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AB" w:rsidRDefault="000945CC">
      <w:pPr>
        <w:tabs>
          <w:tab w:val="left" w:pos="1985"/>
        </w:tabs>
        <w:spacing w:after="0" w:afterAutospacing="0"/>
        <w:ind w:left="1977" w:hangingChars="706" w:hanging="1977"/>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rsidR="000D01AB" w:rsidRDefault="000945CC">
      <w:pPr>
        <w:tabs>
          <w:tab w:val="left" w:pos="1985"/>
        </w:tabs>
        <w:spacing w:after="0" w:afterAutospacing="0"/>
        <w:ind w:left="1977" w:hangingChars="706" w:hanging="1977"/>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rsidR="000D01AB" w:rsidRDefault="000D01AB">
      <w:pPr>
        <w:tabs>
          <w:tab w:val="left" w:pos="1985"/>
        </w:tabs>
        <w:spacing w:after="0" w:afterAutospacing="0"/>
        <w:ind w:left="1977" w:hangingChars="706" w:hanging="1977"/>
        <w:rPr>
          <w:rFonts w:ascii="Arial" w:eastAsia="MS Mincho" w:hAnsi="Arial" w:cs="Arial"/>
          <w:b/>
          <w:bCs/>
          <w:sz w:val="28"/>
          <w:szCs w:val="24"/>
          <w:lang w:val="en-US" w:eastAsia="en-US"/>
        </w:rPr>
      </w:pPr>
    </w:p>
    <w:p w:rsidR="000D01AB" w:rsidRDefault="000945CC">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0D01AB" w:rsidRDefault="000945CC">
      <w:pPr>
        <w:spacing w:after="0" w:afterAutospacing="0"/>
        <w:ind w:left="1977" w:hangingChars="706" w:hanging="1977"/>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rsidR="000D01AB" w:rsidRDefault="000945CC">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rsidR="000D01AB" w:rsidRDefault="000945CC">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0D01AB" w:rsidRDefault="000945CC">
      <w:pPr>
        <w:pStyle w:val="10"/>
        <w:spacing w:before="180" w:after="180"/>
        <w:rPr>
          <w:lang w:val="en-US"/>
        </w:rPr>
      </w:pPr>
      <w:r>
        <w:rPr>
          <w:lang w:val="en-US"/>
        </w:rPr>
        <w:t>Introduction</w:t>
      </w:r>
    </w:p>
    <w:p w:rsidR="000D01AB" w:rsidRDefault="000945CC">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rsidR="000D01AB" w:rsidRDefault="000945CC">
      <w:pPr>
        <w:pStyle w:val="10"/>
        <w:spacing w:after="180"/>
        <w:rPr>
          <w:lang w:val="en-US" w:eastAsia="ja-JP"/>
        </w:rPr>
      </w:pPr>
      <w:r>
        <w:rPr>
          <w:lang w:val="en-US" w:eastAsia="ja-JP"/>
        </w:rPr>
        <w:t>Plan for Online discussion</w:t>
      </w:r>
    </w:p>
    <w:p w:rsidR="000D01AB" w:rsidRDefault="000945CC">
      <w:pPr>
        <w:rPr>
          <w:lang w:val="en-US"/>
        </w:rPr>
      </w:pPr>
      <w:r>
        <w:rPr>
          <w:noProof/>
          <w:lang w:val="en-US" w:eastAsia="zh-CN"/>
        </w:rPr>
        <w:drawing>
          <wp:inline distT="0" distB="0" distL="0" distR="0">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rsidR="000D01AB" w:rsidRDefault="000D01AB">
      <w:pPr>
        <w:rPr>
          <w:lang w:val="en-US"/>
        </w:rPr>
      </w:pPr>
    </w:p>
    <w:p w:rsidR="000D01AB" w:rsidRDefault="000D01AB">
      <w:pPr>
        <w:rPr>
          <w:lang w:val="en-US"/>
        </w:rPr>
      </w:pPr>
    </w:p>
    <w:p w:rsidR="000D01AB" w:rsidRDefault="000945CC">
      <w:pPr>
        <w:pStyle w:val="5"/>
        <w:rPr>
          <w:lang w:val="en-US"/>
        </w:rPr>
      </w:pPr>
      <w:r>
        <w:rPr>
          <w:lang w:val="en-US"/>
        </w:rPr>
        <w:lastRenderedPageBreak/>
        <w:t xml:space="preserve">[Proposals for </w:t>
      </w:r>
      <w:r>
        <w:rPr>
          <w:rFonts w:hint="eastAsia"/>
          <w:lang w:val="en-US"/>
        </w:rPr>
        <w:t>Monday</w:t>
      </w:r>
      <w:r>
        <w:rPr>
          <w:lang w:val="en-US"/>
        </w:rPr>
        <w:t xml:space="preserve"> Online] </w:t>
      </w:r>
    </w:p>
    <w:p w:rsidR="000D01AB" w:rsidRDefault="000945CC">
      <w:pPr>
        <w:pStyle w:val="5"/>
        <w:rPr>
          <w:lang w:val="en-US"/>
        </w:rPr>
      </w:pPr>
      <w:r>
        <w:rPr>
          <w:lang w:val="en-US"/>
        </w:rPr>
        <w:t xml:space="preserve">[Proposals for </w:t>
      </w:r>
      <w:r>
        <w:rPr>
          <w:rFonts w:hint="eastAsia"/>
          <w:lang w:val="en-US"/>
        </w:rPr>
        <w:t xml:space="preserve">Wednesday </w:t>
      </w:r>
      <w:r>
        <w:rPr>
          <w:lang w:val="en-US"/>
        </w:rPr>
        <w:t xml:space="preserve">Online] </w:t>
      </w:r>
    </w:p>
    <w:p w:rsidR="000D01AB" w:rsidRDefault="000945CC">
      <w:pPr>
        <w:pStyle w:val="5"/>
        <w:rPr>
          <w:lang w:val="en-US"/>
        </w:rPr>
      </w:pPr>
      <w:r>
        <w:rPr>
          <w:lang w:val="en-US"/>
        </w:rPr>
        <w:t xml:space="preserve">[Proposals for </w:t>
      </w:r>
      <w:r>
        <w:rPr>
          <w:rFonts w:hint="eastAsia"/>
          <w:lang w:val="en-US"/>
        </w:rPr>
        <w:t>Thursday</w:t>
      </w:r>
      <w:r>
        <w:rPr>
          <w:lang w:val="en-US"/>
        </w:rPr>
        <w:t xml:space="preserve"> Online] </w:t>
      </w:r>
    </w:p>
    <w:p w:rsidR="000D01AB" w:rsidRDefault="000945CC">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rsidR="000D01AB" w:rsidRDefault="000D01AB">
      <w:pPr>
        <w:rPr>
          <w:lang w:val="en-US"/>
        </w:rPr>
      </w:pPr>
    </w:p>
    <w:p w:rsidR="000D01AB" w:rsidRDefault="000D01AB">
      <w:pPr>
        <w:rPr>
          <w:lang w:val="en-US"/>
        </w:rPr>
      </w:pPr>
    </w:p>
    <w:p w:rsidR="000D01AB" w:rsidRDefault="000945CC">
      <w:pPr>
        <w:snapToGrid/>
        <w:spacing w:after="0" w:afterAutospacing="0"/>
        <w:jc w:val="left"/>
        <w:rPr>
          <w:rFonts w:asciiTheme="majorHAnsi" w:eastAsiaTheme="majorEastAsia" w:hAnsiTheme="majorHAnsi" w:cstheme="majorBidi"/>
          <w:b/>
          <w:bCs/>
          <w:sz w:val="22"/>
          <w:szCs w:val="22"/>
          <w:lang w:val="en-US"/>
        </w:rPr>
      </w:pPr>
      <w:r>
        <w:rPr>
          <w:lang w:val="en-US"/>
        </w:rPr>
        <w:br w:type="page"/>
      </w:r>
    </w:p>
    <w:p w:rsidR="000D01AB" w:rsidRDefault="000945CC">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0D01AB" w:rsidTr="000D01AB">
        <w:trPr>
          <w:cnfStyle w:val="100000000000" w:firstRow="1" w:lastRow="0" w:firstColumn="0" w:lastColumn="0" w:oddVBand="0" w:evenVBand="0" w:oddHBand="0" w:evenHBand="0" w:firstRowFirstColumn="0" w:firstRowLastColumn="0" w:lastRowFirstColumn="0" w:lastRowLastColumn="0"/>
        </w:trPr>
        <w:tc>
          <w:tcPr>
            <w:tcW w:w="2486" w:type="dxa"/>
          </w:tcPr>
          <w:p w:rsidR="000D01AB" w:rsidRDefault="000945CC">
            <w:pPr>
              <w:rPr>
                <w:b w:val="0"/>
                <w:bCs w:val="0"/>
                <w:lang w:val="en-US"/>
              </w:rPr>
            </w:pPr>
            <w:r>
              <w:rPr>
                <w:rFonts w:hint="eastAsia"/>
                <w:lang w:val="en-US"/>
              </w:rPr>
              <w:t>Name</w:t>
            </w:r>
          </w:p>
        </w:tc>
        <w:tc>
          <w:tcPr>
            <w:tcW w:w="2487" w:type="dxa"/>
          </w:tcPr>
          <w:p w:rsidR="000D01AB" w:rsidRDefault="000945CC">
            <w:pPr>
              <w:rPr>
                <w:b w:val="0"/>
                <w:bCs w:val="0"/>
                <w:lang w:val="en-US"/>
              </w:rPr>
            </w:pPr>
            <w:r>
              <w:rPr>
                <w:rFonts w:hint="eastAsia"/>
                <w:lang w:val="en-US"/>
              </w:rPr>
              <w:t>Company</w:t>
            </w:r>
          </w:p>
        </w:tc>
        <w:tc>
          <w:tcPr>
            <w:tcW w:w="4942" w:type="dxa"/>
          </w:tcPr>
          <w:p w:rsidR="000D01AB" w:rsidRDefault="000945CC">
            <w:pPr>
              <w:rPr>
                <w:b w:val="0"/>
                <w:bCs w:val="0"/>
                <w:lang w:val="en-US"/>
              </w:rPr>
            </w:pPr>
            <w:r>
              <w:rPr>
                <w:lang w:val="en-US"/>
              </w:rPr>
              <w:t>E</w:t>
            </w:r>
            <w:r>
              <w:rPr>
                <w:rFonts w:hint="eastAsia"/>
                <w:lang w:val="en-US"/>
              </w:rPr>
              <w:t>mail address</w:t>
            </w:r>
          </w:p>
        </w:tc>
      </w:tr>
      <w:tr w:rsidR="000D01AB" w:rsidTr="000D01AB">
        <w:tc>
          <w:tcPr>
            <w:tcW w:w="2486" w:type="dxa"/>
          </w:tcPr>
          <w:p w:rsidR="000D01AB" w:rsidRDefault="000945CC">
            <w:pPr>
              <w:rPr>
                <w:lang w:val="en-US"/>
              </w:rPr>
            </w:pPr>
            <w:r>
              <w:rPr>
                <w:rFonts w:hint="eastAsia"/>
                <w:lang w:val="en-US"/>
              </w:rPr>
              <w:t>Yosuke Akimoto</w:t>
            </w:r>
          </w:p>
        </w:tc>
        <w:tc>
          <w:tcPr>
            <w:tcW w:w="2487" w:type="dxa"/>
          </w:tcPr>
          <w:p w:rsidR="000D01AB" w:rsidRDefault="000945CC">
            <w:pPr>
              <w:rPr>
                <w:lang w:val="en-US"/>
              </w:rPr>
            </w:pPr>
            <w:r>
              <w:rPr>
                <w:rFonts w:hint="eastAsia"/>
                <w:lang w:val="en-US"/>
              </w:rPr>
              <w:t>Fujitsu (FL)</w:t>
            </w:r>
          </w:p>
        </w:tc>
        <w:tc>
          <w:tcPr>
            <w:tcW w:w="4942" w:type="dxa"/>
          </w:tcPr>
          <w:p w:rsidR="000D01AB" w:rsidRDefault="000945CC">
            <w:pPr>
              <w:rPr>
                <w:lang w:val="en-US"/>
              </w:rPr>
            </w:pPr>
            <w:r>
              <w:rPr>
                <w:rFonts w:hint="eastAsia"/>
              </w:rPr>
              <w:t>a</w:t>
            </w:r>
            <w:r>
              <w:rPr>
                <w:lang w:val="en-US"/>
              </w:rPr>
              <w:t>kimoto</w:t>
            </w:r>
            <w:r>
              <w:rPr>
                <w:rFonts w:hint="eastAsia"/>
                <w:lang w:val="en-US"/>
              </w:rPr>
              <w:t>.yosuke@fujitsu.com</w:t>
            </w:r>
          </w:p>
        </w:tc>
      </w:tr>
      <w:tr w:rsidR="000D01AB" w:rsidTr="000D01AB">
        <w:tc>
          <w:tcPr>
            <w:tcW w:w="2486" w:type="dxa"/>
          </w:tcPr>
          <w:p w:rsidR="000D01AB" w:rsidRDefault="000945CC">
            <w:pPr>
              <w:rPr>
                <w:lang w:val="en-US"/>
              </w:rPr>
            </w:pPr>
            <w:proofErr w:type="spellStart"/>
            <w:r>
              <w:rPr>
                <w:rFonts w:hint="eastAsia"/>
                <w:lang w:val="en-US"/>
              </w:rPr>
              <w:t>Taewoo</w:t>
            </w:r>
            <w:proofErr w:type="spellEnd"/>
            <w:r>
              <w:rPr>
                <w:rFonts w:hint="eastAsia"/>
                <w:lang w:val="en-US"/>
              </w:rPr>
              <w:t xml:space="preserve"> Lee</w:t>
            </w:r>
          </w:p>
        </w:tc>
        <w:tc>
          <w:tcPr>
            <w:tcW w:w="2487" w:type="dxa"/>
          </w:tcPr>
          <w:p w:rsidR="000D01AB" w:rsidRDefault="000945CC">
            <w:pPr>
              <w:rPr>
                <w:lang w:val="en-US"/>
              </w:rPr>
            </w:pPr>
            <w:r>
              <w:rPr>
                <w:rFonts w:hint="eastAsia"/>
                <w:lang w:val="en-US"/>
              </w:rPr>
              <w:t>Fujitsu</w:t>
            </w:r>
          </w:p>
        </w:tc>
        <w:tc>
          <w:tcPr>
            <w:tcW w:w="4942" w:type="dxa"/>
          </w:tcPr>
          <w:p w:rsidR="000D01AB" w:rsidRDefault="000945CC">
            <w:pPr>
              <w:rPr>
                <w:lang w:val="en-US"/>
              </w:rPr>
            </w:pPr>
            <w:r>
              <w:rPr>
                <w:lang w:val="en-US"/>
              </w:rPr>
              <w:t>lee.taewoo@fujitsu.com</w:t>
            </w:r>
          </w:p>
        </w:tc>
      </w:tr>
      <w:tr w:rsidR="000D01AB" w:rsidTr="000D01AB">
        <w:tc>
          <w:tcPr>
            <w:tcW w:w="2486" w:type="dxa"/>
          </w:tcPr>
          <w:p w:rsidR="000D01AB" w:rsidRDefault="000945CC">
            <w:pPr>
              <w:rPr>
                <w:lang w:val="en-US"/>
              </w:rPr>
            </w:pPr>
            <w:r>
              <w:rPr>
                <w:lang w:val="en-US"/>
              </w:rPr>
              <w:t xml:space="preserve">Paul </w:t>
            </w:r>
            <w:proofErr w:type="spellStart"/>
            <w:r>
              <w:rPr>
                <w:lang w:val="en-US"/>
              </w:rPr>
              <w:t>Marinier</w:t>
            </w:r>
            <w:proofErr w:type="spellEnd"/>
          </w:p>
        </w:tc>
        <w:tc>
          <w:tcPr>
            <w:tcW w:w="2487" w:type="dxa"/>
          </w:tcPr>
          <w:p w:rsidR="000D01AB" w:rsidRDefault="000945CC">
            <w:pPr>
              <w:rPr>
                <w:lang w:val="en-US"/>
              </w:rPr>
            </w:pPr>
            <w:proofErr w:type="spellStart"/>
            <w:r>
              <w:rPr>
                <w:lang w:val="en-US"/>
              </w:rPr>
              <w:t>InterDigital</w:t>
            </w:r>
            <w:proofErr w:type="spellEnd"/>
          </w:p>
        </w:tc>
        <w:tc>
          <w:tcPr>
            <w:tcW w:w="4942" w:type="dxa"/>
          </w:tcPr>
          <w:p w:rsidR="000D01AB" w:rsidRDefault="000945CC">
            <w:pPr>
              <w:rPr>
                <w:lang w:val="en-US"/>
              </w:rPr>
            </w:pPr>
            <w:r>
              <w:rPr>
                <w:lang w:val="en-US"/>
              </w:rPr>
              <w:t>paul.marinier@interdigital.com</w:t>
            </w:r>
          </w:p>
        </w:tc>
      </w:tr>
      <w:tr w:rsidR="000D01AB" w:rsidTr="000D01AB">
        <w:tc>
          <w:tcPr>
            <w:tcW w:w="2486" w:type="dxa"/>
          </w:tcPr>
          <w:p w:rsidR="000D01AB" w:rsidRDefault="000945CC">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rsidR="000D01AB" w:rsidRDefault="000945CC">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rsidR="000D01AB" w:rsidRDefault="000945CC">
            <w:pPr>
              <w:rPr>
                <w:lang w:val="en-US"/>
              </w:rPr>
            </w:pPr>
            <w:hyperlink r:id="rId12" w:history="1">
              <w:r>
                <w:rPr>
                  <w:lang w:val="en-US"/>
                </w:rPr>
                <w:t>Caroline.Liang@EMEA.NEC.COM</w:t>
              </w:r>
            </w:hyperlink>
            <w:r>
              <w:rPr>
                <w:rFonts w:eastAsia="宋体" w:hint="eastAsia"/>
                <w:lang w:val="en-US" w:eastAsia="zh-CN"/>
              </w:rPr>
              <w:t>,</w:t>
            </w:r>
            <w:r>
              <w:rPr>
                <w:rFonts w:eastAsia="宋体"/>
                <w:lang w:val="en-US" w:eastAsia="zh-CN"/>
              </w:rPr>
              <w:t xml:space="preserve"> </w:t>
            </w:r>
            <w:r>
              <w:rPr>
                <w:lang w:val="en-US"/>
              </w:rPr>
              <w:t>he_zhen@nec.cn</w:t>
            </w:r>
          </w:p>
        </w:tc>
      </w:tr>
      <w:tr w:rsidR="000D01AB" w:rsidTr="000D01AB">
        <w:tc>
          <w:tcPr>
            <w:tcW w:w="2486" w:type="dxa"/>
          </w:tcPr>
          <w:p w:rsidR="000D01AB" w:rsidRDefault="000945CC">
            <w:pPr>
              <w:rPr>
                <w:lang w:val="en-US"/>
              </w:rPr>
            </w:pPr>
            <w:r>
              <w:rPr>
                <w:rFonts w:hint="eastAsia"/>
                <w:lang w:val="en-US"/>
              </w:rPr>
              <w:t>Yu Yang</w:t>
            </w:r>
          </w:p>
        </w:tc>
        <w:tc>
          <w:tcPr>
            <w:tcW w:w="2487" w:type="dxa"/>
          </w:tcPr>
          <w:p w:rsidR="000D01AB" w:rsidRDefault="000945CC">
            <w:pPr>
              <w:rPr>
                <w:lang w:val="en-US"/>
              </w:rPr>
            </w:pPr>
            <w:proofErr w:type="spellStart"/>
            <w:r>
              <w:rPr>
                <w:rFonts w:hint="eastAsia"/>
                <w:lang w:val="en-US"/>
              </w:rPr>
              <w:t>Spreadtrum</w:t>
            </w:r>
            <w:proofErr w:type="spellEnd"/>
          </w:p>
        </w:tc>
        <w:tc>
          <w:tcPr>
            <w:tcW w:w="4942" w:type="dxa"/>
          </w:tcPr>
          <w:p w:rsidR="000D01AB" w:rsidRDefault="000945CC">
            <w:pPr>
              <w:rPr>
                <w:lang w:val="en-US"/>
              </w:rPr>
            </w:pPr>
            <w:r>
              <w:rPr>
                <w:lang w:val="en-US"/>
              </w:rPr>
              <w:t>y</w:t>
            </w:r>
            <w:r>
              <w:rPr>
                <w:rFonts w:hint="eastAsia"/>
                <w:lang w:val="en-US"/>
              </w:rPr>
              <w:t>u.</w:t>
            </w:r>
            <w:r>
              <w:rPr>
                <w:lang w:val="en-US"/>
              </w:rPr>
              <w:t>yang2@unisoc.com</w:t>
            </w:r>
          </w:p>
        </w:tc>
      </w:tr>
      <w:tr w:rsidR="000D01AB" w:rsidTr="000D01AB">
        <w:tc>
          <w:tcPr>
            <w:tcW w:w="2486" w:type="dxa"/>
          </w:tcPr>
          <w:p w:rsidR="000D01AB" w:rsidRDefault="000945CC">
            <w:pPr>
              <w:rPr>
                <w:rFonts w:eastAsia="宋体"/>
                <w:lang w:val="en-US" w:eastAsia="zh-CN"/>
              </w:rPr>
            </w:pPr>
            <w:proofErr w:type="spellStart"/>
            <w:r>
              <w:rPr>
                <w:rFonts w:eastAsia="宋体" w:hint="eastAsia"/>
                <w:lang w:val="en-US" w:eastAsia="zh-CN"/>
              </w:rPr>
              <w:t>Didi</w:t>
            </w:r>
            <w:proofErr w:type="spellEnd"/>
            <w:r>
              <w:rPr>
                <w:rFonts w:eastAsia="宋体" w:hint="eastAsia"/>
                <w:lang w:val="en-US" w:eastAsia="zh-CN"/>
              </w:rPr>
              <w:t xml:space="preserve"> Zhang</w:t>
            </w:r>
          </w:p>
        </w:tc>
        <w:tc>
          <w:tcPr>
            <w:tcW w:w="2487" w:type="dxa"/>
          </w:tcPr>
          <w:p w:rsidR="000D01AB" w:rsidRDefault="000945CC">
            <w:pPr>
              <w:rPr>
                <w:rFonts w:eastAsia="宋体"/>
                <w:lang w:val="en-US" w:eastAsia="zh-CN"/>
              </w:rPr>
            </w:pPr>
            <w:r>
              <w:rPr>
                <w:rFonts w:eastAsia="宋体" w:hint="eastAsia"/>
                <w:lang w:val="en-US" w:eastAsia="zh-CN"/>
              </w:rPr>
              <w:t>TCL</w:t>
            </w:r>
          </w:p>
        </w:tc>
        <w:tc>
          <w:tcPr>
            <w:tcW w:w="4942" w:type="dxa"/>
          </w:tcPr>
          <w:p w:rsidR="000D01AB" w:rsidRDefault="000945CC">
            <w:pPr>
              <w:rPr>
                <w:rFonts w:eastAsia="宋体"/>
                <w:lang w:val="en-US" w:eastAsia="zh-CN"/>
              </w:rPr>
            </w:pPr>
            <w:r>
              <w:rPr>
                <w:rFonts w:eastAsia="宋体" w:hint="eastAsia"/>
                <w:lang w:val="en-US" w:eastAsia="zh-CN"/>
              </w:rPr>
              <w:t>didi.zhang@tcl.com</w:t>
            </w:r>
          </w:p>
        </w:tc>
      </w:tr>
      <w:tr w:rsidR="000D01AB" w:rsidTr="000D01AB">
        <w:tc>
          <w:tcPr>
            <w:tcW w:w="2486" w:type="dxa"/>
          </w:tcPr>
          <w:p w:rsidR="000D01AB" w:rsidRDefault="000945CC">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rsidR="000D01AB" w:rsidRDefault="000945CC">
            <w:pPr>
              <w:rPr>
                <w:rFonts w:eastAsia="Malgun Gothic"/>
                <w:lang w:val="en-US" w:eastAsia="ko-KR"/>
              </w:rPr>
            </w:pPr>
            <w:r>
              <w:rPr>
                <w:rFonts w:eastAsia="Malgun Gothic" w:hint="eastAsia"/>
                <w:lang w:val="en-US" w:eastAsia="ko-KR"/>
              </w:rPr>
              <w:t>LG Electronics</w:t>
            </w:r>
          </w:p>
        </w:tc>
        <w:tc>
          <w:tcPr>
            <w:tcW w:w="4942" w:type="dxa"/>
          </w:tcPr>
          <w:p w:rsidR="000D01AB" w:rsidRDefault="000945CC">
            <w:pPr>
              <w:rPr>
                <w:lang w:val="en-US"/>
              </w:rPr>
            </w:pPr>
            <w:r>
              <w:rPr>
                <w:lang w:val="en-US"/>
              </w:rPr>
              <w:t>jaenam.shim@lge.com</w:t>
            </w:r>
          </w:p>
        </w:tc>
      </w:tr>
      <w:tr w:rsidR="000D01AB" w:rsidTr="000D01AB">
        <w:tc>
          <w:tcPr>
            <w:tcW w:w="2486" w:type="dxa"/>
          </w:tcPr>
          <w:p w:rsidR="000D01AB" w:rsidRDefault="000945CC">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rsidR="000D01AB" w:rsidRDefault="000945CC">
            <w:pPr>
              <w:rPr>
                <w:lang w:val="en-US"/>
              </w:rPr>
            </w:pPr>
            <w:r>
              <w:rPr>
                <w:rFonts w:eastAsia="Malgun Gothic" w:hint="eastAsia"/>
                <w:lang w:val="en-US" w:eastAsia="ko-KR"/>
              </w:rPr>
              <w:t>LG Electronics</w:t>
            </w:r>
          </w:p>
        </w:tc>
        <w:tc>
          <w:tcPr>
            <w:tcW w:w="4942" w:type="dxa"/>
          </w:tcPr>
          <w:p w:rsidR="000D01AB" w:rsidRDefault="000945CC">
            <w:pPr>
              <w:rPr>
                <w:lang w:val="en-US"/>
              </w:rPr>
            </w:pPr>
            <w:r>
              <w:rPr>
                <w:lang w:val="en-US"/>
              </w:rPr>
              <w:t>minwoo1.song@lge.com</w:t>
            </w:r>
          </w:p>
        </w:tc>
      </w:tr>
      <w:tr w:rsidR="000D01AB" w:rsidTr="000D01AB">
        <w:tc>
          <w:tcPr>
            <w:tcW w:w="2486" w:type="dxa"/>
          </w:tcPr>
          <w:p w:rsidR="000D01AB" w:rsidRDefault="000945CC">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w:t>
            </w:r>
            <w:proofErr w:type="spellStart"/>
            <w:r>
              <w:rPr>
                <w:rFonts w:eastAsia="Malgun Gothic" w:hint="eastAsia"/>
                <w:lang w:val="en-US" w:eastAsia="ko-KR"/>
              </w:rPr>
              <w:t>Ko</w:t>
            </w:r>
            <w:proofErr w:type="spellEnd"/>
          </w:p>
        </w:tc>
        <w:tc>
          <w:tcPr>
            <w:tcW w:w="2487" w:type="dxa"/>
          </w:tcPr>
          <w:p w:rsidR="000D01AB" w:rsidRDefault="000945CC">
            <w:pPr>
              <w:rPr>
                <w:lang w:val="en-US"/>
              </w:rPr>
            </w:pPr>
            <w:r>
              <w:rPr>
                <w:rFonts w:eastAsia="Malgun Gothic" w:hint="eastAsia"/>
                <w:lang w:val="en-US" w:eastAsia="ko-KR"/>
              </w:rPr>
              <w:t>LG Electronics</w:t>
            </w:r>
          </w:p>
        </w:tc>
        <w:tc>
          <w:tcPr>
            <w:tcW w:w="4942" w:type="dxa"/>
          </w:tcPr>
          <w:p w:rsidR="000D01AB" w:rsidRDefault="000945CC">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0D01AB" w:rsidTr="000D01AB">
        <w:tc>
          <w:tcPr>
            <w:tcW w:w="2486" w:type="dxa"/>
          </w:tcPr>
          <w:p w:rsidR="000D01AB" w:rsidRDefault="000945CC">
            <w:pPr>
              <w:rPr>
                <w:lang w:val="en-US"/>
              </w:rPr>
            </w:pPr>
            <w:r>
              <w:rPr>
                <w:lang w:val="en-US"/>
              </w:rPr>
              <w:t xml:space="preserve">Sanjay </w:t>
            </w:r>
            <w:proofErr w:type="spellStart"/>
            <w:r>
              <w:rPr>
                <w:lang w:val="en-US"/>
              </w:rPr>
              <w:t>Goyal</w:t>
            </w:r>
            <w:proofErr w:type="spellEnd"/>
          </w:p>
        </w:tc>
        <w:tc>
          <w:tcPr>
            <w:tcW w:w="2487" w:type="dxa"/>
          </w:tcPr>
          <w:p w:rsidR="000D01AB" w:rsidRDefault="000945CC">
            <w:pPr>
              <w:rPr>
                <w:lang w:val="en-US"/>
              </w:rPr>
            </w:pPr>
            <w:r>
              <w:rPr>
                <w:lang w:val="en-US"/>
              </w:rPr>
              <w:t>Nokia</w:t>
            </w:r>
          </w:p>
        </w:tc>
        <w:tc>
          <w:tcPr>
            <w:tcW w:w="4942" w:type="dxa"/>
          </w:tcPr>
          <w:p w:rsidR="000D01AB" w:rsidRDefault="000945CC">
            <w:pPr>
              <w:rPr>
                <w:lang w:val="en-US"/>
              </w:rPr>
            </w:pPr>
            <w:r>
              <w:rPr>
                <w:lang w:val="en-US"/>
              </w:rPr>
              <w:t>sanjay.goyal@nokia.com</w:t>
            </w:r>
          </w:p>
        </w:tc>
      </w:tr>
      <w:tr w:rsidR="000D01AB" w:rsidTr="000D01AB">
        <w:tc>
          <w:tcPr>
            <w:tcW w:w="2486" w:type="dxa"/>
          </w:tcPr>
          <w:p w:rsidR="000D01AB" w:rsidRDefault="000945CC">
            <w:pPr>
              <w:rPr>
                <w:rFonts w:eastAsia="宋体"/>
                <w:lang w:val="en-US" w:eastAsia="zh-CN"/>
              </w:rPr>
            </w:pPr>
            <w:r>
              <w:rPr>
                <w:rFonts w:eastAsia="宋体" w:hint="eastAsia"/>
                <w:lang w:val="en-US" w:eastAsia="zh-CN"/>
              </w:rPr>
              <w:t>Ling YANG</w:t>
            </w:r>
          </w:p>
        </w:tc>
        <w:tc>
          <w:tcPr>
            <w:tcW w:w="2487" w:type="dxa"/>
          </w:tcPr>
          <w:p w:rsidR="000D01AB" w:rsidRDefault="000945CC">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rsidR="000D01AB" w:rsidRDefault="000945CC">
            <w:pPr>
              <w:rPr>
                <w:rFonts w:eastAsia="宋体"/>
                <w:lang w:val="en-US" w:eastAsia="zh-CN"/>
              </w:rPr>
            </w:pPr>
            <w:r>
              <w:rPr>
                <w:rFonts w:eastAsia="宋体" w:hint="eastAsia"/>
                <w:lang w:val="en-US" w:eastAsia="zh-CN"/>
              </w:rPr>
              <w:t>yang.ling17@zte.com.cn</w:t>
            </w:r>
          </w:p>
        </w:tc>
      </w:tr>
      <w:tr w:rsidR="000D01AB" w:rsidTr="000D01AB">
        <w:tc>
          <w:tcPr>
            <w:tcW w:w="2486" w:type="dxa"/>
          </w:tcPr>
          <w:p w:rsidR="000D01AB" w:rsidRDefault="000945CC">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rsidR="000D01AB" w:rsidRDefault="000945CC">
            <w:pPr>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942" w:type="dxa"/>
          </w:tcPr>
          <w:p w:rsidR="000D01AB" w:rsidRDefault="000945CC">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D01AB" w:rsidTr="000D01AB">
        <w:tc>
          <w:tcPr>
            <w:tcW w:w="2486" w:type="dxa"/>
          </w:tcPr>
          <w:p w:rsidR="000D01AB" w:rsidRDefault="000945CC">
            <w:pPr>
              <w:rPr>
                <w:rFonts w:eastAsia="宋体"/>
                <w:lang w:val="en-US" w:eastAsia="zh-CN"/>
              </w:rPr>
            </w:pPr>
            <w:r>
              <w:rPr>
                <w:rFonts w:eastAsia="宋体" w:hint="eastAsia"/>
                <w:lang w:val="en-US" w:eastAsia="zh-CN"/>
              </w:rPr>
              <w:t>Yan LI</w:t>
            </w:r>
          </w:p>
        </w:tc>
        <w:tc>
          <w:tcPr>
            <w:tcW w:w="2487" w:type="dxa"/>
          </w:tcPr>
          <w:p w:rsidR="000D01AB" w:rsidRDefault="000945CC">
            <w:pPr>
              <w:jc w:val="left"/>
              <w:rPr>
                <w:rFonts w:eastAsia="宋体"/>
                <w:lang w:val="en-US" w:eastAsia="zh-CN"/>
              </w:rPr>
            </w:pPr>
            <w:r>
              <w:rPr>
                <w:rFonts w:eastAsia="宋体" w:hint="eastAsia"/>
                <w:lang w:val="en-US" w:eastAsia="zh-CN"/>
              </w:rPr>
              <w:t>CMCC</w:t>
            </w:r>
          </w:p>
        </w:tc>
        <w:tc>
          <w:tcPr>
            <w:tcW w:w="4942" w:type="dxa"/>
          </w:tcPr>
          <w:p w:rsidR="000D01AB" w:rsidRDefault="000945CC">
            <w:pPr>
              <w:rPr>
                <w:rFonts w:eastAsia="宋体"/>
                <w:lang w:val="en-US" w:eastAsia="zh-CN"/>
              </w:rPr>
            </w:pPr>
            <w:r>
              <w:rPr>
                <w:rFonts w:eastAsia="宋体" w:hint="eastAsia"/>
                <w:lang w:val="en-US" w:eastAsia="zh-CN"/>
              </w:rPr>
              <w:t>liyanwx@chinamobile.com</w:t>
            </w:r>
          </w:p>
        </w:tc>
      </w:tr>
      <w:tr w:rsidR="000D01AB" w:rsidTr="000D01AB">
        <w:tc>
          <w:tcPr>
            <w:tcW w:w="2486" w:type="dxa"/>
          </w:tcPr>
          <w:p w:rsidR="000D01AB" w:rsidRDefault="000945CC">
            <w:pPr>
              <w:rPr>
                <w:rFonts w:eastAsia="宋体"/>
                <w:lang w:val="en-US" w:eastAsia="zh-CN"/>
              </w:rPr>
            </w:pPr>
            <w:r>
              <w:rPr>
                <w:rFonts w:eastAsia="宋体"/>
                <w:lang w:val="en-US" w:eastAsia="zh-CN"/>
              </w:rPr>
              <w:t>Ren Da</w:t>
            </w:r>
          </w:p>
        </w:tc>
        <w:tc>
          <w:tcPr>
            <w:tcW w:w="2487" w:type="dxa"/>
          </w:tcPr>
          <w:p w:rsidR="000D01AB" w:rsidRDefault="000945CC">
            <w:pPr>
              <w:jc w:val="left"/>
              <w:rPr>
                <w:rFonts w:eastAsia="宋体"/>
                <w:lang w:val="en-US" w:eastAsia="zh-CN"/>
              </w:rPr>
            </w:pPr>
            <w:r>
              <w:rPr>
                <w:rFonts w:eastAsia="宋体"/>
                <w:lang w:val="en-US" w:eastAsia="zh-CN"/>
              </w:rPr>
              <w:t>CATT</w:t>
            </w:r>
          </w:p>
        </w:tc>
        <w:tc>
          <w:tcPr>
            <w:tcW w:w="4942" w:type="dxa"/>
          </w:tcPr>
          <w:p w:rsidR="000D01AB" w:rsidRDefault="000945CC">
            <w:pPr>
              <w:rPr>
                <w:rFonts w:eastAsia="宋体"/>
                <w:lang w:val="en-US" w:eastAsia="zh-CN"/>
              </w:rPr>
            </w:pPr>
            <w:r>
              <w:rPr>
                <w:rFonts w:eastAsia="宋体"/>
                <w:lang w:val="en-US" w:eastAsia="zh-CN"/>
              </w:rPr>
              <w:t>renda@catt.cn</w:t>
            </w:r>
          </w:p>
        </w:tc>
      </w:tr>
      <w:tr w:rsidR="000D01AB" w:rsidTr="000D01AB">
        <w:tc>
          <w:tcPr>
            <w:tcW w:w="2486" w:type="dxa"/>
          </w:tcPr>
          <w:p w:rsidR="000D01AB" w:rsidRDefault="000945CC">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rsidR="000D01AB" w:rsidRDefault="000945CC">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rsidR="000D01AB" w:rsidRDefault="000945CC">
            <w:pPr>
              <w:rPr>
                <w:rFonts w:eastAsiaTheme="minorEastAsia"/>
                <w:lang w:val="en-US"/>
              </w:rPr>
            </w:pPr>
            <w:r>
              <w:rPr>
                <w:rFonts w:eastAsiaTheme="minorEastAsia" w:hint="eastAsia"/>
                <w:lang w:val="en-US"/>
              </w:rPr>
              <w:t>n</w:t>
            </w:r>
            <w:r>
              <w:rPr>
                <w:rFonts w:eastAsiaTheme="minorEastAsia"/>
                <w:lang w:val="en-US"/>
              </w:rPr>
              <w:t>aoki.kusashima@sony.com</w:t>
            </w: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r w:rsidR="000D01AB" w:rsidTr="000D01AB">
        <w:tc>
          <w:tcPr>
            <w:tcW w:w="2486" w:type="dxa"/>
          </w:tcPr>
          <w:p w:rsidR="000D01AB" w:rsidRDefault="000D01AB">
            <w:pPr>
              <w:rPr>
                <w:rFonts w:eastAsiaTheme="minorEastAsia"/>
                <w:lang w:val="en-US"/>
              </w:rPr>
            </w:pPr>
          </w:p>
        </w:tc>
        <w:tc>
          <w:tcPr>
            <w:tcW w:w="2487" w:type="dxa"/>
          </w:tcPr>
          <w:p w:rsidR="000D01AB" w:rsidRDefault="000D01AB">
            <w:pPr>
              <w:jc w:val="left"/>
              <w:rPr>
                <w:rFonts w:eastAsiaTheme="minorEastAsia"/>
                <w:lang w:val="en-US"/>
              </w:rPr>
            </w:pPr>
          </w:p>
        </w:tc>
        <w:tc>
          <w:tcPr>
            <w:tcW w:w="4942" w:type="dxa"/>
          </w:tcPr>
          <w:p w:rsidR="000D01AB" w:rsidRDefault="000D01AB">
            <w:pPr>
              <w:rPr>
                <w:rFonts w:eastAsiaTheme="minorEastAsia"/>
                <w:lang w:val="en-US"/>
              </w:rPr>
            </w:pPr>
          </w:p>
        </w:tc>
      </w:tr>
    </w:tbl>
    <w:p w:rsidR="000D01AB" w:rsidRDefault="000D01AB"/>
    <w:p w:rsidR="000D01AB" w:rsidRDefault="000945CC">
      <w:pPr>
        <w:snapToGrid/>
        <w:spacing w:after="0" w:afterAutospacing="0"/>
        <w:jc w:val="left"/>
        <w:rPr>
          <w:lang w:val="en-US"/>
        </w:rPr>
      </w:pPr>
      <w:r>
        <w:rPr>
          <w:lang w:val="en-US"/>
        </w:rPr>
        <w:br w:type="page"/>
      </w:r>
    </w:p>
    <w:p w:rsidR="000D01AB" w:rsidRDefault="000945CC">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0D01AB">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Lekha</w:t>
            </w:r>
            <w:proofErr w:type="spellEnd"/>
            <w:r>
              <w:rPr>
                <w:rFonts w:ascii="Arial" w:eastAsia="MS PGothic" w:hAnsi="Arial" w:cs="Arial"/>
                <w:sz w:val="16"/>
                <w:szCs w:val="16"/>
                <w:lang w:val="en-US"/>
              </w:rPr>
              <w:t xml:space="preserve"> Wireless Solutions</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MediaTek</w:t>
            </w:r>
            <w:proofErr w:type="spellEnd"/>
            <w:r>
              <w:rPr>
                <w:rFonts w:ascii="Arial" w:eastAsia="MS PGothic" w:hAnsi="Arial" w:cs="Arial"/>
                <w:sz w:val="16"/>
                <w:szCs w:val="16"/>
                <w:lang w:val="en-US"/>
              </w:rPr>
              <w:t xml:space="preserve"> Inc.</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rsidR="000D01AB" w:rsidRDefault="000D01AB">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10"/>
        <w:spacing w:after="180"/>
        <w:rPr>
          <w:lang w:val="en-US"/>
        </w:rPr>
      </w:pPr>
      <w:r>
        <w:rPr>
          <w:lang w:val="en-US"/>
        </w:rPr>
        <w:lastRenderedPageBreak/>
        <w:t>Discussion</w:t>
      </w:r>
    </w:p>
    <w:p w:rsidR="000D01AB" w:rsidRDefault="000945CC">
      <w:pPr>
        <w:pStyle w:val="20"/>
        <w:rPr>
          <w:lang w:val="en-US"/>
        </w:rPr>
      </w:pPr>
      <w:r>
        <w:rPr>
          <w:lang w:val="en-US"/>
        </w:rPr>
        <w:t xml:space="preserve">L1 measurement </w:t>
      </w:r>
      <w:r>
        <w:rPr>
          <w:rFonts w:hint="eastAsia"/>
          <w:lang w:val="en-US"/>
        </w:rPr>
        <w:t>based on CSI-RS</w:t>
      </w:r>
    </w:p>
    <w:p w:rsidR="000D01AB" w:rsidRDefault="000945CC">
      <w:pPr>
        <w:pStyle w:val="30"/>
      </w:pPr>
      <w:r>
        <w:rPr>
          <w:rFonts w:hint="eastAsia"/>
        </w:rPr>
        <w:t>[High] Measurement quantity</w:t>
      </w:r>
    </w:p>
    <w:p w:rsidR="000D01AB" w:rsidRDefault="000945CC">
      <w:pPr>
        <w:pStyle w:val="5"/>
        <w:rPr>
          <w:lang w:val="en-US"/>
        </w:rPr>
      </w:pPr>
      <w:r>
        <w:rPr>
          <w:rFonts w:hint="eastAsia"/>
          <w:lang w:val="en-US"/>
        </w:rPr>
        <w:t>[Agreements in previous meetings]</w:t>
      </w:r>
    </w:p>
    <w:p w:rsidR="000D01AB" w:rsidRDefault="000945CC">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rsidR="000D01AB" w:rsidRDefault="000945CC">
      <w:pPr>
        <w:numPr>
          <w:ilvl w:val="0"/>
          <w:numId w:val="13"/>
        </w:numPr>
        <w:snapToGrid/>
        <w:spacing w:after="0" w:afterAutospacing="0"/>
        <w:jc w:val="left"/>
        <w:rPr>
          <w:lang w:eastAsia="zh-CN"/>
        </w:rPr>
      </w:pPr>
      <w:r>
        <w:rPr>
          <w:lang w:eastAsia="zh-CN"/>
        </w:rPr>
        <w:t>Support L1-RSRP measurement based on CSI-RS</w:t>
      </w:r>
    </w:p>
    <w:p w:rsidR="000D01AB" w:rsidRDefault="000945CC">
      <w:pPr>
        <w:numPr>
          <w:ilvl w:val="0"/>
          <w:numId w:val="13"/>
        </w:numPr>
        <w:snapToGrid/>
        <w:spacing w:after="0" w:afterAutospacing="0"/>
        <w:jc w:val="left"/>
        <w:rPr>
          <w:lang w:eastAsia="zh-CN"/>
        </w:rPr>
      </w:pPr>
      <w:r>
        <w:rPr>
          <w:lang w:eastAsia="zh-CN"/>
        </w:rPr>
        <w:t>FFS: Support L1-SINR measurement based on CSI-RS</w:t>
      </w:r>
    </w:p>
    <w:p w:rsidR="000D01AB" w:rsidRDefault="000D01AB"/>
    <w:p w:rsidR="000D01AB" w:rsidRDefault="000945CC">
      <w:pPr>
        <w:pStyle w:val="5"/>
        <w:rPr>
          <w:lang w:val="en-US"/>
        </w:rPr>
      </w:pPr>
      <w:r>
        <w:rPr>
          <w:rFonts w:hint="eastAsia"/>
          <w:lang w:val="en-US"/>
        </w:rPr>
        <w:t>[Summary of contributions]</w:t>
      </w:r>
    </w:p>
    <w:p w:rsidR="000D01AB" w:rsidRDefault="000945CC">
      <w:pPr>
        <w:rPr>
          <w:b/>
          <w:bCs/>
          <w:u w:val="single"/>
          <w:lang w:val="en-US"/>
        </w:rPr>
      </w:pPr>
      <w:r>
        <w:rPr>
          <w:rFonts w:hint="eastAsia"/>
          <w:b/>
          <w:bCs/>
          <w:u w:val="single"/>
          <w:lang w:val="en-US"/>
        </w:rPr>
        <w:t>Introduction of L1-SINR based on CSI-RS</w:t>
      </w:r>
    </w:p>
    <w:p w:rsidR="000D01AB" w:rsidRDefault="000945CC">
      <w:pPr>
        <w:pStyle w:val="a0"/>
        <w:numPr>
          <w:ilvl w:val="0"/>
          <w:numId w:val="14"/>
        </w:numPr>
        <w:rPr>
          <w:lang w:val="en-US"/>
        </w:rPr>
      </w:pPr>
      <w:r>
        <w:rPr>
          <w:rFonts w:hint="eastAsia"/>
          <w:lang w:val="en-US"/>
        </w:rPr>
        <w:t xml:space="preserve">Support L1-SINR </w:t>
      </w:r>
      <w:r>
        <w:rPr>
          <w:rFonts w:hint="eastAsia"/>
          <w:highlight w:val="yellow"/>
          <w:lang w:val="en-US"/>
        </w:rPr>
        <w:t>(9)</w:t>
      </w:r>
    </w:p>
    <w:p w:rsidR="000D01AB" w:rsidRDefault="000945CC">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rsidR="000D01AB" w:rsidRDefault="000945CC">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rsidR="000D01AB" w:rsidRDefault="000945CC">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xml:space="preserve">, CATT, IDC, Samsung, </w:t>
      </w:r>
      <w:proofErr w:type="spellStart"/>
      <w:r>
        <w:rPr>
          <w:rFonts w:hint="eastAsia"/>
          <w:lang w:val="en-US"/>
        </w:rPr>
        <w:t>MediaTek</w:t>
      </w:r>
      <w:proofErr w:type="spellEnd"/>
      <w:r>
        <w:rPr>
          <w:rFonts w:hint="eastAsia"/>
          <w:lang w:val="en-US"/>
        </w:rPr>
        <w:t>, Nokia</w:t>
      </w:r>
    </w:p>
    <w:p w:rsidR="000D01AB" w:rsidRDefault="000945CC">
      <w:pPr>
        <w:rPr>
          <w:lang w:val="en-US"/>
        </w:rPr>
      </w:pPr>
      <w:r>
        <w:rPr>
          <w:rFonts w:hint="eastAsia"/>
          <w:lang w:val="en-US"/>
        </w:rPr>
        <w:t xml:space="preserve">Discussion points to make the </w:t>
      </w:r>
      <w:r>
        <w:rPr>
          <w:lang w:val="en-US"/>
        </w:rPr>
        <w:t>decision</w:t>
      </w:r>
      <w:r>
        <w:rPr>
          <w:rFonts w:hint="eastAsia"/>
          <w:lang w:val="en-US"/>
        </w:rPr>
        <w:t>:</w:t>
      </w:r>
    </w:p>
    <w:p w:rsidR="000D01AB" w:rsidRDefault="000945CC">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rsidR="000D01AB" w:rsidRDefault="000945CC">
      <w:pPr>
        <w:pStyle w:val="a0"/>
        <w:numPr>
          <w:ilvl w:val="1"/>
          <w:numId w:val="14"/>
        </w:numPr>
        <w:rPr>
          <w:lang w:val="en-US"/>
        </w:rPr>
      </w:pPr>
      <w:r>
        <w:rPr>
          <w:rFonts w:hint="eastAsia"/>
          <w:lang w:val="en-US"/>
        </w:rPr>
        <w:t>Band X: high RSRP but very high interference due to dense deployment</w:t>
      </w:r>
    </w:p>
    <w:p w:rsidR="000D01AB" w:rsidRDefault="000945CC">
      <w:pPr>
        <w:pStyle w:val="a0"/>
        <w:numPr>
          <w:ilvl w:val="1"/>
          <w:numId w:val="14"/>
        </w:numPr>
        <w:rPr>
          <w:lang w:val="en-US"/>
        </w:rPr>
      </w:pPr>
      <w:r>
        <w:rPr>
          <w:rFonts w:hint="eastAsia"/>
          <w:lang w:val="en-US"/>
        </w:rPr>
        <w:t>Band Y: low RSRP but no interference thanks to isolated deployment</w:t>
      </w:r>
    </w:p>
    <w:p w:rsidR="000D01AB" w:rsidRDefault="000945CC">
      <w:pPr>
        <w:pStyle w:val="a0"/>
        <w:numPr>
          <w:ilvl w:val="0"/>
          <w:numId w:val="14"/>
        </w:numPr>
        <w:rPr>
          <w:lang w:val="en-US"/>
        </w:rPr>
      </w:pPr>
      <w:r>
        <w:rPr>
          <w:rFonts w:hint="eastAsia"/>
          <w:lang w:val="en-US"/>
        </w:rPr>
        <w:t>UE complexity to measure multiple resources for interference measurement</w:t>
      </w:r>
    </w:p>
    <w:p w:rsidR="000D01AB" w:rsidRDefault="000945CC">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rsidR="000D01AB" w:rsidRDefault="000945CC">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rsidR="000D01AB" w:rsidRDefault="000945CC">
      <w:pPr>
        <w:pStyle w:val="a0"/>
        <w:numPr>
          <w:ilvl w:val="0"/>
          <w:numId w:val="14"/>
        </w:numPr>
        <w:rPr>
          <w:lang w:val="en-US"/>
        </w:rPr>
      </w:pPr>
      <w:r>
        <w:rPr>
          <w:lang w:val="en-US"/>
        </w:rPr>
        <w:t>U</w:t>
      </w:r>
      <w:r>
        <w:rPr>
          <w:rFonts w:hint="eastAsia"/>
          <w:lang w:val="en-US"/>
        </w:rPr>
        <w:t xml:space="preserve">nstable measurement results due to fluctuation of interference </w:t>
      </w:r>
    </w:p>
    <w:p w:rsidR="000D01AB" w:rsidRDefault="000945CC">
      <w:pPr>
        <w:pStyle w:val="a0"/>
        <w:numPr>
          <w:ilvl w:val="1"/>
          <w:numId w:val="14"/>
        </w:numPr>
        <w:rPr>
          <w:lang w:val="en-US"/>
        </w:rPr>
      </w:pPr>
      <w:r>
        <w:rPr>
          <w:rFonts w:hint="eastAsia"/>
          <w:lang w:val="en-US"/>
        </w:rPr>
        <w:t>Introduction of L1 specified filtering is proposed</w:t>
      </w:r>
    </w:p>
    <w:p w:rsidR="000D01AB" w:rsidRDefault="000945CC">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rsidR="000D01AB" w:rsidRDefault="000945CC">
      <w:pPr>
        <w:pStyle w:val="a0"/>
        <w:numPr>
          <w:ilvl w:val="0"/>
          <w:numId w:val="14"/>
        </w:numPr>
        <w:rPr>
          <w:lang w:val="en-US"/>
        </w:rPr>
      </w:pPr>
      <w:r>
        <w:rPr>
          <w:rFonts w:hint="eastAsia"/>
          <w:lang w:val="en-US"/>
        </w:rPr>
        <w:t xml:space="preserve">Intra- and/or inter-frequency </w:t>
      </w:r>
    </w:p>
    <w:p w:rsidR="000D01AB" w:rsidRDefault="000945CC">
      <w:pPr>
        <w:pStyle w:val="a0"/>
        <w:numPr>
          <w:ilvl w:val="1"/>
          <w:numId w:val="14"/>
        </w:numPr>
        <w:rPr>
          <w:lang w:val="en-US"/>
        </w:rPr>
      </w:pPr>
      <w:r>
        <w:rPr>
          <w:lang w:val="en-US"/>
        </w:rPr>
        <w:t>I</w:t>
      </w:r>
      <w:r>
        <w:rPr>
          <w:rFonts w:hint="eastAsia"/>
          <w:lang w:val="en-US"/>
        </w:rPr>
        <w:t>t is pointed out at least inter-frequency should be supported</w:t>
      </w:r>
    </w:p>
    <w:p w:rsidR="000D01AB" w:rsidRDefault="000945CC">
      <w:pPr>
        <w:pStyle w:val="a0"/>
        <w:numPr>
          <w:ilvl w:val="0"/>
          <w:numId w:val="14"/>
        </w:numPr>
        <w:rPr>
          <w:lang w:val="en-US"/>
        </w:rPr>
      </w:pPr>
      <w:r>
        <w:rPr>
          <w:rFonts w:hint="eastAsia"/>
          <w:lang w:val="en-US"/>
        </w:rPr>
        <w:t>RAN1 and RAN4 workload</w:t>
      </w:r>
    </w:p>
    <w:p w:rsidR="000D01AB" w:rsidRDefault="000945CC">
      <w:pPr>
        <w:pStyle w:val="5"/>
        <w:rPr>
          <w:lang w:val="en-US"/>
        </w:rPr>
      </w:pPr>
      <w:r>
        <w:rPr>
          <w:rFonts w:hint="eastAsia"/>
          <w:lang w:val="en-US"/>
        </w:rPr>
        <w:t>[FL Observation]</w:t>
      </w:r>
    </w:p>
    <w:p w:rsidR="000D01AB" w:rsidRDefault="000945CC">
      <w:pPr>
        <w:rPr>
          <w:lang w:val="en-US"/>
        </w:rPr>
      </w:pPr>
      <w:r>
        <w:rPr>
          <w:rFonts w:hint="eastAsia"/>
          <w:lang w:val="en-US"/>
        </w:rPr>
        <w:t>Given the split view from companies, it is not easy to make the decision on majority basis.</w:t>
      </w:r>
    </w:p>
    <w:p w:rsidR="000D01AB" w:rsidRDefault="000945CC">
      <w:pPr>
        <w:rPr>
          <w:lang w:val="en-US"/>
        </w:rPr>
      </w:pPr>
      <w:r>
        <w:rPr>
          <w:rFonts w:hint="eastAsia"/>
          <w:lang w:val="en-US"/>
        </w:rPr>
        <w:t>The situation can be summarized as follows considering the discussion so far.</w:t>
      </w:r>
    </w:p>
    <w:p w:rsidR="000D01AB" w:rsidRDefault="000945CC">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rsidR="000D01AB" w:rsidRDefault="000945CC">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rsidR="000D01AB" w:rsidRDefault="000945CC">
      <w:pPr>
        <w:pStyle w:val="a0"/>
        <w:numPr>
          <w:ilvl w:val="0"/>
          <w:numId w:val="14"/>
        </w:numPr>
        <w:rPr>
          <w:lang w:val="en-US"/>
        </w:rPr>
      </w:pPr>
      <w:r>
        <w:rPr>
          <w:rFonts w:hint="eastAsia"/>
          <w:lang w:val="en-US"/>
        </w:rPr>
        <w:lastRenderedPageBreak/>
        <w:t xml:space="preserve">Filtering is proposed to overcome the unstable interference. </w:t>
      </w:r>
    </w:p>
    <w:p w:rsidR="000D01AB" w:rsidRDefault="000945CC">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rsidR="000D01AB" w:rsidRDefault="000945CC">
      <w:pPr>
        <w:rPr>
          <w:lang w:val="en-US"/>
        </w:rPr>
      </w:pPr>
      <w:r>
        <w:rPr>
          <w:rFonts w:hint="eastAsia"/>
          <w:lang w:val="en-US"/>
        </w:rPr>
        <w:t xml:space="preserve">It is noted that the introduction of L1-SINR should be decided in this meeting to finalize stage 2 discussion in time. </w:t>
      </w:r>
    </w:p>
    <w:p w:rsidR="000D01AB" w:rsidRDefault="000D01AB">
      <w:pPr>
        <w:rPr>
          <w:lang w:val="en-US"/>
        </w:rPr>
      </w:pPr>
    </w:p>
    <w:p w:rsidR="000D01AB" w:rsidRDefault="000945CC">
      <w:pPr>
        <w:pStyle w:val="5"/>
        <w:rPr>
          <w:lang w:val="en-US"/>
        </w:rPr>
      </w:pPr>
      <w:r>
        <w:rPr>
          <w:rFonts w:hint="eastAsia"/>
          <w:lang w:val="en-US"/>
        </w:rPr>
        <w:t>[FL Proposal 1-1-v1]</w:t>
      </w:r>
    </w:p>
    <w:p w:rsidR="000D01AB" w:rsidRDefault="000945CC">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rsidR="000D01AB" w:rsidRDefault="000945CC">
      <w:pPr>
        <w:pStyle w:val="a0"/>
        <w:numPr>
          <w:ilvl w:val="1"/>
          <w:numId w:val="14"/>
        </w:numPr>
      </w:pPr>
      <w:r>
        <w:rPr>
          <w:rFonts w:hint="eastAsia"/>
        </w:rPr>
        <w:t>L1 specified filtering is applied for the reported measurement results</w:t>
      </w:r>
    </w:p>
    <w:p w:rsidR="000D01AB" w:rsidRDefault="000945CC">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rsidR="000D01AB" w:rsidRDefault="000945CC">
      <w:pPr>
        <w:pStyle w:val="a0"/>
        <w:numPr>
          <w:ilvl w:val="1"/>
          <w:numId w:val="14"/>
        </w:numPr>
      </w:pPr>
      <w:r>
        <w:rPr>
          <w:rFonts w:hint="eastAsia"/>
        </w:rPr>
        <w:t>Support [Intra- and] inter-frequency scenario(s)</w:t>
      </w:r>
    </w:p>
    <w:p w:rsidR="000D01AB" w:rsidRDefault="000945CC">
      <w:pPr>
        <w:pStyle w:val="a0"/>
        <w:numPr>
          <w:ilvl w:val="1"/>
          <w:numId w:val="14"/>
        </w:numPr>
      </w:pPr>
      <w:r>
        <w:rPr>
          <w:rFonts w:hint="eastAsia"/>
        </w:rPr>
        <w:t>[ask RAN4 if it is feasible to finish the work within the allocated TUs]</w:t>
      </w:r>
    </w:p>
    <w:p w:rsidR="000D01AB" w:rsidRDefault="000945CC">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xml:space="preserve">, CATT, IDC, Samsung, </w:t>
      </w:r>
      <w:proofErr w:type="spellStart"/>
      <w:r>
        <w:rPr>
          <w:rFonts w:hint="eastAsia"/>
          <w:highlight w:val="yellow"/>
          <w:lang w:val="en-US"/>
        </w:rPr>
        <w:t>MediaTek</w:t>
      </w:r>
      <w:proofErr w:type="spellEnd"/>
      <w:r>
        <w:rPr>
          <w:rFonts w:hint="eastAsia"/>
          <w:highlight w:val="yellow"/>
          <w:lang w:val="en-US"/>
        </w:rPr>
        <w:t>, Nokia (9)</w:t>
      </w:r>
    </w:p>
    <w:p w:rsidR="000D01AB" w:rsidRDefault="000945CC">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rsidR="000D01AB" w:rsidRDefault="000945CC">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 xml:space="preserve">Previously we were concerned about the RAN4 workload, but after internal check, this seems less of an issue – the additional RAN4 work to support L1-SINR seems small. </w:t>
            </w:r>
          </w:p>
          <w:p w:rsidR="000D01AB" w:rsidRDefault="000945CC">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rsidR="000D01AB" w:rsidRDefault="000945CC">
            <w:pPr>
              <w:rPr>
                <w:rFonts w:eastAsia="宋体"/>
                <w:lang w:val="en-US" w:eastAsia="zh-CN"/>
              </w:rPr>
            </w:pPr>
            <w:r>
              <w:rPr>
                <w:rFonts w:eastAsia="宋体"/>
                <w:lang w:val="en-US" w:eastAsia="zh-CN"/>
              </w:rPr>
              <w:t>Prefer alt 2.</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bookmarkStart w:id="2" w:name="OLE_LINK1" w:colFirst="0" w:colLast="1"/>
            <w:r>
              <w:rPr>
                <w:rFonts w:eastAsia="宋体" w:hint="eastAsia"/>
                <w:lang w:val="en-US" w:eastAsia="zh-CN"/>
              </w:rPr>
              <w:t>TCL</w:t>
            </w:r>
          </w:p>
          <w:p w:rsidR="000D01AB" w:rsidRDefault="000D01AB">
            <w:pPr>
              <w:rPr>
                <w:rFonts w:eastAsia="宋体"/>
                <w:lang w:val="en-US" w:eastAsia="zh-CN"/>
              </w:rPr>
            </w:pPr>
          </w:p>
        </w:tc>
        <w:tc>
          <w:tcPr>
            <w:tcW w:w="6545" w:type="dxa"/>
          </w:tcPr>
          <w:p w:rsidR="000D01AB" w:rsidRDefault="000945CC">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rsidR="000D01AB" w:rsidRDefault="000D01AB">
            <w:pPr>
              <w:rPr>
                <w:lang w:val="en-US"/>
              </w:rPr>
            </w:pPr>
          </w:p>
        </w:tc>
      </w:tr>
      <w:bookmarkEnd w:id="2"/>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bl>
    <w:p w:rsidR="000D01AB" w:rsidRDefault="000D01AB"/>
    <w:p w:rsidR="000D01AB" w:rsidRDefault="000945CC">
      <w:pPr>
        <w:snapToGrid/>
        <w:spacing w:after="0" w:afterAutospacing="0"/>
        <w:jc w:val="left"/>
      </w:pPr>
      <w:bookmarkStart w:id="3" w:name="_[FL_Proposal_1-1-v2]"/>
      <w:bookmarkEnd w:id="3"/>
      <w:r>
        <w:br w:type="page"/>
      </w:r>
    </w:p>
    <w:p w:rsidR="000D01AB" w:rsidRDefault="000945CC">
      <w:pPr>
        <w:pStyle w:val="30"/>
      </w:pPr>
      <w:r>
        <w:rPr>
          <w:rFonts w:hint="eastAsia"/>
        </w:rPr>
        <w:lastRenderedPageBreak/>
        <w:t>[High] Support of intra- and inter frequency measurement</w:t>
      </w:r>
    </w:p>
    <w:p w:rsidR="000D01AB" w:rsidRDefault="000945CC">
      <w:pPr>
        <w:pStyle w:val="5"/>
        <w:rPr>
          <w:lang w:val="en-US"/>
        </w:rPr>
      </w:pPr>
      <w:r>
        <w:rPr>
          <w:rFonts w:hint="eastAsia"/>
          <w:lang w:val="en-US"/>
        </w:rPr>
        <w:t>[Agreements in previous meetings]</w:t>
      </w:r>
    </w:p>
    <w:p w:rsidR="000D01AB" w:rsidRDefault="000945CC">
      <w:pPr>
        <w:rPr>
          <w:lang w:val="en-US"/>
        </w:rPr>
      </w:pPr>
      <w:r>
        <w:rPr>
          <w:rFonts w:hint="eastAsia"/>
          <w:lang w:val="en-US"/>
        </w:rPr>
        <w:t>No agreements yet</w:t>
      </w:r>
    </w:p>
    <w:p w:rsidR="000D01AB" w:rsidRDefault="000D01AB">
      <w:pPr>
        <w:rPr>
          <w:lang w:val="en-US"/>
        </w:rPr>
      </w:pPr>
    </w:p>
    <w:p w:rsidR="000D01AB" w:rsidRDefault="000945CC">
      <w:pPr>
        <w:pStyle w:val="5"/>
        <w:rPr>
          <w:lang w:val="en-US"/>
        </w:rPr>
      </w:pPr>
      <w:r>
        <w:rPr>
          <w:rFonts w:hint="eastAsia"/>
          <w:lang w:val="en-US"/>
        </w:rPr>
        <w:t>[Summary of contributions]</w:t>
      </w:r>
    </w:p>
    <w:p w:rsidR="000D01AB" w:rsidRDefault="000945CC">
      <w:pPr>
        <w:rPr>
          <w:b/>
          <w:bCs/>
          <w:u w:val="single"/>
          <w:lang w:val="en-US"/>
        </w:rPr>
      </w:pPr>
      <w:r>
        <w:rPr>
          <w:b/>
          <w:bCs/>
          <w:u w:val="single"/>
          <w:lang w:val="en-US"/>
        </w:rPr>
        <w:t>S</w:t>
      </w:r>
      <w:r>
        <w:rPr>
          <w:rFonts w:hint="eastAsia"/>
          <w:b/>
          <w:bCs/>
          <w:u w:val="single"/>
          <w:lang w:val="en-US"/>
        </w:rPr>
        <w:t>upport of intra- and inter frequency CSI-RS based L1-measurement</w:t>
      </w:r>
    </w:p>
    <w:p w:rsidR="000D01AB" w:rsidRDefault="000945CC">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xml:space="preserve">, IDC, Fujitsu, Samsung, </w:t>
      </w:r>
      <w:proofErr w:type="spellStart"/>
      <w:r>
        <w:rPr>
          <w:rFonts w:hint="eastAsia"/>
          <w:lang w:val="en-US"/>
        </w:rPr>
        <w:t>MediaTek</w:t>
      </w:r>
      <w:proofErr w:type="spellEnd"/>
    </w:p>
    <w:p w:rsidR="000D01AB" w:rsidRDefault="000945CC">
      <w:pPr>
        <w:rPr>
          <w:b/>
          <w:bCs/>
          <w:u w:val="single"/>
          <w:lang w:val="en-US"/>
        </w:rPr>
      </w:pPr>
      <w:r>
        <w:rPr>
          <w:rFonts w:hint="eastAsia"/>
          <w:b/>
          <w:bCs/>
          <w:u w:val="single"/>
          <w:lang w:val="en-US"/>
        </w:rPr>
        <w:t>Details of the definition</w:t>
      </w:r>
    </w:p>
    <w:p w:rsidR="000D01AB" w:rsidRDefault="000945CC">
      <w:pPr>
        <w:pStyle w:val="a0"/>
        <w:numPr>
          <w:ilvl w:val="0"/>
          <w:numId w:val="14"/>
        </w:numPr>
        <w:rPr>
          <w:u w:val="single"/>
          <w:lang w:val="en-US"/>
        </w:rPr>
      </w:pPr>
      <w:r>
        <w:rPr>
          <w:rFonts w:hint="eastAsia"/>
          <w:u w:val="single"/>
          <w:lang w:val="en-US"/>
        </w:rPr>
        <w:t xml:space="preserve">Up to RAN4: </w:t>
      </w:r>
    </w:p>
    <w:p w:rsidR="000D01AB" w:rsidRDefault="000945CC">
      <w:pPr>
        <w:pStyle w:val="a0"/>
        <w:numPr>
          <w:ilvl w:val="1"/>
          <w:numId w:val="14"/>
        </w:numPr>
        <w:rPr>
          <w:lang w:val="en-US"/>
        </w:rPr>
      </w:pPr>
      <w:proofErr w:type="spellStart"/>
      <w:r>
        <w:rPr>
          <w:rFonts w:hint="eastAsia"/>
          <w:lang w:val="en-US"/>
        </w:rPr>
        <w:t>Spreadtrum</w:t>
      </w:r>
      <w:proofErr w:type="spellEnd"/>
      <w:r>
        <w:rPr>
          <w:rFonts w:hint="eastAsia"/>
          <w:lang w:val="en-US"/>
        </w:rPr>
        <w:t xml:space="preserve">, vivo, Fujitsu, </w:t>
      </w:r>
      <w:proofErr w:type="spellStart"/>
      <w:r>
        <w:rPr>
          <w:rFonts w:hint="eastAsia"/>
          <w:lang w:val="en-US"/>
        </w:rPr>
        <w:t>MediaTek</w:t>
      </w:r>
      <w:proofErr w:type="spellEnd"/>
    </w:p>
    <w:p w:rsidR="000D01AB" w:rsidRDefault="000945CC">
      <w:pPr>
        <w:pStyle w:val="a0"/>
        <w:numPr>
          <w:ilvl w:val="0"/>
          <w:numId w:val="14"/>
        </w:numPr>
        <w:rPr>
          <w:u w:val="single"/>
          <w:lang w:val="en-US"/>
        </w:rPr>
      </w:pPr>
      <w:r>
        <w:rPr>
          <w:rFonts w:hint="eastAsia"/>
          <w:u w:val="single"/>
          <w:lang w:val="en-US"/>
        </w:rPr>
        <w:t>Use existing definition: Samsung</w:t>
      </w:r>
    </w:p>
    <w:p w:rsidR="000D01AB" w:rsidRDefault="000945CC">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rsidR="000D01AB" w:rsidRDefault="000945CC">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rsidR="000D01AB" w:rsidRDefault="000945CC">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rsidR="000D01AB" w:rsidRDefault="000945CC">
      <w:pPr>
        <w:pStyle w:val="a0"/>
        <w:numPr>
          <w:ilvl w:val="0"/>
          <w:numId w:val="0"/>
        </w:numPr>
        <w:ind w:left="1440"/>
        <w:rPr>
          <w:u w:val="single"/>
          <w:lang w:val="en-US"/>
        </w:rPr>
      </w:pPr>
      <w:r>
        <w:rPr>
          <w:noProof/>
          <w:lang w:val="en-US" w:eastAsia="zh-CN"/>
        </w:rPr>
        <w:drawing>
          <wp:inline distT="0" distB="0" distL="0" distR="0">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rsidR="000D01AB" w:rsidRDefault="000945CC">
      <w:pPr>
        <w:pStyle w:val="5"/>
        <w:rPr>
          <w:lang w:val="en-US"/>
        </w:rPr>
      </w:pPr>
      <w:r>
        <w:rPr>
          <w:rFonts w:hint="eastAsia"/>
          <w:lang w:val="en-US"/>
        </w:rPr>
        <w:t>[FL Observation]</w:t>
      </w:r>
    </w:p>
    <w:p w:rsidR="000D01AB" w:rsidRDefault="000945CC">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rsidR="000D01AB" w:rsidRDefault="000945CC">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rsidR="000D01AB" w:rsidRDefault="000945CC">
      <w:pPr>
        <w:pStyle w:val="5"/>
        <w:rPr>
          <w:lang w:val="en-US"/>
        </w:rPr>
      </w:pPr>
      <w:bookmarkStart w:id="4" w:name="_[FL_Proposal_1-2-v1]"/>
      <w:bookmarkEnd w:id="4"/>
      <w:r>
        <w:rPr>
          <w:rFonts w:hint="eastAsia"/>
          <w:lang w:val="en-US"/>
        </w:rPr>
        <w:t>[FL Proposal 1-2-v1]</w:t>
      </w:r>
    </w:p>
    <w:p w:rsidR="000D01AB" w:rsidRDefault="000945CC">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rsidR="000D01AB" w:rsidRDefault="000945CC">
      <w:pPr>
        <w:pStyle w:val="a0"/>
        <w:numPr>
          <w:ilvl w:val="0"/>
          <w:numId w:val="14"/>
        </w:numPr>
        <w:rPr>
          <w:lang w:val="en-US"/>
        </w:rPr>
      </w:pPr>
      <w:r>
        <w:rPr>
          <w:rFonts w:hint="eastAsia"/>
          <w:lang w:val="en-US"/>
        </w:rPr>
        <w:t>Send an LS to RAN4 to specify the definition of intra- and inter-frequency including the following request:</w:t>
      </w:r>
    </w:p>
    <w:p w:rsidR="000D01AB" w:rsidRDefault="000945CC">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proofErr w:type="spellStart"/>
      <w:r>
        <w:t>candite</w:t>
      </w:r>
      <w:proofErr w:type="spellEnd"/>
      <w:r>
        <w:rPr>
          <w:rFonts w:hint="eastAsia"/>
        </w:rPr>
        <w:t xml:space="preserve"> cell is the same as serving cell. </w:t>
      </w:r>
    </w:p>
    <w:p w:rsidR="000D01AB" w:rsidRDefault="000945CC">
      <w:pPr>
        <w:pStyle w:val="a0"/>
        <w:numPr>
          <w:ilvl w:val="1"/>
          <w:numId w:val="14"/>
        </w:numPr>
        <w:rPr>
          <w:lang w:val="en-US"/>
        </w:rPr>
      </w:pPr>
      <w:r>
        <w:rPr>
          <w:noProof/>
          <w:lang w:val="en-US" w:eastAsia="zh-CN"/>
        </w:rPr>
        <w:drawing>
          <wp:inline distT="0" distB="0" distL="0" distR="0">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rsidR="000D01AB" w:rsidRDefault="000D01AB">
      <w:pPr>
        <w:rPr>
          <w:lang w:val="en-US"/>
        </w:rPr>
      </w:pPr>
    </w:p>
    <w:p w:rsidR="000D01AB" w:rsidRDefault="000945CC">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Support the FL Proposal 1-2-v1</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Support the first bullet. We do not see the need to ask RAN4 to do special things. We’ve already seen the above proposal in RAN4 contributions.</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rsidR="000D01AB" w:rsidRDefault="000945CC">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28698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rsidR="000D01AB" w:rsidRDefault="0028698A">
            <w:pPr>
              <w:rPr>
                <w:rFonts w:eastAsia="宋体"/>
                <w:lang w:val="en-US" w:eastAsia="zh-CN"/>
              </w:rPr>
            </w:pPr>
            <w:r>
              <w:rPr>
                <w:rFonts w:eastAsia="宋体" w:hint="eastAsia"/>
                <w:lang w:val="en-US" w:eastAsia="zh-CN"/>
              </w:rPr>
              <w:t>Support the FL Proposal.</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bl>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D01AB">
      <w:pPr>
        <w:rPr>
          <w:lang w:val="en-US"/>
        </w:rPr>
      </w:pPr>
    </w:p>
    <w:p w:rsidR="000D01AB" w:rsidRDefault="000945CC">
      <w:pPr>
        <w:pStyle w:val="30"/>
      </w:pPr>
      <w:r>
        <w:rPr>
          <w:rFonts w:hint="eastAsia"/>
        </w:rPr>
        <w:t>[High] Time domain property of CSI-RS for measurement</w:t>
      </w:r>
    </w:p>
    <w:p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rsidR="000D01AB" w:rsidRDefault="000945CC">
      <w:pPr>
        <w:rPr>
          <w:rFonts w:eastAsiaTheme="minorEastAsia" w:cs="Times"/>
          <w:b/>
          <w:bCs/>
          <w:iCs/>
          <w:sz w:val="22"/>
          <w:highlight w:val="green"/>
          <w:lang w:val="en-US" w:eastAsia="zh-CN"/>
        </w:rPr>
      </w:pPr>
      <w:r>
        <w:rPr>
          <w:rFonts w:cs="Times"/>
          <w:b/>
          <w:bCs/>
          <w:iCs/>
          <w:highlight w:val="green"/>
          <w:lang w:eastAsia="zh-CN"/>
        </w:rPr>
        <w:t>Agreement</w:t>
      </w:r>
    </w:p>
    <w:p w:rsidR="000D01AB" w:rsidRDefault="000945CC">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rsidR="000D01AB" w:rsidRDefault="000945CC">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rsidR="000D01AB" w:rsidRDefault="000945CC">
      <w:pPr>
        <w:pStyle w:val="a0"/>
        <w:numPr>
          <w:ilvl w:val="1"/>
          <w:numId w:val="14"/>
        </w:numPr>
        <w:autoSpaceDN w:val="0"/>
        <w:spacing w:after="0" w:afterAutospacing="0"/>
        <w:rPr>
          <w:iCs/>
          <w:color w:val="FF0000"/>
        </w:rPr>
      </w:pPr>
      <w:r>
        <w:rPr>
          <w:iCs/>
          <w:color w:val="FF0000"/>
        </w:rPr>
        <w:t>FFS: aperiodic and semi-persistent CSI-RS</w:t>
      </w:r>
    </w:p>
    <w:p w:rsidR="000D01AB" w:rsidRDefault="000945CC">
      <w:pPr>
        <w:pStyle w:val="a0"/>
        <w:numPr>
          <w:ilvl w:val="0"/>
          <w:numId w:val="14"/>
        </w:numPr>
        <w:autoSpaceDN w:val="0"/>
        <w:spacing w:after="0" w:afterAutospacing="0"/>
        <w:rPr>
          <w:iCs/>
        </w:rPr>
      </w:pPr>
      <w:r>
        <w:rPr>
          <w:iCs/>
        </w:rPr>
        <w:t>At least CSI-RS for beam management is supported for L1-RSRP measurement for candidate cell</w:t>
      </w:r>
    </w:p>
    <w:p w:rsidR="000D01AB" w:rsidRDefault="000945CC">
      <w:pPr>
        <w:pStyle w:val="a0"/>
        <w:numPr>
          <w:ilvl w:val="1"/>
          <w:numId w:val="14"/>
        </w:numPr>
        <w:autoSpaceDN w:val="0"/>
        <w:spacing w:after="0" w:afterAutospacing="0"/>
        <w:rPr>
          <w:iCs/>
        </w:rPr>
      </w:pPr>
      <w:r>
        <w:rPr>
          <w:iCs/>
        </w:rPr>
        <w:t>FFS: CSI-RS for mobility</w:t>
      </w:r>
    </w:p>
    <w:p w:rsidR="000D01AB" w:rsidRDefault="000D01AB"/>
    <w:p w:rsidR="000D01AB" w:rsidRDefault="000945CC">
      <w:pPr>
        <w:pStyle w:val="5"/>
        <w:rPr>
          <w:lang w:val="en-US"/>
        </w:rPr>
      </w:pPr>
      <w:r>
        <w:rPr>
          <w:rFonts w:hint="eastAsia"/>
          <w:lang w:val="en-US"/>
        </w:rPr>
        <w:t>[Summary of contributions]</w:t>
      </w:r>
    </w:p>
    <w:p w:rsidR="000D01AB" w:rsidRDefault="000945CC">
      <w:pPr>
        <w:pStyle w:val="a0"/>
        <w:numPr>
          <w:ilvl w:val="0"/>
          <w:numId w:val="14"/>
        </w:numPr>
        <w:rPr>
          <w:b/>
          <w:bCs/>
          <w:u w:val="single"/>
          <w:lang w:val="en-US"/>
        </w:rPr>
      </w:pPr>
      <w:r>
        <w:rPr>
          <w:rFonts w:hint="eastAsia"/>
          <w:b/>
          <w:bCs/>
          <w:u w:val="single"/>
          <w:lang w:val="en-US"/>
        </w:rPr>
        <w:t xml:space="preserve">Support of Aperiodic CSI-RS transmission </w:t>
      </w:r>
    </w:p>
    <w:p w:rsidR="000D01AB" w:rsidRDefault="000945CC">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rsidR="000D01AB" w:rsidRDefault="000945CC">
      <w:pPr>
        <w:pStyle w:val="a0"/>
        <w:numPr>
          <w:ilvl w:val="2"/>
          <w:numId w:val="14"/>
        </w:numPr>
        <w:rPr>
          <w:lang w:val="en-US"/>
        </w:rPr>
      </w:pPr>
      <w:r>
        <w:rPr>
          <w:rFonts w:hint="eastAsia"/>
          <w:lang w:val="en-US"/>
        </w:rPr>
        <w:t xml:space="preserve">To obtain L1 measurement results with a </w:t>
      </w:r>
      <w:r>
        <w:t>specific and short timeline</w:t>
      </w:r>
    </w:p>
    <w:p w:rsidR="000D01AB" w:rsidRDefault="000945CC">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rsidR="000D01AB" w:rsidRDefault="000945CC">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rsidR="000D01AB" w:rsidRDefault="000945CC">
      <w:pPr>
        <w:pStyle w:val="a0"/>
        <w:numPr>
          <w:ilvl w:val="2"/>
          <w:numId w:val="14"/>
        </w:numPr>
        <w:rPr>
          <w:lang w:val="en-US"/>
        </w:rPr>
      </w:pPr>
      <w:r>
        <w:rPr>
          <w:rFonts w:hint="eastAsia"/>
        </w:rPr>
        <w:t>To avoid unnecessary interference</w:t>
      </w:r>
    </w:p>
    <w:p w:rsidR="000D01AB" w:rsidRDefault="000945CC">
      <w:pPr>
        <w:pStyle w:val="a0"/>
        <w:numPr>
          <w:ilvl w:val="2"/>
          <w:numId w:val="14"/>
        </w:numPr>
        <w:rPr>
          <w:lang w:val="en-US"/>
        </w:rPr>
      </w:pPr>
      <w:r>
        <w:rPr>
          <w:rFonts w:hint="eastAsia"/>
        </w:rPr>
        <w:t>Not to prevent NES operation</w:t>
      </w:r>
    </w:p>
    <w:p w:rsidR="000D01AB" w:rsidRDefault="000945CC">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xml:space="preserve">, OPPO, IDC, Samsung (if the impact is big), </w:t>
      </w:r>
      <w:proofErr w:type="spellStart"/>
      <w:r>
        <w:rPr>
          <w:rFonts w:hint="eastAsia"/>
          <w:lang w:val="en-US"/>
        </w:rPr>
        <w:t>MediaTek</w:t>
      </w:r>
      <w:proofErr w:type="spellEnd"/>
    </w:p>
    <w:p w:rsidR="000D01AB" w:rsidRDefault="000945CC">
      <w:pPr>
        <w:pStyle w:val="a0"/>
        <w:numPr>
          <w:ilvl w:val="2"/>
          <w:numId w:val="14"/>
        </w:numPr>
        <w:rPr>
          <w:lang w:val="en-US"/>
        </w:rPr>
      </w:pPr>
      <w:r>
        <w:rPr>
          <w:rFonts w:hint="eastAsia"/>
          <w:lang w:val="en-US"/>
        </w:rPr>
        <w:t>Additional UE signaling needed</w:t>
      </w:r>
    </w:p>
    <w:p w:rsidR="000D01AB" w:rsidRDefault="000945CC">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rsidR="000D01AB" w:rsidRDefault="000945CC">
      <w:pPr>
        <w:pStyle w:val="a0"/>
        <w:numPr>
          <w:ilvl w:val="2"/>
          <w:numId w:val="14"/>
        </w:numPr>
        <w:rPr>
          <w:lang w:val="en-US"/>
        </w:rPr>
      </w:pPr>
      <w:r>
        <w:rPr>
          <w:rFonts w:hint="eastAsia"/>
          <w:lang w:val="en-US"/>
        </w:rPr>
        <w:t>Not useful for event evaluation, which requires periodic monitoring by the UE</w:t>
      </w:r>
    </w:p>
    <w:p w:rsidR="000D01AB" w:rsidRDefault="000945CC">
      <w:pPr>
        <w:pStyle w:val="a0"/>
        <w:numPr>
          <w:ilvl w:val="1"/>
          <w:numId w:val="14"/>
        </w:numPr>
        <w:rPr>
          <w:lang w:val="en-US"/>
        </w:rPr>
      </w:pPr>
      <w:r>
        <w:rPr>
          <w:rFonts w:hint="eastAsia"/>
          <w:lang w:val="en-US"/>
        </w:rPr>
        <w:t>Further discussion: Nokia</w:t>
      </w:r>
    </w:p>
    <w:p w:rsidR="000D01AB" w:rsidRDefault="000945CC">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rsidR="000D01AB" w:rsidRDefault="000945CC">
      <w:pPr>
        <w:pStyle w:val="a0"/>
        <w:numPr>
          <w:ilvl w:val="0"/>
          <w:numId w:val="14"/>
        </w:numPr>
        <w:rPr>
          <w:b/>
          <w:bCs/>
          <w:u w:val="single"/>
          <w:lang w:val="en-US"/>
        </w:rPr>
      </w:pPr>
      <w:r>
        <w:rPr>
          <w:rFonts w:hint="eastAsia"/>
          <w:b/>
          <w:bCs/>
          <w:u w:val="single"/>
          <w:lang w:val="en-US"/>
        </w:rPr>
        <w:t xml:space="preserve">Support of Semi-persistent CSI-RS transmission, </w:t>
      </w:r>
    </w:p>
    <w:p w:rsidR="000D01AB" w:rsidRDefault="000945CC">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rsidR="000D01AB" w:rsidRDefault="000945CC">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xml:space="preserve">, IDC, Samsung (if the impact is big), </w:t>
      </w:r>
      <w:proofErr w:type="spellStart"/>
      <w:r>
        <w:rPr>
          <w:rFonts w:hint="eastAsia"/>
          <w:lang w:val="en-US"/>
        </w:rPr>
        <w:t>MediaTek</w:t>
      </w:r>
      <w:proofErr w:type="spellEnd"/>
    </w:p>
    <w:p w:rsidR="000D01AB" w:rsidRDefault="000945CC">
      <w:pPr>
        <w:pStyle w:val="a0"/>
        <w:numPr>
          <w:ilvl w:val="2"/>
          <w:numId w:val="14"/>
        </w:numPr>
        <w:rPr>
          <w:lang w:val="en-US"/>
        </w:rPr>
      </w:pPr>
      <w:r>
        <w:rPr>
          <w:rFonts w:hint="eastAsia"/>
          <w:lang w:val="en-US"/>
        </w:rPr>
        <w:t>Further discussion: Nokia</w:t>
      </w:r>
    </w:p>
    <w:p w:rsidR="000D01AB" w:rsidRDefault="000945CC">
      <w:pPr>
        <w:pStyle w:val="5"/>
        <w:rPr>
          <w:lang w:val="en-US"/>
        </w:rPr>
      </w:pPr>
      <w:r>
        <w:rPr>
          <w:rFonts w:hint="eastAsia"/>
          <w:lang w:val="en-US"/>
        </w:rPr>
        <w:t>[FL Observation]</w:t>
      </w:r>
    </w:p>
    <w:p w:rsidR="000D01AB" w:rsidRDefault="000945CC">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rsidR="000D01AB" w:rsidRDefault="000945CC">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w:t>
      </w:r>
      <w:proofErr w:type="gramStart"/>
      <w:r>
        <w:rPr>
          <w:rFonts w:hint="eastAsia"/>
          <w:lang w:val="en-US"/>
        </w:rPr>
        <w:t>on(</w:t>
      </w:r>
      <w:proofErr w:type="gramEnd"/>
      <w:r>
        <w:rPr>
          <w:rFonts w:hint="eastAsia"/>
          <w:lang w:val="en-US"/>
        </w:rPr>
        <w:t xml:space="preserve">section5.4.2) and CSI-acquisition(5.5.3) to keep the discussion isolated as much as possible. </w:t>
      </w:r>
    </w:p>
    <w:p w:rsidR="000D01AB" w:rsidRDefault="000945CC">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rsidR="000D01AB" w:rsidRDefault="000D01AB">
      <w:pPr>
        <w:rPr>
          <w:lang w:val="en-US"/>
        </w:rPr>
      </w:pPr>
    </w:p>
    <w:p w:rsidR="000D01AB" w:rsidRDefault="000945CC">
      <w:pPr>
        <w:pStyle w:val="5"/>
        <w:rPr>
          <w:lang w:val="en-US"/>
        </w:rPr>
      </w:pPr>
      <w:r>
        <w:rPr>
          <w:rFonts w:hint="eastAsia"/>
          <w:lang w:val="en-US"/>
        </w:rPr>
        <w:t>[FL Proposal 1-3-v1]</w:t>
      </w:r>
    </w:p>
    <w:p w:rsidR="000D01AB" w:rsidRDefault="000945CC">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rsidR="000D01AB" w:rsidRDefault="000945CC">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rsidR="000D01AB" w:rsidRDefault="000945CC">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rsidR="000D01AB" w:rsidRDefault="000D01AB">
      <w:pPr>
        <w:pStyle w:val="a0"/>
        <w:numPr>
          <w:ilvl w:val="0"/>
          <w:numId w:val="14"/>
        </w:numPr>
        <w:rPr>
          <w:color w:val="FF0000"/>
        </w:rPr>
      </w:pPr>
    </w:p>
    <w:p w:rsidR="000D01AB" w:rsidRDefault="000945CC">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127" w:type="dxa"/>
          </w:tcPr>
          <w:p w:rsidR="000D01AB" w:rsidRDefault="000D01AB">
            <w:pPr>
              <w:ind w:left="960" w:hanging="480"/>
              <w:rPr>
                <w:rFonts w:eastAsia="宋体"/>
                <w:lang w:val="en-US" w:eastAsia="zh-CN"/>
              </w:rPr>
            </w:pPr>
          </w:p>
        </w:tc>
      </w:tr>
      <w:tr w:rsidR="000D01AB" w:rsidTr="000D01AB">
        <w:tc>
          <w:tcPr>
            <w:tcW w:w="1385" w:type="dxa"/>
          </w:tcPr>
          <w:p w:rsidR="000D01AB" w:rsidRDefault="000945CC">
            <w:pPr>
              <w:jc w:val="left"/>
              <w:rPr>
                <w:rFonts w:eastAsiaTheme="minorEastAsia"/>
                <w:lang w:val="en-US"/>
              </w:rPr>
            </w:pPr>
            <w:r>
              <w:rPr>
                <w:rFonts w:eastAsiaTheme="minorEastAsia" w:hint="eastAsia"/>
                <w:lang w:val="en-US"/>
              </w:rPr>
              <w:t>X</w:t>
            </w:r>
            <w:r>
              <w:rPr>
                <w:rFonts w:eastAsiaTheme="minorEastAsia"/>
                <w:lang w:val="en-US"/>
              </w:rPr>
              <w:t>iaomi</w:t>
            </w:r>
          </w:p>
        </w:tc>
        <w:tc>
          <w:tcPr>
            <w:tcW w:w="6545" w:type="dxa"/>
          </w:tcPr>
          <w:p w:rsidR="000D01AB" w:rsidRDefault="000945CC">
            <w:pPr>
              <w:jc w:val="left"/>
              <w:rPr>
                <w:rFonts w:eastAsiaTheme="minorEastAsia"/>
                <w:lang w:val="en-US"/>
              </w:rPr>
            </w:pPr>
            <w:r>
              <w:rPr>
                <w:rFonts w:eastAsiaTheme="minorEastAsia"/>
                <w:lang w:val="en-US"/>
              </w:rPr>
              <w:t xml:space="preserve">Fine to support semi-persistent CSI-RS, but not prefer aperiodic CSI-RS.  </w:t>
            </w:r>
          </w:p>
        </w:tc>
        <w:tc>
          <w:tcPr>
            <w:tcW w:w="2127" w:type="dxa"/>
          </w:tcPr>
          <w:p w:rsidR="000D01AB" w:rsidRDefault="000D01AB">
            <w:pPr>
              <w:ind w:left="960" w:hanging="480"/>
              <w:rPr>
                <w:lang w:val="en-US"/>
              </w:rPr>
            </w:pPr>
          </w:p>
        </w:tc>
      </w:tr>
      <w:tr w:rsidR="000D01AB" w:rsidTr="000D01AB">
        <w:tc>
          <w:tcPr>
            <w:tcW w:w="1385" w:type="dxa"/>
          </w:tcPr>
          <w:p w:rsidR="000D01AB" w:rsidRDefault="000945CC">
            <w:pPr>
              <w:rPr>
                <w:rFonts w:eastAsia="Malgun Gothic"/>
                <w:lang w:val="en-US" w:eastAsia="ko-KR"/>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宋体" w:hint="eastAsia"/>
                <w:lang w:val="en-US" w:eastAsia="zh-CN"/>
              </w:rPr>
              <w:t>We think this issue need further study.</w:t>
            </w:r>
          </w:p>
          <w:p w:rsidR="000D01AB" w:rsidRDefault="000D01AB">
            <w:pPr>
              <w:rPr>
                <w:rFonts w:eastAsia="Malgun Gothic"/>
                <w:lang w:val="en-US" w:eastAsia="ko-KR"/>
              </w:rPr>
            </w:pPr>
          </w:p>
        </w:tc>
        <w:tc>
          <w:tcPr>
            <w:tcW w:w="2127" w:type="dxa"/>
          </w:tcPr>
          <w:p w:rsidR="000D01AB" w:rsidRDefault="000D01AB">
            <w:pPr>
              <w:ind w:left="960" w:hanging="480"/>
              <w:rPr>
                <w:lang w:val="en-US"/>
              </w:rPr>
            </w:pPr>
          </w:p>
        </w:tc>
      </w:tr>
      <w:tr w:rsidR="000D01AB" w:rsidTr="000D01AB">
        <w:tc>
          <w:tcPr>
            <w:tcW w:w="1385" w:type="dxa"/>
          </w:tcPr>
          <w:p w:rsidR="000D01AB" w:rsidRDefault="0028698A" w:rsidP="0028698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rsidR="0028698A" w:rsidRPr="0028698A" w:rsidRDefault="0028698A" w:rsidP="0028698A">
            <w:pPr>
              <w:rPr>
                <w:rFonts w:eastAsia="宋体" w:hint="eastAsia"/>
                <w:lang w:val="en-US" w:eastAsia="zh-CN"/>
              </w:rPr>
            </w:pPr>
            <w:r>
              <w:rPr>
                <w:rFonts w:eastAsia="宋体"/>
                <w:lang w:val="en-US" w:eastAsia="zh-CN"/>
              </w:rPr>
              <w:t>Suggest listing the possible spec impact for further discussion on the necessity of suppor</w:t>
            </w:r>
            <w:r w:rsidR="0043433B">
              <w:rPr>
                <w:rFonts w:eastAsia="宋体"/>
                <w:lang w:val="en-US" w:eastAsia="zh-CN"/>
              </w:rPr>
              <w:t>t</w:t>
            </w:r>
            <w:r>
              <w:rPr>
                <w:rFonts w:eastAsia="宋体"/>
                <w:lang w:val="en-US" w:eastAsia="zh-CN"/>
              </w:rPr>
              <w:t>ing SP/AP-CSI-RS, e.g. SP-CSI-RS activation/deactivation for candidate cell, AP-CSI-RS triggering for candidate cell, timing for above activation/triggering and so on.</w:t>
            </w: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lang w:val="en-US"/>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Malgun Gothic"/>
                <w:lang w:val="en-US" w:eastAsia="ko-KR"/>
              </w:rPr>
            </w:pPr>
          </w:p>
        </w:tc>
        <w:tc>
          <w:tcPr>
            <w:tcW w:w="6545" w:type="dxa"/>
          </w:tcPr>
          <w:p w:rsidR="000D01AB" w:rsidRDefault="000D01AB">
            <w:pPr>
              <w:ind w:left="960" w:hanging="480"/>
              <w:rPr>
                <w:rFonts w:eastAsia="Malgun Gothic"/>
                <w:lang w:val="en-US" w:eastAsia="ko-KR"/>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ko-KR"/>
              </w:rPr>
            </w:pPr>
          </w:p>
        </w:tc>
        <w:tc>
          <w:tcPr>
            <w:tcW w:w="6545" w:type="dxa"/>
          </w:tcPr>
          <w:p w:rsidR="000D01AB" w:rsidRDefault="000D01AB">
            <w:pPr>
              <w:ind w:left="960" w:hanging="480"/>
              <w:rPr>
                <w:rFonts w:eastAsia="宋体"/>
                <w:lang w:val="en-US" w:eastAsia="ko-KR"/>
              </w:rPr>
            </w:pPr>
          </w:p>
        </w:tc>
        <w:tc>
          <w:tcPr>
            <w:tcW w:w="2127" w:type="dxa"/>
          </w:tcPr>
          <w:p w:rsidR="000D01AB" w:rsidRDefault="000D01AB">
            <w:pPr>
              <w:ind w:left="960" w:hanging="480"/>
              <w:rPr>
                <w:lang w:val="en-US"/>
              </w:rPr>
            </w:pPr>
          </w:p>
        </w:tc>
      </w:tr>
    </w:tbl>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[Mid] Type of CSI-RS for L1 measurement</w:t>
      </w:r>
    </w:p>
    <w:p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rsidR="000D01AB" w:rsidRDefault="000945CC">
      <w:pPr>
        <w:rPr>
          <w:rFonts w:eastAsiaTheme="minorEastAsia" w:cs="Times"/>
          <w:b/>
          <w:bCs/>
          <w:i/>
          <w:sz w:val="22"/>
          <w:highlight w:val="green"/>
          <w:lang w:val="en-US" w:eastAsia="zh-CN"/>
        </w:rPr>
      </w:pPr>
      <w:r>
        <w:rPr>
          <w:rFonts w:cs="Times"/>
          <w:b/>
          <w:bCs/>
          <w:i/>
          <w:highlight w:val="green"/>
          <w:lang w:eastAsia="zh-CN"/>
        </w:rPr>
        <w:t>Agreement</w:t>
      </w:r>
    </w:p>
    <w:p w:rsidR="000D01AB" w:rsidRDefault="000945CC">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rsidR="000D01AB" w:rsidRDefault="000945CC">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rsidR="000D01AB" w:rsidRDefault="000945CC">
      <w:pPr>
        <w:pStyle w:val="a0"/>
        <w:numPr>
          <w:ilvl w:val="1"/>
          <w:numId w:val="14"/>
        </w:numPr>
        <w:autoSpaceDN w:val="0"/>
        <w:spacing w:after="0" w:afterAutospacing="0"/>
        <w:rPr>
          <w:iCs/>
        </w:rPr>
      </w:pPr>
      <w:r>
        <w:rPr>
          <w:iCs/>
        </w:rPr>
        <w:t>FFS: aperiodic and semi-persistent CSI-RS</w:t>
      </w:r>
    </w:p>
    <w:p w:rsidR="000D01AB" w:rsidRDefault="000945CC">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rsidR="000D01AB" w:rsidRDefault="000945CC">
      <w:pPr>
        <w:pStyle w:val="a0"/>
        <w:numPr>
          <w:ilvl w:val="1"/>
          <w:numId w:val="14"/>
        </w:numPr>
        <w:autoSpaceDN w:val="0"/>
        <w:spacing w:after="0" w:afterAutospacing="0"/>
        <w:rPr>
          <w:iCs/>
          <w:color w:val="FF0000"/>
        </w:rPr>
      </w:pPr>
      <w:r>
        <w:rPr>
          <w:iCs/>
          <w:color w:val="FF0000"/>
        </w:rPr>
        <w:t>FFS: CSI-RS for mobility</w:t>
      </w:r>
    </w:p>
    <w:p w:rsidR="000D01AB" w:rsidRDefault="000D01AB">
      <w:pPr>
        <w:autoSpaceDN w:val="0"/>
        <w:spacing w:after="0" w:afterAutospacing="0"/>
        <w:rPr>
          <w:iCs/>
        </w:rPr>
      </w:pPr>
    </w:p>
    <w:p w:rsidR="000D01AB" w:rsidRDefault="000D01AB">
      <w:pPr>
        <w:autoSpaceDN w:val="0"/>
        <w:spacing w:after="0" w:afterAutospacing="0"/>
        <w:rPr>
          <w:iCs/>
        </w:rPr>
      </w:pPr>
    </w:p>
    <w:p w:rsidR="000D01AB" w:rsidRDefault="000945CC">
      <w:pPr>
        <w:pStyle w:val="5"/>
        <w:rPr>
          <w:lang w:val="en-US"/>
        </w:rPr>
      </w:pPr>
      <w:r>
        <w:rPr>
          <w:rFonts w:hint="eastAsia"/>
          <w:lang w:val="en-US"/>
        </w:rPr>
        <w:t>[Summary of contributions]</w:t>
      </w:r>
    </w:p>
    <w:p w:rsidR="000D01AB" w:rsidRDefault="000945CC">
      <w:pPr>
        <w:rPr>
          <w:b/>
          <w:bCs/>
          <w:u w:val="single"/>
          <w:lang w:val="en-US"/>
        </w:rPr>
      </w:pPr>
      <w:r>
        <w:rPr>
          <w:rFonts w:hint="eastAsia"/>
          <w:b/>
          <w:bCs/>
          <w:u w:val="single"/>
          <w:lang w:val="en-US"/>
        </w:rPr>
        <w:t xml:space="preserve">Support of CSI-RS for mobility for L1 measurement </w:t>
      </w:r>
    </w:p>
    <w:p w:rsidR="000D01AB" w:rsidRDefault="000945CC">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rsidR="000D01AB" w:rsidRDefault="000945CC">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rsidR="000D01AB" w:rsidRDefault="000945CC">
      <w:pPr>
        <w:pStyle w:val="a0"/>
        <w:numPr>
          <w:ilvl w:val="1"/>
          <w:numId w:val="14"/>
        </w:numPr>
        <w:rPr>
          <w:lang w:val="en-US"/>
        </w:rPr>
      </w:pPr>
      <w:r>
        <w:rPr>
          <w:rFonts w:eastAsiaTheme="minorEastAsia" w:hint="eastAsia"/>
        </w:rPr>
        <w:t>To share the resource for L1 (BM) and L3(Mobility)</w:t>
      </w:r>
    </w:p>
    <w:p w:rsidR="000D01AB" w:rsidRDefault="000945CC">
      <w:pPr>
        <w:pStyle w:val="a0"/>
        <w:numPr>
          <w:ilvl w:val="0"/>
          <w:numId w:val="14"/>
        </w:numPr>
        <w:rPr>
          <w:lang w:val="en-US"/>
        </w:rPr>
      </w:pPr>
      <w:r>
        <w:rPr>
          <w:rFonts w:hint="eastAsia"/>
          <w:lang w:val="en-US"/>
        </w:rPr>
        <w:t>No</w:t>
      </w:r>
      <w:r>
        <w:rPr>
          <w:rFonts w:hint="eastAsia"/>
          <w:highlight w:val="yellow"/>
          <w:lang w:val="en-US"/>
        </w:rPr>
        <w:t>(8)</w:t>
      </w:r>
      <w:r>
        <w:rPr>
          <w:rFonts w:hint="eastAsia"/>
          <w:lang w:val="en-US"/>
        </w:rPr>
        <w:t xml:space="preserve">: Huawei, Fujitsu, vivo, Ericsson, </w:t>
      </w:r>
      <w:proofErr w:type="spellStart"/>
      <w:r>
        <w:rPr>
          <w:rFonts w:hint="eastAsia"/>
          <w:lang w:val="en-US"/>
        </w:rPr>
        <w:t>MediaTek</w:t>
      </w:r>
      <w:proofErr w:type="spellEnd"/>
      <w:r>
        <w:rPr>
          <w:rFonts w:hint="eastAsia"/>
          <w:lang w:val="en-US"/>
        </w:rPr>
        <w:t>, Nokia, DOCOMO, Qualcomm</w:t>
      </w:r>
    </w:p>
    <w:p w:rsidR="000D01AB" w:rsidRDefault="000945CC">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rsidR="000D01AB" w:rsidRDefault="000945CC">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rsidR="000D01AB" w:rsidRDefault="000945CC">
      <w:pPr>
        <w:pStyle w:val="a0"/>
        <w:numPr>
          <w:ilvl w:val="1"/>
          <w:numId w:val="14"/>
        </w:numPr>
        <w:rPr>
          <w:b/>
          <w:bCs/>
          <w:u w:val="single"/>
          <w:lang w:val="en-US"/>
        </w:rPr>
      </w:pPr>
      <w:r>
        <w:rPr>
          <w:rFonts w:eastAsiaTheme="minorEastAsia"/>
        </w:rPr>
        <w:t>measurement requirements for L1 reporting and L3 reporting are different</w:t>
      </w:r>
    </w:p>
    <w:p w:rsidR="000D01AB" w:rsidRDefault="000945CC">
      <w:pPr>
        <w:pStyle w:val="a0"/>
        <w:numPr>
          <w:ilvl w:val="1"/>
          <w:numId w:val="14"/>
        </w:numPr>
        <w:rPr>
          <w:lang w:val="en-US"/>
        </w:rPr>
      </w:pPr>
      <w:r>
        <w:rPr>
          <w:lang w:val="en-US"/>
        </w:rPr>
        <w:t>The CSI-RS for mobility configuration introduces restrictions on parameters that are not needed and it is more complex.</w:t>
      </w:r>
    </w:p>
    <w:p w:rsidR="000D01AB" w:rsidRDefault="000945CC">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rsidR="000D01AB" w:rsidRDefault="000945CC">
      <w:pPr>
        <w:pStyle w:val="5"/>
        <w:rPr>
          <w:lang w:val="en-US"/>
        </w:rPr>
      </w:pPr>
      <w:r>
        <w:rPr>
          <w:rFonts w:hint="eastAsia"/>
          <w:lang w:val="en-US"/>
        </w:rPr>
        <w:t>[FL Observation]</w:t>
      </w:r>
    </w:p>
    <w:p w:rsidR="000D01AB" w:rsidRDefault="000945CC">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rsidR="000D01AB" w:rsidRDefault="000945CC">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rsidR="000D01AB" w:rsidRDefault="000D01AB"/>
    <w:p w:rsidR="000D01AB" w:rsidRDefault="000D01AB">
      <w:pPr>
        <w:rPr>
          <w:lang w:val="en-US"/>
        </w:rPr>
      </w:pPr>
    </w:p>
    <w:p w:rsidR="000D01AB" w:rsidRDefault="000945CC">
      <w:pPr>
        <w:pStyle w:val="5"/>
        <w:rPr>
          <w:lang w:val="en-US"/>
        </w:rPr>
      </w:pPr>
      <w:r>
        <w:rPr>
          <w:rFonts w:hint="eastAsia"/>
          <w:lang w:val="en-US"/>
        </w:rPr>
        <w:lastRenderedPageBreak/>
        <w:t>[FL Proposal 1-4-v1]</w:t>
      </w:r>
    </w:p>
    <w:p w:rsidR="000D01AB" w:rsidRDefault="000945CC">
      <w:pPr>
        <w:rPr>
          <w:color w:val="FF0000"/>
        </w:rPr>
      </w:pPr>
      <w:r>
        <w:rPr>
          <w:rFonts w:hint="eastAsia"/>
          <w:color w:val="FF0000"/>
        </w:rPr>
        <w:t>Conclusion</w:t>
      </w:r>
    </w:p>
    <w:p w:rsidR="000D01AB" w:rsidRDefault="000945CC">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rsidR="000D01AB" w:rsidRDefault="000945CC">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 xml:space="preserve">We support FL proposal. </w:t>
            </w:r>
          </w:p>
        </w:tc>
        <w:tc>
          <w:tcPr>
            <w:tcW w:w="2127" w:type="dxa"/>
          </w:tcPr>
          <w:p w:rsidR="000D01AB" w:rsidRDefault="000D01AB">
            <w:pPr>
              <w:ind w:left="960" w:hanging="480"/>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Theme="minorEastAsia"/>
                <w:lang w:val="en-US"/>
              </w:rPr>
              <w:t>Ericsson</w:t>
            </w:r>
          </w:p>
        </w:tc>
        <w:tc>
          <w:tcPr>
            <w:tcW w:w="6545" w:type="dxa"/>
          </w:tcPr>
          <w:p w:rsidR="000D01AB" w:rsidRDefault="000945CC">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Technically, as we understand it, we can reuse a transmitted ‘CSI-RS for mobility’ also for LTM – it’s just a special case of ‘CSI-RS for beam management‘</w:t>
            </w:r>
          </w:p>
        </w:tc>
        <w:tc>
          <w:tcPr>
            <w:tcW w:w="2127" w:type="dxa"/>
          </w:tcPr>
          <w:p w:rsidR="000D01AB" w:rsidRDefault="000D01AB">
            <w:pPr>
              <w:ind w:left="960" w:hanging="480"/>
              <w:rPr>
                <w:lang w:val="en-US"/>
              </w:rPr>
            </w:pPr>
          </w:p>
        </w:tc>
      </w:tr>
      <w:tr w:rsidR="000D01AB" w:rsidTr="000D01AB">
        <w:tc>
          <w:tcPr>
            <w:tcW w:w="1385" w:type="dxa"/>
          </w:tcPr>
          <w:p w:rsidR="000D01AB" w:rsidRDefault="000945CC">
            <w:pPr>
              <w:rPr>
                <w:rFonts w:eastAsia="Malgun Gothic"/>
                <w:lang w:val="en-US" w:eastAsia="ko-KR"/>
              </w:rPr>
            </w:pPr>
            <w:r>
              <w:rPr>
                <w:rFonts w:eastAsia="宋体" w:hint="eastAsia"/>
                <w:lang w:val="en-US" w:eastAsia="zh-CN"/>
              </w:rPr>
              <w:t>TCL</w:t>
            </w:r>
          </w:p>
        </w:tc>
        <w:tc>
          <w:tcPr>
            <w:tcW w:w="6545" w:type="dxa"/>
          </w:tcPr>
          <w:p w:rsidR="000D01AB" w:rsidRDefault="000945CC">
            <w:pPr>
              <w:rPr>
                <w:rFonts w:eastAsia="Malgun Gothic"/>
                <w:lang w:val="en-US" w:eastAsia="ko-KR"/>
              </w:rPr>
            </w:pPr>
            <w:r>
              <w:rPr>
                <w:rFonts w:eastAsia="宋体" w:hint="eastAsia"/>
                <w:lang w:val="en-US" w:eastAsia="zh-CN"/>
              </w:rPr>
              <w:t>We support this proposal.</w:t>
            </w:r>
          </w:p>
        </w:tc>
        <w:tc>
          <w:tcPr>
            <w:tcW w:w="2127" w:type="dxa"/>
          </w:tcPr>
          <w:p w:rsidR="000D01AB" w:rsidRDefault="000D01AB">
            <w:pPr>
              <w:ind w:left="960" w:hanging="480"/>
              <w:rPr>
                <w:lang w:val="en-US"/>
              </w:rPr>
            </w:pPr>
          </w:p>
        </w:tc>
      </w:tr>
      <w:tr w:rsidR="000D01AB" w:rsidTr="000D01AB">
        <w:tc>
          <w:tcPr>
            <w:tcW w:w="1385" w:type="dxa"/>
          </w:tcPr>
          <w:p w:rsidR="000D01AB" w:rsidRDefault="0043433B" w:rsidP="0043433B">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rsidR="000D01AB" w:rsidRDefault="0043433B" w:rsidP="0043433B">
            <w:pPr>
              <w:rPr>
                <w:rFonts w:eastAsia="宋体" w:hint="eastAsia"/>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lang w:val="en-US"/>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Malgun Gothic"/>
                <w:lang w:val="en-US" w:eastAsia="ko-KR"/>
              </w:rPr>
            </w:pPr>
          </w:p>
        </w:tc>
        <w:tc>
          <w:tcPr>
            <w:tcW w:w="6545" w:type="dxa"/>
          </w:tcPr>
          <w:p w:rsidR="000D01AB" w:rsidRDefault="000D01AB">
            <w:pPr>
              <w:ind w:left="960" w:hanging="480"/>
              <w:rPr>
                <w:rFonts w:eastAsia="Malgun Gothic"/>
                <w:lang w:val="en-US" w:eastAsia="ko-KR"/>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ko-KR"/>
              </w:rPr>
            </w:pPr>
          </w:p>
        </w:tc>
        <w:tc>
          <w:tcPr>
            <w:tcW w:w="6545" w:type="dxa"/>
          </w:tcPr>
          <w:p w:rsidR="000D01AB" w:rsidRDefault="000D01AB">
            <w:pPr>
              <w:ind w:left="960" w:hanging="480"/>
              <w:rPr>
                <w:rFonts w:eastAsia="宋体"/>
                <w:lang w:val="en-US" w:eastAsia="ko-KR"/>
              </w:rPr>
            </w:pPr>
          </w:p>
        </w:tc>
        <w:tc>
          <w:tcPr>
            <w:tcW w:w="2127" w:type="dxa"/>
          </w:tcPr>
          <w:p w:rsidR="000D01AB" w:rsidRDefault="000D01AB">
            <w:pPr>
              <w:ind w:left="960" w:hanging="480"/>
              <w:rPr>
                <w:lang w:val="en-US"/>
              </w:rPr>
            </w:pPr>
          </w:p>
        </w:tc>
      </w:tr>
    </w:tbl>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[Low] QCL source of CSI-RS for candidate cells</w:t>
      </w:r>
    </w:p>
    <w:p w:rsidR="000D01AB" w:rsidRDefault="000945CC">
      <w:pPr>
        <w:pStyle w:val="5"/>
        <w:rPr>
          <w:lang w:val="en-US"/>
        </w:rPr>
      </w:pPr>
      <w:r>
        <w:rPr>
          <w:rFonts w:hint="eastAsia"/>
          <w:lang w:val="en-US"/>
        </w:rPr>
        <w:t>[Agreement of previous meetings]</w:t>
      </w:r>
    </w:p>
    <w:p w:rsidR="000D01AB" w:rsidRDefault="000945CC">
      <w:pPr>
        <w:rPr>
          <w:lang w:val="en-US"/>
        </w:rPr>
      </w:pPr>
      <w:r>
        <w:rPr>
          <w:rFonts w:hint="eastAsia"/>
          <w:lang w:val="en-US"/>
        </w:rPr>
        <w:t>No discussions</w:t>
      </w:r>
    </w:p>
    <w:p w:rsidR="000D01AB" w:rsidRDefault="000945CC">
      <w:pPr>
        <w:pStyle w:val="5"/>
        <w:rPr>
          <w:lang w:val="en-US"/>
        </w:rPr>
      </w:pPr>
      <w:r>
        <w:rPr>
          <w:rFonts w:hint="eastAsia"/>
          <w:lang w:val="en-US"/>
        </w:rPr>
        <w:t>[Summary of contributions]</w:t>
      </w:r>
    </w:p>
    <w:p w:rsidR="000D01AB" w:rsidRDefault="000945CC">
      <w:pPr>
        <w:rPr>
          <w:b/>
          <w:bCs/>
          <w:u w:val="single"/>
          <w:lang w:val="en-US"/>
        </w:rPr>
      </w:pPr>
      <w:r>
        <w:rPr>
          <w:rFonts w:hint="eastAsia"/>
          <w:b/>
          <w:bCs/>
          <w:u w:val="single"/>
          <w:lang w:val="en-US"/>
        </w:rPr>
        <w:t>QCL association</w:t>
      </w:r>
    </w:p>
    <w:p w:rsidR="000D01AB" w:rsidRDefault="000945CC">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rsidR="000D01AB" w:rsidRDefault="000945CC">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rsidR="000D01AB" w:rsidRDefault="000945CC">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rsidR="000D01AB" w:rsidRDefault="000945CC">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rsidR="000D01AB" w:rsidRDefault="000945CC">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rsidR="000D01AB" w:rsidRDefault="000945CC">
      <w:pPr>
        <w:pStyle w:val="5"/>
        <w:rPr>
          <w:lang w:val="en-US"/>
        </w:rPr>
      </w:pPr>
      <w:r>
        <w:rPr>
          <w:rFonts w:hint="eastAsia"/>
          <w:lang w:val="en-US"/>
        </w:rPr>
        <w:t>[FL observations]</w:t>
      </w:r>
    </w:p>
    <w:p w:rsidR="000D01AB" w:rsidRDefault="000945CC">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rsidR="000D01AB" w:rsidRDefault="000945CC">
      <w:pPr>
        <w:rPr>
          <w:lang w:val="en-US"/>
        </w:rPr>
      </w:pPr>
      <w:r>
        <w:rPr>
          <w:rFonts w:hint="eastAsia"/>
          <w:lang w:val="en-US"/>
        </w:rPr>
        <w:t xml:space="preserve">FL thinks more views from companies are needed to decide the direction on this aspect. </w:t>
      </w:r>
    </w:p>
    <w:p w:rsidR="000D01AB" w:rsidRDefault="000D01AB">
      <w:pPr>
        <w:rPr>
          <w:lang w:val="en-US"/>
        </w:rPr>
      </w:pPr>
    </w:p>
    <w:p w:rsidR="000D01AB" w:rsidRDefault="000945CC">
      <w:pPr>
        <w:pStyle w:val="5"/>
        <w:rPr>
          <w:lang w:val="en-US"/>
        </w:rPr>
      </w:pPr>
      <w:r>
        <w:rPr>
          <w:rFonts w:hint="eastAsia"/>
          <w:lang w:val="en-US"/>
        </w:rPr>
        <w:t>[FL proposal 1-5-v1]</w:t>
      </w:r>
    </w:p>
    <w:p w:rsidR="000D01AB" w:rsidRDefault="000945CC">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rsidR="000D01AB" w:rsidRDefault="000945CC">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rsidR="000D01AB" w:rsidRDefault="000945CC">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rsidR="000D01AB" w:rsidRDefault="000945CC">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lastRenderedPageBreak/>
              <w:t>Fujitsu</w:t>
            </w:r>
          </w:p>
        </w:tc>
        <w:tc>
          <w:tcPr>
            <w:tcW w:w="6545" w:type="dxa"/>
          </w:tcPr>
          <w:p w:rsidR="000D01AB" w:rsidRDefault="000945CC">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27" w:type="dxa"/>
          </w:tcPr>
          <w:p w:rsidR="000D01AB" w:rsidRDefault="000D01AB">
            <w:pPr>
              <w:ind w:left="960" w:hanging="480"/>
              <w:rPr>
                <w:rFonts w:eastAsia="宋体"/>
                <w:lang w:val="en-US" w:eastAsia="zh-CN"/>
              </w:rPr>
            </w:pPr>
          </w:p>
        </w:tc>
      </w:tr>
      <w:tr w:rsidR="000D01AB" w:rsidTr="000D01AB">
        <w:tc>
          <w:tcPr>
            <w:tcW w:w="1385" w:type="dxa"/>
          </w:tcPr>
          <w:p w:rsidR="000D01AB" w:rsidRDefault="000945CC">
            <w:pPr>
              <w:rPr>
                <w:rFonts w:eastAsiaTheme="minorEastAsia"/>
                <w:lang w:val="en-US"/>
              </w:rPr>
            </w:pPr>
            <w:r>
              <w:rPr>
                <w:rFonts w:eastAsiaTheme="minorEastAsia"/>
                <w:lang w:val="en-US"/>
              </w:rPr>
              <w:t>Ericsson</w:t>
            </w:r>
          </w:p>
        </w:tc>
        <w:tc>
          <w:tcPr>
            <w:tcW w:w="6545" w:type="dxa"/>
          </w:tcPr>
          <w:p w:rsidR="000D01AB" w:rsidRDefault="000945CC">
            <w:pPr>
              <w:rPr>
                <w:rFonts w:eastAsiaTheme="minorEastAsia"/>
                <w:lang w:val="en-US"/>
              </w:rPr>
            </w:pPr>
            <w:r>
              <w:rPr>
                <w:rFonts w:eastAsiaTheme="minorEastAsia"/>
                <w:lang w:val="en-US"/>
              </w:rPr>
              <w:t>This would be handled in the same way as for TRS, which is already supported in Rel-18 LTM.</w:t>
            </w:r>
          </w:p>
        </w:tc>
        <w:tc>
          <w:tcPr>
            <w:tcW w:w="2127" w:type="dxa"/>
          </w:tcPr>
          <w:p w:rsidR="000D01AB" w:rsidRDefault="000D01AB">
            <w:pPr>
              <w:ind w:left="960" w:hanging="480"/>
              <w:rPr>
                <w:lang w:val="en-US"/>
              </w:rPr>
            </w:pPr>
          </w:p>
        </w:tc>
      </w:tr>
      <w:tr w:rsidR="000D01AB" w:rsidTr="000D01AB">
        <w:tc>
          <w:tcPr>
            <w:tcW w:w="1385" w:type="dxa"/>
          </w:tcPr>
          <w:p w:rsidR="000D01AB" w:rsidRDefault="000945CC">
            <w:pPr>
              <w:rPr>
                <w:rFonts w:eastAsia="Malgun Gothic"/>
                <w:lang w:val="en-US" w:eastAsia="ko-KR"/>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rsidR="000D01AB" w:rsidRDefault="000945CC">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lang w:val="en-US"/>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Malgun Gothic"/>
                <w:lang w:val="en-US" w:eastAsia="ko-KR"/>
              </w:rPr>
            </w:pPr>
          </w:p>
        </w:tc>
        <w:tc>
          <w:tcPr>
            <w:tcW w:w="6545" w:type="dxa"/>
          </w:tcPr>
          <w:p w:rsidR="000D01AB" w:rsidRDefault="000D01AB">
            <w:pPr>
              <w:ind w:left="960" w:hanging="480"/>
              <w:rPr>
                <w:rFonts w:eastAsia="Malgun Gothic"/>
                <w:lang w:val="en-US" w:eastAsia="ko-KR"/>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ko-KR"/>
              </w:rPr>
            </w:pPr>
          </w:p>
        </w:tc>
        <w:tc>
          <w:tcPr>
            <w:tcW w:w="6545" w:type="dxa"/>
          </w:tcPr>
          <w:p w:rsidR="000D01AB" w:rsidRDefault="000D01AB">
            <w:pPr>
              <w:ind w:left="960" w:hanging="480"/>
              <w:rPr>
                <w:rFonts w:eastAsia="宋体"/>
                <w:lang w:val="en-US" w:eastAsia="ko-KR"/>
              </w:rPr>
            </w:pPr>
          </w:p>
        </w:tc>
        <w:tc>
          <w:tcPr>
            <w:tcW w:w="2127" w:type="dxa"/>
          </w:tcPr>
          <w:p w:rsidR="000D01AB" w:rsidRDefault="000D01AB">
            <w:pPr>
              <w:ind w:left="960" w:hanging="480"/>
              <w:rPr>
                <w:lang w:val="en-US"/>
              </w:rPr>
            </w:pPr>
          </w:p>
        </w:tc>
      </w:tr>
    </w:tbl>
    <w:p w:rsidR="000D01AB" w:rsidRDefault="000D01AB"/>
    <w:p w:rsidR="000D01AB" w:rsidRDefault="000945CC">
      <w:pPr>
        <w:snapToGrid/>
        <w:spacing w:after="0" w:afterAutospacing="0"/>
        <w:jc w:val="left"/>
      </w:pPr>
      <w:r>
        <w:br w:type="page"/>
      </w:r>
    </w:p>
    <w:p w:rsidR="000D01AB" w:rsidRDefault="000945CC">
      <w:pPr>
        <w:pStyle w:val="30"/>
      </w:pPr>
      <w:r>
        <w:rPr>
          <w:rFonts w:hint="eastAsia"/>
        </w:rPr>
        <w:lastRenderedPageBreak/>
        <w:t>[Closed] 2</w:t>
      </w:r>
      <w:r>
        <w:rPr>
          <w:rFonts w:hint="eastAsia"/>
          <w:vertAlign w:val="superscript"/>
        </w:rPr>
        <w:t>nd</w:t>
      </w:r>
      <w:r>
        <w:rPr>
          <w:rFonts w:hint="eastAsia"/>
        </w:rPr>
        <w:t xml:space="preserve"> level details for CSI-RS for measurement</w:t>
      </w:r>
    </w:p>
    <w:p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rsidR="000D01AB" w:rsidRDefault="000945CC">
      <w:pPr>
        <w:rPr>
          <w:lang w:eastAsia="zh-CN"/>
        </w:rPr>
      </w:pPr>
      <w:r>
        <w:rPr>
          <w:highlight w:val="green"/>
          <w:lang w:eastAsia="zh-CN"/>
        </w:rPr>
        <w:t>Agreement</w:t>
      </w:r>
    </w:p>
    <w:p w:rsidR="000D01AB" w:rsidRDefault="000945CC">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rsidR="000D01AB" w:rsidRDefault="000D01AB"/>
    <w:p w:rsidR="000D01AB" w:rsidRDefault="000945CC">
      <w:pPr>
        <w:pStyle w:val="5"/>
        <w:rPr>
          <w:lang w:val="en-US"/>
        </w:rPr>
      </w:pPr>
      <w:r>
        <w:rPr>
          <w:rFonts w:hint="eastAsia"/>
          <w:lang w:val="en-US"/>
        </w:rPr>
        <w:t>[Summary of contributions]</w:t>
      </w:r>
    </w:p>
    <w:p w:rsidR="000D01AB" w:rsidRDefault="000945CC">
      <w:pPr>
        <w:rPr>
          <w:b/>
          <w:bCs/>
          <w:u w:val="single"/>
          <w:lang w:val="en-US"/>
        </w:rPr>
      </w:pPr>
      <w:r>
        <w:rPr>
          <w:rFonts w:hint="eastAsia"/>
          <w:b/>
          <w:bCs/>
          <w:u w:val="single"/>
          <w:lang w:val="en-US"/>
        </w:rPr>
        <w:t>RRC Structure:</w:t>
      </w:r>
    </w:p>
    <w:p w:rsidR="000D01AB" w:rsidRDefault="000945CC">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rsidR="000D01AB" w:rsidRDefault="000945CC">
      <w:pPr>
        <w:rPr>
          <w:i/>
          <w:iCs/>
          <w:lang w:val="en-US"/>
        </w:rPr>
      </w:pPr>
      <w:r>
        <w:rPr>
          <w:i/>
          <w:iCs/>
          <w:lang w:val="en-US"/>
        </w:rPr>
        <w:tab/>
      </w:r>
    </w:p>
    <w:p w:rsidR="000D01AB" w:rsidRDefault="000945CC">
      <w:pPr>
        <w:pStyle w:val="a0"/>
        <w:numPr>
          <w:ilvl w:val="0"/>
          <w:numId w:val="14"/>
        </w:numPr>
        <w:rPr>
          <w:u w:val="single"/>
          <w:lang w:val="en-US"/>
        </w:rPr>
      </w:pPr>
      <w:r>
        <w:rPr>
          <w:rFonts w:eastAsiaTheme="minorEastAsia" w:hint="eastAsia"/>
          <w:u w:val="single"/>
        </w:rPr>
        <w:t xml:space="preserve">High level discussion on the structure: </w:t>
      </w:r>
    </w:p>
    <w:p w:rsidR="000D01AB" w:rsidRDefault="000945CC">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rsidR="000D01AB" w:rsidRDefault="000945CC">
      <w:pPr>
        <w:pStyle w:val="a0"/>
        <w:numPr>
          <w:ilvl w:val="0"/>
          <w:numId w:val="14"/>
        </w:numPr>
        <w:rPr>
          <w:u w:val="single"/>
          <w:lang w:val="en-US"/>
        </w:rPr>
      </w:pPr>
      <w:r>
        <w:rPr>
          <w:rFonts w:hint="eastAsia"/>
          <w:u w:val="single"/>
          <w:lang w:val="en-US"/>
        </w:rPr>
        <w:t>Where to define NZP-CSI-RS resource and resource set for L1 measurement</w:t>
      </w:r>
    </w:p>
    <w:p w:rsidR="000D01AB" w:rsidRDefault="000945CC">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rsidR="000D01AB" w:rsidRDefault="000945CC">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rsidR="000D01AB" w:rsidRDefault="000945CC">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rsidR="000D01AB" w:rsidRDefault="000945CC">
      <w:pPr>
        <w:pStyle w:val="a0"/>
        <w:numPr>
          <w:ilvl w:val="2"/>
          <w:numId w:val="14"/>
        </w:numPr>
        <w:rPr>
          <w:bCs/>
          <w:iCs/>
          <w:lang w:val="en-US"/>
        </w:rPr>
      </w:pPr>
      <w:r>
        <w:rPr>
          <w:rFonts w:hint="eastAsia"/>
          <w:bCs/>
          <w:iCs/>
        </w:rPr>
        <w:t>Defined under LTM-</w:t>
      </w:r>
      <w:proofErr w:type="spellStart"/>
      <w:r>
        <w:rPr>
          <w:rFonts w:hint="eastAsia"/>
          <w:bCs/>
          <w:iCs/>
        </w:rPr>
        <w:t>Config</w:t>
      </w:r>
      <w:proofErr w:type="spellEnd"/>
      <w:r>
        <w:rPr>
          <w:rFonts w:hint="eastAsia"/>
          <w:bCs/>
          <w:iCs/>
        </w:rPr>
        <w:t xml:space="preserve"> (across candidate cells)</w:t>
      </w:r>
    </w:p>
    <w:p w:rsidR="000D01AB" w:rsidRDefault="000945CC">
      <w:pPr>
        <w:pStyle w:val="a0"/>
        <w:numPr>
          <w:ilvl w:val="2"/>
          <w:numId w:val="14"/>
        </w:numPr>
        <w:rPr>
          <w:bCs/>
          <w:iCs/>
          <w:lang w:val="en-US"/>
        </w:rPr>
      </w:pPr>
      <w:r>
        <w:rPr>
          <w:rFonts w:hint="eastAsia"/>
          <w:bCs/>
          <w:iCs/>
        </w:rPr>
        <w:t>Defined under LTM-Candidate (separately for candidate cells)</w:t>
      </w:r>
    </w:p>
    <w:p w:rsidR="000D01AB" w:rsidRDefault="000945CC">
      <w:pPr>
        <w:pStyle w:val="a0"/>
        <w:numPr>
          <w:ilvl w:val="2"/>
          <w:numId w:val="14"/>
        </w:numPr>
        <w:rPr>
          <w:bCs/>
          <w:iCs/>
          <w:lang w:val="en-US"/>
        </w:rPr>
      </w:pPr>
      <w:r>
        <w:rPr>
          <w:bCs/>
          <w:iCs/>
          <w:lang w:val="en-US"/>
        </w:rPr>
        <w:t xml:space="preserve">NW can configure an LTM NZP CSI-RS resource set including CSI-RS(s) across configured LTM candidate cell(s);  </w:t>
      </w:r>
    </w:p>
    <w:p w:rsidR="000D01AB" w:rsidRDefault="000945CC">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rsidR="000D01AB" w:rsidRDefault="000945CC">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w:t>
      </w:r>
      <w:proofErr w:type="spellStart"/>
      <w:r>
        <w:rPr>
          <w:rFonts w:hint="eastAsia"/>
          <w:i/>
          <w:iCs/>
          <w:lang w:val="en-US"/>
        </w:rPr>
        <w:t>Config</w:t>
      </w:r>
      <w:proofErr w:type="spellEnd"/>
      <w:r>
        <w:rPr>
          <w:rFonts w:hint="eastAsia"/>
          <w:lang w:val="en-US"/>
        </w:rPr>
        <w:t xml:space="preserve"> to support CSI-RS</w:t>
      </w:r>
    </w:p>
    <w:p w:rsidR="000D01AB" w:rsidRDefault="000945CC">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rsidR="000D01AB" w:rsidRDefault="000D01AB">
      <w:pPr>
        <w:rPr>
          <w:highlight w:val="yellow"/>
        </w:rPr>
      </w:pPr>
    </w:p>
    <w:p w:rsidR="000D01AB" w:rsidRDefault="000945CC">
      <w:pPr>
        <w:rPr>
          <w:b/>
          <w:bCs/>
          <w:u w:val="single"/>
          <w:lang w:val="en-US"/>
        </w:rPr>
      </w:pPr>
      <w:r>
        <w:rPr>
          <w:rFonts w:hint="eastAsia"/>
          <w:b/>
          <w:bCs/>
          <w:u w:val="single"/>
          <w:lang w:val="en-US"/>
        </w:rPr>
        <w:t>Parameters of CSI-RS</w:t>
      </w:r>
    </w:p>
    <w:p w:rsidR="000D01AB" w:rsidRDefault="000945CC">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rsidR="000D01AB" w:rsidRDefault="000945CC">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xml:space="preserve">, </w:t>
      </w:r>
      <w:proofErr w:type="spellStart"/>
      <w:r>
        <w:t>etc</w:t>
      </w:r>
      <w:proofErr w:type="spellEnd"/>
      <w:r>
        <w:t>) in legacy CSI framework should be directly reused for CSI-RS measurement of candidate cell in Rel-19 LTM.</w:t>
      </w:r>
    </w:p>
    <w:p w:rsidR="000D01AB" w:rsidRDefault="000945CC">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rsidR="000D01AB" w:rsidRDefault="000945CC">
      <w:pPr>
        <w:pStyle w:val="a0"/>
        <w:numPr>
          <w:ilvl w:val="0"/>
          <w:numId w:val="14"/>
        </w:numPr>
        <w:rPr>
          <w:lang w:val="en-US"/>
        </w:rPr>
      </w:pPr>
      <w:r>
        <w:rPr>
          <w:rFonts w:hint="eastAsia"/>
          <w:lang w:val="en-US"/>
        </w:rPr>
        <w:t>Qualcomm</w:t>
      </w:r>
    </w:p>
    <w:p w:rsidR="000D01AB" w:rsidRDefault="000945CC">
      <w:pPr>
        <w:pStyle w:val="a0"/>
        <w:numPr>
          <w:ilvl w:val="1"/>
          <w:numId w:val="14"/>
        </w:numPr>
        <w:rPr>
          <w:lang w:val="en-US"/>
        </w:rPr>
      </w:pPr>
      <w:proofErr w:type="gramStart"/>
      <w:r>
        <w:rPr>
          <w:lang w:val="en-US"/>
        </w:rPr>
        <w:t>subcarrierSpacing-r18</w:t>
      </w:r>
      <w:proofErr w:type="gramEnd"/>
      <w:r>
        <w:rPr>
          <w:lang w:val="en-US"/>
        </w:rPr>
        <w:t>, absoluteFrequencyPointA-r18, and cyclicPrefix-r18 in NZP-CSI-RS-Resource IE.</w:t>
      </w:r>
    </w:p>
    <w:p w:rsidR="000D01AB" w:rsidRDefault="000945CC">
      <w:pPr>
        <w:pStyle w:val="a0"/>
        <w:numPr>
          <w:ilvl w:val="1"/>
          <w:numId w:val="14"/>
        </w:numPr>
        <w:rPr>
          <w:lang w:val="en-US"/>
        </w:rPr>
      </w:pPr>
      <w:proofErr w:type="gramStart"/>
      <w:r>
        <w:rPr>
          <w:lang w:val="en-US"/>
        </w:rPr>
        <w:t>repetition</w:t>
      </w:r>
      <w:proofErr w:type="gramEnd"/>
      <w:r>
        <w:rPr>
          <w:lang w:val="en-US"/>
        </w:rPr>
        <w:t xml:space="preserve"> and resourceType-r18 in NZP-CSI-RS-</w:t>
      </w:r>
      <w:proofErr w:type="spellStart"/>
      <w:r>
        <w:rPr>
          <w:lang w:val="en-US"/>
        </w:rPr>
        <w:t>ResourceSet</w:t>
      </w:r>
      <w:proofErr w:type="spellEnd"/>
      <w:r>
        <w:rPr>
          <w:lang w:val="en-US"/>
        </w:rPr>
        <w:t xml:space="preserve"> IE.</w:t>
      </w:r>
    </w:p>
    <w:p w:rsidR="000D01AB" w:rsidRDefault="000945CC">
      <w:pPr>
        <w:pStyle w:val="a0"/>
        <w:numPr>
          <w:ilvl w:val="0"/>
          <w:numId w:val="14"/>
        </w:numPr>
        <w:rPr>
          <w:lang w:val="en-US"/>
        </w:rPr>
      </w:pPr>
      <w:r>
        <w:rPr>
          <w:rFonts w:hint="eastAsia"/>
        </w:rPr>
        <w:t>CATT</w:t>
      </w:r>
      <w:r>
        <w:t xml:space="preserve">: </w:t>
      </w:r>
    </w:p>
    <w:p w:rsidR="000D01AB" w:rsidRDefault="000945CC">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rsidR="000D01AB" w:rsidRDefault="000D01AB">
      <w:pPr>
        <w:rPr>
          <w:lang w:val="en-US"/>
        </w:rPr>
      </w:pPr>
    </w:p>
    <w:p w:rsidR="000D01AB" w:rsidRDefault="000945CC">
      <w:pPr>
        <w:rPr>
          <w:b/>
          <w:bCs/>
          <w:u w:val="single"/>
          <w:lang w:val="en-US"/>
        </w:rPr>
      </w:pPr>
      <w:r>
        <w:rPr>
          <w:rFonts w:hint="eastAsia"/>
          <w:b/>
          <w:bCs/>
          <w:u w:val="single"/>
          <w:lang w:val="en-US"/>
        </w:rPr>
        <w:t>Solutions to reduce the measurement burden at a UE</w:t>
      </w:r>
    </w:p>
    <w:p w:rsidR="000D01AB" w:rsidRDefault="000945CC">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rsidR="000D01AB" w:rsidRDefault="000945CC">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rsidR="000D01AB" w:rsidRDefault="000945CC">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rsidR="000D01AB" w:rsidRDefault="000945CC">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rsidR="000D01AB" w:rsidRDefault="000945CC">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rsidR="000D01AB" w:rsidRDefault="000945CC">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rsidR="000D01AB" w:rsidRDefault="000945CC">
      <w:pPr>
        <w:pStyle w:val="a0"/>
        <w:numPr>
          <w:ilvl w:val="0"/>
          <w:numId w:val="14"/>
        </w:numPr>
        <w:rPr>
          <w:lang w:val="en-US"/>
        </w:rPr>
      </w:pPr>
      <w:r>
        <w:rPr>
          <w:rFonts w:hint="eastAsia"/>
        </w:rPr>
        <w:t xml:space="preserve">Apple: </w:t>
      </w:r>
      <w:r>
        <w:t>Study a faster measurement resource update indication for candidate cells.</w:t>
      </w:r>
    </w:p>
    <w:p w:rsidR="000D01AB" w:rsidRDefault="000945CC">
      <w:pPr>
        <w:pStyle w:val="a0"/>
        <w:numPr>
          <w:ilvl w:val="0"/>
          <w:numId w:val="14"/>
        </w:numPr>
      </w:pPr>
      <w:r>
        <w:rPr>
          <w:rFonts w:hint="eastAsia"/>
        </w:rPr>
        <w:t xml:space="preserve">Nokia: </w:t>
      </w:r>
      <w:r>
        <w:t xml:space="preserve">Support dynamic updates of CSI-RSs associated with a report configuration. FFS: Signalling and procedure details. </w:t>
      </w:r>
    </w:p>
    <w:p w:rsidR="000D01AB" w:rsidRDefault="000945CC">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rsidR="000D01AB" w:rsidRDefault="000945CC">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rsidR="000D01AB" w:rsidRDefault="000D01AB">
      <w:pPr>
        <w:rPr>
          <w:b/>
          <w:bCs/>
          <w:u w:val="single"/>
          <w:lang w:val="en-US"/>
        </w:rPr>
      </w:pPr>
    </w:p>
    <w:p w:rsidR="000D01AB" w:rsidRDefault="000945CC">
      <w:pPr>
        <w:rPr>
          <w:b/>
          <w:bCs/>
          <w:u w:val="single"/>
          <w:lang w:val="en-US"/>
        </w:rPr>
      </w:pPr>
      <w:r>
        <w:rPr>
          <w:rFonts w:hint="eastAsia"/>
          <w:b/>
          <w:bCs/>
          <w:u w:val="single"/>
          <w:lang w:val="en-US"/>
        </w:rPr>
        <w:t>Other details:</w:t>
      </w:r>
    </w:p>
    <w:p w:rsidR="000D01AB" w:rsidRDefault="000945CC">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rsidR="000D01AB" w:rsidRDefault="000945CC">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rsidR="000D01AB" w:rsidRDefault="000945CC">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rsidR="000D01AB" w:rsidRDefault="000945CC">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rsidR="000D01AB" w:rsidRDefault="000945CC">
      <w:pPr>
        <w:pStyle w:val="5"/>
        <w:rPr>
          <w:lang w:val="en-US"/>
        </w:rPr>
      </w:pPr>
      <w:r>
        <w:rPr>
          <w:rFonts w:hint="eastAsia"/>
          <w:lang w:val="en-US"/>
        </w:rPr>
        <w:t>[Conclusion]</w:t>
      </w:r>
    </w:p>
    <w:p w:rsidR="000D01AB" w:rsidRDefault="000945CC">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rsidR="000D01AB" w:rsidRDefault="000945CC">
      <w:pPr>
        <w:snapToGrid/>
        <w:spacing w:after="0" w:afterAutospacing="0"/>
        <w:jc w:val="left"/>
        <w:rPr>
          <w:lang w:val="en-US"/>
        </w:rPr>
      </w:pPr>
      <w:r>
        <w:rPr>
          <w:lang w:val="en-US"/>
        </w:rPr>
        <w:br w:type="page"/>
      </w:r>
    </w:p>
    <w:p w:rsidR="000D01AB" w:rsidRDefault="000945CC">
      <w:pPr>
        <w:pStyle w:val="20"/>
        <w:rPr>
          <w:rFonts w:eastAsia="宋体"/>
          <w:lang w:val="en-US" w:eastAsia="zh-CN"/>
        </w:rPr>
      </w:pPr>
      <w:proofErr w:type="spellStart"/>
      <w:proofErr w:type="gramStart"/>
      <w:r>
        <w:rPr>
          <w:rFonts w:hint="eastAsia"/>
          <w:lang w:val="en-US"/>
        </w:rPr>
        <w:lastRenderedPageBreak/>
        <w:t>gNB</w:t>
      </w:r>
      <w:proofErr w:type="spellEnd"/>
      <w:proofErr w:type="gramEnd"/>
      <w:r>
        <w:rPr>
          <w:rFonts w:hint="eastAsia"/>
          <w:lang w:val="en-US"/>
        </w:rPr>
        <w:t xml:space="preserve"> scheduled</w:t>
      </w:r>
      <w:r>
        <w:rPr>
          <w:lang w:val="en-US"/>
        </w:rPr>
        <w:t xml:space="preserve"> reporting</w:t>
      </w:r>
      <w:r>
        <w:rPr>
          <w:rFonts w:hint="eastAsia"/>
          <w:lang w:val="en-US"/>
        </w:rPr>
        <w:t xml:space="preserve"> </w:t>
      </w:r>
    </w:p>
    <w:p w:rsidR="000D01AB" w:rsidRDefault="000945CC">
      <w:pPr>
        <w:pStyle w:val="30"/>
      </w:pPr>
      <w:r>
        <w:rPr>
          <w:rFonts w:hint="eastAsia"/>
        </w:rPr>
        <w:t xml:space="preserve">[Mid] Further details of report framework </w:t>
      </w:r>
    </w:p>
    <w:p w:rsidR="000D01AB" w:rsidRDefault="000945CC">
      <w:pPr>
        <w:pStyle w:val="5"/>
        <w:rPr>
          <w:lang w:val="en-US"/>
        </w:rPr>
      </w:pPr>
      <w:r>
        <w:rPr>
          <w:rFonts w:hint="eastAsia"/>
          <w:lang w:val="en-US"/>
        </w:rPr>
        <w:t>[Agreement in previous meetings]</w:t>
      </w:r>
    </w:p>
    <w:p w:rsidR="000D01AB" w:rsidRDefault="000945CC">
      <w:pPr>
        <w:rPr>
          <w:rFonts w:eastAsia="Batang"/>
          <w:sz w:val="20"/>
          <w:lang w:eastAsia="zh-CN"/>
        </w:rPr>
      </w:pPr>
      <w:r>
        <w:rPr>
          <w:highlight w:val="green"/>
          <w:lang w:eastAsia="zh-CN"/>
        </w:rPr>
        <w:t>Agreement</w:t>
      </w:r>
    </w:p>
    <w:p w:rsidR="000D01AB" w:rsidRDefault="000945CC">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rsidR="000D01AB" w:rsidRDefault="000945CC">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rsidR="000D01AB" w:rsidRDefault="000945CC">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rsidR="000D01AB" w:rsidRDefault="000D01AB"/>
    <w:p w:rsidR="000D01AB" w:rsidRDefault="000945CC">
      <w:pPr>
        <w:pStyle w:val="5"/>
        <w:rPr>
          <w:lang w:val="en-US"/>
        </w:rPr>
      </w:pPr>
      <w:r>
        <w:rPr>
          <w:rFonts w:hint="eastAsia"/>
          <w:lang w:val="en-US"/>
        </w:rPr>
        <w:t>[Summary of contributions]</w:t>
      </w:r>
    </w:p>
    <w:p w:rsidR="000D01AB" w:rsidRDefault="000945CC">
      <w:pPr>
        <w:pStyle w:val="a0"/>
        <w:numPr>
          <w:ilvl w:val="0"/>
          <w:numId w:val="14"/>
        </w:numPr>
        <w:rPr>
          <w:lang w:val="en-US"/>
        </w:rPr>
      </w:pPr>
      <w:r>
        <w:rPr>
          <w:rFonts w:hint="eastAsia"/>
          <w:lang w:val="en-US"/>
        </w:rPr>
        <w:t>L1-SINR</w:t>
      </w:r>
    </w:p>
    <w:p w:rsidR="000D01AB" w:rsidRDefault="000945CC">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rsidR="000D01AB" w:rsidRDefault="000945CC">
      <w:pPr>
        <w:pStyle w:val="a0"/>
        <w:numPr>
          <w:ilvl w:val="0"/>
          <w:numId w:val="14"/>
        </w:numPr>
        <w:jc w:val="left"/>
        <w:rPr>
          <w:lang w:val="en-US"/>
        </w:rPr>
      </w:pPr>
      <w:r>
        <w:rPr>
          <w:rFonts w:hint="eastAsia"/>
          <w:lang w:val="en-US"/>
        </w:rPr>
        <w:t>Format</w:t>
      </w:r>
    </w:p>
    <w:p w:rsidR="000D01AB" w:rsidRDefault="000945CC">
      <w:pPr>
        <w:pStyle w:val="a0"/>
        <w:numPr>
          <w:ilvl w:val="1"/>
          <w:numId w:val="14"/>
        </w:numPr>
        <w:jc w:val="left"/>
        <w:rPr>
          <w:lang w:val="en-US"/>
        </w:rPr>
      </w:pPr>
      <w:r>
        <w:rPr>
          <w:lang w:val="en-US"/>
        </w:rPr>
        <w:t>UCI format defined in Table 6.3.1.1.2-8C of TS38.212 can be used to report CSI-RS based L1-RSRP by replacing SSBRI with CRI.</w:t>
      </w:r>
    </w:p>
    <w:p w:rsidR="000D01AB" w:rsidRDefault="000945CC">
      <w:pPr>
        <w:pStyle w:val="a0"/>
        <w:numPr>
          <w:ilvl w:val="2"/>
          <w:numId w:val="14"/>
        </w:numPr>
        <w:jc w:val="left"/>
        <w:rPr>
          <w:lang w:val="en-US"/>
        </w:rPr>
      </w:pPr>
      <w:r>
        <w:rPr>
          <w:rFonts w:hint="eastAsia"/>
          <w:lang w:val="en-US"/>
        </w:rPr>
        <w:t>Huawei, CATT, IDC, Fujitsu, Samsung, Nokia, DOCOMO, Qualcomm</w:t>
      </w:r>
    </w:p>
    <w:p w:rsidR="000D01AB" w:rsidRDefault="000945CC">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rsidR="000D01AB" w:rsidRDefault="000945CC">
      <w:pPr>
        <w:pStyle w:val="a0"/>
        <w:numPr>
          <w:ilvl w:val="1"/>
          <w:numId w:val="14"/>
        </w:numPr>
        <w:jc w:val="left"/>
        <w:rPr>
          <w:lang w:val="en-US"/>
        </w:rPr>
      </w:pPr>
      <w:r>
        <w:t>For CSI-RS based measurement reporting, whether the beams of serving cell always included in a single reporting instance is configurable, as legacy in Rel-18 LTM</w:t>
      </w:r>
    </w:p>
    <w:p w:rsidR="000D01AB" w:rsidRDefault="000945CC">
      <w:pPr>
        <w:pStyle w:val="a0"/>
        <w:numPr>
          <w:ilvl w:val="2"/>
          <w:numId w:val="14"/>
        </w:numPr>
        <w:jc w:val="left"/>
        <w:rPr>
          <w:lang w:val="en-US"/>
        </w:rPr>
      </w:pPr>
      <w:r>
        <w:rPr>
          <w:rFonts w:hint="eastAsia"/>
        </w:rPr>
        <w:t>ZTE, IDC, Fujitsu, Nokia</w:t>
      </w:r>
    </w:p>
    <w:p w:rsidR="000D01AB" w:rsidRDefault="000945CC">
      <w:pPr>
        <w:pStyle w:val="a0"/>
        <w:numPr>
          <w:ilvl w:val="0"/>
          <w:numId w:val="14"/>
        </w:numPr>
        <w:jc w:val="left"/>
        <w:rPr>
          <w:lang w:val="en-US"/>
        </w:rPr>
      </w:pPr>
      <w:r>
        <w:rPr>
          <w:rFonts w:hint="eastAsia"/>
          <w:lang w:val="en-US"/>
        </w:rPr>
        <w:t>Quantization</w:t>
      </w:r>
    </w:p>
    <w:p w:rsidR="000D01AB" w:rsidRDefault="000945CC">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rsidR="000D01AB" w:rsidRDefault="000945CC">
      <w:pPr>
        <w:pStyle w:val="a0"/>
        <w:numPr>
          <w:ilvl w:val="2"/>
          <w:numId w:val="14"/>
        </w:numPr>
        <w:jc w:val="left"/>
        <w:rPr>
          <w:lang w:val="en-US"/>
        </w:rPr>
      </w:pPr>
      <w:r>
        <w:rPr>
          <w:rFonts w:hint="eastAsia"/>
          <w:lang w:val="en-US"/>
        </w:rPr>
        <w:t>Huawei, ZTE, IDC, Fujitsu, Nokia, DOCOMO</w:t>
      </w:r>
    </w:p>
    <w:p w:rsidR="000D01AB" w:rsidRDefault="000945CC">
      <w:pPr>
        <w:pStyle w:val="a0"/>
        <w:numPr>
          <w:ilvl w:val="0"/>
          <w:numId w:val="14"/>
        </w:numPr>
        <w:jc w:val="left"/>
        <w:rPr>
          <w:lang w:val="en-US"/>
        </w:rPr>
      </w:pPr>
      <w:r>
        <w:rPr>
          <w:rFonts w:hint="eastAsia"/>
          <w:lang w:val="en-US"/>
        </w:rPr>
        <w:t>Filtering</w:t>
      </w:r>
    </w:p>
    <w:p w:rsidR="000D01AB" w:rsidRDefault="000945CC">
      <w:pPr>
        <w:pStyle w:val="a0"/>
        <w:numPr>
          <w:ilvl w:val="1"/>
          <w:numId w:val="14"/>
        </w:numPr>
        <w:jc w:val="left"/>
        <w:rPr>
          <w:lang w:val="en-US"/>
        </w:rPr>
      </w:pPr>
      <w:r>
        <w:rPr>
          <w:rFonts w:hint="eastAsia"/>
          <w:lang w:val="en-US"/>
        </w:rPr>
        <w:t>No filtering for time and spatial domain is necessary</w:t>
      </w:r>
    </w:p>
    <w:p w:rsidR="000D01AB" w:rsidRDefault="000945CC">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xml:space="preserve">, </w:t>
      </w:r>
      <w:proofErr w:type="spellStart"/>
      <w:r>
        <w:rPr>
          <w:rFonts w:hint="eastAsia"/>
          <w:lang w:val="en-US"/>
        </w:rPr>
        <w:t>MediaTek</w:t>
      </w:r>
      <w:proofErr w:type="spellEnd"/>
    </w:p>
    <w:p w:rsidR="000D01AB" w:rsidRDefault="000945CC">
      <w:pPr>
        <w:pStyle w:val="a0"/>
        <w:numPr>
          <w:ilvl w:val="1"/>
          <w:numId w:val="14"/>
        </w:numPr>
        <w:jc w:val="left"/>
        <w:rPr>
          <w:lang w:val="en-US"/>
        </w:rPr>
      </w:pPr>
      <w:r>
        <w:rPr>
          <w:rFonts w:hint="eastAsia"/>
          <w:lang w:val="en-US"/>
        </w:rPr>
        <w:t>Yes</w:t>
      </w:r>
    </w:p>
    <w:p w:rsidR="000D01AB" w:rsidRDefault="000945CC">
      <w:pPr>
        <w:pStyle w:val="a0"/>
        <w:numPr>
          <w:ilvl w:val="2"/>
          <w:numId w:val="14"/>
        </w:numPr>
        <w:jc w:val="left"/>
        <w:rPr>
          <w:lang w:val="en-US"/>
        </w:rPr>
      </w:pPr>
      <w:r>
        <w:rPr>
          <w:rFonts w:hint="eastAsia"/>
          <w:lang w:val="en-US"/>
        </w:rPr>
        <w:t>CATT (need confirmation), Fujitsu (Discussion needed for L1-SINR)</w:t>
      </w:r>
    </w:p>
    <w:p w:rsidR="000D01AB" w:rsidRDefault="000945CC">
      <w:pPr>
        <w:pStyle w:val="a0"/>
        <w:numPr>
          <w:ilvl w:val="0"/>
          <w:numId w:val="14"/>
        </w:numPr>
        <w:jc w:val="left"/>
        <w:rPr>
          <w:lang w:val="en-US"/>
        </w:rPr>
      </w:pPr>
      <w:r>
        <w:rPr>
          <w:lang w:val="en-US"/>
        </w:rPr>
        <w:t>C</w:t>
      </w:r>
      <w:r>
        <w:rPr>
          <w:rFonts w:hint="eastAsia"/>
          <w:lang w:val="en-US"/>
        </w:rPr>
        <w:t>ell and beam selection</w:t>
      </w:r>
    </w:p>
    <w:p w:rsidR="000D01AB" w:rsidRDefault="000945CC">
      <w:pPr>
        <w:pStyle w:val="a0"/>
        <w:numPr>
          <w:ilvl w:val="1"/>
          <w:numId w:val="14"/>
        </w:numPr>
        <w:jc w:val="left"/>
        <w:rPr>
          <w:lang w:val="en-US"/>
        </w:rPr>
      </w:pPr>
      <w:r>
        <w:rPr>
          <w:rFonts w:hint="eastAsia"/>
          <w:lang w:val="en-US"/>
        </w:rPr>
        <w:t>No change from Rel-18</w:t>
      </w:r>
    </w:p>
    <w:p w:rsidR="000D01AB" w:rsidRDefault="000945CC">
      <w:pPr>
        <w:pStyle w:val="a0"/>
        <w:numPr>
          <w:ilvl w:val="2"/>
          <w:numId w:val="14"/>
        </w:numPr>
        <w:jc w:val="left"/>
        <w:rPr>
          <w:lang w:val="en-US"/>
        </w:rPr>
      </w:pPr>
      <w:r>
        <w:rPr>
          <w:lang w:val="en-US"/>
        </w:rPr>
        <w:t>N</w:t>
      </w:r>
      <w:r>
        <w:rPr>
          <w:rFonts w:hint="eastAsia"/>
          <w:lang w:val="en-US"/>
        </w:rPr>
        <w:t>obody explicitly proposed this.</w:t>
      </w:r>
    </w:p>
    <w:p w:rsidR="000D01AB" w:rsidRDefault="000945CC">
      <w:pPr>
        <w:pStyle w:val="a0"/>
        <w:numPr>
          <w:ilvl w:val="1"/>
          <w:numId w:val="14"/>
        </w:numPr>
        <w:jc w:val="left"/>
        <w:rPr>
          <w:lang w:val="en-US"/>
        </w:rPr>
      </w:pPr>
      <w:r>
        <w:rPr>
          <w:lang w:val="en-US"/>
        </w:rPr>
        <w:t>CRI selection can be done by two-step; cell quality first resource quality second manner.</w:t>
      </w:r>
    </w:p>
    <w:p w:rsidR="000D01AB" w:rsidRDefault="000945CC">
      <w:pPr>
        <w:pStyle w:val="a0"/>
        <w:numPr>
          <w:ilvl w:val="2"/>
          <w:numId w:val="14"/>
        </w:numPr>
        <w:jc w:val="left"/>
        <w:rPr>
          <w:lang w:val="en-US"/>
        </w:rPr>
      </w:pPr>
      <w:r>
        <w:rPr>
          <w:rFonts w:hint="eastAsia"/>
          <w:lang w:val="en-US"/>
        </w:rPr>
        <w:t>LGE</w:t>
      </w:r>
    </w:p>
    <w:p w:rsidR="000D01AB" w:rsidRDefault="000945CC">
      <w:pPr>
        <w:pStyle w:val="a0"/>
        <w:numPr>
          <w:ilvl w:val="0"/>
          <w:numId w:val="14"/>
        </w:numPr>
        <w:jc w:val="left"/>
        <w:rPr>
          <w:lang w:val="en-US"/>
        </w:rPr>
      </w:pPr>
      <w:r>
        <w:rPr>
          <w:rFonts w:hint="eastAsia"/>
          <w:lang w:val="en-US"/>
        </w:rPr>
        <w:t>Container and time domain property for reporting</w:t>
      </w:r>
    </w:p>
    <w:p w:rsidR="000D01AB" w:rsidRDefault="000945CC">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rsidR="000D01AB" w:rsidRDefault="000945CC">
      <w:pPr>
        <w:pStyle w:val="a0"/>
        <w:numPr>
          <w:ilvl w:val="2"/>
          <w:numId w:val="14"/>
        </w:numPr>
        <w:rPr>
          <w:lang w:val="en-US"/>
        </w:rPr>
      </w:pPr>
      <w:r>
        <w:rPr>
          <w:rFonts w:hint="eastAsia"/>
          <w:lang w:val="en-US"/>
        </w:rPr>
        <w:t>IDC, Nokia, DOCOMO</w:t>
      </w:r>
    </w:p>
    <w:p w:rsidR="000D01AB" w:rsidRDefault="000945CC">
      <w:pPr>
        <w:pStyle w:val="5"/>
        <w:rPr>
          <w:lang w:val="en-US"/>
        </w:rPr>
      </w:pPr>
      <w:r>
        <w:rPr>
          <w:rFonts w:hint="eastAsia"/>
          <w:lang w:val="en-US"/>
        </w:rPr>
        <w:lastRenderedPageBreak/>
        <w:t>[FL Observation]</w:t>
      </w:r>
    </w:p>
    <w:p w:rsidR="000D01AB" w:rsidRDefault="000945CC">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rsidR="000D01AB" w:rsidRDefault="000D01AB">
      <w:pPr>
        <w:rPr>
          <w:lang w:val="en-US"/>
        </w:rPr>
      </w:pPr>
    </w:p>
    <w:p w:rsidR="000D01AB" w:rsidRDefault="000945CC">
      <w:pPr>
        <w:pStyle w:val="5"/>
        <w:rPr>
          <w:lang w:val="en-US"/>
        </w:rPr>
      </w:pPr>
      <w:r>
        <w:rPr>
          <w:rFonts w:hint="eastAsia"/>
          <w:lang w:val="en-US"/>
        </w:rPr>
        <w:t>[FL Proposal 2-1-v1]</w:t>
      </w:r>
    </w:p>
    <w:p w:rsidR="000D01AB" w:rsidRDefault="000945CC">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rsidR="000D01AB" w:rsidRDefault="000945CC">
      <w:pPr>
        <w:pStyle w:val="a0"/>
        <w:numPr>
          <w:ilvl w:val="1"/>
          <w:numId w:val="14"/>
        </w:numPr>
        <w:jc w:val="left"/>
        <w:rPr>
          <w:color w:val="FF0000"/>
          <w:lang w:val="en-US"/>
        </w:rPr>
      </w:pPr>
      <w:r>
        <w:rPr>
          <w:color w:val="FF0000"/>
          <w:lang w:val="en-US"/>
        </w:rPr>
        <w:t>UCI format defined in Table 6.3.1.1.2-8C of TS38.212 can be used by replacing SSBRI with CRI.</w:t>
      </w:r>
    </w:p>
    <w:p w:rsidR="000D01AB" w:rsidRDefault="000945CC">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rsidR="000D01AB" w:rsidRDefault="000945CC">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rsidR="000D01AB" w:rsidRDefault="000945CC">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rsidR="000D01AB" w:rsidRDefault="000945CC">
      <w:pPr>
        <w:pStyle w:val="a0"/>
        <w:numPr>
          <w:ilvl w:val="1"/>
          <w:numId w:val="14"/>
        </w:numPr>
        <w:spacing w:after="0" w:afterAutospacing="0"/>
        <w:rPr>
          <w:color w:val="FF0000"/>
        </w:rPr>
      </w:pPr>
      <w:r>
        <w:rPr>
          <w:rFonts w:hint="eastAsia"/>
          <w:color w:val="FF0000"/>
        </w:rPr>
        <w:t>The mechanism to choose L cells x M beams is the same as Rel-18</w:t>
      </w:r>
    </w:p>
    <w:p w:rsidR="000D01AB" w:rsidRDefault="000945CC">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rsidR="000D01AB" w:rsidRDefault="000D01AB">
      <w:pPr>
        <w:spacing w:after="0" w:afterAutospacing="0"/>
      </w:pPr>
    </w:p>
    <w:p w:rsidR="000D01AB" w:rsidRDefault="000D01AB">
      <w:pPr>
        <w:spacing w:after="0" w:afterAutospacing="0"/>
      </w:pPr>
    </w:p>
    <w:p w:rsidR="000D01AB" w:rsidRDefault="000D01AB">
      <w:pPr>
        <w:spacing w:after="0" w:afterAutospacing="0"/>
      </w:pPr>
    </w:p>
    <w:p w:rsidR="000D01AB" w:rsidRDefault="000945CC">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spacing w:after="0" w:afterAutospacing="0"/>
              <w:rPr>
                <w:color w:val="FF0000"/>
              </w:rPr>
            </w:pPr>
            <w:r>
              <w:rPr>
                <w:rFonts w:eastAsiaTheme="minorEastAsia" w:hint="eastAsia"/>
                <w:lang w:val="en-US"/>
              </w:rPr>
              <w:t xml:space="preserve">Support FL proposal 2-1-v1. </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rFonts w:eastAsiaTheme="minorEastAsia" w:hint="eastAsia"/>
                <w:lang w:val="en-US"/>
              </w:rPr>
              <w:t xml:space="preserve">Support FL proposal 2-1-v1. </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rsidR="000D01AB" w:rsidRDefault="000945CC">
            <w:pPr>
              <w:rPr>
                <w:rFonts w:eastAsia="宋体"/>
                <w:lang w:val="en-US" w:eastAsia="zh-CN"/>
              </w:rPr>
            </w:pPr>
            <w:r>
              <w:rPr>
                <w:rFonts w:eastAsia="宋体"/>
                <w:lang w:val="en-US" w:eastAsia="zh-CN"/>
              </w:rPr>
              <w:t>Support FL proposal 2-1-v1.</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Theme="minorEastAsia" w:hint="eastAsia"/>
                <w:lang w:val="en-US"/>
              </w:rPr>
              <w:t xml:space="preserve">Support FL proposal 2-1-v1. </w:t>
            </w:r>
          </w:p>
        </w:tc>
        <w:tc>
          <w:tcPr>
            <w:tcW w:w="2127" w:type="dxa"/>
          </w:tcPr>
          <w:p w:rsidR="000D01AB" w:rsidRDefault="000D01AB">
            <w:pPr>
              <w:rPr>
                <w:lang w:val="en-US"/>
              </w:rPr>
            </w:pPr>
          </w:p>
        </w:tc>
      </w:tr>
      <w:tr w:rsidR="000D01AB" w:rsidTr="000D01AB">
        <w:tc>
          <w:tcPr>
            <w:tcW w:w="1385" w:type="dxa"/>
          </w:tcPr>
          <w:p w:rsidR="000D01AB" w:rsidRDefault="0043433B">
            <w:pPr>
              <w:rPr>
                <w:rFonts w:eastAsia="宋体"/>
                <w:lang w:val="en-US" w:eastAsia="zh-CN"/>
              </w:rPr>
            </w:pPr>
            <w:proofErr w:type="spellStart"/>
            <w:r>
              <w:rPr>
                <w:rFonts w:eastAsia="宋体" w:hint="eastAsia"/>
                <w:lang w:val="en-US" w:eastAsia="zh-CN"/>
              </w:rPr>
              <w:t>Spreadtrum</w:t>
            </w:r>
            <w:proofErr w:type="spellEnd"/>
          </w:p>
        </w:tc>
        <w:tc>
          <w:tcPr>
            <w:tcW w:w="6545" w:type="dxa"/>
          </w:tcPr>
          <w:p w:rsidR="000D01AB" w:rsidRDefault="0043433B">
            <w:pPr>
              <w:rPr>
                <w:rFonts w:eastAsia="宋体"/>
                <w:lang w:val="en-US" w:eastAsia="zh-CN"/>
              </w:rPr>
            </w:pPr>
            <w:r>
              <w:rPr>
                <w:rFonts w:eastAsiaTheme="minorEastAsia" w:hint="eastAsia"/>
                <w:lang w:val="en-US"/>
              </w:rPr>
              <w:t>Support FL proposal 2-1-v1.</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bl>
    <w:p w:rsidR="000D01AB" w:rsidRDefault="000945CC">
      <w:pPr>
        <w:rPr>
          <w:lang w:val="en-US"/>
        </w:rPr>
      </w:pPr>
      <w:r>
        <w:rPr>
          <w:rFonts w:hint="eastAsia"/>
          <w:lang w:val="en-US"/>
        </w:rPr>
        <w:t xml:space="preserve"> </w:t>
      </w: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 xml:space="preserve">[Closed] Other aspects </w:t>
      </w:r>
    </w:p>
    <w:p w:rsidR="000D01AB" w:rsidRDefault="000945CC">
      <w:pPr>
        <w:pStyle w:val="5"/>
      </w:pPr>
      <w:r>
        <w:rPr>
          <w:rFonts w:hint="eastAsia"/>
        </w:rPr>
        <w:t>[Summary of contributions]</w:t>
      </w:r>
    </w:p>
    <w:p w:rsidR="000D01AB" w:rsidRDefault="000945CC">
      <w:pPr>
        <w:pStyle w:val="a0"/>
        <w:numPr>
          <w:ilvl w:val="0"/>
          <w:numId w:val="14"/>
        </w:numPr>
      </w:pPr>
      <w:r>
        <w:rPr>
          <w:rFonts w:hint="eastAsia"/>
        </w:rPr>
        <w:t>Lenovo: Support group based beam report for LTM CSI report to enable the multi-TRP operation after switch to the new serving cell.</w:t>
      </w:r>
    </w:p>
    <w:p w:rsidR="000D01AB" w:rsidRDefault="000945CC">
      <w:pPr>
        <w:pStyle w:val="5"/>
      </w:pPr>
      <w:r>
        <w:rPr>
          <w:rFonts w:hint="eastAsia"/>
        </w:rPr>
        <w:t>[Conclusion]</w:t>
      </w:r>
    </w:p>
    <w:p w:rsidR="000D01AB" w:rsidRDefault="000945CC">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rsidR="000D01AB" w:rsidRDefault="000D01AB"/>
    <w:p w:rsidR="000D01AB" w:rsidRDefault="000945CC">
      <w:pPr>
        <w:snapToGrid/>
        <w:spacing w:after="0" w:afterAutospacing="0"/>
        <w:jc w:val="left"/>
        <w:rPr>
          <w:lang w:val="en-US"/>
        </w:rPr>
      </w:pPr>
      <w:r>
        <w:br w:type="page"/>
      </w:r>
    </w:p>
    <w:p w:rsidR="000D01AB" w:rsidRDefault="000945CC">
      <w:pPr>
        <w:pStyle w:val="20"/>
        <w:rPr>
          <w:lang w:val="en-US"/>
        </w:rPr>
      </w:pPr>
      <w:r>
        <w:rPr>
          <w:rFonts w:hint="eastAsia"/>
          <w:lang w:val="en-US"/>
        </w:rPr>
        <w:lastRenderedPageBreak/>
        <w:t>Event triggered reporting</w:t>
      </w:r>
    </w:p>
    <w:p w:rsidR="000D01AB" w:rsidRDefault="000945CC">
      <w:pPr>
        <w:pStyle w:val="30"/>
      </w:pPr>
      <w:r>
        <w:rPr>
          <w:rFonts w:hint="eastAsia"/>
        </w:rPr>
        <w:t>[Closed] Report container</w:t>
      </w:r>
    </w:p>
    <w:p w:rsidR="000D01AB" w:rsidRDefault="000945CC">
      <w:pPr>
        <w:pStyle w:val="5"/>
        <w:rPr>
          <w:lang w:val="en-US"/>
        </w:rPr>
      </w:pPr>
      <w:r>
        <w:rPr>
          <w:rFonts w:hint="eastAsia"/>
          <w:lang w:val="en-US"/>
        </w:rPr>
        <w:t>[Agreement in previous meetings]</w:t>
      </w:r>
    </w:p>
    <w:p w:rsidR="000D01AB" w:rsidRDefault="000945CC">
      <w:pPr>
        <w:rPr>
          <w:lang w:val="en-US"/>
        </w:rPr>
      </w:pPr>
      <w:r>
        <w:rPr>
          <w:rFonts w:hint="eastAsia"/>
          <w:lang w:val="en-US"/>
        </w:rPr>
        <w:t>RAN2 agreed to support MAC CE for the container of event triggered reporting. Therefore, RAN1 discussion on this aspect is not necessary anymore.</w:t>
      </w:r>
    </w:p>
    <w:p w:rsidR="000D01AB" w:rsidRDefault="000D01AB">
      <w:pPr>
        <w:rPr>
          <w:lang w:val="en-US"/>
        </w:rPr>
      </w:pPr>
    </w:p>
    <w:p w:rsidR="000D01AB" w:rsidRDefault="000945CC">
      <w:pPr>
        <w:pStyle w:val="5"/>
        <w:rPr>
          <w:lang w:val="en-US"/>
        </w:rPr>
      </w:pPr>
      <w:r>
        <w:rPr>
          <w:rFonts w:hint="eastAsia"/>
          <w:lang w:val="en-US"/>
        </w:rPr>
        <w:t>[Summary of contributions]</w:t>
      </w:r>
    </w:p>
    <w:p w:rsidR="000D01AB" w:rsidRDefault="000945CC">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rsidR="000D01AB" w:rsidRDefault="000945CC">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rsidR="000D01AB" w:rsidRDefault="000945CC">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rsidR="000D01AB" w:rsidRDefault="000D01AB">
      <w:pPr>
        <w:rPr>
          <w:lang w:val="en-US"/>
        </w:rPr>
      </w:pPr>
    </w:p>
    <w:p w:rsidR="000D01AB" w:rsidRDefault="000945CC">
      <w:pPr>
        <w:pStyle w:val="5"/>
        <w:rPr>
          <w:lang w:val="en-US"/>
        </w:rPr>
      </w:pPr>
      <w:r>
        <w:rPr>
          <w:rFonts w:hint="eastAsia"/>
          <w:lang w:val="en-US"/>
        </w:rPr>
        <w:t>[Conclusion]</w:t>
      </w:r>
    </w:p>
    <w:p w:rsidR="000D01AB" w:rsidRDefault="000945CC">
      <w:pPr>
        <w:rPr>
          <w:lang w:val="en-US"/>
        </w:rPr>
      </w:pPr>
      <w:r>
        <w:rPr>
          <w:rFonts w:hint="eastAsia"/>
          <w:lang w:val="en-US"/>
        </w:rPr>
        <w:t xml:space="preserve">No further discussion is planned unless requested by RAN2 </w:t>
      </w:r>
    </w:p>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[Closed] Report quantity</w:t>
      </w:r>
    </w:p>
    <w:p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rsidR="000D01AB" w:rsidRDefault="000945CC">
      <w:pPr>
        <w:rPr>
          <w:rFonts w:eastAsia="Batang"/>
          <w:sz w:val="20"/>
          <w:lang w:eastAsia="zh-CN"/>
        </w:rPr>
      </w:pPr>
      <w:r>
        <w:rPr>
          <w:highlight w:val="green"/>
          <w:lang w:eastAsia="zh-CN"/>
        </w:rPr>
        <w:t>Agreement</w:t>
      </w:r>
    </w:p>
    <w:p w:rsidR="000D01AB" w:rsidRDefault="000945CC">
      <w:pPr>
        <w:pStyle w:val="a0"/>
        <w:numPr>
          <w:ilvl w:val="0"/>
          <w:numId w:val="14"/>
        </w:numPr>
        <w:spacing w:after="0" w:afterAutospacing="0"/>
        <w:ind w:left="480" w:hanging="480"/>
        <w:rPr>
          <w:lang w:eastAsia="zh-CN"/>
        </w:rPr>
      </w:pPr>
      <w:r>
        <w:t>SSB based L1-RSRP measurements is supported for event triggered reporting</w:t>
      </w:r>
    </w:p>
    <w:p w:rsidR="000D01AB" w:rsidRDefault="000945CC">
      <w:pPr>
        <w:pStyle w:val="a0"/>
        <w:numPr>
          <w:ilvl w:val="0"/>
          <w:numId w:val="14"/>
        </w:numPr>
        <w:spacing w:after="0" w:afterAutospacing="0"/>
        <w:ind w:left="480" w:hanging="480"/>
      </w:pPr>
      <w:r>
        <w:t>CSI-RS based L1-RSRP measurements is supported for event triggered reporting</w:t>
      </w:r>
    </w:p>
    <w:p w:rsidR="000D01AB" w:rsidRDefault="000945CC">
      <w:pPr>
        <w:pStyle w:val="a0"/>
        <w:numPr>
          <w:ilvl w:val="0"/>
          <w:numId w:val="14"/>
        </w:numPr>
        <w:spacing w:after="0" w:afterAutospacing="0"/>
        <w:ind w:left="480" w:hanging="480"/>
      </w:pPr>
      <w:r>
        <w:t>FFS: CSI-RS based L1-SINR measurements is supported for event triggered reporting</w:t>
      </w:r>
    </w:p>
    <w:p w:rsidR="000D01AB" w:rsidRDefault="000D01AB">
      <w:pPr>
        <w:rPr>
          <w:lang w:val="en-US"/>
        </w:rPr>
      </w:pPr>
    </w:p>
    <w:p w:rsidR="000D01AB" w:rsidRDefault="000945CC">
      <w:pPr>
        <w:pStyle w:val="5"/>
        <w:rPr>
          <w:lang w:val="en-US"/>
        </w:rPr>
      </w:pPr>
      <w:r>
        <w:rPr>
          <w:rFonts w:hint="eastAsia"/>
          <w:lang w:val="en-US"/>
        </w:rPr>
        <w:t>[Conclusion]</w:t>
      </w:r>
    </w:p>
    <w:p w:rsidR="000D01AB" w:rsidRDefault="000945CC">
      <w:pPr>
        <w:rPr>
          <w:lang w:val="en-US"/>
        </w:rPr>
      </w:pPr>
      <w:r>
        <w:rPr>
          <w:rFonts w:hint="eastAsia"/>
          <w:lang w:val="en-US"/>
        </w:rPr>
        <w:t>L1-SINR is discussed under section 5.1.1</w:t>
      </w:r>
      <w:r>
        <w:rPr>
          <w:rFonts w:hint="eastAsia"/>
        </w:rPr>
        <w:t xml:space="preserve">. The discussion of this section is opened as necessity. </w:t>
      </w:r>
    </w:p>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[Closed] Report format and contents</w:t>
      </w:r>
    </w:p>
    <w:p w:rsidR="000D01AB" w:rsidRDefault="000945CC">
      <w:pPr>
        <w:pStyle w:val="5"/>
        <w:rPr>
          <w:lang w:val="en-US"/>
        </w:rPr>
      </w:pPr>
      <w:r>
        <w:rPr>
          <w:rFonts w:hint="eastAsia"/>
          <w:lang w:val="en-US"/>
        </w:rPr>
        <w:t>[Summary of the contributions]</w:t>
      </w:r>
    </w:p>
    <w:p w:rsidR="000D01AB" w:rsidRDefault="000945CC">
      <w:pPr>
        <w:pStyle w:val="a0"/>
        <w:numPr>
          <w:ilvl w:val="0"/>
          <w:numId w:val="14"/>
        </w:numPr>
      </w:pPr>
      <w:r>
        <w:rPr>
          <w:rFonts w:hint="eastAsia"/>
        </w:rPr>
        <w:t>Huawei</w:t>
      </w:r>
    </w:p>
    <w:p w:rsidR="000D01AB" w:rsidRDefault="000945CC">
      <w:pPr>
        <w:numPr>
          <w:ilvl w:val="1"/>
          <w:numId w:val="14"/>
        </w:numPr>
      </w:pPr>
      <w:r>
        <w:t>Support at least L1-RSRP and L1-SINR as report quantities of event triggered L1 measurement.</w:t>
      </w:r>
    </w:p>
    <w:p w:rsidR="000D01AB" w:rsidRDefault="000945CC">
      <w:pPr>
        <w:numPr>
          <w:ilvl w:val="1"/>
          <w:numId w:val="14"/>
        </w:numPr>
      </w:pPr>
      <w:r>
        <w:t xml:space="preserve">Support N ≥ 1 beam(s) are reported together with corresponding RS ID in a report instance. </w:t>
      </w:r>
    </w:p>
    <w:p w:rsidR="000D01AB" w:rsidRDefault="000945CC">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rsidR="000D01AB" w:rsidRDefault="000945CC">
      <w:pPr>
        <w:pStyle w:val="a0"/>
        <w:numPr>
          <w:ilvl w:val="0"/>
          <w:numId w:val="14"/>
        </w:numPr>
      </w:pPr>
      <w:r>
        <w:t>V</w:t>
      </w:r>
      <w:r>
        <w:rPr>
          <w:rFonts w:hint="eastAsia"/>
        </w:rPr>
        <w:t>ivo</w:t>
      </w:r>
    </w:p>
    <w:p w:rsidR="000D01AB" w:rsidRDefault="000945CC">
      <w:pPr>
        <w:numPr>
          <w:ilvl w:val="1"/>
          <w:numId w:val="14"/>
        </w:numPr>
      </w:pPr>
      <w:r>
        <w:t>At least the following contents should be considered for reporting:</w:t>
      </w:r>
    </w:p>
    <w:p w:rsidR="000D01AB" w:rsidRDefault="000945CC">
      <w:pPr>
        <w:numPr>
          <w:ilvl w:val="2"/>
          <w:numId w:val="14"/>
        </w:numPr>
      </w:pPr>
      <w:r>
        <w:t>Report configuration index(</w:t>
      </w:r>
      <w:proofErr w:type="spellStart"/>
      <w:r>
        <w:t>es</w:t>
      </w:r>
      <w:proofErr w:type="spellEnd"/>
      <w:r>
        <w:t>);</w:t>
      </w:r>
    </w:p>
    <w:p w:rsidR="000D01AB" w:rsidRDefault="000945CC">
      <w:pPr>
        <w:numPr>
          <w:ilvl w:val="2"/>
          <w:numId w:val="14"/>
        </w:numPr>
      </w:pPr>
      <w:r>
        <w:t>Explicit or implicit identifier(s) of the candidate cell with at least one beam satisfies the condition of the event;</w:t>
      </w:r>
    </w:p>
    <w:p w:rsidR="000D01AB" w:rsidRDefault="000945CC">
      <w:pPr>
        <w:numPr>
          <w:ilvl w:val="2"/>
          <w:numId w:val="14"/>
        </w:numPr>
      </w:pPr>
      <w:r>
        <w:t>Candidate cell(s) beams that satisfy the condition of the event;</w:t>
      </w:r>
    </w:p>
    <w:p w:rsidR="000D01AB" w:rsidRDefault="000945CC">
      <w:pPr>
        <w:numPr>
          <w:ilvl w:val="2"/>
          <w:numId w:val="14"/>
        </w:numPr>
      </w:pPr>
      <w:r>
        <w:t>The beam of the serving cell (configurable).</w:t>
      </w:r>
    </w:p>
    <w:p w:rsidR="000D01AB" w:rsidRDefault="000945CC">
      <w:pPr>
        <w:pStyle w:val="a0"/>
        <w:numPr>
          <w:ilvl w:val="0"/>
          <w:numId w:val="14"/>
        </w:numPr>
      </w:pPr>
      <w:r>
        <w:rPr>
          <w:rFonts w:hint="eastAsia"/>
        </w:rPr>
        <w:t>Xiaomi</w:t>
      </w:r>
    </w:p>
    <w:p w:rsidR="000D01AB" w:rsidRDefault="000945CC">
      <w:pPr>
        <w:numPr>
          <w:ilvl w:val="1"/>
          <w:numId w:val="14"/>
        </w:numPr>
      </w:pPr>
      <w:r>
        <w:t>At least one reported beam in the event-triggered beam report for LTM should satisfy the condition of the Event.</w:t>
      </w:r>
    </w:p>
    <w:p w:rsidR="000D01AB" w:rsidRDefault="000945CC">
      <w:pPr>
        <w:numPr>
          <w:ilvl w:val="1"/>
          <w:numId w:val="14"/>
        </w:numPr>
      </w:pPr>
      <w:r>
        <w:t>Regarding the reported beams in beam report triggered by Event for LTM, support reporting different number of beams for different candidate cells.</w:t>
      </w:r>
    </w:p>
    <w:p w:rsidR="000D01AB" w:rsidRDefault="000945CC">
      <w:pPr>
        <w:numPr>
          <w:ilvl w:val="2"/>
          <w:numId w:val="14"/>
        </w:numPr>
      </w:pPr>
      <w:r>
        <w:t>Alt 1: only report the beam(s) satisfying the event.</w:t>
      </w:r>
    </w:p>
    <w:p w:rsidR="000D01AB" w:rsidRDefault="000945CC">
      <w:pPr>
        <w:numPr>
          <w:ilvl w:val="2"/>
          <w:numId w:val="14"/>
        </w:numPr>
      </w:pPr>
      <w:r>
        <w:t>Alt 2: only report the beam(s) of candidate cell(s) with at least one beam satisfying the Event</w:t>
      </w:r>
    </w:p>
    <w:p w:rsidR="000D01AB" w:rsidRDefault="000945CC">
      <w:pPr>
        <w:numPr>
          <w:ilvl w:val="2"/>
          <w:numId w:val="14"/>
        </w:numPr>
      </w:pPr>
      <w:r>
        <w:t>Alt 3: the number of reported beam(s) of candidate cell(s) with at least one beam satisfying the Event can be more than that of other candidate cells.</w:t>
      </w:r>
    </w:p>
    <w:p w:rsidR="000D01AB" w:rsidRDefault="000945CC">
      <w:pPr>
        <w:numPr>
          <w:ilvl w:val="1"/>
          <w:numId w:val="14"/>
        </w:numPr>
      </w:pPr>
      <w:r>
        <w:t>Report Event ID in the Event-triggered beam report for LTM.</w:t>
      </w:r>
    </w:p>
    <w:p w:rsidR="000D01AB" w:rsidRDefault="000945CC">
      <w:pPr>
        <w:pStyle w:val="a0"/>
        <w:numPr>
          <w:ilvl w:val="0"/>
          <w:numId w:val="14"/>
        </w:numPr>
      </w:pPr>
      <w:r>
        <w:rPr>
          <w:rFonts w:hint="eastAsia"/>
        </w:rPr>
        <w:t>CATT</w:t>
      </w:r>
    </w:p>
    <w:p w:rsidR="000D01AB" w:rsidRDefault="000945CC">
      <w:pPr>
        <w:numPr>
          <w:ilvl w:val="1"/>
          <w:numId w:val="14"/>
        </w:numPr>
      </w:pPr>
      <w:r>
        <w:t>Regarding the reporting contents of the NR Rel-19, the following options can be considered:</w:t>
      </w:r>
    </w:p>
    <w:p w:rsidR="000D01AB" w:rsidRDefault="000945CC">
      <w:pPr>
        <w:numPr>
          <w:ilvl w:val="2"/>
          <w:numId w:val="14"/>
        </w:numPr>
      </w:pPr>
      <w:r>
        <w:t xml:space="preserve">Option 1: N beam(s) are reported in the report instance, where N </w:t>
      </w:r>
      <m:oMath>
        <m:r>
          <m:rPr>
            <m:sty m:val="b"/>
          </m:rPr>
          <w:rPr>
            <w:rFonts w:ascii="Cambria Math" w:hAnsi="Cambria Math"/>
          </w:rPr>
          <m:t>∈</m:t>
        </m:r>
      </m:oMath>
      <w:r>
        <w:t xml:space="preserve"> {1, 2</w:t>
      </w:r>
      <w:proofErr w:type="gramStart"/>
      <w:r>
        <w:t>, ....,</w:t>
      </w:r>
      <w:proofErr w:type="gramEnd"/>
      <w:r>
        <w:t xml:space="preserve"> Nmax} with Nmax being configured by </w:t>
      </w:r>
      <w:proofErr w:type="spellStart"/>
      <w:r>
        <w:t>gNB</w:t>
      </w:r>
      <w:proofErr w:type="spellEnd"/>
      <w:r>
        <w:t>, and the reported N measurement result(s) should satisfy the condition of triggering events.</w:t>
      </w:r>
    </w:p>
    <w:p w:rsidR="000D01AB" w:rsidRDefault="000945CC">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rsidR="000D01AB" w:rsidRDefault="000945CC">
      <w:pPr>
        <w:numPr>
          <w:ilvl w:val="1"/>
          <w:numId w:val="14"/>
        </w:numPr>
      </w:pPr>
      <w:r>
        <w:t xml:space="preserve">For the event triggered LTM reporting, support differential reporting format for L1 measurements. </w:t>
      </w:r>
    </w:p>
    <w:p w:rsidR="000D01AB" w:rsidRDefault="000945CC">
      <w:pPr>
        <w:pStyle w:val="a0"/>
        <w:numPr>
          <w:ilvl w:val="0"/>
          <w:numId w:val="14"/>
        </w:numPr>
      </w:pPr>
      <w:r>
        <w:rPr>
          <w:rFonts w:hint="eastAsia"/>
        </w:rPr>
        <w:t>OPPO</w:t>
      </w:r>
    </w:p>
    <w:p w:rsidR="000D01AB" w:rsidRDefault="000945CC">
      <w:pPr>
        <w:numPr>
          <w:ilvl w:val="1"/>
          <w:numId w:val="14"/>
        </w:numPr>
        <w:rPr>
          <w:lang w:val="en-US"/>
        </w:rPr>
      </w:pPr>
      <w:r>
        <w:rPr>
          <w:lang w:val="en-US"/>
        </w:rPr>
        <w:t>UE reports one indicator to indicate which LTM event is triggered in LTM event-triggering reporting.</w:t>
      </w:r>
    </w:p>
    <w:p w:rsidR="000D01AB" w:rsidRDefault="000945CC">
      <w:pPr>
        <w:numPr>
          <w:ilvl w:val="1"/>
          <w:numId w:val="14"/>
        </w:numPr>
        <w:rPr>
          <w:lang w:val="en-US"/>
        </w:rPr>
      </w:pPr>
      <w:r>
        <w:rPr>
          <w:lang w:val="en-US"/>
        </w:rPr>
        <w:t>For event LTM 2, the UE reports the L1-RSRP measurement of the RS corresponding to the indicated TCI state of serving cell.</w:t>
      </w:r>
    </w:p>
    <w:p w:rsidR="000D01AB" w:rsidRDefault="000945CC">
      <w:pPr>
        <w:numPr>
          <w:ilvl w:val="2"/>
          <w:numId w:val="14"/>
        </w:numPr>
        <w:rPr>
          <w:lang w:val="en-US"/>
        </w:rPr>
      </w:pPr>
      <w:r>
        <w:rPr>
          <w:lang w:val="en-US"/>
        </w:rPr>
        <w:t>The reported L1-RSRP measurement can be a differential L1-RSRP measurement with a reference to the corresponding threshold</w:t>
      </w:r>
    </w:p>
    <w:p w:rsidR="000D01AB" w:rsidRDefault="000945CC">
      <w:pPr>
        <w:numPr>
          <w:ilvl w:val="1"/>
          <w:numId w:val="14"/>
        </w:numPr>
        <w:rPr>
          <w:lang w:val="en-US"/>
        </w:rPr>
      </w:pPr>
      <w:r>
        <w:rPr>
          <w:lang w:val="en-US"/>
        </w:rPr>
        <w:t>For event LTM 3, the UE reports:</w:t>
      </w:r>
    </w:p>
    <w:p w:rsidR="000D01AB" w:rsidRDefault="000945CC">
      <w:pPr>
        <w:numPr>
          <w:ilvl w:val="2"/>
          <w:numId w:val="14"/>
        </w:numPr>
        <w:rPr>
          <w:lang w:val="en-US"/>
        </w:rPr>
      </w:pPr>
      <w:r>
        <w:rPr>
          <w:lang w:val="en-US"/>
        </w:rPr>
        <w:t>The L1-RSRP measurement of all the beam evaluation RSs of candidate cell that satisfy the event LTM 3 trigger condition and their corresponding CRI/SSBRIs</w:t>
      </w:r>
    </w:p>
    <w:p w:rsidR="000D01AB" w:rsidRDefault="000945CC">
      <w:pPr>
        <w:numPr>
          <w:ilvl w:val="3"/>
          <w:numId w:val="14"/>
        </w:numPr>
        <w:rPr>
          <w:lang w:val="en-US"/>
        </w:rPr>
      </w:pPr>
      <w:proofErr w:type="gramStart"/>
      <w:r>
        <w:rPr>
          <w:lang w:val="en-US"/>
        </w:rPr>
        <w:lastRenderedPageBreak/>
        <w:t>the</w:t>
      </w:r>
      <w:proofErr w:type="gramEnd"/>
      <w:r>
        <w:rPr>
          <w:lang w:val="en-US"/>
        </w:rPr>
        <w:t xml:space="preserve"> L1-RSRP measurement of serving cell.</w:t>
      </w:r>
    </w:p>
    <w:p w:rsidR="000D01AB" w:rsidRDefault="000945CC">
      <w:pPr>
        <w:numPr>
          <w:ilvl w:val="2"/>
          <w:numId w:val="14"/>
        </w:numPr>
        <w:rPr>
          <w:lang w:val="en-US"/>
        </w:rPr>
      </w:pPr>
      <w:r>
        <w:rPr>
          <w:lang w:val="en-US"/>
        </w:rPr>
        <w:t>The reported L1-RSRP measurement of candidate cell is differential L1-RSRP with a reference to the L1-RSRP of the serving cell.</w:t>
      </w:r>
    </w:p>
    <w:p w:rsidR="000D01AB" w:rsidRDefault="000945CC">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rsidR="000D01AB" w:rsidRDefault="000945CC">
      <w:pPr>
        <w:numPr>
          <w:ilvl w:val="2"/>
          <w:numId w:val="14"/>
        </w:numPr>
        <w:rPr>
          <w:lang w:val="en-US"/>
        </w:rPr>
      </w:pPr>
      <w:r>
        <w:rPr>
          <w:lang w:val="en-US"/>
        </w:rPr>
        <w:t>UE reports the differential L1-RSRP of each reported CRI/SSBRI with a reference to the configured L1-RSRP threshold</w:t>
      </w:r>
    </w:p>
    <w:p w:rsidR="000D01AB" w:rsidRDefault="000945CC">
      <w:pPr>
        <w:numPr>
          <w:ilvl w:val="1"/>
          <w:numId w:val="14"/>
        </w:numPr>
        <w:rPr>
          <w:lang w:val="en-US"/>
        </w:rPr>
      </w:pPr>
      <w:r>
        <w:rPr>
          <w:lang w:val="en-US"/>
        </w:rPr>
        <w:t>For event LTM 5, the UE reports:</w:t>
      </w:r>
    </w:p>
    <w:p w:rsidR="000D01AB" w:rsidRDefault="000945CC">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rsidR="000D01AB" w:rsidRDefault="000945CC">
      <w:pPr>
        <w:numPr>
          <w:ilvl w:val="2"/>
          <w:numId w:val="14"/>
        </w:numPr>
        <w:rPr>
          <w:lang w:val="en-US"/>
        </w:rPr>
      </w:pPr>
      <w:r>
        <w:rPr>
          <w:lang w:val="en-US"/>
        </w:rPr>
        <w:t>The differential L1-RSRP of serving cell with reference to the L1-RSRP threshold configured for serving cell.</w:t>
      </w:r>
    </w:p>
    <w:p w:rsidR="000D01AB" w:rsidRDefault="000945CC">
      <w:pPr>
        <w:pStyle w:val="a0"/>
        <w:numPr>
          <w:ilvl w:val="0"/>
          <w:numId w:val="14"/>
        </w:numPr>
        <w:rPr>
          <w:lang w:val="en-US"/>
        </w:rPr>
      </w:pPr>
      <w:r>
        <w:rPr>
          <w:rFonts w:hint="eastAsia"/>
          <w:lang w:val="en-US"/>
        </w:rPr>
        <w:t>Lenovo</w:t>
      </w:r>
    </w:p>
    <w:p w:rsidR="000D01AB" w:rsidRDefault="000945CC">
      <w:pPr>
        <w:numPr>
          <w:ilvl w:val="1"/>
          <w:numId w:val="14"/>
        </w:numPr>
        <w:rPr>
          <w:lang w:val="en-US"/>
        </w:rPr>
      </w:pPr>
      <w:r>
        <w:rPr>
          <w:rFonts w:hint="eastAsia"/>
        </w:rPr>
        <w:t>Support the following report contents for each events:</w:t>
      </w:r>
    </w:p>
    <w:p w:rsidR="000D01AB" w:rsidRDefault="000945CC">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rsidR="000D01AB" w:rsidRDefault="000945CC">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rsidR="000D01AB" w:rsidRDefault="000945CC">
      <w:pPr>
        <w:pStyle w:val="a0"/>
        <w:numPr>
          <w:ilvl w:val="0"/>
          <w:numId w:val="14"/>
        </w:numPr>
        <w:rPr>
          <w:lang w:val="en-US"/>
        </w:rPr>
      </w:pPr>
      <w:r>
        <w:rPr>
          <w:rFonts w:hint="eastAsia"/>
          <w:lang w:val="en-US"/>
        </w:rPr>
        <w:t>Google :</w:t>
      </w:r>
    </w:p>
    <w:p w:rsidR="000D01AB" w:rsidRDefault="000945CC">
      <w:pPr>
        <w:numPr>
          <w:ilvl w:val="1"/>
          <w:numId w:val="14"/>
        </w:numPr>
        <w:rPr>
          <w:lang w:val="en-US"/>
        </w:rPr>
      </w:pPr>
      <w:r>
        <w:rPr>
          <w:lang w:val="en-US"/>
        </w:rPr>
        <w:t xml:space="preserve">Report contents of an UEI LTM beam report at least include the followings: </w:t>
      </w:r>
    </w:p>
    <w:p w:rsidR="000D01AB" w:rsidRDefault="000945CC">
      <w:pPr>
        <w:numPr>
          <w:ilvl w:val="2"/>
          <w:numId w:val="14"/>
        </w:numPr>
        <w:rPr>
          <w:lang w:val="en-US"/>
        </w:rPr>
      </w:pPr>
      <w:r>
        <w:rPr>
          <w:lang w:val="en-US"/>
        </w:rPr>
        <w:t>RS index,</w:t>
      </w:r>
    </w:p>
    <w:p w:rsidR="000D01AB" w:rsidRDefault="000945CC">
      <w:pPr>
        <w:numPr>
          <w:ilvl w:val="2"/>
          <w:numId w:val="14"/>
        </w:numPr>
        <w:rPr>
          <w:lang w:val="en-US"/>
        </w:rPr>
      </w:pPr>
      <w:r>
        <w:rPr>
          <w:lang w:val="en-US"/>
        </w:rPr>
        <w:t xml:space="preserve">Measurement metric of RS quality, </w:t>
      </w:r>
    </w:p>
    <w:p w:rsidR="000D01AB" w:rsidRDefault="000945CC">
      <w:pPr>
        <w:numPr>
          <w:ilvl w:val="2"/>
          <w:numId w:val="14"/>
        </w:numPr>
        <w:rPr>
          <w:lang w:val="en-US"/>
        </w:rPr>
      </w:pPr>
      <w:r>
        <w:rPr>
          <w:lang w:val="en-US"/>
        </w:rPr>
        <w:t xml:space="preserve">LTM event ID, </w:t>
      </w:r>
    </w:p>
    <w:p w:rsidR="000D01AB" w:rsidRDefault="000945CC">
      <w:pPr>
        <w:numPr>
          <w:ilvl w:val="2"/>
          <w:numId w:val="14"/>
        </w:numPr>
        <w:rPr>
          <w:lang w:val="en-US"/>
        </w:rPr>
      </w:pPr>
      <w:r>
        <w:rPr>
          <w:lang w:val="en-US"/>
        </w:rPr>
        <w:t>LTM candidate ID.</w:t>
      </w:r>
    </w:p>
    <w:p w:rsidR="000D01AB" w:rsidRDefault="000945CC">
      <w:pPr>
        <w:numPr>
          <w:ilvl w:val="0"/>
          <w:numId w:val="14"/>
        </w:numPr>
        <w:rPr>
          <w:lang w:val="en-US"/>
        </w:rPr>
      </w:pPr>
      <w:r>
        <w:rPr>
          <w:rFonts w:hint="eastAsia"/>
          <w:lang w:val="en-US"/>
        </w:rPr>
        <w:t>Apple</w:t>
      </w:r>
    </w:p>
    <w:p w:rsidR="000D01AB" w:rsidRDefault="000945CC">
      <w:pPr>
        <w:numPr>
          <w:ilvl w:val="1"/>
          <w:numId w:val="14"/>
        </w:numPr>
        <w:rPr>
          <w:lang w:val="en-US"/>
        </w:rPr>
      </w:pPr>
      <w:r>
        <w:rPr>
          <w:lang w:val="en-US"/>
        </w:rPr>
        <w:t xml:space="preserve">Rel-18 LTM beam report content is the starting point for the event-trigger report with including the triggering beam information. </w:t>
      </w:r>
    </w:p>
    <w:p w:rsidR="000D01AB" w:rsidRDefault="000945CC">
      <w:pPr>
        <w:numPr>
          <w:ilvl w:val="1"/>
          <w:numId w:val="14"/>
        </w:numPr>
        <w:rPr>
          <w:lang w:val="en-US"/>
        </w:rPr>
      </w:pPr>
      <w:r>
        <w:rPr>
          <w:lang w:val="en-US"/>
        </w:rPr>
        <w:t>Study method to indicate the triggered event for event-triggered report.</w:t>
      </w:r>
    </w:p>
    <w:p w:rsidR="000D01AB" w:rsidRDefault="000945CC">
      <w:pPr>
        <w:numPr>
          <w:ilvl w:val="0"/>
          <w:numId w:val="14"/>
        </w:numPr>
        <w:rPr>
          <w:lang w:val="en-US"/>
        </w:rPr>
      </w:pPr>
      <w:r>
        <w:rPr>
          <w:rFonts w:hint="eastAsia"/>
          <w:lang w:val="en-US"/>
        </w:rPr>
        <w:t>Nokia</w:t>
      </w:r>
    </w:p>
    <w:p w:rsidR="000D01AB" w:rsidRDefault="000945CC">
      <w:pPr>
        <w:numPr>
          <w:ilvl w:val="1"/>
          <w:numId w:val="14"/>
        </w:numPr>
        <w:rPr>
          <w:lang w:val="en-US"/>
        </w:rPr>
      </w:pPr>
      <w:r>
        <w:rPr>
          <w:lang w:val="en-US"/>
        </w:rPr>
        <w:t xml:space="preserve">For events LTM3, LTM4, and LTM5, at least the RS resource indicator (with associated cell information), L1-RSRP for the candidate beams meeting the configured event criteria, and event/report </w:t>
      </w:r>
      <w:proofErr w:type="spellStart"/>
      <w:r>
        <w:rPr>
          <w:lang w:val="en-US"/>
        </w:rPr>
        <w:t>config</w:t>
      </w:r>
      <w:proofErr w:type="spellEnd"/>
      <w:r>
        <w:rPr>
          <w:lang w:val="en-US"/>
        </w:rPr>
        <w:t xml:space="preserve"> ID should be reported.</w:t>
      </w:r>
    </w:p>
    <w:p w:rsidR="000D01AB" w:rsidRDefault="000945CC">
      <w:pPr>
        <w:numPr>
          <w:ilvl w:val="2"/>
          <w:numId w:val="14"/>
        </w:numPr>
        <w:rPr>
          <w:lang w:val="en-US"/>
        </w:rPr>
      </w:pPr>
      <w:r>
        <w:rPr>
          <w:lang w:val="en-US"/>
        </w:rPr>
        <w:t>FFS: Whether the quality of the serving cell needs to be reported for events LTM3, LTM4, and LTM5.</w:t>
      </w:r>
    </w:p>
    <w:p w:rsidR="000D01AB" w:rsidRDefault="000945CC">
      <w:pPr>
        <w:numPr>
          <w:ilvl w:val="2"/>
          <w:numId w:val="14"/>
        </w:numPr>
        <w:rPr>
          <w:lang w:val="en-US"/>
        </w:rPr>
      </w:pPr>
      <w:r>
        <w:rPr>
          <w:lang w:val="en-US"/>
        </w:rPr>
        <w:t>FFS: Whether any information needs to be reported for event LTM2, given its focus on the serving cell.</w:t>
      </w:r>
    </w:p>
    <w:p w:rsidR="000D01AB" w:rsidRDefault="000945CC">
      <w:pPr>
        <w:numPr>
          <w:ilvl w:val="0"/>
          <w:numId w:val="14"/>
        </w:numPr>
        <w:rPr>
          <w:lang w:val="en-US"/>
        </w:rPr>
      </w:pPr>
      <w:r>
        <w:rPr>
          <w:rFonts w:hint="eastAsia"/>
          <w:lang w:val="en-US"/>
        </w:rPr>
        <w:t>DOCOMO</w:t>
      </w:r>
    </w:p>
    <w:p w:rsidR="000D01AB" w:rsidRDefault="000945CC">
      <w:pPr>
        <w:numPr>
          <w:ilvl w:val="1"/>
          <w:numId w:val="14"/>
        </w:numPr>
        <w:rPr>
          <w:lang w:val="en-US"/>
        </w:rPr>
      </w:pPr>
      <w:r>
        <w:rPr>
          <w:lang w:val="en-US"/>
        </w:rPr>
        <w:t>For all LTM events,</w:t>
      </w:r>
    </w:p>
    <w:p w:rsidR="000D01AB" w:rsidRDefault="000945CC">
      <w:pPr>
        <w:numPr>
          <w:ilvl w:val="2"/>
          <w:numId w:val="14"/>
        </w:numPr>
        <w:rPr>
          <w:lang w:val="en-US"/>
        </w:rPr>
      </w:pPr>
      <w:r>
        <w:rPr>
          <w:lang w:val="en-US"/>
        </w:rPr>
        <w:t>RS index (i.e., SSBRI or CRI) and corresponding measurement result (i.e., L1-RSRP or L1-SINR)</w:t>
      </w:r>
    </w:p>
    <w:p w:rsidR="000D01AB" w:rsidRDefault="000945CC">
      <w:pPr>
        <w:numPr>
          <w:ilvl w:val="2"/>
          <w:numId w:val="14"/>
        </w:numPr>
        <w:rPr>
          <w:lang w:val="en-US"/>
        </w:rPr>
      </w:pPr>
      <w:r>
        <w:rPr>
          <w:lang w:val="en-US"/>
        </w:rPr>
        <w:t xml:space="preserve">Event ID and/or Report </w:t>
      </w:r>
      <w:proofErr w:type="spellStart"/>
      <w:r>
        <w:rPr>
          <w:lang w:val="en-US"/>
        </w:rPr>
        <w:t>config</w:t>
      </w:r>
      <w:proofErr w:type="spellEnd"/>
      <w:r>
        <w:rPr>
          <w:lang w:val="en-US"/>
        </w:rPr>
        <w:t xml:space="preserve"> ID</w:t>
      </w:r>
    </w:p>
    <w:p w:rsidR="000D01AB" w:rsidRDefault="000945CC">
      <w:pPr>
        <w:numPr>
          <w:ilvl w:val="1"/>
          <w:numId w:val="14"/>
        </w:numPr>
        <w:rPr>
          <w:lang w:val="en-US"/>
        </w:rPr>
      </w:pPr>
      <w:r>
        <w:rPr>
          <w:lang w:val="en-US"/>
        </w:rPr>
        <w:t>For Event LTM2/3/5,</w:t>
      </w:r>
    </w:p>
    <w:p w:rsidR="000D01AB" w:rsidRDefault="000945CC">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rsidR="000D01AB" w:rsidRDefault="000945CC">
      <w:pPr>
        <w:numPr>
          <w:ilvl w:val="1"/>
          <w:numId w:val="14"/>
        </w:numPr>
        <w:rPr>
          <w:lang w:val="en-US"/>
        </w:rPr>
      </w:pPr>
      <w:r>
        <w:rPr>
          <w:lang w:val="en-US"/>
        </w:rPr>
        <w:t>For the reporting format/contents of Event-triggered beam report, support Opt2.</w:t>
      </w:r>
    </w:p>
    <w:p w:rsidR="000D01AB" w:rsidRDefault="000945CC">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rsidR="000D01AB" w:rsidRDefault="000945CC">
      <w:pPr>
        <w:numPr>
          <w:ilvl w:val="0"/>
          <w:numId w:val="14"/>
        </w:numPr>
        <w:rPr>
          <w:lang w:val="en-US"/>
        </w:rPr>
      </w:pPr>
      <w:r>
        <w:rPr>
          <w:rFonts w:hint="eastAsia"/>
          <w:lang w:val="en-US"/>
        </w:rPr>
        <w:t>Qualcomm</w:t>
      </w:r>
    </w:p>
    <w:p w:rsidR="000D01AB" w:rsidRDefault="000945CC">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rsidR="000D01AB" w:rsidRDefault="000945CC">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rsidR="000D01AB" w:rsidRDefault="000D01AB">
      <w:pPr>
        <w:rPr>
          <w:lang w:val="en-US"/>
        </w:rPr>
      </w:pPr>
    </w:p>
    <w:p w:rsidR="000D01AB" w:rsidRDefault="000945CC">
      <w:pPr>
        <w:pStyle w:val="5"/>
        <w:rPr>
          <w:lang w:val="en-US"/>
        </w:rPr>
      </w:pPr>
      <w:r>
        <w:rPr>
          <w:rFonts w:hint="eastAsia"/>
          <w:lang w:val="en-US"/>
        </w:rPr>
        <w:t>[Conclusion]</w:t>
      </w:r>
    </w:p>
    <w:p w:rsidR="000D01AB" w:rsidRDefault="000945CC">
      <w:pPr>
        <w:rPr>
          <w:lang w:val="en-US"/>
        </w:rPr>
      </w:pPr>
      <w:r>
        <w:rPr>
          <w:rFonts w:hint="eastAsia"/>
          <w:lang w:val="en-US"/>
        </w:rPr>
        <w:t>FL assumes that RAN2 will have the same/similar discussion on this aspect. To avoid the overlap between RAN1 and RAN2, no discussion is planned unless explicitly requested by RAN2.</w:t>
      </w:r>
    </w:p>
    <w:p w:rsidR="000D01AB" w:rsidRDefault="000945CC">
      <w:pPr>
        <w:rPr>
          <w:lang w:val="en-US"/>
        </w:rPr>
      </w:pPr>
      <w:r>
        <w:rPr>
          <w:rFonts w:hint="eastAsia"/>
          <w:lang w:val="en-US"/>
        </w:rPr>
        <w:t>With this, the discussion of this section is closed without any discussion.</w:t>
      </w:r>
    </w:p>
    <w:p w:rsidR="000D01AB" w:rsidRDefault="000D01AB">
      <w:pPr>
        <w:rPr>
          <w:lang w:val="en-US"/>
        </w:rPr>
      </w:pPr>
    </w:p>
    <w:p w:rsidR="000D01AB" w:rsidRDefault="000945CC">
      <w:pPr>
        <w:snapToGrid/>
        <w:spacing w:after="0" w:afterAutospacing="0"/>
        <w:jc w:val="left"/>
        <w:rPr>
          <w:rFonts w:eastAsia="宋体"/>
          <w:lang w:val="en-US" w:eastAsia="zh-CN"/>
        </w:rPr>
      </w:pPr>
      <w:r>
        <w:rPr>
          <w:lang w:val="en-US"/>
        </w:rPr>
        <w:br w:type="page"/>
      </w:r>
    </w:p>
    <w:p w:rsidR="000D01AB" w:rsidRDefault="000945CC">
      <w:pPr>
        <w:pStyle w:val="30"/>
      </w:pPr>
      <w:r>
        <w:rPr>
          <w:rFonts w:hint="eastAsia"/>
        </w:rPr>
        <w:lastRenderedPageBreak/>
        <w:t xml:space="preserve">[High] RS of serving cell for event evaluation </w:t>
      </w:r>
    </w:p>
    <w:p w:rsidR="000D01AB" w:rsidRDefault="000945CC">
      <w:pPr>
        <w:pStyle w:val="5"/>
        <w:rPr>
          <w:lang w:val="en-US"/>
        </w:rPr>
      </w:pPr>
      <w:r>
        <w:rPr>
          <w:rFonts w:hint="eastAsia"/>
          <w:lang w:val="en-US"/>
        </w:rPr>
        <w:t xml:space="preserve">[Agreement in previous meetings] </w:t>
      </w:r>
    </w:p>
    <w:p w:rsidR="000D01AB" w:rsidRDefault="000945CC">
      <w:pPr>
        <w:rPr>
          <w:rFonts w:eastAsia="Batang" w:cs="Times"/>
          <w:b/>
          <w:bCs/>
          <w:sz w:val="20"/>
          <w:highlight w:val="green"/>
          <w:lang w:eastAsia="zh-CN"/>
        </w:rPr>
      </w:pPr>
      <w:r>
        <w:rPr>
          <w:rFonts w:cs="Times"/>
          <w:b/>
          <w:bCs/>
          <w:highlight w:val="green"/>
          <w:lang w:eastAsia="zh-CN"/>
        </w:rPr>
        <w:t>Agreement</w:t>
      </w:r>
    </w:p>
    <w:p w:rsidR="000D01AB" w:rsidRDefault="000945CC">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rsidR="000D01AB" w:rsidRDefault="000945CC">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rsidR="000D01AB" w:rsidRDefault="000945CC">
      <w:pPr>
        <w:pStyle w:val="a0"/>
        <w:numPr>
          <w:ilvl w:val="2"/>
          <w:numId w:val="14"/>
        </w:numPr>
        <w:spacing w:after="0" w:afterAutospacing="0"/>
        <w:rPr>
          <w:lang w:val="en-US" w:eastAsia="zh-CN"/>
        </w:rPr>
      </w:pPr>
      <w:r>
        <w:rPr>
          <w:lang w:val="en-US"/>
        </w:rPr>
        <w:t>Option. 1: Derived from QCL (type-D) RS(s) of the indicated joint/DL TCI state for the serving cell</w:t>
      </w:r>
    </w:p>
    <w:p w:rsidR="000D01AB" w:rsidRDefault="000945CC">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rsidR="000D01AB" w:rsidRDefault="000945CC">
      <w:pPr>
        <w:pStyle w:val="a0"/>
        <w:numPr>
          <w:ilvl w:val="3"/>
          <w:numId w:val="14"/>
        </w:numPr>
        <w:spacing w:after="0" w:afterAutospacing="0"/>
        <w:rPr>
          <w:lang w:val="en-US" w:eastAsia="zh-CN"/>
        </w:rPr>
      </w:pPr>
      <w:r>
        <w:rPr>
          <w:lang w:val="en-US"/>
        </w:rPr>
        <w:t>QCL RS or SSB is configured by the network</w:t>
      </w:r>
    </w:p>
    <w:p w:rsidR="000D01AB" w:rsidRDefault="000945CC">
      <w:pPr>
        <w:pStyle w:val="a0"/>
        <w:numPr>
          <w:ilvl w:val="2"/>
          <w:numId w:val="14"/>
        </w:numPr>
        <w:spacing w:after="0" w:afterAutospacing="0"/>
        <w:rPr>
          <w:lang w:val="en-US" w:eastAsia="zh-CN"/>
        </w:rPr>
      </w:pPr>
      <w:r>
        <w:rPr>
          <w:lang w:val="en-US"/>
        </w:rPr>
        <w:t>Option. 3: Measurement RS(s) is/are explicitly configured</w:t>
      </w:r>
    </w:p>
    <w:p w:rsidR="000D01AB" w:rsidRDefault="000945CC">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rsidR="000D01AB" w:rsidRDefault="000945CC">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rsidR="000D01AB" w:rsidRDefault="000945CC">
      <w:pPr>
        <w:numPr>
          <w:ilvl w:val="0"/>
          <w:numId w:val="14"/>
        </w:numPr>
        <w:spacing w:after="0" w:afterAutospacing="0"/>
        <w:rPr>
          <w:lang w:val="en-US"/>
        </w:rPr>
      </w:pPr>
      <w:r>
        <w:rPr>
          <w:lang w:val="en-US"/>
        </w:rPr>
        <w:t>The RSs of the candidate cell(s) for event evaluation are explicitly configure</w:t>
      </w:r>
    </w:p>
    <w:p w:rsidR="000D01AB" w:rsidRDefault="000945CC">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rsidR="000D01AB" w:rsidRDefault="000D01AB">
      <w:pPr>
        <w:rPr>
          <w:lang w:val="en-US"/>
        </w:rPr>
      </w:pPr>
    </w:p>
    <w:p w:rsidR="000D01AB" w:rsidRDefault="000945CC">
      <w:pPr>
        <w:rPr>
          <w:lang w:val="en-US"/>
        </w:rPr>
      </w:pPr>
      <w:r>
        <w:rPr>
          <w:rFonts w:hint="eastAsia"/>
          <w:lang w:val="en-US"/>
        </w:rPr>
        <w:t>For info: LTM events in RAN2:</w:t>
      </w:r>
    </w:p>
    <w:p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rsidR="000D01AB" w:rsidRDefault="000D01AB">
      <w:pPr>
        <w:rPr>
          <w:lang w:val="en-US"/>
        </w:rPr>
      </w:pPr>
    </w:p>
    <w:p w:rsidR="000D01AB" w:rsidRDefault="000945CC">
      <w:pPr>
        <w:pStyle w:val="5"/>
        <w:rPr>
          <w:lang w:val="en-US"/>
        </w:rPr>
      </w:pPr>
      <w:r>
        <w:rPr>
          <w:rFonts w:hint="eastAsia"/>
          <w:lang w:val="en-US"/>
        </w:rPr>
        <w:t>[Summary of contributions]</w:t>
      </w:r>
    </w:p>
    <w:p w:rsidR="000D01AB" w:rsidRDefault="000945CC">
      <w:pPr>
        <w:rPr>
          <w:b/>
          <w:bCs/>
          <w:u w:val="single"/>
          <w:lang w:val="en-US"/>
        </w:rPr>
      </w:pPr>
      <w:r>
        <w:rPr>
          <w:rFonts w:hint="eastAsia"/>
          <w:b/>
          <w:bCs/>
          <w:u w:val="single"/>
          <w:lang w:val="en-US"/>
        </w:rPr>
        <w:t>Type of RS for serving cell and candidate cell</w:t>
      </w:r>
    </w:p>
    <w:p w:rsidR="000D01AB" w:rsidRDefault="000945CC">
      <w:pPr>
        <w:pStyle w:val="a0"/>
        <w:numPr>
          <w:ilvl w:val="0"/>
          <w:numId w:val="14"/>
        </w:numPr>
        <w:rPr>
          <w:lang w:val="en-US"/>
        </w:rPr>
      </w:pPr>
      <w:r>
        <w:rPr>
          <w:rFonts w:hint="eastAsia"/>
          <w:lang w:val="en-US"/>
        </w:rPr>
        <w:t>Then, how the same type can be ensured for LTM 2, 3 and 5?</w:t>
      </w:r>
    </w:p>
    <w:p w:rsidR="000D01AB" w:rsidRDefault="000945CC">
      <w:pPr>
        <w:pStyle w:val="a0"/>
        <w:numPr>
          <w:ilvl w:val="1"/>
          <w:numId w:val="14"/>
        </w:numPr>
        <w:rPr>
          <w:lang w:val="en-US"/>
        </w:rPr>
      </w:pPr>
      <w:r>
        <w:rPr>
          <w:lang w:val="en-US"/>
        </w:rPr>
        <w:t>F</w:t>
      </w:r>
      <w:r>
        <w:rPr>
          <w:rFonts w:hint="eastAsia"/>
          <w:lang w:val="en-US"/>
        </w:rPr>
        <w:t>or serving cell: a rule is given</w:t>
      </w:r>
    </w:p>
    <w:p w:rsidR="000D01AB" w:rsidRDefault="000945CC">
      <w:pPr>
        <w:pStyle w:val="a0"/>
        <w:numPr>
          <w:ilvl w:val="1"/>
          <w:numId w:val="14"/>
        </w:numPr>
        <w:rPr>
          <w:lang w:val="en-US"/>
        </w:rPr>
      </w:pPr>
      <w:r>
        <w:rPr>
          <w:rFonts w:hint="eastAsia"/>
          <w:lang w:val="en-US"/>
        </w:rPr>
        <w:t>For candidate cell: explicitly configured</w:t>
      </w:r>
    </w:p>
    <w:p w:rsidR="000D01AB" w:rsidRDefault="000945CC">
      <w:pPr>
        <w:pStyle w:val="a0"/>
        <w:numPr>
          <w:ilvl w:val="0"/>
          <w:numId w:val="14"/>
        </w:numPr>
        <w:rPr>
          <w:lang w:val="en-US"/>
        </w:rPr>
      </w:pPr>
      <w:r>
        <w:rPr>
          <w:rFonts w:hint="eastAsia"/>
          <w:lang w:val="en-US"/>
        </w:rPr>
        <w:t>Is this ensured by RAN2 (in terms of the configuration rule), or is RAN1 level mechanism necessary?</w:t>
      </w:r>
    </w:p>
    <w:p w:rsidR="000D01AB" w:rsidRDefault="000D01AB">
      <w:pPr>
        <w:rPr>
          <w:lang w:val="en-US"/>
        </w:rPr>
      </w:pPr>
    </w:p>
    <w:p w:rsidR="000D01AB" w:rsidRDefault="000945CC">
      <w:pPr>
        <w:rPr>
          <w:b/>
          <w:bCs/>
          <w:u w:val="single"/>
          <w:lang w:val="en-US"/>
        </w:rPr>
      </w:pPr>
      <w:r>
        <w:rPr>
          <w:rFonts w:hint="eastAsia"/>
          <w:b/>
          <w:bCs/>
          <w:u w:val="single"/>
          <w:lang w:val="en-US"/>
        </w:rPr>
        <w:t>Choice of options:</w:t>
      </w:r>
    </w:p>
    <w:p w:rsidR="000D01AB" w:rsidRDefault="000945CC">
      <w:pPr>
        <w:pStyle w:val="a0"/>
        <w:numPr>
          <w:ilvl w:val="0"/>
          <w:numId w:val="14"/>
        </w:numPr>
        <w:rPr>
          <w:lang w:val="en-US" w:eastAsia="zh-CN"/>
        </w:rPr>
      </w:pPr>
      <w:r>
        <w:lastRenderedPageBreak/>
        <w:t>Option. 1: Derived from QCL (type-D) RS(s) of the indicated joint/DL TCI state for the serving cell</w:t>
      </w:r>
    </w:p>
    <w:p w:rsidR="000D01AB" w:rsidRDefault="000945CC">
      <w:pPr>
        <w:pStyle w:val="a0"/>
        <w:numPr>
          <w:ilvl w:val="1"/>
          <w:numId w:val="14"/>
        </w:numPr>
        <w:rPr>
          <w:lang w:val="en-US" w:eastAsia="zh-CN"/>
        </w:rPr>
      </w:pPr>
      <w:r>
        <w:rPr>
          <w:rFonts w:hint="eastAsia"/>
        </w:rPr>
        <w:t>Huawei, Xiaomi, LGE, IDC, TCL, Samsung, Nokia, KDDI</w:t>
      </w:r>
    </w:p>
    <w:p w:rsidR="000D01AB" w:rsidRDefault="000945CC">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rsidR="000D01AB" w:rsidRDefault="000945CC">
      <w:pPr>
        <w:pStyle w:val="a0"/>
        <w:numPr>
          <w:ilvl w:val="1"/>
          <w:numId w:val="14"/>
        </w:numPr>
        <w:rPr>
          <w:lang w:val="en-US" w:eastAsia="zh-CN"/>
        </w:rPr>
      </w:pPr>
      <w:r>
        <w:t>QCL RS or SSB is configured by the network</w:t>
      </w:r>
    </w:p>
    <w:p w:rsidR="000D01AB" w:rsidRDefault="000945CC">
      <w:pPr>
        <w:pStyle w:val="a0"/>
        <w:numPr>
          <w:ilvl w:val="1"/>
          <w:numId w:val="14"/>
        </w:numPr>
        <w:rPr>
          <w:lang w:val="en-US" w:eastAsia="zh-CN"/>
        </w:rPr>
      </w:pPr>
      <w:r>
        <w:rPr>
          <w:rFonts w:hint="eastAsia"/>
        </w:rPr>
        <w:t xml:space="preserve">Huawei, CMCC, Xiaomi, CATT, </w:t>
      </w:r>
      <w:proofErr w:type="spellStart"/>
      <w:r>
        <w:rPr>
          <w:rFonts w:hint="eastAsia"/>
        </w:rPr>
        <w:t>Oppo</w:t>
      </w:r>
      <w:proofErr w:type="spellEnd"/>
      <w:r>
        <w:rPr>
          <w:rFonts w:hint="eastAsia"/>
        </w:rPr>
        <w:t xml:space="preserve"> (for </w:t>
      </w:r>
      <w:proofErr w:type="spellStart"/>
      <w:r>
        <w:rPr>
          <w:rFonts w:hint="eastAsia"/>
        </w:rPr>
        <w:t>Pcell</w:t>
      </w:r>
      <w:proofErr w:type="spellEnd"/>
      <w:r>
        <w:rPr>
          <w:rFonts w:hint="eastAsia"/>
        </w:rPr>
        <w:t xml:space="preserve">), </w:t>
      </w:r>
      <w:proofErr w:type="spellStart"/>
      <w:r>
        <w:rPr>
          <w:rFonts w:hint="eastAsia"/>
        </w:rPr>
        <w:t>IDC,Lenovo</w:t>
      </w:r>
      <w:proofErr w:type="spellEnd"/>
      <w:r>
        <w:rPr>
          <w:rFonts w:hint="eastAsia"/>
        </w:rPr>
        <w:t xml:space="preserve">, Sony, Apple, TCL, Fujitsu, Ericsson, </w:t>
      </w:r>
      <w:proofErr w:type="spellStart"/>
      <w:r>
        <w:rPr>
          <w:rFonts w:hint="eastAsia"/>
        </w:rPr>
        <w:t>MediaTek</w:t>
      </w:r>
      <w:proofErr w:type="spellEnd"/>
      <w:r>
        <w:rPr>
          <w:rFonts w:hint="eastAsia"/>
        </w:rPr>
        <w:t>, Nokia, DOCOMO, KDDI</w:t>
      </w:r>
    </w:p>
    <w:p w:rsidR="000D01AB" w:rsidRDefault="000945CC">
      <w:pPr>
        <w:pStyle w:val="a0"/>
        <w:numPr>
          <w:ilvl w:val="0"/>
          <w:numId w:val="14"/>
        </w:numPr>
        <w:rPr>
          <w:lang w:val="en-US" w:eastAsia="zh-CN"/>
        </w:rPr>
      </w:pPr>
      <w:r>
        <w:t>Option. 3: Measurement RS(s) is/are explicitly configured</w:t>
      </w:r>
    </w:p>
    <w:p w:rsidR="000D01AB" w:rsidRDefault="000945CC">
      <w:pPr>
        <w:pStyle w:val="a0"/>
        <w:numPr>
          <w:ilvl w:val="1"/>
          <w:numId w:val="14"/>
        </w:numPr>
        <w:rPr>
          <w:lang w:val="en-US" w:eastAsia="zh-CN"/>
        </w:rPr>
      </w:pPr>
      <w:r>
        <w:rPr>
          <w:rFonts w:hint="eastAsia"/>
        </w:rPr>
        <w:t>Huawei, CATT, TCL</w:t>
      </w:r>
    </w:p>
    <w:p w:rsidR="000D01AB" w:rsidRDefault="000945CC">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rsidR="000D01AB" w:rsidRDefault="000945CC">
      <w:pPr>
        <w:pStyle w:val="a0"/>
        <w:numPr>
          <w:ilvl w:val="1"/>
          <w:numId w:val="14"/>
        </w:numPr>
        <w:rPr>
          <w:lang w:val="en-US" w:eastAsia="zh-CN"/>
        </w:rPr>
      </w:pPr>
      <w:r>
        <w:rPr>
          <w:rFonts w:hint="eastAsia"/>
        </w:rPr>
        <w:t>No support</w:t>
      </w:r>
    </w:p>
    <w:p w:rsidR="000D01AB" w:rsidRDefault="000945CC">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rsidR="000D01AB" w:rsidRDefault="000945CC">
      <w:pPr>
        <w:pStyle w:val="a0"/>
        <w:numPr>
          <w:ilvl w:val="1"/>
          <w:numId w:val="14"/>
        </w:numPr>
        <w:rPr>
          <w:lang w:val="en-US" w:eastAsia="zh-CN"/>
        </w:rPr>
      </w:pPr>
      <w:r>
        <w:rPr>
          <w:rFonts w:hint="eastAsia"/>
        </w:rPr>
        <w:t>No support</w:t>
      </w:r>
    </w:p>
    <w:p w:rsidR="000D01AB" w:rsidRDefault="000945CC">
      <w:pPr>
        <w:pStyle w:val="a0"/>
        <w:numPr>
          <w:ilvl w:val="0"/>
          <w:numId w:val="14"/>
        </w:numPr>
        <w:rPr>
          <w:lang w:val="en-US" w:eastAsia="zh-CN"/>
        </w:rPr>
      </w:pPr>
      <w:r>
        <w:t>For evaluation of LTM event, the RS(s) of serving cell are the RS(s) same as or associated with QCL RS(s) provided in indicated TCI state(s) for serving cell.</w:t>
      </w:r>
    </w:p>
    <w:p w:rsidR="000D01AB" w:rsidRDefault="000945CC">
      <w:pPr>
        <w:pStyle w:val="a0"/>
        <w:numPr>
          <w:ilvl w:val="1"/>
          <w:numId w:val="14"/>
        </w:numPr>
        <w:rPr>
          <w:lang w:val="en-US" w:eastAsia="zh-CN"/>
        </w:rPr>
      </w:pPr>
      <w:r>
        <w:t>Note that if there are two QCL RSs in indicated TCI state, the RS of serving cell is derived from RS w.r.t. QCL-</w:t>
      </w:r>
      <w:proofErr w:type="spellStart"/>
      <w:r>
        <w:t>TypeD</w:t>
      </w:r>
      <w:proofErr w:type="spellEnd"/>
      <w:r>
        <w:t>, if applicable.</w:t>
      </w:r>
    </w:p>
    <w:p w:rsidR="000D01AB" w:rsidRDefault="000945CC">
      <w:pPr>
        <w:pStyle w:val="a0"/>
        <w:numPr>
          <w:ilvl w:val="1"/>
          <w:numId w:val="14"/>
        </w:numPr>
        <w:rPr>
          <w:lang w:val="en-US" w:eastAsia="zh-CN"/>
        </w:rPr>
      </w:pPr>
      <w:r>
        <w:rPr>
          <w:rFonts w:hint="eastAsia"/>
        </w:rPr>
        <w:t>ZTE</w:t>
      </w:r>
    </w:p>
    <w:p w:rsidR="000D01AB" w:rsidRDefault="000945CC">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rsidR="000D01AB" w:rsidRDefault="000945CC">
      <w:pPr>
        <w:pStyle w:val="a0"/>
        <w:numPr>
          <w:ilvl w:val="1"/>
          <w:numId w:val="14"/>
        </w:numPr>
        <w:rPr>
          <w:lang w:val="en-US" w:eastAsia="zh-CN"/>
        </w:rPr>
      </w:pPr>
      <w:r>
        <w:rPr>
          <w:rFonts w:hint="eastAsia"/>
        </w:rPr>
        <w:t>CMCC</w:t>
      </w:r>
    </w:p>
    <w:p w:rsidR="000D01AB" w:rsidRDefault="000945CC">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rsidR="000D01AB" w:rsidRDefault="000945CC">
      <w:pPr>
        <w:pStyle w:val="a0"/>
        <w:numPr>
          <w:ilvl w:val="1"/>
          <w:numId w:val="14"/>
        </w:numPr>
        <w:rPr>
          <w:lang w:val="en-US" w:eastAsia="zh-CN"/>
        </w:rPr>
      </w:pPr>
      <w:r>
        <w:rPr>
          <w:rFonts w:hint="eastAsia"/>
          <w:lang w:val="en-US" w:eastAsia="zh-CN"/>
        </w:rPr>
        <w:t>Panasonic</w:t>
      </w:r>
    </w:p>
    <w:p w:rsidR="000D01AB" w:rsidRDefault="000945CC">
      <w:pPr>
        <w:pStyle w:val="a0"/>
        <w:numPr>
          <w:ilvl w:val="0"/>
          <w:numId w:val="14"/>
        </w:numPr>
        <w:rPr>
          <w:lang w:val="en-US" w:eastAsia="zh-CN"/>
        </w:rPr>
      </w:pPr>
      <w:r>
        <w:rPr>
          <w:lang w:val="en-US" w:eastAsia="zh-CN"/>
        </w:rPr>
        <w:t>If no TCI state is indicated, SSB used in random access procedure is used</w:t>
      </w:r>
    </w:p>
    <w:p w:rsidR="000D01AB" w:rsidRDefault="000945CC">
      <w:pPr>
        <w:pStyle w:val="a0"/>
        <w:numPr>
          <w:ilvl w:val="1"/>
          <w:numId w:val="14"/>
        </w:numPr>
        <w:rPr>
          <w:lang w:val="en-US" w:eastAsia="zh-CN"/>
        </w:rPr>
      </w:pPr>
      <w:r>
        <w:rPr>
          <w:rFonts w:hint="eastAsia"/>
          <w:lang w:val="en-US" w:eastAsia="zh-CN"/>
        </w:rPr>
        <w:t>Panasonic</w:t>
      </w:r>
    </w:p>
    <w:p w:rsidR="000D01AB" w:rsidRDefault="000945CC">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rsidR="000D01AB" w:rsidRDefault="000945CC">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rsidR="000D01AB" w:rsidRDefault="000945CC">
      <w:pPr>
        <w:pStyle w:val="a0"/>
        <w:numPr>
          <w:ilvl w:val="1"/>
          <w:numId w:val="14"/>
        </w:numPr>
        <w:rPr>
          <w:lang w:val="en-US" w:eastAsia="zh-CN"/>
        </w:rPr>
      </w:pPr>
      <w:r>
        <w:rPr>
          <w:rFonts w:hint="eastAsia"/>
          <w:lang w:val="en-US" w:eastAsia="zh-CN"/>
        </w:rPr>
        <w:t>Nokia</w:t>
      </w:r>
    </w:p>
    <w:p w:rsidR="000D01AB" w:rsidRDefault="000D01AB">
      <w:pPr>
        <w:pStyle w:val="a0"/>
        <w:numPr>
          <w:ilvl w:val="0"/>
          <w:numId w:val="14"/>
        </w:numPr>
        <w:rPr>
          <w:lang w:val="en-US" w:eastAsia="zh-CN"/>
        </w:rPr>
      </w:pPr>
    </w:p>
    <w:p w:rsidR="000D01AB" w:rsidRDefault="000945CC">
      <w:pPr>
        <w:rPr>
          <w:b/>
          <w:bCs/>
          <w:u w:val="single"/>
          <w:lang w:val="en-US"/>
        </w:rPr>
      </w:pPr>
      <w:r>
        <w:rPr>
          <w:rFonts w:hint="eastAsia"/>
          <w:b/>
          <w:bCs/>
          <w:u w:val="single"/>
          <w:lang w:val="en-US"/>
        </w:rPr>
        <w:t>How the options apply to each LTM event</w:t>
      </w:r>
      <w:r>
        <w:rPr>
          <w:b/>
          <w:bCs/>
          <w:u w:val="single"/>
          <w:lang w:val="en-US"/>
        </w:rPr>
        <w:t>:</w:t>
      </w:r>
    </w:p>
    <w:p w:rsidR="000D01AB" w:rsidRDefault="000945CC">
      <w:pPr>
        <w:pStyle w:val="a0"/>
        <w:numPr>
          <w:ilvl w:val="0"/>
          <w:numId w:val="14"/>
        </w:numPr>
        <w:rPr>
          <w:lang w:val="en-US"/>
        </w:rPr>
      </w:pPr>
      <w:r>
        <w:rPr>
          <w:lang w:val="en-US"/>
        </w:rPr>
        <w:t>Different</w:t>
      </w:r>
      <w:r>
        <w:rPr>
          <w:rFonts w:hint="eastAsia"/>
          <w:lang w:val="en-US"/>
        </w:rPr>
        <w:t xml:space="preserve"> option may apply to each event. </w:t>
      </w:r>
    </w:p>
    <w:p w:rsidR="000D01AB" w:rsidRDefault="000D01AB">
      <w:pPr>
        <w:rPr>
          <w:b/>
          <w:bCs/>
          <w:u w:val="single"/>
          <w:lang w:val="en-US"/>
        </w:rPr>
      </w:pPr>
    </w:p>
    <w:p w:rsidR="000D01AB" w:rsidRDefault="000945CC">
      <w:pPr>
        <w:pStyle w:val="5"/>
        <w:rPr>
          <w:lang w:val="en-US"/>
        </w:rPr>
      </w:pPr>
      <w:r>
        <w:rPr>
          <w:rFonts w:hint="eastAsia"/>
          <w:lang w:val="en-US"/>
        </w:rPr>
        <w:t>[FL Observation]</w:t>
      </w:r>
    </w:p>
    <w:p w:rsidR="000D01AB" w:rsidRDefault="000945CC">
      <w:pPr>
        <w:rPr>
          <w:lang w:val="en-US"/>
        </w:rPr>
      </w:pPr>
      <w:r>
        <w:rPr>
          <w:rFonts w:hint="eastAsia"/>
          <w:lang w:val="en-US"/>
        </w:rPr>
        <w:t xml:space="preserve">No companies proposed Option 4 and 6 because these options are not aligned with RAN2 agreements. FL thinks these options can be removed from the candidates. </w:t>
      </w:r>
    </w:p>
    <w:p w:rsidR="000D01AB" w:rsidRDefault="000945CC">
      <w:pPr>
        <w:rPr>
          <w:lang w:val="en-US"/>
        </w:rPr>
      </w:pPr>
      <w:r>
        <w:rPr>
          <w:rFonts w:hint="eastAsia"/>
          <w:lang w:val="en-US"/>
        </w:rPr>
        <w:t xml:space="preserve">Option 2 has clear majority support, and hence FL believes Option 2 can be the baseline for our further discussion. </w:t>
      </w:r>
    </w:p>
    <w:p w:rsidR="000D01AB" w:rsidRDefault="000945CC">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rsidR="000D01AB" w:rsidRDefault="000945CC">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rsidR="000D01AB" w:rsidRDefault="000945CC">
      <w:pPr>
        <w:rPr>
          <w:lang w:val="en-US"/>
        </w:rPr>
      </w:pPr>
      <w:r>
        <w:rPr>
          <w:rFonts w:hint="eastAsia"/>
          <w:lang w:val="en-US"/>
        </w:rPr>
        <w:t>There are proposals on exceptional cases like below, which may need specific handling:</w:t>
      </w:r>
    </w:p>
    <w:p w:rsidR="000D01AB" w:rsidRDefault="000945CC">
      <w:pPr>
        <w:pStyle w:val="a0"/>
        <w:numPr>
          <w:ilvl w:val="0"/>
          <w:numId w:val="14"/>
        </w:numPr>
        <w:rPr>
          <w:lang w:val="en-US"/>
        </w:rPr>
      </w:pPr>
      <w:r>
        <w:rPr>
          <w:lang w:val="en-US"/>
        </w:rPr>
        <w:t>C</w:t>
      </w:r>
      <w:r>
        <w:rPr>
          <w:rFonts w:hint="eastAsia"/>
          <w:lang w:val="en-US"/>
        </w:rPr>
        <w:t>onsistency with the RS type between serving cell and candidate cell</w:t>
      </w:r>
    </w:p>
    <w:p w:rsidR="000D01AB" w:rsidRDefault="000945CC">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rsidR="000D01AB" w:rsidRDefault="000945CC">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rsidR="000D01AB" w:rsidRDefault="000945CC">
      <w:pPr>
        <w:pStyle w:val="a0"/>
        <w:numPr>
          <w:ilvl w:val="1"/>
          <w:numId w:val="14"/>
        </w:numPr>
        <w:rPr>
          <w:lang w:val="en-US"/>
        </w:rPr>
      </w:pPr>
      <w:r>
        <w:rPr>
          <w:lang w:val="en-US"/>
        </w:rPr>
        <w:t>C</w:t>
      </w:r>
      <w:r>
        <w:rPr>
          <w:rFonts w:hint="eastAsia"/>
          <w:lang w:val="en-US"/>
        </w:rPr>
        <w:t>ase 1: no TCI state is indicated</w:t>
      </w:r>
    </w:p>
    <w:p w:rsidR="000D01AB" w:rsidRDefault="000945CC">
      <w:pPr>
        <w:pStyle w:val="a0"/>
        <w:numPr>
          <w:ilvl w:val="1"/>
          <w:numId w:val="14"/>
        </w:numPr>
        <w:rPr>
          <w:lang w:val="en-US"/>
        </w:rPr>
      </w:pPr>
      <w:r>
        <w:rPr>
          <w:rFonts w:hint="eastAsia"/>
          <w:lang w:val="en-US"/>
        </w:rPr>
        <w:t>Case 2: Rel-15/16 TCI state is used in the serving cell</w:t>
      </w:r>
    </w:p>
    <w:p w:rsidR="000D01AB" w:rsidRDefault="000945CC">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rsidR="000D01AB" w:rsidRDefault="000D01AB">
      <w:pPr>
        <w:rPr>
          <w:lang w:val="en-US"/>
        </w:rPr>
      </w:pPr>
    </w:p>
    <w:p w:rsidR="000D01AB" w:rsidRDefault="000945CC">
      <w:pPr>
        <w:pStyle w:val="5"/>
        <w:rPr>
          <w:lang w:val="en-US"/>
        </w:rPr>
      </w:pPr>
      <w:r>
        <w:rPr>
          <w:rFonts w:hint="eastAsia"/>
          <w:lang w:val="en-US"/>
        </w:rPr>
        <w:t>[FL Proposal 3-4-v1]</w:t>
      </w:r>
    </w:p>
    <w:p w:rsidR="000D01AB" w:rsidRDefault="000945CC">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rsidR="000D01AB" w:rsidRDefault="000945CC">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rsidR="000D01AB" w:rsidRDefault="000945CC">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rsidR="000D01AB" w:rsidRDefault="000945CC">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rsidR="000D01AB" w:rsidRDefault="000945CC">
      <w:pPr>
        <w:pStyle w:val="a0"/>
        <w:numPr>
          <w:ilvl w:val="1"/>
          <w:numId w:val="14"/>
        </w:numPr>
        <w:rPr>
          <w:lang w:val="en-US" w:eastAsia="zh-CN"/>
        </w:rPr>
      </w:pPr>
      <w:r>
        <w:rPr>
          <w:rFonts w:hint="eastAsia"/>
          <w:lang w:val="en-US" w:eastAsia="zh-CN"/>
        </w:rPr>
        <w:t>FFS how to ensure the same RS type for serving cell and candidate cell for LTM3 and LTM5</w:t>
      </w:r>
    </w:p>
    <w:p w:rsidR="000D01AB" w:rsidRDefault="000945CC">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rsidR="000D01AB" w:rsidRDefault="000D01AB">
      <w:pPr>
        <w:rPr>
          <w:i/>
          <w:iCs/>
          <w:color w:val="FF0000"/>
          <w:lang w:val="en-US"/>
        </w:rPr>
      </w:pPr>
    </w:p>
    <w:p w:rsidR="000D01AB" w:rsidRDefault="000945CC">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rsidR="000D01AB" w:rsidRDefault="000945CC">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rsidR="000D01AB" w:rsidRDefault="000D01AB">
            <w:pPr>
              <w:rPr>
                <w:rFonts w:eastAsia="宋体"/>
                <w:lang w:val="en-US" w:eastAsia="zh-CN"/>
              </w:rPr>
            </w:pPr>
          </w:p>
          <w:p w:rsidR="000D01AB" w:rsidRDefault="000945CC">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rsidR="000D01AB" w:rsidRDefault="000D01AB">
            <w:pPr>
              <w:rPr>
                <w:lang w:val="en-US"/>
              </w:rPr>
            </w:pPr>
          </w:p>
        </w:tc>
      </w:tr>
      <w:tr w:rsidR="000D01AB" w:rsidTr="000D01AB">
        <w:tc>
          <w:tcPr>
            <w:tcW w:w="1385" w:type="dxa"/>
          </w:tcPr>
          <w:p w:rsidR="000D01AB" w:rsidRDefault="0043433B">
            <w:pPr>
              <w:rPr>
                <w:rFonts w:eastAsia="宋体"/>
                <w:lang w:val="en-US" w:eastAsia="zh-CN"/>
              </w:rPr>
            </w:pPr>
            <w:proofErr w:type="spellStart"/>
            <w:r>
              <w:rPr>
                <w:rFonts w:eastAsia="宋体" w:hint="eastAsia"/>
                <w:lang w:val="en-US" w:eastAsia="zh-CN"/>
              </w:rPr>
              <w:t>Spreadtrum</w:t>
            </w:r>
            <w:proofErr w:type="spellEnd"/>
          </w:p>
        </w:tc>
        <w:tc>
          <w:tcPr>
            <w:tcW w:w="6545" w:type="dxa"/>
          </w:tcPr>
          <w:p w:rsidR="000D01AB" w:rsidRDefault="0043433B">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PMingLiU"/>
                <w:lang w:val="en-US" w:eastAsia="zh-TW"/>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PMingLiU"/>
                <w:lang w:val="en-US" w:eastAsia="zh-TW"/>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bl>
    <w:p w:rsidR="000D01AB" w:rsidRDefault="000D01AB"/>
    <w:p w:rsidR="000D01AB" w:rsidRDefault="000D01AB">
      <w:pPr>
        <w:rPr>
          <w:lang w:val="en-US"/>
        </w:rPr>
      </w:pPr>
      <w:bookmarkStart w:id="5" w:name="_[FL_Proposal_3-4-v2]"/>
      <w:bookmarkEnd w:id="5"/>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[Mid] Filtering for measurement results for reporting</w:t>
      </w:r>
    </w:p>
    <w:p w:rsidR="000D01AB" w:rsidRDefault="000945CC">
      <w:pPr>
        <w:pStyle w:val="5"/>
        <w:rPr>
          <w:lang w:val="en-US"/>
        </w:rPr>
      </w:pPr>
      <w:r>
        <w:rPr>
          <w:rFonts w:hint="eastAsia"/>
          <w:lang w:val="en-US"/>
        </w:rPr>
        <w:t>[Agreements in previous meetings]</w:t>
      </w:r>
    </w:p>
    <w:p w:rsidR="000D01AB" w:rsidRDefault="000945CC">
      <w:pPr>
        <w:rPr>
          <w:lang w:val="en-US"/>
        </w:rPr>
      </w:pPr>
      <w:r>
        <w:rPr>
          <w:rFonts w:hint="eastAsia"/>
          <w:lang w:val="en-US"/>
        </w:rPr>
        <w:t>No agreements yet</w:t>
      </w:r>
    </w:p>
    <w:p w:rsidR="000D01AB" w:rsidRDefault="000945CC">
      <w:pPr>
        <w:pStyle w:val="5"/>
        <w:rPr>
          <w:lang w:val="en-US"/>
        </w:rPr>
      </w:pPr>
      <w:r>
        <w:rPr>
          <w:rFonts w:hint="eastAsia"/>
          <w:lang w:val="en-US"/>
        </w:rPr>
        <w:t>[Summary of contributions]</w:t>
      </w:r>
    </w:p>
    <w:p w:rsidR="000D01AB" w:rsidRDefault="000945CC">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rsidR="000D01AB" w:rsidRDefault="000945CC">
      <w:pPr>
        <w:pStyle w:val="a0"/>
        <w:numPr>
          <w:ilvl w:val="1"/>
          <w:numId w:val="14"/>
        </w:numPr>
        <w:rPr>
          <w:lang w:val="en-US"/>
        </w:rPr>
      </w:pPr>
      <w:r>
        <w:rPr>
          <w:rFonts w:hint="eastAsia"/>
          <w:lang w:val="en-US"/>
        </w:rPr>
        <w:t xml:space="preserve">Huawei, Lenovo, Apple, </w:t>
      </w:r>
      <w:proofErr w:type="spellStart"/>
      <w:r>
        <w:rPr>
          <w:rFonts w:hint="eastAsia"/>
          <w:lang w:val="en-US"/>
        </w:rPr>
        <w:t>MediaTek</w:t>
      </w:r>
      <w:proofErr w:type="spellEnd"/>
      <w:r>
        <w:rPr>
          <w:rFonts w:hint="eastAsia"/>
          <w:lang w:val="en-US"/>
        </w:rPr>
        <w:t>, Qualcomm</w:t>
      </w:r>
    </w:p>
    <w:p w:rsidR="000D01AB" w:rsidRDefault="000945CC">
      <w:pPr>
        <w:pStyle w:val="a0"/>
        <w:numPr>
          <w:ilvl w:val="0"/>
          <w:numId w:val="14"/>
        </w:numPr>
        <w:rPr>
          <w:u w:val="single"/>
          <w:lang w:val="en-US"/>
        </w:rPr>
      </w:pPr>
      <w:r>
        <w:rPr>
          <w:rFonts w:hint="eastAsia"/>
          <w:u w:val="single"/>
          <w:lang w:val="en-US"/>
        </w:rPr>
        <w:t xml:space="preserve">L1 specified filtering is necessary </w:t>
      </w:r>
    </w:p>
    <w:p w:rsidR="000D01AB" w:rsidRDefault="000945CC">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rsidR="000D01AB" w:rsidRDefault="000945CC">
      <w:pPr>
        <w:pStyle w:val="a0"/>
        <w:numPr>
          <w:ilvl w:val="1"/>
          <w:numId w:val="14"/>
        </w:numPr>
        <w:rPr>
          <w:lang w:val="en-US"/>
        </w:rPr>
      </w:pPr>
      <w:r>
        <w:rPr>
          <w:rFonts w:hint="eastAsia"/>
          <w:lang w:val="en-US"/>
        </w:rPr>
        <w:t>Rationale</w:t>
      </w:r>
    </w:p>
    <w:p w:rsidR="000D01AB" w:rsidRDefault="000945CC">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rsidR="000D01AB" w:rsidRDefault="000945CC">
      <w:pPr>
        <w:pStyle w:val="3GPPText"/>
        <w:keepNext/>
        <w:numPr>
          <w:ilvl w:val="0"/>
          <w:numId w:val="14"/>
        </w:numPr>
        <w:jc w:val="center"/>
      </w:pPr>
      <w:r>
        <w:rPr>
          <w:noProof/>
          <w:lang w:eastAsia="zh-CN"/>
        </w:rPr>
        <w:drawing>
          <wp:inline distT="0" distB="0" distL="0" distR="0">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rsidR="000D01AB" w:rsidRDefault="000945CC">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rsidR="000D01AB" w:rsidRDefault="000D01AB">
      <w:pPr>
        <w:pStyle w:val="a0"/>
        <w:numPr>
          <w:ilvl w:val="2"/>
          <w:numId w:val="14"/>
        </w:numPr>
        <w:rPr>
          <w:lang w:val="en-US"/>
        </w:rPr>
      </w:pPr>
    </w:p>
    <w:p w:rsidR="000D01AB" w:rsidRDefault="000945CC">
      <w:pPr>
        <w:pStyle w:val="a0"/>
        <w:numPr>
          <w:ilvl w:val="1"/>
          <w:numId w:val="14"/>
        </w:numPr>
        <w:rPr>
          <w:lang w:val="en-US"/>
        </w:rPr>
      </w:pPr>
      <w:r>
        <w:rPr>
          <w:rFonts w:hint="eastAsia"/>
          <w:lang w:val="en-US"/>
        </w:rPr>
        <w:t>Filtering method</w:t>
      </w:r>
    </w:p>
    <w:p w:rsidR="000D01AB" w:rsidRDefault="000945CC">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rsidR="000D01AB" w:rsidRDefault="000945CC">
      <w:pPr>
        <w:pStyle w:val="a0"/>
        <w:numPr>
          <w:ilvl w:val="2"/>
          <w:numId w:val="14"/>
        </w:numPr>
        <w:rPr>
          <w:lang w:val="en-US"/>
        </w:rPr>
      </w:pPr>
      <w:r>
        <w:rPr>
          <w:lang w:val="en-US"/>
        </w:rPr>
        <w:t>Use a first order IIR network configurable filter like the one used for L3 filtering.</w:t>
      </w:r>
    </w:p>
    <w:p w:rsidR="000D01AB" w:rsidRDefault="000945CC">
      <w:pPr>
        <w:pStyle w:val="5"/>
        <w:rPr>
          <w:lang w:val="en-US"/>
        </w:rPr>
      </w:pPr>
      <w:r>
        <w:rPr>
          <w:rFonts w:hint="eastAsia"/>
          <w:lang w:val="en-US"/>
        </w:rPr>
        <w:t>[FL Observation]</w:t>
      </w:r>
    </w:p>
    <w:p w:rsidR="000D01AB" w:rsidRDefault="000945CC">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rsidR="000D01AB" w:rsidRDefault="000945CC">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rsidR="000D01AB" w:rsidRDefault="000945CC">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rsidR="000D01AB" w:rsidRDefault="000D01AB"/>
    <w:p w:rsidR="000D01AB" w:rsidRDefault="000945CC">
      <w:pPr>
        <w:pStyle w:val="5"/>
        <w:rPr>
          <w:lang w:val="en-US"/>
        </w:rPr>
      </w:pPr>
      <w:r>
        <w:rPr>
          <w:rFonts w:hint="eastAsia"/>
          <w:lang w:val="en-US"/>
        </w:rPr>
        <w:t>[FL Proposal 3-5-v1]</w:t>
      </w:r>
    </w:p>
    <w:p w:rsidR="000D01AB" w:rsidRDefault="000945CC">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rsidR="000D01AB" w:rsidRDefault="000945CC">
      <w:pPr>
        <w:pStyle w:val="a0"/>
        <w:numPr>
          <w:ilvl w:val="1"/>
          <w:numId w:val="14"/>
        </w:numPr>
        <w:rPr>
          <w:color w:val="FF0000"/>
          <w:lang w:val="en-US"/>
        </w:rPr>
      </w:pPr>
      <w:r>
        <w:rPr>
          <w:rFonts w:hint="eastAsia"/>
          <w:color w:val="FF0000"/>
          <w:lang w:val="en-US"/>
        </w:rPr>
        <w:t>FFS: filtering method</w:t>
      </w:r>
    </w:p>
    <w:p w:rsidR="000D01AB" w:rsidRDefault="000945CC">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rsidR="000D01AB" w:rsidRDefault="000D01AB">
      <w:pPr>
        <w:rPr>
          <w:color w:val="FF0000"/>
          <w:lang w:val="en-US"/>
        </w:rPr>
      </w:pPr>
    </w:p>
    <w:p w:rsidR="000D01AB" w:rsidRDefault="000945CC">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spacing w:after="0" w:afterAutospacing="0"/>
              <w:rPr>
                <w:lang w:val="en-US"/>
              </w:rPr>
            </w:pPr>
            <w:r>
              <w:rPr>
                <w:lang w:val="en-US"/>
              </w:rPr>
              <w:t>Note that our results use L1-filtering as specified in RAN4: in that sense, it is not a one-shot measurement.</w:t>
            </w:r>
          </w:p>
          <w:p w:rsidR="000D01AB" w:rsidRDefault="000D01AB">
            <w:pPr>
              <w:spacing w:after="0" w:afterAutospacing="0"/>
              <w:rPr>
                <w:lang w:val="en-US"/>
              </w:rPr>
            </w:pPr>
          </w:p>
          <w:p w:rsidR="000D01AB" w:rsidRDefault="000945CC">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rsidR="000D01AB" w:rsidRDefault="000D01AB">
            <w:pPr>
              <w:spacing w:after="0" w:afterAutospacing="0"/>
              <w:rPr>
                <w:lang w:val="en-US"/>
              </w:rPr>
            </w:pPr>
          </w:p>
          <w:p w:rsidR="000D01AB" w:rsidRDefault="000945CC">
            <w:pPr>
              <w:spacing w:after="0" w:afterAutospacing="0"/>
              <w:rPr>
                <w:lang w:val="en-US"/>
              </w:rPr>
            </w:pPr>
            <w:r>
              <w:rPr>
                <w:lang w:val="en-US"/>
              </w:rPr>
              <w:t xml:space="preserve">This filtering is particularly important for the event evaluation.  </w:t>
            </w:r>
          </w:p>
          <w:p w:rsidR="000D01AB" w:rsidRDefault="000D01AB">
            <w:pPr>
              <w:spacing w:after="0" w:afterAutospacing="0"/>
              <w:rPr>
                <w:lang w:val="en-US"/>
              </w:rPr>
            </w:pPr>
          </w:p>
        </w:tc>
        <w:tc>
          <w:tcPr>
            <w:tcW w:w="2127" w:type="dxa"/>
          </w:tcPr>
          <w:p w:rsidR="000D01AB" w:rsidRDefault="000D01AB">
            <w:pPr>
              <w:rPr>
                <w:lang w:val="en-US"/>
              </w:rPr>
            </w:pPr>
          </w:p>
        </w:tc>
      </w:tr>
      <w:tr w:rsidR="000D01AB" w:rsidTr="000D01AB">
        <w:tc>
          <w:tcPr>
            <w:tcW w:w="1385" w:type="dxa"/>
          </w:tcPr>
          <w:p w:rsidR="000D01AB" w:rsidRDefault="000945CC">
            <w:pPr>
              <w:rPr>
                <w:rFonts w:eastAsia="Malgun Gothic"/>
                <w:lang w:val="en-US" w:eastAsia="ko-KR"/>
              </w:rPr>
            </w:pPr>
            <w:r>
              <w:rPr>
                <w:rFonts w:eastAsia="宋体" w:hint="eastAsia"/>
                <w:lang w:val="en-US" w:eastAsia="zh-CN"/>
              </w:rPr>
              <w:t>TCL</w:t>
            </w:r>
          </w:p>
        </w:tc>
        <w:tc>
          <w:tcPr>
            <w:tcW w:w="6545" w:type="dxa"/>
          </w:tcPr>
          <w:p w:rsidR="000D01AB" w:rsidRDefault="000945CC">
            <w:pPr>
              <w:rPr>
                <w:rFonts w:eastAsia="Malgun Gothic"/>
                <w:lang w:val="en-US" w:eastAsia="ko-KR"/>
              </w:rPr>
            </w:pPr>
            <w:r>
              <w:rPr>
                <w:rFonts w:eastAsia="宋体" w:hint="eastAsia"/>
                <w:lang w:val="en-US" w:eastAsia="zh-CN"/>
              </w:rPr>
              <w:t>We prefer Alt.2.</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proofErr w:type="spellStart"/>
            <w:r>
              <w:rPr>
                <w:rFonts w:eastAsia="宋体" w:hint="eastAsia"/>
                <w:lang w:val="en-US" w:eastAsia="zh-CN"/>
              </w:rPr>
              <w:t>Spreadtrum</w:t>
            </w:r>
            <w:proofErr w:type="spellEnd"/>
          </w:p>
        </w:tc>
        <w:tc>
          <w:tcPr>
            <w:tcW w:w="6545" w:type="dxa"/>
          </w:tcPr>
          <w:p w:rsidR="000D01AB" w:rsidRDefault="000945CC">
            <w:pPr>
              <w:rPr>
                <w:rFonts w:eastAsia="宋体" w:hint="eastAsia"/>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ind w:left="480" w:hanging="480"/>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PMingLiU"/>
                <w:lang w:eastAsia="zh-TW"/>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Theme="minorEastAsia"/>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bl>
    <w:p w:rsidR="000D01AB" w:rsidRDefault="000D01AB">
      <w:pPr>
        <w:snapToGrid/>
        <w:spacing w:after="0" w:afterAutospacing="0"/>
        <w:jc w:val="left"/>
        <w:rPr>
          <w:lang w:val="en-US"/>
        </w:rPr>
      </w:pP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[Closed] Filtering for measurement results for event evaluation</w:t>
      </w:r>
    </w:p>
    <w:p w:rsidR="000D01AB" w:rsidRDefault="000945CC">
      <w:pPr>
        <w:pStyle w:val="5"/>
        <w:rPr>
          <w:lang w:val="en-US"/>
        </w:rPr>
      </w:pPr>
      <w:r>
        <w:rPr>
          <w:rFonts w:hint="eastAsia"/>
          <w:lang w:val="en-US"/>
        </w:rPr>
        <w:t>[Agreements in previous meetings]</w:t>
      </w:r>
    </w:p>
    <w:p w:rsidR="000D01AB" w:rsidRDefault="000945CC">
      <w:pPr>
        <w:rPr>
          <w:lang w:val="en-US"/>
        </w:rPr>
      </w:pPr>
      <w:r>
        <w:rPr>
          <w:rFonts w:hint="eastAsia"/>
          <w:lang w:val="en-US"/>
        </w:rPr>
        <w:t>No agreements yet</w:t>
      </w:r>
    </w:p>
    <w:p w:rsidR="000D01AB" w:rsidRDefault="000945CC">
      <w:pPr>
        <w:pStyle w:val="5"/>
        <w:rPr>
          <w:lang w:val="en-US"/>
        </w:rPr>
      </w:pPr>
      <w:r>
        <w:rPr>
          <w:rFonts w:hint="eastAsia"/>
          <w:lang w:val="en-US"/>
        </w:rPr>
        <w:t>[Summary of contributions]</w:t>
      </w:r>
    </w:p>
    <w:p w:rsidR="000D01AB" w:rsidRDefault="000945CC">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rsidR="000D01AB" w:rsidRDefault="000945CC">
      <w:pPr>
        <w:pStyle w:val="a0"/>
        <w:numPr>
          <w:ilvl w:val="1"/>
          <w:numId w:val="14"/>
        </w:numPr>
        <w:rPr>
          <w:lang w:val="en-US"/>
        </w:rPr>
      </w:pPr>
      <w:r>
        <w:rPr>
          <w:rFonts w:hint="eastAsia"/>
          <w:lang w:val="en-US"/>
        </w:rPr>
        <w:t xml:space="preserve">ZTE, vivo, Apple, Samsung, </w:t>
      </w:r>
      <w:proofErr w:type="spellStart"/>
      <w:r>
        <w:rPr>
          <w:rFonts w:hint="eastAsia"/>
          <w:lang w:val="en-US"/>
        </w:rPr>
        <w:t>MediaTek</w:t>
      </w:r>
      <w:proofErr w:type="spellEnd"/>
      <w:r>
        <w:rPr>
          <w:rFonts w:hint="eastAsia"/>
          <w:lang w:val="en-US"/>
        </w:rPr>
        <w:t>, DOCOMO</w:t>
      </w:r>
    </w:p>
    <w:p w:rsidR="000D01AB" w:rsidRDefault="000945CC">
      <w:pPr>
        <w:pStyle w:val="a0"/>
        <w:numPr>
          <w:ilvl w:val="1"/>
          <w:numId w:val="14"/>
        </w:numPr>
        <w:rPr>
          <w:lang w:val="en-US"/>
        </w:rPr>
      </w:pPr>
      <w:r>
        <w:rPr>
          <w:rFonts w:hint="eastAsia"/>
          <w:lang w:val="en-US"/>
        </w:rPr>
        <w:t>Fujitsu, Nokia: Wait until RAN2 finalizes their discussion on TTT/</w:t>
      </w:r>
      <w:r>
        <w:rPr>
          <w:lang w:val="en-US"/>
        </w:rPr>
        <w:t>hysteresis</w:t>
      </w:r>
    </w:p>
    <w:p w:rsidR="000D01AB" w:rsidRDefault="000945CC">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rsidR="000D01AB" w:rsidRDefault="000945CC">
      <w:pPr>
        <w:pStyle w:val="a0"/>
        <w:numPr>
          <w:ilvl w:val="1"/>
          <w:numId w:val="14"/>
        </w:numPr>
        <w:rPr>
          <w:bCs/>
          <w:lang w:val="en-US"/>
        </w:rPr>
      </w:pPr>
      <w:r>
        <w:rPr>
          <w:rFonts w:eastAsiaTheme="minorEastAsia" w:hint="eastAsia"/>
          <w:bCs/>
        </w:rPr>
        <w:t>CATT, NEC</w:t>
      </w:r>
    </w:p>
    <w:p w:rsidR="000D01AB" w:rsidRDefault="000945CC">
      <w:pPr>
        <w:pStyle w:val="5"/>
        <w:rPr>
          <w:lang w:val="en-US"/>
        </w:rPr>
      </w:pPr>
      <w:r>
        <w:rPr>
          <w:rFonts w:hint="eastAsia"/>
          <w:lang w:val="en-US"/>
        </w:rPr>
        <w:t>[FL Observation]</w:t>
      </w:r>
    </w:p>
    <w:p w:rsidR="000D01AB" w:rsidRDefault="000945CC">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rsidR="000D01AB" w:rsidRDefault="000945CC">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rsidR="000D01AB" w:rsidRDefault="000D01AB"/>
    <w:p w:rsidR="000D01AB" w:rsidRDefault="000945CC">
      <w:pPr>
        <w:pStyle w:val="5"/>
        <w:rPr>
          <w:lang w:val="en-US"/>
        </w:rPr>
      </w:pPr>
      <w:r>
        <w:rPr>
          <w:rFonts w:hint="eastAsia"/>
          <w:lang w:val="en-US"/>
        </w:rPr>
        <w:t>[Conclusion]</w:t>
      </w:r>
    </w:p>
    <w:p w:rsidR="000D01AB" w:rsidRDefault="000945CC">
      <w:pPr>
        <w:rPr>
          <w:lang w:val="en-US"/>
        </w:rPr>
      </w:pPr>
      <w:r>
        <w:rPr>
          <w:rFonts w:hint="eastAsia"/>
        </w:rPr>
        <w:t xml:space="preserve">The discussion of this section is closed without FL proposal. Please note that a high level discussion on filtering is performed under section 5.3.5. </w:t>
      </w:r>
    </w:p>
    <w:p w:rsidR="000D01AB" w:rsidRDefault="000D01AB">
      <w:pPr>
        <w:snapToGrid/>
        <w:spacing w:after="0" w:afterAutospacing="0"/>
        <w:jc w:val="left"/>
        <w:rPr>
          <w:lang w:val="en-US"/>
        </w:rPr>
      </w:pPr>
    </w:p>
    <w:p w:rsidR="000D01AB" w:rsidRDefault="000945CC">
      <w:pPr>
        <w:snapToGrid/>
        <w:spacing w:after="0" w:afterAutospacing="0"/>
        <w:jc w:val="left"/>
        <w:rPr>
          <w:lang w:val="en-US"/>
        </w:rPr>
      </w:pPr>
      <w:r>
        <w:rPr>
          <w:lang w:val="en-US"/>
        </w:rPr>
        <w:br w:type="page"/>
      </w:r>
    </w:p>
    <w:p w:rsidR="000D01AB" w:rsidRDefault="000945CC">
      <w:pPr>
        <w:pStyle w:val="30"/>
      </w:pPr>
      <w:r>
        <w:rPr>
          <w:rFonts w:hint="eastAsia"/>
        </w:rPr>
        <w:lastRenderedPageBreak/>
        <w:t>[Closed] Other issues for event triggered reporting</w:t>
      </w:r>
    </w:p>
    <w:p w:rsidR="000D01AB" w:rsidRDefault="000945CC">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rsidR="000D01AB" w:rsidRDefault="000945CC">
      <w:pPr>
        <w:pStyle w:val="5"/>
      </w:pPr>
      <w:r>
        <w:rPr>
          <w:rFonts w:hint="eastAsia"/>
        </w:rPr>
        <w:t>[Summary of contributions]</w:t>
      </w:r>
    </w:p>
    <w:p w:rsidR="000D01AB" w:rsidRDefault="000945CC">
      <w:pPr>
        <w:rPr>
          <w:b/>
          <w:bCs/>
          <w:u w:val="single"/>
        </w:rPr>
      </w:pPr>
      <w:r>
        <w:rPr>
          <w:rFonts w:hint="eastAsia"/>
          <w:b/>
          <w:bCs/>
          <w:u w:val="single"/>
        </w:rPr>
        <w:t>Layer to handle L1 measurement result</w:t>
      </w:r>
    </w:p>
    <w:p w:rsidR="000D01AB" w:rsidRDefault="000945CC">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rsidR="000D01AB" w:rsidRDefault="000945CC">
      <w:pPr>
        <w:pStyle w:val="a0"/>
        <w:numPr>
          <w:ilvl w:val="1"/>
          <w:numId w:val="14"/>
        </w:numPr>
        <w:rPr>
          <w:b/>
          <w:bCs/>
          <w:i/>
          <w:iCs/>
          <w:u w:val="single"/>
        </w:rPr>
      </w:pPr>
      <w:r>
        <w:rPr>
          <w:rFonts w:eastAsiaTheme="minorEastAsia" w:hint="eastAsia"/>
          <w:i/>
          <w:iCs/>
        </w:rPr>
        <w:t>FL note: this may be the common understanding given the RAN2 agreement below:</w:t>
      </w:r>
    </w:p>
    <w:p w:rsidR="000D01AB" w:rsidRDefault="000945CC">
      <w:pPr>
        <w:pStyle w:val="a0"/>
        <w:numPr>
          <w:ilvl w:val="2"/>
          <w:numId w:val="14"/>
        </w:numPr>
        <w:rPr>
          <w:b/>
          <w:bCs/>
          <w:i/>
          <w:iCs/>
          <w:u w:val="single"/>
        </w:rPr>
      </w:pPr>
      <w:r>
        <w:rPr>
          <w:rFonts w:eastAsia="Malgun Gothic"/>
          <w:i/>
          <w:iCs/>
          <w:lang w:eastAsia="ko-KR"/>
        </w:rPr>
        <w:t>MAC layer handles the event evaluation and measurement report triggering.</w:t>
      </w:r>
    </w:p>
    <w:p w:rsidR="000D01AB" w:rsidRDefault="000945CC">
      <w:pPr>
        <w:snapToGrid/>
        <w:spacing w:after="0" w:afterAutospacing="0"/>
        <w:jc w:val="left"/>
        <w:rPr>
          <w:b/>
          <w:bCs/>
          <w:u w:val="single"/>
          <w:lang w:val="en-US"/>
        </w:rPr>
      </w:pPr>
      <w:r>
        <w:rPr>
          <w:rFonts w:hint="eastAsia"/>
          <w:b/>
          <w:bCs/>
          <w:u w:val="single"/>
          <w:lang w:val="en-US"/>
        </w:rPr>
        <w:t>Configuration aspect</w:t>
      </w:r>
    </w:p>
    <w:p w:rsidR="000D01AB" w:rsidRDefault="000945CC">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rsidR="000D01AB" w:rsidRDefault="000945CC">
      <w:pPr>
        <w:pStyle w:val="a0"/>
        <w:numPr>
          <w:ilvl w:val="1"/>
          <w:numId w:val="14"/>
        </w:numPr>
      </w:pPr>
      <w:r>
        <w:t>Periodicity, bandwidth, frequency domain density, etc.</w:t>
      </w:r>
    </w:p>
    <w:p w:rsidR="000D01AB" w:rsidRDefault="000945CC">
      <w:pPr>
        <w:pStyle w:val="a0"/>
        <w:numPr>
          <w:ilvl w:val="1"/>
          <w:numId w:val="14"/>
        </w:numPr>
      </w:pPr>
      <w:r>
        <w:t>Intra- and inter-frequency comparison of L1 measurements.</w:t>
      </w:r>
    </w:p>
    <w:p w:rsidR="000D01AB" w:rsidRDefault="000D01AB">
      <w:pPr>
        <w:snapToGrid/>
        <w:spacing w:after="0" w:afterAutospacing="0"/>
        <w:jc w:val="left"/>
        <w:rPr>
          <w:rFonts w:eastAsiaTheme="minorEastAsia"/>
        </w:rPr>
      </w:pPr>
    </w:p>
    <w:p w:rsidR="000D01AB" w:rsidRDefault="000945CC">
      <w:pPr>
        <w:snapToGrid/>
        <w:spacing w:after="0" w:afterAutospacing="0"/>
        <w:jc w:val="left"/>
        <w:rPr>
          <w:b/>
          <w:bCs/>
          <w:u w:val="single"/>
          <w:lang w:val="en-US"/>
        </w:rPr>
      </w:pPr>
      <w:r>
        <w:rPr>
          <w:rFonts w:hint="eastAsia"/>
          <w:b/>
          <w:bCs/>
          <w:u w:val="single"/>
          <w:lang w:val="en-US"/>
        </w:rPr>
        <w:t>Resource allocation for scheduling</w:t>
      </w:r>
    </w:p>
    <w:p w:rsidR="000D01AB" w:rsidRDefault="000945CC">
      <w:pPr>
        <w:pStyle w:val="a0"/>
        <w:numPr>
          <w:ilvl w:val="0"/>
          <w:numId w:val="14"/>
        </w:numPr>
        <w:snapToGrid/>
        <w:spacing w:after="0" w:afterAutospacing="0"/>
        <w:jc w:val="left"/>
        <w:rPr>
          <w:lang w:val="en-US"/>
        </w:rPr>
      </w:pPr>
      <w:r>
        <w:rPr>
          <w:rFonts w:hint="eastAsia"/>
          <w:lang w:val="en-US"/>
        </w:rPr>
        <w:t>Apple</w:t>
      </w:r>
    </w:p>
    <w:p w:rsidR="000D01AB" w:rsidRDefault="000945CC">
      <w:pPr>
        <w:pStyle w:val="a0"/>
        <w:numPr>
          <w:ilvl w:val="1"/>
          <w:numId w:val="14"/>
        </w:numPr>
        <w:snapToGrid/>
        <w:spacing w:after="0" w:afterAutospacing="0"/>
        <w:jc w:val="left"/>
        <w:rPr>
          <w:lang w:val="en-US"/>
        </w:rPr>
      </w:pPr>
      <w:r>
        <w:rPr>
          <w:lang w:val="en-US"/>
        </w:rPr>
        <w:t>A dedicated SR resource is configured by RRC signal for event-triggered report.</w:t>
      </w:r>
    </w:p>
    <w:p w:rsidR="000D01AB" w:rsidRDefault="000945CC">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rsidR="000D01AB" w:rsidRDefault="000945CC">
      <w:pPr>
        <w:pStyle w:val="a0"/>
        <w:numPr>
          <w:ilvl w:val="0"/>
          <w:numId w:val="14"/>
        </w:numPr>
        <w:snapToGrid/>
        <w:spacing w:after="0" w:afterAutospacing="0"/>
        <w:jc w:val="left"/>
        <w:rPr>
          <w:lang w:val="en-US"/>
        </w:rPr>
      </w:pPr>
      <w:r>
        <w:rPr>
          <w:rFonts w:hint="eastAsia"/>
        </w:rPr>
        <w:t>Ericsson</w:t>
      </w:r>
      <w:bookmarkStart w:id="7" w:name="_Toc178944374"/>
    </w:p>
    <w:p w:rsidR="000D01AB" w:rsidRDefault="000945CC">
      <w:pPr>
        <w:pStyle w:val="a0"/>
        <w:numPr>
          <w:ilvl w:val="1"/>
          <w:numId w:val="14"/>
        </w:numPr>
        <w:snapToGrid/>
        <w:spacing w:after="0" w:afterAutospacing="0"/>
        <w:jc w:val="left"/>
        <w:rPr>
          <w:lang w:val="en-US"/>
        </w:rPr>
      </w:pPr>
      <w:r>
        <w:t>Introduce a special SR for requesting resources to send an event-triggered L1 measurement report.</w:t>
      </w:r>
      <w:bookmarkEnd w:id="7"/>
    </w:p>
    <w:p w:rsidR="000D01AB" w:rsidRDefault="000D01AB">
      <w:pPr>
        <w:snapToGrid/>
        <w:spacing w:after="0" w:afterAutospacing="0"/>
        <w:jc w:val="left"/>
      </w:pPr>
    </w:p>
    <w:p w:rsidR="000D01AB" w:rsidRDefault="000D01AB">
      <w:pPr>
        <w:snapToGrid/>
        <w:spacing w:after="0" w:afterAutospacing="0"/>
        <w:jc w:val="left"/>
        <w:rPr>
          <w:lang w:val="en-US"/>
        </w:rPr>
      </w:pPr>
    </w:p>
    <w:p w:rsidR="000D01AB" w:rsidRDefault="000945CC">
      <w:pPr>
        <w:rPr>
          <w:b/>
          <w:bCs/>
          <w:u w:val="single"/>
        </w:rPr>
      </w:pPr>
      <w:r>
        <w:rPr>
          <w:rFonts w:hint="eastAsia"/>
          <w:b/>
          <w:bCs/>
          <w:u w:val="single"/>
        </w:rPr>
        <w:t>DL and UL synchronization</w:t>
      </w:r>
    </w:p>
    <w:p w:rsidR="000D01AB" w:rsidRDefault="000945CC">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rsidR="000D01AB" w:rsidRDefault="000D01AB">
      <w:pPr>
        <w:rPr>
          <w:lang w:val="en-US"/>
        </w:rPr>
      </w:pPr>
    </w:p>
    <w:p w:rsidR="000D01AB" w:rsidRDefault="000945CC">
      <w:pPr>
        <w:rPr>
          <w:b/>
          <w:bCs/>
          <w:u w:val="single"/>
        </w:rPr>
      </w:pPr>
      <w:r>
        <w:rPr>
          <w:rFonts w:hint="eastAsia"/>
          <w:b/>
          <w:bCs/>
          <w:u w:val="single"/>
        </w:rPr>
        <w:t>RS for candidate cells</w:t>
      </w:r>
    </w:p>
    <w:p w:rsidR="000D01AB" w:rsidRDefault="000945CC">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rsidR="000D01AB" w:rsidRDefault="000945CC">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rsidR="000D01AB" w:rsidRDefault="000945CC">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rsidR="000D01AB" w:rsidRDefault="000945CC">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rsidR="000D01AB" w:rsidRDefault="000945CC">
      <w:pPr>
        <w:pStyle w:val="a0"/>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1"/>
      <w:bookmarkStart w:id="10" w:name="OLE_LINK62"/>
      <w:r>
        <w:rPr>
          <w:lang w:val="en-US" w:eastAsia="zh-CN"/>
        </w:rPr>
        <w:t xml:space="preserve"> periodic/semi-persistent/aperiodic </w:t>
      </w:r>
      <w:bookmarkEnd w:id="8"/>
      <w:r>
        <w:rPr>
          <w:lang w:val="en-US" w:eastAsia="zh-CN"/>
        </w:rPr>
        <w:t>repor</w:t>
      </w:r>
      <w:bookmarkEnd w:id="9"/>
      <w:bookmarkEnd w:id="10"/>
      <w:r>
        <w:rPr>
          <w:lang w:val="en-US" w:eastAsia="zh-CN"/>
        </w:rPr>
        <w:t>t.</w:t>
      </w:r>
    </w:p>
    <w:p w:rsidR="000D01AB" w:rsidRDefault="000945CC">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rsidR="000D01AB" w:rsidRDefault="000945CC">
      <w:pPr>
        <w:rPr>
          <w:b/>
          <w:bCs/>
          <w:u w:val="single"/>
        </w:rPr>
      </w:pPr>
      <w:r>
        <w:rPr>
          <w:rFonts w:hint="eastAsia"/>
          <w:b/>
          <w:bCs/>
          <w:u w:val="single"/>
        </w:rPr>
        <w:t>UE autonomous TCI state activation</w:t>
      </w:r>
    </w:p>
    <w:p w:rsidR="000D01AB" w:rsidRDefault="000945CC">
      <w:pPr>
        <w:rPr>
          <w:i/>
          <w:iCs/>
        </w:rPr>
      </w:pPr>
      <w:r>
        <w:rPr>
          <w:rFonts w:hint="eastAsia"/>
          <w:i/>
          <w:iCs/>
        </w:rPr>
        <w:t xml:space="preserve">FL note: this was discussed in RAN#105 but not agreed to include in the objective. </w:t>
      </w:r>
    </w:p>
    <w:p w:rsidR="000D01AB" w:rsidRDefault="000945CC">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rsidR="000D01AB" w:rsidRDefault="000945CC">
      <w:pPr>
        <w:pStyle w:val="a0"/>
        <w:numPr>
          <w:ilvl w:val="0"/>
          <w:numId w:val="14"/>
        </w:numPr>
      </w:pPr>
      <w:bookmarkStart w:id="11" w:name="_Toc178944372"/>
      <w:bookmarkStart w:id="12" w:name="_Toc170120381"/>
      <w:bookmarkStart w:id="13" w:name="_Ref1580248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rsidR="000D01AB" w:rsidRDefault="000945CC">
      <w:pPr>
        <w:pStyle w:val="a0"/>
        <w:numPr>
          <w:ilvl w:val="1"/>
          <w:numId w:val="14"/>
        </w:numPr>
      </w:pPr>
      <w:r>
        <w:t>For each measurement target, the UE includes a flag that indicates if the corresponding candidate TCI states are activated.</w:t>
      </w:r>
    </w:p>
    <w:p w:rsidR="000D01AB" w:rsidRDefault="000945CC">
      <w:pPr>
        <w:rPr>
          <w:b/>
          <w:bCs/>
          <w:u w:val="single"/>
        </w:rPr>
      </w:pPr>
      <w:r>
        <w:rPr>
          <w:rFonts w:hint="eastAsia"/>
          <w:b/>
          <w:bCs/>
          <w:u w:val="single"/>
        </w:rPr>
        <w:t>Others</w:t>
      </w:r>
    </w:p>
    <w:p w:rsidR="000D01AB" w:rsidRDefault="000945CC">
      <w:pPr>
        <w:pStyle w:val="a0"/>
        <w:numPr>
          <w:ilvl w:val="0"/>
          <w:numId w:val="14"/>
        </w:numPr>
      </w:pPr>
      <w:r>
        <w:rPr>
          <w:rFonts w:hint="eastAsia"/>
        </w:rPr>
        <w:t xml:space="preserve">NEC: </w:t>
      </w:r>
      <w:r>
        <w:t>Support event triggered measurement reporting with optional TCI state indication.</w:t>
      </w:r>
    </w:p>
    <w:p w:rsidR="000D01AB" w:rsidRDefault="000945CC">
      <w:pPr>
        <w:pStyle w:val="a0"/>
        <w:numPr>
          <w:ilvl w:val="0"/>
          <w:numId w:val="14"/>
        </w:numPr>
      </w:pPr>
      <w:r>
        <w:rPr>
          <w:rFonts w:hint="eastAsia"/>
        </w:rPr>
        <w:t xml:space="preserve">NEC: </w:t>
      </w:r>
      <w:r>
        <w:t>Support event triggered measurement reporting with optional CFRA resource indication and UL access resource selection.</w:t>
      </w:r>
    </w:p>
    <w:p w:rsidR="000D01AB" w:rsidRDefault="000945CC">
      <w:pPr>
        <w:pStyle w:val="a0"/>
        <w:numPr>
          <w:ilvl w:val="0"/>
          <w:numId w:val="14"/>
        </w:numPr>
      </w:pPr>
      <w:r>
        <w:rPr>
          <w:rFonts w:hint="eastAsia"/>
        </w:rPr>
        <w:t>TCL: For LTM2 event evaluation, SSB or CSI-RS based L1 measurement reporting for candidate cell(s) should be supported.</w:t>
      </w:r>
    </w:p>
    <w:p w:rsidR="000D01AB" w:rsidRDefault="000945CC">
      <w:pPr>
        <w:pStyle w:val="a0"/>
        <w:numPr>
          <w:ilvl w:val="0"/>
          <w:numId w:val="14"/>
        </w:numPr>
      </w:pPr>
      <w:r>
        <w:rPr>
          <w:rFonts w:hint="eastAsia"/>
        </w:rPr>
        <w:t xml:space="preserve">Nokia: </w:t>
      </w:r>
      <w:r>
        <w:t>RAN1 to study whether and how periodic reporting is supported after an event to report is met</w:t>
      </w:r>
    </w:p>
    <w:p w:rsidR="000D01AB" w:rsidRDefault="000945CC">
      <w:pPr>
        <w:pStyle w:val="a0"/>
        <w:numPr>
          <w:ilvl w:val="1"/>
          <w:numId w:val="14"/>
        </w:numPr>
      </w:pPr>
      <w:r>
        <w:rPr>
          <w:rFonts w:hint="eastAsia"/>
        </w:rPr>
        <w:t>FL suggestion is to bring this proposal to RAN2</w:t>
      </w:r>
    </w:p>
    <w:p w:rsidR="000D01AB" w:rsidRDefault="000945CC">
      <w:pPr>
        <w:pStyle w:val="a0"/>
        <w:numPr>
          <w:ilvl w:val="0"/>
          <w:numId w:val="14"/>
        </w:numPr>
      </w:pPr>
      <w:r>
        <w:t>Support low-latency activation/deactivation of RRC-configured event-triggered reporting for LTM.</w:t>
      </w:r>
    </w:p>
    <w:p w:rsidR="000D01AB" w:rsidRDefault="000945CC">
      <w:pPr>
        <w:pStyle w:val="a0"/>
        <w:numPr>
          <w:ilvl w:val="1"/>
          <w:numId w:val="14"/>
        </w:numPr>
      </w:pPr>
      <w:r>
        <w:rPr>
          <w:rFonts w:hint="eastAsia"/>
        </w:rPr>
        <w:t>FL suggestion is to bring this proposal to RAN2</w:t>
      </w:r>
    </w:p>
    <w:p w:rsidR="000D01AB" w:rsidRDefault="000D01AB">
      <w:pPr>
        <w:pStyle w:val="a0"/>
        <w:numPr>
          <w:ilvl w:val="1"/>
          <w:numId w:val="14"/>
        </w:numPr>
      </w:pPr>
    </w:p>
    <w:p w:rsidR="000D01AB" w:rsidRDefault="000D01AB"/>
    <w:p w:rsidR="000D01AB" w:rsidRDefault="000945CC">
      <w:pPr>
        <w:pStyle w:val="5"/>
      </w:pPr>
      <w:r>
        <w:rPr>
          <w:rFonts w:hint="eastAsia"/>
        </w:rPr>
        <w:t>[Conclusion]</w:t>
      </w:r>
    </w:p>
    <w:p w:rsidR="000D01AB" w:rsidRDefault="000945CC">
      <w:r>
        <w:rPr>
          <w:rFonts w:hint="eastAsia"/>
        </w:rPr>
        <w:t xml:space="preserve">The discussion of this section is closed without FL proposals to avoid the potential overlap with RAN2 work. The discussion may be started from the next meeting depending on the RAN2 progress/request. </w:t>
      </w:r>
    </w:p>
    <w:p w:rsidR="000D01AB" w:rsidRDefault="000945CC">
      <w:pPr>
        <w:snapToGrid/>
        <w:spacing w:after="0" w:afterAutospacing="0"/>
        <w:jc w:val="left"/>
        <w:rPr>
          <w:lang w:val="en-US"/>
        </w:rPr>
      </w:pPr>
      <w:r>
        <w:rPr>
          <w:lang w:val="en-US"/>
        </w:rPr>
        <w:br w:type="page"/>
      </w:r>
    </w:p>
    <w:p w:rsidR="000D01AB" w:rsidRDefault="000945CC">
      <w:pPr>
        <w:pStyle w:val="20"/>
        <w:rPr>
          <w:lang w:val="en-US"/>
        </w:rPr>
      </w:pPr>
      <w:r>
        <w:rPr>
          <w:lang w:val="en-US"/>
        </w:rPr>
        <w:lastRenderedPageBreak/>
        <w:t xml:space="preserve">Beam </w:t>
      </w:r>
      <w:r>
        <w:rPr>
          <w:rFonts w:hint="eastAsia"/>
          <w:lang w:val="en-US"/>
        </w:rPr>
        <w:t>Management based on CSI-RS</w:t>
      </w:r>
    </w:p>
    <w:p w:rsidR="000D01AB" w:rsidRDefault="000945CC">
      <w:pPr>
        <w:pStyle w:val="30"/>
      </w:pPr>
      <w:r>
        <w:rPr>
          <w:rFonts w:hint="eastAsia"/>
        </w:rPr>
        <w:t>[Low] Candidate TCI states activation and indication based on CSI-RS</w:t>
      </w:r>
    </w:p>
    <w:p w:rsidR="000D01AB" w:rsidRDefault="000945CC">
      <w:pPr>
        <w:pStyle w:val="5"/>
        <w:rPr>
          <w:lang w:val="en-US"/>
        </w:rPr>
      </w:pPr>
      <w:r>
        <w:rPr>
          <w:rFonts w:hint="eastAsia"/>
          <w:lang w:val="en-US"/>
        </w:rPr>
        <w:t>[Agreements in previous meetings]</w:t>
      </w:r>
    </w:p>
    <w:p w:rsidR="000D01AB" w:rsidRDefault="000945CC">
      <w:pPr>
        <w:rPr>
          <w:lang w:val="en-US"/>
        </w:rPr>
      </w:pPr>
      <w:r>
        <w:rPr>
          <w:rFonts w:hint="eastAsia"/>
          <w:lang w:val="en-US"/>
        </w:rPr>
        <w:t>No agreements yet</w:t>
      </w:r>
    </w:p>
    <w:p w:rsidR="000D01AB" w:rsidRDefault="000945CC">
      <w:pPr>
        <w:pStyle w:val="5"/>
        <w:rPr>
          <w:lang w:val="en-US" w:eastAsia="zh-CN"/>
        </w:rPr>
      </w:pPr>
      <w:r>
        <w:rPr>
          <w:lang w:val="en-US" w:eastAsia="zh-CN"/>
        </w:rPr>
        <w:t>[Summary of the contributions]</w:t>
      </w:r>
    </w:p>
    <w:p w:rsidR="000D01AB" w:rsidRDefault="000945CC">
      <w:pPr>
        <w:pStyle w:val="a0"/>
        <w:numPr>
          <w:ilvl w:val="0"/>
          <w:numId w:val="14"/>
        </w:numPr>
        <w:rPr>
          <w:lang w:val="en-US"/>
        </w:rPr>
      </w:pPr>
      <w:r>
        <w:t>V</w:t>
      </w:r>
      <w:r>
        <w:rPr>
          <w:rFonts w:hint="eastAsia"/>
        </w:rPr>
        <w:t>ivo</w:t>
      </w:r>
    </w:p>
    <w:p w:rsidR="000D01AB" w:rsidRDefault="000945CC">
      <w:pPr>
        <w:pStyle w:val="a0"/>
        <w:numPr>
          <w:ilvl w:val="1"/>
          <w:numId w:val="14"/>
        </w:numPr>
        <w:rPr>
          <w:lang w:val="en-US"/>
        </w:rPr>
      </w:pPr>
      <w:r>
        <w:t>Support CSI-RS for BM as the QCL source RS of Candidate TCI/TCI-UL state.</w:t>
      </w:r>
    </w:p>
    <w:p w:rsidR="000D01AB" w:rsidRDefault="000945CC">
      <w:pPr>
        <w:pStyle w:val="a0"/>
        <w:numPr>
          <w:ilvl w:val="0"/>
          <w:numId w:val="14"/>
        </w:numPr>
        <w:rPr>
          <w:lang w:val="en-US"/>
        </w:rPr>
      </w:pPr>
      <w:r>
        <w:rPr>
          <w:rFonts w:hint="eastAsia"/>
          <w:lang w:val="en-US"/>
        </w:rPr>
        <w:t>Fujitsu</w:t>
      </w:r>
    </w:p>
    <w:p w:rsidR="000D01AB" w:rsidRDefault="000945CC">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rsidR="000D01AB" w:rsidRDefault="000945CC">
      <w:pPr>
        <w:pStyle w:val="a0"/>
        <w:numPr>
          <w:ilvl w:val="1"/>
          <w:numId w:val="14"/>
        </w:numPr>
        <w:rPr>
          <w:lang w:val="en-US"/>
        </w:rPr>
      </w:pPr>
      <w:r>
        <w:rPr>
          <w:lang w:val="en-US"/>
        </w:rPr>
        <w:t>With this RRC structure, it is not necessary to support CSI-RS for BM for source QCL RS in the candidate TCI states</w:t>
      </w:r>
    </w:p>
    <w:p w:rsidR="000D01AB" w:rsidRDefault="000945CC">
      <w:pPr>
        <w:pStyle w:val="a0"/>
        <w:numPr>
          <w:ilvl w:val="0"/>
          <w:numId w:val="14"/>
        </w:numPr>
        <w:rPr>
          <w:lang w:val="en-US"/>
        </w:rPr>
      </w:pPr>
      <w:r>
        <w:rPr>
          <w:rFonts w:hint="eastAsia"/>
          <w:lang w:val="en-US"/>
        </w:rPr>
        <w:t>Nokia</w:t>
      </w:r>
    </w:p>
    <w:p w:rsidR="000D01AB" w:rsidRDefault="000945CC">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rsidR="000D01AB" w:rsidRDefault="000945CC">
      <w:pPr>
        <w:pStyle w:val="a0"/>
        <w:numPr>
          <w:ilvl w:val="0"/>
          <w:numId w:val="14"/>
        </w:numPr>
        <w:rPr>
          <w:lang w:val="en-US"/>
        </w:rPr>
      </w:pPr>
      <w:proofErr w:type="spellStart"/>
      <w:r>
        <w:rPr>
          <w:rFonts w:hint="eastAsia"/>
          <w:lang w:val="en-US"/>
        </w:rPr>
        <w:t>MediaTek</w:t>
      </w:r>
      <w:proofErr w:type="spellEnd"/>
    </w:p>
    <w:p w:rsidR="000D01AB" w:rsidRDefault="000945CC">
      <w:pPr>
        <w:pStyle w:val="a0"/>
        <w:numPr>
          <w:ilvl w:val="1"/>
          <w:numId w:val="14"/>
        </w:numPr>
        <w:rPr>
          <w:lang w:val="en-US"/>
        </w:rPr>
      </w:pPr>
      <w:r>
        <w:rPr>
          <w:lang w:val="en-US"/>
        </w:rPr>
        <w:t>Do not support CSI-RS for BM as QCL source RS in LTM TCI state(s)</w:t>
      </w:r>
      <w:proofErr w:type="gramStart"/>
      <w:r>
        <w:rPr>
          <w:lang w:val="en-US"/>
        </w:rPr>
        <w:t>.</w:t>
      </w:r>
      <w:proofErr w:type="gramEnd"/>
    </w:p>
    <w:p w:rsidR="000D01AB" w:rsidRDefault="000945CC">
      <w:pPr>
        <w:pStyle w:val="5"/>
        <w:ind w:left="0" w:firstLineChars="0" w:firstLine="0"/>
        <w:rPr>
          <w:lang w:val="en-US" w:eastAsia="zh-CN"/>
        </w:rPr>
      </w:pPr>
      <w:r>
        <w:rPr>
          <w:lang w:val="en-US" w:eastAsia="zh-CN"/>
        </w:rPr>
        <w:t>[FL observation]</w:t>
      </w:r>
    </w:p>
    <w:p w:rsidR="000D01AB" w:rsidRDefault="000945CC">
      <w:pPr>
        <w:rPr>
          <w:lang w:val="en-US"/>
        </w:rPr>
      </w:pPr>
      <w:r>
        <w:rPr>
          <w:lang w:val="en-US"/>
        </w:rPr>
        <w:t>While</w:t>
      </w:r>
      <w:r>
        <w:rPr>
          <w:rFonts w:hint="eastAsia"/>
          <w:lang w:val="en-US"/>
        </w:rPr>
        <w:t xml:space="preserve"> some proposals are observed in this meeting, it is not clear </w:t>
      </w:r>
      <w:proofErr w:type="gramStart"/>
      <w:r>
        <w:rPr>
          <w:rFonts w:hint="eastAsia"/>
          <w:lang w:val="en-US"/>
        </w:rPr>
        <w:t>what is the common understanding on the necessity to support CSI-RS based operation for beam indication by candidate TCI state</w:t>
      </w:r>
      <w:proofErr w:type="gramEnd"/>
      <w:r>
        <w:rPr>
          <w:rFonts w:hint="eastAsia"/>
          <w:lang w:val="en-US"/>
        </w:rPr>
        <w:t>. Therefore, FL would like to propose to gather companies view first on this matter at this meeting, aiming at the detailed discussion in RAN1#119 (if necessary)</w:t>
      </w:r>
    </w:p>
    <w:p w:rsidR="000D01AB" w:rsidRDefault="000945CC">
      <w:pPr>
        <w:pStyle w:val="5"/>
        <w:rPr>
          <w:lang w:val="en-US"/>
        </w:rPr>
      </w:pPr>
      <w:r>
        <w:rPr>
          <w:rFonts w:hint="eastAsia"/>
          <w:lang w:val="en-US"/>
        </w:rPr>
        <w:t>[FL Proposal 4-1-v1]</w:t>
      </w:r>
    </w:p>
    <w:p w:rsidR="000D01AB" w:rsidRDefault="000945CC">
      <w:pPr>
        <w:pStyle w:val="a0"/>
        <w:numPr>
          <w:ilvl w:val="0"/>
          <w:numId w:val="14"/>
        </w:numPr>
        <w:rPr>
          <w:color w:val="FF0000"/>
        </w:rPr>
      </w:pPr>
      <w:r>
        <w:rPr>
          <w:rFonts w:hint="eastAsia"/>
          <w:color w:val="FF0000"/>
        </w:rPr>
        <w:t>Companies are encouraged to study and provide their views on the following issues aiming at the progress at RAN1#119</w:t>
      </w:r>
    </w:p>
    <w:p w:rsidR="000D01AB" w:rsidRDefault="000945CC">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rsidR="000D01AB" w:rsidRDefault="000945CC">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rsidR="000D01AB" w:rsidRDefault="000945CC">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rsidR="000D01AB" w:rsidRDefault="000945CC">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rsidR="000D01AB" w:rsidRDefault="000945CC">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rsidR="000D01AB" w:rsidRDefault="000945CC">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rsidR="000D01AB" w:rsidRDefault="000945CC">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 xml:space="preserve">We do not see that this would be needed: the QCL source is anyway an individual CSI-RS resource. </w:t>
            </w: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ind w:hanging="30"/>
              <w:rPr>
                <w:rFonts w:eastAsia="宋体"/>
                <w:lang w:val="en-US" w:eastAsia="zh-CN"/>
              </w:rPr>
            </w:pPr>
          </w:p>
        </w:tc>
        <w:tc>
          <w:tcPr>
            <w:tcW w:w="6545" w:type="dxa"/>
          </w:tcPr>
          <w:p w:rsidR="000D01AB" w:rsidRDefault="000D01AB">
            <w:pPr>
              <w:ind w:hanging="30"/>
              <w:rPr>
                <w:rFonts w:eastAsia="宋体"/>
                <w:lang w:val="en-US" w:eastAsia="zh-CN"/>
              </w:rPr>
            </w:pPr>
          </w:p>
        </w:tc>
        <w:tc>
          <w:tcPr>
            <w:tcW w:w="2127" w:type="dxa"/>
          </w:tcPr>
          <w:p w:rsidR="000D01AB" w:rsidRDefault="000D01AB">
            <w:pPr>
              <w:ind w:left="480" w:hanging="480"/>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lang w:val="en-US"/>
              </w:rPr>
            </w:pPr>
          </w:p>
        </w:tc>
        <w:tc>
          <w:tcPr>
            <w:tcW w:w="2127" w:type="dxa"/>
          </w:tcPr>
          <w:p w:rsidR="000D01AB" w:rsidRDefault="000D01AB">
            <w:pPr>
              <w:rPr>
                <w:lang w:val="en-US"/>
              </w:rPr>
            </w:pPr>
          </w:p>
        </w:tc>
      </w:tr>
    </w:tbl>
    <w:p w:rsidR="000D01AB" w:rsidRDefault="000D01AB">
      <w:pPr>
        <w:rPr>
          <w:rFonts w:asciiTheme="majorHAnsi" w:eastAsiaTheme="majorEastAsia" w:hAnsiTheme="majorHAnsi" w:cstheme="majorBidi"/>
          <w:b/>
          <w:bCs/>
          <w:sz w:val="22"/>
          <w:szCs w:val="22"/>
          <w:lang w:val="en-US"/>
        </w:rPr>
      </w:pPr>
    </w:p>
    <w:p w:rsidR="000D01AB" w:rsidRDefault="000945CC">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rsidR="000D01AB" w:rsidRDefault="000945CC">
      <w:pPr>
        <w:pStyle w:val="30"/>
      </w:pPr>
      <w:r>
        <w:rPr>
          <w:rFonts w:hint="eastAsia"/>
        </w:rPr>
        <w:lastRenderedPageBreak/>
        <w:t>[Low] UE Rx beam management</w:t>
      </w:r>
    </w:p>
    <w:p w:rsidR="000D01AB" w:rsidRDefault="000945CC">
      <w:pPr>
        <w:pStyle w:val="5"/>
        <w:rPr>
          <w:lang w:val="en-US"/>
        </w:rPr>
      </w:pPr>
      <w:r>
        <w:rPr>
          <w:rFonts w:hint="eastAsia"/>
          <w:lang w:val="en-US"/>
        </w:rPr>
        <w:t>[Agreements in previous meetings]</w:t>
      </w:r>
    </w:p>
    <w:p w:rsidR="000D01AB" w:rsidRDefault="000945CC">
      <w:pPr>
        <w:rPr>
          <w:lang w:val="en-US"/>
        </w:rPr>
      </w:pPr>
      <w:r>
        <w:rPr>
          <w:rFonts w:hint="eastAsia"/>
          <w:lang w:val="en-US"/>
        </w:rPr>
        <w:t>No agreements yet</w:t>
      </w:r>
    </w:p>
    <w:p w:rsidR="000D01AB" w:rsidRDefault="000945CC">
      <w:pPr>
        <w:pStyle w:val="5"/>
        <w:rPr>
          <w:lang w:val="en-US" w:eastAsia="zh-CN"/>
        </w:rPr>
      </w:pPr>
      <w:r>
        <w:rPr>
          <w:lang w:val="en-US" w:eastAsia="zh-CN"/>
        </w:rPr>
        <w:t>[Summary of the contributions]</w:t>
      </w:r>
    </w:p>
    <w:p w:rsidR="000D01AB" w:rsidRDefault="000945CC">
      <w:pPr>
        <w:pStyle w:val="a0"/>
        <w:numPr>
          <w:ilvl w:val="0"/>
          <w:numId w:val="14"/>
        </w:numPr>
        <w:rPr>
          <w:lang w:val="en-US"/>
        </w:rPr>
      </w:pPr>
      <w:r>
        <w:rPr>
          <w:rFonts w:hint="eastAsia"/>
          <w:lang w:val="en-US"/>
        </w:rPr>
        <w:t>Nokia</w:t>
      </w:r>
    </w:p>
    <w:p w:rsidR="000D01AB" w:rsidRDefault="000945CC">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rsidR="000D01AB" w:rsidRDefault="000945CC">
      <w:pPr>
        <w:pStyle w:val="a0"/>
        <w:numPr>
          <w:ilvl w:val="2"/>
          <w:numId w:val="14"/>
        </w:numPr>
        <w:rPr>
          <w:lang w:val="en-US"/>
        </w:rPr>
      </w:pPr>
      <w:r>
        <w:rPr>
          <w:lang w:val="en-US"/>
        </w:rPr>
        <w:t>Option 1: Support RX beam refinement with candidate cell CSI-RSs with repetition set to ‘ON’</w:t>
      </w:r>
    </w:p>
    <w:p w:rsidR="000D01AB" w:rsidRDefault="000945CC">
      <w:pPr>
        <w:pStyle w:val="a0"/>
        <w:numPr>
          <w:ilvl w:val="2"/>
          <w:numId w:val="14"/>
        </w:numPr>
        <w:rPr>
          <w:lang w:val="en-US"/>
        </w:rPr>
      </w:pPr>
      <w:r>
        <w:rPr>
          <w:lang w:val="en-US"/>
        </w:rPr>
        <w:t>Option 2: Support RX beam refinement with candidate cell CSI-RSs with repetition set to ‘OFF’ only.</w:t>
      </w:r>
    </w:p>
    <w:p w:rsidR="000D01AB" w:rsidRDefault="000945CC">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rsidR="000D01AB" w:rsidRDefault="000945CC">
      <w:pPr>
        <w:pStyle w:val="a0"/>
        <w:numPr>
          <w:ilvl w:val="0"/>
          <w:numId w:val="14"/>
        </w:numPr>
        <w:ind w:left="480" w:hanging="480"/>
        <w:rPr>
          <w:lang w:val="en-US"/>
        </w:rPr>
      </w:pPr>
      <w:r>
        <w:rPr>
          <w:lang w:val="en-US"/>
        </w:rPr>
        <w:t>V</w:t>
      </w:r>
      <w:r>
        <w:rPr>
          <w:rFonts w:hint="eastAsia"/>
          <w:lang w:val="en-US"/>
        </w:rPr>
        <w:t xml:space="preserve">ivo: </w:t>
      </w:r>
    </w:p>
    <w:p w:rsidR="000D01AB" w:rsidRDefault="000945CC">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rsidR="000D01AB" w:rsidRDefault="000945CC">
      <w:pPr>
        <w:pStyle w:val="a0"/>
        <w:numPr>
          <w:ilvl w:val="0"/>
          <w:numId w:val="14"/>
        </w:numPr>
        <w:ind w:left="480" w:hanging="480"/>
        <w:rPr>
          <w:lang w:val="en-US"/>
        </w:rPr>
      </w:pPr>
      <w:r>
        <w:rPr>
          <w:rFonts w:hint="eastAsia"/>
          <w:lang w:val="en-US"/>
        </w:rPr>
        <w:t xml:space="preserve">Apple: </w:t>
      </w:r>
    </w:p>
    <w:p w:rsidR="000D01AB" w:rsidRDefault="000945CC">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rsidR="000D01AB" w:rsidRDefault="000945CC">
      <w:pPr>
        <w:pStyle w:val="a0"/>
        <w:numPr>
          <w:ilvl w:val="0"/>
          <w:numId w:val="14"/>
        </w:numPr>
        <w:ind w:left="480" w:hanging="480"/>
        <w:rPr>
          <w:lang w:val="en-US"/>
        </w:rPr>
      </w:pPr>
      <w:r>
        <w:rPr>
          <w:rFonts w:hint="eastAsia"/>
          <w:lang w:val="en-US"/>
        </w:rPr>
        <w:t xml:space="preserve">ETRI: </w:t>
      </w:r>
    </w:p>
    <w:p w:rsidR="000D01AB" w:rsidRDefault="000945CC">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rsidR="000D01AB" w:rsidRDefault="000D01AB">
      <w:pPr>
        <w:pStyle w:val="a0"/>
        <w:numPr>
          <w:ilvl w:val="0"/>
          <w:numId w:val="14"/>
        </w:numPr>
        <w:rPr>
          <w:lang w:val="en-US"/>
        </w:rPr>
      </w:pPr>
    </w:p>
    <w:p w:rsidR="000D01AB" w:rsidRDefault="000945CC">
      <w:pPr>
        <w:pStyle w:val="5"/>
        <w:ind w:left="0" w:firstLineChars="0" w:firstLine="0"/>
        <w:rPr>
          <w:lang w:val="en-US" w:eastAsia="zh-CN"/>
        </w:rPr>
      </w:pPr>
      <w:r>
        <w:rPr>
          <w:lang w:val="en-US" w:eastAsia="zh-CN"/>
        </w:rPr>
        <w:t>[FL observation]</w:t>
      </w:r>
    </w:p>
    <w:p w:rsidR="000D01AB" w:rsidRDefault="000945CC">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rsidR="000D01AB" w:rsidRDefault="000945CC">
      <w:pPr>
        <w:pStyle w:val="5"/>
        <w:rPr>
          <w:lang w:val="en-US"/>
        </w:rPr>
      </w:pPr>
      <w:r>
        <w:rPr>
          <w:rFonts w:hint="eastAsia"/>
          <w:lang w:val="en-US"/>
        </w:rPr>
        <w:t>[FL Proposal 4-2-v1]</w:t>
      </w:r>
    </w:p>
    <w:p w:rsidR="000D01AB" w:rsidRDefault="000945CC">
      <w:pPr>
        <w:pStyle w:val="a0"/>
        <w:numPr>
          <w:ilvl w:val="0"/>
          <w:numId w:val="14"/>
        </w:numPr>
        <w:rPr>
          <w:color w:val="FF0000"/>
        </w:rPr>
      </w:pPr>
      <w:r>
        <w:rPr>
          <w:rFonts w:hint="eastAsia"/>
          <w:color w:val="FF0000"/>
        </w:rPr>
        <w:t>Companies are encouraged to study and provide their views on the following issues aiming at the progress at RAN1#119</w:t>
      </w:r>
    </w:p>
    <w:p w:rsidR="000D01AB" w:rsidRDefault="000945CC">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rsidR="000D01AB" w:rsidRDefault="000945CC">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rsidR="000D01AB" w:rsidRDefault="000945CC">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rsidR="000D01AB" w:rsidRDefault="000945CC">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27" w:type="dxa"/>
          </w:tcPr>
          <w:p w:rsidR="000D01AB" w:rsidRDefault="000D01AB">
            <w:pPr>
              <w:ind w:left="960" w:hanging="480"/>
              <w:rPr>
                <w:rFonts w:eastAsia="宋体"/>
                <w:lang w:val="en-US" w:eastAsia="zh-CN"/>
              </w:rPr>
            </w:pPr>
          </w:p>
        </w:tc>
      </w:tr>
      <w:tr w:rsidR="000D01AB" w:rsidTr="000D01AB">
        <w:tc>
          <w:tcPr>
            <w:tcW w:w="1385" w:type="dxa"/>
          </w:tcPr>
          <w:p w:rsidR="000D01AB" w:rsidRDefault="000945CC">
            <w:pPr>
              <w:rPr>
                <w:rFonts w:eastAsiaTheme="minorEastAsia"/>
                <w:lang w:val="en-US"/>
              </w:rPr>
            </w:pPr>
            <w:r>
              <w:rPr>
                <w:rFonts w:eastAsiaTheme="minorEastAsia"/>
                <w:lang w:val="en-US"/>
              </w:rPr>
              <w:t>Ericsson</w:t>
            </w:r>
          </w:p>
        </w:tc>
        <w:tc>
          <w:tcPr>
            <w:tcW w:w="6545" w:type="dxa"/>
          </w:tcPr>
          <w:p w:rsidR="000D01AB" w:rsidRDefault="000945CC">
            <w:pPr>
              <w:rPr>
                <w:rFonts w:eastAsiaTheme="minorEastAsia"/>
                <w:lang w:val="en-US"/>
              </w:rPr>
            </w:pPr>
            <w:r>
              <w:rPr>
                <w:rFonts w:eastAsiaTheme="minorEastAsia"/>
                <w:lang w:val="en-US"/>
              </w:rPr>
              <w:t>OK to study. We currently do not see the need to support repetition ‘on’</w:t>
            </w:r>
          </w:p>
        </w:tc>
        <w:tc>
          <w:tcPr>
            <w:tcW w:w="2127" w:type="dxa"/>
          </w:tcPr>
          <w:p w:rsidR="000D01AB" w:rsidRDefault="000D01AB">
            <w:pPr>
              <w:ind w:left="960" w:hanging="480"/>
              <w:rPr>
                <w:lang w:val="en-US"/>
              </w:rPr>
            </w:pPr>
          </w:p>
        </w:tc>
      </w:tr>
      <w:tr w:rsidR="000D01AB" w:rsidTr="000D01AB">
        <w:tc>
          <w:tcPr>
            <w:tcW w:w="1385" w:type="dxa"/>
          </w:tcPr>
          <w:p w:rsidR="000D01AB" w:rsidRDefault="000945CC">
            <w:pPr>
              <w:rPr>
                <w:rFonts w:eastAsia="Malgun Gothic"/>
                <w:lang w:val="en-US" w:eastAsia="ko-KR"/>
              </w:rPr>
            </w:pPr>
            <w:r>
              <w:rPr>
                <w:rFonts w:eastAsia="宋体" w:hint="eastAsia"/>
                <w:lang w:val="en-US" w:eastAsia="zh-CN"/>
              </w:rPr>
              <w:t>TCL</w:t>
            </w:r>
          </w:p>
        </w:tc>
        <w:tc>
          <w:tcPr>
            <w:tcW w:w="6545" w:type="dxa"/>
          </w:tcPr>
          <w:p w:rsidR="000D01AB" w:rsidRDefault="000945CC">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Malgun Gothic"/>
                <w:lang w:val="en-US" w:eastAsia="ko-KR"/>
              </w:rPr>
            </w:pPr>
          </w:p>
        </w:tc>
        <w:tc>
          <w:tcPr>
            <w:tcW w:w="6545" w:type="dxa"/>
          </w:tcPr>
          <w:p w:rsidR="000D01AB" w:rsidRDefault="000D01AB">
            <w:pPr>
              <w:ind w:left="960" w:hanging="480"/>
              <w:rPr>
                <w:rFonts w:eastAsia="Malgun Gothic"/>
                <w:lang w:val="en-US" w:eastAsia="ko-KR"/>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rFonts w:eastAsia="宋体"/>
                <w:lang w:val="en-US" w:eastAsia="zh-CN"/>
              </w:rPr>
            </w:pPr>
          </w:p>
        </w:tc>
        <w:tc>
          <w:tcPr>
            <w:tcW w:w="2127" w:type="dxa"/>
          </w:tcPr>
          <w:p w:rsidR="000D01AB" w:rsidRDefault="000D01AB">
            <w:pPr>
              <w:ind w:left="960" w:hanging="480"/>
              <w:rPr>
                <w:lang w:val="en-US"/>
              </w:rPr>
            </w:pPr>
          </w:p>
        </w:tc>
      </w:tr>
      <w:tr w:rsidR="000D01AB" w:rsidTr="000D01AB">
        <w:tc>
          <w:tcPr>
            <w:tcW w:w="1385" w:type="dxa"/>
          </w:tcPr>
          <w:p w:rsidR="000D01AB" w:rsidRDefault="000D01AB">
            <w:pPr>
              <w:ind w:left="960" w:hanging="480"/>
              <w:rPr>
                <w:rFonts w:eastAsia="宋体"/>
                <w:lang w:val="en-US" w:eastAsia="zh-CN"/>
              </w:rPr>
            </w:pPr>
          </w:p>
        </w:tc>
        <w:tc>
          <w:tcPr>
            <w:tcW w:w="6545" w:type="dxa"/>
          </w:tcPr>
          <w:p w:rsidR="000D01AB" w:rsidRDefault="000D01AB">
            <w:pPr>
              <w:ind w:left="960" w:hanging="480"/>
              <w:rPr>
                <w:lang w:val="en-US"/>
              </w:rPr>
            </w:pPr>
          </w:p>
        </w:tc>
        <w:tc>
          <w:tcPr>
            <w:tcW w:w="2127" w:type="dxa"/>
          </w:tcPr>
          <w:p w:rsidR="000D01AB" w:rsidRDefault="000D01AB">
            <w:pPr>
              <w:ind w:left="960" w:hanging="480"/>
              <w:rPr>
                <w:lang w:val="en-US"/>
              </w:rPr>
            </w:pPr>
          </w:p>
        </w:tc>
      </w:tr>
    </w:tbl>
    <w:p w:rsidR="000D01AB" w:rsidRDefault="000D01AB">
      <w:pPr>
        <w:rPr>
          <w:rFonts w:asciiTheme="majorHAnsi" w:eastAsiaTheme="majorEastAsia" w:hAnsiTheme="majorHAnsi" w:cstheme="majorBidi"/>
          <w:b/>
          <w:bCs/>
          <w:sz w:val="22"/>
          <w:szCs w:val="22"/>
          <w:lang w:val="en-US"/>
        </w:rPr>
      </w:pPr>
    </w:p>
    <w:p w:rsidR="000D01AB" w:rsidRDefault="000D01AB">
      <w:pPr>
        <w:rPr>
          <w:lang w:val="en-US"/>
        </w:rPr>
      </w:pPr>
    </w:p>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rsidR="000D01AB" w:rsidRDefault="000945CC">
      <w:pPr>
        <w:pStyle w:val="30"/>
      </w:pPr>
      <w:r>
        <w:rPr>
          <w:rFonts w:hint="eastAsia"/>
        </w:rPr>
        <w:t>[High] CSI acquisition framework i.e. timing of measurement and reporting</w:t>
      </w:r>
    </w:p>
    <w:p w:rsidR="000D01AB" w:rsidRDefault="000945CC">
      <w:pPr>
        <w:pStyle w:val="5"/>
      </w:pPr>
      <w:r>
        <w:rPr>
          <w:rFonts w:hint="eastAsia"/>
        </w:rPr>
        <w:t>[Summary of contributions]</w:t>
      </w:r>
    </w:p>
    <w:p w:rsidR="000D01AB" w:rsidRDefault="000945CC">
      <w:r>
        <w:rPr>
          <w:rFonts w:hint="eastAsia"/>
        </w:rPr>
        <w:t xml:space="preserve">The alternatives for CSI acquisition framework can be </w:t>
      </w:r>
      <w:r>
        <w:t>categorized</w:t>
      </w:r>
      <w:r>
        <w:rPr>
          <w:rFonts w:hint="eastAsia"/>
        </w:rPr>
        <w:t xml:space="preserve"> as follows (sited from ZTE's paper)</w:t>
      </w:r>
    </w:p>
    <w:p w:rsidR="000D01AB" w:rsidRDefault="000945CC">
      <w:pPr>
        <w:rPr>
          <w:rFonts w:eastAsiaTheme="minorEastAsia"/>
          <w:sz w:val="22"/>
          <w:lang w:val="en-US"/>
        </w:rPr>
      </w:pPr>
      <w:r>
        <w:rPr>
          <w:noProof/>
          <w:lang w:val="en-US" w:eastAsia="zh-CN"/>
        </w:rPr>
        <w:drawing>
          <wp:inline distT="0" distB="0" distL="0" distR="0">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rsidR="000D01AB" w:rsidRDefault="000945CC">
      <w:pPr>
        <w:jc w:val="center"/>
        <w:rPr>
          <w:sz w:val="20"/>
          <w:lang w:bidi="ar"/>
        </w:rPr>
      </w:pPr>
      <w:r>
        <w:rPr>
          <w:sz w:val="20"/>
          <w:lang w:bidi="ar"/>
        </w:rPr>
        <w:t>Alt-1                           Alt-2                              Alt-3</w:t>
      </w:r>
    </w:p>
    <w:p w:rsidR="000D01AB" w:rsidRDefault="000945CC">
      <w:pPr>
        <w:jc w:val="center"/>
      </w:pPr>
      <w:r>
        <w:t>The framework of early CSI acquisition before or during LTM cell switch</w:t>
      </w:r>
    </w:p>
    <w:p w:rsidR="000D01AB" w:rsidRDefault="000945CC">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rsidR="000D01AB" w:rsidRDefault="000945CC">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rsidR="000D01AB" w:rsidRDefault="000945CC">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rsidR="000D01AB" w:rsidRDefault="000945CC">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xml:space="preserve">, SONY, </w:t>
      </w:r>
      <w:proofErr w:type="spellStart"/>
      <w:r>
        <w:rPr>
          <w:rFonts w:hint="eastAsia"/>
        </w:rPr>
        <w:t>MediaTek</w:t>
      </w:r>
      <w:proofErr w:type="spellEnd"/>
    </w:p>
    <w:p w:rsidR="000D01AB" w:rsidRDefault="000945CC">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rsidR="000D01AB" w:rsidRDefault="000945CC">
      <w:pPr>
        <w:pStyle w:val="a0"/>
        <w:numPr>
          <w:ilvl w:val="1"/>
          <w:numId w:val="14"/>
        </w:numPr>
      </w:pPr>
      <w:r>
        <w:rPr>
          <w:rFonts w:hint="eastAsia"/>
        </w:rPr>
        <w:t xml:space="preserve">Huawei, vivo, </w:t>
      </w:r>
      <w:r>
        <w:t>Xiaomi</w:t>
      </w:r>
      <w:r>
        <w:rPr>
          <w:rFonts w:hint="eastAsia"/>
        </w:rPr>
        <w:t xml:space="preserve">, LGE, Lenovo, Google, NEC, IDC, Apple, Ericsson, </w:t>
      </w:r>
      <w:proofErr w:type="spellStart"/>
      <w:r>
        <w:rPr>
          <w:rFonts w:hint="eastAsia"/>
        </w:rPr>
        <w:t>MediaTek</w:t>
      </w:r>
      <w:proofErr w:type="spellEnd"/>
      <w:r>
        <w:rPr>
          <w:rFonts w:hint="eastAsia"/>
        </w:rPr>
        <w:t>, DOCOMO</w:t>
      </w:r>
    </w:p>
    <w:p w:rsidR="000D01AB" w:rsidRDefault="000945CC">
      <w:pPr>
        <w:pStyle w:val="a0"/>
        <w:numPr>
          <w:ilvl w:val="1"/>
          <w:numId w:val="14"/>
        </w:numPr>
      </w:pPr>
      <w:r>
        <w:rPr>
          <w:rFonts w:hint="eastAsia"/>
        </w:rPr>
        <w:t>TCL, report is triggered by the target cell</w:t>
      </w:r>
    </w:p>
    <w:p w:rsidR="000D01AB" w:rsidRDefault="000945CC">
      <w:pPr>
        <w:snapToGrid/>
        <w:spacing w:after="0" w:afterAutospacing="0"/>
        <w:jc w:val="left"/>
        <w:rPr>
          <w:u w:val="single"/>
        </w:rPr>
      </w:pPr>
      <w:r>
        <w:rPr>
          <w:rFonts w:hint="eastAsia"/>
          <w:u w:val="single"/>
        </w:rPr>
        <w:t>Discussion points, which characterize the alternatives above</w:t>
      </w:r>
    </w:p>
    <w:p w:rsidR="000D01AB" w:rsidRDefault="000945CC">
      <w:pPr>
        <w:pStyle w:val="a0"/>
        <w:numPr>
          <w:ilvl w:val="0"/>
          <w:numId w:val="14"/>
        </w:numPr>
        <w:snapToGrid/>
        <w:spacing w:after="0" w:afterAutospacing="0"/>
        <w:jc w:val="left"/>
        <w:rPr>
          <w:lang w:val="en-US"/>
        </w:rPr>
      </w:pPr>
      <w:r>
        <w:rPr>
          <w:lang w:val="en-US"/>
        </w:rPr>
        <w:t xml:space="preserve">RS overhead </w:t>
      </w:r>
    </w:p>
    <w:p w:rsidR="000D01AB" w:rsidRDefault="000945CC">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rsidR="000D01AB" w:rsidRDefault="000945CC">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rsidR="000D01AB" w:rsidRDefault="000945CC">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rsidR="000D01AB" w:rsidRDefault="000945CC">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rsidR="000D01AB" w:rsidRDefault="000945CC">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rsidR="000D01AB" w:rsidRDefault="000945CC">
      <w:pPr>
        <w:pStyle w:val="a0"/>
        <w:numPr>
          <w:ilvl w:val="2"/>
          <w:numId w:val="14"/>
        </w:numPr>
        <w:snapToGrid/>
        <w:spacing w:after="0" w:afterAutospacing="0"/>
        <w:jc w:val="left"/>
        <w:rPr>
          <w:lang w:val="en-US"/>
        </w:rPr>
      </w:pPr>
      <w:r>
        <w:rPr>
          <w:rFonts w:hint="eastAsia"/>
          <w:lang w:val="en-US"/>
        </w:rPr>
        <w:t>Network to enable CSI acquisition for each candidate cell</w:t>
      </w:r>
    </w:p>
    <w:p w:rsidR="000D01AB" w:rsidRDefault="000945CC">
      <w:pPr>
        <w:pStyle w:val="a0"/>
        <w:numPr>
          <w:ilvl w:val="2"/>
          <w:numId w:val="14"/>
        </w:numPr>
        <w:snapToGrid/>
        <w:spacing w:after="0" w:afterAutospacing="0"/>
        <w:jc w:val="left"/>
        <w:rPr>
          <w:lang w:val="en-US"/>
        </w:rPr>
      </w:pPr>
      <w:r>
        <w:rPr>
          <w:lang w:val="en-US"/>
        </w:rPr>
        <w:t>Selected cells/beams based on early DL/UL synchronization status</w:t>
      </w:r>
    </w:p>
    <w:p w:rsidR="000D01AB" w:rsidRDefault="000945CC">
      <w:pPr>
        <w:pStyle w:val="a0"/>
        <w:numPr>
          <w:ilvl w:val="2"/>
          <w:numId w:val="14"/>
        </w:numPr>
        <w:snapToGrid/>
        <w:spacing w:after="0" w:afterAutospacing="0"/>
        <w:jc w:val="left"/>
        <w:rPr>
          <w:lang w:val="en-US"/>
        </w:rPr>
      </w:pPr>
      <w:r>
        <w:rPr>
          <w:lang w:val="en-US"/>
        </w:rPr>
        <w:t>Selected cells/beams for L1 measurement reporting</w:t>
      </w:r>
    </w:p>
    <w:p w:rsidR="000D01AB" w:rsidRDefault="000945CC">
      <w:pPr>
        <w:pStyle w:val="a0"/>
        <w:numPr>
          <w:ilvl w:val="2"/>
          <w:numId w:val="14"/>
        </w:numPr>
        <w:snapToGrid/>
        <w:spacing w:after="0" w:afterAutospacing="0"/>
        <w:jc w:val="left"/>
        <w:rPr>
          <w:lang w:val="en-US"/>
        </w:rPr>
      </w:pPr>
      <w:r>
        <w:rPr>
          <w:lang w:val="en-US"/>
        </w:rPr>
        <w:t>Selected cell/beam for the cell switch</w:t>
      </w:r>
    </w:p>
    <w:p w:rsidR="000D01AB" w:rsidRDefault="000945CC">
      <w:pPr>
        <w:pStyle w:val="a0"/>
        <w:numPr>
          <w:ilvl w:val="0"/>
          <w:numId w:val="14"/>
        </w:numPr>
        <w:snapToGrid/>
        <w:spacing w:after="0" w:afterAutospacing="0"/>
        <w:jc w:val="left"/>
        <w:rPr>
          <w:lang w:val="en-US"/>
        </w:rPr>
      </w:pPr>
      <w:r>
        <w:rPr>
          <w:rFonts w:hint="eastAsia"/>
          <w:lang w:val="en-US"/>
        </w:rPr>
        <w:t>Reporting overhead</w:t>
      </w:r>
    </w:p>
    <w:p w:rsidR="000D01AB" w:rsidRDefault="000945CC">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rsidR="000D01AB" w:rsidRDefault="000945CC">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rsidR="000D01AB" w:rsidRDefault="000945CC">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rsidR="000D01AB" w:rsidRDefault="000945CC">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rsidR="000D01AB" w:rsidRDefault="000945CC">
      <w:pPr>
        <w:pStyle w:val="a0"/>
        <w:numPr>
          <w:ilvl w:val="0"/>
          <w:numId w:val="14"/>
        </w:numPr>
        <w:snapToGrid/>
        <w:spacing w:after="0" w:afterAutospacing="0"/>
        <w:jc w:val="left"/>
        <w:rPr>
          <w:lang w:val="en-US"/>
        </w:rPr>
      </w:pPr>
      <w:r>
        <w:rPr>
          <w:lang w:val="en-US"/>
        </w:rPr>
        <w:t>Measurement and reporting timeline</w:t>
      </w:r>
    </w:p>
    <w:p w:rsidR="000D01AB" w:rsidRDefault="000945CC">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rsidR="000D01AB" w:rsidRDefault="000945CC">
      <w:pPr>
        <w:pStyle w:val="a0"/>
        <w:numPr>
          <w:ilvl w:val="1"/>
          <w:numId w:val="14"/>
        </w:numPr>
        <w:snapToGrid/>
        <w:spacing w:after="0" w:afterAutospacing="0"/>
        <w:jc w:val="left"/>
        <w:rPr>
          <w:lang w:val="en-US"/>
        </w:rPr>
      </w:pPr>
      <w:r>
        <w:rPr>
          <w:rFonts w:hint="eastAsia"/>
          <w:lang w:val="en-US"/>
        </w:rPr>
        <w:t>The reported CSI may be aged if it is measured too early</w:t>
      </w:r>
    </w:p>
    <w:p w:rsidR="000D01AB" w:rsidRDefault="000945CC">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rsidR="000D01AB" w:rsidRDefault="000945CC">
      <w:pPr>
        <w:pStyle w:val="a0"/>
        <w:numPr>
          <w:ilvl w:val="0"/>
          <w:numId w:val="14"/>
        </w:numPr>
        <w:snapToGrid/>
        <w:spacing w:after="0" w:afterAutospacing="0"/>
        <w:jc w:val="left"/>
        <w:rPr>
          <w:lang w:val="en-US"/>
        </w:rPr>
      </w:pPr>
      <w:r>
        <w:rPr>
          <w:rFonts w:hint="eastAsia"/>
          <w:lang w:val="en-US"/>
        </w:rPr>
        <w:t>Necessity of measurement gap</w:t>
      </w:r>
    </w:p>
    <w:p w:rsidR="000D01AB" w:rsidRDefault="000D01AB">
      <w:pPr>
        <w:snapToGrid/>
        <w:spacing w:after="0" w:afterAutospacing="0"/>
        <w:jc w:val="left"/>
        <w:rPr>
          <w:lang w:val="en-US"/>
        </w:rPr>
      </w:pPr>
    </w:p>
    <w:p w:rsidR="000D01AB" w:rsidRDefault="000945CC">
      <w:pPr>
        <w:pStyle w:val="5"/>
        <w:rPr>
          <w:lang w:val="en-US"/>
        </w:rPr>
      </w:pPr>
      <w:r>
        <w:rPr>
          <w:rFonts w:hint="eastAsia"/>
          <w:lang w:val="en-US"/>
        </w:rPr>
        <w:t>[FL observation]</w:t>
      </w:r>
    </w:p>
    <w:p w:rsidR="000D01AB" w:rsidRDefault="000945CC">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rsidR="000D01AB" w:rsidRDefault="000945CC">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rsidR="000D01AB" w:rsidRDefault="000945CC">
      <w:pPr>
        <w:pStyle w:val="5"/>
        <w:rPr>
          <w:lang w:val="en-US"/>
        </w:rPr>
      </w:pPr>
      <w:r>
        <w:rPr>
          <w:rFonts w:hint="eastAsia"/>
          <w:lang w:val="en-US"/>
        </w:rPr>
        <w:t>[FL proposal 5.1-v1]</w:t>
      </w:r>
    </w:p>
    <w:p w:rsidR="000D01AB" w:rsidRDefault="000945CC">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rsidR="000D01AB" w:rsidRDefault="000945CC">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rsidR="000D01AB" w:rsidRDefault="000945CC">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rsidR="000D01AB" w:rsidRDefault="000945CC">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rsidR="000D01AB" w:rsidRDefault="000945CC">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rsidR="000D01AB" w:rsidRDefault="000945CC">
      <w:pPr>
        <w:pStyle w:val="a0"/>
        <w:numPr>
          <w:ilvl w:val="2"/>
          <w:numId w:val="14"/>
        </w:numPr>
        <w:rPr>
          <w:color w:val="FF0000"/>
          <w:highlight w:val="yellow"/>
        </w:rPr>
      </w:pPr>
      <w:r>
        <w:rPr>
          <w:rFonts w:hint="eastAsia"/>
          <w:color w:val="FF0000"/>
          <w:highlight w:val="yellow"/>
        </w:rPr>
        <w:t>The report is sent directly to target cell]</w:t>
      </w:r>
    </w:p>
    <w:p w:rsidR="000D01AB" w:rsidRDefault="000945CC">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xml:space="preserve">, SONY, </w:t>
      </w:r>
      <w:proofErr w:type="spellStart"/>
      <w:r>
        <w:rPr>
          <w:rFonts w:hint="eastAsia"/>
          <w:highlight w:val="yellow"/>
        </w:rPr>
        <w:t>MediaTek</w:t>
      </w:r>
      <w:proofErr w:type="spellEnd"/>
    </w:p>
    <w:p w:rsidR="000D01AB" w:rsidRDefault="000945CC">
      <w:pPr>
        <w:pStyle w:val="a0"/>
        <w:numPr>
          <w:ilvl w:val="2"/>
          <w:numId w:val="14"/>
        </w:numPr>
        <w:rPr>
          <w:highlight w:val="yellow"/>
        </w:rPr>
      </w:pPr>
      <w:r>
        <w:rPr>
          <w:rFonts w:hint="eastAsia"/>
          <w:highlight w:val="yellow"/>
        </w:rPr>
        <w:t xml:space="preserve">FL note: Can we delete this option to save time? </w:t>
      </w:r>
    </w:p>
    <w:p w:rsidR="000D01AB" w:rsidRDefault="000945CC">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rsidR="000D01AB" w:rsidRDefault="000945CC">
      <w:pPr>
        <w:pStyle w:val="a0"/>
        <w:numPr>
          <w:ilvl w:val="2"/>
          <w:numId w:val="14"/>
        </w:numPr>
        <w:rPr>
          <w:color w:val="FF0000"/>
        </w:rPr>
      </w:pPr>
      <w:r>
        <w:rPr>
          <w:rFonts w:hint="eastAsia"/>
          <w:color w:val="FF0000"/>
        </w:rPr>
        <w:t>The report is sent directly to target cell</w:t>
      </w:r>
    </w:p>
    <w:p w:rsidR="000D01AB" w:rsidRDefault="000945CC">
      <w:pPr>
        <w:pStyle w:val="a0"/>
        <w:numPr>
          <w:ilvl w:val="2"/>
          <w:numId w:val="14"/>
        </w:numPr>
      </w:pPr>
      <w:r>
        <w:rPr>
          <w:rFonts w:hint="eastAsia"/>
        </w:rPr>
        <w:t xml:space="preserve">Huawei, vivo, </w:t>
      </w:r>
      <w:r>
        <w:t>Xiaomi</w:t>
      </w:r>
      <w:r>
        <w:rPr>
          <w:rFonts w:hint="eastAsia"/>
        </w:rPr>
        <w:t xml:space="preserve">, LGE, Lenovo, Google, NEC, IDC, Apple, Ericsson, </w:t>
      </w:r>
      <w:proofErr w:type="spellStart"/>
      <w:r>
        <w:rPr>
          <w:rFonts w:hint="eastAsia"/>
        </w:rPr>
        <w:t>MediaTek</w:t>
      </w:r>
      <w:proofErr w:type="spellEnd"/>
      <w:r>
        <w:rPr>
          <w:rFonts w:hint="eastAsia"/>
        </w:rPr>
        <w:t>, DOCOMO, TCL</w:t>
      </w:r>
    </w:p>
    <w:p w:rsidR="000D01AB" w:rsidRDefault="000945CC">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rsidR="000D01AB" w:rsidRDefault="000945CC">
      <w:pPr>
        <w:rPr>
          <w:i/>
          <w:iCs/>
        </w:rPr>
      </w:pPr>
      <w:r>
        <w:rPr>
          <w:rFonts w:hint="eastAsia"/>
          <w:i/>
          <w:iCs/>
        </w:rPr>
        <w:t xml:space="preserve">FL note 2: this topic is treated official offline first. </w:t>
      </w:r>
    </w:p>
    <w:p w:rsidR="000D01AB" w:rsidRDefault="000945CC">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lastRenderedPageBreak/>
              <w:t>Fujitsu</w:t>
            </w:r>
          </w:p>
        </w:tc>
        <w:tc>
          <w:tcPr>
            <w:tcW w:w="6545" w:type="dxa"/>
          </w:tcPr>
          <w:p w:rsidR="000D01AB" w:rsidRDefault="000945CC">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rsidR="000D01AB" w:rsidRDefault="000945CC">
            <w:pPr>
              <w:rPr>
                <w:lang w:val="en-US"/>
              </w:rPr>
            </w:pPr>
            <w:r>
              <w:rPr>
                <w:lang w:val="en-US"/>
              </w:rPr>
              <w:t>How is Alt3 different from legacy?</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rsidR="000D01AB" w:rsidRDefault="000945CC">
            <w:pPr>
              <w:rPr>
                <w:rFonts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proofErr w:type="spellStart"/>
            <w:r>
              <w:rPr>
                <w:rFonts w:eastAsia="宋体" w:hint="eastAsia"/>
                <w:lang w:val="en-US" w:eastAsia="zh-CN"/>
              </w:rPr>
              <w:t>Spreadtrum</w:t>
            </w:r>
            <w:proofErr w:type="spellEnd"/>
          </w:p>
        </w:tc>
        <w:tc>
          <w:tcPr>
            <w:tcW w:w="6545" w:type="dxa"/>
          </w:tcPr>
          <w:p w:rsidR="00F975F2" w:rsidRDefault="000945CC" w:rsidP="000945CC">
            <w:pPr>
              <w:rPr>
                <w:rFonts w:eastAsia="宋体"/>
                <w:lang w:eastAsia="zh-CN"/>
              </w:rPr>
            </w:pPr>
            <w:r>
              <w:rPr>
                <w:lang w:val="en-US" w:eastAsia="zh-CN"/>
              </w:rPr>
              <w:t>We support Alt-1 to</w:t>
            </w:r>
            <w:r>
              <w:rPr>
                <w:lang w:eastAsia="zh-CN"/>
              </w:rPr>
              <w:t xml:space="preserve"> </w:t>
            </w:r>
            <w:r w:rsidRPr="009549E7">
              <w:rPr>
                <w:lang w:eastAsia="zh-CN"/>
              </w:rPr>
              <w:t xml:space="preserve">reduce the complexity of </w:t>
            </w:r>
            <w:r>
              <w:rPr>
                <w:lang w:eastAsia="zh-CN"/>
              </w:rPr>
              <w:t>spec</w:t>
            </w:r>
            <w:r w:rsidRPr="009549E7">
              <w:rPr>
                <w:lang w:eastAsia="zh-CN"/>
              </w:rPr>
              <w:t xml:space="preserve"> design, such as reusing </w:t>
            </w:r>
            <w:r>
              <w:rPr>
                <w:lang w:eastAsia="zh-CN"/>
              </w:rPr>
              <w:t>Rel-18 LTM CSI framework</w:t>
            </w:r>
            <w:r w:rsidRPr="009549E7">
              <w:rPr>
                <w:lang w:eastAsia="zh-CN"/>
              </w:rPr>
              <w:t xml:space="preserve"> as much as possible. If CSI report is triggered during the </w:t>
            </w:r>
            <w:r>
              <w:rPr>
                <w:lang w:eastAsia="zh-CN"/>
              </w:rPr>
              <w:t>LTM cell switch</w:t>
            </w:r>
            <w:r w:rsidRPr="009549E7">
              <w:rPr>
                <w:lang w:eastAsia="zh-CN"/>
              </w:rPr>
              <w:t xml:space="preserve">, it may be necessary to support triggering CSI </w:t>
            </w:r>
            <w:r>
              <w:rPr>
                <w:lang w:eastAsia="zh-CN"/>
              </w:rPr>
              <w:t>via</w:t>
            </w:r>
            <w:r w:rsidRPr="009549E7">
              <w:rPr>
                <w:lang w:eastAsia="zh-CN"/>
              </w:rPr>
              <w:t xml:space="preserve"> cell </w:t>
            </w:r>
            <w:r>
              <w:rPr>
                <w:lang w:eastAsia="zh-CN"/>
              </w:rPr>
              <w:t>switch command</w:t>
            </w:r>
            <w:r w:rsidRPr="009549E7">
              <w:rPr>
                <w:lang w:eastAsia="zh-CN"/>
              </w:rPr>
              <w:t>. Compared to CSI report</w:t>
            </w:r>
            <w:r>
              <w:rPr>
                <w:lang w:eastAsia="zh-CN"/>
              </w:rPr>
              <w:t>ing</w:t>
            </w:r>
            <w:r w:rsidRPr="009549E7">
              <w:rPr>
                <w:lang w:eastAsia="zh-CN"/>
              </w:rPr>
              <w:t xml:space="preserve"> before cell </w:t>
            </w:r>
            <w:r>
              <w:rPr>
                <w:lang w:eastAsia="zh-CN"/>
              </w:rPr>
              <w:t>switch</w:t>
            </w:r>
            <w:r w:rsidRPr="009549E7">
              <w:rPr>
                <w:lang w:eastAsia="zh-CN"/>
              </w:rPr>
              <w:t xml:space="preserve">, the performance gain is unclear and complex </w:t>
            </w:r>
            <w:r>
              <w:rPr>
                <w:lang w:eastAsia="zh-CN"/>
              </w:rPr>
              <w:t>spec design is needed.</w:t>
            </w:r>
          </w:p>
          <w:p w:rsidR="000945CC" w:rsidRPr="00F975F2" w:rsidRDefault="000945CC" w:rsidP="00137F09">
            <w:pPr>
              <w:rPr>
                <w:rFonts w:eastAsia="宋体" w:hint="eastAsia"/>
                <w:lang w:eastAsia="zh-CN"/>
              </w:rPr>
            </w:pPr>
            <w:r>
              <w:rPr>
                <w:lang w:eastAsia="zh-CN"/>
              </w:rPr>
              <w:t>From the perspective of UE complexity reduction and power saving</w:t>
            </w:r>
            <w:r w:rsidR="00F975F2">
              <w:rPr>
                <w:lang w:eastAsia="zh-CN"/>
              </w:rPr>
              <w:t xml:space="preserve"> for CSI reporting before cell switch</w:t>
            </w:r>
            <w:r>
              <w:rPr>
                <w:lang w:eastAsia="zh-CN"/>
              </w:rPr>
              <w:t xml:space="preserve">, </w:t>
            </w:r>
            <w:r w:rsidR="00137F09">
              <w:rPr>
                <w:lang w:eastAsia="zh-CN"/>
              </w:rPr>
              <w:t>we can</w:t>
            </w:r>
            <w:r>
              <w:rPr>
                <w:lang w:eastAsia="zh-CN"/>
              </w:rPr>
              <w:t xml:space="preserve">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ind w:left="480" w:hanging="480"/>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PMingLiU"/>
                <w:lang w:eastAsia="zh-TW"/>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Theme="minorEastAsia"/>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bl>
    <w:p w:rsidR="000D01AB" w:rsidRDefault="000D01AB">
      <w:pPr>
        <w:rPr>
          <w:lang w:val="en-US"/>
        </w:rPr>
      </w:pPr>
    </w:p>
    <w:p w:rsidR="000D01AB" w:rsidRDefault="000945CC">
      <w:pPr>
        <w:snapToGrid/>
        <w:spacing w:after="0" w:afterAutospacing="0"/>
        <w:jc w:val="left"/>
        <w:rPr>
          <w:lang w:val="en-US"/>
        </w:rPr>
      </w:pPr>
      <w:r>
        <w:rPr>
          <w:lang w:val="en-US"/>
        </w:rPr>
        <w:br w:type="page"/>
      </w:r>
    </w:p>
    <w:p w:rsidR="000D01AB" w:rsidRDefault="000945CC">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rsidR="000D01AB" w:rsidRDefault="000945CC">
      <w:pPr>
        <w:pStyle w:val="5"/>
      </w:pPr>
      <w:r>
        <w:rPr>
          <w:rFonts w:hint="eastAsia"/>
        </w:rPr>
        <w:t>[Summary of contributions]</w:t>
      </w:r>
    </w:p>
    <w:p w:rsidR="000D01AB" w:rsidRDefault="000945CC">
      <w:pPr>
        <w:pStyle w:val="a0"/>
        <w:numPr>
          <w:ilvl w:val="0"/>
          <w:numId w:val="14"/>
        </w:numPr>
        <w:rPr>
          <w:lang w:val="en-US"/>
        </w:rPr>
      </w:pPr>
      <w:r>
        <w:rPr>
          <w:rFonts w:hint="eastAsia"/>
          <w:lang w:val="en-US"/>
        </w:rPr>
        <w:t>Periodic reporting</w:t>
      </w:r>
    </w:p>
    <w:p w:rsidR="000D01AB" w:rsidRDefault="000945CC">
      <w:pPr>
        <w:pStyle w:val="a0"/>
        <w:numPr>
          <w:ilvl w:val="1"/>
          <w:numId w:val="14"/>
        </w:numPr>
        <w:rPr>
          <w:lang w:val="en-US"/>
        </w:rPr>
      </w:pPr>
      <w:r>
        <w:rPr>
          <w:lang w:val="en-US"/>
        </w:rPr>
        <w:t>N</w:t>
      </w:r>
      <w:r>
        <w:rPr>
          <w:rFonts w:hint="eastAsia"/>
          <w:lang w:val="en-US"/>
        </w:rPr>
        <w:t>one</w:t>
      </w:r>
    </w:p>
    <w:p w:rsidR="000D01AB" w:rsidRDefault="000945CC">
      <w:pPr>
        <w:pStyle w:val="a0"/>
        <w:numPr>
          <w:ilvl w:val="0"/>
          <w:numId w:val="14"/>
        </w:numPr>
        <w:rPr>
          <w:lang w:val="en-US"/>
        </w:rPr>
      </w:pPr>
      <w:r>
        <w:rPr>
          <w:rFonts w:hint="eastAsia"/>
          <w:lang w:val="en-US"/>
        </w:rPr>
        <w:t>Semi-persistent reporting</w:t>
      </w:r>
    </w:p>
    <w:p w:rsidR="000D01AB" w:rsidRDefault="000945CC">
      <w:pPr>
        <w:pStyle w:val="a0"/>
        <w:numPr>
          <w:ilvl w:val="1"/>
          <w:numId w:val="14"/>
        </w:numPr>
        <w:rPr>
          <w:lang w:val="en-US"/>
        </w:rPr>
      </w:pPr>
      <w:r>
        <w:rPr>
          <w:rFonts w:hint="eastAsia"/>
          <w:lang w:val="en-US"/>
        </w:rPr>
        <w:t>None</w:t>
      </w:r>
    </w:p>
    <w:p w:rsidR="000D01AB" w:rsidRDefault="000945CC">
      <w:pPr>
        <w:pStyle w:val="a0"/>
        <w:numPr>
          <w:ilvl w:val="0"/>
          <w:numId w:val="14"/>
        </w:numPr>
        <w:rPr>
          <w:lang w:val="en-US"/>
        </w:rPr>
      </w:pPr>
      <w:r>
        <w:rPr>
          <w:rFonts w:hint="eastAsia"/>
          <w:lang w:val="en-US"/>
        </w:rPr>
        <w:t>Aperiodic reporting</w:t>
      </w:r>
    </w:p>
    <w:p w:rsidR="000D01AB" w:rsidRDefault="000945CC">
      <w:pPr>
        <w:pStyle w:val="a0"/>
        <w:numPr>
          <w:ilvl w:val="1"/>
          <w:numId w:val="14"/>
        </w:numPr>
        <w:rPr>
          <w:lang w:val="en-US"/>
        </w:rPr>
      </w:pPr>
      <w:r>
        <w:rPr>
          <w:rFonts w:hint="eastAsia"/>
          <w:lang w:val="en-US"/>
        </w:rPr>
        <w:t>ZTE, CMCC, Xiaomi, LGE, OPPO, SONY, Fujitsu, DOCOMO</w:t>
      </w:r>
    </w:p>
    <w:p w:rsidR="000D01AB" w:rsidRDefault="000945CC">
      <w:pPr>
        <w:pStyle w:val="a0"/>
        <w:numPr>
          <w:ilvl w:val="0"/>
          <w:numId w:val="14"/>
        </w:numPr>
        <w:rPr>
          <w:lang w:val="en-US"/>
        </w:rPr>
      </w:pPr>
      <w:r>
        <w:rPr>
          <w:lang w:val="en-US"/>
        </w:rPr>
        <w:t>B</w:t>
      </w:r>
      <w:r>
        <w:rPr>
          <w:rFonts w:hint="eastAsia"/>
          <w:lang w:val="en-US"/>
        </w:rPr>
        <w:t>y MAC CE</w:t>
      </w:r>
    </w:p>
    <w:p w:rsidR="000D01AB" w:rsidRDefault="000945CC">
      <w:pPr>
        <w:pStyle w:val="a0"/>
        <w:numPr>
          <w:ilvl w:val="1"/>
          <w:numId w:val="14"/>
        </w:numPr>
        <w:rPr>
          <w:lang w:val="en-US"/>
        </w:rPr>
      </w:pPr>
      <w:r>
        <w:rPr>
          <w:rFonts w:hint="eastAsia"/>
          <w:lang w:val="en-US"/>
        </w:rPr>
        <w:t>Sony</w:t>
      </w:r>
    </w:p>
    <w:p w:rsidR="000D01AB" w:rsidRDefault="000945CC">
      <w:pPr>
        <w:pStyle w:val="5"/>
      </w:pPr>
      <w:r>
        <w:rPr>
          <w:rFonts w:hint="eastAsia"/>
        </w:rPr>
        <w:t>[FL observation]</w:t>
      </w:r>
    </w:p>
    <w:p w:rsidR="000D01AB" w:rsidRDefault="000945CC">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rsidR="000D01AB" w:rsidRDefault="000945CC">
      <w:pPr>
        <w:pStyle w:val="5"/>
        <w:rPr>
          <w:lang w:val="en-US"/>
        </w:rPr>
      </w:pPr>
      <w:r>
        <w:rPr>
          <w:rFonts w:hint="eastAsia"/>
          <w:lang w:val="en-US"/>
        </w:rPr>
        <w:t>[FL proposal 5.2-v1]</w:t>
      </w:r>
    </w:p>
    <w:p w:rsidR="000D01AB" w:rsidRDefault="000945CC">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rsidR="000D01AB" w:rsidRDefault="000945CC">
      <w:pPr>
        <w:pStyle w:val="a0"/>
        <w:numPr>
          <w:ilvl w:val="0"/>
          <w:numId w:val="14"/>
        </w:numPr>
        <w:rPr>
          <w:color w:val="FF0000"/>
          <w:lang w:val="en-US"/>
        </w:rPr>
      </w:pPr>
      <w:r>
        <w:rPr>
          <w:rFonts w:hint="eastAsia"/>
          <w:color w:val="FF0000"/>
          <w:lang w:val="en-US"/>
        </w:rPr>
        <w:t>FFS periodic and semi-persistent reporting</w:t>
      </w:r>
    </w:p>
    <w:p w:rsidR="000D01AB" w:rsidRDefault="000D01AB">
      <w:pPr>
        <w:rPr>
          <w:lang w:val="en-US"/>
        </w:rPr>
      </w:pPr>
    </w:p>
    <w:p w:rsidR="000D01AB" w:rsidRDefault="000945CC">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Too early to decide – aperiodic reporting as defined in legacy suffers from a significant reporting delay. It is faster if the UE reports the CSI over MAC CE.</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rsidR="000D01AB" w:rsidRDefault="000945CC">
            <w:pPr>
              <w:rPr>
                <w:rFonts w:eastAsia="宋体"/>
                <w:lang w:val="en-US" w:eastAsia="zh-CN"/>
              </w:rPr>
            </w:pPr>
            <w:r>
              <w:rPr>
                <w:rFonts w:eastAsia="宋体"/>
                <w:lang w:val="en-US" w:eastAsia="zh-CN"/>
              </w:rPr>
              <w:t>Support and prefer to report the CSI via UCI on the PUSCH of the target cell.</w:t>
            </w:r>
          </w:p>
        </w:tc>
        <w:tc>
          <w:tcPr>
            <w:tcW w:w="2127" w:type="dxa"/>
          </w:tcPr>
          <w:p w:rsidR="000D01AB" w:rsidRDefault="000D01AB">
            <w:pPr>
              <w:rPr>
                <w:lang w:val="en-US"/>
              </w:rPr>
            </w:pPr>
          </w:p>
        </w:tc>
      </w:tr>
      <w:tr w:rsidR="000D01AB" w:rsidTr="000D01AB">
        <w:tc>
          <w:tcPr>
            <w:tcW w:w="1385" w:type="dxa"/>
          </w:tcPr>
          <w:p w:rsidR="000D01AB" w:rsidRDefault="000945CC">
            <w:pPr>
              <w:rPr>
                <w:rFonts w:eastAsia="宋体"/>
                <w:lang w:val="en-US" w:eastAsia="zh-CN"/>
              </w:rPr>
            </w:pPr>
            <w:r>
              <w:rPr>
                <w:rFonts w:eastAsia="宋体" w:hint="eastAsia"/>
                <w:lang w:val="en-US" w:eastAsia="zh-CN"/>
              </w:rPr>
              <w:t>TCL</w:t>
            </w:r>
          </w:p>
        </w:tc>
        <w:tc>
          <w:tcPr>
            <w:tcW w:w="6545" w:type="dxa"/>
          </w:tcPr>
          <w:p w:rsidR="000D01AB" w:rsidRDefault="000945CC">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ind w:left="480" w:hanging="480"/>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PMingLiU"/>
                <w:lang w:eastAsia="zh-TW"/>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Theme="minorEastAsia"/>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bl>
    <w:p w:rsidR="000D01AB" w:rsidRDefault="000D01AB">
      <w:pPr>
        <w:rPr>
          <w:lang w:val="en-US"/>
        </w:rPr>
      </w:pPr>
    </w:p>
    <w:p w:rsidR="000D01AB" w:rsidRDefault="000945CC">
      <w:pPr>
        <w:snapToGrid/>
        <w:spacing w:after="0" w:afterAutospacing="0"/>
        <w:jc w:val="left"/>
        <w:rPr>
          <w:b/>
          <w:i/>
          <w:szCs w:val="22"/>
          <w:lang w:val="en-US" w:eastAsia="ko-KR"/>
        </w:rPr>
      </w:pPr>
      <w:r>
        <w:rPr>
          <w:b/>
          <w:i/>
          <w:szCs w:val="22"/>
          <w:lang w:val="en-US" w:eastAsia="ko-KR"/>
        </w:rPr>
        <w:br w:type="page"/>
      </w:r>
    </w:p>
    <w:p w:rsidR="000D01AB" w:rsidRDefault="000945CC">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rsidR="000D01AB" w:rsidRDefault="000945CC">
      <w:pPr>
        <w:pStyle w:val="5"/>
      </w:pPr>
      <w:r>
        <w:rPr>
          <w:rFonts w:hint="eastAsia"/>
        </w:rPr>
        <w:t>[Summary of contributions]</w:t>
      </w:r>
    </w:p>
    <w:p w:rsidR="000D01AB" w:rsidRDefault="000945CC">
      <w:r>
        <w:rPr>
          <w:rFonts w:hint="eastAsia"/>
        </w:rPr>
        <w:t>ZTE</w:t>
      </w:r>
    </w:p>
    <w:p w:rsidR="000D01AB" w:rsidRDefault="000945CC">
      <w:pPr>
        <w:pStyle w:val="a0"/>
        <w:numPr>
          <w:ilvl w:val="1"/>
          <w:numId w:val="16"/>
        </w:numPr>
      </w:pPr>
      <w:r>
        <w:t>At least periodic CSI-RS should be supported for Alt-1/2 corresponding to CSI-RS measurement to be performed before LTM cell switch.</w:t>
      </w:r>
    </w:p>
    <w:p w:rsidR="000D01AB" w:rsidRDefault="000945CC">
      <w:pPr>
        <w:pStyle w:val="a0"/>
        <w:numPr>
          <w:ilvl w:val="1"/>
          <w:numId w:val="16"/>
        </w:numPr>
      </w:pPr>
      <w:r>
        <w:t>At least aperiodic CSI-RS should be supported for Alt-3 corresponding to CSI-RS measurement to be performed during LTM cell switch.</w:t>
      </w:r>
    </w:p>
    <w:p w:rsidR="000D01AB" w:rsidRDefault="000945CC">
      <w:pPr>
        <w:rPr>
          <w:lang w:val="en-US"/>
        </w:rPr>
      </w:pPr>
      <w:r>
        <w:rPr>
          <w:rFonts w:hint="eastAsia"/>
          <w:lang w:val="en-US"/>
        </w:rPr>
        <w:t>Ericsson</w:t>
      </w:r>
      <w:bookmarkStart w:id="14" w:name="_Toc178944385"/>
    </w:p>
    <w:p w:rsidR="000D01AB" w:rsidRDefault="000945CC">
      <w:pPr>
        <w:pStyle w:val="a0"/>
        <w:numPr>
          <w:ilvl w:val="1"/>
          <w:numId w:val="16"/>
        </w:numPr>
        <w:rPr>
          <w:lang w:val="en-US"/>
        </w:rPr>
      </w:pPr>
      <w:r>
        <w:t>Support CSI acquisition on candidate cells based on periodic CSI-RS.</w:t>
      </w:r>
      <w:bookmarkEnd w:id="14"/>
    </w:p>
    <w:p w:rsidR="000D01AB" w:rsidRDefault="000945CC">
      <w:r>
        <w:rPr>
          <w:rFonts w:hint="eastAsia"/>
        </w:rPr>
        <w:t>Samsung</w:t>
      </w:r>
    </w:p>
    <w:p w:rsidR="000D01AB" w:rsidRDefault="000945CC">
      <w:pPr>
        <w:pStyle w:val="a0"/>
        <w:numPr>
          <w:ilvl w:val="1"/>
          <w:numId w:val="16"/>
        </w:numPr>
      </w:pPr>
      <w:r>
        <w:t>Regarding CSI acquisition before or during LTM cell switch, support periodic, semi-persistent, and aperiodic CSI-RS(s) for CSI acquisition.</w:t>
      </w:r>
    </w:p>
    <w:p w:rsidR="000D01AB" w:rsidRDefault="000945CC">
      <w:pPr>
        <w:pStyle w:val="a0"/>
        <w:numPr>
          <w:ilvl w:val="2"/>
          <w:numId w:val="16"/>
        </w:numPr>
      </w:pPr>
      <w:r>
        <w:t xml:space="preserve">For SP/AP CSI-RS(s) for CSI acquisition, at least the following aspects should be specified </w:t>
      </w:r>
    </w:p>
    <w:p w:rsidR="000D01AB" w:rsidRDefault="000945CC">
      <w:pPr>
        <w:pStyle w:val="a0"/>
        <w:numPr>
          <w:ilvl w:val="2"/>
          <w:numId w:val="16"/>
        </w:numPr>
      </w:pPr>
      <w:r>
        <w:t>When the trigger/activation would occur, i.e., before or during the LTM cell switch, relative to the application of the LTM CSC considering the CSI processing timeline (e.g. Z/Z’)</w:t>
      </w:r>
    </w:p>
    <w:p w:rsidR="000D01AB" w:rsidRDefault="000945CC">
      <w:pPr>
        <w:pStyle w:val="a0"/>
        <w:numPr>
          <w:ilvl w:val="1"/>
          <w:numId w:val="16"/>
        </w:numPr>
      </w:pPr>
      <w:r>
        <w:t>Detailed signalling medium(s) and method(s) for activation/triggering</w:t>
      </w:r>
    </w:p>
    <w:p w:rsidR="000D01AB" w:rsidRDefault="000945CC">
      <w:pPr>
        <w:pStyle w:val="5"/>
      </w:pPr>
      <w:r>
        <w:rPr>
          <w:rFonts w:hint="eastAsia"/>
        </w:rPr>
        <w:t>[FL observation]</w:t>
      </w:r>
    </w:p>
    <w:p w:rsidR="000D01AB" w:rsidRDefault="000945CC">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rsidR="000D01AB" w:rsidRDefault="000D01AB"/>
    <w:p w:rsidR="000D01AB" w:rsidRDefault="000945CC">
      <w:pPr>
        <w:pStyle w:val="5"/>
        <w:rPr>
          <w:lang w:val="en-US"/>
        </w:rPr>
      </w:pPr>
      <w:r>
        <w:rPr>
          <w:rFonts w:hint="eastAsia"/>
          <w:lang w:val="en-US"/>
        </w:rPr>
        <w:t>[FL proposal 5.3-v1]</w:t>
      </w:r>
    </w:p>
    <w:p w:rsidR="000D01AB" w:rsidRDefault="000945CC">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rsidR="000D01AB" w:rsidRDefault="000D01AB"/>
    <w:p w:rsidR="000D01AB" w:rsidRDefault="000945CC">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0D01AB" w:rsidTr="000D01AB">
        <w:trPr>
          <w:cnfStyle w:val="100000000000" w:firstRow="1" w:lastRow="0" w:firstColumn="0" w:lastColumn="0" w:oddVBand="0" w:evenVBand="0" w:oddHBand="0" w:evenHBand="0" w:firstRowFirstColumn="0" w:firstRowLastColumn="0" w:lastRowFirstColumn="0" w:lastRowLastColumn="0"/>
        </w:trPr>
        <w:tc>
          <w:tcPr>
            <w:tcW w:w="1385" w:type="dxa"/>
          </w:tcPr>
          <w:p w:rsidR="000D01AB" w:rsidRDefault="000945CC">
            <w:pPr>
              <w:rPr>
                <w:rFonts w:eastAsiaTheme="minorEastAsia"/>
                <w:b w:val="0"/>
                <w:bCs w:val="0"/>
                <w:lang w:val="en-US"/>
              </w:rPr>
            </w:pPr>
            <w:r>
              <w:rPr>
                <w:rFonts w:eastAsiaTheme="minorEastAsia"/>
                <w:lang w:val="en-US"/>
              </w:rPr>
              <w:t>Company</w:t>
            </w:r>
          </w:p>
        </w:tc>
        <w:tc>
          <w:tcPr>
            <w:tcW w:w="6545" w:type="dxa"/>
          </w:tcPr>
          <w:p w:rsidR="000D01AB" w:rsidRDefault="000945CC">
            <w:pPr>
              <w:rPr>
                <w:rFonts w:eastAsiaTheme="minorEastAsia"/>
                <w:b w:val="0"/>
                <w:bCs w:val="0"/>
                <w:lang w:val="en-US"/>
              </w:rPr>
            </w:pPr>
            <w:r>
              <w:rPr>
                <w:rFonts w:eastAsiaTheme="minorEastAsia"/>
                <w:lang w:val="en-US"/>
              </w:rPr>
              <w:t>Comment</w:t>
            </w:r>
          </w:p>
        </w:tc>
        <w:tc>
          <w:tcPr>
            <w:tcW w:w="2127" w:type="dxa"/>
          </w:tcPr>
          <w:p w:rsidR="000D01AB" w:rsidRDefault="000945CC">
            <w:pPr>
              <w:rPr>
                <w:rFonts w:eastAsiaTheme="minorEastAsia"/>
                <w:b w:val="0"/>
                <w:bCs w:val="0"/>
                <w:lang w:val="en-US"/>
              </w:rPr>
            </w:pPr>
            <w:r>
              <w:rPr>
                <w:rFonts w:eastAsiaTheme="minorEastAsia" w:hint="eastAsia"/>
                <w:lang w:val="en-US"/>
              </w:rPr>
              <w:t>FL reply</w:t>
            </w:r>
          </w:p>
        </w:tc>
      </w:tr>
      <w:tr w:rsidR="000D01AB" w:rsidTr="000D01AB">
        <w:tc>
          <w:tcPr>
            <w:tcW w:w="1385" w:type="dxa"/>
          </w:tcPr>
          <w:p w:rsidR="000D01AB" w:rsidRDefault="000945CC">
            <w:pPr>
              <w:rPr>
                <w:rFonts w:eastAsiaTheme="minorEastAsia"/>
                <w:lang w:val="en-US"/>
              </w:rPr>
            </w:pPr>
            <w:r>
              <w:rPr>
                <w:rFonts w:eastAsiaTheme="minorEastAsia" w:hint="eastAsia"/>
                <w:lang w:val="en-US"/>
              </w:rPr>
              <w:t>Fujitsu</w:t>
            </w:r>
          </w:p>
        </w:tc>
        <w:tc>
          <w:tcPr>
            <w:tcW w:w="6545" w:type="dxa"/>
          </w:tcPr>
          <w:p w:rsidR="000D01AB" w:rsidRDefault="000945CC">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rsidR="000D01AB" w:rsidRDefault="000D01AB">
            <w:pPr>
              <w:rPr>
                <w:rFonts w:eastAsia="宋体"/>
                <w:lang w:val="en-US" w:eastAsia="zh-CN"/>
              </w:rPr>
            </w:pPr>
          </w:p>
        </w:tc>
      </w:tr>
      <w:tr w:rsidR="000D01AB" w:rsidTr="000D01AB">
        <w:tc>
          <w:tcPr>
            <w:tcW w:w="1385" w:type="dxa"/>
          </w:tcPr>
          <w:p w:rsidR="000D01AB" w:rsidRDefault="000945CC">
            <w:pPr>
              <w:rPr>
                <w:rFonts w:eastAsia="宋体"/>
                <w:lang w:val="en-US" w:eastAsia="zh-CN"/>
              </w:rPr>
            </w:pPr>
            <w:r>
              <w:rPr>
                <w:rFonts w:eastAsia="宋体"/>
                <w:lang w:val="en-US" w:eastAsia="zh-CN"/>
              </w:rPr>
              <w:t>Ericsson</w:t>
            </w:r>
          </w:p>
        </w:tc>
        <w:tc>
          <w:tcPr>
            <w:tcW w:w="6545" w:type="dxa"/>
          </w:tcPr>
          <w:p w:rsidR="000D01AB" w:rsidRDefault="000945CC">
            <w:pPr>
              <w:rPr>
                <w:lang w:val="en-US"/>
              </w:rPr>
            </w:pPr>
            <w:r>
              <w:rPr>
                <w:lang w:val="en-US"/>
              </w:rPr>
              <w:t>Support</w:t>
            </w:r>
          </w:p>
        </w:tc>
        <w:tc>
          <w:tcPr>
            <w:tcW w:w="2127" w:type="dxa"/>
          </w:tcPr>
          <w:p w:rsidR="000D01AB" w:rsidRDefault="000D01AB">
            <w:pPr>
              <w:rPr>
                <w:lang w:val="en-US"/>
              </w:rPr>
            </w:pPr>
          </w:p>
        </w:tc>
      </w:tr>
      <w:tr w:rsidR="000D01AB" w:rsidTr="000D01AB">
        <w:tc>
          <w:tcPr>
            <w:tcW w:w="1385" w:type="dxa"/>
          </w:tcPr>
          <w:p w:rsidR="000D01AB" w:rsidRDefault="000945CC">
            <w:pPr>
              <w:rPr>
                <w:rFonts w:eastAsia="Malgun Gothic"/>
                <w:lang w:val="en-US" w:eastAsia="ko-KR"/>
              </w:rPr>
            </w:pPr>
            <w:r>
              <w:rPr>
                <w:rFonts w:eastAsia="宋体" w:hint="eastAsia"/>
                <w:lang w:val="en-US" w:eastAsia="zh-CN"/>
              </w:rPr>
              <w:t>TCL</w:t>
            </w:r>
          </w:p>
        </w:tc>
        <w:tc>
          <w:tcPr>
            <w:tcW w:w="6545" w:type="dxa"/>
          </w:tcPr>
          <w:p w:rsidR="000D01AB" w:rsidRDefault="000945CC">
            <w:pPr>
              <w:rPr>
                <w:rFonts w:eastAsia="Malgun Gothic"/>
                <w:lang w:val="en-US" w:eastAsia="ko-KR"/>
              </w:rPr>
            </w:pPr>
            <w:r>
              <w:rPr>
                <w:rFonts w:eastAsia="宋体" w:hint="eastAsia"/>
                <w:lang w:val="en-US" w:eastAsia="zh-CN"/>
              </w:rPr>
              <w:t>Support</w:t>
            </w: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bookmarkStart w:id="15" w:name="_GoBack"/>
            <w:bookmarkEnd w:id="15"/>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Malgun Gothic"/>
                <w:lang w:val="en-US" w:eastAsia="ko-KR"/>
              </w:rPr>
            </w:pPr>
          </w:p>
        </w:tc>
        <w:tc>
          <w:tcPr>
            <w:tcW w:w="6545" w:type="dxa"/>
          </w:tcPr>
          <w:p w:rsidR="000D01AB" w:rsidRDefault="000D01AB">
            <w:pPr>
              <w:rPr>
                <w:rFonts w:eastAsia="Malgun Gothic"/>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ko-KR"/>
              </w:rPr>
            </w:pPr>
          </w:p>
        </w:tc>
        <w:tc>
          <w:tcPr>
            <w:tcW w:w="6545" w:type="dxa"/>
          </w:tcPr>
          <w:p w:rsidR="000D01AB" w:rsidRDefault="000D01AB">
            <w:pPr>
              <w:rPr>
                <w:rFonts w:eastAsia="宋体"/>
                <w:lang w:val="en-US" w:eastAsia="ko-KR"/>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ind w:left="480" w:hanging="480"/>
              <w:rPr>
                <w:lang w:val="en-US"/>
              </w:rPr>
            </w:pPr>
          </w:p>
        </w:tc>
      </w:tr>
      <w:tr w:rsidR="000D01AB" w:rsidTr="000D01AB">
        <w:tc>
          <w:tcPr>
            <w:tcW w:w="1385" w:type="dxa"/>
          </w:tcPr>
          <w:p w:rsidR="000D01AB" w:rsidRDefault="000D01AB">
            <w:pPr>
              <w:rPr>
                <w:rFonts w:eastAsia="宋体"/>
                <w:lang w:val="en-US" w:eastAsia="zh-CN"/>
              </w:rPr>
            </w:pPr>
          </w:p>
        </w:tc>
        <w:tc>
          <w:tcPr>
            <w:tcW w:w="6545" w:type="dxa"/>
          </w:tcPr>
          <w:p w:rsidR="000D01AB" w:rsidRDefault="000D01AB">
            <w:pPr>
              <w:rPr>
                <w:rFonts w:eastAsia="宋体"/>
                <w:lang w:val="en-US" w:eastAsia="zh-CN"/>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PMingLiU"/>
                <w:lang w:eastAsia="zh-TW"/>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r w:rsidR="000D01AB" w:rsidTr="000D01AB">
        <w:tc>
          <w:tcPr>
            <w:tcW w:w="1385" w:type="dxa"/>
          </w:tcPr>
          <w:p w:rsidR="000D01AB" w:rsidRDefault="000D01AB">
            <w:pPr>
              <w:rPr>
                <w:rFonts w:eastAsiaTheme="minorEastAsia"/>
              </w:rPr>
            </w:pPr>
          </w:p>
        </w:tc>
        <w:tc>
          <w:tcPr>
            <w:tcW w:w="6545" w:type="dxa"/>
          </w:tcPr>
          <w:p w:rsidR="000D01AB" w:rsidRDefault="000D01AB">
            <w:pPr>
              <w:rPr>
                <w:rFonts w:eastAsia="PMingLiU"/>
                <w:lang w:val="en-US" w:eastAsia="zh-TW"/>
              </w:rPr>
            </w:pPr>
          </w:p>
        </w:tc>
        <w:tc>
          <w:tcPr>
            <w:tcW w:w="2127" w:type="dxa"/>
          </w:tcPr>
          <w:p w:rsidR="000D01AB" w:rsidRDefault="000D01AB">
            <w:pPr>
              <w:rPr>
                <w:lang w:val="en-US"/>
              </w:rPr>
            </w:pPr>
          </w:p>
        </w:tc>
      </w:tr>
    </w:tbl>
    <w:p w:rsidR="000D01AB" w:rsidRDefault="000D01AB"/>
    <w:p w:rsidR="000D01AB" w:rsidRDefault="000945CC">
      <w:pPr>
        <w:snapToGrid/>
        <w:spacing w:after="0" w:afterAutospacing="0"/>
        <w:jc w:val="left"/>
      </w:pPr>
      <w:r>
        <w:br w:type="page"/>
      </w:r>
    </w:p>
    <w:p w:rsidR="000D01AB" w:rsidRDefault="000945CC">
      <w:pPr>
        <w:snapToGrid/>
        <w:spacing w:after="0" w:afterAutospacing="0"/>
        <w:jc w:val="left"/>
      </w:pPr>
      <w:r>
        <w:lastRenderedPageBreak/>
        <w:br w:type="page"/>
      </w:r>
    </w:p>
    <w:p w:rsidR="000D01AB" w:rsidRDefault="000945CC">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rsidR="000D01AB" w:rsidRDefault="000945CC">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rsidR="000D01AB" w:rsidRDefault="000945CC">
      <w:pPr>
        <w:pStyle w:val="5"/>
        <w:rPr>
          <w:lang w:val="en-US"/>
        </w:rPr>
      </w:pPr>
      <w:r>
        <w:rPr>
          <w:rFonts w:hint="eastAsia"/>
          <w:lang w:val="en-US"/>
        </w:rPr>
        <w:t>[Summary of contributions]</w:t>
      </w:r>
    </w:p>
    <w:p w:rsidR="000D01AB" w:rsidRDefault="000945CC">
      <w:pPr>
        <w:pStyle w:val="a0"/>
        <w:numPr>
          <w:ilvl w:val="0"/>
          <w:numId w:val="14"/>
        </w:numPr>
      </w:pPr>
      <w:proofErr w:type="spellStart"/>
      <w:r>
        <w:rPr>
          <w:rFonts w:hint="eastAsia"/>
        </w:rPr>
        <w:t>Spreadtrum</w:t>
      </w:r>
      <w:proofErr w:type="spellEnd"/>
    </w:p>
    <w:p w:rsidR="000D01AB" w:rsidRDefault="000945CC">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rsidR="000D01AB" w:rsidRDefault="000945CC">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rsidR="000D01AB" w:rsidRDefault="000945CC">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rsidR="000D01AB" w:rsidRDefault="000945CC">
      <w:pPr>
        <w:pStyle w:val="a0"/>
        <w:numPr>
          <w:ilvl w:val="0"/>
          <w:numId w:val="14"/>
        </w:numPr>
      </w:pPr>
      <w:r>
        <w:rPr>
          <w:lang w:val="en-US"/>
        </w:rPr>
        <w:t>Xiaomi</w:t>
      </w:r>
    </w:p>
    <w:p w:rsidR="000D01AB" w:rsidRDefault="000945CC">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rsidR="000D01AB" w:rsidRDefault="000945CC">
      <w:pPr>
        <w:pStyle w:val="a0"/>
        <w:numPr>
          <w:ilvl w:val="1"/>
          <w:numId w:val="14"/>
        </w:numPr>
      </w:pPr>
      <w:r>
        <w:rPr>
          <w:bCs/>
          <w:iCs/>
          <w:lang w:eastAsia="zh-CN"/>
        </w:rPr>
        <w:t>For RACH-less LTM cell switch, UE reports the CSI report on the earlier available PUSCH from following two PUSCHs:</w:t>
      </w:r>
    </w:p>
    <w:p w:rsidR="000D01AB" w:rsidRDefault="000945CC">
      <w:pPr>
        <w:pStyle w:val="a0"/>
        <w:numPr>
          <w:ilvl w:val="2"/>
          <w:numId w:val="14"/>
        </w:numPr>
      </w:pPr>
      <w:r>
        <w:rPr>
          <w:bCs/>
          <w:iCs/>
          <w:lang w:eastAsia="zh-CN"/>
        </w:rPr>
        <w:t>Option 1: PUSCH scheduled by DCI triggering CSI report of target cell.</w:t>
      </w:r>
    </w:p>
    <w:p w:rsidR="000D01AB" w:rsidRDefault="000945CC">
      <w:pPr>
        <w:pStyle w:val="a0"/>
        <w:numPr>
          <w:ilvl w:val="2"/>
          <w:numId w:val="14"/>
        </w:numPr>
      </w:pPr>
      <w:r>
        <w:rPr>
          <w:bCs/>
          <w:iCs/>
          <w:lang w:eastAsia="zh-CN"/>
        </w:rPr>
        <w:t>Option 2: CG PUSCH configured by target cell or DG PUSCH scheduled by target cell</w:t>
      </w:r>
    </w:p>
    <w:p w:rsidR="000D01AB" w:rsidRDefault="000945CC">
      <w:pPr>
        <w:pStyle w:val="a0"/>
        <w:numPr>
          <w:ilvl w:val="0"/>
          <w:numId w:val="14"/>
        </w:numPr>
      </w:pPr>
      <w:proofErr w:type="spellStart"/>
      <w:r>
        <w:rPr>
          <w:rFonts w:hint="eastAsia"/>
          <w:bCs/>
          <w:iCs/>
        </w:rPr>
        <w:t>Levono</w:t>
      </w:r>
      <w:proofErr w:type="spellEnd"/>
    </w:p>
    <w:p w:rsidR="000D01AB" w:rsidRDefault="000945CC">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rsidR="000D01AB" w:rsidRDefault="000945CC">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rsidR="000D01AB" w:rsidRDefault="000945CC">
      <w:pPr>
        <w:pStyle w:val="a0"/>
        <w:numPr>
          <w:ilvl w:val="0"/>
          <w:numId w:val="14"/>
        </w:numPr>
      </w:pPr>
      <w:r>
        <w:rPr>
          <w:rFonts w:hint="eastAsia"/>
        </w:rPr>
        <w:t>Apple</w:t>
      </w:r>
    </w:p>
    <w:p w:rsidR="000D01AB" w:rsidRDefault="000945CC">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rsidR="000D01AB" w:rsidRDefault="000D01AB">
      <w:pPr>
        <w:rPr>
          <w:b/>
          <w:bCs/>
          <w:u w:val="single"/>
        </w:rPr>
      </w:pPr>
    </w:p>
    <w:p w:rsidR="000D01AB" w:rsidRDefault="000945CC">
      <w:pPr>
        <w:rPr>
          <w:b/>
          <w:bCs/>
          <w:u w:val="single"/>
        </w:rPr>
      </w:pPr>
      <w:r>
        <w:rPr>
          <w:rFonts w:hint="eastAsia"/>
          <w:b/>
          <w:bCs/>
          <w:u w:val="single"/>
        </w:rPr>
        <w:t>Restrictions on the CSI configurations</w:t>
      </w:r>
    </w:p>
    <w:p w:rsidR="000D01AB" w:rsidRDefault="000945CC">
      <w:pPr>
        <w:pStyle w:val="a0"/>
        <w:numPr>
          <w:ilvl w:val="1"/>
          <w:numId w:val="16"/>
        </w:numPr>
      </w:pPr>
      <w:r>
        <w:rPr>
          <w:rFonts w:hint="eastAsia"/>
        </w:rPr>
        <w:t>Huawei:</w:t>
      </w:r>
    </w:p>
    <w:p w:rsidR="000D01AB" w:rsidRDefault="000945CC">
      <w:pPr>
        <w:pStyle w:val="a0"/>
        <w:numPr>
          <w:ilvl w:val="2"/>
          <w:numId w:val="16"/>
        </w:numPr>
      </w:pPr>
      <w:r>
        <w:t>For the CSI report before or during the LTM cell switch, at least cri-RI-PMI-CQI with wideband CQI/PMI and Type-I codebook should be supported.</w:t>
      </w:r>
    </w:p>
    <w:p w:rsidR="000D01AB" w:rsidRDefault="000945CC">
      <w:pPr>
        <w:pStyle w:val="a0"/>
        <w:numPr>
          <w:ilvl w:val="1"/>
          <w:numId w:val="16"/>
        </w:numPr>
      </w:pPr>
      <w:proofErr w:type="spellStart"/>
      <w:r>
        <w:rPr>
          <w:rFonts w:hint="eastAsia"/>
        </w:rPr>
        <w:t>Spreadtrum</w:t>
      </w:r>
      <w:proofErr w:type="spellEnd"/>
    </w:p>
    <w:p w:rsidR="000D01AB" w:rsidRDefault="000945CC">
      <w:pPr>
        <w:pStyle w:val="a0"/>
        <w:numPr>
          <w:ilvl w:val="2"/>
          <w:numId w:val="16"/>
        </w:numPr>
      </w:pPr>
      <w:r>
        <w:t>For UE complexity reduction and power saving, some configuration for CSI acquisition on candidate cells should be limited, e.g.</w:t>
      </w:r>
    </w:p>
    <w:p w:rsidR="000D01AB" w:rsidRDefault="000945CC">
      <w:pPr>
        <w:pStyle w:val="a0"/>
        <w:numPr>
          <w:ilvl w:val="3"/>
          <w:numId w:val="16"/>
        </w:numPr>
      </w:pPr>
      <w:r>
        <w:t xml:space="preserve">only Type I codebook is configured, </w:t>
      </w:r>
    </w:p>
    <w:p w:rsidR="000D01AB" w:rsidRDefault="000945CC">
      <w:pPr>
        <w:pStyle w:val="a0"/>
        <w:numPr>
          <w:ilvl w:val="3"/>
          <w:numId w:val="16"/>
        </w:numPr>
      </w:pPr>
      <w:r>
        <w:t xml:space="preserve">the number of CSI-RS ports per CSI-RS resource not exceeds 32, </w:t>
      </w:r>
    </w:p>
    <w:p w:rsidR="000D01AB" w:rsidRDefault="000945CC">
      <w:pPr>
        <w:pStyle w:val="a0"/>
        <w:numPr>
          <w:ilvl w:val="3"/>
          <w:numId w:val="16"/>
        </w:numPr>
      </w:pPr>
      <w:proofErr w:type="gramStart"/>
      <w:r>
        <w:t>the</w:t>
      </w:r>
      <w:proofErr w:type="gramEnd"/>
      <w:r>
        <w:t xml:space="preserve"> number of candidate cells for CSI measurement not exceeds </w:t>
      </w:r>
      <w:r>
        <w:rPr>
          <w:rFonts w:hint="eastAsia"/>
        </w:rPr>
        <w:t>N</w:t>
      </w:r>
      <w:r>
        <w:t xml:space="preserve"> (e.g. 1 or 2).</w:t>
      </w:r>
    </w:p>
    <w:p w:rsidR="000D01AB" w:rsidRDefault="000945CC">
      <w:pPr>
        <w:pStyle w:val="a0"/>
        <w:numPr>
          <w:ilvl w:val="1"/>
          <w:numId w:val="16"/>
        </w:numPr>
      </w:pPr>
      <w:r>
        <w:rPr>
          <w:rFonts w:hint="eastAsia"/>
          <w:lang w:val="en-US"/>
        </w:rPr>
        <w:t>ZTE</w:t>
      </w:r>
    </w:p>
    <w:p w:rsidR="000D01AB" w:rsidRDefault="000945CC">
      <w:pPr>
        <w:pStyle w:val="a0"/>
        <w:numPr>
          <w:ilvl w:val="2"/>
          <w:numId w:val="16"/>
        </w:numPr>
        <w:rPr>
          <w:lang w:val="en-US"/>
        </w:rPr>
      </w:pPr>
      <w:r>
        <w:rPr>
          <w:lang w:val="en-US"/>
        </w:rPr>
        <w:t>For report quantity of CSI acquisition, it is proposed to support 'cri-RI-PMI-CQI' and 'cri-RI-CQI' if SRS transmission is supported in Rel-19 LTM.</w:t>
      </w:r>
    </w:p>
    <w:p w:rsidR="000D01AB" w:rsidRDefault="000945CC">
      <w:pPr>
        <w:pStyle w:val="a0"/>
        <w:numPr>
          <w:ilvl w:val="1"/>
          <w:numId w:val="16"/>
        </w:numPr>
        <w:rPr>
          <w:lang w:val="en-US"/>
        </w:rPr>
      </w:pPr>
      <w:r>
        <w:rPr>
          <w:lang w:val="en-US"/>
        </w:rPr>
        <w:t>V</w:t>
      </w:r>
      <w:r>
        <w:rPr>
          <w:rFonts w:hint="eastAsia"/>
          <w:lang w:val="en-US"/>
        </w:rPr>
        <w:t>ivo</w:t>
      </w:r>
    </w:p>
    <w:p w:rsidR="000D01AB" w:rsidRDefault="000945CC">
      <w:pPr>
        <w:pStyle w:val="a0"/>
        <w:numPr>
          <w:ilvl w:val="2"/>
          <w:numId w:val="16"/>
        </w:numPr>
        <w:rPr>
          <w:lang w:val="en-US"/>
        </w:rPr>
      </w:pPr>
      <w:r>
        <w:lastRenderedPageBreak/>
        <w:t xml:space="preserve">Support wideband Type 1 CSI reporting only, i.e. wideband PMI and CQI during cell switch.  </w:t>
      </w:r>
    </w:p>
    <w:p w:rsidR="000D01AB" w:rsidRDefault="000945CC">
      <w:pPr>
        <w:pStyle w:val="a0"/>
        <w:numPr>
          <w:ilvl w:val="1"/>
          <w:numId w:val="16"/>
        </w:numPr>
        <w:rPr>
          <w:lang w:val="en-US"/>
        </w:rPr>
      </w:pPr>
      <w:r>
        <w:rPr>
          <w:rFonts w:hint="eastAsia"/>
          <w:lang w:val="en-US"/>
        </w:rPr>
        <w:t>CMCC</w:t>
      </w:r>
    </w:p>
    <w:p w:rsidR="000D01AB" w:rsidRDefault="000945CC">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rsidR="000D01AB" w:rsidRDefault="000945CC">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rsidR="000D01AB" w:rsidRDefault="000945CC">
      <w:pPr>
        <w:pStyle w:val="a0"/>
        <w:numPr>
          <w:ilvl w:val="1"/>
          <w:numId w:val="16"/>
        </w:numPr>
      </w:pPr>
      <w:r>
        <w:rPr>
          <w:rFonts w:hint="eastAsia"/>
        </w:rPr>
        <w:t>LGE</w:t>
      </w:r>
    </w:p>
    <w:p w:rsidR="000D01AB" w:rsidRDefault="000945CC">
      <w:pPr>
        <w:pStyle w:val="a0"/>
        <w:numPr>
          <w:ilvl w:val="2"/>
          <w:numId w:val="16"/>
        </w:numPr>
      </w:pPr>
      <w:r>
        <w:t>LTM CSI-RS resource only dedicated for the CQI acquisition is not supported.</w:t>
      </w:r>
    </w:p>
    <w:p w:rsidR="000D01AB" w:rsidRDefault="000945CC">
      <w:pPr>
        <w:pStyle w:val="a0"/>
        <w:numPr>
          <w:ilvl w:val="2"/>
          <w:numId w:val="16"/>
        </w:numPr>
      </w:pPr>
      <w:r>
        <w:t>CQI-PMI-RI is supported as a report quantity of LTM CSI report.</w:t>
      </w:r>
    </w:p>
    <w:p w:rsidR="000D01AB" w:rsidRDefault="000945CC">
      <w:pPr>
        <w:pStyle w:val="a0"/>
        <w:numPr>
          <w:ilvl w:val="1"/>
          <w:numId w:val="16"/>
        </w:numPr>
      </w:pPr>
      <w:r>
        <w:rPr>
          <w:rFonts w:hint="eastAsia"/>
        </w:rPr>
        <w:t>Lenovo</w:t>
      </w:r>
    </w:p>
    <w:p w:rsidR="000D01AB" w:rsidRDefault="000945CC">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rsidR="000D01AB" w:rsidRDefault="000945CC">
      <w:pPr>
        <w:pStyle w:val="a0"/>
        <w:numPr>
          <w:ilvl w:val="1"/>
          <w:numId w:val="16"/>
        </w:numPr>
      </w:pPr>
      <w:r>
        <w:rPr>
          <w:rFonts w:hint="eastAsia"/>
        </w:rPr>
        <w:t>Google</w:t>
      </w:r>
    </w:p>
    <w:p w:rsidR="000D01AB" w:rsidRDefault="000945CC">
      <w:pPr>
        <w:pStyle w:val="a0"/>
        <w:numPr>
          <w:ilvl w:val="2"/>
          <w:numId w:val="16"/>
        </w:numPr>
      </w:pPr>
      <w:r>
        <w:t xml:space="preserve">On CSI acquisition for LTM cell switch, Type I codebook is supported. </w:t>
      </w:r>
    </w:p>
    <w:p w:rsidR="000D01AB" w:rsidRDefault="000945CC">
      <w:pPr>
        <w:pStyle w:val="a0"/>
        <w:numPr>
          <w:ilvl w:val="2"/>
          <w:numId w:val="16"/>
        </w:numPr>
      </w:pPr>
      <w:r>
        <w:t>On CSI acquisition for LTM cell switch, UE at least reports CQI, PMI, RI and CRI.</w:t>
      </w:r>
    </w:p>
    <w:p w:rsidR="000D01AB" w:rsidRDefault="000945CC">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rsidR="000D01AB" w:rsidRDefault="000945CC">
      <w:pPr>
        <w:pStyle w:val="a0"/>
        <w:numPr>
          <w:ilvl w:val="1"/>
          <w:numId w:val="16"/>
        </w:numPr>
      </w:pPr>
      <w:r>
        <w:rPr>
          <w:rFonts w:hint="eastAsia"/>
        </w:rPr>
        <w:t>Apple</w:t>
      </w:r>
    </w:p>
    <w:p w:rsidR="000D01AB" w:rsidRDefault="000945CC">
      <w:pPr>
        <w:pStyle w:val="a0"/>
        <w:numPr>
          <w:ilvl w:val="2"/>
          <w:numId w:val="16"/>
        </w:numPr>
      </w:pPr>
      <w:r>
        <w:t>Support the report quantity configuration of ‘CRI-RI-PMI-CQI’ for Type-1 codebook for CSI report of candidate cell</w:t>
      </w:r>
    </w:p>
    <w:p w:rsidR="000D01AB" w:rsidRDefault="000945CC">
      <w:pPr>
        <w:pStyle w:val="a0"/>
        <w:numPr>
          <w:ilvl w:val="1"/>
          <w:numId w:val="16"/>
        </w:numPr>
      </w:pPr>
      <w:r>
        <w:rPr>
          <w:rFonts w:hint="eastAsia"/>
        </w:rPr>
        <w:t>Ericsson</w:t>
      </w:r>
    </w:p>
    <w:p w:rsidR="000D01AB" w:rsidRDefault="000945CC">
      <w:pPr>
        <w:pStyle w:val="a0"/>
        <w:numPr>
          <w:ilvl w:val="2"/>
          <w:numId w:val="16"/>
        </w:numPr>
      </w:pPr>
      <w:r>
        <w:t xml:space="preserve">Support reporting of CRI, CQI, PMI and RI for a Type I codebook for a candidate cell before or after LTM cell switch. </w:t>
      </w:r>
    </w:p>
    <w:p w:rsidR="000D01AB" w:rsidRDefault="000945CC">
      <w:pPr>
        <w:pStyle w:val="a0"/>
        <w:numPr>
          <w:ilvl w:val="2"/>
          <w:numId w:val="16"/>
        </w:numPr>
      </w:pPr>
      <w:r>
        <w:t>Support Type I codebook with up to 128 ports for CSI acquisition on candidate cells.</w:t>
      </w:r>
    </w:p>
    <w:p w:rsidR="000D01AB" w:rsidRDefault="000945CC">
      <w:pPr>
        <w:pStyle w:val="a0"/>
        <w:numPr>
          <w:ilvl w:val="1"/>
          <w:numId w:val="16"/>
        </w:numPr>
      </w:pPr>
      <w:r>
        <w:rPr>
          <w:rFonts w:hint="eastAsia"/>
        </w:rPr>
        <w:t>Samsung</w:t>
      </w:r>
    </w:p>
    <w:p w:rsidR="000D01AB" w:rsidRDefault="000945CC">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rsidR="000D01AB" w:rsidRDefault="000945CC">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rsidR="000D01AB" w:rsidRDefault="000945CC">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rsidR="000D01AB" w:rsidRDefault="000945CC">
      <w:pPr>
        <w:pStyle w:val="a0"/>
        <w:numPr>
          <w:ilvl w:val="1"/>
          <w:numId w:val="16"/>
        </w:numPr>
      </w:pPr>
      <w:r>
        <w:rPr>
          <w:rFonts w:hint="eastAsia"/>
        </w:rPr>
        <w:t>Nokia</w:t>
      </w:r>
    </w:p>
    <w:p w:rsidR="000D01AB" w:rsidRDefault="000945CC">
      <w:pPr>
        <w:pStyle w:val="a0"/>
        <w:numPr>
          <w:ilvl w:val="2"/>
          <w:numId w:val="16"/>
        </w:numPr>
      </w:pPr>
      <w:r>
        <w:t>For CSI acquisition on a candidate cell, support the reporting of CRI, CQI, PMI, and RI, where PMI is based on the Type 1 codebook.</w:t>
      </w:r>
    </w:p>
    <w:p w:rsidR="000D01AB" w:rsidRDefault="000945CC">
      <w:pPr>
        <w:pStyle w:val="a0"/>
        <w:numPr>
          <w:ilvl w:val="1"/>
          <w:numId w:val="16"/>
        </w:numPr>
      </w:pPr>
      <w:r>
        <w:rPr>
          <w:rFonts w:hint="eastAsia"/>
        </w:rPr>
        <w:t>DOCOMO</w:t>
      </w:r>
    </w:p>
    <w:p w:rsidR="000D01AB" w:rsidRDefault="000945CC">
      <w:pPr>
        <w:pStyle w:val="a0"/>
        <w:numPr>
          <w:ilvl w:val="2"/>
          <w:numId w:val="16"/>
        </w:numPr>
      </w:pPr>
      <w:r>
        <w:t>Support configuration of Type I SP codebook only for candidate cell.</w:t>
      </w:r>
    </w:p>
    <w:p w:rsidR="000D01AB" w:rsidRDefault="000945CC">
      <w:pPr>
        <w:pStyle w:val="a0"/>
        <w:numPr>
          <w:ilvl w:val="2"/>
          <w:numId w:val="16"/>
        </w:numPr>
      </w:pPr>
      <w:r>
        <w:t>Support CRI, CQI, PMI and RI for a Type I SP codebook.</w:t>
      </w:r>
    </w:p>
    <w:p w:rsidR="000D01AB" w:rsidRDefault="000945CC">
      <w:pPr>
        <w:rPr>
          <w:b/>
          <w:bCs/>
          <w:u w:val="single"/>
        </w:rPr>
      </w:pPr>
      <w:r>
        <w:rPr>
          <w:rFonts w:hint="eastAsia"/>
          <w:b/>
          <w:bCs/>
          <w:u w:val="single"/>
        </w:rPr>
        <w:t xml:space="preserve">Triggering mechanism of measurement and reporting </w:t>
      </w:r>
    </w:p>
    <w:p w:rsidR="000D01AB" w:rsidRDefault="000945CC">
      <w:pPr>
        <w:pStyle w:val="a0"/>
        <w:numPr>
          <w:ilvl w:val="1"/>
          <w:numId w:val="16"/>
        </w:numPr>
      </w:pPr>
      <w:r>
        <w:rPr>
          <w:rFonts w:hint="eastAsia"/>
        </w:rPr>
        <w:t>Apple</w:t>
      </w:r>
    </w:p>
    <w:p w:rsidR="000D01AB" w:rsidRDefault="000945CC">
      <w:pPr>
        <w:pStyle w:val="a0"/>
        <w:numPr>
          <w:ilvl w:val="2"/>
          <w:numId w:val="16"/>
        </w:numPr>
      </w:pPr>
      <w:r>
        <w:t>Select one from the following as command for trigger CSI report for a candidate cell</w:t>
      </w:r>
    </w:p>
    <w:p w:rsidR="000D01AB" w:rsidRDefault="000945CC">
      <w:pPr>
        <w:pStyle w:val="a0"/>
        <w:numPr>
          <w:ilvl w:val="3"/>
          <w:numId w:val="16"/>
        </w:numPr>
      </w:pPr>
      <w:r>
        <w:t xml:space="preserve">Option 1: DCI format that schedules the PDSCH carrying a cell-switch command MAC-CE. </w:t>
      </w:r>
    </w:p>
    <w:p w:rsidR="000D01AB" w:rsidRDefault="000945CC">
      <w:pPr>
        <w:pStyle w:val="a0"/>
        <w:numPr>
          <w:ilvl w:val="3"/>
          <w:numId w:val="16"/>
        </w:numPr>
      </w:pPr>
      <w:r>
        <w:t>Option 2: Cell-switch command MAC-CE</w:t>
      </w:r>
    </w:p>
    <w:p w:rsidR="000D01AB" w:rsidRDefault="000945CC">
      <w:pPr>
        <w:snapToGrid/>
        <w:spacing w:after="0" w:afterAutospacing="0"/>
        <w:jc w:val="left"/>
        <w:rPr>
          <w:b/>
          <w:bCs/>
          <w:u w:val="single"/>
          <w:lang w:val="en-US"/>
        </w:rPr>
      </w:pPr>
      <w:r>
        <w:rPr>
          <w:rFonts w:hint="eastAsia"/>
          <w:b/>
          <w:bCs/>
          <w:u w:val="single"/>
          <w:lang w:val="en-US"/>
        </w:rPr>
        <w:t>Time gap between trigger and CSI-RS reception</w:t>
      </w:r>
    </w:p>
    <w:p w:rsidR="000D01AB" w:rsidRDefault="000945CC">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value is either hard-encoded in specification or subject to UE ca</w:t>
      </w:r>
      <w:proofErr w:type="spellStart"/>
      <w:r>
        <w:t>pability</w:t>
      </w:r>
      <w:proofErr w:type="spellEnd"/>
      <w:r>
        <w:t xml:space="preserve"> report.   </w:t>
      </w:r>
    </w:p>
    <w:p w:rsidR="000D01AB" w:rsidRDefault="000945CC">
      <w:pPr>
        <w:rPr>
          <w:b/>
          <w:bCs/>
          <w:u w:val="single"/>
        </w:rPr>
      </w:pPr>
      <w:r>
        <w:rPr>
          <w:rFonts w:hint="eastAsia"/>
          <w:b/>
          <w:bCs/>
          <w:u w:val="single"/>
        </w:rPr>
        <w:t>CSI-RS Resource configuration</w:t>
      </w:r>
    </w:p>
    <w:p w:rsidR="000D01AB" w:rsidRDefault="000945CC">
      <w:pPr>
        <w:pStyle w:val="a0"/>
        <w:numPr>
          <w:ilvl w:val="1"/>
          <w:numId w:val="16"/>
        </w:numPr>
      </w:pPr>
      <w:r>
        <w:rPr>
          <w:rFonts w:hint="eastAsia"/>
        </w:rPr>
        <w:t>Samsung</w:t>
      </w:r>
    </w:p>
    <w:p w:rsidR="000D01AB" w:rsidRDefault="000945CC">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rsidR="000D01AB" w:rsidRDefault="000945CC">
      <w:pPr>
        <w:rPr>
          <w:b/>
          <w:bCs/>
          <w:u w:val="single"/>
        </w:rPr>
      </w:pPr>
      <w:r>
        <w:rPr>
          <w:rFonts w:hint="eastAsia"/>
          <w:b/>
          <w:bCs/>
          <w:u w:val="single"/>
        </w:rPr>
        <w:t>Others</w:t>
      </w:r>
    </w:p>
    <w:p w:rsidR="000D01AB" w:rsidRDefault="000945CC">
      <w:pPr>
        <w:pStyle w:val="a0"/>
        <w:numPr>
          <w:ilvl w:val="1"/>
          <w:numId w:val="16"/>
        </w:numPr>
        <w:rPr>
          <w:lang w:eastAsia="ko-KR"/>
        </w:rPr>
      </w:pPr>
      <w:r>
        <w:rPr>
          <w:rFonts w:hint="eastAsia"/>
        </w:rPr>
        <w:t>LG</w:t>
      </w:r>
    </w:p>
    <w:p w:rsidR="000D01AB" w:rsidRDefault="000945CC">
      <w:pPr>
        <w:pStyle w:val="a0"/>
        <w:numPr>
          <w:ilvl w:val="2"/>
          <w:numId w:val="16"/>
        </w:numPr>
        <w:rPr>
          <w:lang w:eastAsia="ko-KR"/>
        </w:rPr>
      </w:pPr>
      <w:r>
        <w:t>LTM CSI report carrying L1-RSRP (or L1-SINR) is prioritized to the LTM CSI report not carrying L1-RSRP (or L1-SINR).</w:t>
      </w:r>
    </w:p>
    <w:p w:rsidR="000D01AB" w:rsidRDefault="000945CC">
      <w:pPr>
        <w:pStyle w:val="a0"/>
        <w:numPr>
          <w:ilvl w:val="1"/>
          <w:numId w:val="16"/>
        </w:numPr>
        <w:rPr>
          <w:lang w:eastAsia="ko-KR"/>
        </w:rPr>
      </w:pPr>
      <w:r>
        <w:rPr>
          <w:rFonts w:hint="eastAsia"/>
        </w:rPr>
        <w:t>Samsung</w:t>
      </w:r>
    </w:p>
    <w:p w:rsidR="000D01AB" w:rsidRDefault="000945CC">
      <w:pPr>
        <w:pStyle w:val="a0"/>
        <w:numPr>
          <w:ilvl w:val="2"/>
          <w:numId w:val="16"/>
        </w:numPr>
        <w:rPr>
          <w:lang w:eastAsia="ko-KR"/>
        </w:rPr>
      </w:pPr>
      <w:r>
        <w:rPr>
          <w:lang w:eastAsia="ko-KR"/>
        </w:rPr>
        <w:t xml:space="preserve">Supporting CSI acquisition on candidate cell(s) before or during LTM cell switch should be based on new UE capabilities.  </w:t>
      </w:r>
    </w:p>
    <w:p w:rsidR="000D01AB" w:rsidRDefault="000945CC">
      <w:pPr>
        <w:pStyle w:val="5"/>
      </w:pPr>
      <w:r>
        <w:rPr>
          <w:rFonts w:hint="eastAsia"/>
        </w:rPr>
        <w:t>[Conclusion]</w:t>
      </w:r>
    </w:p>
    <w:p w:rsidR="000D01AB" w:rsidRDefault="000945CC">
      <w:r>
        <w:rPr>
          <w:rFonts w:hint="eastAsia"/>
        </w:rPr>
        <w:t xml:space="preserve">The discussion of this section is closed without any FL proposals.  </w:t>
      </w:r>
    </w:p>
    <w:p w:rsidR="000D01AB" w:rsidRDefault="000D01AB"/>
    <w:p w:rsidR="000D01AB" w:rsidRDefault="000945CC">
      <w:pPr>
        <w:snapToGrid/>
        <w:spacing w:after="0" w:afterAutospacing="0"/>
        <w:jc w:val="left"/>
        <w:rPr>
          <w:lang w:val="en-US"/>
        </w:rPr>
      </w:pPr>
      <w:r>
        <w:rPr>
          <w:lang w:val="en-US"/>
        </w:rPr>
        <w:br w:type="page"/>
      </w:r>
    </w:p>
    <w:p w:rsidR="000D01AB" w:rsidRDefault="000945CC">
      <w:pPr>
        <w:pStyle w:val="20"/>
        <w:rPr>
          <w:lang w:val="en-US"/>
        </w:rPr>
      </w:pPr>
      <w:r>
        <w:rPr>
          <w:rFonts w:hint="eastAsia"/>
          <w:lang w:val="en-US"/>
        </w:rPr>
        <w:lastRenderedPageBreak/>
        <w:t>[Closed] Conditional LTM</w:t>
      </w:r>
    </w:p>
    <w:p w:rsidR="000D01AB" w:rsidRDefault="000945CC">
      <w:pPr>
        <w:rPr>
          <w:lang w:val="en-US"/>
        </w:rPr>
      </w:pPr>
      <w:r>
        <w:rPr>
          <w:rFonts w:hint="eastAsia"/>
          <w:lang w:val="en-US"/>
        </w:rPr>
        <w:t xml:space="preserve">FL note: the discussion will be kicked off after more clarity of the RAN1 tasks, RAN1#119 or later. </w:t>
      </w:r>
    </w:p>
    <w:p w:rsidR="000D01AB" w:rsidRDefault="000945CC">
      <w:pPr>
        <w:pStyle w:val="5"/>
      </w:pPr>
      <w:r>
        <w:rPr>
          <w:rFonts w:hint="eastAsia"/>
        </w:rPr>
        <w:t>[Conclusion]</w:t>
      </w:r>
    </w:p>
    <w:p w:rsidR="000D01AB" w:rsidRDefault="000945CC">
      <w:r>
        <w:rPr>
          <w:rFonts w:hint="eastAsia"/>
        </w:rPr>
        <w:t xml:space="preserve">The discussion of this section is closed without any FL proposal. </w:t>
      </w:r>
    </w:p>
    <w:p w:rsidR="000D01AB" w:rsidRDefault="000D01AB"/>
    <w:p w:rsidR="000D01AB" w:rsidRDefault="000945CC">
      <w:pPr>
        <w:rPr>
          <w:lang w:val="en-US"/>
        </w:rPr>
      </w:pPr>
      <w:r>
        <w:rPr>
          <w:lang w:val="en-US"/>
        </w:rPr>
        <w:br w:type="page"/>
      </w:r>
    </w:p>
    <w:p w:rsidR="000D01AB" w:rsidRDefault="000D01AB">
      <w:pPr>
        <w:rPr>
          <w:lang w:val="en-US"/>
        </w:rPr>
      </w:pPr>
    </w:p>
    <w:p w:rsidR="000D01AB" w:rsidRDefault="000945CC">
      <w:pPr>
        <w:pStyle w:val="20"/>
        <w:rPr>
          <w:lang w:val="en-US"/>
        </w:rPr>
      </w:pPr>
      <w:r>
        <w:rPr>
          <w:rFonts w:eastAsiaTheme="minorEastAsia"/>
          <w:lang w:val="en-US"/>
        </w:rPr>
        <w:t>L</w:t>
      </w:r>
      <w:r>
        <w:rPr>
          <w:rFonts w:eastAsia="宋体"/>
          <w:lang w:val="en-US" w:eastAsia="zh-CN"/>
        </w:rPr>
        <w:t>S</w:t>
      </w:r>
    </w:p>
    <w:p w:rsidR="000D01AB" w:rsidRDefault="000945CC">
      <w:pPr>
        <w:snapToGrid/>
        <w:spacing w:after="0" w:afterAutospacing="0"/>
        <w:jc w:val="left"/>
        <w:rPr>
          <w:lang w:val="en-US"/>
        </w:rPr>
      </w:pPr>
      <w:r>
        <w:rPr>
          <w:rFonts w:hint="eastAsia"/>
          <w:lang w:val="en-US"/>
        </w:rPr>
        <w:t>Paused</w:t>
      </w:r>
    </w:p>
    <w:p w:rsidR="000D01AB" w:rsidRDefault="000D01AB">
      <w:pPr>
        <w:snapToGrid/>
        <w:spacing w:after="0" w:afterAutospacing="0"/>
        <w:jc w:val="left"/>
        <w:rPr>
          <w:lang w:val="en-US" w:eastAsia="zh-CN"/>
        </w:rPr>
      </w:pPr>
    </w:p>
    <w:p w:rsidR="000D01AB" w:rsidRDefault="000D01AB">
      <w:pPr>
        <w:rPr>
          <w:lang w:val="en-US"/>
        </w:rPr>
      </w:pPr>
    </w:p>
    <w:sectPr w:rsidR="000D01AB">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0D" w:rsidRDefault="0052440D">
      <w:pPr>
        <w:spacing w:after="0"/>
      </w:pPr>
      <w:r>
        <w:separator/>
      </w:r>
    </w:p>
  </w:endnote>
  <w:endnote w:type="continuationSeparator" w:id="0">
    <w:p w:rsidR="0052440D" w:rsidRDefault="00524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CC" w:rsidRDefault="000945CC">
    <w:pPr>
      <w:pStyle w:val="ae"/>
      <w:spacing w:before="120" w:after="120"/>
      <w:jc w:val="center"/>
    </w:pPr>
    <w:r>
      <w:fldChar w:fldCharType="begin"/>
    </w:r>
    <w:r>
      <w:instrText xml:space="preserve"> PAGE   \* MERGEFORMAT </w:instrText>
    </w:r>
    <w:r>
      <w:fldChar w:fldCharType="separate"/>
    </w:r>
    <w:r w:rsidR="00137F09" w:rsidRPr="00137F09">
      <w:rPr>
        <w:noProof/>
        <w:lang w:val="ja-JP"/>
      </w:rPr>
      <w:t>52</w:t>
    </w:r>
    <w:r>
      <w:fldChar w:fldCharType="end"/>
    </w:r>
  </w:p>
  <w:p w:rsidR="000945CC" w:rsidRDefault="000945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0D" w:rsidRDefault="0052440D">
      <w:pPr>
        <w:spacing w:after="0"/>
      </w:pPr>
      <w:r>
        <w:separator/>
      </w:r>
    </w:p>
  </w:footnote>
  <w:footnote w:type="continuationSeparator" w:id="0">
    <w:p w:rsidR="0052440D" w:rsidRDefault="005244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8"/>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8342413"/>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46813"/>
  <w15:docId w15:val="{D5182D43-6708-4F16-BFC3-22F74FF1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UnresolvedMention">
    <w:name w:val="Unresolved Mention"/>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ADBEEB9C-6163-429B-B857-7A71B79E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10869</Words>
  <Characters>61957</Characters>
  <Application>Microsoft Office Word</Application>
  <DocSecurity>0</DocSecurity>
  <Lines>516</Lines>
  <Paragraphs>145</Paragraphs>
  <ScaleCrop>false</ScaleCrop>
  <Company>Huawei Technologies Co., Ltd.</Company>
  <LinksUpToDate>false</LinksUpToDate>
  <CharactersWithSpaces>72681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杨宇 (Yu Yang/14554)</cp:lastModifiedBy>
  <cp:revision>6</cp:revision>
  <dcterms:created xsi:type="dcterms:W3CDTF">2024-10-12T06:39:00Z</dcterms:created>
  <dcterms:modified xsi:type="dcterms:W3CDTF">2024-10-12T08:09:00Z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2052-12.1.0.18276</vt:lpwstr>
  </property>
  <property fmtid="{D5CDD505-2E9C-101B-9397-08002B2CF9AE}" pid="10" name="ICV">
    <vt:lpwstr>EA464C22A7A747C9A33B0155116AD573_13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