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4"/>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4"/>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4"/>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4"/>
              <w:numPr>
                <w:ilvl w:val="0"/>
                <w:numId w:val="30"/>
              </w:numPr>
              <w:ind w:leftChars="0"/>
              <w:jc w:val="both"/>
              <w:rPr>
                <w:lang w:eastAsia="ko-KR"/>
              </w:rPr>
            </w:pPr>
            <w:r>
              <w:rPr>
                <w:lang w:eastAsia="ko-KR"/>
              </w:rPr>
              <w:t>Scenario #3A and Case #1</w:t>
            </w:r>
          </w:p>
          <w:p w14:paraId="6D45B806" w14:textId="77777777" w:rsidR="00CF5F16" w:rsidRDefault="00493DFD">
            <w:pPr>
              <w:pStyle w:val="aff4"/>
              <w:numPr>
                <w:ilvl w:val="0"/>
                <w:numId w:val="30"/>
              </w:numPr>
              <w:ind w:leftChars="0"/>
              <w:jc w:val="both"/>
              <w:rPr>
                <w:lang w:eastAsia="ko-KR"/>
              </w:rPr>
            </w:pPr>
            <w:r>
              <w:rPr>
                <w:lang w:val="en-US" w:eastAsia="ko-KR"/>
              </w:rPr>
              <w:t>Scenario #3A and Case #2</w:t>
            </w:r>
          </w:p>
          <w:p w14:paraId="26B1A728" w14:textId="77777777" w:rsidR="00CF5F16" w:rsidRDefault="00493DFD">
            <w:pPr>
              <w:pStyle w:val="aff4"/>
              <w:numPr>
                <w:ilvl w:val="0"/>
                <w:numId w:val="30"/>
              </w:numPr>
              <w:ind w:leftChars="0"/>
              <w:jc w:val="both"/>
              <w:rPr>
                <w:lang w:eastAsia="ko-KR"/>
              </w:rPr>
            </w:pPr>
            <w:r>
              <w:rPr>
                <w:lang w:val="en-US" w:eastAsia="ko-KR"/>
              </w:rPr>
              <w:t>Scenario #3B and Case #1</w:t>
            </w:r>
          </w:p>
          <w:p w14:paraId="08666F71" w14:textId="77777777" w:rsidR="00CF5F16" w:rsidRDefault="00493DFD">
            <w:pPr>
              <w:pStyle w:val="aff4"/>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4"/>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4"/>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4"/>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4"/>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4"/>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4"/>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4"/>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4"/>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4"/>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4"/>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4"/>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4"/>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4"/>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4"/>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4"/>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4"/>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4"/>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4"/>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4"/>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fter SCell activation is completed and SCell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4"/>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4"/>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4"/>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4"/>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4"/>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4"/>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4"/>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n Rel-17/18, SSB-less operation has already been supported for CD-SSB, and it is agreed that it can be up to gNB</w:t>
            </w:r>
            <w:r>
              <w:rPr>
                <w:rFonts w:eastAsia="SimSun"/>
                <w:iCs/>
                <w:lang w:val="en-US" w:eastAsia="zh-CN"/>
              </w:rPr>
              <w:t>’</w:t>
            </w:r>
            <w:r>
              <w:rPr>
                <w:rFonts w:eastAsia="SimSun" w:hint="eastAsia"/>
                <w:iCs/>
                <w:lang w:val="en-US" w:eastAsia="zh-CN"/>
              </w:rPr>
              <w:t xml:space="preserve">s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4"/>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4"/>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4"/>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lastRenderedPageBreak/>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4"/>
              <w:numPr>
                <w:ilvl w:val="0"/>
                <w:numId w:val="30"/>
              </w:numPr>
              <w:tabs>
                <w:tab w:val="left" w:pos="1272"/>
              </w:tabs>
              <w:ind w:leftChars="0"/>
              <w:jc w:val="both"/>
              <w:rPr>
                <w:lang w:eastAsia="ko-KR"/>
              </w:rPr>
            </w:pPr>
            <w:r>
              <w:rPr>
                <w:lang w:eastAsia="ko-KR"/>
              </w:rPr>
              <w:lastRenderedPageBreak/>
              <w:t>DCI based signaling is separate signaling and only applicable to indicate on-demand SSB transmission.</w:t>
            </w:r>
          </w:p>
          <w:p w14:paraId="72FE5FE2" w14:textId="77777777" w:rsidR="00CF5F16" w:rsidRDefault="00493DFD">
            <w:pPr>
              <w:pStyle w:val="aff4"/>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4"/>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4"/>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4"/>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4"/>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4"/>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4"/>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lastRenderedPageBreak/>
              <w:br/>
              <w:t xml:space="preserve">Proposal 7: </w:t>
            </w:r>
            <w:r>
              <w:rPr>
                <w:lang w:eastAsia="ko-KR"/>
              </w:rPr>
              <w:t>For SSB transmission case #1, further discuss the following options for the time instance B:</w:t>
            </w:r>
          </w:p>
          <w:p w14:paraId="78A2B0D5"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lastRenderedPageBreak/>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4"/>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4"/>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aff4"/>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4"/>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r>
              <w:rPr>
                <w:rFonts w:eastAsia="SimSun"/>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w:t>
            </w:r>
            <w:r>
              <w:rPr>
                <w:iCs/>
                <w:lang w:val="en-US" w:eastAsia="ko-KR"/>
              </w:rPr>
              <w:lastRenderedPageBreak/>
              <w:t>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lastRenderedPageBreak/>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rFonts w:hint="eastAsia"/>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rFonts w:hint="eastAsia"/>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bl>
    <w:p w14:paraId="2CFBE2CE" w14:textId="77777777" w:rsidR="00CF5F16" w:rsidRPr="00A67EAE" w:rsidRDefault="00CF5F16">
      <w:pPr>
        <w:ind w:firstLineChars="100" w:firstLine="196"/>
        <w:jc w:val="both"/>
        <w:rPr>
          <w:b/>
          <w:lang w:val="en-US"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This DCI signaling does not provide SCell activation/deactivation.</w:t>
      </w:r>
    </w:p>
    <w:p w14:paraId="799D182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Scenarios where the above signalings are 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rFonts w:hint="eastAsia"/>
                <w:lang w:eastAsia="ko-KR"/>
              </w:rPr>
            </w:pPr>
            <w:r>
              <w:rPr>
                <w:rFonts w:hint="eastAsia"/>
                <w:lang w:eastAsia="ko-KR"/>
              </w:rPr>
              <w:lastRenderedPageBreak/>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rFonts w:hint="eastAsia"/>
                <w:lang w:eastAsia="ko-KR"/>
              </w:rPr>
            </w:pPr>
            <w:r>
              <w:rPr>
                <w:rFonts w:hint="eastAsia"/>
                <w:lang w:eastAsia="ko-KR"/>
              </w:rPr>
              <w:t>S</w:t>
            </w:r>
            <w:r>
              <w:rPr>
                <w:lang w:eastAsia="ko-KR"/>
              </w:rPr>
              <w:t>upport</w:t>
            </w:r>
          </w:p>
        </w:tc>
      </w:tr>
    </w:tbl>
    <w:p w14:paraId="544195C8" w14:textId="77777777" w:rsidR="00CF5F16" w:rsidRPr="00A67EAE" w:rsidRDefault="00CF5F16">
      <w:pPr>
        <w:ind w:firstLineChars="100" w:firstLine="196"/>
        <w:jc w:val="both"/>
        <w:rPr>
          <w:b/>
          <w:lang w:val="en-US"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4"/>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4"/>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4"/>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4"/>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4"/>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4"/>
              <w:numPr>
                <w:ilvl w:val="0"/>
                <w:numId w:val="30"/>
              </w:numPr>
              <w:ind w:leftChars="0"/>
              <w:jc w:val="both"/>
              <w:rPr>
                <w:lang w:eastAsia="ko-KR"/>
              </w:rPr>
            </w:pPr>
            <w:r>
              <w:rPr>
                <w:lang w:eastAsia="ko-KR"/>
              </w:rPr>
              <w:t>Index on-demand SSB config</w:t>
            </w:r>
          </w:p>
          <w:p w14:paraId="732D4CA9" w14:textId="77777777" w:rsidR="00CF5F16" w:rsidRDefault="00493DFD">
            <w:pPr>
              <w:pStyle w:val="aff4"/>
              <w:numPr>
                <w:ilvl w:val="0"/>
                <w:numId w:val="30"/>
              </w:numPr>
              <w:ind w:leftChars="0"/>
              <w:jc w:val="both"/>
              <w:rPr>
                <w:lang w:eastAsia="ko-KR"/>
              </w:rPr>
            </w:pPr>
            <w:r>
              <w:rPr>
                <w:lang w:eastAsia="ko-KR"/>
              </w:rPr>
              <w:t>Frequency of the on-demand SSB</w:t>
            </w:r>
          </w:p>
          <w:p w14:paraId="2BE2EDF3" w14:textId="77777777" w:rsidR="00CF5F16" w:rsidRDefault="00493DFD">
            <w:pPr>
              <w:pStyle w:val="aff4"/>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4"/>
              <w:numPr>
                <w:ilvl w:val="0"/>
                <w:numId w:val="30"/>
              </w:numPr>
              <w:ind w:leftChars="0"/>
              <w:jc w:val="both"/>
              <w:rPr>
                <w:lang w:eastAsia="ko-KR"/>
              </w:rPr>
            </w:pPr>
            <w:r>
              <w:rPr>
                <w:lang w:eastAsia="ko-KR"/>
              </w:rPr>
              <w:t>Periodicity of the on-demand SSB</w:t>
            </w:r>
          </w:p>
          <w:p w14:paraId="1C036748" w14:textId="77777777" w:rsidR="00CF5F16" w:rsidRDefault="00493DFD">
            <w:pPr>
              <w:pStyle w:val="aff4"/>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4"/>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4"/>
              <w:numPr>
                <w:ilvl w:val="0"/>
                <w:numId w:val="30"/>
              </w:numPr>
              <w:ind w:leftChars="0"/>
              <w:jc w:val="both"/>
              <w:rPr>
                <w:lang w:eastAsia="ko-KR"/>
              </w:rPr>
            </w:pPr>
            <w:r>
              <w:rPr>
                <w:lang w:eastAsia="ko-KR"/>
              </w:rPr>
              <w:t>Location of on-demand SSB burst</w:t>
            </w:r>
          </w:p>
          <w:p w14:paraId="273D3914" w14:textId="77777777" w:rsidR="00CF5F16" w:rsidRDefault="00493DFD">
            <w:pPr>
              <w:pStyle w:val="aff4"/>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lastRenderedPageBreak/>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4"/>
              <w:numPr>
                <w:ilvl w:val="0"/>
                <w:numId w:val="30"/>
              </w:numPr>
              <w:ind w:leftChars="0"/>
              <w:jc w:val="both"/>
              <w:rPr>
                <w:lang w:eastAsia="ko-KR"/>
              </w:rPr>
            </w:pPr>
            <w:r>
              <w:rPr>
                <w:lang w:eastAsia="ko-KR"/>
              </w:rPr>
              <w:t>SSB position in burst</w:t>
            </w:r>
          </w:p>
          <w:p w14:paraId="7B239E0D" w14:textId="77777777" w:rsidR="00CF5F16" w:rsidRDefault="00493DFD">
            <w:pPr>
              <w:pStyle w:val="aff4"/>
              <w:numPr>
                <w:ilvl w:val="0"/>
                <w:numId w:val="30"/>
              </w:numPr>
              <w:ind w:leftChars="0"/>
              <w:jc w:val="both"/>
              <w:rPr>
                <w:lang w:eastAsia="ko-KR"/>
              </w:rPr>
            </w:pPr>
            <w:r>
              <w:rPr>
                <w:lang w:eastAsia="ko-KR"/>
              </w:rPr>
              <w:t>Sub carrier spacing of the SSB</w:t>
            </w:r>
          </w:p>
          <w:p w14:paraId="2073497E" w14:textId="77777777" w:rsidR="00CF5F16" w:rsidRDefault="00493DFD">
            <w:pPr>
              <w:pStyle w:val="aff4"/>
              <w:numPr>
                <w:ilvl w:val="0"/>
                <w:numId w:val="30"/>
              </w:numPr>
              <w:ind w:leftChars="0"/>
              <w:jc w:val="both"/>
              <w:rPr>
                <w:lang w:eastAsia="ko-KR"/>
              </w:rPr>
            </w:pPr>
            <w:r>
              <w:rPr>
                <w:lang w:eastAsia="ko-KR"/>
              </w:rPr>
              <w:t>Physical CELL ID</w:t>
            </w:r>
          </w:p>
          <w:p w14:paraId="01D7287D" w14:textId="77777777" w:rsidR="00CF5F16" w:rsidRDefault="00493DFD">
            <w:pPr>
              <w:pStyle w:val="aff4"/>
              <w:numPr>
                <w:ilvl w:val="0"/>
                <w:numId w:val="30"/>
              </w:numPr>
              <w:ind w:leftChars="0"/>
              <w:jc w:val="both"/>
              <w:rPr>
                <w:lang w:eastAsia="ko-KR"/>
              </w:rPr>
            </w:pPr>
            <w:r>
              <w:rPr>
                <w:lang w:eastAsia="ko-KR"/>
              </w:rPr>
              <w:t>DL SSB transmit power</w:t>
            </w:r>
          </w:p>
          <w:p w14:paraId="3639025A" w14:textId="77777777" w:rsidR="00CF5F16" w:rsidRDefault="00493DFD">
            <w:pPr>
              <w:pStyle w:val="aff4"/>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4"/>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aff4"/>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lastRenderedPageBreak/>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4"/>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4"/>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4"/>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4"/>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4"/>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4"/>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4"/>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4"/>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4"/>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4"/>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4"/>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4"/>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4"/>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lastRenderedPageBreak/>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4"/>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4"/>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4"/>
              <w:numPr>
                <w:ilvl w:val="0"/>
                <w:numId w:val="30"/>
              </w:numPr>
              <w:ind w:leftChars="0"/>
              <w:jc w:val="both"/>
              <w:rPr>
                <w:lang w:eastAsia="ko-KR"/>
              </w:rPr>
            </w:pPr>
            <w:r>
              <w:rPr>
                <w:lang w:eastAsia="ko-KR"/>
              </w:rPr>
              <w:lastRenderedPageBreak/>
              <w:t>Parameters for UE request for on-demand SSB.</w:t>
            </w:r>
          </w:p>
          <w:p w14:paraId="5789B2E0" w14:textId="77777777" w:rsidR="00CF5F16" w:rsidRDefault="00493DFD">
            <w:pPr>
              <w:pStyle w:val="aff4"/>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4"/>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4"/>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4"/>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4"/>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4"/>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4"/>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4"/>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4"/>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4"/>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4"/>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4"/>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4"/>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4"/>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4"/>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0"/>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lastRenderedPageBreak/>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4"/>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4"/>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4"/>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4"/>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4"/>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4"/>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4"/>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4"/>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lastRenderedPageBreak/>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r>
              <w:rPr>
                <w:rFonts w:eastAsia="맑은 고딕"/>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맑은 고딕" w:hAnsi="Times New Roman"/>
                <w:lang w:eastAsia="zh-CN"/>
              </w:rPr>
              <w:t xml:space="preserve"> a</w:t>
            </w:r>
            <w:r>
              <w:rPr>
                <w:rFonts w:ascii="Times New Roman" w:eastAsia="맑은 고딕"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r>
        <w:rPr>
          <w:rFonts w:hint="eastAsia"/>
          <w:szCs w:val="20"/>
          <w:lang w:eastAsia="ko-KR"/>
        </w:rPr>
        <w:t>.</w:t>
      </w:r>
    </w:p>
    <w:p w14:paraId="7B2090C8"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r>
        <w:rPr>
          <w:rFonts w:ascii="Times New Roman" w:eastAsia="맑은 고딕" w:hAnsi="Times New Roman"/>
          <w:i/>
          <w:iCs/>
          <w:lang w:val="en-US" w:eastAsia="ko-KR"/>
        </w:rPr>
        <w:t>ssb-Periodicity</w:t>
      </w:r>
      <w:r>
        <w:rPr>
          <w:rFonts w:ascii="Times New Roman" w:eastAsia="맑은 고딕" w:hAnsi="Times New Roman" w:hint="eastAsia"/>
          <w:lang w:val="en-US" w:eastAsia="ko-KR"/>
        </w:rPr>
        <w:t>), as agreed in RAN1#118</w:t>
      </w:r>
    </w:p>
    <w:p w14:paraId="2B5F394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 (</w:t>
      </w:r>
      <w:r>
        <w:rPr>
          <w:rFonts w:ascii="Times New Roman" w:eastAsia="맑은 고딕"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4B600438"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r>
        <w:rPr>
          <w:rFonts w:eastAsia="맑은 고딕"/>
          <w:i/>
          <w:iCs/>
          <w:szCs w:val="20"/>
          <w:lang w:eastAsia="ko-KR"/>
        </w:rPr>
        <w:t>ssb-PositionsInBurst</w:t>
      </w:r>
      <w:r>
        <w:rPr>
          <w:rFonts w:eastAsia="맑은 고딕" w:hint="eastAsia"/>
          <w:szCs w:val="20"/>
          <w:lang w:eastAsia="ko-KR"/>
        </w:rPr>
        <w:t>)</w:t>
      </w:r>
    </w:p>
    <w:p w14:paraId="3D8EC7C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r>
        <w:rPr>
          <w:i/>
          <w:iCs/>
          <w:lang w:eastAsia="ko-KR"/>
        </w:rPr>
        <w:t>physCellId</w:t>
      </w:r>
      <w:r>
        <w:rPr>
          <w:rFonts w:ascii="Times New Roman" w:eastAsia="맑은 고딕" w:hAnsi="Times New Roman" w:hint="eastAsia"/>
          <w:lang w:val="en-US" w:eastAsia="ko-KR"/>
        </w:rPr>
        <w:t>)]</w:t>
      </w:r>
    </w:p>
    <w:p w14:paraId="05D6FA58"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r>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p>
    <w:p w14:paraId="1D4BCB52"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4"/>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lastRenderedPageBreak/>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gNB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r w:rsidRPr="006102F8">
              <w:rPr>
                <w:rFonts w:eastAsia="SimSun"/>
                <w:i/>
                <w:iCs/>
                <w:lang w:val="en-US" w:eastAsia="zh-CN"/>
              </w:rPr>
              <w:t>ServingCellConfigCommon</w:t>
            </w:r>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 in principle, but for the last bullet, we think it is to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rFonts w:hint="eastAsia"/>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rFonts w:hint="eastAsia"/>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bl>
    <w:p w14:paraId="02CFD15D" w14:textId="77777777" w:rsidR="00CF5F16" w:rsidRDefault="00CF5F16">
      <w:pPr>
        <w:ind w:firstLineChars="100" w:firstLine="196"/>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lastRenderedPageBreak/>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r>
              <w:rPr>
                <w:rFonts w:eastAsia="SimSun"/>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rFonts w:hint="eastAsia"/>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rFonts w:hint="eastAsia"/>
                <w:lang w:eastAsia="ko-KR"/>
              </w:rPr>
            </w:pPr>
            <w:r>
              <w:rPr>
                <w:rFonts w:hint="eastAsia"/>
                <w:lang w:eastAsia="ko-KR"/>
              </w:rPr>
              <w:t>S</w:t>
            </w:r>
            <w:r>
              <w:rPr>
                <w:lang w:eastAsia="ko-KR"/>
              </w:rPr>
              <w:t>upport</w:t>
            </w:r>
          </w:p>
        </w:tc>
      </w:tr>
    </w:tbl>
    <w:p w14:paraId="24AF1A7A" w14:textId="77777777" w:rsidR="00CF5F16" w:rsidRPr="00A67EAE" w:rsidRDefault="00CF5F16">
      <w:pPr>
        <w:ind w:firstLineChars="100" w:firstLine="196"/>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4"/>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lastRenderedPageBreak/>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4"/>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4"/>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lastRenderedPageBreak/>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4"/>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4"/>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4"/>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4"/>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4"/>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4"/>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4"/>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4"/>
              <w:numPr>
                <w:ilvl w:val="0"/>
                <w:numId w:val="30"/>
              </w:numPr>
              <w:ind w:leftChars="0"/>
              <w:jc w:val="both"/>
              <w:rPr>
                <w:lang w:val="en-US" w:eastAsia="ko-KR"/>
              </w:rPr>
            </w:pPr>
            <w:r>
              <w:rPr>
                <w:lang w:val="en-US" w:eastAsia="ko-KR"/>
              </w:rPr>
              <w:lastRenderedPageBreak/>
              <w:t>Option 2: UE expects that on-demand SSB burst(s) is transmitted from time instance A to time instance B and not transmitted after time instance B.</w:t>
            </w:r>
          </w:p>
          <w:p w14:paraId="40BBFC72"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4"/>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4"/>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4"/>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4"/>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4"/>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4"/>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4"/>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4"/>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4"/>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4"/>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4"/>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aff4"/>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4"/>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4"/>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 xml:space="preserve">Option 4 can be considered as a special case of option 1A. Specifically, on-demand SSB with one period value is initially triggering and transmitted for a certain time </w:t>
            </w:r>
            <w:r>
              <w:rPr>
                <w:lang w:eastAsia="ko-KR"/>
              </w:rPr>
              <w:lastRenderedPageBreak/>
              <w:t>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4"/>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4"/>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4"/>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4"/>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4"/>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4"/>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4"/>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4"/>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4"/>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4"/>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4"/>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4"/>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w:t>
            </w:r>
            <w:r>
              <w:rPr>
                <w:rFonts w:hint="eastAsia"/>
                <w:lang w:eastAsia="ko-KR"/>
              </w:rPr>
              <w:lastRenderedPageBreak/>
              <w:t xml:space="preserve">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4"/>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4"/>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4"/>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4"/>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4"/>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4"/>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4"/>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SCell operation via RRC, the determination of time instance A should be similar to that for MAC-CE based indication with a </w:t>
            </w:r>
            <w:r>
              <w:rPr>
                <w:lang w:eastAsia="ko-KR"/>
              </w:rPr>
              <w:lastRenderedPageBreak/>
              <w:t>difference that the value of T should be dependent on the RRC procedure delay or the timing that the UE receives the UL grant.</w:t>
            </w:r>
          </w:p>
          <w:p w14:paraId="0B972384" w14:textId="77777777" w:rsidR="00CF5F16" w:rsidRDefault="00493DFD">
            <w:pPr>
              <w:pStyle w:val="aff4"/>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lastRenderedPageBreak/>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r w:rsidRPr="00757FCF">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sidRPr="00757FCF">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gNB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gNB.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gNB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hint="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bl>
    <w:p w14:paraId="23041D37" w14:textId="77777777" w:rsidR="00CF5F16" w:rsidRPr="00A67EAE" w:rsidRDefault="00CF5F16">
      <w:pPr>
        <w:ind w:firstLineChars="100" w:firstLine="196"/>
        <w:jc w:val="both"/>
        <w:rPr>
          <w:b/>
          <w:lang w:val="en-US"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lastRenderedPageBreak/>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r w:rsidRPr="00757FCF">
              <w:rPr>
                <w:rFonts w:ascii="Times New Roman" w:eastAsia="맑은 고딕" w:hAnsi="Times New Roman"/>
                <w:i/>
                <w:iCs/>
                <w:lang w:val="en-US" w:eastAsia="ko-KR"/>
              </w:rPr>
              <w:t>sfn-SSB-Offset</w:t>
            </w:r>
            <w:r>
              <w:rPr>
                <w:rFonts w:ascii="Times New Roman" w:eastAsia="맑은 고딕" w:hAnsi="Times New Roman" w:hint="eastAsia"/>
                <w:lang w:val="en-US" w:eastAsia="ko-KR"/>
              </w:rPr>
              <w:t xml:space="preserve">, </w:t>
            </w:r>
            <w:r w:rsidRPr="00757FCF">
              <w:rPr>
                <w:rFonts w:ascii="Times New Roman" w:eastAsia="맑은 고딕" w:hAnsi="Times New Roman"/>
                <w:i/>
                <w:iCs/>
                <w:lang w:val="en-US" w:eastAsia="ko-KR"/>
              </w:rPr>
              <w:t>halfFrameIndex</w:t>
            </w:r>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bookmarkStart w:id="5" w:name="_GoBack"/>
            <w:bookmarkEnd w:id="5"/>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lastRenderedPageBreak/>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4"/>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4"/>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4"/>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4"/>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4"/>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4"/>
              <w:numPr>
                <w:ilvl w:val="0"/>
                <w:numId w:val="30"/>
              </w:numPr>
              <w:ind w:leftChars="0"/>
              <w:jc w:val="both"/>
              <w:rPr>
                <w:lang w:val="en-US" w:eastAsia="ko-KR"/>
              </w:rPr>
            </w:pPr>
            <w:r>
              <w:rPr>
                <w:lang w:val="en-US" w:eastAsia="ko-KR"/>
              </w:rPr>
              <w:lastRenderedPageBreak/>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4"/>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4"/>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4"/>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4"/>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lastRenderedPageBreak/>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4"/>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4"/>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4"/>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4"/>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4"/>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4"/>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lastRenderedPageBreak/>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4"/>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4"/>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74E9DA6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4"/>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4"/>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4"/>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4"/>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4"/>
              <w:numPr>
                <w:ilvl w:val="0"/>
                <w:numId w:val="30"/>
              </w:numPr>
              <w:ind w:leftChars="0"/>
              <w:jc w:val="both"/>
              <w:rPr>
                <w:lang w:eastAsia="ko-KR"/>
              </w:rPr>
            </w:pPr>
            <w:r>
              <w:rPr>
                <w:lang w:eastAsia="ko-KR"/>
              </w:rPr>
              <w:t>Option 1: WUS is carried by PRACH</w:t>
            </w:r>
          </w:p>
          <w:p w14:paraId="3DDEC1E7" w14:textId="77777777" w:rsidR="00CF5F16" w:rsidRDefault="00493DFD">
            <w:pPr>
              <w:pStyle w:val="aff4"/>
              <w:numPr>
                <w:ilvl w:val="0"/>
                <w:numId w:val="30"/>
              </w:numPr>
              <w:ind w:leftChars="0"/>
              <w:jc w:val="both"/>
              <w:rPr>
                <w:lang w:eastAsia="ko-KR"/>
              </w:rPr>
            </w:pPr>
            <w:r>
              <w:rPr>
                <w:lang w:eastAsia="ko-KR"/>
              </w:rPr>
              <w:t>Option 2: WUS is carried by PUCCH</w:t>
            </w:r>
          </w:p>
          <w:p w14:paraId="25C193A3" w14:textId="77777777" w:rsidR="00CF5F16" w:rsidRDefault="00493DFD">
            <w:pPr>
              <w:pStyle w:val="aff4"/>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4"/>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4"/>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4"/>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4"/>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4"/>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4"/>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4"/>
              <w:numPr>
                <w:ilvl w:val="0"/>
                <w:numId w:val="30"/>
              </w:numPr>
              <w:ind w:leftChars="0"/>
              <w:jc w:val="both"/>
              <w:rPr>
                <w:lang w:eastAsia="ko-KR"/>
              </w:rPr>
            </w:pPr>
            <w:r>
              <w:rPr>
                <w:lang w:eastAsia="ko-KR"/>
              </w:rPr>
              <w:t>PRACH on PCell/SCell</w:t>
            </w:r>
          </w:p>
          <w:p w14:paraId="298AB6AE" w14:textId="77777777" w:rsidR="00CF5F16" w:rsidRDefault="00493DFD">
            <w:pPr>
              <w:pStyle w:val="aff4"/>
              <w:numPr>
                <w:ilvl w:val="0"/>
                <w:numId w:val="30"/>
              </w:numPr>
              <w:ind w:leftChars="0"/>
              <w:jc w:val="both"/>
              <w:rPr>
                <w:lang w:eastAsia="ko-KR"/>
              </w:rPr>
            </w:pPr>
            <w:r>
              <w:rPr>
                <w:lang w:eastAsia="ko-KR"/>
              </w:rPr>
              <w:t>PUCCH on PCell</w:t>
            </w:r>
          </w:p>
          <w:p w14:paraId="498F00A2" w14:textId="77777777" w:rsidR="00CF5F16" w:rsidRDefault="00493DFD">
            <w:pPr>
              <w:pStyle w:val="aff4"/>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4"/>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4"/>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4"/>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4"/>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4"/>
              <w:numPr>
                <w:ilvl w:val="0"/>
                <w:numId w:val="30"/>
              </w:numPr>
              <w:ind w:leftChars="0"/>
              <w:jc w:val="both"/>
              <w:rPr>
                <w:lang w:val="en-US" w:eastAsia="ko-KR"/>
              </w:rPr>
            </w:pPr>
            <w:r>
              <w:rPr>
                <w:lang w:val="en-US" w:eastAsia="ko-KR"/>
              </w:rPr>
              <w:lastRenderedPageBreak/>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4"/>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4"/>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4"/>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4"/>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4"/>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4"/>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4"/>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4"/>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4"/>
              <w:numPr>
                <w:ilvl w:val="0"/>
                <w:numId w:val="30"/>
              </w:numPr>
              <w:ind w:leftChars="0"/>
              <w:jc w:val="both"/>
              <w:rPr>
                <w:lang w:val="en-US" w:eastAsia="ko-KR"/>
              </w:rPr>
            </w:pPr>
            <w:r>
              <w:rPr>
                <w:lang w:val="en-US" w:eastAsia="ko-KR"/>
              </w:rPr>
              <w:lastRenderedPageBreak/>
              <w:t>For UE triggering method, gNB may fall into transmitting SSB frequently on SCell to meet all UE’s re-quest and requirements on SCell, which is not desirable for NES operation.</w:t>
            </w:r>
          </w:p>
          <w:p w14:paraId="491B4383" w14:textId="77777777" w:rsidR="00CF5F16" w:rsidRDefault="00493DFD">
            <w:pPr>
              <w:pStyle w:val="aff4"/>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4"/>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4"/>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4"/>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4"/>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gNB is not optimal in the case of </w:t>
            </w:r>
            <w:proofErr w:type="gramStart"/>
            <w:r>
              <w:rPr>
                <w:lang w:val="en-US" w:eastAsia="ko-KR"/>
              </w:rPr>
              <w:t>non co-</w:t>
            </w:r>
            <w:proofErr w:type="gramEnd"/>
            <w:r>
              <w:rPr>
                <w:lang w:val="en-US" w:eastAsia="ko-KR"/>
              </w:rPr>
              <w:t>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gramStart"/>
      <w:r>
        <w:rPr>
          <w:rFonts w:ascii="Times New Roman" w:eastAsiaTheme="minorEastAsia" w:hAnsi="Times New Roman" w:hint="eastAsia"/>
          <w:lang w:val="en-US" w:eastAsia="ko-KR"/>
        </w:rPr>
        <w:t>Spreadtrum?,</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4"/>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aff4"/>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lastRenderedPageBreak/>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4"/>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4"/>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4"/>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4"/>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4"/>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4"/>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4"/>
        <w:numPr>
          <w:ilvl w:val="0"/>
          <w:numId w:val="10"/>
        </w:numPr>
        <w:ind w:leftChars="0"/>
      </w:pPr>
      <w:r>
        <w:t>R1-2407619</w:t>
      </w:r>
      <w:r>
        <w:tab/>
        <w:t>Discussion of on-demand SSB Scell operation</w:t>
      </w:r>
      <w:r>
        <w:tab/>
        <w:t>FUTUREWEI</w:t>
      </w:r>
    </w:p>
    <w:p w14:paraId="43035DB7" w14:textId="77777777" w:rsidR="00CF5F16" w:rsidRDefault="00493DFD">
      <w:pPr>
        <w:pStyle w:val="aff4"/>
        <w:numPr>
          <w:ilvl w:val="0"/>
          <w:numId w:val="10"/>
        </w:numPr>
        <w:ind w:leftChars="0"/>
      </w:pPr>
      <w:r>
        <w:t>R1-2407685</w:t>
      </w:r>
      <w:r>
        <w:tab/>
        <w:t>On-demand SSB SCell operation for eNES</w:t>
      </w:r>
      <w:r>
        <w:tab/>
        <w:t>Huawei, HiSilicon</w:t>
      </w:r>
    </w:p>
    <w:p w14:paraId="732F1337" w14:textId="77777777" w:rsidR="00CF5F16" w:rsidRDefault="00493DFD">
      <w:pPr>
        <w:pStyle w:val="aff4"/>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4"/>
        <w:numPr>
          <w:ilvl w:val="0"/>
          <w:numId w:val="10"/>
        </w:numPr>
        <w:ind w:leftChars="0"/>
      </w:pPr>
      <w:r>
        <w:t>R1-2407738</w:t>
      </w:r>
      <w:r>
        <w:tab/>
        <w:t>Discussion on on-demand SSB operation for SCell</w:t>
      </w:r>
      <w:r>
        <w:tab/>
        <w:t>China Telecom</w:t>
      </w:r>
    </w:p>
    <w:p w14:paraId="7292A0B8" w14:textId="77777777" w:rsidR="00CF5F16" w:rsidRDefault="00493DFD">
      <w:pPr>
        <w:pStyle w:val="aff4"/>
        <w:numPr>
          <w:ilvl w:val="0"/>
          <w:numId w:val="10"/>
        </w:numPr>
        <w:ind w:leftChars="0"/>
      </w:pPr>
      <w:r>
        <w:t>R1-2407757</w:t>
      </w:r>
      <w:r>
        <w:tab/>
        <w:t>On demand SSB</w:t>
      </w:r>
      <w:r>
        <w:tab/>
        <w:t>Tejas Network Limited</w:t>
      </w:r>
    </w:p>
    <w:p w14:paraId="7E2CA28F" w14:textId="77777777" w:rsidR="00CF5F16" w:rsidRDefault="00493DFD">
      <w:pPr>
        <w:pStyle w:val="aff4"/>
        <w:numPr>
          <w:ilvl w:val="0"/>
          <w:numId w:val="10"/>
        </w:numPr>
        <w:ind w:leftChars="0"/>
      </w:pPr>
      <w:r>
        <w:t>R1-2407792</w:t>
      </w:r>
      <w:r>
        <w:tab/>
        <w:t>On-demand SSB SCell Operation</w:t>
      </w:r>
      <w:r>
        <w:tab/>
        <w:t>Nokia, Nokia Shanghai Bell</w:t>
      </w:r>
    </w:p>
    <w:p w14:paraId="11654190" w14:textId="77777777" w:rsidR="00CF5F16" w:rsidRDefault="00493DFD">
      <w:pPr>
        <w:pStyle w:val="aff4"/>
        <w:numPr>
          <w:ilvl w:val="0"/>
          <w:numId w:val="10"/>
        </w:numPr>
        <w:ind w:leftChars="0"/>
      </w:pPr>
      <w:r>
        <w:t>R1-2407866</w:t>
      </w:r>
      <w:r>
        <w:tab/>
        <w:t>Discussions on on-demand SSB Scell operation</w:t>
      </w:r>
      <w:r>
        <w:tab/>
        <w:t>vivo</w:t>
      </w:r>
    </w:p>
    <w:p w14:paraId="7490DD4B" w14:textId="77777777" w:rsidR="00CF5F16" w:rsidRDefault="00493DFD">
      <w:pPr>
        <w:pStyle w:val="aff4"/>
        <w:numPr>
          <w:ilvl w:val="0"/>
          <w:numId w:val="10"/>
        </w:numPr>
        <w:ind w:leftChars="0"/>
      </w:pPr>
      <w:r>
        <w:t>R1-2407910</w:t>
      </w:r>
      <w:r>
        <w:tab/>
        <w:t>Discussion on on-demand SSB SCell operation</w:t>
      </w:r>
      <w:r>
        <w:tab/>
        <w:t>CMCC</w:t>
      </w:r>
    </w:p>
    <w:p w14:paraId="748677FC" w14:textId="77777777" w:rsidR="00CF5F16" w:rsidRDefault="00493DFD">
      <w:pPr>
        <w:pStyle w:val="aff4"/>
        <w:numPr>
          <w:ilvl w:val="0"/>
          <w:numId w:val="10"/>
        </w:numPr>
        <w:ind w:leftChars="0"/>
      </w:pPr>
      <w:r>
        <w:t>R1-2407974</w:t>
      </w:r>
      <w:r>
        <w:tab/>
        <w:t>Discussion on on-demand SSB SCell operation</w:t>
      </w:r>
      <w:r>
        <w:tab/>
        <w:t>Xiaomi</w:t>
      </w:r>
    </w:p>
    <w:p w14:paraId="65B5F48F" w14:textId="77777777" w:rsidR="00CF5F16" w:rsidRDefault="00493DFD">
      <w:pPr>
        <w:pStyle w:val="aff4"/>
        <w:numPr>
          <w:ilvl w:val="0"/>
          <w:numId w:val="10"/>
        </w:numPr>
        <w:ind w:leftChars="0"/>
      </w:pPr>
      <w:r>
        <w:t>R1-2407995</w:t>
      </w:r>
      <w:r>
        <w:tab/>
        <w:t>On-demand SSB SCell Operation</w:t>
      </w:r>
      <w:r>
        <w:tab/>
        <w:t>Google</w:t>
      </w:r>
    </w:p>
    <w:p w14:paraId="1073EF17" w14:textId="77777777" w:rsidR="00CF5F16" w:rsidRDefault="00493DFD">
      <w:pPr>
        <w:pStyle w:val="aff4"/>
        <w:numPr>
          <w:ilvl w:val="0"/>
          <w:numId w:val="10"/>
        </w:numPr>
        <w:ind w:leftChars="0"/>
      </w:pPr>
      <w:r>
        <w:t>R1-2408052</w:t>
      </w:r>
      <w:r>
        <w:tab/>
        <w:t>Discussion on on-demand SSB SCell operation</w:t>
      </w:r>
      <w:r>
        <w:tab/>
        <w:t>CATT</w:t>
      </w:r>
    </w:p>
    <w:p w14:paraId="4AA7F05D" w14:textId="77777777" w:rsidR="00CF5F16" w:rsidRDefault="00493DFD">
      <w:pPr>
        <w:pStyle w:val="aff4"/>
        <w:numPr>
          <w:ilvl w:val="0"/>
          <w:numId w:val="10"/>
        </w:numPr>
        <w:ind w:leftChars="0"/>
      </w:pPr>
      <w:r>
        <w:t>R1-2408071</w:t>
      </w:r>
      <w:r>
        <w:tab/>
        <w:t>Discussion on on-demond SSB for NES</w:t>
      </w:r>
      <w:r>
        <w:tab/>
        <w:t>ZTE Corporation, Sanechips</w:t>
      </w:r>
    </w:p>
    <w:p w14:paraId="27BD03AB" w14:textId="77777777" w:rsidR="00CF5F16" w:rsidRDefault="00493DFD">
      <w:pPr>
        <w:pStyle w:val="aff4"/>
        <w:numPr>
          <w:ilvl w:val="0"/>
          <w:numId w:val="10"/>
        </w:numPr>
        <w:ind w:leftChars="0"/>
      </w:pPr>
      <w:r>
        <w:t>R1-2408121</w:t>
      </w:r>
      <w:r>
        <w:tab/>
        <w:t>Discussion on On-Demand SSB SCell operation</w:t>
      </w:r>
      <w:r>
        <w:tab/>
        <w:t>Transsion Holdings</w:t>
      </w:r>
    </w:p>
    <w:p w14:paraId="19426F78" w14:textId="77777777" w:rsidR="00CF5F16" w:rsidRDefault="00493DFD">
      <w:pPr>
        <w:pStyle w:val="aff4"/>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4"/>
        <w:numPr>
          <w:ilvl w:val="0"/>
          <w:numId w:val="10"/>
        </w:numPr>
        <w:ind w:leftChars="0"/>
      </w:pPr>
      <w:r>
        <w:t>R1-2408248</w:t>
      </w:r>
      <w:r>
        <w:tab/>
        <w:t>Discussion of On-demand SSB SCell operation</w:t>
      </w:r>
      <w:r>
        <w:tab/>
        <w:t>Mavenir</w:t>
      </w:r>
    </w:p>
    <w:p w14:paraId="38B516E6" w14:textId="77777777" w:rsidR="00CF5F16" w:rsidRDefault="00493DFD">
      <w:pPr>
        <w:pStyle w:val="aff4"/>
        <w:numPr>
          <w:ilvl w:val="0"/>
          <w:numId w:val="10"/>
        </w:numPr>
        <w:ind w:leftChars="0"/>
      </w:pPr>
      <w:r>
        <w:t>R1-2408311</w:t>
      </w:r>
      <w:r>
        <w:tab/>
        <w:t>Discussion on on-demand SSB SCell operation</w:t>
      </w:r>
      <w:r>
        <w:tab/>
        <w:t>InterDigital, Inc.</w:t>
      </w:r>
    </w:p>
    <w:p w14:paraId="163C35C5" w14:textId="77777777" w:rsidR="00CF5F16" w:rsidRDefault="00493DFD">
      <w:pPr>
        <w:pStyle w:val="aff4"/>
        <w:numPr>
          <w:ilvl w:val="0"/>
          <w:numId w:val="10"/>
        </w:numPr>
        <w:ind w:leftChars="0"/>
      </w:pPr>
      <w:r>
        <w:t>R1-2408326</w:t>
      </w:r>
      <w:r>
        <w:tab/>
        <w:t>On-demand SSB SCell operation</w:t>
      </w:r>
      <w:r>
        <w:tab/>
        <w:t>Lenovo</w:t>
      </w:r>
    </w:p>
    <w:p w14:paraId="1EE79398" w14:textId="77777777" w:rsidR="00CF5F16" w:rsidRDefault="00493DFD">
      <w:pPr>
        <w:pStyle w:val="aff4"/>
        <w:numPr>
          <w:ilvl w:val="0"/>
          <w:numId w:val="10"/>
        </w:numPr>
        <w:ind w:leftChars="0"/>
      </w:pPr>
      <w:r>
        <w:t>R1-2408342</w:t>
      </w:r>
      <w:r>
        <w:tab/>
        <w:t>Discussion on on-demand SSB SCell operation</w:t>
      </w:r>
      <w:r>
        <w:tab/>
        <w:t>Panasonic</w:t>
      </w:r>
    </w:p>
    <w:p w14:paraId="3515FD92" w14:textId="77777777" w:rsidR="00CF5F16" w:rsidRDefault="00493DFD">
      <w:pPr>
        <w:pStyle w:val="aff4"/>
        <w:numPr>
          <w:ilvl w:val="0"/>
          <w:numId w:val="10"/>
        </w:numPr>
        <w:ind w:leftChars="0"/>
      </w:pPr>
      <w:r>
        <w:t>R1-240376</w:t>
      </w:r>
      <w:r>
        <w:tab/>
        <w:t>Discussion on on-demand SSB for SCell operation</w:t>
      </w:r>
      <w:r>
        <w:tab/>
        <w:t>NEC</w:t>
      </w:r>
    </w:p>
    <w:p w14:paraId="27AD8B3A" w14:textId="77777777" w:rsidR="00CF5F16" w:rsidRDefault="00493DFD">
      <w:pPr>
        <w:pStyle w:val="aff4"/>
        <w:numPr>
          <w:ilvl w:val="0"/>
          <w:numId w:val="10"/>
        </w:numPr>
        <w:ind w:leftChars="0"/>
      </w:pPr>
      <w:r>
        <w:lastRenderedPageBreak/>
        <w:t>R1-2408413</w:t>
      </w:r>
      <w:r>
        <w:tab/>
        <w:t>On-demand SSB SCell operation</w:t>
      </w:r>
      <w:r>
        <w:tab/>
        <w:t>Sony</w:t>
      </w:r>
    </w:p>
    <w:p w14:paraId="47C30AF5" w14:textId="77777777" w:rsidR="00CF5F16" w:rsidRDefault="00493DFD">
      <w:pPr>
        <w:pStyle w:val="aff4"/>
        <w:numPr>
          <w:ilvl w:val="0"/>
          <w:numId w:val="10"/>
        </w:numPr>
        <w:ind w:leftChars="0"/>
      </w:pPr>
      <w:r>
        <w:t>R1-2408473</w:t>
      </w:r>
      <w:r>
        <w:tab/>
        <w:t>On-demand SSB SCell Operation</w:t>
      </w:r>
      <w:r>
        <w:tab/>
        <w:t>Apple</w:t>
      </w:r>
    </w:p>
    <w:p w14:paraId="20883F82" w14:textId="77777777" w:rsidR="00CF5F16" w:rsidRDefault="00493DFD">
      <w:pPr>
        <w:pStyle w:val="aff4"/>
        <w:numPr>
          <w:ilvl w:val="0"/>
          <w:numId w:val="10"/>
        </w:numPr>
        <w:ind w:leftChars="0"/>
      </w:pPr>
      <w:r>
        <w:t>R1-2408503</w:t>
      </w:r>
      <w:r>
        <w:tab/>
        <w:t>Discussion on on-demand SSB SCell operation</w:t>
      </w:r>
      <w:r>
        <w:tab/>
        <w:t>Fujitsu</w:t>
      </w:r>
    </w:p>
    <w:p w14:paraId="25F92449" w14:textId="77777777" w:rsidR="00CF5F16" w:rsidRDefault="00493DFD">
      <w:pPr>
        <w:pStyle w:val="aff4"/>
        <w:numPr>
          <w:ilvl w:val="0"/>
          <w:numId w:val="10"/>
        </w:numPr>
        <w:ind w:leftChars="0"/>
      </w:pPr>
      <w:r>
        <w:t>R1-2408572</w:t>
      </w:r>
      <w:r>
        <w:tab/>
        <w:t>Discussion on On-demand SSB SCell operation</w:t>
      </w:r>
      <w:r>
        <w:tab/>
        <w:t>ETRI</w:t>
      </w:r>
    </w:p>
    <w:p w14:paraId="61F1D7FD" w14:textId="77777777" w:rsidR="00CF5F16" w:rsidRDefault="00493DFD">
      <w:pPr>
        <w:pStyle w:val="aff4"/>
        <w:numPr>
          <w:ilvl w:val="0"/>
          <w:numId w:val="10"/>
        </w:numPr>
        <w:ind w:leftChars="0"/>
      </w:pPr>
      <w:r>
        <w:t>R1-2408651</w:t>
      </w:r>
      <w:r>
        <w:tab/>
        <w:t>On-demand SSB SCell operation</w:t>
      </w:r>
      <w:r>
        <w:tab/>
        <w:t>Samsung</w:t>
      </w:r>
    </w:p>
    <w:p w14:paraId="15F7EC17" w14:textId="77777777" w:rsidR="00CF5F16" w:rsidRDefault="00493DFD">
      <w:pPr>
        <w:pStyle w:val="aff4"/>
        <w:numPr>
          <w:ilvl w:val="0"/>
          <w:numId w:val="10"/>
        </w:numPr>
        <w:ind w:leftChars="0"/>
      </w:pPr>
      <w:r>
        <w:t>R1-2408676</w:t>
      </w:r>
      <w:r>
        <w:tab/>
        <w:t>On-demand SSB SCell operation</w:t>
      </w:r>
      <w:r>
        <w:tab/>
        <w:t>LG Electronics</w:t>
      </w:r>
    </w:p>
    <w:p w14:paraId="6328E666" w14:textId="77777777" w:rsidR="00CF5F16" w:rsidRDefault="00493DFD">
      <w:pPr>
        <w:pStyle w:val="aff4"/>
        <w:numPr>
          <w:ilvl w:val="0"/>
          <w:numId w:val="10"/>
        </w:numPr>
        <w:ind w:leftChars="0"/>
      </w:pPr>
      <w:r>
        <w:t>R1-2408706</w:t>
      </w:r>
      <w:r>
        <w:tab/>
        <w:t>On-demand SSB SCell operation</w:t>
      </w:r>
      <w:r>
        <w:tab/>
        <w:t>MediaTek Inc.</w:t>
      </w:r>
    </w:p>
    <w:p w14:paraId="331BD22A" w14:textId="77777777" w:rsidR="00CF5F16" w:rsidRDefault="00493DFD">
      <w:pPr>
        <w:pStyle w:val="aff4"/>
        <w:numPr>
          <w:ilvl w:val="0"/>
          <w:numId w:val="10"/>
        </w:numPr>
        <w:ind w:leftChars="0"/>
      </w:pPr>
      <w:r>
        <w:t>R1-2408791</w:t>
      </w:r>
      <w:r>
        <w:tab/>
        <w:t>Discussion on on-demand SSB SCell operation</w:t>
      </w:r>
      <w:r>
        <w:tab/>
        <w:t>NTT DOCOMO, INC.</w:t>
      </w:r>
    </w:p>
    <w:p w14:paraId="4D5A5971" w14:textId="77777777" w:rsidR="00CF5F16" w:rsidRDefault="00493DFD">
      <w:pPr>
        <w:pStyle w:val="aff4"/>
        <w:numPr>
          <w:ilvl w:val="0"/>
          <w:numId w:val="10"/>
        </w:numPr>
        <w:ind w:leftChars="0"/>
      </w:pPr>
      <w:r>
        <w:t>R1-2408817</w:t>
      </w:r>
      <w:r>
        <w:tab/>
        <w:t>On-demand SSB SCell operation</w:t>
      </w:r>
      <w:r>
        <w:tab/>
        <w:t>Ericsson</w:t>
      </w:r>
    </w:p>
    <w:p w14:paraId="1E262922" w14:textId="77777777" w:rsidR="00CF5F16" w:rsidRDefault="00493DFD">
      <w:pPr>
        <w:pStyle w:val="aff4"/>
        <w:numPr>
          <w:ilvl w:val="0"/>
          <w:numId w:val="10"/>
        </w:numPr>
        <w:ind w:leftChars="0"/>
      </w:pPr>
      <w:r>
        <w:t>R1-2408830</w:t>
      </w:r>
      <w:r>
        <w:tab/>
        <w:t>Discussion on on-demand SSB SCell operation</w:t>
      </w:r>
      <w:r>
        <w:tab/>
        <w:t>ITRI</w:t>
      </w:r>
    </w:p>
    <w:p w14:paraId="3904B21A" w14:textId="77777777" w:rsidR="00CF5F16" w:rsidRDefault="00493DFD">
      <w:pPr>
        <w:pStyle w:val="aff4"/>
        <w:numPr>
          <w:ilvl w:val="0"/>
          <w:numId w:val="10"/>
        </w:numPr>
        <w:ind w:leftChars="0"/>
      </w:pPr>
      <w:r>
        <w:t>R1-2408855</w:t>
      </w:r>
      <w:r>
        <w:tab/>
        <w:t>On-demand SSB operation for Scell</w:t>
      </w:r>
      <w:r>
        <w:tab/>
        <w:t>Qualcomm Incorporated</w:t>
      </w:r>
    </w:p>
    <w:p w14:paraId="0431647E" w14:textId="77777777" w:rsidR="00CF5F16" w:rsidRDefault="00493DFD">
      <w:pPr>
        <w:pStyle w:val="aff4"/>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4"/>
        <w:numPr>
          <w:ilvl w:val="0"/>
          <w:numId w:val="10"/>
        </w:numPr>
        <w:ind w:leftChars="0"/>
      </w:pPr>
      <w:r>
        <w:t>R1-2408909</w:t>
      </w:r>
      <w:r>
        <w:tab/>
        <w:t>DCI based signaling for on-demand SSB</w:t>
      </w:r>
      <w:r>
        <w:tab/>
        <w:t>ASUSTeK</w:t>
      </w:r>
    </w:p>
    <w:p w14:paraId="0437A331" w14:textId="77777777" w:rsidR="00CF5F16" w:rsidRDefault="00493DFD">
      <w:pPr>
        <w:pStyle w:val="aff4"/>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4"/>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6" w:name="_Hlk166698521"/>
      <w:r>
        <w:rPr>
          <w:szCs w:val="20"/>
        </w:rPr>
        <w:t>No always-on SSB on the cell</w:t>
      </w:r>
      <w:bookmarkEnd w:id="6"/>
    </w:p>
    <w:p w14:paraId="768D3678"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aff4"/>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lastRenderedPageBreak/>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7"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7"/>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r>
        <w:rPr>
          <w:rFonts w:eastAsia="맑은 고딕"/>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lastRenderedPageBreak/>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맑은 고딕" w:hAnsi="Times New Roman"/>
          <w:lang w:eastAsia="zh-CN"/>
        </w:rPr>
        <w:t xml:space="preserve"> a</w:t>
      </w:r>
      <w:r>
        <w:rPr>
          <w:rFonts w:ascii="Times New Roman" w:eastAsia="맑은 고딕"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lastRenderedPageBreak/>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3E463" w14:textId="77777777" w:rsidR="00DA27FF" w:rsidRDefault="00DA27FF">
      <w:r>
        <w:separator/>
      </w:r>
    </w:p>
  </w:endnote>
  <w:endnote w:type="continuationSeparator" w:id="0">
    <w:p w14:paraId="07C19568" w14:textId="77777777" w:rsidR="00DA27FF" w:rsidRDefault="00DA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8D0E" w14:textId="77777777" w:rsidR="00DA27FF" w:rsidRDefault="00DA27FF">
      <w:r>
        <w:separator/>
      </w:r>
    </w:p>
  </w:footnote>
  <w:footnote w:type="continuationSeparator" w:id="0">
    <w:p w14:paraId="34542EB5" w14:textId="77777777" w:rsidR="00DA27FF" w:rsidRDefault="00DA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422"/>
    <w:rsid w:val="00A345E9"/>
    <w:rsid w:val="00A360AC"/>
    <w:rsid w:val="00A36448"/>
    <w:rsid w:val="00A3649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F70"/>
    <w:rsid w:val="00E404A6"/>
    <w:rsid w:val="00E40712"/>
    <w:rsid w:val="00E40AEC"/>
    <w:rsid w:val="00E416C0"/>
    <w:rsid w:val="00E41A25"/>
    <w:rsid w:val="00E41B78"/>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unhideWhenUsed/>
    <w:qFormat/>
    <w:rPr>
      <w:rFonts w:asciiTheme="majorHAnsi" w:eastAsiaTheme="majorEastAsia" w:hAnsiTheme="majorHAnsi" w:cstheme="majorBidi"/>
      <w:sz w:val="18"/>
      <w:szCs w:val="18"/>
    </w:rPr>
  </w:style>
  <w:style w:type="paragraph" w:styleId="a7">
    <w:name w:val="Body Text"/>
    <w:basedOn w:val="a2"/>
    <w:link w:val="Char0"/>
    <w:qFormat/>
    <w:pPr>
      <w:spacing w:after="120" w:line="259" w:lineRule="auto"/>
      <w:jc w:val="both"/>
    </w:pPr>
    <w:rPr>
      <w:rFonts w:ascii="Arial" w:eastAsiaTheme="minorHAnsi" w:hAnsi="Arial" w:cstheme="minorBidi"/>
      <w:szCs w:val="22"/>
      <w:lang w:val="en-US" w:eastAsia="zh-CN"/>
    </w:rPr>
  </w:style>
  <w:style w:type="paragraph" w:styleId="21">
    <w:name w:val="Body Text 2"/>
    <w:basedOn w:val="a2"/>
    <w:link w:val="2Char0"/>
    <w:qFormat/>
    <w:pPr>
      <w:spacing w:after="120" w:line="480" w:lineRule="auto"/>
    </w:pPr>
  </w:style>
  <w:style w:type="paragraph" w:styleId="31">
    <w:name w:val="Body Text 3"/>
    <w:basedOn w:val="a2"/>
    <w:link w:val="3Char0"/>
    <w:qFormat/>
    <w:pPr>
      <w:jc w:val="both"/>
    </w:pPr>
    <w:rPr>
      <w:rFonts w:ascii="Times New Roman" w:eastAsia="MS Gothic" w:hAnsi="Times New Roman"/>
      <w:sz w:val="24"/>
      <w:szCs w:val="20"/>
      <w:lang w:eastAsia="ja-JP"/>
    </w:rPr>
  </w:style>
  <w:style w:type="paragraph" w:styleId="a8">
    <w:name w:val="Body Text Indent"/>
    <w:basedOn w:val="a2"/>
    <w:link w:val="Char1"/>
    <w:uiPriority w:val="99"/>
    <w:unhideWhenUsed/>
    <w:qFormat/>
    <w:pPr>
      <w:spacing w:after="180"/>
      <w:ind w:leftChars="400" w:left="851"/>
    </w:pPr>
  </w:style>
  <w:style w:type="paragraph" w:styleId="22">
    <w:name w:val="Body Text First Indent 2"/>
    <w:basedOn w:val="a8"/>
    <w:link w:val="2Char1"/>
    <w:qFormat/>
    <w:pPr>
      <w:ind w:firstLineChars="100" w:firstLine="210"/>
    </w:pPr>
    <w:rPr>
      <w:rFonts w:ascii="Times New Roman" w:eastAsia="MS Mincho" w:hAnsi="Times New Roman"/>
      <w:szCs w:val="20"/>
    </w:rPr>
  </w:style>
  <w:style w:type="paragraph" w:styleId="23">
    <w:name w:val="Body Text Indent 2"/>
    <w:basedOn w:val="a2"/>
    <w:link w:val="2Char2"/>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32">
    <w:name w:val="Body Text Indent 3"/>
    <w:basedOn w:val="a2"/>
    <w:link w:val="3Char1"/>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9">
    <w:name w:val="caption"/>
    <w:basedOn w:val="a2"/>
    <w:next w:val="a2"/>
    <w:link w:val="Char2"/>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aa">
    <w:name w:val="annotation reference"/>
    <w:basedOn w:val="a3"/>
    <w:uiPriority w:val="99"/>
    <w:unhideWhenUsed/>
    <w:qFormat/>
    <w:rPr>
      <w:sz w:val="18"/>
      <w:szCs w:val="18"/>
    </w:rPr>
  </w:style>
  <w:style w:type="paragraph" w:styleId="ab">
    <w:name w:val="annotation text"/>
    <w:basedOn w:val="a2"/>
    <w:link w:val="Char3"/>
    <w:unhideWhenUsed/>
    <w:qFormat/>
  </w:style>
  <w:style w:type="paragraph" w:styleId="ac">
    <w:name w:val="annotation subject"/>
    <w:basedOn w:val="ab"/>
    <w:next w:val="ab"/>
    <w:link w:val="Char4"/>
    <w:uiPriority w:val="99"/>
    <w:unhideWhenUsed/>
    <w:qFormat/>
    <w:rPr>
      <w:b/>
      <w:bCs/>
    </w:rPr>
  </w:style>
  <w:style w:type="paragraph" w:styleId="ad">
    <w:name w:val="Date"/>
    <w:basedOn w:val="a2"/>
    <w:next w:val="a2"/>
    <w:link w:val="Char5"/>
    <w:uiPriority w:val="99"/>
    <w:qFormat/>
    <w:rPr>
      <w:lang w:eastAsia="zh-CN"/>
    </w:rPr>
  </w:style>
  <w:style w:type="paragraph" w:styleId="ae">
    <w:name w:val="Document Map"/>
    <w:basedOn w:val="a2"/>
    <w:link w:val="Char6"/>
    <w:uiPriority w:val="99"/>
    <w:qFormat/>
    <w:pPr>
      <w:shd w:val="clear" w:color="auto" w:fill="000080"/>
    </w:pPr>
    <w:rPr>
      <w:rFonts w:ascii="Tahoma" w:hAnsi="Tahoma"/>
      <w:lang w:eastAsia="zh-CN"/>
    </w:rPr>
  </w:style>
  <w:style w:type="character" w:styleId="af">
    <w:name w:val="Emphasis"/>
    <w:uiPriority w:val="20"/>
    <w:qFormat/>
    <w:rPr>
      <w:i/>
      <w:iCs/>
    </w:rPr>
  </w:style>
  <w:style w:type="character" w:styleId="af0">
    <w:name w:val="FollowedHyperlink"/>
    <w:uiPriority w:val="99"/>
    <w:unhideWhenUsed/>
    <w:qFormat/>
    <w:rPr>
      <w:color w:val="954F72"/>
      <w:u w:val="single"/>
    </w:rPr>
  </w:style>
  <w:style w:type="paragraph" w:styleId="af1">
    <w:name w:val="footer"/>
    <w:basedOn w:val="a2"/>
    <w:link w:val="Char7"/>
    <w:uiPriority w:val="99"/>
    <w:unhideWhenUsed/>
    <w:qFormat/>
    <w:pPr>
      <w:tabs>
        <w:tab w:val="center" w:pos="4513"/>
        <w:tab w:val="right" w:pos="9026"/>
      </w:tabs>
      <w:snapToGrid w:val="0"/>
    </w:pPr>
  </w:style>
  <w:style w:type="character" w:styleId="af2">
    <w:name w:val="footnote reference"/>
    <w:qFormat/>
    <w:rPr>
      <w:b/>
      <w:position w:val="6"/>
      <w:sz w:val="16"/>
    </w:rPr>
  </w:style>
  <w:style w:type="paragraph" w:styleId="af3">
    <w:name w:val="footnote text"/>
    <w:basedOn w:val="a2"/>
    <w:link w:val="Char8"/>
    <w:qFormat/>
    <w:pPr>
      <w:jc w:val="both"/>
    </w:pPr>
    <w:rPr>
      <w:szCs w:val="20"/>
      <w:lang w:val="zh-CN" w:eastAsia="zh-CN"/>
    </w:rPr>
  </w:style>
  <w:style w:type="paragraph" w:styleId="af4">
    <w:name w:val="header"/>
    <w:basedOn w:val="a2"/>
    <w:link w:val="Char9"/>
    <w:unhideWhenUsed/>
    <w:qFormat/>
    <w:pPr>
      <w:tabs>
        <w:tab w:val="center" w:pos="4513"/>
        <w:tab w:val="right" w:pos="9026"/>
      </w:tabs>
      <w:snapToGrid w:val="0"/>
    </w:p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5">
    <w:name w:val="Hyperlink"/>
    <w:uiPriority w:val="99"/>
    <w:qFormat/>
    <w:rPr>
      <w:color w:val="0000FF"/>
      <w:u w:val="single"/>
    </w:rPr>
  </w:style>
  <w:style w:type="paragraph" w:styleId="10">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4">
    <w:name w:val="index 2"/>
    <w:basedOn w:val="10"/>
    <w:next w:val="a2"/>
    <w:qFormat/>
    <w:pPr>
      <w:ind w:left="284"/>
    </w:pPr>
    <w:rPr>
      <w:rFonts w:eastAsia="SimSun"/>
    </w:rPr>
  </w:style>
  <w:style w:type="paragraph" w:styleId="af6">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af7">
    <w:name w:val="line number"/>
    <w:qFormat/>
    <w:rPr>
      <w:rFonts w:ascii="Arial" w:eastAsia="SimSun" w:hAnsi="Arial" w:cs="Arial"/>
      <w:color w:val="0000FF"/>
      <w:kern w:val="2"/>
      <w:sz w:val="18"/>
      <w:lang w:val="en-US" w:eastAsia="zh-CN" w:bidi="ar-SA"/>
    </w:rPr>
  </w:style>
  <w:style w:type="paragraph" w:styleId="af8">
    <w:name w:val="List"/>
    <w:basedOn w:val="a2"/>
    <w:link w:val="Chara"/>
    <w:uiPriority w:val="99"/>
    <w:unhideWhenUsed/>
    <w:pPr>
      <w:ind w:leftChars="200" w:left="100" w:hangingChars="200" w:hanging="200"/>
      <w:contextualSpacing/>
    </w:pPr>
  </w:style>
  <w:style w:type="paragraph" w:styleId="25">
    <w:name w:val="List 2"/>
    <w:basedOn w:val="a2"/>
    <w:link w:val="2Char3"/>
    <w:qFormat/>
    <w:pPr>
      <w:ind w:left="566" w:hanging="283"/>
    </w:pPr>
  </w:style>
  <w:style w:type="paragraph" w:styleId="33">
    <w:name w:val="List 3"/>
    <w:basedOn w:val="a2"/>
    <w:link w:val="3Char2"/>
    <w:unhideWhenUsed/>
    <w:qFormat/>
    <w:pPr>
      <w:ind w:leftChars="400" w:left="100" w:hangingChars="200" w:hanging="200"/>
      <w:contextualSpacing/>
    </w:pPr>
  </w:style>
  <w:style w:type="paragraph" w:styleId="40">
    <w:name w:val="List 4"/>
    <w:basedOn w:val="3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50">
    <w:name w:val="List 5"/>
    <w:basedOn w:val="40"/>
    <w:qFormat/>
    <w:pPr>
      <w:ind w:left="1702"/>
    </w:pPr>
  </w:style>
  <w:style w:type="paragraph" w:styleId="a1">
    <w:name w:val="List Bullet"/>
    <w:basedOn w:val="af8"/>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6">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34">
    <w:name w:val="List Bullet 3"/>
    <w:basedOn w:val="26"/>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7">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af9">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a">
    <w:name w:val="Normal Indent"/>
    <w:basedOn w:val="a2"/>
    <w:unhideWhenUsed/>
    <w:qFormat/>
    <w:pPr>
      <w:ind w:leftChars="400" w:left="800"/>
    </w:pPr>
  </w:style>
  <w:style w:type="character" w:styleId="afb">
    <w:name w:val="page number"/>
    <w:basedOn w:val="a3"/>
    <w:qFormat/>
  </w:style>
  <w:style w:type="paragraph" w:styleId="afc">
    <w:name w:val="Plain Text"/>
    <w:basedOn w:val="a2"/>
    <w:link w:val="Charb"/>
    <w:uiPriority w:val="99"/>
    <w:unhideWhenUsed/>
    <w:qFormat/>
    <w:rPr>
      <w:rFonts w:ascii="Arial" w:eastAsia="MS Gothic" w:hAnsi="Arial"/>
      <w:color w:val="000000"/>
      <w:szCs w:val="20"/>
      <w:lang w:val="zh-CN" w:eastAsia="zh-CN"/>
    </w:rPr>
  </w:style>
  <w:style w:type="character" w:styleId="afd">
    <w:name w:val="Strong"/>
    <w:uiPriority w:val="22"/>
    <w:qFormat/>
    <w:rPr>
      <w:b/>
      <w:bCs/>
    </w:rPr>
  </w:style>
  <w:style w:type="paragraph" w:styleId="afe">
    <w:name w:val="Subtitle"/>
    <w:basedOn w:val="a2"/>
    <w:next w:val="a2"/>
    <w:link w:val="Charc"/>
    <w:uiPriority w:val="11"/>
    <w:qFormat/>
    <w:pPr>
      <w:spacing w:after="180" w:line="259" w:lineRule="auto"/>
      <w:ind w:left="284" w:hanging="284"/>
    </w:pPr>
    <w:rPr>
      <w:rFonts w:ascii="Cambria" w:eastAsia="SimSun" w:hAnsi="Cambria"/>
      <w:i/>
      <w:iCs/>
      <w:color w:val="4F81BD"/>
      <w:spacing w:val="15"/>
      <w:sz w:val="24"/>
      <w:lang w:eastAsia="ja-JP"/>
    </w:rPr>
  </w:style>
  <w:style w:type="table" w:styleId="11">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7"/>
    <w:next w:val="a2"/>
    <w:uiPriority w:val="99"/>
    <w:qFormat/>
    <w:pPr>
      <w:ind w:left="1701" w:hanging="1701"/>
      <w:jc w:val="left"/>
    </w:pPr>
    <w:rPr>
      <w:b/>
    </w:r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2"/>
    <w:link w:val="Chard"/>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2">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c">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6">
    <w:name w:val="toc 3"/>
    <w:basedOn w:val="a2"/>
    <w:next w:val="a2"/>
    <w:uiPriority w:val="39"/>
    <w:qFormat/>
    <w:pPr>
      <w:tabs>
        <w:tab w:val="left" w:pos="1200"/>
        <w:tab w:val="right" w:leader="dot" w:pos="9631"/>
      </w:tabs>
      <w:ind w:left="403"/>
    </w:pPr>
  </w:style>
  <w:style w:type="paragraph" w:styleId="43">
    <w:name w:val="toc 4"/>
    <w:basedOn w:val="a2"/>
    <w:next w:val="a2"/>
    <w:uiPriority w:val="39"/>
    <w:qFormat/>
    <w:pPr>
      <w:tabs>
        <w:tab w:val="left" w:pos="1440"/>
        <w:tab w:val="right" w:leader="dot" w:pos="9631"/>
      </w:tabs>
      <w:ind w:left="601"/>
    </w:pPr>
  </w:style>
  <w:style w:type="paragraph" w:styleId="52">
    <w:name w:val="toc 5"/>
    <w:basedOn w:val="a2"/>
    <w:next w:val="a2"/>
    <w:uiPriority w:val="39"/>
    <w:qFormat/>
    <w:pPr>
      <w:ind w:left="960"/>
    </w:pPr>
    <w:rPr>
      <w:rFonts w:ascii="Times New Roman" w:eastAsia="MS Mincho" w:hAnsi="Times New Roman"/>
      <w:sz w:val="24"/>
      <w:lang w:eastAsia="ja-JP"/>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70">
    <w:name w:val="toc 7"/>
    <w:basedOn w:val="a2"/>
    <w:next w:val="a2"/>
    <w:uiPriority w:val="39"/>
    <w:qFormat/>
    <w:rPr>
      <w:rFonts w:ascii="Times New Roman" w:eastAsia="MS Mincho" w:hAnsi="Times New Roman"/>
      <w:sz w:val="24"/>
      <w:lang w:eastAsia="ja-JP"/>
    </w:r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90">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uiPriority w:val="9"/>
    <w:qFormat/>
    <w:rPr>
      <w:rFonts w:ascii="Arial" w:eastAsia="바탕" w:hAnsi="Arial" w:cs="Times New Roman"/>
      <w:b/>
      <w:bCs/>
      <w:i/>
      <w:kern w:val="0"/>
      <w:szCs w:val="26"/>
      <w:lang w:val="en-GB" w:eastAsia="zh-CN"/>
    </w:rPr>
  </w:style>
  <w:style w:type="character" w:customStyle="1" w:styleId="5Char">
    <w:name w:val="제목 5 Char"/>
    <w:basedOn w:val="a3"/>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4">
    <w:name w:val="List Paragraph"/>
    <w:basedOn w:val="a2"/>
    <w:link w:val="Chare"/>
    <w:uiPriority w:val="34"/>
    <w:qFormat/>
    <w:pPr>
      <w:ind w:leftChars="400" w:left="840"/>
    </w:pPr>
    <w:rPr>
      <w:lang w:eastAsia="zh-CN"/>
    </w:rPr>
  </w:style>
  <w:style w:type="character" w:customStyle="1" w:styleId="Chare">
    <w:name w:val="목록 단락 Char"/>
    <w:link w:val="aff4"/>
    <w:uiPriority w:val="34"/>
    <w:qFormat/>
    <w:rPr>
      <w:rFonts w:ascii="Times" w:eastAsia="바탕" w:hAnsi="Times" w:cs="Times New Roman"/>
      <w:kern w:val="0"/>
      <w:szCs w:val="24"/>
      <w:lang w:val="en-GB" w:eastAsia="zh-CN"/>
    </w:rPr>
  </w:style>
  <w:style w:type="character" w:customStyle="1" w:styleId="Char2">
    <w:name w:val="캡션 Char"/>
    <w:link w:val="a9"/>
    <w:qFormat/>
    <w:rPr>
      <w:rFonts w:ascii="Times New Roman" w:eastAsia="SimSun" w:hAnsi="Times New Roman" w:cs="Times New Roman"/>
      <w:b/>
      <w:kern w:val="0"/>
      <w:szCs w:val="20"/>
      <w:lang w:val="en-GB" w:eastAsia="en-US"/>
    </w:rPr>
  </w:style>
  <w:style w:type="character" w:customStyle="1" w:styleId="Char9">
    <w:name w:val="머리글 Char"/>
    <w:basedOn w:val="a3"/>
    <w:link w:val="af4"/>
    <w:qFormat/>
    <w:rPr>
      <w:rFonts w:ascii="Times" w:eastAsia="바탕" w:hAnsi="Times" w:cs="Times New Roman"/>
      <w:kern w:val="0"/>
      <w:szCs w:val="24"/>
      <w:lang w:val="en-GB" w:eastAsia="en-US"/>
    </w:rPr>
  </w:style>
  <w:style w:type="character" w:customStyle="1" w:styleId="Char7">
    <w:name w:val="바닥글 Char"/>
    <w:basedOn w:val="a3"/>
    <w:link w:val="af1"/>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0">
    <w:name w:val="본문 Char"/>
    <w:basedOn w:val="a3"/>
    <w:link w:val="a7"/>
    <w:qFormat/>
    <w:rPr>
      <w:rFonts w:ascii="Arial" w:eastAsiaTheme="minorHAnsi" w:hAnsi="Arial"/>
      <w:kern w:val="0"/>
      <w:lang w:eastAsia="zh-CN"/>
    </w:rPr>
  </w:style>
  <w:style w:type="character" w:customStyle="1" w:styleId="Char">
    <w:name w:val="풍선 도움말 텍스트 Char"/>
    <w:basedOn w:val="a3"/>
    <w:link w:val="a6"/>
    <w:uiPriority w:val="99"/>
    <w:rPr>
      <w:rFonts w:asciiTheme="majorHAnsi" w:eastAsiaTheme="majorEastAsia" w:hAnsiTheme="majorHAnsi" w:cstheme="majorBidi"/>
      <w:kern w:val="0"/>
      <w:sz w:val="18"/>
      <w:szCs w:val="18"/>
      <w:lang w:val="en-GB" w:eastAsia="en-US"/>
    </w:rPr>
  </w:style>
  <w:style w:type="character" w:customStyle="1" w:styleId="Char3">
    <w:name w:val="메모 텍스트 Char"/>
    <w:basedOn w:val="a3"/>
    <w:link w:val="ab"/>
    <w:qFormat/>
    <w:rPr>
      <w:rFonts w:ascii="Times" w:eastAsia="바탕" w:hAnsi="Times" w:cs="Times New Roman"/>
      <w:kern w:val="0"/>
      <w:szCs w:val="24"/>
      <w:lang w:val="en-GB" w:eastAsia="en-US"/>
    </w:rPr>
  </w:style>
  <w:style w:type="character" w:customStyle="1" w:styleId="Char4">
    <w:name w:val="메모 주제 Char"/>
    <w:basedOn w:val="Char3"/>
    <w:link w:val="ac"/>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b">
    <w:name w:val="글자만 Char"/>
    <w:basedOn w:val="a3"/>
    <w:link w:val="afc"/>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tabs>
        <w:tab w:val="clear" w:pos="4513"/>
        <w:tab w:val="clear" w:pos="9026"/>
        <w:tab w:val="center" w:pos="4680"/>
        <w:tab w:val="right" w:pos="9360"/>
      </w:tabs>
      <w:snapToGrid/>
    </w:pPr>
  </w:style>
  <w:style w:type="character" w:customStyle="1" w:styleId="Char8">
    <w:name w:val="각주 텍스트 Char"/>
    <w:basedOn w:val="a3"/>
    <w:link w:val="af3"/>
    <w:qFormat/>
    <w:rPr>
      <w:rFonts w:ascii="Times" w:eastAsia="바탕" w:hAnsi="Times" w:cs="Times New Roman"/>
      <w:kern w:val="0"/>
      <w:szCs w:val="20"/>
      <w:lang w:val="zh-CN" w:eastAsia="zh-CN"/>
    </w:rPr>
  </w:style>
  <w:style w:type="character" w:customStyle="1" w:styleId="Char6">
    <w:name w:val="문서 구조 Char"/>
    <w:basedOn w:val="a3"/>
    <w:link w:val="ae"/>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d"/>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5"/>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link w:val="aff6"/>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7">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3"/>
    <w:link w:val="21"/>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8">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7"/>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c">
    <w:name w:val="부제 Char"/>
    <w:basedOn w:val="a3"/>
    <w:link w:val="af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2">
    <w:name w:val="본문 들여쓰기 2 Char"/>
    <w:basedOn w:val="a3"/>
    <w:link w:val="23"/>
    <w:qFormat/>
    <w:rPr>
      <w:rFonts w:ascii="Times New Roman" w:eastAsia="SimSun" w:hAnsi="Times New Roman" w:cs="Times New Roman"/>
      <w:szCs w:val="20"/>
      <w:lang w:val="zh-CN" w:eastAsia="zh-CN"/>
    </w:rPr>
  </w:style>
  <w:style w:type="character" w:customStyle="1" w:styleId="3Char1">
    <w:name w:val="본문 들여쓰기 3 Char"/>
    <w:basedOn w:val="a3"/>
    <w:link w:val="32"/>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목록 Char"/>
    <w:link w:val="af8"/>
    <w:qFormat/>
    <w:rPr>
      <w:rFonts w:ascii="Times" w:eastAsia="바탕" w:hAnsi="Times" w:cs="Times New Roman"/>
      <w:kern w:val="0"/>
      <w:szCs w:val="24"/>
      <w:lang w:val="en-GB" w:eastAsia="en-US"/>
    </w:rPr>
  </w:style>
  <w:style w:type="character" w:customStyle="1" w:styleId="2Char3">
    <w:name w:val="목록 2 Char"/>
    <w:link w:val="25"/>
    <w:qFormat/>
    <w:rPr>
      <w:rFonts w:ascii="Times" w:eastAsia="바탕" w:hAnsi="Times" w:cs="Times New Roman"/>
      <w:kern w:val="0"/>
      <w:szCs w:val="24"/>
      <w:lang w:val="en-GB" w:eastAsia="en-US"/>
    </w:rPr>
  </w:style>
  <w:style w:type="character" w:customStyle="1" w:styleId="3Char2">
    <w:name w:val="목록 3 Char"/>
    <w:link w:val="3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a"/>
    <w:qFormat/>
    <w:pPr>
      <w:widowControl w:val="0"/>
      <w:ind w:firstLine="420"/>
      <w:jc w:val="both"/>
    </w:pPr>
    <w:rPr>
      <w:rFonts w:ascii="Times New Roman" w:eastAsia="맑은 고딕" w:hAnsi="Times New Roman"/>
      <w:kern w:val="2"/>
      <w:sz w:val="21"/>
      <w:szCs w:val="20"/>
      <w:lang w:val="en-US" w:eastAsia="zh-CN"/>
    </w:rPr>
  </w:style>
  <w:style w:type="paragraph" w:customStyle="1" w:styleId="aff9">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a3"/>
    <w:link w:val="z-10"/>
    <w:uiPriority w:val="99"/>
    <w:qFormat/>
    <w:rPr>
      <w:rFonts w:ascii="Arial" w:eastAsia="맑은 고딕"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a3"/>
    <w:link w:val="z-12"/>
    <w:uiPriority w:val="99"/>
    <w:qFormat/>
    <w:rPr>
      <w:rFonts w:ascii="Arial" w:eastAsia="맑은 고딕"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8"/>
    <w:link w:val="Charf"/>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f">
    <w:name w:val="본문 들여쓰기 Char"/>
    <w:basedOn w:val="a3"/>
    <w:link w:val="18"/>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d">
    <w:name w:val="제목 Char"/>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8"/>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4"/>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7"/>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
    <w:name w:val="본문 들여쓰기 Char1"/>
    <w:basedOn w:val="a3"/>
    <w:link w:val="a8"/>
    <w:uiPriority w:val="99"/>
    <w:semiHidden/>
    <w:qFormat/>
    <w:rPr>
      <w:rFonts w:ascii="Times" w:eastAsia="바탕" w:hAnsi="Times" w:cs="Times New Roman"/>
      <w:kern w:val="0"/>
      <w:szCs w:val="24"/>
      <w:lang w:val="en-GB" w:eastAsia="en-US"/>
    </w:rPr>
  </w:style>
  <w:style w:type="character" w:customStyle="1" w:styleId="2Char1">
    <w:name w:val="본문 첫 줄 들여쓰기 2 Char"/>
    <w:basedOn w:val="Char1"/>
    <w:link w:val="22"/>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a">
    <w:name w:val="样式 正文"/>
    <w:basedOn w:val="a2"/>
    <w:link w:val="Charf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0">
    <w:name w:val="样式 正文 Char"/>
    <w:basedOn w:val="a3"/>
    <w:link w:val="affa"/>
    <w:qFormat/>
    <w:rPr>
      <w:rFonts w:ascii="Times New Roman" w:eastAsia="SimSun" w:hAnsi="Times New Roman" w:cs="SimSun"/>
      <w:sz w:val="21"/>
      <w:szCs w:val="20"/>
      <w:lang w:eastAsia="zh-CN"/>
    </w:rPr>
  </w:style>
  <w:style w:type="paragraph" w:customStyle="1" w:styleId="affb">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7"/>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7"/>
    <w:qFormat/>
    <w:pPr>
      <w:numPr>
        <w:numId w:val="0"/>
      </w:numPr>
      <w:spacing w:after="240" w:line="240" w:lineRule="auto"/>
      <w:ind w:left="714" w:hanging="357"/>
      <w:jc w:val="left"/>
    </w:pPr>
    <w:rPr>
      <w:rFonts w:eastAsia="MS Gothic" w:cs="Times New Roman"/>
      <w:sz w:val="24"/>
      <w:szCs w:val="20"/>
      <w:lang w:val="en-GB"/>
    </w:rPr>
  </w:style>
  <w:style w:type="character" w:customStyle="1" w:styleId="3Char0">
    <w:name w:val="본문 3 Char"/>
    <w:basedOn w:val="a3"/>
    <w:link w:val="31"/>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d">
    <w:name w:val="テキスト"/>
    <w:basedOn w:val="a2"/>
    <w:link w:val="affe"/>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d">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e">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6">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7</TotalTime>
  <Pages>50</Pages>
  <Words>23130</Words>
  <Characters>131847</Characters>
  <Application>Microsoft Office Word</Application>
  <DocSecurity>0</DocSecurity>
  <Lines>1098</Lines>
  <Paragraphs>309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이정훈</cp:lastModifiedBy>
  <cp:revision>3</cp:revision>
  <dcterms:created xsi:type="dcterms:W3CDTF">2024-10-14T14:53:00Z</dcterms:created>
  <dcterms:modified xsi:type="dcterms:W3CDTF">2024-10-14T15:00:00Z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