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FEB63" w14:textId="77777777" w:rsidR="00CE30E9" w:rsidRDefault="008163A3">
      <w:pPr>
        <w:tabs>
          <w:tab w:val="left" w:pos="1985"/>
        </w:tabs>
        <w:snapToGrid w:val="0"/>
        <w:spacing w:line="288" w:lineRule="auto"/>
        <w:jc w:val="both"/>
        <w:rPr>
          <w:rFonts w:ascii="Arial" w:hAnsi="Arial" w:cs="Arial"/>
          <w:b/>
          <w:bCs/>
        </w:rPr>
      </w:pPr>
      <w:r>
        <w:rPr>
          <w:rFonts w:ascii="Arial" w:hAnsi="Arial" w:cs="Arial"/>
          <w:b/>
          <w:bCs/>
        </w:rPr>
        <w:t>3GPP TSG RAN WG1 #119</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R1-2410751</w:t>
      </w:r>
    </w:p>
    <w:p w14:paraId="0B062DE7" w14:textId="77777777" w:rsidR="00CE30E9" w:rsidRDefault="008163A3">
      <w:pPr>
        <w:tabs>
          <w:tab w:val="left" w:pos="1985"/>
        </w:tabs>
        <w:snapToGrid w:val="0"/>
        <w:spacing w:line="288" w:lineRule="auto"/>
        <w:jc w:val="both"/>
        <w:rPr>
          <w:rFonts w:ascii="Arial" w:hAnsi="Arial" w:cs="Arial"/>
          <w:b/>
          <w:bCs/>
        </w:rPr>
      </w:pPr>
      <w:r>
        <w:rPr>
          <w:rFonts w:ascii="Arial" w:hAnsi="Arial" w:cs="Arial"/>
          <w:b/>
          <w:bCs/>
        </w:rPr>
        <w:t>Orlando, US, November 18th – 22nd, 2024</w:t>
      </w:r>
    </w:p>
    <w:p w14:paraId="071BB0FE" w14:textId="77777777" w:rsidR="00CE30E9" w:rsidRDefault="00CE30E9">
      <w:pPr>
        <w:tabs>
          <w:tab w:val="left" w:pos="1985"/>
        </w:tabs>
        <w:snapToGrid w:val="0"/>
        <w:spacing w:line="288" w:lineRule="auto"/>
        <w:jc w:val="both"/>
        <w:rPr>
          <w:rFonts w:ascii="Arial" w:hAnsi="Arial" w:cs="Arial"/>
          <w:b/>
        </w:rPr>
      </w:pPr>
    </w:p>
    <w:p w14:paraId="4C61AAFB" w14:textId="77777777" w:rsidR="00CE30E9" w:rsidRDefault="008163A3">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9E94D8D" w14:textId="77777777" w:rsidR="00CE30E9" w:rsidRDefault="008163A3">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651096A" w14:textId="77777777" w:rsidR="00CE30E9" w:rsidRDefault="008163A3">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Rel-19 CSI enhancements</w:t>
      </w:r>
    </w:p>
    <w:p w14:paraId="4DE316A0" w14:textId="77777777" w:rsidR="00CE30E9" w:rsidRDefault="008163A3">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BE7E047" w14:textId="77777777" w:rsidR="00CE30E9" w:rsidRDefault="00CE30E9">
      <w:pPr>
        <w:snapToGrid w:val="0"/>
        <w:rPr>
          <w:b/>
          <w:sz w:val="16"/>
          <w:szCs w:val="16"/>
        </w:rPr>
      </w:pPr>
    </w:p>
    <w:p w14:paraId="2993C9B4" w14:textId="77777777" w:rsidR="00CE30E9" w:rsidRDefault="008163A3">
      <w:pPr>
        <w:pStyle w:val="Heading2"/>
        <w:numPr>
          <w:ilvl w:val="0"/>
          <w:numId w:val="10"/>
        </w:numPr>
      </w:pPr>
      <w:r>
        <w:t>Introduction</w:t>
      </w:r>
    </w:p>
    <w:p w14:paraId="25ADC3ED" w14:textId="77777777" w:rsidR="00CE30E9" w:rsidRDefault="008163A3">
      <w:pPr>
        <w:snapToGrid w:val="0"/>
        <w:spacing w:after="60" w:line="288" w:lineRule="auto"/>
        <w:rPr>
          <w:sz w:val="20"/>
          <w:szCs w:val="20"/>
        </w:rPr>
      </w:pPr>
      <w:r>
        <w:rPr>
          <w:sz w:val="20"/>
          <w:szCs w:val="20"/>
        </w:rPr>
        <w:t>The scope given in the Rel-19 NR MIMO Phase 5 WID pertaining to CSI enhancement is as follows (</w:t>
      </w:r>
      <w:r>
        <w:rPr>
          <w:color w:val="3333FF"/>
          <w:sz w:val="20"/>
          <w:szCs w:val="20"/>
        </w:rPr>
        <w:t>2d</w:t>
      </w:r>
      <w:r>
        <w:rPr>
          <w:sz w:val="20"/>
          <w:szCs w:val="20"/>
        </w:rPr>
        <w:t xml:space="preserve"> added in [1]):</w:t>
      </w:r>
    </w:p>
    <w:tbl>
      <w:tblPr>
        <w:tblW w:w="9926" w:type="dxa"/>
        <w:tblLayout w:type="fixed"/>
        <w:tblLook w:val="04A0" w:firstRow="1" w:lastRow="0" w:firstColumn="1" w:lastColumn="0" w:noHBand="0" w:noVBand="1"/>
      </w:tblPr>
      <w:tblGrid>
        <w:gridCol w:w="9926"/>
      </w:tblGrid>
      <w:tr w:rsidR="00CE30E9" w14:paraId="27EE52E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6422428" w14:textId="77777777" w:rsidR="00CE30E9" w:rsidRDefault="00CE30E9">
            <w:pPr>
              <w:autoSpaceDN w:val="0"/>
              <w:snapToGrid w:val="0"/>
              <w:ind w:left="720"/>
              <w:rPr>
                <w:sz w:val="14"/>
              </w:rPr>
            </w:pPr>
            <w:bookmarkStart w:id="2" w:name="_Hlk146697700"/>
          </w:p>
          <w:p w14:paraId="0271C9D5" w14:textId="77777777" w:rsidR="00CE30E9" w:rsidRDefault="008163A3">
            <w:pPr>
              <w:numPr>
                <w:ilvl w:val="0"/>
                <w:numId w:val="11"/>
              </w:numPr>
              <w:autoSpaceDN w:val="0"/>
              <w:snapToGrid w:val="0"/>
              <w:rPr>
                <w:sz w:val="14"/>
              </w:rPr>
            </w:pPr>
            <w:r>
              <w:rPr>
                <w:sz w:val="18"/>
              </w:rPr>
              <w:t>Specify CSI support for up to 128 CSI-RS ports, targeting FR1</w:t>
            </w:r>
          </w:p>
          <w:p w14:paraId="6258A5CD" w14:textId="77777777" w:rsidR="00CE30E9" w:rsidRDefault="008163A3">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7DDD96DE" w14:textId="77777777" w:rsidR="00CE30E9" w:rsidRDefault="008163A3">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8F1BAFC" w14:textId="77777777" w:rsidR="00CE30E9" w:rsidRDefault="008163A3">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C9F2499" w14:textId="77777777" w:rsidR="00CE30E9" w:rsidRDefault="008163A3">
            <w:pPr>
              <w:numPr>
                <w:ilvl w:val="1"/>
                <w:numId w:val="11"/>
              </w:numPr>
              <w:autoSpaceDN w:val="0"/>
              <w:snapToGrid w:val="0"/>
              <w:rPr>
                <w:color w:val="3333FF"/>
                <w:sz w:val="18"/>
              </w:rPr>
            </w:pPr>
            <w:r>
              <w:rPr>
                <w:color w:val="3333FF"/>
                <w:sz w:val="18"/>
              </w:rPr>
              <w:t>SRS port grouping and its association to the two codewords for the 6/8Rx low complexity receiver supporting more than 4 layers, with legacy codebook</w:t>
            </w:r>
          </w:p>
          <w:p w14:paraId="704BCD42" w14:textId="77777777" w:rsidR="00CE30E9" w:rsidRDefault="008163A3">
            <w:pPr>
              <w:numPr>
                <w:ilvl w:val="2"/>
                <w:numId w:val="11"/>
              </w:numPr>
              <w:autoSpaceDN w:val="0"/>
              <w:snapToGrid w:val="0"/>
              <w:rPr>
                <w:color w:val="3333FF"/>
                <w:sz w:val="18"/>
              </w:rPr>
            </w:pPr>
            <w:r>
              <w:rPr>
                <w:color w:val="3333FF"/>
                <w:sz w:val="18"/>
              </w:rPr>
              <w:t>No enhancement on codeword-to-layer mapping, DL resource allocation, CSI feedback, and DCI format</w:t>
            </w:r>
          </w:p>
          <w:p w14:paraId="270E485A" w14:textId="77777777" w:rsidR="00CE30E9" w:rsidRDefault="008163A3">
            <w:pPr>
              <w:numPr>
                <w:ilvl w:val="2"/>
                <w:numId w:val="11"/>
              </w:numPr>
              <w:autoSpaceDN w:val="0"/>
              <w:snapToGrid w:val="0"/>
              <w:rPr>
                <w:color w:val="3333FF"/>
                <w:sz w:val="18"/>
              </w:rPr>
            </w:pPr>
            <w:r>
              <w:rPr>
                <w:color w:val="3333FF"/>
                <w:sz w:val="18"/>
              </w:rPr>
              <w:t>Note: Whether to support 6Rx with more than 4 layers is to be decided in RAN4 Rel-19 RF enhancements WI</w:t>
            </w:r>
          </w:p>
          <w:p w14:paraId="69FA6368" w14:textId="77777777" w:rsidR="00CE30E9" w:rsidRDefault="008163A3">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45C48E42" w14:textId="77777777" w:rsidR="00CE30E9" w:rsidRDefault="008163A3">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20924F06" w14:textId="77777777" w:rsidR="00CE30E9" w:rsidRDefault="00CE30E9">
            <w:pPr>
              <w:widowControl w:val="0"/>
              <w:snapToGrid w:val="0"/>
              <w:ind w:left="840"/>
              <w:jc w:val="both"/>
              <w:textAlignment w:val="baseline"/>
              <w:rPr>
                <w:sz w:val="18"/>
                <w:szCs w:val="20"/>
              </w:rPr>
            </w:pPr>
          </w:p>
        </w:tc>
      </w:tr>
    </w:tbl>
    <w:p w14:paraId="7CEE2FF7" w14:textId="77777777" w:rsidR="00CE30E9" w:rsidRDefault="00CE30E9">
      <w:pPr>
        <w:snapToGrid w:val="0"/>
        <w:spacing w:after="120" w:line="288" w:lineRule="auto"/>
        <w:jc w:val="both"/>
        <w:rPr>
          <w:sz w:val="20"/>
          <w:szCs w:val="20"/>
        </w:rPr>
      </w:pPr>
    </w:p>
    <w:p w14:paraId="58B319B4" w14:textId="77777777" w:rsidR="00CE30E9" w:rsidRDefault="008163A3">
      <w:pPr>
        <w:pStyle w:val="Heading2"/>
        <w:numPr>
          <w:ilvl w:val="0"/>
          <w:numId w:val="13"/>
        </w:numPr>
      </w:pPr>
      <w:r>
        <w:t xml:space="preserve">Summary of companies’ proposals and views </w:t>
      </w:r>
    </w:p>
    <w:p w14:paraId="69EDFBB5" w14:textId="0D0B5EC5" w:rsidR="00CE30E9" w:rsidRDefault="00CE30E9">
      <w:pPr>
        <w:snapToGrid w:val="0"/>
        <w:rPr>
          <w:sz w:val="20"/>
          <w:lang w:val="en-GB"/>
        </w:rPr>
      </w:pPr>
    </w:p>
    <w:p w14:paraId="083F71AA" w14:textId="04F8338A" w:rsidR="00AF21BC" w:rsidRDefault="00AF21BC">
      <w:pPr>
        <w:snapToGrid w:val="0"/>
        <w:rPr>
          <w:sz w:val="20"/>
          <w:lang w:val="en-GB"/>
        </w:rPr>
      </w:pPr>
    </w:p>
    <w:tbl>
      <w:tblPr>
        <w:tblW w:w="9985" w:type="dxa"/>
        <w:tblLayout w:type="fixed"/>
        <w:tblLook w:val="04A0" w:firstRow="1" w:lastRow="0" w:firstColumn="1" w:lastColumn="0" w:noHBand="0" w:noVBand="1"/>
      </w:tblPr>
      <w:tblGrid>
        <w:gridCol w:w="531"/>
        <w:gridCol w:w="6754"/>
        <w:gridCol w:w="2700"/>
      </w:tblGrid>
      <w:tr w:rsidR="00AF21BC" w14:paraId="2F5D4FB1" w14:textId="77777777" w:rsidTr="00E371B8">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EA75A02" w14:textId="77777777" w:rsidR="00AF21BC" w:rsidRDefault="00AF21BC" w:rsidP="006B4903">
            <w:pPr>
              <w:widowControl w:val="0"/>
              <w:snapToGrid w:val="0"/>
              <w:rPr>
                <w:sz w:val="18"/>
                <w:szCs w:val="18"/>
              </w:rPr>
            </w:pPr>
            <w:r>
              <w:rPr>
                <w:sz w:val="18"/>
                <w:szCs w:val="18"/>
              </w:rPr>
              <w:t>2.3</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534BEA5" w14:textId="77777777" w:rsidR="00AF21BC" w:rsidRDefault="00AF21BC" w:rsidP="006B4903">
            <w:pPr>
              <w:snapToGrid w:val="0"/>
              <w:jc w:val="both"/>
              <w:rPr>
                <w:rFonts w:ascii="Times" w:eastAsia="DengXian" w:hAnsi="Times"/>
                <w:iCs/>
                <w:sz w:val="20"/>
                <w:szCs w:val="20"/>
                <w:lang w:val="en-GB" w:eastAsia="zh-CN"/>
              </w:rPr>
            </w:pPr>
            <w:r w:rsidRPr="00195433">
              <w:rPr>
                <w:b/>
                <w:bCs/>
                <w:iCs/>
                <w:sz w:val="20"/>
                <w:u w:val="single"/>
                <w:lang w:eastAsia="zh-CN"/>
              </w:rPr>
              <w:t>Proposal 2.C</w:t>
            </w:r>
            <w:r w:rsidRPr="00195433">
              <w:rPr>
                <w:bCs/>
                <w:iCs/>
                <w:sz w:val="20"/>
                <w:lang w:eastAsia="zh-CN"/>
              </w:rPr>
              <w:t>:</w:t>
            </w:r>
            <w:r>
              <w:rPr>
                <w:rFonts w:ascii="Times" w:eastAsia="DengXian" w:hAnsi="Times"/>
                <w:iCs/>
                <w:sz w:val="20"/>
                <w:szCs w:val="20"/>
                <w:lang w:val="en-GB" w:eastAsia="zh-CN"/>
              </w:rPr>
              <w:t xml:space="preserve"> For the Rel-19 CRI-based CSI refinement for up to 128 CSI-RS ports, regarding </w:t>
            </w:r>
            <w:r>
              <w:rPr>
                <w:rFonts w:ascii="Times" w:eastAsia="DengXian" w:hAnsi="Times"/>
                <w:iCs/>
                <w:color w:val="FF0000"/>
                <w:sz w:val="20"/>
                <w:szCs w:val="20"/>
                <w:lang w:val="en-GB" w:eastAsia="zh-CN"/>
              </w:rPr>
              <w:t>wideband P/SP-CSI</w:t>
            </w:r>
            <w:r>
              <w:rPr>
                <w:rFonts w:ascii="Times" w:eastAsia="DengXian" w:hAnsi="Times"/>
                <w:iCs/>
                <w:sz w:val="20"/>
                <w:szCs w:val="20"/>
                <w:lang w:val="en-GB" w:eastAsia="zh-CN"/>
              </w:rPr>
              <w:t xml:space="preserve"> reported using one-part CSI, if resource-specific RI restriction is configured, the </w:t>
            </w:r>
            <w:r>
              <w:rPr>
                <w:rFonts w:ascii="Times" w:eastAsia="Batang" w:hAnsi="Times"/>
                <w:sz w:val="20"/>
                <w:szCs w:val="20"/>
                <w:lang w:val="en-GB" w:eastAsia="zh-CN"/>
              </w:rPr>
              <w:t xml:space="preserve">zero padding bits for each of the </w:t>
            </w:r>
            <w:r>
              <w:rPr>
                <w:rFonts w:ascii="Times" w:eastAsia="Batang" w:hAnsi="Times"/>
                <w:iCs/>
                <w:sz w:val="20"/>
                <w:szCs w:val="20"/>
                <w:lang w:eastAsia="zh-CN"/>
              </w:rPr>
              <w:t>M</w:t>
            </w:r>
            <w:r>
              <w:rPr>
                <w:rFonts w:ascii="Times" w:eastAsia="Batang" w:hAnsi="Times"/>
                <w:sz w:val="20"/>
                <w:szCs w:val="20"/>
                <w:lang w:val="en-GB" w:eastAsia="zh-CN"/>
              </w:rPr>
              <w:t xml:space="preserve"> reported CRI</w:t>
            </w:r>
            <w:r>
              <w:rPr>
                <w:rFonts w:ascii="Times" w:eastAsia="DengXian" w:hAnsi="Times"/>
                <w:iCs/>
                <w:sz w:val="20"/>
                <w:szCs w:val="20"/>
                <w:lang w:val="en-GB" w:eastAsia="zh-CN"/>
              </w:rPr>
              <w:t xml:space="preserve"> are determined as follows:</w:t>
            </w:r>
          </w:p>
          <w:p w14:paraId="23827119" w14:textId="77777777" w:rsidR="00AF21BC" w:rsidRDefault="00AF21BC" w:rsidP="006B4903">
            <w:pPr>
              <w:numPr>
                <w:ilvl w:val="0"/>
                <w:numId w:val="40"/>
              </w:numPr>
              <w:snapToGrid w:val="0"/>
              <w:rPr>
                <w:rFonts w:ascii="Times" w:eastAsia="Batang" w:hAnsi="Times"/>
                <w:sz w:val="20"/>
                <w:szCs w:val="20"/>
                <w:lang w:val="en-GB"/>
              </w:rPr>
            </w:pPr>
            <w:r>
              <w:rPr>
                <w:rFonts w:ascii="Times" w:eastAsia="Batang" w:hAnsi="Times"/>
                <w:sz w:val="20"/>
                <w:szCs w:val="20"/>
                <w:lang w:val="en-GB"/>
              </w:rPr>
              <w:t>For a k-</w:t>
            </w:r>
            <w:proofErr w:type="spellStart"/>
            <w:r>
              <w:rPr>
                <w:rFonts w:ascii="Times" w:eastAsia="Batang" w:hAnsi="Times"/>
                <w:sz w:val="20"/>
                <w:szCs w:val="20"/>
                <w:lang w:val="en-GB"/>
              </w:rPr>
              <w:t>th</w:t>
            </w:r>
            <w:proofErr w:type="spellEnd"/>
            <w:r>
              <w:rPr>
                <w:rFonts w:ascii="Times" w:eastAsia="Batang" w:hAnsi="Times"/>
                <w:sz w:val="20"/>
                <w:szCs w:val="20"/>
                <w:lang w:val="en-GB"/>
              </w:rPr>
              <w:t xml:space="preserve"> CRI from the </w:t>
            </w:r>
            <w:r>
              <w:rPr>
                <w:rFonts w:ascii="Times" w:eastAsia="Batang" w:hAnsi="Times"/>
                <w:iCs/>
                <w:sz w:val="20"/>
                <w:szCs w:val="20"/>
              </w:rPr>
              <w:t>M</w:t>
            </w:r>
            <w:r>
              <w:rPr>
                <w:rFonts w:ascii="Times" w:eastAsia="Batang" w:hAnsi="Times"/>
                <w:sz w:val="20"/>
                <w:szCs w:val="20"/>
                <w:lang w:val="en-GB"/>
              </w:rPr>
              <w:t xml:space="preserve"> reported CRIs, </w:t>
            </w:r>
            <m:oMath>
              <m:sSub>
                <m:sSubPr>
                  <m:ctrlPr>
                    <w:rPr>
                      <w:rFonts w:ascii="Cambria Math" w:eastAsia="Batang" w:hAnsi="Cambria Math"/>
                      <w:i/>
                    </w:rPr>
                  </m:ctrlPr>
                </m:sSubPr>
                <m:e>
                  <m:r>
                    <w:rPr>
                      <w:rFonts w:ascii="Cambria Math" w:eastAsia="Batang" w:hAnsi="Cambria Math"/>
                      <w:sz w:val="20"/>
                      <w:szCs w:val="20"/>
                    </w:rPr>
                    <m:t>O</m:t>
                  </m:r>
                </m:e>
                <m:sub>
                  <m:r>
                    <w:rPr>
                      <w:rFonts w:ascii="Cambria Math" w:eastAsia="Batang" w:hAnsi="Cambria Math"/>
                      <w:sz w:val="20"/>
                      <w:szCs w:val="20"/>
                    </w:rPr>
                    <m:t>P</m:t>
                  </m:r>
                  <m:r>
                    <m:rPr>
                      <m:sty m:val="p"/>
                    </m:rPr>
                    <w:rPr>
                      <w:rFonts w:ascii="Cambria Math" w:eastAsia="Batang" w:hAnsi="Cambria Math"/>
                      <w:sz w:val="20"/>
                      <w:szCs w:val="20"/>
                    </w:rPr>
                    <m:t>,</m:t>
                  </m:r>
                  <m:r>
                    <w:rPr>
                      <w:rFonts w:ascii="Cambria Math" w:eastAsia="Batang" w:hAnsi="Cambria Math"/>
                      <w:sz w:val="20"/>
                      <w:szCs w:val="20"/>
                    </w:rPr>
                    <m:t>k</m:t>
                  </m:r>
                </m:sub>
              </m:sSub>
              <m:r>
                <w:rPr>
                  <w:rFonts w:ascii="Cambria Math" w:eastAsia="Batang" w:hAnsi="Cambria Math"/>
                  <w:sz w:val="20"/>
                  <w:szCs w:val="20"/>
                </w:rPr>
                <m:t>=</m:t>
              </m:r>
              <m:sSub>
                <m:sSubPr>
                  <m:ctrlPr>
                    <w:rPr>
                      <w:rFonts w:ascii="Cambria Math" w:eastAsia="Batang" w:hAnsi="Cambria Math"/>
                      <w:i/>
                    </w:rPr>
                  </m:ctrlPr>
                </m:sSubPr>
                <m:e>
                  <m:r>
                    <w:rPr>
                      <w:rFonts w:ascii="Cambria Math" w:eastAsia="Batang" w:hAnsi="Cambria Math"/>
                      <w:sz w:val="20"/>
                      <w:szCs w:val="20"/>
                    </w:rPr>
                    <m:t>N</m:t>
                  </m:r>
                  <m:ctrlPr>
                    <w:rPr>
                      <w:rFonts w:ascii="Cambria Math" w:eastAsia="Batang" w:hAnsi="Cambria Math"/>
                    </w:rPr>
                  </m:ctrlPr>
                </m:e>
                <m:sub>
                  <m:r>
                    <m:rPr>
                      <m:sty m:val="p"/>
                    </m:rPr>
                    <w:rPr>
                      <w:rFonts w:ascii="Cambria Math" w:eastAsia="Batang" w:hAnsi="Cambria Math"/>
                      <w:sz w:val="20"/>
                      <w:szCs w:val="20"/>
                    </w:rPr>
                    <m:t>max</m:t>
                  </m:r>
                </m:sub>
              </m:sSub>
              <m:r>
                <w:rPr>
                  <w:rFonts w:ascii="Cambria Math" w:eastAsia="Batang" w:hAnsi="Cambria Math"/>
                  <w:sz w:val="20"/>
                  <w:szCs w:val="20"/>
                </w:rPr>
                <m:t>-</m:t>
              </m:r>
              <m:sSub>
                <m:sSubPr>
                  <m:ctrlPr>
                    <w:rPr>
                      <w:rFonts w:ascii="Cambria Math" w:eastAsia="Batang" w:hAnsi="Cambria Math"/>
                      <w:i/>
                    </w:rPr>
                  </m:ctrlPr>
                </m:sSubPr>
                <m:e>
                  <m:r>
                    <w:rPr>
                      <w:rFonts w:ascii="Cambria Math" w:eastAsia="Batang" w:hAnsi="Cambria Math"/>
                      <w:sz w:val="20"/>
                      <w:szCs w:val="20"/>
                    </w:rPr>
                    <m:t>N</m:t>
                  </m:r>
                  <m:ctrlPr>
                    <w:rPr>
                      <w:rFonts w:ascii="Cambria Math" w:eastAsia="Batang" w:hAnsi="Cambria Math"/>
                    </w:rPr>
                  </m:ctrlPr>
                </m:e>
                <m:sub>
                  <m:r>
                    <m:rPr>
                      <m:sty m:val="p"/>
                    </m:rPr>
                    <w:rPr>
                      <w:rFonts w:ascii="Cambria Math" w:eastAsia="Batang" w:hAnsi="Cambria Math"/>
                      <w:sz w:val="20"/>
                      <w:szCs w:val="20"/>
                    </w:rPr>
                    <m:t>reported,</m:t>
                  </m:r>
                  <m:r>
                    <w:rPr>
                      <w:rFonts w:ascii="Cambria Math" w:eastAsia="Batang" w:hAnsi="Cambria Math"/>
                      <w:sz w:val="20"/>
                      <w:szCs w:val="20"/>
                    </w:rPr>
                    <m:t>k</m:t>
                  </m:r>
                </m:sub>
              </m:sSub>
            </m:oMath>
            <w:r>
              <w:rPr>
                <w:rFonts w:ascii="Times" w:eastAsia="Batang" w:hAnsi="Times"/>
                <w:sz w:val="20"/>
                <w:szCs w:val="20"/>
              </w:rPr>
              <w:t>, where</w:t>
            </w:r>
            <w:r>
              <w:rPr>
                <w:rFonts w:ascii="Times" w:eastAsia="Batang" w:hAnsi="Times"/>
                <w:sz w:val="20"/>
                <w:szCs w:val="20"/>
                <w:lang w:val="en-GB"/>
              </w:rPr>
              <w:t>:</w:t>
            </w:r>
          </w:p>
          <w:p w14:paraId="5E39858D" w14:textId="77777777" w:rsidR="00AF21BC" w:rsidRDefault="00AF21BC" w:rsidP="006B4903">
            <w:pPr>
              <w:numPr>
                <w:ilvl w:val="1"/>
                <w:numId w:val="40"/>
              </w:numPr>
              <w:snapToGrid w:val="0"/>
              <w:rPr>
                <w:rFonts w:eastAsia="Batang"/>
                <w:sz w:val="20"/>
                <w:szCs w:val="20"/>
                <w:lang w:val="en-GB"/>
              </w:rPr>
            </w:pPr>
            <m:oMath>
              <m:sSub>
                <m:sSubPr>
                  <m:ctrlPr>
                    <w:rPr>
                      <w:rFonts w:ascii="Cambria Math" w:hAnsi="Cambria Math"/>
                      <w:i/>
                      <w:lang w:eastAsia="zh-CN"/>
                    </w:rPr>
                  </m:ctrlPr>
                </m:sSubPr>
                <m:e>
                  <m:r>
                    <w:rPr>
                      <w:rFonts w:ascii="Cambria Math" w:hAnsi="Cambria Math"/>
                      <w:sz w:val="20"/>
                      <w:szCs w:val="20"/>
                      <w:lang w:eastAsia="zh-CN"/>
                    </w:rPr>
                    <m:t>N</m:t>
                  </m:r>
                  <m:ctrlPr>
                    <w:rPr>
                      <w:rFonts w:ascii="Cambria Math" w:hAnsi="Cambria Math"/>
                      <w:lang w:eastAsia="zh-CN"/>
                    </w:rPr>
                  </m:ctrlPr>
                </m:e>
                <m:sub>
                  <m:r>
                    <m:rPr>
                      <m:sty m:val="p"/>
                    </m:rPr>
                    <w:rPr>
                      <w:rFonts w:ascii="Cambria Math" w:hAnsi="Cambria Math"/>
                      <w:sz w:val="20"/>
                      <w:szCs w:val="20"/>
                      <w:lang w:eastAsia="zh-CN"/>
                    </w:rPr>
                    <m:t>max</m:t>
                  </m:r>
                </m:sub>
              </m:sSub>
              <m:r>
                <w:rPr>
                  <w:rFonts w:ascii="Cambria Math" w:hAnsi="Cambria Math"/>
                  <w:sz w:val="20"/>
                  <w:szCs w:val="20"/>
                  <w:lang w:eastAsia="zh-CN"/>
                </w:rPr>
                <m:t xml:space="preserve">= </m:t>
              </m:r>
              <m:func>
                <m:funcPr>
                  <m:ctrlPr>
                    <w:rPr>
                      <w:rFonts w:ascii="Cambria Math" w:eastAsia="KaiTi_GB2312" w:hAnsi="Cambria Math"/>
                      <w:i/>
                      <w:vertAlign w:val="subscript"/>
                    </w:rPr>
                  </m:ctrlPr>
                </m:funcPr>
                <m:fName>
                  <m:limLow>
                    <m:limLowPr>
                      <m:ctrlPr>
                        <w:rPr>
                          <w:rFonts w:ascii="Cambria Math" w:eastAsia="KaiTi_GB2312" w:hAnsi="Cambria Math"/>
                          <w:i/>
                          <w:vertAlign w:val="subscript"/>
                        </w:rPr>
                      </m:ctrlPr>
                    </m:limLowPr>
                    <m:e>
                      <m:r>
                        <m:rPr>
                          <m:sty m:val="p"/>
                        </m:rPr>
                        <w:rPr>
                          <w:rFonts w:ascii="Cambria Math" w:eastAsia="KaiTi_GB2312" w:hAnsi="Cambria Math"/>
                          <w:sz w:val="20"/>
                          <w:szCs w:val="20"/>
                          <w:vertAlign w:val="subscript"/>
                        </w:rPr>
                        <m:t>max</m:t>
                      </m:r>
                    </m:e>
                    <m:lim>
                      <m:r>
                        <w:rPr>
                          <w:rFonts w:ascii="Cambria Math" w:eastAsia="KaiTi_GB2312" w:hAnsi="Cambria Math"/>
                          <w:sz w:val="20"/>
                          <w:szCs w:val="20"/>
                          <w:vertAlign w:val="subscript"/>
                        </w:rPr>
                        <m:t xml:space="preserve">j∈Q  </m:t>
                      </m:r>
                    </m:lim>
                  </m:limLow>
                </m:fName>
                <m:e>
                  <m:r>
                    <w:rPr>
                      <w:rFonts w:ascii="Cambria Math" w:eastAsia="KaiTi_GB2312" w:hAnsi="Cambria Math"/>
                      <w:sz w:val="20"/>
                      <w:szCs w:val="20"/>
                      <w:vertAlign w:val="subscript"/>
                    </w:rPr>
                    <m:t>(</m:t>
                  </m:r>
                  <m:sSub>
                    <m:sSubPr>
                      <m:ctrlPr>
                        <w:rPr>
                          <w:rFonts w:ascii="Cambria Math" w:eastAsia="KaiTi_GB2312" w:hAnsi="Cambria Math"/>
                          <w:vertAlign w:val="subscript"/>
                        </w:rPr>
                      </m:ctrlPr>
                    </m:sSubPr>
                    <m:e>
                      <m:r>
                        <w:rPr>
                          <w:rFonts w:ascii="Cambria Math" w:eastAsia="KaiTi_GB2312" w:hAnsi="Cambria Math"/>
                          <w:sz w:val="20"/>
                          <w:szCs w:val="20"/>
                          <w:vertAlign w:val="subscript"/>
                        </w:rPr>
                        <m:t>N</m:t>
                      </m:r>
                    </m:e>
                    <m:sub>
                      <m:r>
                        <m:rPr>
                          <m:sty m:val="p"/>
                        </m:rPr>
                        <w:rPr>
                          <w:rFonts w:ascii="Cambria Math" w:eastAsia="KaiTi_GB2312" w:hAnsi="Cambria Math"/>
                          <w:sz w:val="20"/>
                          <w:szCs w:val="20"/>
                          <w:vertAlign w:val="subscript"/>
                        </w:rPr>
                        <m:t>max,</m:t>
                      </m:r>
                      <m:r>
                        <w:rPr>
                          <w:rFonts w:ascii="Cambria Math" w:eastAsia="KaiTi_GB2312" w:hAnsi="Cambria Math"/>
                          <w:sz w:val="20"/>
                          <w:szCs w:val="20"/>
                          <w:vertAlign w:val="subscript"/>
                        </w:rPr>
                        <m:t>j</m:t>
                      </m:r>
                    </m:sub>
                  </m:sSub>
                </m:e>
              </m:func>
              <m:r>
                <w:rPr>
                  <w:rFonts w:ascii="Cambria Math" w:eastAsia="KaiTi_GB2312" w:hAnsi="Cambria Math"/>
                  <w:sz w:val="20"/>
                  <w:szCs w:val="20"/>
                  <w:vertAlign w:val="subscript"/>
                </w:rPr>
                <m:t>)</m:t>
              </m:r>
            </m:oMath>
            <w:r>
              <w:rPr>
                <w:rFonts w:eastAsia="DengXian"/>
                <w:sz w:val="20"/>
                <w:szCs w:val="20"/>
                <w:vertAlign w:val="subscript"/>
                <w:lang w:eastAsia="zh-CN"/>
              </w:rPr>
              <w:t xml:space="preserve"> </w:t>
            </w:r>
            <w:r>
              <w:rPr>
                <w:sz w:val="20"/>
                <w:szCs w:val="20"/>
                <w:lang w:eastAsia="zh-CN"/>
              </w:rPr>
              <w:t xml:space="preserve">, where </w:t>
            </w:r>
            <w:r>
              <w:rPr>
                <w:i/>
                <w:iCs/>
                <w:sz w:val="20"/>
                <w:szCs w:val="20"/>
                <w:lang w:eastAsia="zh-CN"/>
              </w:rPr>
              <w:t>Q</w:t>
            </w:r>
            <w:r>
              <w:rPr>
                <w:sz w:val="20"/>
                <w:szCs w:val="20"/>
                <w:lang w:eastAsia="zh-CN"/>
              </w:rPr>
              <w:t xml:space="preserve"> is the set of CRIs corresponding to K</w:t>
            </w:r>
            <w:r>
              <w:rPr>
                <w:sz w:val="20"/>
                <w:szCs w:val="20"/>
                <w:vertAlign w:val="subscript"/>
                <w:lang w:eastAsia="zh-CN"/>
              </w:rPr>
              <w:t>s</w:t>
            </w:r>
            <w:r>
              <w:rPr>
                <w:sz w:val="20"/>
                <w:szCs w:val="20"/>
                <w:lang w:eastAsia="zh-CN"/>
              </w:rPr>
              <w:t xml:space="preserve"> resources and </w:t>
            </w:r>
            <m:oMath>
              <m:sSub>
                <m:sSubPr>
                  <m:ctrlPr>
                    <w:rPr>
                      <w:rFonts w:ascii="Cambria Math" w:eastAsia="KaiTi_GB2312" w:hAnsi="Cambria Math"/>
                      <w:vertAlign w:val="subscript"/>
                    </w:rPr>
                  </m:ctrlPr>
                </m:sSubPr>
                <m:e>
                  <m:r>
                    <w:rPr>
                      <w:rFonts w:ascii="Cambria Math" w:eastAsia="KaiTi_GB2312" w:hAnsi="Cambria Math"/>
                      <w:sz w:val="20"/>
                      <w:szCs w:val="20"/>
                      <w:vertAlign w:val="subscript"/>
                    </w:rPr>
                    <m:t>N</m:t>
                  </m:r>
                </m:e>
                <m:sub>
                  <m:r>
                    <m:rPr>
                      <m:sty m:val="p"/>
                    </m:rPr>
                    <w:rPr>
                      <w:rFonts w:ascii="Cambria Math" w:eastAsia="KaiTi_GB2312" w:hAnsi="Cambria Math"/>
                      <w:sz w:val="20"/>
                      <w:szCs w:val="20"/>
                      <w:vertAlign w:val="subscript"/>
                    </w:rPr>
                    <m:t>max,</m:t>
                  </m:r>
                  <m:r>
                    <w:rPr>
                      <w:rFonts w:ascii="Cambria Math" w:eastAsia="KaiTi_GB2312" w:hAnsi="Cambria Math"/>
                      <w:sz w:val="20"/>
                      <w:szCs w:val="20"/>
                      <w:vertAlign w:val="subscript"/>
                    </w:rPr>
                    <m:t>j</m:t>
                  </m:r>
                </m:sub>
              </m:sSub>
            </m:oMath>
            <w:r>
              <w:rPr>
                <w:sz w:val="20"/>
                <w:szCs w:val="20"/>
                <w:lang w:eastAsia="zh-CN"/>
              </w:rPr>
              <w:t xml:space="preserve"> is the maximum payload size of associated CSI fields for a j-th CRI, and </w:t>
            </w:r>
            <m:oMath>
              <m:sSub>
                <m:sSubPr>
                  <m:ctrlPr>
                    <w:rPr>
                      <w:rFonts w:ascii="Cambria Math" w:eastAsia="KaiTi_GB2312" w:hAnsi="Cambria Math"/>
                      <w:vertAlign w:val="subscript"/>
                    </w:rPr>
                  </m:ctrlPr>
                </m:sSubPr>
                <m:e>
                  <m:r>
                    <w:rPr>
                      <w:rFonts w:ascii="Cambria Math" w:eastAsia="KaiTi_GB2312" w:hAnsi="Cambria Math"/>
                      <w:sz w:val="20"/>
                      <w:szCs w:val="20"/>
                      <w:vertAlign w:val="subscript"/>
                    </w:rPr>
                    <m:t>N</m:t>
                  </m:r>
                </m:e>
                <m:sub>
                  <m:r>
                    <m:rPr>
                      <m:sty m:val="p"/>
                    </m:rPr>
                    <w:rPr>
                      <w:rFonts w:ascii="Cambria Math" w:eastAsia="KaiTi_GB2312" w:hAnsi="Cambria Math"/>
                      <w:sz w:val="20"/>
                      <w:szCs w:val="20"/>
                      <w:vertAlign w:val="subscript"/>
                    </w:rPr>
                    <m:t>max,</m:t>
                  </m:r>
                  <m:r>
                    <w:rPr>
                      <w:rFonts w:ascii="Cambria Math" w:eastAsia="KaiTi_GB2312" w:hAnsi="Cambria Math"/>
                      <w:sz w:val="20"/>
                      <w:szCs w:val="20"/>
                      <w:vertAlign w:val="subscript"/>
                    </w:rPr>
                    <m:t>j</m:t>
                  </m:r>
                </m:sub>
              </m:sSub>
              <m:r>
                <w:rPr>
                  <w:rFonts w:ascii="Cambria Math" w:eastAsia="KaiTi_GB2312" w:hAnsi="Cambria Math"/>
                  <w:sz w:val="20"/>
                  <w:szCs w:val="20"/>
                  <w:vertAlign w:val="subscript"/>
                </w:rPr>
                <m:t>=</m:t>
              </m:r>
              <m:sSub>
                <m:sSubPr>
                  <m:ctrlPr>
                    <w:rPr>
                      <w:rFonts w:ascii="Cambria Math" w:eastAsia="KaiTi_GB2312" w:hAnsi="Cambria Math"/>
                      <w:i/>
                      <w:vertAlign w:val="subscript"/>
                    </w:rPr>
                  </m:ctrlPr>
                </m:sSubPr>
                <m:e>
                  <m:r>
                    <w:rPr>
                      <w:rFonts w:ascii="Cambria Math" w:eastAsia="KaiTi_GB2312" w:hAnsi="Cambria Math"/>
                      <w:sz w:val="20"/>
                      <w:szCs w:val="20"/>
                      <w:vertAlign w:val="subscript"/>
                    </w:rPr>
                    <m:t>N</m:t>
                  </m:r>
                </m:e>
                <m:sub>
                  <m:r>
                    <w:rPr>
                      <w:rFonts w:ascii="Cambria Math" w:eastAsia="KaiTi_GB2312" w:hAnsi="Cambria Math"/>
                      <w:sz w:val="20"/>
                      <w:szCs w:val="20"/>
                      <w:vertAlign w:val="subscript"/>
                    </w:rPr>
                    <m:t>RI</m:t>
                  </m:r>
                </m:sub>
              </m:sSub>
              <m:r>
                <w:rPr>
                  <w:rFonts w:ascii="Cambria Math" w:eastAsia="KaiTi_GB2312" w:hAnsi="Cambria Math"/>
                  <w:sz w:val="20"/>
                  <w:szCs w:val="20"/>
                  <w:vertAlign w:val="subscript"/>
                </w:rPr>
                <m:t>(j)</m:t>
              </m:r>
              <m:func>
                <m:funcPr>
                  <m:ctrlPr>
                    <w:rPr>
                      <w:rFonts w:ascii="Cambria Math" w:eastAsia="KaiTi_GB2312" w:hAnsi="Cambria Math"/>
                      <w:i/>
                      <w:vertAlign w:val="subscript"/>
                    </w:rPr>
                  </m:ctrlPr>
                </m:funcPr>
                <m:fName>
                  <m:r>
                    <w:rPr>
                      <w:rFonts w:ascii="Cambria Math" w:eastAsia="KaiTi_GB2312" w:hAnsi="Cambria Math"/>
                      <w:sz w:val="20"/>
                      <w:szCs w:val="20"/>
                      <w:vertAlign w:val="subscript"/>
                    </w:rPr>
                    <m:t>+</m:t>
                  </m:r>
                  <m:limLow>
                    <m:limLowPr>
                      <m:ctrlPr>
                        <w:rPr>
                          <w:rFonts w:ascii="Cambria Math" w:eastAsia="KaiTi_GB2312" w:hAnsi="Cambria Math"/>
                          <w:i/>
                          <w:vertAlign w:val="subscript"/>
                        </w:rPr>
                      </m:ctrlPr>
                    </m:limLowPr>
                    <m:e>
                      <m:r>
                        <m:rPr>
                          <m:sty m:val="p"/>
                        </m:rPr>
                        <w:rPr>
                          <w:rFonts w:ascii="Cambria Math" w:eastAsia="KaiTi_GB2312" w:hAnsi="Cambria Math"/>
                          <w:sz w:val="20"/>
                          <w:szCs w:val="20"/>
                          <w:vertAlign w:val="subscript"/>
                        </w:rPr>
                        <m:t>max</m:t>
                      </m:r>
                    </m:e>
                    <m:lim>
                      <m:sSub>
                        <m:sSubPr>
                          <m:ctrlPr>
                            <w:rPr>
                              <w:rFonts w:ascii="Cambria Math" w:eastAsia="KaiTi_GB2312" w:hAnsi="Cambria Math"/>
                              <w:i/>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j</m:t>
                          </m:r>
                        </m:sub>
                      </m:sSub>
                      <m:r>
                        <w:rPr>
                          <w:rFonts w:ascii="Cambria Math" w:eastAsia="KaiTi_GB2312" w:hAnsi="Cambria Math"/>
                          <w:sz w:val="20"/>
                          <w:szCs w:val="20"/>
                          <w:vertAlign w:val="subscript"/>
                        </w:rPr>
                        <m:t>∈</m:t>
                      </m:r>
                      <m:sSub>
                        <m:sSubPr>
                          <m:ctrlPr>
                            <w:rPr>
                              <w:rFonts w:ascii="Cambria Math" w:eastAsia="KaiTi_GB2312" w:hAnsi="Cambria Math"/>
                              <w:i/>
                              <w:vertAlign w:val="subscript"/>
                            </w:rPr>
                          </m:ctrlPr>
                        </m:sSubPr>
                        <m:e>
                          <m:r>
                            <w:rPr>
                              <w:rFonts w:ascii="Cambria Math" w:eastAsia="KaiTi_GB2312" w:hAnsi="Cambria Math"/>
                              <w:sz w:val="20"/>
                              <w:szCs w:val="20"/>
                              <w:vertAlign w:val="subscript"/>
                            </w:rPr>
                            <m:t>S</m:t>
                          </m:r>
                        </m:e>
                        <m:sub>
                          <m:r>
                            <m:rPr>
                              <m:sty m:val="p"/>
                            </m:rPr>
                            <w:rPr>
                              <w:rFonts w:ascii="Cambria Math" w:eastAsia="KaiTi_GB2312" w:hAnsi="Cambria Math"/>
                              <w:sz w:val="20"/>
                              <w:szCs w:val="20"/>
                              <w:vertAlign w:val="subscript"/>
                            </w:rPr>
                            <m:t>rank</m:t>
                          </m:r>
                          <m:r>
                            <w:rPr>
                              <w:rFonts w:ascii="Cambria Math" w:eastAsia="KaiTi_GB2312" w:hAnsi="Cambria Math"/>
                              <w:sz w:val="20"/>
                              <w:szCs w:val="20"/>
                              <w:vertAlign w:val="subscript"/>
                            </w:rPr>
                            <m:t>,j</m:t>
                          </m:r>
                        </m:sub>
                      </m:sSub>
                    </m:lim>
                  </m:limLow>
                </m:fName>
                <m:e>
                  <m:r>
                    <w:rPr>
                      <w:rFonts w:ascii="Cambria Math" w:eastAsia="KaiTi_GB2312" w:hAnsi="Cambria Math"/>
                      <w:sz w:val="20"/>
                      <w:szCs w:val="20"/>
                      <w:vertAlign w:val="subscript"/>
                    </w:rPr>
                    <m:t>B(</m:t>
                  </m:r>
                  <m:sSub>
                    <m:sSubPr>
                      <m:ctrlPr>
                        <w:rPr>
                          <w:rFonts w:ascii="Cambria Math" w:eastAsia="KaiTi_GB2312" w:hAnsi="Cambria Math"/>
                          <w:i/>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j</m:t>
                      </m:r>
                    </m:sub>
                  </m:sSub>
                  <m:r>
                    <w:rPr>
                      <w:rFonts w:ascii="Cambria Math" w:eastAsia="KaiTi_GB2312" w:hAnsi="Cambria Math"/>
                      <w:sz w:val="20"/>
                      <w:szCs w:val="20"/>
                      <w:vertAlign w:val="subscript"/>
                    </w:rPr>
                    <m:t>)</m:t>
                  </m:r>
                </m:e>
              </m:func>
            </m:oMath>
            <w:r>
              <w:rPr>
                <w:rFonts w:eastAsia="DengXian"/>
                <w:sz w:val="20"/>
                <w:szCs w:val="20"/>
                <w:vertAlign w:val="subscript"/>
                <w:lang w:eastAsia="zh-CN"/>
              </w:rPr>
              <w:t xml:space="preserve">, </w:t>
            </w:r>
            <w:r>
              <w:rPr>
                <w:sz w:val="20"/>
                <w:szCs w:val="20"/>
                <w:lang w:eastAsia="zh-CN"/>
              </w:rPr>
              <w:t xml:space="preserve">where </w:t>
            </w:r>
            <m:oMath>
              <m:sSub>
                <m:sSubPr>
                  <m:ctrlPr>
                    <w:rPr>
                      <w:rFonts w:ascii="Cambria Math" w:eastAsia="KaiTi_GB2312" w:hAnsi="Cambria Math"/>
                      <w:i/>
                      <w:vertAlign w:val="subscript"/>
                    </w:rPr>
                  </m:ctrlPr>
                </m:sSubPr>
                <m:e>
                  <m:r>
                    <w:rPr>
                      <w:rFonts w:ascii="Cambria Math" w:eastAsia="KaiTi_GB2312" w:hAnsi="Cambria Math"/>
                      <w:sz w:val="20"/>
                      <w:szCs w:val="20"/>
                      <w:vertAlign w:val="subscript"/>
                    </w:rPr>
                    <m:t>S</m:t>
                  </m:r>
                </m:e>
                <m:sub>
                  <m:r>
                    <m:rPr>
                      <m:sty m:val="p"/>
                    </m:rPr>
                    <w:rPr>
                      <w:rFonts w:ascii="Cambria Math" w:eastAsia="KaiTi_GB2312" w:hAnsi="Cambria Math"/>
                      <w:sz w:val="20"/>
                      <w:szCs w:val="20"/>
                      <w:vertAlign w:val="subscript"/>
                    </w:rPr>
                    <m:t>rank</m:t>
                  </m:r>
                  <m:r>
                    <w:rPr>
                      <w:rFonts w:ascii="Cambria Math" w:eastAsia="KaiTi_GB2312" w:hAnsi="Cambria Math"/>
                      <w:sz w:val="20"/>
                      <w:szCs w:val="20"/>
                      <w:vertAlign w:val="subscript"/>
                    </w:rPr>
                    <m:t>,j</m:t>
                  </m:r>
                </m:sub>
              </m:sSub>
            </m:oMath>
            <w:r>
              <w:rPr>
                <w:sz w:val="20"/>
                <w:szCs w:val="20"/>
                <w:lang w:eastAsia="zh-CN"/>
              </w:rPr>
              <w:t xml:space="preserve"> is the set of rank values </w:t>
            </w:r>
            <m:oMath>
              <m:sSub>
                <m:sSubPr>
                  <m:ctrlPr>
                    <w:rPr>
                      <w:rFonts w:ascii="Cambria Math" w:eastAsia="KaiTi_GB2312" w:hAnsi="Cambria Math"/>
                      <w:i/>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j</m:t>
                  </m:r>
                </m:sub>
              </m:sSub>
            </m:oMath>
            <w:r>
              <w:rPr>
                <w:rFonts w:eastAsia="DengXian"/>
                <w:sz w:val="20"/>
                <w:szCs w:val="20"/>
                <w:vertAlign w:val="subscript"/>
                <w:lang w:eastAsia="zh-CN"/>
              </w:rPr>
              <w:t xml:space="preserve"> </w:t>
            </w:r>
            <w:r>
              <w:rPr>
                <w:sz w:val="20"/>
                <w:szCs w:val="20"/>
                <w:lang w:eastAsia="zh-CN"/>
              </w:rPr>
              <w:t>that are allowed to be reported for the j-</w:t>
            </w:r>
            <w:proofErr w:type="spellStart"/>
            <w:r>
              <w:rPr>
                <w:sz w:val="20"/>
                <w:szCs w:val="20"/>
                <w:lang w:eastAsia="zh-CN"/>
              </w:rPr>
              <w:t>th</w:t>
            </w:r>
            <w:proofErr w:type="spellEnd"/>
            <w:r>
              <w:rPr>
                <w:sz w:val="20"/>
                <w:szCs w:val="20"/>
                <w:lang w:eastAsia="zh-CN"/>
              </w:rPr>
              <w:t xml:space="preserve"> CRI;</w:t>
            </w:r>
          </w:p>
          <w:p w14:paraId="5FC55846" w14:textId="77777777" w:rsidR="00AF21BC" w:rsidRDefault="00AF21BC" w:rsidP="006B4903">
            <w:pPr>
              <w:numPr>
                <w:ilvl w:val="1"/>
                <w:numId w:val="40"/>
              </w:numPr>
              <w:snapToGrid w:val="0"/>
              <w:rPr>
                <w:rFonts w:eastAsia="Batang"/>
                <w:sz w:val="20"/>
                <w:szCs w:val="20"/>
                <w:lang w:val="en-GB"/>
              </w:rPr>
            </w:pPr>
            <m:oMath>
              <m:sSub>
                <m:sSubPr>
                  <m:ctrlPr>
                    <w:rPr>
                      <w:rFonts w:ascii="Cambria Math" w:hAnsi="Cambria Math"/>
                      <w:i/>
                      <w:lang w:eastAsia="zh-CN"/>
                    </w:rPr>
                  </m:ctrlPr>
                </m:sSubPr>
                <m:e>
                  <m:r>
                    <w:rPr>
                      <w:rFonts w:ascii="Cambria Math" w:hAnsi="Cambria Math"/>
                      <w:sz w:val="20"/>
                      <w:szCs w:val="20"/>
                      <w:lang w:eastAsia="zh-CN"/>
                    </w:rPr>
                    <m:t>N</m:t>
                  </m:r>
                  <m:ctrlPr>
                    <w:rPr>
                      <w:rFonts w:ascii="Cambria Math" w:hAnsi="Cambria Math"/>
                      <w:lang w:eastAsia="zh-CN"/>
                    </w:rPr>
                  </m:ctrlPr>
                </m:e>
                <m:sub>
                  <m:r>
                    <m:rPr>
                      <m:sty m:val="p"/>
                    </m:rPr>
                    <w:rPr>
                      <w:rFonts w:ascii="Cambria Math" w:hAnsi="Cambria Math"/>
                      <w:sz w:val="20"/>
                      <w:szCs w:val="20"/>
                      <w:lang w:eastAsia="zh-CN"/>
                    </w:rPr>
                    <m:t>reported,</m:t>
                  </m:r>
                  <m:r>
                    <w:rPr>
                      <w:rFonts w:ascii="Cambria Math" w:hAnsi="Cambria Math"/>
                      <w:sz w:val="20"/>
                      <w:szCs w:val="20"/>
                      <w:lang w:eastAsia="zh-CN"/>
                    </w:rPr>
                    <m:t>k</m:t>
                  </m:r>
                </m:sub>
              </m:sSub>
              <m:r>
                <w:rPr>
                  <w:rFonts w:ascii="Cambria Math" w:hAnsi="Cambria Math"/>
                  <w:sz w:val="20"/>
                  <w:szCs w:val="20"/>
                  <w:lang w:eastAsia="zh-CN"/>
                </w:rPr>
                <m:t xml:space="preserve">= </m:t>
              </m:r>
              <m:sSub>
                <m:sSubPr>
                  <m:ctrlPr>
                    <w:rPr>
                      <w:rFonts w:ascii="Cambria Math" w:eastAsia="KaiTi_GB2312" w:hAnsi="Cambria Math"/>
                      <w:i/>
                      <w:vertAlign w:val="subscript"/>
                    </w:rPr>
                  </m:ctrlPr>
                </m:sSubPr>
                <m:e>
                  <m:r>
                    <w:rPr>
                      <w:rFonts w:ascii="Cambria Math" w:eastAsia="KaiTi_GB2312" w:hAnsi="Cambria Math"/>
                      <w:sz w:val="20"/>
                      <w:szCs w:val="20"/>
                      <w:vertAlign w:val="subscript"/>
                    </w:rPr>
                    <m:t>N</m:t>
                  </m:r>
                </m:e>
                <m:sub>
                  <m:r>
                    <w:rPr>
                      <w:rFonts w:ascii="Cambria Math" w:eastAsia="KaiTi_GB2312" w:hAnsi="Cambria Math"/>
                      <w:sz w:val="20"/>
                      <w:szCs w:val="20"/>
                      <w:vertAlign w:val="subscript"/>
                    </w:rPr>
                    <m:t>RI</m:t>
                  </m:r>
                </m:sub>
              </m:sSub>
              <m:r>
                <w:rPr>
                  <w:rFonts w:ascii="Cambria Math" w:eastAsia="KaiTi_GB2312" w:hAnsi="Cambria Math"/>
                  <w:sz w:val="20"/>
                  <w:szCs w:val="20"/>
                  <w:vertAlign w:val="subscript"/>
                </w:rPr>
                <m:t>(k)</m:t>
              </m:r>
              <m:func>
                <m:funcPr>
                  <m:ctrlPr>
                    <w:rPr>
                      <w:rFonts w:ascii="Cambria Math" w:eastAsia="KaiTi_GB2312" w:hAnsi="Cambria Math"/>
                      <w:i/>
                      <w:vertAlign w:val="subscript"/>
                    </w:rPr>
                  </m:ctrlPr>
                </m:funcPr>
                <m:fName>
                  <m:r>
                    <w:rPr>
                      <w:rFonts w:ascii="Cambria Math" w:eastAsia="KaiTi_GB2312" w:hAnsi="Cambria Math"/>
                      <w:sz w:val="20"/>
                      <w:szCs w:val="20"/>
                      <w:vertAlign w:val="subscript"/>
                    </w:rPr>
                    <m:t>+</m:t>
                  </m:r>
                </m:fName>
                <m:e>
                  <m:r>
                    <w:rPr>
                      <w:rFonts w:ascii="Cambria Math" w:eastAsia="KaiTi_GB2312" w:hAnsi="Cambria Math"/>
                      <w:sz w:val="20"/>
                      <w:szCs w:val="20"/>
                      <w:vertAlign w:val="subscript"/>
                    </w:rPr>
                    <m:t>B(</m:t>
                  </m:r>
                  <m:sSub>
                    <m:sSubPr>
                      <m:ctrlPr>
                        <w:rPr>
                          <w:rFonts w:ascii="Cambria Math" w:eastAsia="KaiTi_GB2312" w:hAnsi="Cambria Math"/>
                          <w:i/>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k</m:t>
                      </m:r>
                    </m:sub>
                  </m:sSub>
                  <m:r>
                    <w:rPr>
                      <w:rFonts w:ascii="Cambria Math" w:eastAsia="KaiTi_GB2312" w:hAnsi="Cambria Math"/>
                      <w:sz w:val="20"/>
                      <w:szCs w:val="20"/>
                      <w:vertAlign w:val="subscript"/>
                    </w:rPr>
                    <m:t>)</m:t>
                  </m:r>
                </m:e>
              </m:func>
            </m:oMath>
            <w:r>
              <w:rPr>
                <w:sz w:val="20"/>
                <w:szCs w:val="20"/>
                <w:lang w:eastAsia="zh-CN"/>
              </w:rPr>
              <w:t xml:space="preserve"> , where </w:t>
            </w:r>
            <m:oMath>
              <m:sSub>
                <m:sSubPr>
                  <m:ctrlPr>
                    <w:rPr>
                      <w:rFonts w:ascii="Cambria Math" w:eastAsia="KaiTi_GB2312" w:hAnsi="Cambria Math"/>
                      <w:i/>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k</m:t>
                  </m:r>
                </m:sub>
              </m:sSub>
            </m:oMath>
            <w:r>
              <w:rPr>
                <w:sz w:val="20"/>
                <w:szCs w:val="20"/>
                <w:lang w:eastAsia="zh-CN"/>
              </w:rPr>
              <w:t xml:space="preserve"> is the reported rank for k-th CRI;</w:t>
            </w:r>
          </w:p>
          <w:p w14:paraId="30D85E68" w14:textId="77777777" w:rsidR="00AF21BC" w:rsidRDefault="00AF21BC" w:rsidP="006B4903">
            <w:pPr>
              <w:pStyle w:val="ListParagraph"/>
              <w:numPr>
                <w:ilvl w:val="1"/>
                <w:numId w:val="40"/>
              </w:numPr>
              <w:spacing w:after="0" w:line="240" w:lineRule="auto"/>
              <w:rPr>
                <w:sz w:val="20"/>
                <w:szCs w:val="20"/>
                <w:lang w:eastAsia="zh-CN"/>
              </w:rPr>
            </w:pPr>
            <w:r>
              <w:rPr>
                <w:sz w:val="20"/>
                <w:szCs w:val="20"/>
                <w:lang w:eastAsia="zh-CN"/>
              </w:rPr>
              <w:t xml:space="preserve">Note: </w:t>
            </w:r>
            <m:oMath>
              <m:sSub>
                <m:sSubPr>
                  <m:ctrlPr>
                    <w:rPr>
                      <w:rFonts w:ascii="Cambria Math" w:eastAsia="KaiTi_GB2312" w:hAnsi="Cambria Math"/>
                      <w:i/>
                      <w:vertAlign w:val="subscript"/>
                    </w:rPr>
                  </m:ctrlPr>
                </m:sSubPr>
                <m:e>
                  <m:r>
                    <w:rPr>
                      <w:rFonts w:ascii="Cambria Math" w:eastAsia="KaiTi_GB2312" w:hAnsi="Cambria Math"/>
                      <w:sz w:val="20"/>
                      <w:szCs w:val="20"/>
                      <w:vertAlign w:val="subscript"/>
                    </w:rPr>
                    <m:t>N</m:t>
                  </m:r>
                </m:e>
                <m:sub>
                  <m:r>
                    <w:rPr>
                      <w:rFonts w:ascii="Cambria Math" w:eastAsia="KaiTi_GB2312" w:hAnsi="Cambria Math"/>
                      <w:sz w:val="20"/>
                      <w:szCs w:val="20"/>
                      <w:vertAlign w:val="subscript"/>
                    </w:rPr>
                    <m:t>RI</m:t>
                  </m:r>
                </m:sub>
              </m:sSub>
              <m:r>
                <w:rPr>
                  <w:rFonts w:ascii="Cambria Math" w:eastAsia="KaiTi_GB2312" w:hAnsi="Cambria Math"/>
                  <w:sz w:val="20"/>
                  <w:szCs w:val="20"/>
                  <w:vertAlign w:val="subscript"/>
                </w:rPr>
                <m:t>(k)</m:t>
              </m:r>
            </m:oMath>
            <w:r>
              <w:rPr>
                <w:rFonts w:eastAsia="DengXian"/>
                <w:sz w:val="20"/>
                <w:szCs w:val="20"/>
                <w:vertAlign w:val="subscript"/>
                <w:lang w:eastAsia="zh-CN"/>
              </w:rPr>
              <w:t xml:space="preserve"> </w:t>
            </w:r>
            <w:r>
              <w:rPr>
                <w:sz w:val="20"/>
                <w:szCs w:val="20"/>
                <w:lang w:eastAsia="zh-CN"/>
              </w:rPr>
              <w:t>is the size of RI field corresponding to k-</w:t>
            </w:r>
            <w:proofErr w:type="spellStart"/>
            <w:r>
              <w:rPr>
                <w:sz w:val="20"/>
                <w:szCs w:val="20"/>
                <w:lang w:eastAsia="zh-CN"/>
              </w:rPr>
              <w:t>th</w:t>
            </w:r>
            <w:proofErr w:type="spellEnd"/>
            <w:r>
              <w:rPr>
                <w:sz w:val="20"/>
                <w:szCs w:val="20"/>
                <w:lang w:eastAsia="zh-CN"/>
              </w:rPr>
              <w:t xml:space="preserve"> CRI.</w:t>
            </w:r>
          </w:p>
          <w:p w14:paraId="77AA819D" w14:textId="77777777" w:rsidR="00AF21BC" w:rsidRDefault="00AF21BC" w:rsidP="006B4903">
            <w:pPr>
              <w:pStyle w:val="ListParagraph"/>
              <w:numPr>
                <w:ilvl w:val="1"/>
                <w:numId w:val="40"/>
              </w:numPr>
              <w:spacing w:after="0" w:line="240" w:lineRule="auto"/>
              <w:rPr>
                <w:sz w:val="20"/>
                <w:szCs w:val="20"/>
                <w:lang w:eastAsia="zh-CN"/>
              </w:rPr>
            </w:pPr>
            <w:r>
              <w:rPr>
                <w:sz w:val="20"/>
                <w:szCs w:val="20"/>
                <w:lang w:eastAsia="zh-CN"/>
              </w:rPr>
              <w:t xml:space="preserve">Note: The definition of the operator </w:t>
            </w:r>
            <w:proofErr w:type="gramStart"/>
            <w:r>
              <w:rPr>
                <w:sz w:val="20"/>
                <w:szCs w:val="20"/>
                <w:lang w:eastAsia="zh-CN"/>
              </w:rPr>
              <w:t>B(</w:t>
            </w:r>
            <w:proofErr w:type="gramEnd"/>
            <w:r>
              <w:rPr>
                <w:sz w:val="20"/>
                <w:szCs w:val="20"/>
                <w:lang w:eastAsia="zh-CN"/>
              </w:rPr>
              <w:t>∙) is as legacy (as defined in 38.212).</w:t>
            </w:r>
          </w:p>
          <w:p w14:paraId="633B48F6" w14:textId="77777777" w:rsidR="00AF21BC" w:rsidRDefault="00AF21BC" w:rsidP="006B4903">
            <w:pPr>
              <w:jc w:val="both"/>
              <w:rPr>
                <w:bCs/>
                <w:iCs/>
                <w:sz w:val="20"/>
                <w:lang w:val="en-GB" w:eastAsia="zh-CN"/>
              </w:rPr>
            </w:pPr>
            <w:r>
              <w:rPr>
                <w:bCs/>
                <w:iCs/>
                <w:sz w:val="20"/>
                <w:lang w:val="en-GB" w:eastAsia="zh-CN"/>
              </w:rPr>
              <w:t>Note: Here k, j=1, 2, …, K</w:t>
            </w:r>
            <w:r>
              <w:rPr>
                <w:bCs/>
                <w:iCs/>
                <w:sz w:val="20"/>
                <w:vertAlign w:val="subscript"/>
                <w:lang w:val="en-GB" w:eastAsia="zh-CN"/>
              </w:rPr>
              <w:t>S</w:t>
            </w:r>
          </w:p>
          <w:p w14:paraId="746AF8FB" w14:textId="77777777" w:rsidR="00AF21BC" w:rsidRDefault="00AF21BC" w:rsidP="006B4903">
            <w:pPr>
              <w:jc w:val="both"/>
              <w:rPr>
                <w:bCs/>
                <w:iCs/>
                <w:sz w:val="20"/>
                <w:lang w:val="en-GB" w:eastAsia="zh-CN"/>
              </w:rPr>
            </w:pPr>
            <w:r>
              <w:rPr>
                <w:bCs/>
                <w:iCs/>
                <w:sz w:val="20"/>
                <w:lang w:val="en-GB" w:eastAsia="zh-CN"/>
              </w:rPr>
              <w:lastRenderedPageBreak/>
              <w:t>Note: How this is captured in the spec (including exact formulation) is up to the editor(s).</w:t>
            </w:r>
          </w:p>
          <w:p w14:paraId="46DE9970" w14:textId="77777777" w:rsidR="00AF21BC" w:rsidRPr="00C75FB3" w:rsidRDefault="00AF21BC" w:rsidP="006B4903">
            <w:pPr>
              <w:jc w:val="both"/>
              <w:rPr>
                <w:rFonts w:eastAsia="DengXian"/>
                <w:b/>
                <w:bCs/>
                <w:sz w:val="16"/>
                <w:szCs w:val="20"/>
                <w:highlight w:val="green"/>
                <w:lang w:val="en-GB" w:eastAsia="zh-CN"/>
              </w:rPr>
            </w:pPr>
          </w:p>
          <w:p w14:paraId="64B13906" w14:textId="77777777" w:rsidR="00AF21BC" w:rsidRDefault="00AF21BC" w:rsidP="006B4903">
            <w:pPr>
              <w:jc w:val="both"/>
              <w:rPr>
                <w:rFonts w:eastAsia="DengXian"/>
                <w:b/>
                <w:bCs/>
                <w:sz w:val="16"/>
                <w:szCs w:val="20"/>
                <w:highlight w:val="green"/>
                <w:lang w:eastAsia="zh-CN"/>
              </w:rPr>
            </w:pPr>
          </w:p>
          <w:p w14:paraId="7DE58520" w14:textId="77777777" w:rsidR="00AF21BC" w:rsidRDefault="00AF21BC" w:rsidP="006B4903">
            <w:pPr>
              <w:jc w:val="both"/>
              <w:rPr>
                <w:rFonts w:eastAsia="Batang"/>
                <w:color w:val="3333FF"/>
                <w:sz w:val="18"/>
                <w:szCs w:val="20"/>
              </w:rPr>
            </w:pPr>
            <w:r>
              <w:rPr>
                <w:rFonts w:eastAsia="Batang"/>
                <w:b/>
                <w:color w:val="3333FF"/>
                <w:sz w:val="18"/>
                <w:szCs w:val="20"/>
                <w:u w:val="single"/>
              </w:rPr>
              <w:t>FL assessment</w:t>
            </w:r>
            <w:r>
              <w:rPr>
                <w:rFonts w:eastAsia="Batang"/>
                <w:color w:val="3333FF"/>
                <w:sz w:val="18"/>
                <w:szCs w:val="20"/>
              </w:rPr>
              <w:t xml:space="preserve">: </w:t>
            </w:r>
            <w:r w:rsidRPr="00C75FB3">
              <w:rPr>
                <w:rFonts w:eastAsia="Batang"/>
                <w:color w:val="3333FF"/>
                <w:sz w:val="18"/>
                <w:szCs w:val="20"/>
                <w:highlight w:val="green"/>
              </w:rPr>
              <w:t>OFFLINE-1 agreement.</w:t>
            </w:r>
          </w:p>
          <w:p w14:paraId="693116AE" w14:textId="77777777" w:rsidR="00AF21BC" w:rsidRDefault="00AF21BC" w:rsidP="006B4903">
            <w:pPr>
              <w:jc w:val="both"/>
              <w:rPr>
                <w:rFonts w:eastAsia="Batang"/>
                <w:color w:val="3333FF"/>
                <w:sz w:val="18"/>
                <w:szCs w:val="20"/>
              </w:rPr>
            </w:pPr>
            <w:r>
              <w:rPr>
                <w:rFonts w:eastAsia="Batang"/>
                <w:color w:val="3333FF"/>
                <w:sz w:val="18"/>
                <w:szCs w:val="20"/>
              </w:rPr>
              <w:t>The proposal is needed analogous to CSI part 1. From 1</w:t>
            </w:r>
            <w:r>
              <w:rPr>
                <w:rFonts w:eastAsia="Batang"/>
                <w:color w:val="3333FF"/>
                <w:sz w:val="18"/>
                <w:szCs w:val="20"/>
                <w:vertAlign w:val="superscript"/>
              </w:rPr>
              <w:t>st</w:t>
            </w:r>
            <w:r>
              <w:rPr>
                <w:rFonts w:eastAsia="Batang"/>
                <w:color w:val="3333FF"/>
                <w:sz w:val="18"/>
                <w:szCs w:val="20"/>
              </w:rPr>
              <w:t xml:space="preserve"> online session, some comments on the applicability for one-part PUSCH were made and need resolution. The proposal is now further clarified that it is intended for P/SP-CSI (where MR is not applicable).</w:t>
            </w:r>
          </w:p>
          <w:p w14:paraId="1B400D5F" w14:textId="77777777" w:rsidR="00AF21BC" w:rsidRDefault="00AF21BC" w:rsidP="006B4903">
            <w:pPr>
              <w:jc w:val="both"/>
              <w:rPr>
                <w:rFonts w:eastAsia="Batang"/>
                <w:color w:val="3333FF"/>
                <w:sz w:val="18"/>
                <w:szCs w:val="20"/>
              </w:rPr>
            </w:pPr>
            <w:r>
              <w:rPr>
                <w:rFonts w:eastAsia="Batang"/>
                <w:color w:val="3333FF"/>
                <w:sz w:val="18"/>
                <w:szCs w:val="20"/>
              </w:rPr>
              <w:t xml:space="preserve"> </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34DA82B" w14:textId="77777777" w:rsidR="00AF21BC" w:rsidRDefault="00AF21BC" w:rsidP="006B4903">
            <w:pPr>
              <w:snapToGrid w:val="0"/>
              <w:rPr>
                <w:rFonts w:ascii="Times" w:eastAsia="Batang" w:hAnsi="Times" w:cs="Times"/>
                <w:sz w:val="18"/>
                <w:szCs w:val="16"/>
              </w:rPr>
            </w:pPr>
            <w:r>
              <w:rPr>
                <w:rFonts w:ascii="Times" w:eastAsia="Batang" w:hAnsi="Times" w:cs="Times"/>
                <w:b/>
                <w:sz w:val="18"/>
                <w:szCs w:val="16"/>
              </w:rPr>
              <w:lastRenderedPageBreak/>
              <w:t>Support/fine</w:t>
            </w:r>
            <w:r>
              <w:rPr>
                <w:rFonts w:ascii="Times" w:eastAsia="Batang" w:hAnsi="Times" w:cs="Times"/>
                <w:sz w:val="18"/>
                <w:szCs w:val="16"/>
              </w:rPr>
              <w:t xml:space="preserve">: Samsung, Google, Qualcomm, NTT DOCOMO, NTT CORP, MediaTek, Xiaomi, CMCC, NEC, Fujitsu, </w:t>
            </w:r>
            <w:proofErr w:type="spellStart"/>
            <w:r>
              <w:rPr>
                <w:rFonts w:ascii="Times" w:eastAsia="Batang" w:hAnsi="Times" w:cs="Times"/>
                <w:sz w:val="18"/>
                <w:szCs w:val="16"/>
              </w:rPr>
              <w:t>Tejas</w:t>
            </w:r>
            <w:proofErr w:type="spellEnd"/>
            <w:r>
              <w:rPr>
                <w:rFonts w:ascii="Times" w:eastAsia="Batang" w:hAnsi="Times" w:cs="Times"/>
                <w:sz w:val="18"/>
                <w:szCs w:val="16"/>
              </w:rPr>
              <w:t xml:space="preserve">, ZTE, CATT, IDC, </w:t>
            </w:r>
            <w:proofErr w:type="spellStart"/>
            <w:r>
              <w:rPr>
                <w:rFonts w:ascii="Times" w:eastAsia="Batang" w:hAnsi="Times" w:cs="Times"/>
                <w:sz w:val="18"/>
                <w:szCs w:val="16"/>
              </w:rPr>
              <w:t>Spreadtrum</w:t>
            </w:r>
            <w:proofErr w:type="spellEnd"/>
            <w:r>
              <w:rPr>
                <w:rFonts w:ascii="Times" w:eastAsia="Batang" w:hAnsi="Times" w:cs="Times"/>
                <w:sz w:val="18"/>
                <w:szCs w:val="16"/>
              </w:rPr>
              <w:t>, OPPO (ok), Sharp, KDDI, Intel, Rakuten, Ericsson, Apple,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(open), TCL, New H3C, Nokia/NSB (ok),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(ok), vivo (ok)</w:t>
            </w:r>
          </w:p>
          <w:p w14:paraId="55392501" w14:textId="77777777" w:rsidR="00AF21BC" w:rsidRDefault="00AF21BC" w:rsidP="006B4903">
            <w:pPr>
              <w:snapToGrid w:val="0"/>
              <w:rPr>
                <w:rFonts w:ascii="Times" w:eastAsia="Batang" w:hAnsi="Times" w:cs="Times"/>
                <w:sz w:val="18"/>
                <w:szCs w:val="16"/>
              </w:rPr>
            </w:pPr>
          </w:p>
          <w:p w14:paraId="0C4D77BA" w14:textId="77777777" w:rsidR="00AF21BC" w:rsidRDefault="00AF21BC" w:rsidP="006B4903">
            <w:pPr>
              <w:snapToGrid w:val="0"/>
              <w:rPr>
                <w:rFonts w:ascii="Times" w:eastAsia="Batang" w:hAnsi="Times" w:cs="Times"/>
                <w:sz w:val="18"/>
                <w:szCs w:val="16"/>
              </w:rPr>
            </w:pPr>
          </w:p>
          <w:p w14:paraId="12F6D551" w14:textId="77777777" w:rsidR="00AF21BC" w:rsidRDefault="00AF21BC" w:rsidP="006B4903">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w:t>
            </w:r>
          </w:p>
          <w:p w14:paraId="2262477D" w14:textId="77777777" w:rsidR="00AF21BC" w:rsidRDefault="00AF21BC" w:rsidP="006B4903">
            <w:pPr>
              <w:snapToGrid w:val="0"/>
              <w:rPr>
                <w:rFonts w:ascii="Times" w:eastAsia="Batang" w:hAnsi="Times" w:cs="Times"/>
                <w:b/>
                <w:sz w:val="18"/>
                <w:szCs w:val="16"/>
              </w:rPr>
            </w:pPr>
          </w:p>
        </w:tc>
      </w:tr>
      <w:tr w:rsidR="00AF21BC" w14:paraId="07683B7E" w14:textId="77777777" w:rsidTr="00E371B8">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23FC69" w14:textId="77777777" w:rsidR="00AF21BC" w:rsidRDefault="00AF21BC" w:rsidP="006B4903">
            <w:pPr>
              <w:widowControl w:val="0"/>
              <w:snapToGrid w:val="0"/>
              <w:rPr>
                <w:sz w:val="18"/>
                <w:szCs w:val="18"/>
              </w:rPr>
            </w:pPr>
            <w:r>
              <w:rPr>
                <w:sz w:val="18"/>
                <w:szCs w:val="18"/>
              </w:rPr>
              <w:t>2.1</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9972E7F" w14:textId="77777777" w:rsidR="00AF21BC" w:rsidRDefault="00AF21BC" w:rsidP="006B4903">
            <w:pPr>
              <w:jc w:val="both"/>
              <w:rPr>
                <w:rFonts w:eastAsia="DengXian"/>
                <w:sz w:val="16"/>
                <w:szCs w:val="20"/>
                <w:highlight w:val="green"/>
                <w:lang w:eastAsia="zh-CN"/>
              </w:rPr>
            </w:pPr>
            <w:r>
              <w:rPr>
                <w:rFonts w:eastAsia="DengXian"/>
                <w:b/>
                <w:bCs/>
                <w:sz w:val="16"/>
                <w:szCs w:val="20"/>
                <w:highlight w:val="green"/>
                <w:lang w:eastAsia="zh-CN"/>
              </w:rPr>
              <w:t>[116bis] Agreement</w:t>
            </w:r>
          </w:p>
          <w:p w14:paraId="47DF9C9F" w14:textId="77777777" w:rsidR="00AF21BC" w:rsidRDefault="00AF21BC" w:rsidP="006B4903">
            <w:pPr>
              <w:snapToGrid w:val="0"/>
              <w:jc w:val="both"/>
              <w:rPr>
                <w:rFonts w:ascii="Times" w:eastAsia="Batang" w:hAnsi="Times"/>
                <w:iCs/>
                <w:sz w:val="16"/>
                <w:szCs w:val="20"/>
                <w:lang w:val="en-GB"/>
              </w:rPr>
            </w:pPr>
            <w:r>
              <w:rPr>
                <w:rFonts w:ascii="Times" w:eastAsia="Batang" w:hAnsi="Times"/>
                <w:iCs/>
                <w:sz w:val="16"/>
                <w:szCs w:val="20"/>
                <w:lang w:val="en-GB"/>
              </w:rPr>
              <w:t>For the Rel-19 CRI-based CSI refinement for up to 128 CSI-RS ports, on the configured K</w:t>
            </w:r>
            <w:r>
              <w:rPr>
                <w:rFonts w:ascii="Times" w:eastAsia="Batang" w:hAnsi="Times"/>
                <w:iCs/>
                <w:sz w:val="16"/>
                <w:szCs w:val="20"/>
                <w:vertAlign w:val="subscript"/>
                <w:lang w:val="en-GB"/>
              </w:rPr>
              <w:t>S</w:t>
            </w:r>
            <w:r>
              <w:rPr>
                <w:rFonts w:ascii="Times" w:eastAsia="Batang" w:hAnsi="Times"/>
                <w:iCs/>
                <w:sz w:val="16"/>
                <w:szCs w:val="20"/>
                <w:lang w:val="en-GB"/>
              </w:rPr>
              <w:t>&gt;1 NZP CSI-RS resources, reuse the legacy CMR and IMR rules for the Rel-15 CRI-based reporting. This includes:</w:t>
            </w:r>
          </w:p>
          <w:p w14:paraId="68885B79" w14:textId="77777777" w:rsidR="00AF21BC" w:rsidRDefault="00AF21BC" w:rsidP="006B4903">
            <w:pPr>
              <w:numPr>
                <w:ilvl w:val="0"/>
                <w:numId w:val="21"/>
              </w:numPr>
              <w:snapToGrid w:val="0"/>
              <w:jc w:val="both"/>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All the K</w:t>
            </w:r>
            <w:r>
              <w:rPr>
                <w:rFonts w:ascii="Times" w:eastAsia="Batang" w:hAnsi="Times"/>
                <w:iCs/>
                <w:sz w:val="16"/>
                <w:szCs w:val="20"/>
                <w:highlight w:val="yellow"/>
                <w:vertAlign w:val="subscript"/>
                <w:lang w:val="en-GB" w:eastAsia="zh-CN"/>
              </w:rPr>
              <w:t>S</w:t>
            </w:r>
            <w:r>
              <w:rPr>
                <w:rFonts w:ascii="Times" w:eastAsia="Batang" w:hAnsi="Times"/>
                <w:iCs/>
                <w:sz w:val="16"/>
                <w:szCs w:val="20"/>
                <w:highlight w:val="yellow"/>
                <w:lang w:val="en-GB" w:eastAsia="zh-CN"/>
              </w:rPr>
              <w:t xml:space="preserve"> NZP CSI-RS resources are associated with a same CSI-RS resource set</w:t>
            </w:r>
          </w:p>
          <w:p w14:paraId="522A1762" w14:textId="77777777" w:rsidR="00AF21BC" w:rsidRDefault="00AF21BC" w:rsidP="006B4903">
            <w:pPr>
              <w:numPr>
                <w:ilvl w:val="0"/>
                <w:numId w:val="21"/>
              </w:numPr>
              <w:snapToGrid w:val="0"/>
              <w:jc w:val="both"/>
              <w:rPr>
                <w:rFonts w:ascii="Times" w:eastAsia="Batang" w:hAnsi="Times"/>
                <w:iCs/>
                <w:sz w:val="16"/>
                <w:szCs w:val="20"/>
                <w:lang w:val="en-GB" w:eastAsia="zh-CN"/>
              </w:rPr>
            </w:pPr>
            <w:r>
              <w:rPr>
                <w:rFonts w:ascii="Times" w:eastAsia="Batang" w:hAnsi="Times"/>
                <w:iCs/>
                <w:sz w:val="16"/>
                <w:szCs w:val="20"/>
                <w:lang w:val="en-GB" w:eastAsia="zh-CN"/>
              </w:rPr>
              <w:t>…</w:t>
            </w:r>
          </w:p>
          <w:p w14:paraId="33CFF00E" w14:textId="77777777" w:rsidR="00AF21BC" w:rsidRDefault="00AF21BC" w:rsidP="006B4903">
            <w:pPr>
              <w:snapToGrid w:val="0"/>
              <w:rPr>
                <w:b/>
                <w:bCs/>
                <w:iCs/>
                <w:sz w:val="20"/>
                <w:u w:val="single"/>
                <w:lang w:val="en-GB" w:eastAsia="zh-CN"/>
              </w:rPr>
            </w:pPr>
          </w:p>
          <w:p w14:paraId="4B3920AD" w14:textId="77777777" w:rsidR="00AF21BC" w:rsidRDefault="00AF21BC" w:rsidP="006B4903">
            <w:pPr>
              <w:snapToGrid w:val="0"/>
              <w:rPr>
                <w:b/>
                <w:bCs/>
                <w:iCs/>
                <w:sz w:val="20"/>
                <w:u w:val="single"/>
                <w:lang w:eastAsia="zh-CN"/>
              </w:rPr>
            </w:pPr>
          </w:p>
          <w:p w14:paraId="69A773A6" w14:textId="77777777" w:rsidR="00AF21BC" w:rsidRPr="003B252A" w:rsidRDefault="00AF21BC" w:rsidP="006B4903">
            <w:pPr>
              <w:snapToGrid w:val="0"/>
              <w:rPr>
                <w:bCs/>
                <w:iCs/>
                <w:sz w:val="20"/>
                <w:szCs w:val="20"/>
                <w:lang w:eastAsia="zh-CN"/>
              </w:rPr>
            </w:pPr>
            <w:r>
              <w:rPr>
                <w:b/>
                <w:bCs/>
                <w:iCs/>
                <w:sz w:val="20"/>
                <w:u w:val="single"/>
                <w:lang w:eastAsia="zh-CN"/>
              </w:rPr>
              <w:t>Proposal 2.A</w:t>
            </w:r>
            <w:r>
              <w:rPr>
                <w:bCs/>
                <w:iCs/>
                <w:sz w:val="20"/>
                <w:lang w:eastAsia="zh-CN"/>
              </w:rPr>
              <w:t xml:space="preserve">: </w:t>
            </w:r>
            <w:r>
              <w:rPr>
                <w:bCs/>
                <w:iCs/>
                <w:sz w:val="20"/>
                <w:szCs w:val="20"/>
                <w:lang w:eastAsia="zh-CN"/>
              </w:rPr>
              <w:t>For the Rel-19 CRI-based CSI refinement for up to 128 CSI-RS ports, regarding aperiodic CSI-RS resource configuration, an RRC-configured resource-level slot offset (relative to the resource-set-level slot offset, using the same design as Rel-19 Type-I/II codebook refinement for 48, 64, and 128 ports) is supported for aperiodic CSI-RS resource set</w:t>
            </w:r>
          </w:p>
          <w:p w14:paraId="580C893C" w14:textId="77777777" w:rsidR="00AF21BC" w:rsidRDefault="00AF21BC" w:rsidP="006B4903">
            <w:pPr>
              <w:pStyle w:val="ListParagraph"/>
              <w:numPr>
                <w:ilvl w:val="0"/>
                <w:numId w:val="22"/>
              </w:numPr>
              <w:snapToGrid w:val="0"/>
              <w:spacing w:after="0" w:line="240" w:lineRule="auto"/>
              <w:contextualSpacing/>
              <w:rPr>
                <w:bCs/>
                <w:iCs/>
                <w:sz w:val="20"/>
                <w:szCs w:val="20"/>
                <w:lang w:eastAsia="zh-CN"/>
              </w:rPr>
            </w:pPr>
            <w:r>
              <w:rPr>
                <w:bCs/>
                <w:iCs/>
                <w:sz w:val="20"/>
                <w:szCs w:val="20"/>
                <w:lang w:eastAsia="zh-CN"/>
              </w:rPr>
              <w:t xml:space="preserve">FFS: </w:t>
            </w:r>
            <w:r>
              <w:rPr>
                <w:rFonts w:eastAsia="Batang"/>
                <w:sz w:val="20"/>
                <w:szCs w:val="20"/>
              </w:rPr>
              <w:t>The number of bits for indicating the resource-level slot offset (relative to the resource-set-level slot offset) for K</w:t>
            </w:r>
            <w:r>
              <w:rPr>
                <w:rFonts w:eastAsia="Batang"/>
                <w:sz w:val="20"/>
                <w:szCs w:val="20"/>
                <w:vertAlign w:val="subscript"/>
              </w:rPr>
              <w:t>S</w:t>
            </w:r>
            <w:r>
              <w:rPr>
                <w:rFonts w:eastAsia="Batang"/>
                <w:sz w:val="20"/>
                <w:szCs w:val="20"/>
              </w:rPr>
              <w:t xml:space="preserve"> resources, including the value(s) of the slot offset</w:t>
            </w:r>
          </w:p>
          <w:p w14:paraId="73F9AC25" w14:textId="77777777" w:rsidR="00AF21BC" w:rsidRDefault="00AF21BC" w:rsidP="006B4903">
            <w:pPr>
              <w:numPr>
                <w:ilvl w:val="0"/>
                <w:numId w:val="23"/>
              </w:numPr>
              <w:snapToGrid w:val="0"/>
              <w:rPr>
                <w:rFonts w:eastAsia="SimSun"/>
                <w:bCs/>
                <w:iCs/>
                <w:sz w:val="20"/>
                <w:szCs w:val="20"/>
                <w:lang w:eastAsia="zh-CN"/>
              </w:rPr>
            </w:pPr>
            <w:r>
              <w:rPr>
                <w:bCs/>
                <w:iCs/>
                <w:sz w:val="20"/>
                <w:szCs w:val="20"/>
                <w:lang w:eastAsia="zh-CN"/>
              </w:rPr>
              <w:t xml:space="preserve">FFS: Whether, in addition, configuring an </w:t>
            </w:r>
            <w:r>
              <w:rPr>
                <w:rFonts w:eastAsia="SimSun"/>
                <w:bCs/>
                <w:i/>
                <w:iCs/>
                <w:sz w:val="20"/>
                <w:szCs w:val="20"/>
                <w:lang w:eastAsia="zh-CN"/>
              </w:rPr>
              <w:t>available</w:t>
            </w:r>
            <w:r>
              <w:rPr>
                <w:rFonts w:eastAsia="SimSun"/>
                <w:bCs/>
                <w:iCs/>
                <w:sz w:val="20"/>
                <w:szCs w:val="20"/>
                <w:lang w:eastAsia="zh-CN"/>
              </w:rPr>
              <w:t xml:space="preserve"> slot offset for each CSI-RS resource within the aperiodic CSI-RS resource set</w:t>
            </w:r>
          </w:p>
          <w:p w14:paraId="4C4DF01E" w14:textId="77777777" w:rsidR="00AF21BC" w:rsidRDefault="00AF21BC" w:rsidP="006B4903">
            <w:pPr>
              <w:numPr>
                <w:ilvl w:val="1"/>
                <w:numId w:val="23"/>
              </w:numPr>
              <w:snapToGrid w:val="0"/>
              <w:rPr>
                <w:rFonts w:eastAsia="SimSun"/>
                <w:bCs/>
                <w:iCs/>
                <w:sz w:val="20"/>
                <w:szCs w:val="20"/>
                <w:lang w:eastAsia="zh-CN"/>
              </w:rPr>
            </w:pPr>
            <w:r>
              <w:rPr>
                <w:rFonts w:eastAsia="Batang"/>
                <w:sz w:val="20"/>
                <w:szCs w:val="20"/>
              </w:rPr>
              <w:t>Note: “</w:t>
            </w:r>
            <w:r>
              <w:rPr>
                <w:rFonts w:eastAsia="Batang"/>
                <w:i/>
                <w:sz w:val="20"/>
                <w:szCs w:val="20"/>
              </w:rPr>
              <w:t>Available</w:t>
            </w:r>
            <w:r>
              <w:rPr>
                <w:rFonts w:eastAsia="Batang"/>
                <w:sz w:val="20"/>
                <w:szCs w:val="20"/>
              </w:rPr>
              <w:t xml:space="preserve"> slot offset” is analogous to the Rel-17 SRS triggering offset enhancement</w:t>
            </w:r>
          </w:p>
          <w:p w14:paraId="65017F4B" w14:textId="77777777" w:rsidR="00AF21BC" w:rsidRDefault="00AF21BC" w:rsidP="006B4903">
            <w:pPr>
              <w:rPr>
                <w:sz w:val="20"/>
                <w:szCs w:val="20"/>
              </w:rPr>
            </w:pPr>
          </w:p>
          <w:p w14:paraId="057D5CA2" w14:textId="77777777" w:rsidR="00AF21BC" w:rsidRDefault="00AF21BC" w:rsidP="006B4903">
            <w:pPr>
              <w:snapToGrid w:val="0"/>
              <w:rPr>
                <w:rFonts w:eastAsia="Batang"/>
                <w:color w:val="3333FF"/>
                <w:sz w:val="20"/>
                <w:szCs w:val="20"/>
              </w:rPr>
            </w:pPr>
          </w:p>
          <w:p w14:paraId="3557540C" w14:textId="77777777" w:rsidR="00AF21BC" w:rsidRDefault="00AF21BC" w:rsidP="006B4903">
            <w:pPr>
              <w:snapToGrid w:val="0"/>
              <w:rPr>
                <w:rFonts w:eastAsia="Batang"/>
                <w:color w:val="3333FF"/>
                <w:sz w:val="18"/>
                <w:szCs w:val="20"/>
              </w:rPr>
            </w:pPr>
            <w:r>
              <w:rPr>
                <w:rFonts w:eastAsia="Batang"/>
                <w:b/>
                <w:color w:val="3333FF"/>
                <w:sz w:val="18"/>
                <w:szCs w:val="20"/>
                <w:u w:val="single"/>
              </w:rPr>
              <w:t>FL assessment</w:t>
            </w:r>
            <w:r>
              <w:rPr>
                <w:rFonts w:eastAsia="Batang"/>
                <w:color w:val="3333FF"/>
                <w:sz w:val="18"/>
                <w:szCs w:val="20"/>
              </w:rPr>
              <w:t xml:space="preserve">: </w:t>
            </w:r>
            <w:r w:rsidRPr="00C75FB3">
              <w:rPr>
                <w:rFonts w:eastAsia="Batang"/>
                <w:color w:val="3333FF"/>
                <w:sz w:val="18"/>
                <w:szCs w:val="20"/>
                <w:highlight w:val="green"/>
              </w:rPr>
              <w:t>OFFLINE-1 agreement.</w:t>
            </w:r>
            <w:r>
              <w:rPr>
                <w:rFonts w:eastAsia="Batang"/>
                <w:color w:val="3333FF"/>
                <w:sz w:val="18"/>
                <w:szCs w:val="20"/>
              </w:rPr>
              <w:t xml:space="preserve"> </w:t>
            </w:r>
          </w:p>
          <w:p w14:paraId="724015BD" w14:textId="77777777" w:rsidR="00AF21BC" w:rsidRDefault="00AF21BC" w:rsidP="006B4903">
            <w:pPr>
              <w:snapToGrid w:val="0"/>
              <w:rPr>
                <w:rFonts w:eastAsia="Batang"/>
                <w:color w:val="3333FF"/>
                <w:sz w:val="18"/>
                <w:szCs w:val="20"/>
              </w:rPr>
            </w:pPr>
            <w:r>
              <w:rPr>
                <w:rFonts w:eastAsia="Batang"/>
                <w:color w:val="3333FF"/>
                <w:sz w:val="18"/>
                <w:szCs w:val="20"/>
              </w:rPr>
              <w:t>The proposal is unclear. It was agreed that all the KS resources are associated with a same resource set. In this case, all the restrictions apply including the permitted resource-level slot offset</w:t>
            </w:r>
          </w:p>
          <w:p w14:paraId="1F8EFB82" w14:textId="77777777" w:rsidR="00AF21BC" w:rsidRDefault="00AF21BC" w:rsidP="006B4903">
            <w:pPr>
              <w:snapToGrid w:val="0"/>
              <w:jc w:val="both"/>
              <w:rPr>
                <w:b/>
                <w:bCs/>
                <w:iCs/>
                <w:sz w:val="20"/>
                <w:u w:val="single"/>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B5369D7" w14:textId="77777777" w:rsidR="00AF21BC" w:rsidRDefault="00AF21BC" w:rsidP="006B4903">
            <w:pPr>
              <w:snapToGrid w:val="0"/>
              <w:rPr>
                <w:rFonts w:ascii="Times" w:eastAsia="Batang" w:hAnsi="Times" w:cs="Times"/>
                <w:b/>
                <w:sz w:val="18"/>
                <w:szCs w:val="16"/>
              </w:rPr>
            </w:pPr>
          </w:p>
          <w:p w14:paraId="5A103F1C" w14:textId="77777777" w:rsidR="00AF21BC" w:rsidRDefault="00AF21BC" w:rsidP="006B4903">
            <w:pPr>
              <w:snapToGrid w:val="0"/>
              <w:rPr>
                <w:rFonts w:ascii="Times" w:eastAsia="Batang" w:hAnsi="Times" w:cs="Times"/>
                <w:b/>
                <w:sz w:val="18"/>
                <w:szCs w:val="16"/>
              </w:rPr>
            </w:pPr>
          </w:p>
          <w:p w14:paraId="3C52057D" w14:textId="77777777" w:rsidR="00AF21BC" w:rsidRDefault="00AF21BC" w:rsidP="006B4903">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ZTE, Qualcomm, China Telecom, Samsung, NTT DOCOMO, NTT CORP, MediaTek, CMCC, NEC, </w:t>
            </w:r>
            <w:proofErr w:type="spellStart"/>
            <w:r>
              <w:rPr>
                <w:rFonts w:ascii="Times" w:eastAsia="Batang" w:hAnsi="Times" w:cs="Times"/>
                <w:sz w:val="18"/>
                <w:szCs w:val="16"/>
              </w:rPr>
              <w:t>Tejas</w:t>
            </w:r>
            <w:proofErr w:type="spellEnd"/>
            <w:r>
              <w:rPr>
                <w:rFonts w:ascii="Times" w:eastAsia="Batang" w:hAnsi="Times" w:cs="Times"/>
                <w:sz w:val="18"/>
                <w:szCs w:val="16"/>
              </w:rPr>
              <w:t>, CATT, IDC, vivo, Sharp, Intel, Rakuten, Ericsson, Apple, Huawei/</w:t>
            </w:r>
            <w:proofErr w:type="spellStart"/>
            <w:r>
              <w:rPr>
                <w:rFonts w:ascii="Times" w:eastAsia="Batang" w:hAnsi="Times" w:cs="Times"/>
                <w:sz w:val="18"/>
                <w:szCs w:val="16"/>
              </w:rPr>
              <w:t>HiSi</w:t>
            </w:r>
            <w:proofErr w:type="spellEnd"/>
            <w:r>
              <w:rPr>
                <w:rFonts w:ascii="Times" w:eastAsia="Batang" w:hAnsi="Times" w:cs="Times"/>
                <w:sz w:val="18"/>
                <w:szCs w:val="16"/>
              </w:rPr>
              <w:t>, TCL,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(ok), OPPO (ok), Google (ok), Xiaomi (ok),</w:t>
            </w:r>
          </w:p>
          <w:p w14:paraId="31A970F7" w14:textId="77777777" w:rsidR="00AF21BC" w:rsidRDefault="00AF21BC" w:rsidP="006B4903">
            <w:pPr>
              <w:snapToGrid w:val="0"/>
              <w:rPr>
                <w:rFonts w:ascii="Times" w:eastAsia="Batang" w:hAnsi="Times" w:cs="Times"/>
                <w:sz w:val="18"/>
                <w:szCs w:val="16"/>
              </w:rPr>
            </w:pPr>
          </w:p>
          <w:p w14:paraId="4C5F846E" w14:textId="5A7FCC4B" w:rsidR="00AF21BC" w:rsidRDefault="00AF21BC" w:rsidP="006B4903">
            <w:pPr>
              <w:snapToGrid w:val="0"/>
              <w:rPr>
                <w:rFonts w:ascii="Times" w:eastAsia="Batang" w:hAnsi="Times" w:cs="Times"/>
                <w:b/>
                <w:sz w:val="18"/>
                <w:szCs w:val="16"/>
              </w:rPr>
            </w:pPr>
            <w:r>
              <w:rPr>
                <w:rFonts w:ascii="Times" w:eastAsia="Batang" w:hAnsi="Times" w:cs="Times"/>
                <w:b/>
                <w:sz w:val="18"/>
                <w:szCs w:val="16"/>
              </w:rPr>
              <w:t>Not support</w:t>
            </w:r>
            <w:r>
              <w:rPr>
                <w:rFonts w:ascii="Times" w:eastAsia="Batang" w:hAnsi="Times" w:cs="Times"/>
                <w:sz w:val="18"/>
                <w:szCs w:val="16"/>
              </w:rPr>
              <w:t xml:space="preserve">: </w:t>
            </w:r>
            <w:r w:rsidR="006B4903">
              <w:rPr>
                <w:rFonts w:ascii="Times" w:eastAsia="Batang" w:hAnsi="Times" w:cs="Times"/>
                <w:sz w:val="18"/>
                <w:szCs w:val="16"/>
              </w:rPr>
              <w:t>[</w:t>
            </w:r>
            <w:r>
              <w:rPr>
                <w:rFonts w:ascii="Times" w:eastAsia="Batang" w:hAnsi="Times" w:cs="Times"/>
                <w:sz w:val="18"/>
                <w:szCs w:val="16"/>
              </w:rPr>
              <w:t xml:space="preserve">Fujitsu, </w:t>
            </w:r>
            <w:proofErr w:type="spellStart"/>
            <w:r>
              <w:rPr>
                <w:rFonts w:ascii="Times" w:eastAsia="Batang" w:hAnsi="Times" w:cs="Times"/>
                <w:sz w:val="18"/>
                <w:szCs w:val="16"/>
              </w:rPr>
              <w:t>Spreadtrum</w:t>
            </w:r>
            <w:proofErr w:type="spellEnd"/>
            <w:r>
              <w:rPr>
                <w:rFonts w:ascii="Times" w:eastAsia="Batang" w:hAnsi="Times" w:cs="Times"/>
                <w:sz w:val="18"/>
                <w:szCs w:val="16"/>
              </w:rPr>
              <w:t>, New H3C</w:t>
            </w:r>
            <w:r w:rsidR="006B4903">
              <w:rPr>
                <w:rFonts w:ascii="Times" w:eastAsia="Batang" w:hAnsi="Times" w:cs="Times"/>
                <w:sz w:val="18"/>
                <w:szCs w:val="16"/>
              </w:rPr>
              <w:t>]</w:t>
            </w:r>
            <w:r>
              <w:rPr>
                <w:rFonts w:ascii="Times" w:eastAsia="Batang" w:hAnsi="Times" w:cs="Times"/>
                <w:sz w:val="18"/>
                <w:szCs w:val="16"/>
              </w:rPr>
              <w:t xml:space="preserve"> </w:t>
            </w:r>
          </w:p>
        </w:tc>
      </w:tr>
      <w:tr w:rsidR="006B4903" w14:paraId="2F9B3056" w14:textId="77777777" w:rsidTr="006B490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260EB7" w14:textId="3A7173D3" w:rsidR="006B4903" w:rsidRDefault="006B4903" w:rsidP="006B4903">
            <w:pPr>
              <w:widowControl w:val="0"/>
              <w:snapToGrid w:val="0"/>
              <w:rPr>
                <w:sz w:val="18"/>
                <w:szCs w:val="18"/>
              </w:rPr>
            </w:pPr>
            <w:r>
              <w:rPr>
                <w:sz w:val="18"/>
                <w:szCs w:val="18"/>
              </w:rPr>
              <w:t>1.5.2</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2D7528A4" w14:textId="77777777" w:rsidR="006B4903" w:rsidRDefault="006B4903" w:rsidP="006B4903">
            <w:pPr>
              <w:snapToGrid w:val="0"/>
              <w:rPr>
                <w:rFonts w:ascii="Times" w:eastAsia="Batang" w:hAnsi="Times"/>
                <w:sz w:val="16"/>
                <w:szCs w:val="20"/>
                <w:highlight w:val="green"/>
                <w:lang w:val="en-GB"/>
              </w:rPr>
            </w:pPr>
            <w:r>
              <w:rPr>
                <w:rFonts w:ascii="Times" w:eastAsia="Batang" w:hAnsi="Times"/>
                <w:b/>
                <w:sz w:val="16"/>
                <w:szCs w:val="20"/>
                <w:highlight w:val="green"/>
                <w:lang w:val="en-GB"/>
              </w:rPr>
              <w:t>[119] Agreement</w:t>
            </w:r>
          </w:p>
          <w:p w14:paraId="02A4F4E6" w14:textId="77777777" w:rsidR="006B4903" w:rsidRDefault="006B4903" w:rsidP="006B4903">
            <w:pPr>
              <w:widowControl w:val="0"/>
              <w:snapToGrid w:val="0"/>
              <w:rPr>
                <w:rFonts w:eastAsia="SimSun"/>
                <w:bCs/>
                <w:sz w:val="16"/>
                <w:szCs w:val="22"/>
                <w:lang w:eastAsia="zh-CN"/>
              </w:rPr>
            </w:pPr>
            <w:r>
              <w:rPr>
                <w:iCs/>
                <w:sz w:val="16"/>
                <w:szCs w:val="20"/>
                <w:lang w:eastAsia="zh-TW"/>
              </w:rPr>
              <w:t>For the Rel-19 Type-I SP codebook refinement for P=48, 64, 128 CSI-RS ports,</w:t>
            </w:r>
            <w:r>
              <w:rPr>
                <w:rFonts w:ascii="Times" w:eastAsia="Malgun Gothic" w:hAnsi="Times"/>
                <w:sz w:val="16"/>
                <w:szCs w:val="20"/>
                <w:lang w:val="en-GB" w:eastAsia="zh-TW"/>
              </w:rPr>
              <w:t xml:space="preserve"> when the UE reports or multiplexes the CSI on PUCCH, the PUCCH resource, </w:t>
            </w:r>
            <w:r>
              <w:rPr>
                <w:rFonts w:eastAsia="SimSun"/>
                <w:bCs/>
                <w:sz w:val="16"/>
                <w:szCs w:val="22"/>
                <w:lang w:eastAsia="zh-CN"/>
              </w:rPr>
              <w:t xml:space="preserve">the number of PRBs for the PUCCH resource, and/or the number of Part 2 CSI reports are determined based on the RI value that results in the largest UCI payload. </w:t>
            </w:r>
          </w:p>
          <w:p w14:paraId="0D53BC74" w14:textId="77777777" w:rsidR="006B4903" w:rsidRPr="0079232F" w:rsidRDefault="006B4903" w:rsidP="006B4903">
            <w:pPr>
              <w:pStyle w:val="ListParagraph"/>
              <w:widowControl w:val="0"/>
              <w:numPr>
                <w:ilvl w:val="0"/>
                <w:numId w:val="17"/>
              </w:numPr>
              <w:snapToGrid w:val="0"/>
              <w:spacing w:after="0" w:line="240" w:lineRule="auto"/>
              <w:rPr>
                <w:rFonts w:ascii="Times" w:eastAsia="Malgun Gothic" w:hAnsi="Times"/>
                <w:sz w:val="16"/>
                <w:szCs w:val="20"/>
                <w:highlight w:val="yellow"/>
                <w:lang w:val="en-GB" w:eastAsia="zh-TW"/>
              </w:rPr>
            </w:pPr>
            <w:r w:rsidRPr="0079232F">
              <w:rPr>
                <w:rFonts w:ascii="Times" w:eastAsia="Malgun Gothic" w:hAnsi="Times"/>
                <w:sz w:val="16"/>
                <w:szCs w:val="20"/>
                <w:highlight w:val="yellow"/>
                <w:lang w:val="en-GB" w:eastAsia="zh-TW"/>
              </w:rPr>
              <w:t xml:space="preserve">[For Scheme-B, the RI value that results in the largest UCI payload is determined as </w:t>
            </w:r>
            <w:proofErr w:type="gramStart"/>
            <w:r w:rsidRPr="0079232F">
              <w:rPr>
                <w:rFonts w:ascii="Times" w:eastAsia="Malgun Gothic" w:hAnsi="Times"/>
                <w:sz w:val="16"/>
                <w:szCs w:val="20"/>
                <w:highlight w:val="yellow"/>
                <w:lang w:val="en-GB" w:eastAsia="zh-TW"/>
              </w:rPr>
              <w:t>min(</w:t>
            </w:r>
            <w:proofErr w:type="gramEnd"/>
            <w:r w:rsidRPr="0079232F">
              <w:rPr>
                <w:rFonts w:ascii="Times" w:eastAsia="Malgun Gothic" w:hAnsi="Times"/>
                <w:sz w:val="16"/>
                <w:szCs w:val="20"/>
                <w:highlight w:val="yellow"/>
                <w:lang w:val="en-GB" w:eastAsia="zh-TW"/>
              </w:rPr>
              <w:t>4, maximum configured rank per CSI reporting configuration)]</w:t>
            </w:r>
          </w:p>
          <w:p w14:paraId="607157A7" w14:textId="77777777" w:rsidR="006B4903" w:rsidRPr="0079232F" w:rsidRDefault="006B4903" w:rsidP="006B4903">
            <w:pPr>
              <w:pStyle w:val="ListParagraph"/>
              <w:widowControl w:val="0"/>
              <w:numPr>
                <w:ilvl w:val="0"/>
                <w:numId w:val="17"/>
              </w:numPr>
              <w:snapToGrid w:val="0"/>
              <w:spacing w:after="0" w:line="240" w:lineRule="auto"/>
              <w:rPr>
                <w:rFonts w:ascii="Times" w:eastAsia="Malgun Gothic" w:hAnsi="Times"/>
                <w:sz w:val="16"/>
                <w:szCs w:val="20"/>
                <w:highlight w:val="yellow"/>
                <w:lang w:val="en-GB" w:eastAsia="zh-TW"/>
              </w:rPr>
            </w:pPr>
            <w:r w:rsidRPr="0079232F">
              <w:rPr>
                <w:rFonts w:ascii="Times" w:eastAsia="Malgun Gothic" w:hAnsi="Times"/>
                <w:sz w:val="16"/>
                <w:szCs w:val="20"/>
                <w:highlight w:val="yellow"/>
                <w:lang w:val="en-GB" w:eastAsia="zh-TW"/>
              </w:rPr>
              <w:t>[For Scheme-A, the RI value that results in the largest UCI payload is determined as maximum configured rank per CSI reporting configuration]</w:t>
            </w:r>
          </w:p>
          <w:p w14:paraId="773C8443" w14:textId="77777777" w:rsidR="006B4903" w:rsidRPr="0079232F" w:rsidRDefault="006B4903" w:rsidP="006B4903">
            <w:pPr>
              <w:pStyle w:val="ListParagraph"/>
              <w:widowControl w:val="0"/>
              <w:numPr>
                <w:ilvl w:val="0"/>
                <w:numId w:val="17"/>
              </w:numPr>
              <w:snapToGrid w:val="0"/>
              <w:spacing w:after="0" w:line="240" w:lineRule="auto"/>
              <w:rPr>
                <w:rFonts w:ascii="Times" w:eastAsia="Malgun Gothic" w:hAnsi="Times"/>
                <w:sz w:val="16"/>
                <w:szCs w:val="20"/>
                <w:highlight w:val="yellow"/>
                <w:lang w:val="en-GB" w:eastAsia="zh-TW"/>
              </w:rPr>
            </w:pPr>
            <w:r w:rsidRPr="0079232F">
              <w:rPr>
                <w:rFonts w:ascii="Times" w:eastAsia="Malgun Gothic" w:hAnsi="Times"/>
                <w:sz w:val="16"/>
                <w:szCs w:val="20"/>
                <w:highlight w:val="yellow"/>
                <w:lang w:val="en-GB" w:eastAsia="zh-TW"/>
              </w:rPr>
              <w:t>FFS: Whether the largest UCI payload includes the CQI associated with the 2</w:t>
            </w:r>
            <w:r w:rsidRPr="0079232F">
              <w:rPr>
                <w:rFonts w:ascii="Times" w:eastAsia="Malgun Gothic" w:hAnsi="Times"/>
                <w:sz w:val="16"/>
                <w:szCs w:val="20"/>
                <w:highlight w:val="yellow"/>
                <w:vertAlign w:val="superscript"/>
                <w:lang w:val="en-GB" w:eastAsia="zh-TW"/>
              </w:rPr>
              <w:t>nd</w:t>
            </w:r>
            <w:r w:rsidRPr="0079232F">
              <w:rPr>
                <w:rFonts w:ascii="Times" w:eastAsia="Malgun Gothic" w:hAnsi="Times"/>
                <w:sz w:val="16"/>
                <w:szCs w:val="20"/>
                <w:highlight w:val="yellow"/>
                <w:lang w:val="en-GB" w:eastAsia="zh-TW"/>
              </w:rPr>
              <w:t xml:space="preserve"> CW when RI&gt;4</w:t>
            </w:r>
          </w:p>
          <w:p w14:paraId="67AAF0C1" w14:textId="77777777" w:rsidR="006B4903" w:rsidRDefault="006B4903" w:rsidP="006B4903">
            <w:pPr>
              <w:widowControl w:val="0"/>
              <w:snapToGrid w:val="0"/>
              <w:rPr>
                <w:iCs/>
                <w:sz w:val="20"/>
                <w:szCs w:val="20"/>
                <w:lang w:val="en-GB" w:eastAsia="zh-TW"/>
              </w:rPr>
            </w:pPr>
          </w:p>
          <w:p w14:paraId="23E3040A" w14:textId="77777777" w:rsidR="006B4903" w:rsidRDefault="006B4903" w:rsidP="006B4903">
            <w:pPr>
              <w:widowControl w:val="0"/>
              <w:snapToGrid w:val="0"/>
              <w:rPr>
                <w:iCs/>
                <w:sz w:val="20"/>
                <w:szCs w:val="20"/>
                <w:lang w:val="en-GB" w:eastAsia="zh-TW"/>
              </w:rPr>
            </w:pPr>
          </w:p>
          <w:p w14:paraId="571ECB00" w14:textId="77777777" w:rsidR="006B4903" w:rsidRDefault="006B4903" w:rsidP="006B4903">
            <w:pPr>
              <w:widowControl w:val="0"/>
              <w:snapToGrid w:val="0"/>
              <w:rPr>
                <w:iCs/>
                <w:sz w:val="20"/>
                <w:szCs w:val="20"/>
                <w:lang w:eastAsia="zh-TW"/>
              </w:rPr>
            </w:pPr>
            <w:r>
              <w:rPr>
                <w:b/>
                <w:iCs/>
                <w:sz w:val="20"/>
                <w:szCs w:val="20"/>
                <w:u w:val="single"/>
                <w:lang w:eastAsia="zh-TW"/>
              </w:rPr>
              <w:t>Proposal 1.E.2</w:t>
            </w:r>
            <w:r>
              <w:rPr>
                <w:iCs/>
                <w:sz w:val="20"/>
                <w:szCs w:val="20"/>
                <w:lang w:eastAsia="zh-TW"/>
              </w:rPr>
              <w:t xml:space="preserve">: </w:t>
            </w:r>
            <w:r w:rsidRPr="0079232F">
              <w:rPr>
                <w:iCs/>
                <w:sz w:val="20"/>
                <w:szCs w:val="20"/>
                <w:lang w:eastAsia="zh-TW"/>
              </w:rPr>
              <w:t xml:space="preserve">For the Rel-19 Type-I SP codebook refinement for P=48, 64, 128 CSI-RS ports, when the UE reports or multiplexes the CSI </w:t>
            </w:r>
            <w:r w:rsidRPr="0012623F">
              <w:rPr>
                <w:iCs/>
                <w:sz w:val="20"/>
                <w:szCs w:val="20"/>
                <w:highlight w:val="cyan"/>
                <w:lang w:eastAsia="zh-TW"/>
              </w:rPr>
              <w:t>that include Part 2 CSI reports</w:t>
            </w:r>
            <w:r>
              <w:rPr>
                <w:iCs/>
                <w:sz w:val="20"/>
                <w:szCs w:val="20"/>
                <w:lang w:eastAsia="zh-TW"/>
              </w:rPr>
              <w:t xml:space="preserve"> </w:t>
            </w:r>
            <w:r w:rsidRPr="0079232F">
              <w:rPr>
                <w:iCs/>
                <w:sz w:val="20"/>
                <w:szCs w:val="20"/>
                <w:lang w:eastAsia="zh-TW"/>
              </w:rPr>
              <w:t>on PUCCH, the PUCCH resource, the number of PRBs for the PUCCH resource, and/or the number of Part 2 CSI reports are determined based on the RI value that results in the largest UCI payload.</w:t>
            </w:r>
          </w:p>
          <w:p w14:paraId="535E90E5" w14:textId="77777777" w:rsidR="006B4903" w:rsidRDefault="006B4903" w:rsidP="006B4903">
            <w:pPr>
              <w:pStyle w:val="ListParagraph"/>
              <w:widowControl w:val="0"/>
              <w:numPr>
                <w:ilvl w:val="0"/>
                <w:numId w:val="36"/>
              </w:numPr>
              <w:snapToGrid w:val="0"/>
              <w:spacing w:after="0" w:line="240" w:lineRule="auto"/>
              <w:rPr>
                <w:rFonts w:ascii="Times" w:eastAsia="Malgun Gothic" w:hAnsi="Times"/>
                <w:sz w:val="20"/>
                <w:szCs w:val="20"/>
                <w:highlight w:val="cyan"/>
                <w:lang w:val="en-GB" w:eastAsia="zh-TW"/>
              </w:rPr>
            </w:pPr>
            <w:r w:rsidRPr="0079232F">
              <w:rPr>
                <w:rFonts w:ascii="Times" w:eastAsia="Malgun Gothic" w:hAnsi="Times"/>
                <w:sz w:val="20"/>
                <w:szCs w:val="20"/>
                <w:highlight w:val="cyan"/>
                <w:lang w:val="en-GB" w:eastAsia="zh-TW"/>
              </w:rPr>
              <w:t>For Scheme-A, the RI value is</w:t>
            </w:r>
            <w:r>
              <w:rPr>
                <w:rFonts w:ascii="Times" w:eastAsia="Malgun Gothic" w:hAnsi="Times"/>
                <w:sz w:val="20"/>
                <w:szCs w:val="20"/>
                <w:highlight w:val="cyan"/>
                <w:lang w:val="en-GB" w:eastAsia="zh-TW"/>
              </w:rPr>
              <w:t xml:space="preserve">: </w:t>
            </w:r>
          </w:p>
          <w:p w14:paraId="6DE98F7C" w14:textId="77777777" w:rsidR="006B4903" w:rsidRDefault="006B4903" w:rsidP="006B4903">
            <w:pPr>
              <w:pStyle w:val="ListParagraph"/>
              <w:widowControl w:val="0"/>
              <w:numPr>
                <w:ilvl w:val="1"/>
                <w:numId w:val="36"/>
              </w:numPr>
              <w:snapToGrid w:val="0"/>
              <w:spacing w:after="0" w:line="240" w:lineRule="auto"/>
              <w:rPr>
                <w:rFonts w:ascii="Times" w:eastAsia="Malgun Gothic" w:hAnsi="Times"/>
                <w:sz w:val="20"/>
                <w:szCs w:val="20"/>
                <w:highlight w:val="cyan"/>
                <w:lang w:val="en-GB" w:eastAsia="zh-TW"/>
              </w:rPr>
            </w:pPr>
            <w:r>
              <w:rPr>
                <w:rFonts w:ascii="Times" w:eastAsia="Malgun Gothic" w:hAnsi="Times"/>
                <w:sz w:val="20"/>
                <w:szCs w:val="20"/>
                <w:highlight w:val="cyan"/>
                <w:lang w:val="en-GB" w:eastAsia="zh-TW"/>
              </w:rPr>
              <w:t>8 when the RI value(s) allowed by the configured RI restriction per CSI reporting configuration include 5, 6, 7, and/or 8,</w:t>
            </w:r>
          </w:p>
          <w:p w14:paraId="34327046" w14:textId="77777777" w:rsidR="006B4903" w:rsidRPr="0079232F" w:rsidRDefault="006B4903" w:rsidP="006B4903">
            <w:pPr>
              <w:pStyle w:val="ListParagraph"/>
              <w:widowControl w:val="0"/>
              <w:numPr>
                <w:ilvl w:val="1"/>
                <w:numId w:val="36"/>
              </w:numPr>
              <w:snapToGrid w:val="0"/>
              <w:spacing w:after="0" w:line="240" w:lineRule="auto"/>
              <w:rPr>
                <w:rFonts w:ascii="Times" w:eastAsia="Malgun Gothic" w:hAnsi="Times"/>
                <w:sz w:val="20"/>
                <w:szCs w:val="20"/>
                <w:highlight w:val="cyan"/>
                <w:lang w:val="en-GB" w:eastAsia="zh-TW"/>
              </w:rPr>
            </w:pPr>
            <w:r>
              <w:rPr>
                <w:rFonts w:ascii="Times" w:eastAsia="Malgun Gothic" w:hAnsi="Times"/>
                <w:sz w:val="20"/>
                <w:szCs w:val="20"/>
                <w:highlight w:val="cyan"/>
                <w:lang w:val="en-GB" w:eastAsia="zh-TW"/>
              </w:rPr>
              <w:t>1 otherwise</w:t>
            </w:r>
          </w:p>
          <w:p w14:paraId="0E09FA62" w14:textId="77777777" w:rsidR="006B4903" w:rsidRPr="0079232F" w:rsidRDefault="006B4903" w:rsidP="006B4903">
            <w:pPr>
              <w:pStyle w:val="ListParagraph"/>
              <w:widowControl w:val="0"/>
              <w:numPr>
                <w:ilvl w:val="0"/>
                <w:numId w:val="36"/>
              </w:numPr>
              <w:snapToGrid w:val="0"/>
              <w:spacing w:after="0" w:line="240" w:lineRule="auto"/>
              <w:rPr>
                <w:rFonts w:ascii="Times" w:eastAsia="Malgun Gothic" w:hAnsi="Times"/>
                <w:sz w:val="20"/>
                <w:szCs w:val="20"/>
                <w:highlight w:val="cyan"/>
                <w:lang w:val="en-GB" w:eastAsia="zh-TW"/>
              </w:rPr>
            </w:pPr>
            <w:r w:rsidRPr="0079232F">
              <w:rPr>
                <w:rFonts w:ascii="Times" w:eastAsia="Malgun Gothic" w:hAnsi="Times"/>
                <w:sz w:val="20"/>
                <w:szCs w:val="20"/>
                <w:highlight w:val="cyan"/>
                <w:lang w:val="en-GB" w:eastAsia="zh-TW"/>
              </w:rPr>
              <w:t>For Scheme-B, the RI value is 4</w:t>
            </w:r>
          </w:p>
          <w:p w14:paraId="2FD749FC" w14:textId="77777777" w:rsidR="006B4903" w:rsidRDefault="006B4903" w:rsidP="006B4903">
            <w:pPr>
              <w:widowControl w:val="0"/>
              <w:snapToGrid w:val="0"/>
              <w:rPr>
                <w:iCs/>
                <w:sz w:val="20"/>
                <w:szCs w:val="20"/>
                <w:lang w:val="en-GB" w:eastAsia="zh-TW"/>
              </w:rPr>
            </w:pPr>
          </w:p>
          <w:p w14:paraId="713E0DDA" w14:textId="77777777" w:rsidR="006B4903" w:rsidRDefault="006B4903" w:rsidP="006B4903">
            <w:pPr>
              <w:widowControl w:val="0"/>
              <w:snapToGrid w:val="0"/>
              <w:rPr>
                <w:iCs/>
                <w:sz w:val="20"/>
                <w:szCs w:val="20"/>
                <w:lang w:val="en-GB" w:eastAsia="zh-TW"/>
              </w:rPr>
            </w:pPr>
          </w:p>
          <w:p w14:paraId="74A66512" w14:textId="77777777" w:rsidR="006B4903" w:rsidRDefault="006B4903" w:rsidP="006B4903">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w:t>
            </w:r>
            <w:r w:rsidRPr="00202E9A">
              <w:rPr>
                <w:rFonts w:eastAsia="Batang"/>
                <w:iCs/>
                <w:color w:val="3333FF"/>
                <w:sz w:val="18"/>
                <w:szCs w:val="20"/>
                <w:highlight w:val="green"/>
                <w:lang w:val="en-GB"/>
              </w:rPr>
              <w:t>OFFLINE-1 agreement</w:t>
            </w:r>
          </w:p>
          <w:p w14:paraId="2E804D90" w14:textId="77777777" w:rsidR="006B4903" w:rsidRDefault="006B4903" w:rsidP="006B4903">
            <w:pPr>
              <w:widowControl w:val="0"/>
              <w:snapToGrid w:val="0"/>
              <w:rPr>
                <w:rFonts w:eastAsia="Batang"/>
                <w:b/>
                <w:iCs/>
                <w:sz w:val="20"/>
                <w:szCs w:val="20"/>
                <w:u w:val="single"/>
                <w:lang w:val="en-GB"/>
              </w:rPr>
            </w:pPr>
            <w:r>
              <w:rPr>
                <w:rFonts w:eastAsia="Batang"/>
                <w:iCs/>
                <w:color w:val="3333FF"/>
                <w:sz w:val="18"/>
                <w:szCs w:val="20"/>
                <w:lang w:val="en-GB"/>
              </w:rPr>
              <w:t>The three bullets need some resolution</w:t>
            </w:r>
          </w:p>
          <w:p w14:paraId="0B2C680E" w14:textId="77777777" w:rsidR="006B4903" w:rsidRDefault="006B4903" w:rsidP="006B4903">
            <w:pPr>
              <w:widowControl w:val="0"/>
              <w:snapToGrid w:val="0"/>
              <w:rPr>
                <w:iCs/>
                <w:color w:val="FF0000"/>
                <w:sz w:val="20"/>
                <w:szCs w:val="20"/>
                <w:lang w:val="en-GB" w:eastAsia="zh-TW"/>
              </w:rPr>
            </w:pPr>
            <w:bookmarkStart w:id="3" w:name="_GoBack"/>
            <w:bookmarkEnd w:id="3"/>
          </w:p>
          <w:p w14:paraId="41A0934A" w14:textId="77777777" w:rsidR="006B4903" w:rsidRPr="00EA06AA" w:rsidRDefault="006B4903" w:rsidP="006B4903">
            <w:pPr>
              <w:widowControl w:val="0"/>
              <w:snapToGrid w:val="0"/>
              <w:rPr>
                <w:rFonts w:ascii="Times" w:eastAsia="Malgun Gothic" w:hAnsi="Times"/>
                <w:color w:val="3333FF"/>
                <w:sz w:val="16"/>
                <w:szCs w:val="20"/>
                <w:lang w:val="en-GB" w:eastAsia="zh-TW"/>
              </w:rPr>
            </w:pPr>
            <w:r w:rsidRPr="00EA06AA">
              <w:rPr>
                <w:b/>
                <w:iCs/>
                <w:color w:val="3333FF"/>
                <w:sz w:val="16"/>
                <w:szCs w:val="20"/>
                <w:u w:val="single"/>
                <w:lang w:eastAsia="zh-TW"/>
              </w:rPr>
              <w:t>Question 1.E.2</w:t>
            </w:r>
            <w:r w:rsidRPr="00EA06AA">
              <w:rPr>
                <w:iCs/>
                <w:color w:val="3333FF"/>
                <w:sz w:val="16"/>
                <w:szCs w:val="20"/>
                <w:lang w:eastAsia="zh-TW"/>
              </w:rPr>
              <w:t>: For the Rel-19 Type-I SP codebook refinement for P=48, 64, 128 CSI-RS ports,</w:t>
            </w:r>
            <w:r w:rsidRPr="00EA06AA">
              <w:rPr>
                <w:rFonts w:ascii="Times" w:eastAsia="Malgun Gothic" w:hAnsi="Times"/>
                <w:color w:val="3333FF"/>
                <w:sz w:val="16"/>
                <w:szCs w:val="20"/>
                <w:lang w:val="en-GB" w:eastAsia="zh-TW"/>
              </w:rPr>
              <w:t xml:space="preserve"> when the UE reports or multiplexes the CSI on PUCCH, please share your view, if any, on the 3 yellow highlighted bullets</w:t>
            </w:r>
          </w:p>
          <w:p w14:paraId="483F4C2F" w14:textId="77777777" w:rsidR="006B4903" w:rsidRPr="0079232F" w:rsidRDefault="006B4903" w:rsidP="006B4903">
            <w:pPr>
              <w:pStyle w:val="ListParagraph"/>
              <w:widowControl w:val="0"/>
              <w:numPr>
                <w:ilvl w:val="0"/>
                <w:numId w:val="39"/>
              </w:numPr>
              <w:snapToGrid w:val="0"/>
              <w:spacing w:after="0" w:line="240" w:lineRule="auto"/>
              <w:rPr>
                <w:iCs/>
                <w:color w:val="FF0000"/>
                <w:sz w:val="16"/>
                <w:szCs w:val="20"/>
                <w:lang w:val="en-GB" w:eastAsia="zh-TW"/>
              </w:rPr>
            </w:pPr>
            <w:r w:rsidRPr="0079232F">
              <w:rPr>
                <w:iCs/>
                <w:color w:val="FF0000"/>
                <w:sz w:val="16"/>
                <w:szCs w:val="20"/>
                <w:lang w:val="en-GB" w:eastAsia="zh-TW"/>
              </w:rPr>
              <w:t>None needed: Google, Lenovo/</w:t>
            </w:r>
            <w:proofErr w:type="spellStart"/>
            <w:r w:rsidRPr="0079232F">
              <w:rPr>
                <w:iCs/>
                <w:color w:val="FF0000"/>
                <w:sz w:val="16"/>
                <w:szCs w:val="20"/>
                <w:lang w:val="en-GB" w:eastAsia="zh-TW"/>
              </w:rPr>
              <w:t>MotM</w:t>
            </w:r>
            <w:proofErr w:type="spellEnd"/>
            <w:r w:rsidRPr="0079232F">
              <w:rPr>
                <w:iCs/>
                <w:color w:val="FF0000"/>
                <w:sz w:val="16"/>
                <w:szCs w:val="20"/>
                <w:lang w:val="en-GB" w:eastAsia="zh-TW"/>
              </w:rPr>
              <w:t xml:space="preserve">, </w:t>
            </w:r>
            <w:proofErr w:type="spellStart"/>
            <w:r w:rsidRPr="0079232F">
              <w:rPr>
                <w:iCs/>
                <w:color w:val="FF0000"/>
                <w:sz w:val="16"/>
                <w:szCs w:val="20"/>
                <w:lang w:val="en-GB" w:eastAsia="zh-TW"/>
              </w:rPr>
              <w:t>Spreadtrum</w:t>
            </w:r>
            <w:proofErr w:type="spellEnd"/>
            <w:r w:rsidRPr="0079232F">
              <w:rPr>
                <w:iCs/>
                <w:color w:val="FF0000"/>
                <w:sz w:val="16"/>
                <w:szCs w:val="20"/>
                <w:lang w:val="en-GB" w:eastAsia="zh-TW"/>
              </w:rPr>
              <w:t>, Xiaomi, Huawei/</w:t>
            </w:r>
            <w:proofErr w:type="spellStart"/>
            <w:r w:rsidRPr="0079232F">
              <w:rPr>
                <w:iCs/>
                <w:color w:val="FF0000"/>
                <w:sz w:val="16"/>
                <w:szCs w:val="20"/>
                <w:lang w:val="en-GB" w:eastAsia="zh-TW"/>
              </w:rPr>
              <w:t>HiSi</w:t>
            </w:r>
            <w:proofErr w:type="spellEnd"/>
            <w:r w:rsidRPr="0079232F">
              <w:rPr>
                <w:iCs/>
                <w:color w:val="FF0000"/>
                <w:sz w:val="16"/>
                <w:szCs w:val="20"/>
                <w:lang w:val="en-GB" w:eastAsia="zh-TW"/>
              </w:rPr>
              <w:t xml:space="preserve">,  </w:t>
            </w:r>
          </w:p>
          <w:p w14:paraId="3F5A79CC" w14:textId="77777777" w:rsidR="006B4903" w:rsidRPr="0079232F" w:rsidRDefault="006B4903" w:rsidP="006B4903">
            <w:pPr>
              <w:pStyle w:val="ListParagraph"/>
              <w:widowControl w:val="0"/>
              <w:numPr>
                <w:ilvl w:val="0"/>
                <w:numId w:val="39"/>
              </w:numPr>
              <w:snapToGrid w:val="0"/>
              <w:spacing w:after="0" w:line="240" w:lineRule="auto"/>
              <w:rPr>
                <w:iCs/>
                <w:color w:val="FF0000"/>
                <w:sz w:val="16"/>
                <w:szCs w:val="20"/>
                <w:lang w:val="en-GB" w:eastAsia="zh-TW"/>
              </w:rPr>
            </w:pPr>
            <w:r w:rsidRPr="0079232F">
              <w:rPr>
                <w:iCs/>
                <w:color w:val="FF0000"/>
                <w:sz w:val="16"/>
                <w:szCs w:val="20"/>
                <w:lang w:val="en-GB" w:eastAsia="zh-TW"/>
              </w:rPr>
              <w:t>Use 1</w:t>
            </w:r>
            <w:r w:rsidRPr="0079232F">
              <w:rPr>
                <w:iCs/>
                <w:color w:val="FF0000"/>
                <w:sz w:val="16"/>
                <w:szCs w:val="20"/>
                <w:vertAlign w:val="superscript"/>
                <w:lang w:val="en-GB" w:eastAsia="zh-TW"/>
              </w:rPr>
              <w:t>st</w:t>
            </w:r>
            <w:r w:rsidRPr="0079232F">
              <w:rPr>
                <w:iCs/>
                <w:color w:val="FF0000"/>
                <w:sz w:val="16"/>
                <w:szCs w:val="20"/>
                <w:lang w:val="en-GB" w:eastAsia="zh-TW"/>
              </w:rPr>
              <w:t xml:space="preserve"> bullet for both Scheme-A and B: Samsung, Lenovo/</w:t>
            </w:r>
            <w:proofErr w:type="spellStart"/>
            <w:r w:rsidRPr="0079232F">
              <w:rPr>
                <w:iCs/>
                <w:color w:val="FF0000"/>
                <w:sz w:val="16"/>
                <w:szCs w:val="20"/>
                <w:lang w:val="en-GB" w:eastAsia="zh-TW"/>
              </w:rPr>
              <w:t>MotM</w:t>
            </w:r>
            <w:proofErr w:type="spellEnd"/>
            <w:r w:rsidRPr="0079232F">
              <w:rPr>
                <w:iCs/>
                <w:color w:val="FF0000"/>
                <w:sz w:val="16"/>
                <w:szCs w:val="20"/>
                <w:lang w:val="en-GB" w:eastAsia="zh-TW"/>
              </w:rPr>
              <w:t xml:space="preserve"> (2</w:t>
            </w:r>
            <w:r w:rsidRPr="0079232F">
              <w:rPr>
                <w:iCs/>
                <w:color w:val="FF0000"/>
                <w:sz w:val="16"/>
                <w:szCs w:val="20"/>
                <w:vertAlign w:val="superscript"/>
                <w:lang w:val="en-GB" w:eastAsia="zh-TW"/>
              </w:rPr>
              <w:t>nd</w:t>
            </w:r>
            <w:r w:rsidRPr="0079232F">
              <w:rPr>
                <w:iCs/>
                <w:color w:val="FF0000"/>
                <w:sz w:val="16"/>
                <w:szCs w:val="20"/>
                <w:lang w:val="en-GB" w:eastAsia="zh-TW"/>
              </w:rPr>
              <w:t xml:space="preserve">), OPPO, Apple, </w:t>
            </w:r>
          </w:p>
          <w:p w14:paraId="0CFF4EF8" w14:textId="77777777" w:rsidR="006B4903" w:rsidRPr="00202E9A" w:rsidRDefault="006B4903" w:rsidP="006B4903">
            <w:pPr>
              <w:pStyle w:val="ListParagraph"/>
              <w:widowControl w:val="0"/>
              <w:numPr>
                <w:ilvl w:val="0"/>
                <w:numId w:val="39"/>
              </w:numPr>
              <w:snapToGrid w:val="0"/>
              <w:spacing w:after="0" w:line="240" w:lineRule="auto"/>
              <w:rPr>
                <w:iCs/>
                <w:color w:val="FF0000"/>
                <w:sz w:val="16"/>
                <w:szCs w:val="20"/>
                <w:lang w:val="en-GB" w:eastAsia="zh-TW"/>
              </w:rPr>
            </w:pPr>
            <w:r w:rsidRPr="00202E9A">
              <w:rPr>
                <w:iCs/>
                <w:color w:val="FF0000"/>
                <w:sz w:val="16"/>
                <w:szCs w:val="20"/>
                <w:lang w:val="en-GB" w:eastAsia="zh-TW"/>
              </w:rPr>
              <w:t>Support the 1</w:t>
            </w:r>
            <w:r w:rsidRPr="00202E9A">
              <w:rPr>
                <w:iCs/>
                <w:color w:val="FF0000"/>
                <w:sz w:val="16"/>
                <w:szCs w:val="20"/>
                <w:vertAlign w:val="superscript"/>
                <w:lang w:val="en-GB" w:eastAsia="zh-TW"/>
              </w:rPr>
              <w:t>st</w:t>
            </w:r>
            <w:r w:rsidRPr="00202E9A">
              <w:rPr>
                <w:iCs/>
                <w:color w:val="FF0000"/>
                <w:sz w:val="16"/>
                <w:szCs w:val="20"/>
                <w:lang w:val="en-GB" w:eastAsia="zh-TW"/>
              </w:rPr>
              <w:t xml:space="preserve"> 2 FFSs: NTT DOCOMO, NTT CORP, vivo</w:t>
            </w:r>
          </w:p>
          <w:p w14:paraId="39853AFD" w14:textId="77777777" w:rsidR="006B4903" w:rsidRPr="00202E9A" w:rsidRDefault="006B4903" w:rsidP="006B4903">
            <w:pPr>
              <w:pStyle w:val="ListParagraph"/>
              <w:widowControl w:val="0"/>
              <w:numPr>
                <w:ilvl w:val="0"/>
                <w:numId w:val="39"/>
              </w:numPr>
              <w:snapToGrid w:val="0"/>
              <w:spacing w:after="0" w:line="240" w:lineRule="auto"/>
              <w:rPr>
                <w:iCs/>
                <w:color w:val="FF0000"/>
                <w:sz w:val="16"/>
                <w:szCs w:val="20"/>
                <w:lang w:val="en-GB" w:eastAsia="zh-TW"/>
              </w:rPr>
            </w:pPr>
            <w:r w:rsidRPr="00202E9A">
              <w:rPr>
                <w:iCs/>
                <w:color w:val="FF0000"/>
                <w:sz w:val="16"/>
                <w:szCs w:val="20"/>
                <w:lang w:val="en-GB" w:eastAsia="zh-TW"/>
              </w:rPr>
              <w:t xml:space="preserve">Scheme-A rank-1, Scheme-B rank-4: Nokia/NSB, Apple, Samsung, </w:t>
            </w:r>
          </w:p>
          <w:p w14:paraId="4734CCE8" w14:textId="77777777" w:rsidR="006B4903" w:rsidRPr="0079232F" w:rsidRDefault="006B4903" w:rsidP="006B4903">
            <w:pPr>
              <w:pStyle w:val="ListParagraph"/>
              <w:widowControl w:val="0"/>
              <w:numPr>
                <w:ilvl w:val="0"/>
                <w:numId w:val="39"/>
              </w:numPr>
              <w:snapToGrid w:val="0"/>
              <w:spacing w:after="0" w:line="240" w:lineRule="auto"/>
              <w:rPr>
                <w:iCs/>
                <w:color w:val="FF0000"/>
                <w:sz w:val="16"/>
                <w:szCs w:val="20"/>
                <w:lang w:val="en-GB" w:eastAsia="zh-TW"/>
              </w:rPr>
            </w:pPr>
            <w:r w:rsidRPr="0079232F">
              <w:rPr>
                <w:iCs/>
                <w:color w:val="FF0000"/>
                <w:sz w:val="16"/>
                <w:szCs w:val="20"/>
                <w:lang w:val="en-GB" w:eastAsia="zh-TW"/>
              </w:rPr>
              <w:t>3</w:t>
            </w:r>
            <w:r w:rsidRPr="0079232F">
              <w:rPr>
                <w:iCs/>
                <w:color w:val="FF0000"/>
                <w:sz w:val="16"/>
                <w:szCs w:val="20"/>
                <w:vertAlign w:val="superscript"/>
                <w:lang w:val="en-GB" w:eastAsia="zh-TW"/>
              </w:rPr>
              <w:t>rd</w:t>
            </w:r>
            <w:r w:rsidRPr="0079232F">
              <w:rPr>
                <w:iCs/>
                <w:color w:val="FF0000"/>
                <w:sz w:val="16"/>
                <w:szCs w:val="20"/>
                <w:lang w:val="en-GB" w:eastAsia="zh-TW"/>
              </w:rPr>
              <w:t xml:space="preserve"> FFS yes: ZTE, vivo,</w:t>
            </w:r>
          </w:p>
          <w:p w14:paraId="4FA5C7AF" w14:textId="77777777" w:rsidR="006B4903" w:rsidRPr="0079232F" w:rsidRDefault="006B4903" w:rsidP="006B4903">
            <w:pPr>
              <w:pStyle w:val="ListParagraph"/>
              <w:widowControl w:val="0"/>
              <w:numPr>
                <w:ilvl w:val="0"/>
                <w:numId w:val="39"/>
              </w:numPr>
              <w:snapToGrid w:val="0"/>
              <w:spacing w:after="0" w:line="240" w:lineRule="auto"/>
              <w:rPr>
                <w:iCs/>
                <w:color w:val="FF0000"/>
                <w:sz w:val="16"/>
                <w:szCs w:val="20"/>
                <w:lang w:val="en-GB" w:eastAsia="zh-TW"/>
              </w:rPr>
            </w:pPr>
            <w:r w:rsidRPr="0079232F">
              <w:rPr>
                <w:iCs/>
                <w:color w:val="FF0000"/>
                <w:sz w:val="16"/>
                <w:szCs w:val="20"/>
                <w:lang w:val="en-GB" w:eastAsia="zh-TW"/>
              </w:rPr>
              <w:t>3</w:t>
            </w:r>
            <w:r w:rsidRPr="0079232F">
              <w:rPr>
                <w:iCs/>
                <w:color w:val="FF0000"/>
                <w:sz w:val="16"/>
                <w:szCs w:val="20"/>
                <w:vertAlign w:val="superscript"/>
                <w:lang w:val="en-GB" w:eastAsia="zh-TW"/>
              </w:rPr>
              <w:t>rd</w:t>
            </w:r>
            <w:r w:rsidRPr="0079232F">
              <w:rPr>
                <w:iCs/>
                <w:color w:val="FF0000"/>
                <w:sz w:val="16"/>
                <w:szCs w:val="20"/>
                <w:lang w:val="en-GB" w:eastAsia="zh-TW"/>
              </w:rPr>
              <w:t xml:space="preserve"> FFS no: NTT DOCOMO, NTT CORP, Nokia/NSB, </w:t>
            </w:r>
          </w:p>
          <w:p w14:paraId="25EA5187" w14:textId="77777777" w:rsidR="006B4903" w:rsidRPr="0079232F" w:rsidRDefault="006B4903" w:rsidP="006B4903">
            <w:pPr>
              <w:pStyle w:val="ListParagraph"/>
              <w:widowControl w:val="0"/>
              <w:numPr>
                <w:ilvl w:val="0"/>
                <w:numId w:val="39"/>
              </w:numPr>
              <w:snapToGrid w:val="0"/>
              <w:spacing w:after="0" w:line="240" w:lineRule="auto"/>
              <w:rPr>
                <w:iCs/>
                <w:color w:val="FF0000"/>
                <w:sz w:val="16"/>
                <w:szCs w:val="20"/>
                <w:lang w:val="en-GB" w:eastAsia="zh-TW"/>
              </w:rPr>
            </w:pPr>
            <w:r w:rsidRPr="0079232F">
              <w:rPr>
                <w:iCs/>
                <w:color w:val="FF0000"/>
                <w:sz w:val="16"/>
                <w:szCs w:val="20"/>
                <w:lang w:val="en-GB" w:eastAsia="zh-TW"/>
              </w:rPr>
              <w:t>Add “The RI value allowed by the configured RI restriction per CSI reporting configuration”: ZTE</w:t>
            </w:r>
          </w:p>
          <w:p w14:paraId="510F5FB1" w14:textId="77777777" w:rsidR="006B4903" w:rsidRDefault="006B4903" w:rsidP="006B4903">
            <w:pPr>
              <w:rPr>
                <w:rFonts w:ascii="Times" w:eastAsia="Batang" w:hAnsi="Times" w:hint="eastAsia"/>
                <w:b/>
                <w:bCs/>
                <w:iCs/>
                <w:sz w:val="20"/>
                <w:szCs w:val="22"/>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2946706D" w14:textId="77777777" w:rsidR="006B4903" w:rsidRDefault="006B4903" w:rsidP="006B4903">
            <w:pPr>
              <w:widowControl w:val="0"/>
              <w:snapToGrid w:val="0"/>
              <w:rPr>
                <w:rFonts w:ascii="Times" w:eastAsia="Batang" w:hAnsi="Times"/>
                <w:b/>
                <w:sz w:val="16"/>
                <w:szCs w:val="20"/>
                <w:highlight w:val="green"/>
                <w:lang w:val="en-GB"/>
              </w:rPr>
            </w:pPr>
          </w:p>
          <w:p w14:paraId="0E53CAE9" w14:textId="77777777" w:rsidR="006B4903" w:rsidRDefault="006B4903" w:rsidP="006B4903">
            <w:pPr>
              <w:widowControl w:val="0"/>
              <w:snapToGrid w:val="0"/>
              <w:rPr>
                <w:rFonts w:ascii="Times" w:eastAsia="Batang" w:hAnsi="Times"/>
                <w:b/>
                <w:sz w:val="16"/>
                <w:szCs w:val="20"/>
                <w:highlight w:val="green"/>
                <w:lang w:val="en-GB"/>
              </w:rPr>
            </w:pPr>
          </w:p>
          <w:p w14:paraId="3F9C00CC" w14:textId="77777777" w:rsidR="006B4903" w:rsidRDefault="006B4903" w:rsidP="006B4903">
            <w:pPr>
              <w:widowControl w:val="0"/>
              <w:snapToGrid w:val="0"/>
              <w:rPr>
                <w:rFonts w:ascii="Times" w:eastAsia="Batang" w:hAnsi="Times"/>
                <w:b/>
                <w:sz w:val="16"/>
                <w:szCs w:val="20"/>
                <w:highlight w:val="green"/>
                <w:lang w:val="en-GB"/>
              </w:rPr>
            </w:pPr>
          </w:p>
          <w:p w14:paraId="5ED755C5" w14:textId="77777777" w:rsidR="006B4903" w:rsidRDefault="006B4903" w:rsidP="006B4903">
            <w:pPr>
              <w:widowControl w:val="0"/>
              <w:snapToGrid w:val="0"/>
              <w:rPr>
                <w:rFonts w:ascii="Times" w:eastAsia="Batang" w:hAnsi="Times"/>
                <w:b/>
                <w:sz w:val="16"/>
                <w:szCs w:val="20"/>
                <w:highlight w:val="green"/>
                <w:lang w:val="en-GB"/>
              </w:rPr>
            </w:pPr>
          </w:p>
          <w:p w14:paraId="0602413C" w14:textId="77777777" w:rsidR="006B4903" w:rsidRDefault="006B4903" w:rsidP="006B4903">
            <w:pPr>
              <w:widowControl w:val="0"/>
              <w:snapToGrid w:val="0"/>
              <w:rPr>
                <w:rFonts w:ascii="Times" w:eastAsia="Batang" w:hAnsi="Times"/>
                <w:b/>
                <w:sz w:val="16"/>
                <w:szCs w:val="20"/>
                <w:highlight w:val="green"/>
                <w:lang w:val="en-GB"/>
              </w:rPr>
            </w:pPr>
          </w:p>
          <w:p w14:paraId="1F8D4608" w14:textId="77777777" w:rsidR="006B4903" w:rsidRDefault="006B4903" w:rsidP="006B4903">
            <w:pPr>
              <w:widowControl w:val="0"/>
              <w:snapToGrid w:val="0"/>
              <w:rPr>
                <w:rFonts w:ascii="Times" w:eastAsia="Batang" w:hAnsi="Times"/>
                <w:b/>
                <w:sz w:val="16"/>
                <w:szCs w:val="20"/>
                <w:highlight w:val="green"/>
                <w:lang w:val="en-GB"/>
              </w:rPr>
            </w:pPr>
          </w:p>
          <w:p w14:paraId="09C47355" w14:textId="77777777" w:rsidR="006B4903" w:rsidRDefault="006B4903" w:rsidP="006B4903">
            <w:pPr>
              <w:widowControl w:val="0"/>
              <w:snapToGrid w:val="0"/>
              <w:rPr>
                <w:rFonts w:ascii="Times" w:eastAsia="Batang" w:hAnsi="Times"/>
                <w:b/>
                <w:sz w:val="16"/>
                <w:szCs w:val="20"/>
                <w:highlight w:val="green"/>
                <w:lang w:val="en-GB"/>
              </w:rPr>
            </w:pPr>
          </w:p>
          <w:p w14:paraId="50892FDC" w14:textId="77777777" w:rsidR="006B4903" w:rsidRDefault="006B4903" w:rsidP="006B4903">
            <w:pPr>
              <w:widowControl w:val="0"/>
              <w:snapToGrid w:val="0"/>
              <w:rPr>
                <w:rFonts w:ascii="Times" w:eastAsia="Batang" w:hAnsi="Times"/>
                <w:b/>
                <w:sz w:val="16"/>
                <w:szCs w:val="20"/>
                <w:highlight w:val="green"/>
                <w:lang w:val="en-GB"/>
              </w:rPr>
            </w:pPr>
          </w:p>
          <w:p w14:paraId="39FDFCAA" w14:textId="77777777" w:rsidR="006B4903" w:rsidRDefault="006B4903" w:rsidP="006B4903">
            <w:pPr>
              <w:widowControl w:val="0"/>
              <w:snapToGrid w:val="0"/>
              <w:rPr>
                <w:rFonts w:ascii="Times" w:eastAsia="Batang" w:hAnsi="Times"/>
                <w:b/>
                <w:sz w:val="16"/>
                <w:szCs w:val="20"/>
                <w:highlight w:val="green"/>
                <w:lang w:val="en-GB"/>
              </w:rPr>
            </w:pPr>
          </w:p>
          <w:p w14:paraId="5FD2D541" w14:textId="77777777" w:rsidR="006B4903" w:rsidRDefault="006B4903" w:rsidP="006B4903">
            <w:pPr>
              <w:widowControl w:val="0"/>
              <w:snapToGrid w:val="0"/>
              <w:rPr>
                <w:rFonts w:ascii="Times" w:eastAsia="Batang" w:hAnsi="Times"/>
                <w:b/>
                <w:sz w:val="16"/>
                <w:szCs w:val="20"/>
                <w:highlight w:val="green"/>
                <w:lang w:val="en-GB"/>
              </w:rPr>
            </w:pPr>
          </w:p>
          <w:p w14:paraId="364C141A" w14:textId="77777777" w:rsidR="006B4903" w:rsidRDefault="006B4903" w:rsidP="006B4903">
            <w:pPr>
              <w:snapToGrid w:val="0"/>
              <w:rPr>
                <w:rFonts w:eastAsiaTheme="minorEastAsia"/>
                <w:b/>
                <w:iCs/>
                <w:sz w:val="18"/>
                <w:szCs w:val="18"/>
                <w:lang w:val="en-GB"/>
              </w:rPr>
            </w:pPr>
            <w:r>
              <w:rPr>
                <w:rFonts w:eastAsiaTheme="minorEastAsia"/>
                <w:b/>
                <w:iCs/>
                <w:sz w:val="18"/>
                <w:szCs w:val="18"/>
                <w:lang w:val="en-GB"/>
              </w:rPr>
              <w:t>Support/fine:</w:t>
            </w:r>
            <w:r>
              <w:t xml:space="preserve"> </w:t>
            </w:r>
            <w:r>
              <w:rPr>
                <w:rFonts w:eastAsiaTheme="minorEastAsia"/>
                <w:iCs/>
                <w:sz w:val="18"/>
                <w:szCs w:val="18"/>
                <w:lang w:val="en-GB"/>
              </w:rPr>
              <w:t xml:space="preserve">Nokia/NSB, </w:t>
            </w:r>
            <w:r w:rsidRPr="00E5402E">
              <w:rPr>
                <w:rFonts w:eastAsiaTheme="minorEastAsia"/>
                <w:iCs/>
                <w:sz w:val="18"/>
                <w:szCs w:val="18"/>
                <w:lang w:val="en-GB"/>
              </w:rPr>
              <w:t xml:space="preserve">Ericsson, Samsung, </w:t>
            </w:r>
            <w:r>
              <w:rPr>
                <w:rFonts w:eastAsiaTheme="minorEastAsia"/>
                <w:iCs/>
                <w:sz w:val="18"/>
                <w:szCs w:val="18"/>
                <w:lang w:val="en-GB"/>
              </w:rPr>
              <w:t>Apple, Qualcomm, ZTE, 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w:t>
            </w:r>
          </w:p>
          <w:p w14:paraId="1FABFC18" w14:textId="77777777" w:rsidR="006B4903" w:rsidRDefault="006B4903" w:rsidP="006B4903">
            <w:pPr>
              <w:snapToGrid w:val="0"/>
              <w:rPr>
                <w:rFonts w:eastAsiaTheme="minorEastAsia"/>
                <w:b/>
                <w:iCs/>
                <w:sz w:val="18"/>
                <w:szCs w:val="18"/>
                <w:lang w:val="en-GB"/>
              </w:rPr>
            </w:pPr>
          </w:p>
          <w:p w14:paraId="55D6E1A4" w14:textId="23F2E59C" w:rsidR="006B4903" w:rsidRDefault="006B4903" w:rsidP="006B4903">
            <w:pPr>
              <w:jc w:val="both"/>
              <w:rPr>
                <w:rFonts w:eastAsia="DengXian"/>
                <w:bCs/>
                <w:sz w:val="18"/>
                <w:szCs w:val="20"/>
                <w:lang w:val="en-GB" w:eastAsia="zh-CN"/>
              </w:rPr>
            </w:pPr>
            <w:r>
              <w:rPr>
                <w:rFonts w:eastAsiaTheme="minorEastAsia"/>
                <w:b/>
                <w:iCs/>
                <w:sz w:val="18"/>
                <w:szCs w:val="18"/>
                <w:lang w:val="en-GB"/>
              </w:rPr>
              <w:t>Not support:</w:t>
            </w:r>
          </w:p>
        </w:tc>
      </w:tr>
      <w:tr w:rsidR="006B4903" w14:paraId="18EBF8FF" w14:textId="77777777" w:rsidTr="006B490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292D6" w14:textId="77777777" w:rsidR="006B4903" w:rsidRDefault="006B4903" w:rsidP="006B4903">
            <w:pPr>
              <w:widowControl w:val="0"/>
              <w:snapToGrid w:val="0"/>
              <w:rPr>
                <w:sz w:val="18"/>
                <w:szCs w:val="18"/>
              </w:rPr>
            </w:pPr>
            <w:r>
              <w:rPr>
                <w:sz w:val="18"/>
                <w:szCs w:val="18"/>
              </w:rPr>
              <w:t>3.2.3</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0A9800D3" w14:textId="77777777" w:rsidR="006B4903" w:rsidRPr="005065D8" w:rsidRDefault="006B4903" w:rsidP="006B4903">
            <w:pPr>
              <w:rPr>
                <w:rFonts w:ascii="Times" w:eastAsia="Batang" w:hAnsi="Times"/>
                <w:bCs/>
                <w:iCs/>
                <w:sz w:val="20"/>
                <w:szCs w:val="22"/>
              </w:rPr>
            </w:pPr>
            <w:r>
              <w:rPr>
                <w:rFonts w:ascii="Times" w:eastAsia="Batang" w:hAnsi="Times" w:hint="eastAsia"/>
                <w:b/>
                <w:bCs/>
                <w:iCs/>
                <w:sz w:val="20"/>
                <w:szCs w:val="22"/>
                <w:u w:val="single"/>
              </w:rPr>
              <w:t xml:space="preserve">Proposal </w:t>
            </w:r>
            <w:r>
              <w:rPr>
                <w:rFonts w:ascii="Times" w:eastAsia="Batang" w:hAnsi="Times"/>
                <w:b/>
                <w:bCs/>
                <w:iCs/>
                <w:sz w:val="20"/>
                <w:szCs w:val="22"/>
                <w:u w:val="single"/>
              </w:rPr>
              <w:t>3.B.3</w:t>
            </w:r>
            <w:r>
              <w:rPr>
                <w:rFonts w:ascii="Times" w:eastAsia="Batang" w:hAnsi="Times"/>
                <w:bCs/>
                <w:iCs/>
                <w:sz w:val="20"/>
                <w:szCs w:val="22"/>
                <w:u w:val="single"/>
              </w:rPr>
              <w:t>:</w:t>
            </w:r>
            <w:r>
              <w:rPr>
                <w:rFonts w:ascii="Times" w:eastAsia="Batang" w:hAnsi="Times" w:hint="eastAsia"/>
                <w:bCs/>
                <w:iCs/>
                <w:sz w:val="20"/>
                <w:szCs w:val="22"/>
                <w:u w:val="single"/>
              </w:rPr>
              <w:t xml:space="preserve"> </w:t>
            </w:r>
            <w:r w:rsidRPr="005065D8">
              <w:rPr>
                <w:rFonts w:ascii="Times" w:eastAsia="Batang" w:hAnsi="Times"/>
                <w:bCs/>
                <w:iCs/>
                <w:sz w:val="20"/>
                <w:szCs w:val="22"/>
              </w:rPr>
              <w:t xml:space="preserve">For the Rel-19 aperiodic standalone CJT calibration (CJTC) reporting, when linking CJTC Dd and Rel-18 </w:t>
            </w:r>
            <w:proofErr w:type="spellStart"/>
            <w:r w:rsidRPr="005065D8">
              <w:rPr>
                <w:rFonts w:ascii="Times" w:eastAsia="Batang" w:hAnsi="Times"/>
                <w:bCs/>
                <w:iCs/>
                <w:sz w:val="20"/>
                <w:szCs w:val="22"/>
              </w:rPr>
              <w:t>eType</w:t>
            </w:r>
            <w:proofErr w:type="spellEnd"/>
            <w:r w:rsidRPr="005065D8">
              <w:rPr>
                <w:rFonts w:ascii="Times" w:eastAsia="Batang" w:hAnsi="Times"/>
                <w:bCs/>
                <w:iCs/>
                <w:sz w:val="20"/>
                <w:szCs w:val="22"/>
              </w:rPr>
              <w:t>-II CJT CSI reports is configured</w:t>
            </w:r>
            <w:r w:rsidRPr="005065D8">
              <w:rPr>
                <w:rFonts w:ascii="Times" w:eastAsia="Batang" w:hAnsi="Times" w:hint="eastAsia"/>
                <w:bCs/>
                <w:iCs/>
                <w:sz w:val="20"/>
                <w:szCs w:val="22"/>
              </w:rPr>
              <w:t xml:space="preserve"> with a joint trigger</w:t>
            </w:r>
            <w:r w:rsidRPr="005065D8">
              <w:rPr>
                <w:rFonts w:ascii="Times" w:eastAsia="Batang" w:hAnsi="Times"/>
                <w:bCs/>
                <w:iCs/>
                <w:sz w:val="20"/>
                <w:szCs w:val="22"/>
              </w:rPr>
              <w:t xml:space="preserve">ing </w:t>
            </w:r>
            <w:r w:rsidRPr="005065D8">
              <w:rPr>
                <w:rFonts w:ascii="Times" w:eastAsia="Batang" w:hAnsi="Times"/>
                <w:bCs/>
                <w:iCs/>
                <w:sz w:val="20"/>
                <w:szCs w:val="22"/>
                <w:lang w:val="en-GB"/>
              </w:rPr>
              <w:t>carried on a same PUSCH (hence on a same slot)</w:t>
            </w:r>
            <w:r w:rsidRPr="005065D8">
              <w:rPr>
                <w:rFonts w:ascii="Times" w:eastAsia="Batang" w:hAnsi="Times"/>
                <w:bCs/>
                <w:iCs/>
                <w:sz w:val="20"/>
                <w:szCs w:val="22"/>
              </w:rPr>
              <w:t>,</w:t>
            </w:r>
            <w:r w:rsidRPr="005065D8">
              <w:rPr>
                <w:rFonts w:ascii="Times" w:eastAsia="Batang" w:hAnsi="Times" w:hint="eastAsia"/>
                <w:bCs/>
                <w:iCs/>
                <w:sz w:val="20"/>
                <w:szCs w:val="22"/>
              </w:rPr>
              <w:t xml:space="preserve"> </w:t>
            </w:r>
            <w:r w:rsidRPr="005065D8">
              <w:rPr>
                <w:rFonts w:ascii="Times" w:eastAsia="Batang" w:hAnsi="Times"/>
                <w:bCs/>
                <w:iCs/>
                <w:sz w:val="20"/>
                <w:szCs w:val="22"/>
              </w:rPr>
              <w:t xml:space="preserve">the UCI associated with the CJTC Dd report is multiplexed in CSI Part 1 </w:t>
            </w:r>
          </w:p>
          <w:p w14:paraId="04645368" w14:textId="77777777" w:rsidR="006B4903" w:rsidRPr="005065D8" w:rsidRDefault="006B4903" w:rsidP="006B4903">
            <w:pPr>
              <w:numPr>
                <w:ilvl w:val="0"/>
                <w:numId w:val="29"/>
              </w:numPr>
              <w:rPr>
                <w:rFonts w:ascii="Times" w:eastAsia="Batang" w:hAnsi="Times"/>
                <w:bCs/>
                <w:iCs/>
                <w:sz w:val="20"/>
                <w:szCs w:val="22"/>
              </w:rPr>
            </w:pPr>
            <w:r w:rsidRPr="005065D8">
              <w:rPr>
                <w:rFonts w:ascii="Times" w:eastAsia="Batang" w:hAnsi="Times"/>
                <w:bCs/>
                <w:iCs/>
                <w:sz w:val="20"/>
                <w:szCs w:val="22"/>
              </w:rPr>
              <w:t>The previously agreed UCI design and mapping order for CJTC Dd report are reused</w:t>
            </w:r>
          </w:p>
          <w:p w14:paraId="17E06B77" w14:textId="77777777" w:rsidR="006B4903" w:rsidRPr="005065D8" w:rsidRDefault="006B4903" w:rsidP="006B4903">
            <w:pPr>
              <w:numPr>
                <w:ilvl w:val="0"/>
                <w:numId w:val="29"/>
              </w:numPr>
              <w:rPr>
                <w:rFonts w:ascii="Times" w:eastAsia="Batang" w:hAnsi="Times"/>
                <w:bCs/>
                <w:iCs/>
                <w:sz w:val="20"/>
                <w:szCs w:val="22"/>
              </w:rPr>
            </w:pPr>
            <w:r w:rsidRPr="005065D8">
              <w:rPr>
                <w:rFonts w:ascii="Times" w:eastAsia="Batang" w:hAnsi="Times"/>
                <w:bCs/>
                <w:iCs/>
                <w:sz w:val="20"/>
                <w:szCs w:val="22"/>
              </w:rPr>
              <w:t xml:space="preserve">The legacy UCI design, UCI mapping order, and UCI omission for the Rel-18 </w:t>
            </w:r>
            <w:proofErr w:type="spellStart"/>
            <w:r w:rsidRPr="005065D8">
              <w:rPr>
                <w:rFonts w:ascii="Times" w:eastAsia="Batang" w:hAnsi="Times"/>
                <w:bCs/>
                <w:iCs/>
                <w:sz w:val="20"/>
                <w:szCs w:val="22"/>
              </w:rPr>
              <w:t>eType</w:t>
            </w:r>
            <w:proofErr w:type="spellEnd"/>
            <w:r w:rsidRPr="005065D8">
              <w:rPr>
                <w:rFonts w:ascii="Times" w:eastAsia="Batang" w:hAnsi="Times"/>
                <w:bCs/>
                <w:iCs/>
                <w:sz w:val="20"/>
                <w:szCs w:val="22"/>
              </w:rPr>
              <w:t>-II CJT CSI are reused</w:t>
            </w:r>
          </w:p>
          <w:p w14:paraId="17876DEE" w14:textId="77777777" w:rsidR="006B4903" w:rsidRPr="005065D8" w:rsidRDefault="006B4903" w:rsidP="006B4903">
            <w:pPr>
              <w:rPr>
                <w:rFonts w:ascii="Times" w:eastAsia="Batang" w:hAnsi="Times"/>
                <w:bCs/>
                <w:iCs/>
                <w:sz w:val="20"/>
                <w:szCs w:val="22"/>
              </w:rPr>
            </w:pPr>
            <w:r w:rsidRPr="005065D8">
              <w:rPr>
                <w:rFonts w:ascii="Times" w:eastAsia="Batang" w:hAnsi="Times"/>
                <w:bCs/>
                <w:iCs/>
                <w:sz w:val="20"/>
                <w:szCs w:val="22"/>
              </w:rPr>
              <w:t xml:space="preserve">Note: The above proposal reuses the legacy UCI design principles, where </w:t>
            </w:r>
          </w:p>
          <w:p w14:paraId="4190F1B1" w14:textId="77777777" w:rsidR="006B4903" w:rsidRPr="005065D8" w:rsidRDefault="006B4903" w:rsidP="006B4903">
            <w:pPr>
              <w:rPr>
                <w:rFonts w:ascii="Times" w:eastAsia="Batang" w:hAnsi="Times"/>
                <w:bCs/>
                <w:iCs/>
                <w:sz w:val="20"/>
                <w:szCs w:val="22"/>
              </w:rPr>
            </w:pPr>
            <w:r w:rsidRPr="005065D8">
              <w:rPr>
                <w:rFonts w:ascii="Times" w:eastAsia="Batang" w:hAnsi="Times"/>
                <w:bCs/>
                <w:iCs/>
                <w:sz w:val="20"/>
                <w:szCs w:val="22"/>
              </w:rPr>
              <w:t xml:space="preserve">the UCI associated with the CJTC Dd is placed in </w:t>
            </w:r>
            <w:r w:rsidRPr="005065D8">
              <w:rPr>
                <w:rFonts w:ascii="Times" w:eastAsia="Batang" w:hAnsi="Times"/>
                <w:bCs/>
                <w:iCs/>
                <w:sz w:val="20"/>
                <w:szCs w:val="22"/>
                <w:lang w:val="en-GB"/>
              </w:rPr>
              <w:t xml:space="preserve">the part of UCI as TS 38212 Table 6.3.1.1.2-13; the CSI part 1 of Rel-18 </w:t>
            </w:r>
            <w:proofErr w:type="spellStart"/>
            <w:r w:rsidRPr="005065D8">
              <w:rPr>
                <w:rFonts w:ascii="Times" w:eastAsia="Batang" w:hAnsi="Times"/>
                <w:bCs/>
                <w:iCs/>
                <w:sz w:val="20"/>
                <w:szCs w:val="22"/>
                <w:lang w:val="en-GB"/>
              </w:rPr>
              <w:t>eType</w:t>
            </w:r>
            <w:proofErr w:type="spellEnd"/>
            <w:r w:rsidRPr="005065D8">
              <w:rPr>
                <w:rFonts w:ascii="Times" w:eastAsia="Batang" w:hAnsi="Times"/>
                <w:bCs/>
                <w:iCs/>
                <w:sz w:val="20"/>
                <w:szCs w:val="22"/>
                <w:lang w:val="en-GB"/>
              </w:rPr>
              <w:t xml:space="preserve">-II CJT CSI is placed in the part of UCI as TS 38.212 Table 6.3.1.1.2-13 and the CSI part 2 of Rel-18 </w:t>
            </w:r>
            <w:proofErr w:type="spellStart"/>
            <w:r w:rsidRPr="005065D8">
              <w:rPr>
                <w:rFonts w:ascii="Times" w:eastAsia="Batang" w:hAnsi="Times"/>
                <w:bCs/>
                <w:iCs/>
                <w:sz w:val="20"/>
                <w:szCs w:val="22"/>
                <w:lang w:val="en-GB"/>
              </w:rPr>
              <w:t>eType</w:t>
            </w:r>
            <w:proofErr w:type="spellEnd"/>
            <w:r w:rsidRPr="005065D8">
              <w:rPr>
                <w:rFonts w:ascii="Times" w:eastAsia="Batang" w:hAnsi="Times"/>
                <w:bCs/>
                <w:iCs/>
                <w:sz w:val="20"/>
                <w:szCs w:val="22"/>
                <w:lang w:val="en-GB"/>
              </w:rPr>
              <w:t>-II CJT CSI is placed in the part of UCI as TS 38.212 Table 6.3.1.1.2-14</w:t>
            </w:r>
          </w:p>
          <w:p w14:paraId="7094EFE9" w14:textId="77777777" w:rsidR="006B4903" w:rsidRDefault="006B4903" w:rsidP="006B4903">
            <w:pPr>
              <w:rPr>
                <w:rFonts w:ascii="Times" w:eastAsia="Batang" w:hAnsi="Times"/>
                <w:bCs/>
                <w:iCs/>
                <w:sz w:val="20"/>
                <w:szCs w:val="22"/>
              </w:rPr>
            </w:pPr>
          </w:p>
          <w:p w14:paraId="1CC4AAF8" w14:textId="77777777" w:rsidR="006B4903" w:rsidRDefault="006B4903" w:rsidP="006B4903">
            <w:pPr>
              <w:rPr>
                <w:rFonts w:ascii="Times" w:eastAsia="Batang" w:hAnsi="Times"/>
                <w:bCs/>
                <w:iCs/>
                <w:sz w:val="20"/>
                <w:szCs w:val="22"/>
              </w:rPr>
            </w:pPr>
          </w:p>
          <w:p w14:paraId="3FDFA02B" w14:textId="77777777" w:rsidR="006B4903" w:rsidRDefault="006B4903" w:rsidP="006B4903">
            <w:pPr>
              <w:snapToGrid w:val="0"/>
              <w:rPr>
                <w:rFonts w:eastAsia="Batang"/>
                <w:iCs/>
                <w:color w:val="3333FF"/>
                <w:sz w:val="18"/>
                <w:szCs w:val="18"/>
                <w:lang w:val="en-GB"/>
              </w:rPr>
            </w:pPr>
            <w:r>
              <w:rPr>
                <w:rFonts w:eastAsia="Batang"/>
                <w:b/>
                <w:iCs/>
                <w:color w:val="3333FF"/>
                <w:sz w:val="18"/>
                <w:szCs w:val="18"/>
                <w:u w:val="single"/>
                <w:lang w:val="en-GB"/>
              </w:rPr>
              <w:t>FL assessment</w:t>
            </w:r>
            <w:r>
              <w:rPr>
                <w:rFonts w:eastAsia="Batang"/>
                <w:iCs/>
                <w:color w:val="3333FF"/>
                <w:sz w:val="18"/>
                <w:szCs w:val="18"/>
                <w:lang w:val="en-GB"/>
              </w:rPr>
              <w:t xml:space="preserve">: </w:t>
            </w:r>
            <w:r w:rsidRPr="005065D8">
              <w:rPr>
                <w:rFonts w:eastAsia="Batang"/>
                <w:iCs/>
                <w:color w:val="3333FF"/>
                <w:sz w:val="18"/>
                <w:szCs w:val="18"/>
                <w:highlight w:val="green"/>
                <w:lang w:val="en-GB"/>
              </w:rPr>
              <w:t>OFFLINE-2 agreement.</w:t>
            </w:r>
            <w:r>
              <w:rPr>
                <w:rFonts w:eastAsia="Batang"/>
                <w:iCs/>
                <w:color w:val="3333FF"/>
                <w:sz w:val="18"/>
                <w:szCs w:val="18"/>
                <w:lang w:val="en-GB"/>
              </w:rPr>
              <w:t xml:space="preserve"> </w:t>
            </w:r>
          </w:p>
          <w:p w14:paraId="011074AE" w14:textId="77777777" w:rsidR="006B4903" w:rsidRDefault="006B4903" w:rsidP="006B4903">
            <w:pPr>
              <w:snapToGrid w:val="0"/>
              <w:rPr>
                <w:rFonts w:eastAsia="Batang"/>
                <w:iCs/>
                <w:color w:val="3333FF"/>
                <w:sz w:val="18"/>
                <w:szCs w:val="18"/>
                <w:lang w:val="en-GB"/>
              </w:rPr>
            </w:pPr>
            <w:r>
              <w:rPr>
                <w:rFonts w:eastAsia="Batang"/>
                <w:iCs/>
                <w:color w:val="3333FF"/>
                <w:sz w:val="18"/>
                <w:szCs w:val="18"/>
                <w:lang w:val="en-GB"/>
              </w:rPr>
              <w:t>This proposal is needed since joint triggering introduces a new PUSCH reporting format within 1 slot.</w:t>
            </w:r>
          </w:p>
          <w:p w14:paraId="6F58EFA1" w14:textId="77777777" w:rsidR="006B4903" w:rsidRDefault="006B4903" w:rsidP="006B4903">
            <w:pPr>
              <w:snapToGrid w:val="0"/>
              <w:rPr>
                <w:rFonts w:eastAsia="Malgun Gothic"/>
                <w:b/>
                <w:sz w:val="20"/>
                <w:szCs w:val="16"/>
                <w:u w:val="single"/>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1EDEB13" w14:textId="77777777" w:rsidR="006B4903" w:rsidRDefault="006B4903" w:rsidP="006B4903">
            <w:pPr>
              <w:jc w:val="both"/>
              <w:rPr>
                <w:rFonts w:eastAsia="DengXian"/>
                <w:bCs/>
                <w:sz w:val="18"/>
                <w:szCs w:val="20"/>
                <w:lang w:val="en-GB" w:eastAsia="zh-CN"/>
              </w:rPr>
            </w:pPr>
          </w:p>
          <w:p w14:paraId="5F601962" w14:textId="77777777" w:rsidR="006B4903" w:rsidRPr="005065D8" w:rsidRDefault="006B4903" w:rsidP="006B4903">
            <w:pPr>
              <w:rPr>
                <w:rFonts w:eastAsia="DengXian"/>
                <w:bCs/>
                <w:sz w:val="18"/>
                <w:szCs w:val="20"/>
                <w:lang w:val="en-GB" w:eastAsia="zh-CN"/>
              </w:rPr>
            </w:pPr>
            <w:r w:rsidRPr="005065D8">
              <w:rPr>
                <w:rFonts w:eastAsia="DengXian"/>
                <w:b/>
                <w:bCs/>
                <w:sz w:val="18"/>
                <w:szCs w:val="20"/>
                <w:lang w:val="en-GB" w:eastAsia="zh-CN"/>
              </w:rPr>
              <w:t>Support/fine</w:t>
            </w:r>
            <w:r w:rsidRPr="005065D8">
              <w:rPr>
                <w:rFonts w:eastAsia="DengXian"/>
                <w:bCs/>
                <w:sz w:val="18"/>
                <w:szCs w:val="20"/>
                <w:lang w:val="en-GB" w:eastAsia="zh-CN"/>
              </w:rPr>
              <w:t xml:space="preserve">: CMCC, Samsung (ok), Qualcomm, NTT DOCOMO (ok), NTT CORP, Xiaomi, </w:t>
            </w:r>
            <w:r w:rsidRPr="005065D8">
              <w:rPr>
                <w:sz w:val="18"/>
                <w:szCs w:val="16"/>
                <w:lang w:val="en-GB"/>
              </w:rPr>
              <w:t>TCL, Nokia/NSB (ok), Huawei/</w:t>
            </w:r>
            <w:proofErr w:type="spellStart"/>
            <w:r w:rsidRPr="005065D8">
              <w:rPr>
                <w:sz w:val="18"/>
                <w:szCs w:val="16"/>
                <w:lang w:val="en-GB"/>
              </w:rPr>
              <w:t>HiSi</w:t>
            </w:r>
            <w:proofErr w:type="spellEnd"/>
            <w:r w:rsidRPr="005065D8">
              <w:rPr>
                <w:sz w:val="18"/>
                <w:szCs w:val="16"/>
                <w:lang w:val="en-GB"/>
              </w:rPr>
              <w:t xml:space="preserve"> (ok), </w:t>
            </w:r>
            <w:r w:rsidRPr="005065D8">
              <w:rPr>
                <w:rFonts w:eastAsia="DengXian"/>
                <w:bCs/>
                <w:sz w:val="18"/>
                <w:szCs w:val="20"/>
                <w:lang w:val="en-GB" w:eastAsia="zh-CN"/>
              </w:rPr>
              <w:t>Ericsson, OPPO, ZTE</w:t>
            </w:r>
          </w:p>
          <w:p w14:paraId="04BAAA82" w14:textId="77777777" w:rsidR="006B4903" w:rsidRPr="005065D8" w:rsidRDefault="006B4903" w:rsidP="006B4903">
            <w:pPr>
              <w:rPr>
                <w:rFonts w:eastAsia="DengXian"/>
                <w:bCs/>
                <w:sz w:val="18"/>
                <w:szCs w:val="20"/>
                <w:lang w:val="en-GB" w:eastAsia="zh-CN"/>
              </w:rPr>
            </w:pPr>
          </w:p>
          <w:p w14:paraId="082BF1E8" w14:textId="5C36925C" w:rsidR="006B4903" w:rsidRDefault="006B4903" w:rsidP="006B4903">
            <w:pPr>
              <w:snapToGrid w:val="0"/>
              <w:rPr>
                <w:b/>
                <w:sz w:val="18"/>
                <w:szCs w:val="16"/>
                <w:lang w:val="en-GB"/>
              </w:rPr>
            </w:pPr>
            <w:r w:rsidRPr="005065D8">
              <w:rPr>
                <w:rFonts w:eastAsia="DengXian"/>
                <w:b/>
                <w:bCs/>
                <w:sz w:val="18"/>
                <w:szCs w:val="20"/>
                <w:lang w:val="en-GB" w:eastAsia="zh-CN"/>
              </w:rPr>
              <w:t>Not support</w:t>
            </w:r>
            <w:r w:rsidRPr="005065D8">
              <w:rPr>
                <w:rFonts w:eastAsia="DengXian"/>
                <w:bCs/>
                <w:sz w:val="18"/>
                <w:szCs w:val="20"/>
                <w:lang w:val="en-GB" w:eastAsia="zh-CN"/>
              </w:rPr>
              <w:t xml:space="preserve">: </w:t>
            </w:r>
            <w:r>
              <w:rPr>
                <w:rFonts w:eastAsia="DengXian"/>
                <w:bCs/>
                <w:sz w:val="18"/>
                <w:szCs w:val="20"/>
                <w:lang w:val="en-GB" w:eastAsia="zh-CN"/>
              </w:rPr>
              <w:t>[</w:t>
            </w:r>
            <w:r w:rsidRPr="005065D8">
              <w:rPr>
                <w:rFonts w:eastAsia="DengXian"/>
                <w:bCs/>
                <w:sz w:val="18"/>
                <w:szCs w:val="20"/>
                <w:lang w:val="en-GB" w:eastAsia="zh-CN"/>
              </w:rPr>
              <w:t>Fujitsu</w:t>
            </w:r>
            <w:r>
              <w:rPr>
                <w:rFonts w:eastAsia="DengXian"/>
                <w:bCs/>
                <w:sz w:val="18"/>
                <w:szCs w:val="20"/>
                <w:lang w:val="en-GB" w:eastAsia="zh-CN"/>
              </w:rPr>
              <w:t>]</w:t>
            </w:r>
          </w:p>
        </w:tc>
      </w:tr>
      <w:tr w:rsidR="006B4903" w14:paraId="7B7477BB" w14:textId="77777777" w:rsidTr="006B490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684594" w14:textId="77777777" w:rsidR="006B4903" w:rsidRDefault="006B4903" w:rsidP="006B4903">
            <w:pPr>
              <w:widowControl w:val="0"/>
              <w:snapToGrid w:val="0"/>
              <w:rPr>
                <w:sz w:val="20"/>
                <w:szCs w:val="20"/>
              </w:rPr>
            </w:pPr>
            <w:r>
              <w:rPr>
                <w:sz w:val="18"/>
                <w:szCs w:val="18"/>
              </w:rPr>
              <w:t>3.6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0E423B99" w14:textId="77777777" w:rsidR="006B4903" w:rsidRDefault="006B4903" w:rsidP="006B4903">
            <w:pPr>
              <w:snapToGrid w:val="0"/>
              <w:jc w:val="both"/>
              <w:rPr>
                <w:rFonts w:eastAsia="DengXian"/>
                <w:sz w:val="16"/>
                <w:szCs w:val="20"/>
                <w:highlight w:val="green"/>
                <w:lang w:eastAsia="zh-CN"/>
              </w:rPr>
            </w:pPr>
            <w:r>
              <w:rPr>
                <w:rFonts w:eastAsia="DengXian"/>
                <w:b/>
                <w:bCs/>
                <w:sz w:val="16"/>
                <w:szCs w:val="20"/>
                <w:highlight w:val="green"/>
                <w:lang w:eastAsia="zh-CN"/>
              </w:rPr>
              <w:t>[117] Agreement</w:t>
            </w:r>
          </w:p>
          <w:p w14:paraId="1DF527BD" w14:textId="77777777" w:rsidR="006B4903" w:rsidRDefault="006B4903" w:rsidP="006B4903">
            <w:pPr>
              <w:snapToGrid w:val="0"/>
              <w:rPr>
                <w:rFonts w:ascii="Times" w:eastAsia="Batang" w:hAnsi="Times"/>
                <w:sz w:val="16"/>
                <w:lang w:val="en-GB"/>
              </w:rPr>
            </w:pPr>
            <w:r>
              <w:rPr>
                <w:rFonts w:ascii="Times" w:eastAsia="Batang" w:hAnsi="Times"/>
                <w:sz w:val="16"/>
                <w:lang w:val="en-GB"/>
              </w:rPr>
              <w:t>For the Rel-19 aperiodic standalone CJT calibration reporting, regarding the 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-P’ (DL/UL phase offset),</w:t>
            </w:r>
          </w:p>
          <w:p w14:paraId="61023841" w14:textId="77777777" w:rsidR="006B4903" w:rsidRPr="00E371B8" w:rsidRDefault="006B4903" w:rsidP="006B4903">
            <w:pPr>
              <w:numPr>
                <w:ilvl w:val="0"/>
                <w:numId w:val="32"/>
              </w:numPr>
              <w:snapToGrid w:val="0"/>
              <w:rPr>
                <w:rFonts w:ascii="Times" w:eastAsia="Batang" w:hAnsi="Times"/>
                <w:sz w:val="14"/>
                <w:lang w:val="en-GB" w:eastAsia="zh-CN"/>
              </w:rPr>
            </w:pPr>
            <w:r w:rsidRPr="00E371B8">
              <w:rPr>
                <w:rFonts w:ascii="Times" w:eastAsia="Batang" w:hAnsi="Times"/>
                <w:sz w:val="16"/>
                <w:szCs w:val="20"/>
                <w:lang w:val="en-GB" w:eastAsia="zh-CN"/>
              </w:rPr>
              <w:t>all the ‘CSI-RS for CSI’ resources within each resource set follow the legacy pre-Rel-19 rules of CSI-RS resources associated with a same resource set</w:t>
            </w:r>
          </w:p>
          <w:p w14:paraId="2D34F11A" w14:textId="77777777" w:rsidR="006B4903" w:rsidRDefault="006B4903" w:rsidP="006B4903">
            <w:pPr>
              <w:numPr>
                <w:ilvl w:val="0"/>
                <w:numId w:val="32"/>
              </w:numPr>
              <w:snapToGrid w:val="0"/>
              <w:rPr>
                <w:rFonts w:ascii="Times" w:eastAsia="Batang" w:hAnsi="Times"/>
                <w:sz w:val="14"/>
                <w:lang w:val="en-GB" w:eastAsia="zh-CN"/>
              </w:rPr>
            </w:pPr>
            <w:r>
              <w:rPr>
                <w:rFonts w:ascii="Times" w:eastAsia="Batang" w:hAnsi="Times"/>
                <w:sz w:val="16"/>
                <w:szCs w:val="20"/>
                <w:lang w:val="en-GB" w:eastAsia="zh-CN"/>
              </w:rPr>
              <w:t>all the resources across the N</w:t>
            </w:r>
            <w:r>
              <w:rPr>
                <w:rFonts w:ascii="Times" w:eastAsia="Batang" w:hAnsi="Times"/>
                <w:sz w:val="16"/>
                <w:szCs w:val="20"/>
                <w:vertAlign w:val="subscript"/>
                <w:lang w:val="en-GB" w:eastAsia="zh-CN"/>
              </w:rPr>
              <w:t>TRP</w:t>
            </w:r>
            <w:r>
              <w:rPr>
                <w:rFonts w:ascii="Times" w:eastAsia="Batang" w:hAnsi="Times"/>
                <w:sz w:val="16"/>
                <w:szCs w:val="20"/>
                <w:lang w:val="en-GB" w:eastAsia="zh-CN"/>
              </w:rPr>
              <w:t> CSI-RS resources/resource sets are configured with the same bandwidth</w:t>
            </w:r>
          </w:p>
          <w:p w14:paraId="631243F7" w14:textId="77777777" w:rsidR="006B4903" w:rsidRDefault="006B4903" w:rsidP="006B4903">
            <w:pPr>
              <w:rPr>
                <w:rFonts w:eastAsia="DengXian"/>
                <w:b/>
                <w:bCs/>
                <w:sz w:val="20"/>
                <w:szCs w:val="20"/>
                <w:u w:val="single"/>
                <w:lang w:val="en-GB" w:eastAsia="zh-CN"/>
              </w:rPr>
            </w:pPr>
          </w:p>
          <w:p w14:paraId="4EC64C8C" w14:textId="77777777" w:rsidR="006B4903" w:rsidRDefault="006B4903" w:rsidP="006B4903">
            <w:pPr>
              <w:rPr>
                <w:rFonts w:eastAsia="DengXian"/>
                <w:b/>
                <w:bCs/>
                <w:sz w:val="20"/>
                <w:szCs w:val="20"/>
                <w:u w:val="single"/>
                <w:lang w:eastAsia="zh-CN"/>
              </w:rPr>
            </w:pPr>
          </w:p>
          <w:p w14:paraId="28736D54" w14:textId="77777777" w:rsidR="006B4903" w:rsidRDefault="006B4903" w:rsidP="006B4903">
            <w:pPr>
              <w:rPr>
                <w:sz w:val="21"/>
                <w:szCs w:val="21"/>
                <w:lang w:eastAsia="zh-CN"/>
              </w:rPr>
            </w:pPr>
            <w:r>
              <w:rPr>
                <w:rFonts w:eastAsia="DengXian"/>
                <w:b/>
                <w:bCs/>
                <w:sz w:val="20"/>
                <w:szCs w:val="20"/>
                <w:u w:val="single"/>
                <w:lang w:eastAsia="zh-CN"/>
              </w:rPr>
              <w:t>Proposal 3.F</w:t>
            </w:r>
            <w:r>
              <w:rPr>
                <w:rFonts w:eastAsia="DengXian"/>
                <w:bCs/>
                <w:sz w:val="20"/>
                <w:szCs w:val="20"/>
                <w:lang w:eastAsia="zh-CN"/>
              </w:rPr>
              <w:t xml:space="preserve">: </w:t>
            </w:r>
            <w:r w:rsidRPr="005065D8">
              <w:rPr>
                <w:rFonts w:ascii="Times" w:hAnsi="Times" w:cs="Times"/>
                <w:sz w:val="20"/>
                <w:szCs w:val="20"/>
                <w:lang w:val="en-GB" w:eastAsia="zh-CN"/>
              </w:rPr>
              <w:t>For the Rel-19 aperiodic standalone CJT calibration (CJTC) reporting, when</w:t>
            </w:r>
            <w:r w:rsidRPr="005065D8">
              <w:rPr>
                <w:rFonts w:ascii="Times" w:hAnsi="Times" w:cs="Times"/>
                <w:i/>
                <w:iCs/>
                <w:sz w:val="20"/>
                <w:szCs w:val="20"/>
                <w:lang w:val="en-GB" w:eastAsia="zh-CN"/>
              </w:rPr>
              <w:t xml:space="preserve"> </w:t>
            </w:r>
            <w:proofErr w:type="spellStart"/>
            <w:r w:rsidRPr="005065D8">
              <w:rPr>
                <w:rFonts w:ascii="Times" w:hAnsi="Times" w:cs="Times"/>
                <w:i/>
                <w:iCs/>
                <w:sz w:val="20"/>
                <w:szCs w:val="20"/>
                <w:lang w:val="en-GB" w:eastAsia="zh-CN"/>
              </w:rPr>
              <w:t>ReportQuantity</w:t>
            </w:r>
            <w:proofErr w:type="spellEnd"/>
            <w:r w:rsidRPr="005065D8">
              <w:rPr>
                <w:rFonts w:ascii="Times" w:hAnsi="Times" w:cs="Times"/>
                <w:i/>
                <w:iCs/>
                <w:sz w:val="20"/>
                <w:szCs w:val="20"/>
                <w:lang w:val="en-GB" w:eastAsia="zh-CN"/>
              </w:rPr>
              <w:t xml:space="preserve"> </w:t>
            </w:r>
            <w:r w:rsidRPr="005065D8">
              <w:rPr>
                <w:rFonts w:ascii="Times" w:hAnsi="Times" w:cs="Times"/>
                <w:sz w:val="20"/>
                <w:szCs w:val="20"/>
                <w:lang w:val="en-GB" w:eastAsia="zh-CN"/>
              </w:rPr>
              <w:t>is</w:t>
            </w:r>
            <w:r w:rsidRPr="005065D8">
              <w:rPr>
                <w:rFonts w:ascii="Times" w:hAnsi="Times" w:cs="Times"/>
                <w:i/>
                <w:iCs/>
                <w:sz w:val="20"/>
                <w:szCs w:val="20"/>
                <w:lang w:val="en-GB" w:eastAsia="zh-CN"/>
              </w:rPr>
              <w:t xml:space="preserve"> ‘</w:t>
            </w:r>
            <w:proofErr w:type="spellStart"/>
            <w:r w:rsidRPr="005065D8">
              <w:rPr>
                <w:rFonts w:ascii="Times" w:hAnsi="Times" w:cs="Times"/>
                <w:i/>
                <w:iCs/>
                <w:sz w:val="20"/>
                <w:szCs w:val="20"/>
                <w:lang w:val="en-GB" w:eastAsia="zh-CN"/>
              </w:rPr>
              <w:t>cjtc</w:t>
            </w:r>
            <w:proofErr w:type="spellEnd"/>
            <w:r w:rsidRPr="005065D8">
              <w:rPr>
                <w:rFonts w:ascii="Times" w:hAnsi="Times" w:cs="Times"/>
                <w:i/>
                <w:iCs/>
                <w:sz w:val="20"/>
                <w:szCs w:val="20"/>
                <w:lang w:val="en-GB" w:eastAsia="zh-CN"/>
              </w:rPr>
              <w:t xml:space="preserve">-P’ </w:t>
            </w:r>
            <w:r w:rsidRPr="005065D8">
              <w:rPr>
                <w:rFonts w:ascii="Times" w:hAnsi="Times" w:cs="Times"/>
                <w:sz w:val="20"/>
                <w:szCs w:val="20"/>
                <w:lang w:val="en-GB" w:eastAsia="zh-CN"/>
              </w:rPr>
              <w:t>(DL/UL phase offset), the UE assumes that the N</w:t>
            </w:r>
            <w:r w:rsidRPr="005065D8">
              <w:rPr>
                <w:rFonts w:ascii="Times" w:hAnsi="Times" w:cs="Times"/>
                <w:sz w:val="20"/>
                <w:szCs w:val="20"/>
                <w:vertAlign w:val="subscript"/>
                <w:lang w:val="en-GB" w:eastAsia="zh-CN"/>
              </w:rPr>
              <w:t>TRP</w:t>
            </w:r>
            <w:r w:rsidRPr="005065D8">
              <w:rPr>
                <w:rFonts w:ascii="Times" w:hAnsi="Times" w:cs="Times"/>
                <w:sz w:val="20"/>
                <w:szCs w:val="20"/>
                <w:lang w:val="en-GB" w:eastAsia="zh-CN"/>
              </w:rPr>
              <w:t xml:space="preserve"> CSI-RS resources are transmitted </w:t>
            </w:r>
            <w:r w:rsidRPr="005065D8">
              <w:rPr>
                <w:rFonts w:ascii="Times" w:hAnsi="Times" w:cs="Times"/>
                <w:sz w:val="20"/>
                <w:szCs w:val="20"/>
                <w:lang w:eastAsia="zh-CN"/>
              </w:rPr>
              <w:t xml:space="preserve">without DL/UL switching in between the </w:t>
            </w:r>
            <w:r w:rsidRPr="005065D8">
              <w:rPr>
                <w:rFonts w:ascii="Times" w:hAnsi="Times" w:cs="Times"/>
                <w:sz w:val="20"/>
                <w:szCs w:val="20"/>
                <w:lang w:val="en-GB" w:eastAsia="zh-CN"/>
              </w:rPr>
              <w:t>N</w:t>
            </w:r>
            <w:r w:rsidRPr="005065D8">
              <w:rPr>
                <w:rFonts w:ascii="Times" w:hAnsi="Times" w:cs="Times"/>
                <w:sz w:val="20"/>
                <w:szCs w:val="20"/>
                <w:vertAlign w:val="subscript"/>
                <w:lang w:val="en-GB" w:eastAsia="zh-CN"/>
              </w:rPr>
              <w:t>TRP</w:t>
            </w:r>
            <w:r w:rsidRPr="005065D8">
              <w:rPr>
                <w:rFonts w:ascii="Times" w:hAnsi="Times" w:cs="Times"/>
                <w:sz w:val="20"/>
                <w:szCs w:val="20"/>
                <w:lang w:val="en-GB" w:eastAsia="zh-CN"/>
              </w:rPr>
              <w:t xml:space="preserve"> </w:t>
            </w:r>
            <w:r w:rsidRPr="005065D8">
              <w:rPr>
                <w:rFonts w:ascii="Times" w:hAnsi="Times" w:cs="Times"/>
                <w:sz w:val="20"/>
                <w:szCs w:val="20"/>
                <w:lang w:eastAsia="zh-CN"/>
              </w:rPr>
              <w:t>resources</w:t>
            </w:r>
          </w:p>
          <w:p w14:paraId="6F35FA84" w14:textId="77777777" w:rsidR="006B4903" w:rsidRDefault="006B4903" w:rsidP="006B4903">
            <w:pPr>
              <w:snapToGrid w:val="0"/>
              <w:rPr>
                <w:rFonts w:eastAsia="DengXian"/>
                <w:b/>
                <w:bCs/>
                <w:sz w:val="16"/>
                <w:szCs w:val="20"/>
                <w:highlight w:val="green"/>
                <w:lang w:eastAsia="zh-CN"/>
              </w:rPr>
            </w:pPr>
          </w:p>
          <w:p w14:paraId="04D89357" w14:textId="77777777" w:rsidR="006B4903" w:rsidRDefault="006B4903" w:rsidP="006B4903">
            <w:pPr>
              <w:snapToGrid w:val="0"/>
              <w:rPr>
                <w:rFonts w:eastAsia="DengXian"/>
                <w:b/>
                <w:bCs/>
                <w:sz w:val="16"/>
                <w:szCs w:val="20"/>
                <w:highlight w:val="green"/>
                <w:lang w:eastAsia="zh-CN"/>
              </w:rPr>
            </w:pPr>
          </w:p>
          <w:p w14:paraId="03992DFA" w14:textId="77777777" w:rsidR="006B4903" w:rsidRDefault="006B4903" w:rsidP="006B4903">
            <w:pPr>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Pr="005878EB">
              <w:rPr>
                <w:rFonts w:eastAsia="Batang"/>
                <w:color w:val="3333FF"/>
                <w:sz w:val="18"/>
                <w:szCs w:val="20"/>
                <w:highlight w:val="green"/>
                <w:lang w:val="en-GB"/>
              </w:rPr>
              <w:t>OFFLINE-2 agreement.</w:t>
            </w:r>
            <w:r>
              <w:rPr>
                <w:rFonts w:eastAsia="Batang"/>
                <w:color w:val="3333FF"/>
                <w:sz w:val="18"/>
                <w:szCs w:val="20"/>
                <w:lang w:val="en-GB"/>
              </w:rPr>
              <w:t xml:space="preserve"> </w:t>
            </w:r>
          </w:p>
          <w:p w14:paraId="26857A3B" w14:textId="77777777" w:rsidR="006B4903" w:rsidRDefault="006B4903" w:rsidP="006B4903">
            <w:pPr>
              <w:snapToGrid w:val="0"/>
              <w:rPr>
                <w:rFonts w:eastAsia="Batang"/>
                <w:color w:val="3333FF"/>
                <w:sz w:val="18"/>
                <w:szCs w:val="20"/>
                <w:lang w:val="en-GB"/>
              </w:rPr>
            </w:pPr>
            <w:r>
              <w:rPr>
                <w:rFonts w:eastAsia="Batang"/>
                <w:color w:val="3333FF"/>
                <w:sz w:val="18"/>
                <w:szCs w:val="20"/>
                <w:lang w:val="en-GB"/>
              </w:rPr>
              <w:t xml:space="preserve">This is analogous to legacy CMR behaviours for Rel-17 NCJT and Rel-18 Type-II CJT. </w:t>
            </w:r>
          </w:p>
          <w:p w14:paraId="69AEFBED" w14:textId="77777777" w:rsidR="006B4903" w:rsidRDefault="006B4903" w:rsidP="006B4903">
            <w:pPr>
              <w:snapToGrid w:val="0"/>
              <w:rPr>
                <w:rFonts w:eastAsia="Batang"/>
                <w:b/>
                <w:color w:val="FF0000"/>
                <w:sz w:val="18"/>
                <w:szCs w:val="20"/>
                <w:lang w:val="en-GB"/>
              </w:rPr>
            </w:pPr>
            <w:r>
              <w:rPr>
                <w:rFonts w:eastAsia="Batang"/>
                <w:b/>
                <w:color w:val="FF0000"/>
                <w:sz w:val="18"/>
                <w:szCs w:val="20"/>
                <w:lang w:val="en-GB"/>
              </w:rPr>
              <w:t>[From JD] This proposal may be helpful to identify NTRP CSI-RS occasions linked to a latest SRS occasion for reference antenna port determination.</w:t>
            </w:r>
          </w:p>
          <w:p w14:paraId="7903B2C6" w14:textId="77777777" w:rsidR="006B4903" w:rsidRDefault="006B4903" w:rsidP="006B4903">
            <w:pPr>
              <w:snapToGrid w:val="0"/>
              <w:rPr>
                <w:rFonts w:eastAsia="DengXian"/>
                <w:b/>
                <w:bCs/>
                <w:sz w:val="20"/>
                <w:szCs w:val="20"/>
                <w:u w:val="single"/>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1DEE438D" w14:textId="77777777" w:rsidR="006B4903" w:rsidRDefault="006B4903" w:rsidP="006B4903">
            <w:pPr>
              <w:snapToGrid w:val="0"/>
              <w:rPr>
                <w:b/>
                <w:sz w:val="18"/>
                <w:szCs w:val="16"/>
              </w:rPr>
            </w:pPr>
          </w:p>
          <w:p w14:paraId="58A2482C" w14:textId="77777777" w:rsidR="006B4903" w:rsidRDefault="006B4903" w:rsidP="006B4903">
            <w:pPr>
              <w:snapToGrid w:val="0"/>
              <w:rPr>
                <w:b/>
                <w:sz w:val="18"/>
                <w:szCs w:val="16"/>
              </w:rPr>
            </w:pPr>
          </w:p>
          <w:p w14:paraId="64B7928E" w14:textId="77777777" w:rsidR="006B4903" w:rsidRDefault="006B4903" w:rsidP="006B4903">
            <w:pPr>
              <w:snapToGrid w:val="0"/>
              <w:rPr>
                <w:b/>
                <w:sz w:val="18"/>
                <w:szCs w:val="16"/>
              </w:rPr>
            </w:pPr>
          </w:p>
          <w:p w14:paraId="717E31DE" w14:textId="77777777" w:rsidR="006B4903" w:rsidRDefault="006B4903" w:rsidP="006B4903">
            <w:pPr>
              <w:snapToGrid w:val="0"/>
              <w:rPr>
                <w:b/>
                <w:sz w:val="18"/>
                <w:szCs w:val="16"/>
              </w:rPr>
            </w:pPr>
          </w:p>
          <w:p w14:paraId="114BFB27" w14:textId="77777777" w:rsidR="006B4903" w:rsidRDefault="006B4903" w:rsidP="006B4903">
            <w:pPr>
              <w:snapToGrid w:val="0"/>
              <w:rPr>
                <w:b/>
                <w:sz w:val="18"/>
                <w:szCs w:val="16"/>
              </w:rPr>
            </w:pPr>
          </w:p>
          <w:p w14:paraId="2AEEB10E" w14:textId="77777777" w:rsidR="006B4903" w:rsidRDefault="006B4903" w:rsidP="006B4903">
            <w:pPr>
              <w:snapToGrid w:val="0"/>
              <w:rPr>
                <w:b/>
                <w:sz w:val="18"/>
                <w:szCs w:val="16"/>
              </w:rPr>
            </w:pPr>
          </w:p>
          <w:p w14:paraId="220B2E2B" w14:textId="77777777" w:rsidR="006B4903" w:rsidRDefault="006B4903" w:rsidP="006B4903">
            <w:pPr>
              <w:snapToGrid w:val="0"/>
              <w:rPr>
                <w:sz w:val="18"/>
                <w:szCs w:val="16"/>
              </w:rPr>
            </w:pPr>
            <w:r>
              <w:rPr>
                <w:b/>
                <w:sz w:val="18"/>
                <w:szCs w:val="16"/>
              </w:rPr>
              <w:t>Support/fine</w:t>
            </w:r>
            <w:r>
              <w:rPr>
                <w:sz w:val="18"/>
                <w:szCs w:val="16"/>
              </w:rPr>
              <w:t>: Qualcomm, OPPO, NTT DOCOMO, NTT CORP, Nokia/NSB, Apple, Huawei/</w:t>
            </w:r>
            <w:proofErr w:type="spellStart"/>
            <w:r>
              <w:rPr>
                <w:sz w:val="18"/>
                <w:szCs w:val="16"/>
              </w:rPr>
              <w:t>HiSi</w:t>
            </w:r>
            <w:proofErr w:type="spellEnd"/>
            <w:r>
              <w:rPr>
                <w:sz w:val="18"/>
                <w:szCs w:val="16"/>
              </w:rPr>
              <w:t xml:space="preserve">, Google, MediaTek, Xiaomi, </w:t>
            </w:r>
            <w:r>
              <w:rPr>
                <w:rFonts w:eastAsia="Batang"/>
                <w:sz w:val="18"/>
                <w:szCs w:val="20"/>
                <w:lang w:val="en-GB"/>
              </w:rPr>
              <w:t xml:space="preserve">Sharp, </w:t>
            </w:r>
            <w:r>
              <w:rPr>
                <w:sz w:val="18"/>
                <w:szCs w:val="16"/>
                <w:lang w:val="en-GB"/>
              </w:rPr>
              <w:t>KDDI, TCL, Samsung, Ericsson, ZTE, CATT,</w:t>
            </w:r>
            <w:r>
              <w:rPr>
                <w:sz w:val="18"/>
                <w:szCs w:val="16"/>
              </w:rPr>
              <w:t xml:space="preserve"> vivo, Intel (ok)</w:t>
            </w:r>
          </w:p>
          <w:p w14:paraId="21F6F76C" w14:textId="77777777" w:rsidR="006B4903" w:rsidRDefault="006B4903" w:rsidP="006B4903">
            <w:pPr>
              <w:snapToGrid w:val="0"/>
              <w:rPr>
                <w:sz w:val="18"/>
                <w:szCs w:val="16"/>
              </w:rPr>
            </w:pPr>
          </w:p>
          <w:p w14:paraId="1A7EAEDF" w14:textId="77777777" w:rsidR="006B4903" w:rsidRDefault="006B4903" w:rsidP="006B4903">
            <w:pPr>
              <w:snapToGrid w:val="0"/>
              <w:rPr>
                <w:rFonts w:eastAsia="DengXian"/>
                <w:b/>
                <w:bCs/>
                <w:sz w:val="16"/>
                <w:szCs w:val="20"/>
                <w:highlight w:val="green"/>
                <w:lang w:eastAsia="zh-CN"/>
              </w:rPr>
            </w:pPr>
          </w:p>
          <w:p w14:paraId="0907632D" w14:textId="42C7F1DC" w:rsidR="006B4903" w:rsidRDefault="006B4903" w:rsidP="006B4903">
            <w:pPr>
              <w:rPr>
                <w:rFonts w:eastAsia="DengXian"/>
                <w:b/>
                <w:bCs/>
                <w:sz w:val="18"/>
                <w:szCs w:val="22"/>
                <w:lang w:val="en-GB" w:eastAsia="zh-CN"/>
              </w:rPr>
            </w:pPr>
            <w:r>
              <w:rPr>
                <w:b/>
                <w:sz w:val="18"/>
                <w:szCs w:val="16"/>
                <w:lang w:val="en-GB"/>
              </w:rPr>
              <w:t>Not support</w:t>
            </w:r>
            <w:r>
              <w:rPr>
                <w:sz w:val="18"/>
                <w:szCs w:val="16"/>
                <w:lang w:val="en-GB"/>
              </w:rPr>
              <w:t xml:space="preserve">: [Fujitsu], </w:t>
            </w:r>
          </w:p>
        </w:tc>
      </w:tr>
      <w:tr w:rsidR="00E371B8" w14:paraId="4944AD5A" w14:textId="77777777" w:rsidTr="006B490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BD7F2E" w14:textId="00A39E82" w:rsidR="00E371B8" w:rsidRDefault="00E371B8" w:rsidP="00E371B8">
            <w:pPr>
              <w:widowControl w:val="0"/>
              <w:snapToGrid w:val="0"/>
              <w:rPr>
                <w:sz w:val="18"/>
                <w:szCs w:val="18"/>
              </w:rPr>
            </w:pPr>
            <w:r>
              <w:rPr>
                <w:sz w:val="18"/>
                <w:szCs w:val="18"/>
              </w:rPr>
              <w:t>1.1.3</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20049574" w14:textId="77777777" w:rsidR="00E371B8" w:rsidRDefault="00E371B8" w:rsidP="00E371B8">
            <w:pPr>
              <w:snapToGrid w:val="0"/>
              <w:rPr>
                <w:rFonts w:ascii="Times" w:eastAsia="Batang" w:hAnsi="Times"/>
                <w:sz w:val="16"/>
                <w:szCs w:val="20"/>
                <w:highlight w:val="green"/>
                <w:lang w:val="en-GB"/>
              </w:rPr>
            </w:pPr>
            <w:r>
              <w:rPr>
                <w:rFonts w:ascii="Times" w:eastAsia="Batang" w:hAnsi="Times"/>
                <w:b/>
                <w:sz w:val="16"/>
                <w:szCs w:val="20"/>
                <w:highlight w:val="green"/>
                <w:lang w:val="en-GB"/>
              </w:rPr>
              <w:t>[119] Agreement</w:t>
            </w:r>
          </w:p>
          <w:p w14:paraId="6AE64DC5" w14:textId="77777777" w:rsidR="00E371B8" w:rsidRDefault="00E371B8" w:rsidP="00E371B8">
            <w:pPr>
              <w:jc w:val="both"/>
              <w:rPr>
                <w:rFonts w:eastAsia="Batang"/>
                <w:iCs/>
                <w:sz w:val="16"/>
                <w:szCs w:val="20"/>
                <w:lang w:val="en-GB"/>
              </w:rPr>
            </w:pPr>
            <w:r>
              <w:rPr>
                <w:rFonts w:eastAsia="Batang"/>
                <w:iCs/>
                <w:sz w:val="16"/>
                <w:szCs w:val="20"/>
                <w:lang w:val="en-GB"/>
              </w:rPr>
              <w:t xml:space="preserve">For the Rel-19 Type-I SP codebook refinement for 48, 64, and 128 CSI-RS ports, regarding </w:t>
            </w:r>
            <w:r>
              <w:rPr>
                <w:rFonts w:eastAsia="Batang"/>
                <w:sz w:val="16"/>
                <w:szCs w:val="20"/>
                <w:lang w:val="en-GB"/>
              </w:rPr>
              <w:t>per-layer scaling factor applied to each of the selected SD basis vectors</w:t>
            </w:r>
            <w:r>
              <w:rPr>
                <w:rFonts w:eastAsia="Batang"/>
                <w:iCs/>
                <w:sz w:val="16"/>
                <w:szCs w:val="20"/>
                <w:lang w:val="en-GB"/>
              </w:rPr>
              <w:t xml:space="preserve"> associated with RI=</w:t>
            </w:r>
            <w:r>
              <w:rPr>
                <w:rFonts w:eastAsia="Batang"/>
                <w:i/>
                <w:iCs/>
                <w:sz w:val="16"/>
                <w:szCs w:val="20"/>
                <w:lang w:val="en-GB"/>
              </w:rPr>
              <w:t>v=</w:t>
            </w:r>
            <w:r>
              <w:rPr>
                <w:rFonts w:eastAsia="Batang"/>
                <w:iCs/>
                <w:sz w:val="16"/>
                <w:szCs w:val="20"/>
                <w:lang w:val="en-GB"/>
              </w:rPr>
              <w:t>2 for the 3-bit scaling factor(s):</w:t>
            </w:r>
          </w:p>
          <w:p w14:paraId="2042609D" w14:textId="77777777" w:rsidR="00E371B8" w:rsidRDefault="00E371B8" w:rsidP="00E371B8">
            <w:pPr>
              <w:numPr>
                <w:ilvl w:val="0"/>
                <w:numId w:val="16"/>
              </w:numPr>
              <w:contextualSpacing/>
              <w:jc w:val="both"/>
              <w:rPr>
                <w:rFonts w:eastAsia="Batang"/>
                <w:iCs/>
                <w:sz w:val="16"/>
                <w:szCs w:val="20"/>
                <w:lang w:val="en-GB"/>
              </w:rPr>
            </w:pPr>
            <w:r>
              <w:rPr>
                <w:rFonts w:eastAsia="Batang"/>
                <w:iCs/>
                <w:sz w:val="16"/>
                <w:szCs w:val="20"/>
                <w:lang w:val="en-GB"/>
              </w:rPr>
              <w:t xml:space="preserve">The scaling formula is </w:t>
            </w:r>
            <m:oMath>
              <m:r>
                <w:rPr>
                  <w:rFonts w:ascii="Cambria Math" w:eastAsia="Batang" w:hAnsi="Cambria Math"/>
                  <w:sz w:val="16"/>
                  <w:szCs w:val="20"/>
                  <w:lang w:val="en-GB"/>
                </w:rPr>
                <m:t>ρ.</m:t>
              </m:r>
              <m:sSub>
                <m:sSubPr>
                  <m:ctrlPr>
                    <w:rPr>
                      <w:rFonts w:ascii="Cambria Math" w:eastAsia="Batang" w:hAnsi="Cambria Math"/>
                      <w:sz w:val="16"/>
                      <w:szCs w:val="20"/>
                      <w:lang w:val="de-DE" w:eastAsia="zh-CN"/>
                    </w:rPr>
                  </m:ctrlPr>
                </m:sSubPr>
                <m:e>
                  <m:r>
                    <w:rPr>
                      <w:rFonts w:ascii="Cambria Math" w:eastAsia="Batang" w:hAnsi="Cambria Math"/>
                      <w:sz w:val="16"/>
                      <w:szCs w:val="20"/>
                      <w:lang w:val="de-DE" w:eastAsia="zh-CN"/>
                    </w:rPr>
                    <m:t>s</m:t>
                  </m:r>
                </m:e>
                <m:sub>
                  <m:r>
                    <w:rPr>
                      <w:rFonts w:ascii="Cambria Math" w:eastAsia="Batang" w:hAnsi="Cambria Math"/>
                      <w:sz w:val="16"/>
                      <w:szCs w:val="20"/>
                      <w:lang w:val="de-DE" w:eastAsia="zh-CN"/>
                    </w:rPr>
                    <m:t>i</m:t>
                  </m:r>
                </m:sub>
              </m:sSub>
            </m:oMath>
            <w:r>
              <w:rPr>
                <w:rFonts w:eastAsia="Batang"/>
                <w:sz w:val="16"/>
                <w:szCs w:val="20"/>
                <w:lang w:eastAsia="zh-CN"/>
              </w:rPr>
              <w:t xml:space="preserve"> where </w:t>
            </w:r>
            <m:oMath>
              <m:r>
                <w:rPr>
                  <w:rFonts w:ascii="Cambria Math" w:eastAsia="Batang" w:hAnsi="Cambria Math"/>
                  <w:sz w:val="16"/>
                  <w:szCs w:val="20"/>
                  <w:highlight w:val="yellow"/>
                  <w:lang w:val="en-GB"/>
                </w:rPr>
                <m:t>ρ</m:t>
              </m:r>
            </m:oMath>
            <w:r>
              <w:rPr>
                <w:rFonts w:eastAsia="Batang"/>
                <w:sz w:val="16"/>
                <w:szCs w:val="20"/>
                <w:highlight w:val="yellow"/>
                <w:lang w:eastAsia="zh-CN"/>
              </w:rPr>
              <w:t xml:space="preserve"> is a multiplicative factor independent of </w:t>
            </w:r>
            <w:proofErr w:type="spellStart"/>
            <w:r>
              <w:rPr>
                <w:rFonts w:eastAsia="Batang"/>
                <w:i/>
                <w:sz w:val="16"/>
                <w:szCs w:val="20"/>
                <w:highlight w:val="yellow"/>
                <w:lang w:eastAsia="zh-CN"/>
              </w:rPr>
              <w:t>i</w:t>
            </w:r>
            <w:proofErr w:type="spellEnd"/>
          </w:p>
          <w:p w14:paraId="2D812168" w14:textId="77777777" w:rsidR="00E371B8" w:rsidRDefault="00E371B8" w:rsidP="00E371B8">
            <w:pPr>
              <w:numPr>
                <w:ilvl w:val="1"/>
                <w:numId w:val="16"/>
              </w:numPr>
              <w:contextualSpacing/>
              <w:jc w:val="both"/>
              <w:rPr>
                <w:rFonts w:eastAsia="Batang"/>
                <w:iCs/>
                <w:sz w:val="16"/>
                <w:szCs w:val="20"/>
                <w:lang w:val="en-GB"/>
              </w:rPr>
            </w:pPr>
            <w:r>
              <w:rPr>
                <w:rFonts w:eastAsia="Batang"/>
                <w:iCs/>
                <w:sz w:val="16"/>
                <w:szCs w:val="20"/>
                <w:lang w:val="en-GB"/>
              </w:rPr>
              <w:t>Reuse legacy precoder normalization (per discretion of the spec editor)</w:t>
            </w:r>
          </w:p>
          <w:p w14:paraId="4DEB595D" w14:textId="77777777" w:rsidR="00E371B8" w:rsidRDefault="00E371B8" w:rsidP="00E371B8">
            <w:pPr>
              <w:numPr>
                <w:ilvl w:val="1"/>
                <w:numId w:val="16"/>
              </w:numPr>
              <w:contextualSpacing/>
              <w:jc w:val="both"/>
              <w:rPr>
                <w:rFonts w:eastAsia="Batang"/>
                <w:iCs/>
                <w:sz w:val="16"/>
                <w:szCs w:val="20"/>
                <w:highlight w:val="yellow"/>
                <w:lang w:val="en-GB"/>
              </w:rPr>
            </w:pPr>
            <w:r>
              <w:rPr>
                <w:rFonts w:eastAsia="Batang"/>
                <w:iCs/>
                <w:sz w:val="16"/>
                <w:szCs w:val="20"/>
                <w:highlight w:val="yellow"/>
                <w:lang w:val="en-GB"/>
              </w:rPr>
              <w:t xml:space="preserve">FFS (RAN1#119): Whether </w:t>
            </w:r>
            <w:proofErr w:type="gramStart"/>
            <w:r>
              <w:rPr>
                <w:rFonts w:eastAsia="Batang"/>
                <w:iCs/>
                <w:sz w:val="16"/>
                <w:szCs w:val="20"/>
                <w:highlight w:val="yellow"/>
                <w:lang w:val="en-GB"/>
              </w:rPr>
              <w:t>min(</w:t>
            </w:r>
            <w:proofErr w:type="gramEnd"/>
            <m:oMath>
              <m:r>
                <w:rPr>
                  <w:rFonts w:ascii="Cambria Math" w:eastAsia="Batang" w:hAnsi="Cambria Math"/>
                  <w:sz w:val="16"/>
                  <w:szCs w:val="20"/>
                  <w:highlight w:val="yellow"/>
                  <w:lang w:val="en-GB"/>
                </w:rPr>
                <m:t>ρ.</m:t>
              </m:r>
              <m:sSub>
                <m:sSubPr>
                  <m:ctrlPr>
                    <w:rPr>
                      <w:rFonts w:ascii="Cambria Math" w:eastAsia="Batang" w:hAnsi="Cambria Math"/>
                      <w:sz w:val="16"/>
                      <w:szCs w:val="20"/>
                      <w:highlight w:val="yellow"/>
                      <w:lang w:val="de-DE" w:eastAsia="zh-CN"/>
                    </w:rPr>
                  </m:ctrlPr>
                </m:sSubPr>
                <m:e>
                  <m:r>
                    <w:rPr>
                      <w:rFonts w:ascii="Cambria Math" w:eastAsia="Batang" w:hAnsi="Cambria Math"/>
                      <w:sz w:val="16"/>
                      <w:szCs w:val="20"/>
                      <w:highlight w:val="yellow"/>
                      <w:lang w:val="de-DE" w:eastAsia="zh-CN"/>
                    </w:rPr>
                    <m:t>s</m:t>
                  </m:r>
                </m:e>
                <m:sub>
                  <m:r>
                    <w:rPr>
                      <w:rFonts w:ascii="Cambria Math" w:eastAsia="Batang" w:hAnsi="Cambria Math"/>
                      <w:sz w:val="16"/>
                      <w:szCs w:val="20"/>
                      <w:highlight w:val="yellow"/>
                      <w:lang w:val="de-DE" w:eastAsia="zh-CN"/>
                    </w:rPr>
                    <m:t>i</m:t>
                  </m:r>
                </m:sub>
              </m:sSub>
            </m:oMath>
            <w:r>
              <w:rPr>
                <w:rFonts w:eastAsia="Batang"/>
                <w:iCs/>
                <w:sz w:val="16"/>
                <w:szCs w:val="20"/>
                <w:highlight w:val="yellow"/>
                <w:lang w:val="en-GB"/>
              </w:rPr>
              <w:t xml:space="preserve"> , 1) operation is needed</w:t>
            </w:r>
          </w:p>
          <w:p w14:paraId="58D022AB" w14:textId="77777777" w:rsidR="00E371B8" w:rsidRDefault="00E371B8" w:rsidP="00E371B8">
            <w:pPr>
              <w:numPr>
                <w:ilvl w:val="1"/>
                <w:numId w:val="16"/>
              </w:numPr>
              <w:contextualSpacing/>
              <w:jc w:val="both"/>
              <w:rPr>
                <w:rFonts w:eastAsia="Batang"/>
                <w:iCs/>
                <w:sz w:val="16"/>
                <w:szCs w:val="20"/>
                <w:lang w:val="en-GB"/>
              </w:rPr>
            </w:pPr>
            <w:r>
              <w:rPr>
                <w:rFonts w:eastAsia="Batang"/>
                <w:iCs/>
                <w:sz w:val="16"/>
                <w:szCs w:val="20"/>
                <w:highlight w:val="yellow"/>
                <w:lang w:val="en-GB"/>
              </w:rPr>
              <w:t xml:space="preserve">FFS (RAN1#119): Whether </w:t>
            </w:r>
            <m:oMath>
              <m:r>
                <w:rPr>
                  <w:rFonts w:ascii="Cambria Math" w:eastAsia="Batang" w:hAnsi="Cambria Math"/>
                  <w:sz w:val="16"/>
                  <w:szCs w:val="20"/>
                  <w:highlight w:val="yellow"/>
                  <w:lang w:val="en-GB"/>
                </w:rPr>
                <m:t>ρ</m:t>
              </m:r>
            </m:oMath>
            <w:r>
              <w:rPr>
                <w:rFonts w:eastAsia="Batang"/>
                <w:iCs/>
                <w:sz w:val="16"/>
                <w:szCs w:val="20"/>
                <w:highlight w:val="yellow"/>
                <w:lang w:val="en-GB"/>
              </w:rPr>
              <w:t xml:space="preserve"> other than 1 (baseline) is needed (e.g. </w:t>
            </w:r>
            <m:oMath>
              <m:rad>
                <m:radPr>
                  <m:degHide m:val="1"/>
                  <m:ctrlPr>
                    <w:rPr>
                      <w:rFonts w:ascii="Cambria Math" w:eastAsia="Batang" w:hAnsi="Cambria Math"/>
                      <w:i/>
                      <w:iCs/>
                      <w:sz w:val="16"/>
                      <w:szCs w:val="20"/>
                      <w:highlight w:val="yellow"/>
                      <w:lang w:val="en-GB"/>
                    </w:rPr>
                  </m:ctrlPr>
                </m:radPr>
                <m:deg/>
                <m:e>
                  <m:r>
                    <w:rPr>
                      <w:rFonts w:ascii="Cambria Math" w:eastAsia="Batang" w:hAnsi="Cambria Math"/>
                      <w:sz w:val="16"/>
                      <w:szCs w:val="20"/>
                      <w:highlight w:val="yellow"/>
                      <w:lang w:val="en-GB"/>
                    </w:rPr>
                    <m:t>v</m:t>
                  </m:r>
                </m:e>
              </m:rad>
            </m:oMath>
            <w:r>
              <w:rPr>
                <w:rFonts w:eastAsia="Batang"/>
                <w:iCs/>
                <w:sz w:val="16"/>
                <w:szCs w:val="20"/>
                <w:highlight w:val="yellow"/>
                <w:lang w:val="en-GB"/>
              </w:rPr>
              <w:t xml:space="preserve"> or </w:t>
            </w:r>
            <m:oMath>
              <m:f>
                <m:fPr>
                  <m:type m:val="lin"/>
                  <m:ctrlPr>
                    <w:rPr>
                      <w:rFonts w:ascii="Cambria Math" w:eastAsia="Batang" w:hAnsi="Cambria Math"/>
                      <w:i/>
                      <w:iCs/>
                      <w:sz w:val="16"/>
                      <w:szCs w:val="20"/>
                      <w:highlight w:val="yellow"/>
                      <w:lang w:val="en-GB"/>
                    </w:rPr>
                  </m:ctrlPr>
                </m:fPr>
                <m:num>
                  <m:r>
                    <w:rPr>
                      <w:rFonts w:ascii="Cambria Math" w:eastAsia="Batang" w:hAnsi="Cambria Math"/>
                      <w:sz w:val="16"/>
                      <w:szCs w:val="20"/>
                      <w:highlight w:val="yellow"/>
                      <w:lang w:val="en-GB"/>
                    </w:rPr>
                    <m:t>1</m:t>
                  </m:r>
                </m:num>
                <m:den>
                  <m:rad>
                    <m:radPr>
                      <m:degHide m:val="1"/>
                      <m:ctrlPr>
                        <w:rPr>
                          <w:rFonts w:ascii="Cambria Math" w:eastAsia="Batang" w:hAnsi="Cambria Math"/>
                          <w:i/>
                          <w:iCs/>
                          <w:sz w:val="16"/>
                          <w:szCs w:val="20"/>
                          <w:highlight w:val="yellow"/>
                          <w:lang w:val="en-GB"/>
                        </w:rPr>
                      </m:ctrlPr>
                    </m:radPr>
                    <m:deg/>
                    <m:e>
                      <m:r>
                        <w:rPr>
                          <w:rFonts w:ascii="Cambria Math" w:eastAsia="Batang" w:hAnsi="Cambria Math"/>
                          <w:sz w:val="16"/>
                          <w:szCs w:val="20"/>
                          <w:highlight w:val="yellow"/>
                          <w:lang w:val="en-GB"/>
                        </w:rPr>
                        <m:t>v</m:t>
                      </m:r>
                    </m:e>
                  </m:rad>
                </m:den>
              </m:f>
            </m:oMath>
            <w:r>
              <w:rPr>
                <w:rFonts w:eastAsia="Batang"/>
                <w:iCs/>
                <w:sz w:val="16"/>
                <w:szCs w:val="20"/>
                <w:highlight w:val="yellow"/>
                <w:lang w:val="en-GB"/>
              </w:rPr>
              <w:t>)</w:t>
            </w:r>
          </w:p>
          <w:p w14:paraId="43CEEAD0" w14:textId="77777777" w:rsidR="00E371B8" w:rsidRDefault="00E371B8" w:rsidP="00E371B8">
            <w:pPr>
              <w:numPr>
                <w:ilvl w:val="0"/>
                <w:numId w:val="16"/>
              </w:numPr>
              <w:contextualSpacing/>
              <w:jc w:val="both"/>
              <w:rPr>
                <w:rFonts w:eastAsia="Batang"/>
                <w:iCs/>
                <w:sz w:val="16"/>
                <w:szCs w:val="20"/>
                <w:lang w:val="en-GB"/>
              </w:rPr>
            </w:pPr>
            <w:r>
              <w:rPr>
                <w:rFonts w:eastAsia="Batang"/>
                <w:iCs/>
                <w:sz w:val="16"/>
                <w:szCs w:val="20"/>
                <w:lang w:val="en-GB"/>
              </w:rPr>
              <w:t>...</w:t>
            </w:r>
          </w:p>
          <w:p w14:paraId="74130E97" w14:textId="77777777" w:rsidR="00E371B8" w:rsidRDefault="00E371B8" w:rsidP="00E371B8">
            <w:pPr>
              <w:snapToGrid w:val="0"/>
              <w:rPr>
                <w:rFonts w:eastAsiaTheme="minorEastAsia"/>
                <w:b/>
                <w:iCs/>
                <w:sz w:val="18"/>
                <w:szCs w:val="18"/>
                <w:lang w:val="en-GB"/>
              </w:rPr>
            </w:pPr>
          </w:p>
          <w:p w14:paraId="1A23BFAD" w14:textId="77777777" w:rsidR="00E371B8" w:rsidRPr="006162C3" w:rsidRDefault="00E371B8" w:rsidP="00E371B8">
            <w:pPr>
              <w:snapToGrid w:val="0"/>
              <w:rPr>
                <w:rFonts w:eastAsia="Batang"/>
                <w:color w:val="FF0000"/>
                <w:sz w:val="20"/>
                <w:szCs w:val="20"/>
                <w:lang w:val="en-GB"/>
              </w:rPr>
            </w:pPr>
            <w:r w:rsidRPr="006162C3">
              <w:rPr>
                <w:rFonts w:eastAsia="Batang"/>
                <w:b/>
                <w:iCs/>
                <w:sz w:val="20"/>
                <w:szCs w:val="20"/>
                <w:u w:val="single"/>
                <w:lang w:val="en-GB"/>
              </w:rPr>
              <w:lastRenderedPageBreak/>
              <w:t>Proposal 1.A.3:</w:t>
            </w:r>
            <w:r w:rsidRPr="006162C3">
              <w:rPr>
                <w:rFonts w:eastAsia="Batang"/>
                <w:b/>
                <w:iCs/>
                <w:sz w:val="20"/>
                <w:szCs w:val="20"/>
                <w:lang w:val="en-GB"/>
              </w:rPr>
              <w:t xml:space="preserve"> </w:t>
            </w:r>
            <w:r w:rsidRPr="006162C3">
              <w:rPr>
                <w:rFonts w:eastAsia="Batang"/>
                <w:iCs/>
                <w:sz w:val="20"/>
                <w:szCs w:val="20"/>
                <w:lang w:val="en-GB"/>
              </w:rPr>
              <w:t xml:space="preserve">For the Rel-19 Type-I SP codebook refinement for 48, 64, and 128 CSI-RS ports, regarding </w:t>
            </w:r>
            <w:r w:rsidRPr="006162C3">
              <w:rPr>
                <w:rFonts w:eastAsia="Batang"/>
                <w:sz w:val="20"/>
                <w:szCs w:val="20"/>
                <w:lang w:val="en-GB"/>
              </w:rPr>
              <w:t>per-layer scaling factor applied to each of the selected SD basis vectors</w:t>
            </w:r>
            <w:r w:rsidRPr="006162C3">
              <w:rPr>
                <w:rFonts w:eastAsia="Batang"/>
                <w:iCs/>
                <w:sz w:val="20"/>
                <w:szCs w:val="20"/>
                <w:lang w:val="en-GB"/>
              </w:rPr>
              <w:t xml:space="preserve"> associated with RI=</w:t>
            </w:r>
            <w:r w:rsidRPr="006162C3">
              <w:rPr>
                <w:rFonts w:eastAsia="Batang"/>
                <w:i/>
                <w:iCs/>
                <w:sz w:val="20"/>
                <w:szCs w:val="20"/>
                <w:lang w:val="en-GB"/>
              </w:rPr>
              <w:t>v=</w:t>
            </w:r>
            <w:r w:rsidRPr="006162C3">
              <w:rPr>
                <w:rFonts w:eastAsia="Batang"/>
                <w:iCs/>
                <w:sz w:val="20"/>
                <w:szCs w:val="20"/>
                <w:lang w:val="en-GB"/>
              </w:rPr>
              <w:t>2 for the 3-bit scaling fac</w:t>
            </w:r>
            <w:r w:rsidRPr="00685822">
              <w:rPr>
                <w:rFonts w:eastAsia="Batang"/>
                <w:iCs/>
                <w:sz w:val="20"/>
                <w:szCs w:val="20"/>
                <w:lang w:val="en-GB"/>
              </w:rPr>
              <w:t>tor(s),</w:t>
            </w:r>
            <m:oMath>
              <m:r>
                <w:rPr>
                  <w:rFonts w:ascii="Cambria Math" w:eastAsia="Batang" w:hAnsi="Cambria Math"/>
                  <w:sz w:val="20"/>
                  <w:szCs w:val="20"/>
                  <w:lang w:val="en-GB"/>
                </w:rPr>
                <m:t xml:space="preserve"> ρ=1</m:t>
              </m:r>
            </m:oMath>
          </w:p>
          <w:p w14:paraId="687D1D65" w14:textId="77777777" w:rsidR="00E371B8" w:rsidRPr="006162C3" w:rsidRDefault="00E371B8" w:rsidP="00E371B8">
            <w:pPr>
              <w:pStyle w:val="ListParagraph"/>
              <w:numPr>
                <w:ilvl w:val="0"/>
                <w:numId w:val="36"/>
              </w:numPr>
              <w:snapToGrid w:val="0"/>
              <w:spacing w:after="0" w:line="240" w:lineRule="auto"/>
              <w:rPr>
                <w:rFonts w:eastAsia="Batang"/>
                <w:iCs/>
                <w:sz w:val="20"/>
                <w:szCs w:val="20"/>
                <w:lang w:val="en-GB"/>
              </w:rPr>
            </w:pPr>
            <w:r w:rsidRPr="006162C3">
              <w:rPr>
                <w:rFonts w:eastAsia="Batang"/>
                <w:iCs/>
                <w:sz w:val="20"/>
                <w:szCs w:val="20"/>
                <w:lang w:val="en-GB"/>
              </w:rPr>
              <w:t>Note: In this case, the min(s</w:t>
            </w:r>
            <w:r w:rsidRPr="006162C3">
              <w:rPr>
                <w:rFonts w:eastAsia="Batang"/>
                <w:iCs/>
                <w:sz w:val="20"/>
                <w:szCs w:val="20"/>
                <w:vertAlign w:val="subscript"/>
                <w:lang w:val="en-GB"/>
              </w:rPr>
              <w:t>i</w:t>
            </w:r>
            <w:r w:rsidRPr="006162C3">
              <w:rPr>
                <w:rFonts w:eastAsia="Batang"/>
                <w:iCs/>
                <w:sz w:val="20"/>
                <w:szCs w:val="20"/>
                <w:lang w:val="en-GB"/>
              </w:rPr>
              <w:t>,1) operation is not needed</w:t>
            </w:r>
          </w:p>
          <w:p w14:paraId="22DDABD2" w14:textId="77777777" w:rsidR="00E371B8" w:rsidRDefault="00E371B8" w:rsidP="00E371B8">
            <w:pPr>
              <w:snapToGrid w:val="0"/>
              <w:rPr>
                <w:rFonts w:eastAsia="Batang"/>
                <w:b/>
                <w:iCs/>
                <w:sz w:val="20"/>
                <w:szCs w:val="20"/>
                <w:u w:val="single"/>
                <w:lang w:val="en-GB"/>
              </w:rPr>
            </w:pPr>
          </w:p>
          <w:p w14:paraId="2D1561FE" w14:textId="77777777" w:rsidR="00E371B8" w:rsidRDefault="00E371B8" w:rsidP="00E371B8">
            <w:pPr>
              <w:snapToGrid w:val="0"/>
              <w:rPr>
                <w:rFonts w:eastAsiaTheme="minorEastAsia"/>
                <w:b/>
                <w:iCs/>
                <w:sz w:val="18"/>
                <w:szCs w:val="18"/>
                <w:lang w:val="en-GB"/>
              </w:rPr>
            </w:pPr>
          </w:p>
          <w:p w14:paraId="285D2AC9" w14:textId="77777777" w:rsidR="00E371B8" w:rsidRDefault="00E371B8" w:rsidP="00E371B8">
            <w:pPr>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w:t>
            </w:r>
            <w:r w:rsidRPr="00202E9A">
              <w:rPr>
                <w:rFonts w:eastAsia="Batang"/>
                <w:iCs/>
                <w:color w:val="3333FF"/>
                <w:sz w:val="18"/>
                <w:szCs w:val="20"/>
                <w:highlight w:val="green"/>
                <w:lang w:val="en-GB"/>
              </w:rPr>
              <w:t>OFFLINE-2 agreement</w:t>
            </w:r>
          </w:p>
          <w:p w14:paraId="193F2EDF" w14:textId="77777777" w:rsidR="00E371B8" w:rsidRDefault="00E371B8" w:rsidP="00E371B8">
            <w:pPr>
              <w:snapToGrid w:val="0"/>
              <w:rPr>
                <w:rFonts w:eastAsia="Batang"/>
                <w:iCs/>
                <w:color w:val="3333FF"/>
                <w:sz w:val="18"/>
                <w:szCs w:val="20"/>
                <w:lang w:val="en-GB"/>
              </w:rPr>
            </w:pPr>
            <w:r>
              <w:rPr>
                <w:rFonts w:eastAsia="Batang"/>
                <w:iCs/>
                <w:color w:val="3333FF"/>
                <w:sz w:val="18"/>
                <w:szCs w:val="20"/>
                <w:lang w:val="en-GB"/>
              </w:rPr>
              <w:t xml:space="preserve">If no consensus is reached on something else different from ρ=1 (baseline), ρ=1 is the natural outcome. In this case min(.) operation is not needed. </w:t>
            </w:r>
          </w:p>
          <w:p w14:paraId="27F5F04A" w14:textId="77777777" w:rsidR="00E371B8" w:rsidRDefault="00E371B8" w:rsidP="00E371B8">
            <w:pPr>
              <w:snapToGrid w:val="0"/>
              <w:rPr>
                <w:rFonts w:eastAsia="Batang"/>
                <w:iCs/>
                <w:color w:val="3333FF"/>
                <w:sz w:val="18"/>
                <w:szCs w:val="20"/>
                <w:lang w:val="en-GB"/>
              </w:rPr>
            </w:pPr>
          </w:p>
          <w:p w14:paraId="2110011B" w14:textId="77777777" w:rsidR="00E371B8" w:rsidRPr="006162C3" w:rsidRDefault="00E371B8" w:rsidP="00E371B8">
            <w:pPr>
              <w:widowControl w:val="0"/>
              <w:snapToGrid w:val="0"/>
              <w:rPr>
                <w:rFonts w:eastAsia="Batang"/>
                <w:iCs/>
                <w:color w:val="3333FF"/>
                <w:sz w:val="18"/>
                <w:szCs w:val="20"/>
                <w:lang w:val="en-GB"/>
              </w:rPr>
            </w:pPr>
            <w:r w:rsidRPr="006162C3">
              <w:rPr>
                <w:rFonts w:eastAsia="Batang"/>
                <w:b/>
                <w:iCs/>
                <w:color w:val="3333FF"/>
                <w:sz w:val="18"/>
                <w:szCs w:val="20"/>
                <w:u w:val="single"/>
                <w:lang w:val="en-GB"/>
              </w:rPr>
              <w:t>Question 1.A.3:</w:t>
            </w:r>
            <w:r w:rsidRPr="006162C3">
              <w:rPr>
                <w:rFonts w:eastAsia="Batang"/>
                <w:b/>
                <w:iCs/>
                <w:color w:val="3333FF"/>
                <w:sz w:val="18"/>
                <w:szCs w:val="20"/>
                <w:lang w:val="en-GB"/>
              </w:rPr>
              <w:t xml:space="preserve"> </w:t>
            </w:r>
            <w:r w:rsidRPr="006162C3">
              <w:rPr>
                <w:rFonts w:eastAsia="Batang"/>
                <w:iCs/>
                <w:color w:val="3333FF"/>
                <w:sz w:val="18"/>
                <w:szCs w:val="20"/>
                <w:lang w:val="en-GB"/>
              </w:rPr>
              <w:t xml:space="preserve">For the Rel-19 Type-I SP codebook refinement for 48, 64, and 128 CSI-RS ports, regarding </w:t>
            </w:r>
            <w:r w:rsidRPr="006162C3">
              <w:rPr>
                <w:rFonts w:eastAsia="Batang"/>
                <w:color w:val="3333FF"/>
                <w:sz w:val="18"/>
                <w:szCs w:val="20"/>
                <w:lang w:val="en-GB"/>
              </w:rPr>
              <w:t>per-layer scaling factor applied to each of the selected SD basis vectors</w:t>
            </w:r>
            <w:r w:rsidRPr="006162C3">
              <w:rPr>
                <w:rFonts w:eastAsia="Batang"/>
                <w:iCs/>
                <w:color w:val="3333FF"/>
                <w:sz w:val="18"/>
                <w:szCs w:val="20"/>
                <w:lang w:val="en-GB"/>
              </w:rPr>
              <w:t xml:space="preserve"> associated with RI=</w:t>
            </w:r>
            <w:r w:rsidRPr="006162C3">
              <w:rPr>
                <w:rFonts w:eastAsia="Batang"/>
                <w:i/>
                <w:iCs/>
                <w:color w:val="3333FF"/>
                <w:sz w:val="18"/>
                <w:szCs w:val="20"/>
                <w:lang w:val="en-GB"/>
              </w:rPr>
              <w:t>v=</w:t>
            </w:r>
            <w:r w:rsidRPr="006162C3">
              <w:rPr>
                <w:rFonts w:eastAsia="Batang"/>
                <w:iCs/>
                <w:color w:val="3333FF"/>
                <w:sz w:val="18"/>
                <w:szCs w:val="20"/>
                <w:lang w:val="en-GB"/>
              </w:rPr>
              <w:t>2 for the 3-bit scaling factor(s), please share your view, if any, on the following issues:</w:t>
            </w:r>
          </w:p>
          <w:p w14:paraId="7E072173" w14:textId="77777777" w:rsidR="00E371B8" w:rsidRPr="006162C3" w:rsidRDefault="00E371B8" w:rsidP="00E371B8">
            <w:pPr>
              <w:pStyle w:val="ListParagraph"/>
              <w:widowControl w:val="0"/>
              <w:numPr>
                <w:ilvl w:val="0"/>
                <w:numId w:val="16"/>
              </w:numPr>
              <w:snapToGrid w:val="0"/>
              <w:spacing w:after="0" w:line="240" w:lineRule="auto"/>
              <w:rPr>
                <w:rFonts w:eastAsia="Batang"/>
                <w:b/>
                <w:iCs/>
                <w:color w:val="3333FF"/>
                <w:sz w:val="18"/>
                <w:szCs w:val="20"/>
                <w:u w:val="single"/>
                <w:lang w:val="en-GB"/>
              </w:rPr>
            </w:pPr>
            <w:r w:rsidRPr="006162C3">
              <w:rPr>
                <w:rFonts w:eastAsia="Batang"/>
                <w:iCs/>
                <w:color w:val="3333FF"/>
                <w:sz w:val="18"/>
                <w:szCs w:val="20"/>
                <w:lang w:val="en-GB"/>
              </w:rPr>
              <w:t xml:space="preserve">Whether </w:t>
            </w:r>
            <m:oMath>
              <m:r>
                <w:rPr>
                  <w:rFonts w:ascii="Cambria Math" w:eastAsia="Batang" w:hAnsi="Cambria Math"/>
                  <w:color w:val="3333FF"/>
                  <w:sz w:val="18"/>
                  <w:szCs w:val="20"/>
                  <w:lang w:val="en-GB"/>
                </w:rPr>
                <m:t>ρ</m:t>
              </m:r>
            </m:oMath>
            <w:r w:rsidRPr="006162C3">
              <w:rPr>
                <w:rFonts w:eastAsia="Batang"/>
                <w:iCs/>
                <w:color w:val="3333FF"/>
                <w:sz w:val="18"/>
                <w:szCs w:val="20"/>
                <w:lang w:val="en-GB"/>
              </w:rPr>
              <w:t xml:space="preserve"> other than 1 (baseline) is needed (e.g. </w:t>
            </w:r>
            <m:oMath>
              <m:rad>
                <m:radPr>
                  <m:degHide m:val="1"/>
                  <m:ctrlPr>
                    <w:rPr>
                      <w:rFonts w:ascii="Cambria Math" w:eastAsia="Batang" w:hAnsi="Cambria Math"/>
                      <w:i/>
                      <w:iCs/>
                      <w:color w:val="3333FF"/>
                      <w:sz w:val="18"/>
                      <w:szCs w:val="20"/>
                      <w:lang w:val="en-GB"/>
                    </w:rPr>
                  </m:ctrlPr>
                </m:radPr>
                <m:deg/>
                <m:e>
                  <m:r>
                    <w:rPr>
                      <w:rFonts w:ascii="Cambria Math" w:eastAsia="Batang" w:hAnsi="Cambria Math"/>
                      <w:color w:val="3333FF"/>
                      <w:sz w:val="18"/>
                      <w:szCs w:val="20"/>
                      <w:lang w:val="en-GB"/>
                    </w:rPr>
                    <m:t>v</m:t>
                  </m:r>
                </m:e>
              </m:rad>
            </m:oMath>
            <w:r w:rsidRPr="006162C3">
              <w:rPr>
                <w:rFonts w:eastAsia="Batang"/>
                <w:iCs/>
                <w:color w:val="3333FF"/>
                <w:sz w:val="18"/>
                <w:szCs w:val="20"/>
                <w:lang w:val="en-GB"/>
              </w:rPr>
              <w:t xml:space="preserve"> or </w:t>
            </w:r>
            <m:oMath>
              <m:f>
                <m:fPr>
                  <m:type m:val="lin"/>
                  <m:ctrlPr>
                    <w:rPr>
                      <w:rFonts w:ascii="Cambria Math" w:eastAsia="Batang" w:hAnsi="Cambria Math"/>
                      <w:i/>
                      <w:iCs/>
                      <w:color w:val="3333FF"/>
                      <w:sz w:val="18"/>
                      <w:szCs w:val="20"/>
                      <w:lang w:val="en-GB"/>
                    </w:rPr>
                  </m:ctrlPr>
                </m:fPr>
                <m:num>
                  <m:r>
                    <w:rPr>
                      <w:rFonts w:ascii="Cambria Math" w:eastAsia="Batang" w:hAnsi="Cambria Math"/>
                      <w:color w:val="3333FF"/>
                      <w:sz w:val="18"/>
                      <w:szCs w:val="20"/>
                      <w:lang w:val="en-GB"/>
                    </w:rPr>
                    <m:t>1</m:t>
                  </m:r>
                </m:num>
                <m:den>
                  <m:rad>
                    <m:radPr>
                      <m:degHide m:val="1"/>
                      <m:ctrlPr>
                        <w:rPr>
                          <w:rFonts w:ascii="Cambria Math" w:eastAsia="Batang" w:hAnsi="Cambria Math"/>
                          <w:i/>
                          <w:iCs/>
                          <w:color w:val="3333FF"/>
                          <w:sz w:val="18"/>
                          <w:szCs w:val="20"/>
                          <w:lang w:val="en-GB"/>
                        </w:rPr>
                      </m:ctrlPr>
                    </m:radPr>
                    <m:deg/>
                    <m:e>
                      <m:r>
                        <w:rPr>
                          <w:rFonts w:ascii="Cambria Math" w:eastAsia="Batang" w:hAnsi="Cambria Math"/>
                          <w:color w:val="3333FF"/>
                          <w:sz w:val="18"/>
                          <w:szCs w:val="20"/>
                          <w:lang w:val="en-GB"/>
                        </w:rPr>
                        <m:t>v</m:t>
                      </m:r>
                    </m:e>
                  </m:rad>
                </m:den>
              </m:f>
            </m:oMath>
            <w:r w:rsidRPr="006162C3">
              <w:rPr>
                <w:rFonts w:eastAsia="Batang"/>
                <w:iCs/>
                <w:color w:val="3333FF"/>
                <w:sz w:val="18"/>
                <w:szCs w:val="20"/>
                <w:lang w:val="en-GB"/>
              </w:rPr>
              <w:t>)</w:t>
            </w:r>
          </w:p>
          <w:p w14:paraId="729B4544" w14:textId="77777777" w:rsidR="00E371B8" w:rsidRPr="006162C3" w:rsidRDefault="00E371B8" w:rsidP="00E371B8">
            <w:pPr>
              <w:pStyle w:val="ListParagraph"/>
              <w:widowControl w:val="0"/>
              <w:numPr>
                <w:ilvl w:val="1"/>
                <w:numId w:val="16"/>
              </w:numPr>
              <w:snapToGrid w:val="0"/>
              <w:spacing w:after="0" w:line="240" w:lineRule="auto"/>
              <w:rPr>
                <w:rFonts w:eastAsia="Batang"/>
                <w:iCs/>
                <w:color w:val="3333FF"/>
                <w:sz w:val="18"/>
                <w:szCs w:val="20"/>
                <w:lang w:val="en-GB"/>
              </w:rPr>
            </w:pPr>
            <w:r w:rsidRPr="006162C3">
              <w:rPr>
                <w:rFonts w:eastAsia="Batang"/>
                <w:iCs/>
                <w:color w:val="3333FF"/>
                <w:sz w:val="18"/>
                <w:szCs w:val="20"/>
                <w:lang w:val="en-GB"/>
              </w:rPr>
              <w:t xml:space="preserve">1 when b0=b1, else </w:t>
            </w:r>
            <m:oMath>
              <m:rad>
                <m:radPr>
                  <m:degHide m:val="1"/>
                  <m:ctrlPr>
                    <w:rPr>
                      <w:rFonts w:ascii="Cambria Math" w:eastAsia="Batang" w:hAnsi="Cambria Math"/>
                      <w:i/>
                      <w:iCs/>
                      <w:color w:val="3333FF"/>
                      <w:sz w:val="18"/>
                      <w:szCs w:val="20"/>
                      <w:lang w:val="en-GB"/>
                    </w:rPr>
                  </m:ctrlPr>
                </m:radPr>
                <m:deg/>
                <m:e>
                  <m:r>
                    <w:rPr>
                      <w:rFonts w:ascii="Cambria Math" w:eastAsia="Batang" w:hAnsi="Cambria Math"/>
                      <w:color w:val="3333FF"/>
                      <w:sz w:val="18"/>
                      <w:szCs w:val="20"/>
                      <w:lang w:val="en-GB"/>
                    </w:rPr>
                    <m:t>v</m:t>
                  </m:r>
                </m:e>
              </m:rad>
            </m:oMath>
            <w:r w:rsidRPr="006162C3">
              <w:rPr>
                <w:rFonts w:eastAsia="Batang"/>
                <w:iCs/>
                <w:color w:val="3333FF"/>
                <w:sz w:val="18"/>
                <w:szCs w:val="20"/>
                <w:lang w:val="en-GB"/>
              </w:rPr>
              <w:t xml:space="preserve">: Qualcomm, Xiaomi, NTT DOCOMO, NTT CORP, </w:t>
            </w:r>
          </w:p>
          <w:p w14:paraId="49BD31B8" w14:textId="77777777" w:rsidR="00E371B8" w:rsidRPr="006162C3" w:rsidRDefault="00E371B8" w:rsidP="00E371B8">
            <w:pPr>
              <w:pStyle w:val="ListParagraph"/>
              <w:widowControl w:val="0"/>
              <w:numPr>
                <w:ilvl w:val="1"/>
                <w:numId w:val="16"/>
              </w:numPr>
              <w:snapToGrid w:val="0"/>
              <w:spacing w:after="0" w:line="240" w:lineRule="auto"/>
              <w:rPr>
                <w:rFonts w:eastAsia="Batang"/>
                <w:iCs/>
                <w:color w:val="3333FF"/>
                <w:sz w:val="18"/>
                <w:szCs w:val="20"/>
                <w:lang w:val="en-GB"/>
              </w:rPr>
            </w:pPr>
            <m:oMath>
              <m:rad>
                <m:radPr>
                  <m:degHide m:val="1"/>
                  <m:ctrlPr>
                    <w:rPr>
                      <w:rFonts w:ascii="Cambria Math" w:eastAsia="Batang" w:hAnsi="Cambria Math"/>
                      <w:i/>
                      <w:iCs/>
                      <w:color w:val="3333FF"/>
                      <w:sz w:val="18"/>
                      <w:szCs w:val="20"/>
                      <w:lang w:val="en-GB"/>
                    </w:rPr>
                  </m:ctrlPr>
                </m:radPr>
                <m:deg/>
                <m:e>
                  <m:r>
                    <w:rPr>
                      <w:rFonts w:ascii="Cambria Math" w:eastAsia="Batang" w:hAnsi="Cambria Math"/>
                      <w:color w:val="3333FF"/>
                      <w:sz w:val="18"/>
                      <w:szCs w:val="20"/>
                      <w:lang w:val="en-GB"/>
                    </w:rPr>
                    <m:t>v</m:t>
                  </m:r>
                </m:e>
              </m:rad>
            </m:oMath>
            <w:r w:rsidRPr="006162C3">
              <w:rPr>
                <w:rFonts w:eastAsia="Batang"/>
                <w:iCs/>
                <w:color w:val="3333FF"/>
                <w:sz w:val="18"/>
                <w:szCs w:val="20"/>
                <w:lang w:val="en-GB"/>
              </w:rPr>
              <w:t>: Huawei/HiSi</w:t>
            </w:r>
          </w:p>
          <w:p w14:paraId="7A294EF6" w14:textId="77777777" w:rsidR="00E371B8" w:rsidRPr="006162C3" w:rsidRDefault="00E371B8" w:rsidP="00E371B8">
            <w:pPr>
              <w:pStyle w:val="ListParagraph"/>
              <w:widowControl w:val="0"/>
              <w:numPr>
                <w:ilvl w:val="1"/>
                <w:numId w:val="16"/>
              </w:numPr>
              <w:snapToGrid w:val="0"/>
              <w:spacing w:after="0" w:line="240" w:lineRule="auto"/>
              <w:rPr>
                <w:rFonts w:eastAsia="Batang"/>
                <w:iCs/>
                <w:color w:val="3333FF"/>
                <w:sz w:val="18"/>
                <w:szCs w:val="20"/>
                <w:lang w:val="en-GB"/>
              </w:rPr>
            </w:pPr>
            <w:r w:rsidRPr="006162C3">
              <w:rPr>
                <w:rFonts w:eastAsia="Batang"/>
                <w:iCs/>
                <w:color w:val="3333FF"/>
                <w:sz w:val="18"/>
                <w:szCs w:val="20"/>
                <w:lang w:val="en-GB"/>
              </w:rPr>
              <w:t>No (</w:t>
            </w:r>
            <m:oMath>
              <m:r>
                <w:rPr>
                  <w:rFonts w:ascii="Cambria Math" w:eastAsia="Batang" w:hAnsi="Cambria Math"/>
                  <w:color w:val="3333FF"/>
                  <w:sz w:val="18"/>
                  <w:szCs w:val="20"/>
                  <w:lang w:val="en-GB"/>
                </w:rPr>
                <m:t>ρ=1</m:t>
              </m:r>
            </m:oMath>
            <w:r w:rsidRPr="006162C3">
              <w:rPr>
                <w:rFonts w:eastAsia="Batang"/>
                <w:iCs/>
                <w:color w:val="3333FF"/>
                <w:sz w:val="18"/>
                <w:szCs w:val="20"/>
                <w:lang w:val="en-GB"/>
              </w:rPr>
              <w:t xml:space="preserve"> only): Ericsson, Intel, Rakuten, Samsung, vivo, NTT DOCOMO, NTT CORP, Lenovo/MotM, ZTE, </w:t>
            </w:r>
            <w:r>
              <w:rPr>
                <w:rFonts w:eastAsia="Batang"/>
                <w:iCs/>
                <w:color w:val="3333FF"/>
                <w:sz w:val="18"/>
                <w:szCs w:val="20"/>
                <w:lang w:val="en-GB"/>
              </w:rPr>
              <w:t xml:space="preserve">Fujitsu, OPPO, </w:t>
            </w:r>
            <w:r w:rsidRPr="00E5402E">
              <w:rPr>
                <w:rFonts w:eastAsia="Batang"/>
                <w:iCs/>
                <w:color w:val="3333FF"/>
                <w:sz w:val="18"/>
                <w:szCs w:val="20"/>
                <w:lang w:val="en-GB"/>
              </w:rPr>
              <w:t>Nokia/NSB,</w:t>
            </w:r>
            <w:r>
              <w:t xml:space="preserve"> </w:t>
            </w:r>
            <w:r w:rsidRPr="00E5402E">
              <w:rPr>
                <w:rFonts w:eastAsia="Batang"/>
                <w:iCs/>
                <w:color w:val="3333FF"/>
                <w:sz w:val="18"/>
                <w:szCs w:val="20"/>
                <w:lang w:val="en-GB"/>
              </w:rPr>
              <w:t>MediaTek,</w:t>
            </w:r>
          </w:p>
          <w:p w14:paraId="1DC71B85" w14:textId="77777777" w:rsidR="00E371B8" w:rsidRPr="006162C3" w:rsidRDefault="00E371B8" w:rsidP="00E371B8">
            <w:pPr>
              <w:pStyle w:val="ListParagraph"/>
              <w:widowControl w:val="0"/>
              <w:numPr>
                <w:ilvl w:val="0"/>
                <w:numId w:val="16"/>
              </w:numPr>
              <w:snapToGrid w:val="0"/>
              <w:spacing w:after="0" w:line="240" w:lineRule="auto"/>
              <w:rPr>
                <w:rFonts w:eastAsia="Batang"/>
                <w:b/>
                <w:iCs/>
                <w:color w:val="3333FF"/>
                <w:sz w:val="18"/>
                <w:szCs w:val="20"/>
                <w:u w:val="single"/>
                <w:lang w:val="en-GB"/>
              </w:rPr>
            </w:pPr>
            <w:r w:rsidRPr="006162C3">
              <w:rPr>
                <w:rFonts w:eastAsia="Batang"/>
                <w:iCs/>
                <w:color w:val="3333FF"/>
                <w:sz w:val="18"/>
                <w:szCs w:val="20"/>
                <w:lang w:val="en-GB"/>
              </w:rPr>
              <w:t xml:space="preserve">Whether </w:t>
            </w:r>
            <w:proofErr w:type="gramStart"/>
            <w:r w:rsidRPr="006162C3">
              <w:rPr>
                <w:rFonts w:eastAsia="Batang"/>
                <w:iCs/>
                <w:color w:val="3333FF"/>
                <w:sz w:val="18"/>
                <w:szCs w:val="20"/>
                <w:lang w:val="en-GB"/>
              </w:rPr>
              <w:t>min(</w:t>
            </w:r>
            <w:proofErr w:type="gramEnd"/>
            <m:oMath>
              <m:r>
                <w:rPr>
                  <w:rFonts w:ascii="Cambria Math" w:eastAsia="Batang" w:hAnsi="Cambria Math"/>
                  <w:color w:val="3333FF"/>
                  <w:sz w:val="18"/>
                  <w:szCs w:val="20"/>
                  <w:lang w:val="en-GB"/>
                </w:rPr>
                <m:t>ρ.</m:t>
              </m:r>
              <m:sSub>
                <m:sSubPr>
                  <m:ctrlPr>
                    <w:rPr>
                      <w:rFonts w:ascii="Cambria Math" w:eastAsia="Batang" w:hAnsi="Cambria Math"/>
                      <w:color w:val="3333FF"/>
                      <w:sz w:val="18"/>
                      <w:szCs w:val="20"/>
                      <w:lang w:val="de-DE" w:eastAsia="zh-CN"/>
                    </w:rPr>
                  </m:ctrlPr>
                </m:sSubPr>
                <m:e>
                  <m:r>
                    <w:rPr>
                      <w:rFonts w:ascii="Cambria Math" w:eastAsia="Batang" w:hAnsi="Cambria Math"/>
                      <w:color w:val="3333FF"/>
                      <w:sz w:val="18"/>
                      <w:szCs w:val="20"/>
                      <w:lang w:val="de-DE" w:eastAsia="zh-CN"/>
                    </w:rPr>
                    <m:t>s</m:t>
                  </m:r>
                </m:e>
                <m:sub>
                  <m:r>
                    <w:rPr>
                      <w:rFonts w:ascii="Cambria Math" w:eastAsia="Batang" w:hAnsi="Cambria Math"/>
                      <w:color w:val="3333FF"/>
                      <w:sz w:val="18"/>
                      <w:szCs w:val="20"/>
                      <w:lang w:val="de-DE" w:eastAsia="zh-CN"/>
                    </w:rPr>
                    <m:t>i</m:t>
                  </m:r>
                </m:sub>
              </m:sSub>
            </m:oMath>
            <w:r w:rsidRPr="006162C3">
              <w:rPr>
                <w:rFonts w:eastAsia="Batang"/>
                <w:iCs/>
                <w:color w:val="3333FF"/>
                <w:sz w:val="18"/>
                <w:szCs w:val="20"/>
                <w:lang w:val="en-GB"/>
              </w:rPr>
              <w:t xml:space="preserve"> , 1) operation is needed</w:t>
            </w:r>
          </w:p>
          <w:p w14:paraId="7A77835F" w14:textId="77777777" w:rsidR="00E371B8" w:rsidRPr="006162C3" w:rsidRDefault="00E371B8" w:rsidP="00E371B8">
            <w:pPr>
              <w:pStyle w:val="ListParagraph"/>
              <w:widowControl w:val="0"/>
              <w:numPr>
                <w:ilvl w:val="1"/>
                <w:numId w:val="16"/>
              </w:numPr>
              <w:snapToGrid w:val="0"/>
              <w:spacing w:after="0" w:line="240" w:lineRule="auto"/>
              <w:rPr>
                <w:rFonts w:eastAsia="Batang"/>
                <w:iCs/>
                <w:color w:val="3333FF"/>
                <w:sz w:val="18"/>
                <w:szCs w:val="20"/>
                <w:lang w:val="en-GB"/>
              </w:rPr>
            </w:pPr>
            <w:r w:rsidRPr="006162C3">
              <w:rPr>
                <w:rFonts w:eastAsia="Batang"/>
                <w:iCs/>
                <w:color w:val="3333FF"/>
                <w:sz w:val="18"/>
                <w:szCs w:val="20"/>
                <w:lang w:val="en-GB"/>
              </w:rPr>
              <w:t>Yes: NTT DOCOMO, NTT CORP,</w:t>
            </w:r>
          </w:p>
          <w:p w14:paraId="55F7CD58" w14:textId="77777777" w:rsidR="00E371B8" w:rsidRPr="006162C3" w:rsidRDefault="00E371B8" w:rsidP="00E371B8">
            <w:pPr>
              <w:pStyle w:val="ListParagraph"/>
              <w:widowControl w:val="0"/>
              <w:numPr>
                <w:ilvl w:val="1"/>
                <w:numId w:val="16"/>
              </w:numPr>
              <w:snapToGrid w:val="0"/>
              <w:spacing w:after="0" w:line="240" w:lineRule="auto"/>
              <w:rPr>
                <w:rFonts w:eastAsia="Batang"/>
                <w:iCs/>
                <w:color w:val="3333FF"/>
                <w:sz w:val="18"/>
                <w:szCs w:val="20"/>
                <w:lang w:val="en-GB"/>
              </w:rPr>
            </w:pPr>
            <w:r w:rsidRPr="006162C3">
              <w:rPr>
                <w:rFonts w:eastAsia="Batang"/>
                <w:iCs/>
                <w:color w:val="3333FF"/>
                <w:sz w:val="18"/>
                <w:szCs w:val="20"/>
                <w:lang w:val="en-GB"/>
              </w:rPr>
              <w:t>No: Samsung, NTT DOCOMO, NTT CORP,</w:t>
            </w:r>
            <w:r w:rsidRPr="006162C3">
              <w:rPr>
                <w:color w:val="3333FF"/>
                <w:sz w:val="22"/>
              </w:rPr>
              <w:t xml:space="preserve"> </w:t>
            </w:r>
            <w:r w:rsidRPr="006162C3">
              <w:rPr>
                <w:rFonts w:eastAsia="Batang"/>
                <w:iCs/>
                <w:color w:val="3333FF"/>
                <w:sz w:val="18"/>
                <w:szCs w:val="20"/>
                <w:lang w:val="en-GB"/>
              </w:rPr>
              <w:t>Lenovo/</w:t>
            </w:r>
            <w:proofErr w:type="spellStart"/>
            <w:r w:rsidRPr="006162C3">
              <w:rPr>
                <w:rFonts w:eastAsia="Batang"/>
                <w:iCs/>
                <w:color w:val="3333FF"/>
                <w:sz w:val="18"/>
                <w:szCs w:val="20"/>
                <w:lang w:val="en-GB"/>
              </w:rPr>
              <w:t>MotM</w:t>
            </w:r>
            <w:proofErr w:type="spellEnd"/>
            <w:r w:rsidRPr="006162C3">
              <w:rPr>
                <w:rFonts w:eastAsia="Batang"/>
                <w:iCs/>
                <w:color w:val="3333FF"/>
                <w:sz w:val="18"/>
                <w:szCs w:val="20"/>
                <w:lang w:val="en-GB"/>
              </w:rPr>
              <w:t>, ZTE</w:t>
            </w:r>
            <w:r>
              <w:rPr>
                <w:rFonts w:eastAsia="Batang"/>
                <w:iCs/>
                <w:color w:val="3333FF"/>
                <w:sz w:val="18"/>
                <w:szCs w:val="20"/>
                <w:lang w:val="en-GB"/>
              </w:rPr>
              <w:t xml:space="preserve">, Fujitsu, OPPO, </w:t>
            </w:r>
            <w:r w:rsidRPr="00E5402E">
              <w:rPr>
                <w:rFonts w:eastAsia="Batang"/>
                <w:iCs/>
                <w:color w:val="3333FF"/>
                <w:sz w:val="18"/>
                <w:szCs w:val="20"/>
                <w:lang w:val="en-GB"/>
              </w:rPr>
              <w:t>Nokia/NSB,</w:t>
            </w:r>
            <w:r>
              <w:t xml:space="preserve"> </w:t>
            </w:r>
            <w:r w:rsidRPr="00E5402E">
              <w:rPr>
                <w:rFonts w:eastAsia="Batang"/>
                <w:iCs/>
                <w:color w:val="3333FF"/>
                <w:sz w:val="18"/>
                <w:szCs w:val="20"/>
                <w:lang w:val="en-GB"/>
              </w:rPr>
              <w:t>MediaTek,</w:t>
            </w:r>
          </w:p>
          <w:p w14:paraId="67C4CE84" w14:textId="77777777" w:rsidR="00E371B8" w:rsidRDefault="00E371B8" w:rsidP="00E371B8">
            <w:pPr>
              <w:snapToGrid w:val="0"/>
              <w:jc w:val="both"/>
              <w:rPr>
                <w:rFonts w:eastAsia="DengXian"/>
                <w:b/>
                <w:bCs/>
                <w:sz w:val="16"/>
                <w:szCs w:val="20"/>
                <w:highlight w:val="green"/>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1E8D904C" w14:textId="77777777" w:rsidR="00E371B8" w:rsidRDefault="00E371B8" w:rsidP="00E371B8">
            <w:pPr>
              <w:snapToGrid w:val="0"/>
              <w:rPr>
                <w:rFonts w:eastAsiaTheme="minorEastAsia"/>
                <w:b/>
                <w:iCs/>
                <w:sz w:val="18"/>
                <w:szCs w:val="18"/>
                <w:lang w:val="en-GB"/>
              </w:rPr>
            </w:pPr>
          </w:p>
          <w:p w14:paraId="37E57998" w14:textId="77777777" w:rsidR="00E371B8" w:rsidRDefault="00E371B8" w:rsidP="00E371B8">
            <w:pPr>
              <w:snapToGrid w:val="0"/>
              <w:rPr>
                <w:rFonts w:eastAsiaTheme="minorEastAsia"/>
                <w:b/>
                <w:iCs/>
                <w:sz w:val="18"/>
                <w:szCs w:val="18"/>
                <w:lang w:val="en-GB"/>
              </w:rPr>
            </w:pPr>
          </w:p>
          <w:p w14:paraId="797688B8" w14:textId="77777777" w:rsidR="00E371B8" w:rsidRDefault="00E371B8" w:rsidP="00E371B8">
            <w:pPr>
              <w:snapToGrid w:val="0"/>
              <w:rPr>
                <w:rFonts w:eastAsiaTheme="minorEastAsia"/>
                <w:b/>
                <w:iCs/>
                <w:sz w:val="18"/>
                <w:szCs w:val="18"/>
                <w:lang w:val="en-GB"/>
              </w:rPr>
            </w:pPr>
          </w:p>
          <w:p w14:paraId="5367E624" w14:textId="77777777" w:rsidR="00E371B8" w:rsidRDefault="00E371B8" w:rsidP="00E371B8">
            <w:pPr>
              <w:snapToGrid w:val="0"/>
              <w:rPr>
                <w:rFonts w:eastAsiaTheme="minorEastAsia"/>
                <w:b/>
                <w:iCs/>
                <w:sz w:val="18"/>
                <w:szCs w:val="18"/>
                <w:lang w:val="en-GB"/>
              </w:rPr>
            </w:pPr>
          </w:p>
          <w:p w14:paraId="53F4D11D" w14:textId="77777777" w:rsidR="00E371B8" w:rsidRDefault="00E371B8" w:rsidP="00E371B8">
            <w:pPr>
              <w:snapToGrid w:val="0"/>
              <w:rPr>
                <w:rFonts w:eastAsiaTheme="minorEastAsia"/>
                <w:b/>
                <w:iCs/>
                <w:sz w:val="18"/>
                <w:szCs w:val="18"/>
                <w:lang w:val="en-GB"/>
              </w:rPr>
            </w:pPr>
          </w:p>
          <w:p w14:paraId="72071DCC" w14:textId="77777777" w:rsidR="00E371B8" w:rsidRDefault="00E371B8" w:rsidP="00E371B8">
            <w:pPr>
              <w:snapToGrid w:val="0"/>
              <w:rPr>
                <w:rFonts w:eastAsiaTheme="minorEastAsia"/>
                <w:b/>
                <w:iCs/>
                <w:sz w:val="18"/>
                <w:szCs w:val="18"/>
                <w:lang w:val="en-GB"/>
              </w:rPr>
            </w:pPr>
          </w:p>
          <w:p w14:paraId="160F1A44" w14:textId="77777777" w:rsidR="00E371B8" w:rsidRDefault="00E371B8" w:rsidP="00E371B8">
            <w:pPr>
              <w:snapToGrid w:val="0"/>
              <w:rPr>
                <w:rFonts w:eastAsiaTheme="minorEastAsia"/>
                <w:b/>
                <w:iCs/>
                <w:sz w:val="18"/>
                <w:szCs w:val="18"/>
                <w:lang w:val="en-GB"/>
              </w:rPr>
            </w:pPr>
          </w:p>
          <w:p w14:paraId="5C6F5F9E" w14:textId="77777777" w:rsidR="00E371B8" w:rsidRDefault="00E371B8" w:rsidP="00E371B8">
            <w:pPr>
              <w:snapToGrid w:val="0"/>
              <w:rPr>
                <w:rFonts w:eastAsiaTheme="minorEastAsia"/>
                <w:b/>
                <w:iCs/>
                <w:sz w:val="18"/>
                <w:szCs w:val="18"/>
                <w:lang w:val="en-GB"/>
              </w:rPr>
            </w:pPr>
          </w:p>
          <w:p w14:paraId="37B42417" w14:textId="77777777" w:rsidR="00E371B8" w:rsidRDefault="00E371B8" w:rsidP="00E371B8">
            <w:pPr>
              <w:snapToGrid w:val="0"/>
              <w:rPr>
                <w:rFonts w:eastAsiaTheme="minorEastAsia"/>
                <w:b/>
                <w:iCs/>
                <w:sz w:val="18"/>
                <w:szCs w:val="18"/>
                <w:lang w:val="en-GB"/>
              </w:rPr>
            </w:pPr>
            <w:r>
              <w:rPr>
                <w:rFonts w:eastAsiaTheme="minorEastAsia"/>
                <w:b/>
                <w:iCs/>
                <w:sz w:val="18"/>
                <w:szCs w:val="18"/>
                <w:lang w:val="en-GB"/>
              </w:rPr>
              <w:t>Support/fine:</w:t>
            </w:r>
            <w:r>
              <w:t xml:space="preserve"> </w:t>
            </w:r>
            <w:r w:rsidRPr="00E5402E">
              <w:rPr>
                <w:rFonts w:eastAsiaTheme="minorEastAsia"/>
                <w:iCs/>
                <w:sz w:val="18"/>
                <w:szCs w:val="18"/>
                <w:lang w:val="en-GB"/>
              </w:rPr>
              <w:t xml:space="preserve">Ericsson, Intel, Rakuten, Samsung, vivo, NTT DOCOMO, NTT CORP, </w:t>
            </w:r>
            <w:r w:rsidRPr="00E5402E">
              <w:rPr>
                <w:rFonts w:eastAsiaTheme="minorEastAsia"/>
                <w:iCs/>
                <w:sz w:val="18"/>
                <w:szCs w:val="18"/>
                <w:lang w:val="en-GB"/>
              </w:rPr>
              <w:lastRenderedPageBreak/>
              <w:t>Lenovo/</w:t>
            </w:r>
            <w:proofErr w:type="spellStart"/>
            <w:r w:rsidRPr="00E5402E">
              <w:rPr>
                <w:rFonts w:eastAsiaTheme="minorEastAsia"/>
                <w:iCs/>
                <w:sz w:val="18"/>
                <w:szCs w:val="18"/>
                <w:lang w:val="en-GB"/>
              </w:rPr>
              <w:t>MotM</w:t>
            </w:r>
            <w:proofErr w:type="spellEnd"/>
            <w:r w:rsidRPr="00E5402E">
              <w:rPr>
                <w:rFonts w:eastAsiaTheme="minorEastAsia"/>
                <w:iCs/>
                <w:sz w:val="18"/>
                <w:szCs w:val="18"/>
                <w:lang w:val="en-GB"/>
              </w:rPr>
              <w:t>, ZTE, Fujitsu, OPPO,</w:t>
            </w:r>
            <w:r>
              <w:rPr>
                <w:rFonts w:eastAsiaTheme="minorEastAsia"/>
                <w:iCs/>
                <w:sz w:val="18"/>
                <w:szCs w:val="18"/>
                <w:lang w:val="en-GB"/>
              </w:rPr>
              <w:t xml:space="preserve"> Nokia/NSB, MediaTek, </w:t>
            </w:r>
            <w:proofErr w:type="spellStart"/>
            <w:r>
              <w:rPr>
                <w:rFonts w:eastAsiaTheme="minorEastAsia"/>
                <w:iCs/>
                <w:sz w:val="18"/>
                <w:szCs w:val="18"/>
                <w:lang w:val="en-GB"/>
              </w:rPr>
              <w:t>Spreadtrum</w:t>
            </w:r>
            <w:proofErr w:type="spellEnd"/>
            <w:r>
              <w:rPr>
                <w:rFonts w:eastAsiaTheme="minorEastAsia"/>
                <w:iCs/>
                <w:sz w:val="18"/>
                <w:szCs w:val="18"/>
                <w:lang w:val="en-GB"/>
              </w:rPr>
              <w:t>, Apple (ok), 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(ok), </w:t>
            </w:r>
            <w:proofErr w:type="spellStart"/>
            <w:r>
              <w:rPr>
                <w:rFonts w:eastAsiaTheme="minorEastAsia"/>
                <w:iCs/>
                <w:sz w:val="18"/>
                <w:szCs w:val="18"/>
                <w:lang w:val="en-GB"/>
              </w:rPr>
              <w:t>Tejas</w:t>
            </w:r>
            <w:proofErr w:type="spellEnd"/>
            <w:r>
              <w:rPr>
                <w:rFonts w:eastAsiaTheme="minorEastAsia"/>
                <w:iCs/>
                <w:sz w:val="18"/>
                <w:szCs w:val="18"/>
                <w:lang w:val="en-GB"/>
              </w:rPr>
              <w:t xml:space="preserve">, </w:t>
            </w:r>
          </w:p>
          <w:p w14:paraId="14D94B38" w14:textId="77777777" w:rsidR="00E371B8" w:rsidRDefault="00E371B8" w:rsidP="00E371B8">
            <w:pPr>
              <w:snapToGrid w:val="0"/>
              <w:rPr>
                <w:rFonts w:eastAsiaTheme="minorEastAsia"/>
                <w:b/>
                <w:iCs/>
                <w:sz w:val="18"/>
                <w:szCs w:val="18"/>
                <w:lang w:val="en-GB"/>
              </w:rPr>
            </w:pPr>
          </w:p>
          <w:p w14:paraId="043390BF" w14:textId="6F27540B" w:rsidR="00E371B8" w:rsidRDefault="00E371B8" w:rsidP="00E371B8">
            <w:pPr>
              <w:snapToGrid w:val="0"/>
              <w:rPr>
                <w:b/>
                <w:sz w:val="18"/>
                <w:szCs w:val="16"/>
              </w:rPr>
            </w:pPr>
            <w:r>
              <w:rPr>
                <w:rFonts w:eastAsiaTheme="minorEastAsia"/>
                <w:b/>
                <w:iCs/>
                <w:sz w:val="18"/>
                <w:szCs w:val="18"/>
                <w:lang w:val="en-GB"/>
              </w:rPr>
              <w:t xml:space="preserve">Not support: </w:t>
            </w:r>
          </w:p>
        </w:tc>
      </w:tr>
      <w:tr w:rsidR="00E371B8" w14:paraId="4AA2EEFE" w14:textId="77777777" w:rsidTr="00E371B8">
        <w:trPr>
          <w:trHeight w:val="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811EDF" w14:textId="77777777" w:rsidR="00E371B8" w:rsidRDefault="00E371B8" w:rsidP="007212FE">
            <w:pPr>
              <w:widowControl w:val="0"/>
              <w:snapToGrid w:val="0"/>
              <w:rPr>
                <w:sz w:val="18"/>
                <w:szCs w:val="18"/>
              </w:rPr>
            </w:pPr>
            <w:r>
              <w:rPr>
                <w:sz w:val="18"/>
                <w:szCs w:val="18"/>
              </w:rPr>
              <w:lastRenderedPageBreak/>
              <w:t>1.1.2</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C8A1233" w14:textId="77777777" w:rsidR="00E371B8" w:rsidRDefault="00E371B8" w:rsidP="007212FE">
            <w:pPr>
              <w:snapToGrid w:val="0"/>
              <w:rPr>
                <w:rFonts w:ascii="Times" w:eastAsia="Batang" w:hAnsi="Times"/>
                <w:sz w:val="16"/>
                <w:szCs w:val="20"/>
                <w:highlight w:val="green"/>
                <w:lang w:val="en-GB"/>
              </w:rPr>
            </w:pPr>
            <w:r>
              <w:rPr>
                <w:rFonts w:ascii="Times" w:eastAsia="Batang" w:hAnsi="Times"/>
                <w:b/>
                <w:sz w:val="16"/>
                <w:szCs w:val="20"/>
                <w:highlight w:val="green"/>
                <w:lang w:val="en-GB"/>
              </w:rPr>
              <w:t>[119] Agreement</w:t>
            </w:r>
          </w:p>
          <w:p w14:paraId="67E9096A" w14:textId="77777777" w:rsidR="00E371B8" w:rsidRDefault="00E371B8" w:rsidP="007212FE">
            <w:pPr>
              <w:jc w:val="both"/>
              <w:rPr>
                <w:rFonts w:eastAsia="Batang"/>
                <w:iCs/>
                <w:sz w:val="16"/>
                <w:szCs w:val="20"/>
                <w:lang w:val="en-GB"/>
              </w:rPr>
            </w:pPr>
            <w:r>
              <w:rPr>
                <w:rFonts w:eastAsia="Batang"/>
                <w:iCs/>
                <w:sz w:val="16"/>
                <w:szCs w:val="20"/>
                <w:lang w:val="en-GB"/>
              </w:rPr>
              <w:t xml:space="preserve">For the Rel-19 Type-I SP codebook refinement for 48, 64, and 128 CSI-RS ports, regarding </w:t>
            </w:r>
            <w:r>
              <w:rPr>
                <w:rFonts w:eastAsia="Batang"/>
                <w:sz w:val="16"/>
                <w:szCs w:val="20"/>
                <w:lang w:val="en-GB"/>
              </w:rPr>
              <w:t>per-layer scaling factor applied to each of the selected SD basis vectors</w:t>
            </w:r>
            <w:r>
              <w:rPr>
                <w:rFonts w:eastAsia="Batang"/>
                <w:iCs/>
                <w:sz w:val="16"/>
                <w:szCs w:val="20"/>
                <w:lang w:val="en-GB"/>
              </w:rPr>
              <w:t xml:space="preserve"> associated with RI=</w:t>
            </w:r>
            <w:r>
              <w:rPr>
                <w:rFonts w:eastAsia="Batang"/>
                <w:i/>
                <w:iCs/>
                <w:sz w:val="16"/>
                <w:szCs w:val="20"/>
                <w:lang w:val="en-GB"/>
              </w:rPr>
              <w:t>v=</w:t>
            </w:r>
            <w:r>
              <w:rPr>
                <w:rFonts w:eastAsia="Batang"/>
                <w:iCs/>
                <w:sz w:val="16"/>
                <w:szCs w:val="20"/>
                <w:lang w:val="en-GB"/>
              </w:rPr>
              <w:t>2 for the 3-bit scaling factor(s):</w:t>
            </w:r>
          </w:p>
          <w:p w14:paraId="721B0E02" w14:textId="77777777" w:rsidR="00E371B8" w:rsidRDefault="00E371B8" w:rsidP="007212FE">
            <w:pPr>
              <w:numPr>
                <w:ilvl w:val="0"/>
                <w:numId w:val="15"/>
              </w:numPr>
              <w:contextualSpacing/>
              <w:jc w:val="both"/>
              <w:rPr>
                <w:rFonts w:eastAsia="Batang"/>
                <w:iCs/>
                <w:sz w:val="16"/>
                <w:szCs w:val="20"/>
                <w:lang w:val="en-GB"/>
              </w:rPr>
            </w:pPr>
            <w:r>
              <w:rPr>
                <w:rFonts w:eastAsia="Batang"/>
                <w:iCs/>
                <w:sz w:val="16"/>
                <w:szCs w:val="20"/>
                <w:lang w:val="en-GB"/>
              </w:rPr>
              <w:t>…</w:t>
            </w:r>
          </w:p>
          <w:p w14:paraId="12F54F27" w14:textId="77777777" w:rsidR="00E371B8" w:rsidRDefault="00E371B8" w:rsidP="007212FE">
            <w:pPr>
              <w:numPr>
                <w:ilvl w:val="0"/>
                <w:numId w:val="15"/>
              </w:numPr>
              <w:contextualSpacing/>
              <w:jc w:val="both"/>
              <w:rPr>
                <w:rFonts w:eastAsia="Batang"/>
                <w:iCs/>
                <w:sz w:val="16"/>
                <w:szCs w:val="20"/>
                <w:lang w:val="en-GB"/>
              </w:rPr>
            </w:pPr>
            <w:r>
              <w:rPr>
                <w:rFonts w:eastAsia="Batang"/>
                <w:iCs/>
                <w:sz w:val="16"/>
                <w:szCs w:val="20"/>
                <w:lang w:val="en-GB"/>
              </w:rPr>
              <w:t xml:space="preserve">Regarding the configuration of the </w:t>
            </w:r>
            <m:oMath>
              <m:sSub>
                <m:sSubPr>
                  <m:ctrlPr>
                    <w:rPr>
                      <w:rFonts w:ascii="Cambria Math" w:eastAsia="Batang" w:hAnsi="Cambria Math"/>
                      <w:sz w:val="16"/>
                      <w:szCs w:val="20"/>
                      <w:lang w:val="de-DE" w:eastAsia="zh-CN"/>
                    </w:rPr>
                  </m:ctrlPr>
                </m:sSubPr>
                <m:e>
                  <m:r>
                    <w:rPr>
                      <w:rFonts w:ascii="Cambria Math" w:eastAsia="Batang" w:hAnsi="Cambria Math"/>
                      <w:sz w:val="16"/>
                      <w:szCs w:val="20"/>
                      <w:lang w:val="de-DE" w:eastAsia="zh-CN"/>
                    </w:rPr>
                    <m:t>s</m:t>
                  </m:r>
                </m:e>
                <m:sub>
                  <m:r>
                    <w:rPr>
                      <w:rFonts w:ascii="Cambria Math" w:eastAsia="Batang" w:hAnsi="Cambria Math"/>
                      <w:sz w:val="16"/>
                      <w:szCs w:val="20"/>
                      <w:lang w:val="de-DE" w:eastAsia="zh-CN"/>
                    </w:rPr>
                    <m:t>i</m:t>
                  </m:r>
                </m:sub>
              </m:sSub>
            </m:oMath>
            <w:r>
              <w:rPr>
                <w:rFonts w:eastAsia="Batang"/>
                <w:sz w:val="16"/>
                <w:szCs w:val="20"/>
                <w:lang w:eastAsia="zh-CN"/>
              </w:rPr>
              <w:t xml:space="preserve"> </w:t>
            </w:r>
            <w:r>
              <w:rPr>
                <w:rFonts w:eastAsia="Batang"/>
                <w:iCs/>
                <w:sz w:val="16"/>
                <w:szCs w:val="20"/>
                <w:lang w:val="en-GB"/>
              </w:rPr>
              <w:t>value (3-bit indicator per SD basis vector group), decide, by RAN1#119, between the following:</w:t>
            </w:r>
          </w:p>
          <w:p w14:paraId="67EA3859" w14:textId="77777777" w:rsidR="00E371B8" w:rsidRDefault="00E371B8" w:rsidP="007212FE">
            <w:pPr>
              <w:numPr>
                <w:ilvl w:val="1"/>
                <w:numId w:val="15"/>
              </w:numPr>
              <w:contextualSpacing/>
              <w:jc w:val="both"/>
              <w:rPr>
                <w:rFonts w:eastAsia="Batang"/>
                <w:iCs/>
                <w:sz w:val="16"/>
                <w:szCs w:val="20"/>
                <w:highlight w:val="yellow"/>
                <w:lang w:val="en-GB"/>
              </w:rPr>
            </w:pPr>
            <w:r>
              <w:rPr>
                <w:rFonts w:eastAsia="Batang"/>
                <w:iCs/>
                <w:sz w:val="16"/>
                <w:szCs w:val="20"/>
                <w:highlight w:val="yellow"/>
                <w:lang w:val="en-GB"/>
              </w:rPr>
              <w:t>Alt1. RI=1 and RI=2 are separately configured (RI-specific)</w:t>
            </w:r>
          </w:p>
          <w:p w14:paraId="1F809C7B" w14:textId="77777777" w:rsidR="00E371B8" w:rsidRDefault="00E371B8" w:rsidP="007212FE">
            <w:pPr>
              <w:numPr>
                <w:ilvl w:val="1"/>
                <w:numId w:val="15"/>
              </w:numPr>
              <w:contextualSpacing/>
              <w:jc w:val="both"/>
              <w:rPr>
                <w:rFonts w:eastAsia="Batang"/>
                <w:iCs/>
                <w:sz w:val="16"/>
                <w:szCs w:val="20"/>
                <w:highlight w:val="yellow"/>
                <w:lang w:val="en-GB"/>
              </w:rPr>
            </w:pPr>
            <w:r>
              <w:rPr>
                <w:rFonts w:eastAsia="Batang"/>
                <w:iCs/>
                <w:sz w:val="16"/>
                <w:szCs w:val="20"/>
                <w:highlight w:val="yellow"/>
                <w:lang w:val="en-GB"/>
              </w:rPr>
              <w:t>Alt2. A same configuration is used for RI=1 and RI=2 (RI-common)</w:t>
            </w:r>
          </w:p>
          <w:p w14:paraId="23FFCE9C" w14:textId="77777777" w:rsidR="00E371B8" w:rsidRDefault="00E371B8" w:rsidP="007212FE">
            <w:pPr>
              <w:widowControl w:val="0"/>
              <w:snapToGrid w:val="0"/>
              <w:rPr>
                <w:rFonts w:eastAsia="Batang"/>
                <w:b/>
                <w:iCs/>
                <w:sz w:val="20"/>
                <w:szCs w:val="20"/>
                <w:u w:val="single"/>
                <w:lang w:val="en-GB"/>
              </w:rPr>
            </w:pPr>
          </w:p>
          <w:p w14:paraId="27A60BCB" w14:textId="77777777" w:rsidR="00E371B8" w:rsidRDefault="00E371B8" w:rsidP="007212FE">
            <w:pPr>
              <w:widowControl w:val="0"/>
              <w:snapToGrid w:val="0"/>
              <w:rPr>
                <w:rFonts w:eastAsia="Batang"/>
                <w:b/>
                <w:iCs/>
                <w:sz w:val="20"/>
                <w:szCs w:val="20"/>
                <w:u w:val="single"/>
                <w:lang w:val="en-GB"/>
              </w:rPr>
            </w:pPr>
          </w:p>
          <w:p w14:paraId="281F2B69" w14:textId="77777777" w:rsidR="00E371B8" w:rsidRDefault="00E371B8" w:rsidP="007212FE">
            <w:pPr>
              <w:widowControl w:val="0"/>
              <w:snapToGrid w:val="0"/>
              <w:rPr>
                <w:rFonts w:eastAsia="Batang"/>
                <w:b/>
                <w:iCs/>
                <w:sz w:val="20"/>
                <w:szCs w:val="20"/>
                <w:u w:val="single"/>
                <w:lang w:val="en-GB"/>
              </w:rPr>
            </w:pPr>
            <w:r>
              <w:rPr>
                <w:rFonts w:eastAsia="Batang"/>
                <w:b/>
                <w:iCs/>
                <w:sz w:val="20"/>
                <w:szCs w:val="20"/>
                <w:u w:val="single"/>
                <w:lang w:val="en-GB"/>
              </w:rPr>
              <w:t>Proposal 1.A.2:</w:t>
            </w:r>
            <w:r>
              <w:rPr>
                <w:rFonts w:eastAsia="Batang"/>
                <w:b/>
                <w:iCs/>
                <w:sz w:val="20"/>
                <w:szCs w:val="20"/>
                <w:lang w:val="en-GB"/>
              </w:rPr>
              <w:t xml:space="preserve"> </w:t>
            </w:r>
            <w:r>
              <w:rPr>
                <w:rFonts w:eastAsia="Batang"/>
                <w:iCs/>
                <w:sz w:val="20"/>
                <w:szCs w:val="20"/>
                <w:lang w:val="en-GB"/>
              </w:rPr>
              <w:t xml:space="preserve">For the Rel-19 Type-I SP codebook refinement for 48, 64, and 128 CSI-RS ports, regarding </w:t>
            </w:r>
            <w:r>
              <w:rPr>
                <w:rFonts w:eastAsia="Batang"/>
                <w:sz w:val="20"/>
                <w:szCs w:val="20"/>
                <w:lang w:val="en-GB"/>
              </w:rPr>
              <w:t>per-layer scaling factor applied to each of the selected SD basis vectors</w:t>
            </w:r>
            <w:r>
              <w:rPr>
                <w:rFonts w:eastAsia="Batang"/>
                <w:iCs/>
                <w:sz w:val="20"/>
                <w:szCs w:val="20"/>
                <w:lang w:val="en-GB"/>
              </w:rPr>
              <w:t xml:space="preserve"> for the 3-bit scaling factor(s), the configuration of the </w:t>
            </w:r>
            <m:oMath>
              <m:sSub>
                <m:sSubPr>
                  <m:ctrlPr>
                    <w:rPr>
                      <w:rFonts w:ascii="Cambria Math" w:eastAsia="Batang" w:hAnsi="Cambria Math"/>
                      <w:sz w:val="20"/>
                      <w:szCs w:val="20"/>
                      <w:lang w:val="de-DE" w:eastAsia="zh-CN"/>
                    </w:rPr>
                  </m:ctrlPr>
                </m:sSubPr>
                <m:e>
                  <m:r>
                    <w:rPr>
                      <w:rFonts w:ascii="Cambria Math" w:eastAsia="Batang" w:hAnsi="Cambria Math"/>
                      <w:sz w:val="20"/>
                      <w:szCs w:val="20"/>
                      <w:lang w:val="de-DE" w:eastAsia="zh-CN"/>
                    </w:rPr>
                    <m:t>s</m:t>
                  </m:r>
                </m:e>
                <m:sub>
                  <m:r>
                    <w:rPr>
                      <w:rFonts w:ascii="Cambria Math" w:eastAsia="Batang" w:hAnsi="Cambria Math"/>
                      <w:sz w:val="20"/>
                      <w:szCs w:val="20"/>
                      <w:lang w:val="de-DE" w:eastAsia="zh-CN"/>
                    </w:rPr>
                    <m:t>i</m:t>
                  </m:r>
                </m:sub>
              </m:sSub>
            </m:oMath>
            <w:r>
              <w:rPr>
                <w:rFonts w:eastAsia="Batang"/>
                <w:sz w:val="20"/>
                <w:szCs w:val="20"/>
                <w:lang w:eastAsia="zh-CN"/>
              </w:rPr>
              <w:t xml:space="preserve"> </w:t>
            </w:r>
            <w:r>
              <w:rPr>
                <w:rFonts w:eastAsia="Batang"/>
                <w:iCs/>
                <w:sz w:val="20"/>
                <w:szCs w:val="20"/>
                <w:lang w:val="en-GB"/>
              </w:rPr>
              <w:t>value (3-bit indicator per SD basis vector group) is RI-common (a same configuration is used for RI=1 and RI=2)</w:t>
            </w:r>
          </w:p>
          <w:p w14:paraId="4ED12B9E" w14:textId="77777777" w:rsidR="00E371B8" w:rsidRDefault="00E371B8" w:rsidP="007212FE">
            <w:pPr>
              <w:widowControl w:val="0"/>
              <w:snapToGrid w:val="0"/>
              <w:rPr>
                <w:rFonts w:eastAsia="Batang"/>
                <w:b/>
                <w:iCs/>
                <w:sz w:val="20"/>
                <w:szCs w:val="20"/>
                <w:u w:val="single"/>
                <w:lang w:val="en-GB"/>
              </w:rPr>
            </w:pPr>
          </w:p>
          <w:p w14:paraId="49832962" w14:textId="77777777" w:rsidR="00E371B8" w:rsidRDefault="00E371B8" w:rsidP="007212FE">
            <w:pPr>
              <w:widowControl w:val="0"/>
              <w:snapToGrid w:val="0"/>
              <w:rPr>
                <w:rFonts w:eastAsia="Batang"/>
                <w:b/>
                <w:iCs/>
                <w:sz w:val="20"/>
                <w:szCs w:val="20"/>
                <w:u w:val="single"/>
                <w:lang w:val="en-GB"/>
              </w:rPr>
            </w:pPr>
          </w:p>
          <w:p w14:paraId="47D77E66" w14:textId="77777777" w:rsidR="00E371B8" w:rsidRDefault="00E371B8" w:rsidP="007212FE">
            <w:pPr>
              <w:snapToGrid w:val="0"/>
              <w:jc w:val="both"/>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Discussed during </w:t>
            </w:r>
            <w:r w:rsidRPr="00A404D8">
              <w:rPr>
                <w:rFonts w:eastAsia="Batang"/>
                <w:iCs/>
                <w:color w:val="3333FF"/>
                <w:sz w:val="18"/>
                <w:szCs w:val="20"/>
                <w:highlight w:val="green"/>
                <w:lang w:val="en-GB"/>
              </w:rPr>
              <w:t>OFFLINE-1</w:t>
            </w:r>
            <w:r>
              <w:rPr>
                <w:rFonts w:eastAsia="Batang"/>
                <w:iCs/>
                <w:color w:val="3333FF"/>
                <w:sz w:val="18"/>
                <w:szCs w:val="20"/>
                <w:lang w:val="en-GB"/>
              </w:rPr>
              <w:t xml:space="preserve"> and almost agreed (except vivo) </w:t>
            </w:r>
          </w:p>
          <w:p w14:paraId="098C3966" w14:textId="77777777" w:rsidR="00E371B8" w:rsidRDefault="00E371B8" w:rsidP="00DD17BF">
            <w:pPr>
              <w:snapToGrid w:val="0"/>
              <w:jc w:val="both"/>
              <w:rPr>
                <w:rFonts w:ascii="Times" w:eastAsia="Batang" w:hAnsi="Times" w:cs="Times"/>
                <w:color w:val="3333FF"/>
                <w:sz w:val="18"/>
                <w:szCs w:val="20"/>
                <w:highlight w:val="yellow"/>
                <w:lang w:val="en-GB"/>
              </w:rPr>
            </w:pPr>
            <w:r>
              <w:rPr>
                <w:rFonts w:eastAsia="Batang"/>
                <w:iCs/>
                <w:color w:val="3333FF"/>
                <w:sz w:val="18"/>
                <w:szCs w:val="20"/>
                <w:lang w:val="en-GB"/>
              </w:rPr>
              <w:t xml:space="preserve">While it can be argued that RI-specific is a better choice, the only two simulation results available in this meeting (from Ericsson and Nokia) suggest that RI-common setting performs well enough. It can be argued that RI-common is the baseline due to, e.g. its lower RRC overhead. </w:t>
            </w:r>
          </w:p>
          <w:p w14:paraId="1D4C6700" w14:textId="39799D16" w:rsidR="00DD17BF" w:rsidRDefault="00DD17BF" w:rsidP="00DD17BF">
            <w:pPr>
              <w:snapToGrid w:val="0"/>
              <w:jc w:val="both"/>
              <w:rPr>
                <w:rFonts w:eastAsia="Batang"/>
                <w:b/>
                <w:iCs/>
                <w:sz w:val="20"/>
                <w:szCs w:val="20"/>
                <w:u w:val="single"/>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1718218D" w14:textId="77777777" w:rsidR="00E371B8" w:rsidRDefault="00E371B8" w:rsidP="007212FE">
            <w:pPr>
              <w:snapToGrid w:val="0"/>
              <w:rPr>
                <w:rFonts w:eastAsiaTheme="minorEastAsia"/>
                <w:b/>
                <w:iCs/>
                <w:sz w:val="18"/>
                <w:szCs w:val="18"/>
                <w:lang w:val="en-GB"/>
              </w:rPr>
            </w:pPr>
          </w:p>
          <w:p w14:paraId="13CBDAB1" w14:textId="77777777" w:rsidR="00E371B8" w:rsidRDefault="00E371B8" w:rsidP="007212FE">
            <w:pPr>
              <w:snapToGrid w:val="0"/>
              <w:rPr>
                <w:rFonts w:eastAsiaTheme="minorEastAsia"/>
                <w:b/>
                <w:iCs/>
                <w:sz w:val="18"/>
                <w:szCs w:val="18"/>
                <w:lang w:val="en-GB"/>
              </w:rPr>
            </w:pPr>
          </w:p>
          <w:p w14:paraId="0E91822F" w14:textId="77777777" w:rsidR="00E371B8" w:rsidRDefault="00E371B8" w:rsidP="007212FE">
            <w:pPr>
              <w:snapToGrid w:val="0"/>
              <w:rPr>
                <w:rFonts w:eastAsiaTheme="minorEastAsia"/>
                <w:b/>
                <w:iCs/>
                <w:sz w:val="18"/>
                <w:szCs w:val="18"/>
                <w:lang w:val="en-GB"/>
              </w:rPr>
            </w:pPr>
          </w:p>
          <w:p w14:paraId="7F3BFC4B" w14:textId="77777777" w:rsidR="00E371B8" w:rsidRDefault="00E371B8" w:rsidP="007212FE">
            <w:pPr>
              <w:snapToGrid w:val="0"/>
              <w:rPr>
                <w:rFonts w:eastAsiaTheme="minorEastAsia"/>
                <w:b/>
                <w:iCs/>
                <w:sz w:val="18"/>
                <w:szCs w:val="18"/>
                <w:lang w:val="en-GB"/>
              </w:rPr>
            </w:pPr>
          </w:p>
          <w:p w14:paraId="3B4AC46E" w14:textId="77777777" w:rsidR="00E371B8" w:rsidRDefault="00E371B8" w:rsidP="007212FE">
            <w:pPr>
              <w:snapToGrid w:val="0"/>
              <w:rPr>
                <w:rFonts w:eastAsiaTheme="minorEastAsia"/>
                <w:b/>
                <w:iCs/>
                <w:sz w:val="18"/>
                <w:szCs w:val="18"/>
                <w:lang w:val="en-GB"/>
              </w:rPr>
            </w:pPr>
          </w:p>
          <w:p w14:paraId="3E5E7B1D" w14:textId="77777777" w:rsidR="00E371B8" w:rsidRDefault="00E371B8" w:rsidP="007212FE">
            <w:pPr>
              <w:snapToGrid w:val="0"/>
              <w:rPr>
                <w:rFonts w:eastAsiaTheme="minorEastAsia"/>
                <w:b/>
                <w:iCs/>
                <w:sz w:val="18"/>
                <w:szCs w:val="18"/>
                <w:lang w:val="en-GB"/>
              </w:rPr>
            </w:pPr>
          </w:p>
          <w:p w14:paraId="49A5E87E" w14:textId="77777777" w:rsidR="00E371B8" w:rsidRDefault="00E371B8" w:rsidP="007212FE">
            <w:pPr>
              <w:snapToGrid w:val="0"/>
              <w:rPr>
                <w:rFonts w:eastAsiaTheme="minorEastAsia"/>
                <w:b/>
                <w:iCs/>
                <w:sz w:val="18"/>
                <w:szCs w:val="18"/>
                <w:lang w:val="en-GB"/>
              </w:rPr>
            </w:pPr>
          </w:p>
          <w:p w14:paraId="7CD50542" w14:textId="77777777" w:rsidR="00E371B8" w:rsidRDefault="00E371B8" w:rsidP="007212FE">
            <w:pPr>
              <w:snapToGrid w:val="0"/>
              <w:rPr>
                <w:rFonts w:eastAsiaTheme="minorEastAsia"/>
                <w:iCs/>
                <w:sz w:val="18"/>
                <w:szCs w:val="18"/>
                <w:lang w:val="en-GB"/>
              </w:rPr>
            </w:pPr>
            <w:r>
              <w:rPr>
                <w:rFonts w:eastAsiaTheme="minorEastAsia"/>
                <w:b/>
                <w:iCs/>
                <w:sz w:val="18"/>
                <w:szCs w:val="18"/>
                <w:lang w:val="en-GB"/>
              </w:rPr>
              <w:t xml:space="preserve">Support/fine: </w:t>
            </w:r>
            <w:r>
              <w:rPr>
                <w:rFonts w:ascii="Times" w:eastAsia="Batang" w:hAnsi="Times" w:cs="Times"/>
                <w:sz w:val="18"/>
                <w:szCs w:val="20"/>
                <w:lang w:val="en-GB"/>
              </w:rPr>
              <w:t>ZTE, Huawei/</w:t>
            </w:r>
            <w:proofErr w:type="spellStart"/>
            <w:r>
              <w:rPr>
                <w:rFonts w:ascii="Times" w:eastAsia="Batang" w:hAnsi="Times" w:cs="Times"/>
                <w:sz w:val="18"/>
                <w:szCs w:val="20"/>
                <w:lang w:val="en-GB"/>
              </w:rPr>
              <w:t>HiSi</w:t>
            </w:r>
            <w:proofErr w:type="spellEnd"/>
            <w:r>
              <w:rPr>
                <w:rFonts w:ascii="Times" w:eastAsia="Batang" w:hAnsi="Times" w:cs="Times"/>
                <w:sz w:val="18"/>
                <w:szCs w:val="20"/>
                <w:lang w:val="en-GB"/>
              </w:rPr>
              <w:t xml:space="preserve">, Samsung, Ericsson, Apple, Xiaomi, Qualcomm, NTT DOCOMO, NTT CORP, Intel, MediaTek, </w:t>
            </w:r>
            <w:proofErr w:type="spellStart"/>
            <w:r>
              <w:rPr>
                <w:rFonts w:ascii="Times" w:eastAsia="Batang" w:hAnsi="Times" w:cs="Times"/>
                <w:sz w:val="18"/>
                <w:szCs w:val="20"/>
                <w:lang w:val="en-GB"/>
              </w:rPr>
              <w:t>Tejas</w:t>
            </w:r>
            <w:proofErr w:type="spellEnd"/>
            <w:r>
              <w:rPr>
                <w:rFonts w:ascii="Times" w:eastAsia="Batang" w:hAnsi="Times" w:cs="Times"/>
                <w:sz w:val="18"/>
                <w:szCs w:val="20"/>
                <w:lang w:val="en-GB"/>
              </w:rPr>
              <w:t>, Sharp, Nokia/NSB, Fraunhofer IIS/HHI, IDC, KDDI, Rakuten, CATT, Lenovo/</w:t>
            </w:r>
            <w:proofErr w:type="spellStart"/>
            <w:r>
              <w:rPr>
                <w:rFonts w:ascii="Times" w:eastAsia="Batang" w:hAnsi="Times" w:cs="Times"/>
                <w:sz w:val="18"/>
                <w:szCs w:val="20"/>
                <w:lang w:val="en-GB"/>
              </w:rPr>
              <w:t>MotM</w:t>
            </w:r>
            <w:proofErr w:type="spellEnd"/>
            <w:r>
              <w:rPr>
                <w:rFonts w:ascii="Times" w:eastAsia="Batang" w:hAnsi="Times" w:cs="Times"/>
                <w:sz w:val="18"/>
                <w:szCs w:val="20"/>
                <w:lang w:val="en-GB"/>
              </w:rPr>
              <w:t xml:space="preserve"> (ok), Fujitsu, OPPO (ok), </w:t>
            </w:r>
            <w:proofErr w:type="spellStart"/>
            <w:r>
              <w:rPr>
                <w:rFonts w:ascii="Times" w:eastAsia="Batang" w:hAnsi="Times" w:cs="Times"/>
                <w:sz w:val="18"/>
                <w:szCs w:val="20"/>
                <w:lang w:val="en-GB"/>
              </w:rPr>
              <w:t>Spreadtrum</w:t>
            </w:r>
            <w:proofErr w:type="spellEnd"/>
            <w:r>
              <w:rPr>
                <w:rFonts w:ascii="Times" w:eastAsia="Batang" w:hAnsi="Times" w:cs="Times"/>
                <w:sz w:val="18"/>
                <w:szCs w:val="20"/>
                <w:lang w:val="en-GB"/>
              </w:rPr>
              <w:t xml:space="preserve">, NEC (ok), </w:t>
            </w:r>
          </w:p>
          <w:p w14:paraId="1337ACDD" w14:textId="77777777" w:rsidR="00E371B8" w:rsidRDefault="00E371B8" w:rsidP="007212FE">
            <w:pPr>
              <w:snapToGrid w:val="0"/>
              <w:rPr>
                <w:rFonts w:eastAsiaTheme="minorEastAsia"/>
                <w:b/>
                <w:iCs/>
                <w:sz w:val="18"/>
                <w:szCs w:val="18"/>
                <w:lang w:val="en-GB"/>
              </w:rPr>
            </w:pPr>
          </w:p>
          <w:p w14:paraId="59EF65BD" w14:textId="168E023C" w:rsidR="00E371B8" w:rsidRDefault="00E371B8" w:rsidP="007212FE">
            <w:pPr>
              <w:snapToGrid w:val="0"/>
              <w:rPr>
                <w:rFonts w:eastAsiaTheme="minorEastAsia"/>
                <w:iCs/>
                <w:sz w:val="18"/>
                <w:szCs w:val="18"/>
                <w:lang w:val="en-GB"/>
              </w:rPr>
            </w:pPr>
            <w:r>
              <w:rPr>
                <w:rFonts w:eastAsiaTheme="minorEastAsia"/>
                <w:b/>
                <w:iCs/>
                <w:sz w:val="18"/>
                <w:szCs w:val="18"/>
                <w:lang w:val="en-GB"/>
              </w:rPr>
              <w:t>Not support (RI-specific)</w:t>
            </w:r>
            <w:r>
              <w:rPr>
                <w:rFonts w:ascii="Times" w:eastAsia="Batang" w:hAnsi="Times" w:cs="Times"/>
                <w:b/>
                <w:sz w:val="18"/>
                <w:szCs w:val="20"/>
                <w:lang w:val="en-GB"/>
              </w:rPr>
              <w:t xml:space="preserve">: </w:t>
            </w:r>
            <w:r w:rsidR="00DD17BF">
              <w:rPr>
                <w:rFonts w:ascii="Times" w:eastAsia="Batang" w:hAnsi="Times" w:cs="Times"/>
                <w:b/>
                <w:sz w:val="18"/>
                <w:szCs w:val="20"/>
                <w:lang w:val="en-GB"/>
              </w:rPr>
              <w:t>[</w:t>
            </w:r>
            <w:r>
              <w:rPr>
                <w:rFonts w:ascii="Times" w:eastAsia="Batang" w:hAnsi="Times" w:cs="Times"/>
                <w:sz w:val="18"/>
                <w:szCs w:val="20"/>
                <w:lang w:val="en-GB"/>
              </w:rPr>
              <w:t>Google,</w:t>
            </w:r>
            <w:r>
              <w:rPr>
                <w:rFonts w:ascii="Times" w:eastAsia="Batang" w:hAnsi="Times" w:cs="Times"/>
                <w:b/>
                <w:sz w:val="18"/>
                <w:szCs w:val="20"/>
                <w:lang w:val="en-GB"/>
              </w:rPr>
              <w:t xml:space="preserve"> </w:t>
            </w:r>
            <w:r>
              <w:rPr>
                <w:rFonts w:ascii="Times" w:eastAsia="Batang" w:hAnsi="Times" w:cs="Times"/>
                <w:sz w:val="18"/>
                <w:szCs w:val="20"/>
                <w:lang w:val="en-GB"/>
              </w:rPr>
              <w:t>vivo, New H3C, CMCC]</w:t>
            </w:r>
          </w:p>
          <w:p w14:paraId="501EDA20" w14:textId="77777777" w:rsidR="00E371B8" w:rsidRDefault="00E371B8" w:rsidP="007212FE">
            <w:pPr>
              <w:snapToGrid w:val="0"/>
              <w:rPr>
                <w:rFonts w:eastAsiaTheme="minorEastAsia"/>
                <w:b/>
                <w:iCs/>
                <w:sz w:val="18"/>
                <w:szCs w:val="18"/>
                <w:lang w:val="en-GB"/>
              </w:rPr>
            </w:pPr>
          </w:p>
        </w:tc>
      </w:tr>
      <w:tr w:rsidR="00195433" w14:paraId="0F0E241D" w14:textId="77777777" w:rsidTr="005F4DD8">
        <w:trPr>
          <w:trHeight w:val="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E46CD32" w14:textId="455165D4" w:rsidR="00195433" w:rsidRDefault="00195433" w:rsidP="00195433">
            <w:pPr>
              <w:widowControl w:val="0"/>
              <w:snapToGrid w:val="0"/>
              <w:rPr>
                <w:sz w:val="18"/>
                <w:szCs w:val="18"/>
              </w:rPr>
            </w:pPr>
            <w:r>
              <w:rPr>
                <w:sz w:val="18"/>
                <w:szCs w:val="18"/>
              </w:rPr>
              <w:t>2.9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AC1D722" w14:textId="77777777" w:rsidR="00195433" w:rsidRDefault="00195433" w:rsidP="00195433">
            <w:pPr>
              <w:snapToGrid w:val="0"/>
              <w:jc w:val="both"/>
              <w:rPr>
                <w:rFonts w:eastAsia="DengXian"/>
                <w:iCs/>
                <w:sz w:val="20"/>
                <w:szCs w:val="20"/>
                <w:lang w:val="en-GB" w:eastAsia="zh-CN"/>
              </w:rPr>
            </w:pPr>
            <w:r>
              <w:rPr>
                <w:b/>
                <w:bCs/>
                <w:iCs/>
                <w:sz w:val="20"/>
                <w:u w:val="single"/>
                <w:lang w:eastAsia="zh-CN"/>
              </w:rPr>
              <w:t>Conclusion 2.I</w:t>
            </w:r>
            <w:r>
              <w:rPr>
                <w:bCs/>
                <w:iCs/>
                <w:sz w:val="20"/>
                <w:lang w:eastAsia="zh-CN"/>
              </w:rPr>
              <w:t>:</w:t>
            </w:r>
            <w:r>
              <w:rPr>
                <w:rFonts w:ascii="Times" w:eastAsia="DengXian" w:hAnsi="Times"/>
                <w:iCs/>
                <w:sz w:val="20"/>
                <w:szCs w:val="20"/>
                <w:lang w:val="en-GB" w:eastAsia="zh-CN"/>
              </w:rPr>
              <w:t xml:space="preserve"> </w:t>
            </w:r>
            <w:r>
              <w:rPr>
                <w:rFonts w:eastAsia="DengXian"/>
                <w:iCs/>
                <w:sz w:val="20"/>
                <w:szCs w:val="20"/>
                <w:lang w:val="en-GB" w:eastAsia="zh-CN"/>
              </w:rPr>
              <w:t xml:space="preserve">For the Rel-19 CRI-based CSI refinement for up to 128 CSI-RS ports with the </w:t>
            </w:r>
            <w:r>
              <w:rPr>
                <w:bCs/>
                <w:iCs/>
                <w:sz w:val="20"/>
                <w:lang w:val="en-GB" w:eastAsia="zh-CN"/>
              </w:rPr>
              <w:t>Rel-15 Type-I SP codebook</w:t>
            </w:r>
            <w:r>
              <w:rPr>
                <w:rFonts w:eastAsia="DengXian"/>
                <w:iCs/>
                <w:sz w:val="20"/>
                <w:szCs w:val="20"/>
                <w:lang w:val="en-GB" w:eastAsia="zh-CN"/>
              </w:rPr>
              <w:t xml:space="preserve">, </w:t>
            </w:r>
            <w:r>
              <w:rPr>
                <w:bCs/>
                <w:iCs/>
                <w:sz w:val="20"/>
                <w:lang w:val="en-GB" w:eastAsia="zh-CN"/>
              </w:rPr>
              <w:t>joint operation with the Rel-18 NES framework is not supported.</w:t>
            </w:r>
          </w:p>
          <w:p w14:paraId="1966E927" w14:textId="77777777" w:rsidR="00195433" w:rsidRDefault="00195433" w:rsidP="00195433">
            <w:pPr>
              <w:snapToGrid w:val="0"/>
              <w:jc w:val="both"/>
              <w:rPr>
                <w:b/>
                <w:bCs/>
                <w:iCs/>
                <w:sz w:val="20"/>
                <w:u w:val="single"/>
                <w:lang w:val="en-GB" w:eastAsia="zh-CN"/>
              </w:rPr>
            </w:pPr>
          </w:p>
          <w:p w14:paraId="1C0B40AE" w14:textId="77777777" w:rsidR="00195433" w:rsidRDefault="00195433" w:rsidP="00195433">
            <w:pPr>
              <w:snapToGrid w:val="0"/>
              <w:jc w:val="both"/>
              <w:rPr>
                <w:b/>
                <w:bCs/>
                <w:iCs/>
                <w:sz w:val="20"/>
                <w:u w:val="single"/>
                <w:lang w:val="en-GB" w:eastAsia="zh-CN"/>
              </w:rPr>
            </w:pPr>
          </w:p>
          <w:p w14:paraId="76BD1FEF" w14:textId="77777777" w:rsidR="00195433" w:rsidRDefault="00195433" w:rsidP="00195433">
            <w:pPr>
              <w:snapToGrid w:val="0"/>
              <w:jc w:val="both"/>
              <w:rPr>
                <w:rFonts w:eastAsia="Batang"/>
                <w:color w:val="3333FF"/>
                <w:sz w:val="18"/>
                <w:szCs w:val="20"/>
              </w:rPr>
            </w:pPr>
            <w:r>
              <w:rPr>
                <w:rFonts w:eastAsia="Batang"/>
                <w:b/>
                <w:color w:val="3333FF"/>
                <w:sz w:val="18"/>
                <w:szCs w:val="20"/>
                <w:u w:val="single"/>
              </w:rPr>
              <w:t>FL assessment</w:t>
            </w:r>
            <w:r>
              <w:rPr>
                <w:rFonts w:eastAsia="Batang"/>
                <w:color w:val="3333FF"/>
                <w:sz w:val="18"/>
                <w:szCs w:val="20"/>
              </w:rPr>
              <w:t>: The proposal attempts to avoid ambiguity since Rel-18 SD NES supports Rel-15 Type-I codebook</w:t>
            </w:r>
          </w:p>
          <w:p w14:paraId="507F1407" w14:textId="77777777" w:rsidR="00195433" w:rsidRPr="00AF21BC" w:rsidRDefault="00195433" w:rsidP="00195433">
            <w:pPr>
              <w:snapToGrid w:val="0"/>
              <w:rPr>
                <w:rFonts w:ascii="Times" w:eastAsia="Batang" w:hAnsi="Times" w:cs="Times"/>
                <w:b/>
                <w:color w:val="3333FF"/>
                <w:sz w:val="18"/>
                <w:szCs w:val="16"/>
              </w:rPr>
            </w:pPr>
          </w:p>
          <w:p w14:paraId="3630224A" w14:textId="77777777" w:rsidR="00195433" w:rsidRDefault="00195433" w:rsidP="00195433">
            <w:pPr>
              <w:snapToGrid w:val="0"/>
              <w:rPr>
                <w:rFonts w:ascii="Times" w:eastAsia="Batang" w:hAnsi="Times" w:cs="Times"/>
                <w:color w:val="3333FF"/>
                <w:sz w:val="18"/>
                <w:szCs w:val="16"/>
              </w:rPr>
            </w:pPr>
            <w:r w:rsidRPr="00AF21BC">
              <w:rPr>
                <w:rFonts w:ascii="Times" w:eastAsia="Batang" w:hAnsi="Times" w:cs="Times"/>
                <w:b/>
                <w:color w:val="3333FF"/>
                <w:sz w:val="18"/>
                <w:szCs w:val="16"/>
              </w:rPr>
              <w:t xml:space="preserve">Support joint operation: </w:t>
            </w:r>
            <w:r w:rsidRPr="00AF21BC">
              <w:rPr>
                <w:rFonts w:ascii="Times" w:eastAsia="Batang" w:hAnsi="Times" w:cs="Times"/>
                <w:color w:val="3333FF"/>
                <w:sz w:val="18"/>
                <w:szCs w:val="16"/>
              </w:rPr>
              <w:t>Google, NTT DOCOMO, NTT CORP,</w:t>
            </w:r>
          </w:p>
          <w:p w14:paraId="6FA0513D" w14:textId="77777777" w:rsidR="00195433" w:rsidRPr="00AF21BC" w:rsidRDefault="00195433" w:rsidP="00195433">
            <w:pPr>
              <w:snapToGrid w:val="0"/>
              <w:rPr>
                <w:rFonts w:ascii="Times" w:eastAsia="Batang" w:hAnsi="Times" w:cs="Times"/>
                <w:b/>
                <w:color w:val="3333FF"/>
                <w:sz w:val="18"/>
                <w:szCs w:val="16"/>
              </w:rPr>
            </w:pPr>
          </w:p>
          <w:p w14:paraId="745981A0" w14:textId="77777777" w:rsidR="00195433" w:rsidRPr="00AF21BC" w:rsidRDefault="00195433" w:rsidP="00195433">
            <w:pPr>
              <w:snapToGrid w:val="0"/>
              <w:rPr>
                <w:rFonts w:ascii="Times" w:eastAsia="Batang" w:hAnsi="Times" w:cs="Times"/>
                <w:color w:val="3333FF"/>
                <w:sz w:val="18"/>
                <w:szCs w:val="16"/>
              </w:rPr>
            </w:pPr>
            <w:r w:rsidRPr="00AF21BC">
              <w:rPr>
                <w:rFonts w:ascii="Times" w:eastAsia="Batang" w:hAnsi="Times" w:cs="Times"/>
                <w:b/>
                <w:color w:val="3333FF"/>
                <w:sz w:val="18"/>
                <w:szCs w:val="16"/>
              </w:rPr>
              <w:t>No support for joint operation</w:t>
            </w:r>
            <w:r w:rsidRPr="00AF21BC">
              <w:rPr>
                <w:rFonts w:ascii="Times" w:eastAsia="Batang" w:hAnsi="Times" w:cs="Times"/>
                <w:color w:val="3333FF"/>
                <w:sz w:val="18"/>
                <w:szCs w:val="16"/>
              </w:rPr>
              <w:t>: Lenovo/</w:t>
            </w:r>
            <w:proofErr w:type="spellStart"/>
            <w:r w:rsidRPr="00AF21BC">
              <w:rPr>
                <w:rFonts w:ascii="Times" w:eastAsia="Batang" w:hAnsi="Times" w:cs="Times"/>
                <w:color w:val="3333FF"/>
                <w:sz w:val="18"/>
                <w:szCs w:val="16"/>
              </w:rPr>
              <w:t>MotM</w:t>
            </w:r>
            <w:proofErr w:type="spellEnd"/>
            <w:r w:rsidRPr="00AF21BC">
              <w:rPr>
                <w:rFonts w:ascii="Times" w:eastAsia="Batang" w:hAnsi="Times" w:cs="Times"/>
                <w:color w:val="3333FF"/>
                <w:sz w:val="18"/>
                <w:szCs w:val="16"/>
              </w:rPr>
              <w:t xml:space="preserve">, Samsung (no bullet), </w:t>
            </w:r>
            <w:proofErr w:type="spellStart"/>
            <w:r w:rsidRPr="00AF21BC">
              <w:rPr>
                <w:rFonts w:ascii="Times" w:eastAsia="Batang" w:hAnsi="Times" w:cs="Times"/>
                <w:color w:val="3333FF"/>
                <w:sz w:val="18"/>
                <w:szCs w:val="16"/>
              </w:rPr>
              <w:t>Spreadtrum</w:t>
            </w:r>
            <w:proofErr w:type="spellEnd"/>
            <w:r w:rsidRPr="00AF21BC">
              <w:rPr>
                <w:rFonts w:ascii="Times" w:eastAsia="Batang" w:hAnsi="Times" w:cs="Times"/>
                <w:color w:val="3333FF"/>
                <w:sz w:val="18"/>
                <w:szCs w:val="16"/>
              </w:rPr>
              <w:t>, CATT, ZTE, Fujitsu, OPPO, Nokia/NSB, Huawei/</w:t>
            </w:r>
            <w:proofErr w:type="spellStart"/>
            <w:r w:rsidRPr="00AF21BC">
              <w:rPr>
                <w:rFonts w:ascii="Times" w:eastAsia="Batang" w:hAnsi="Times" w:cs="Times"/>
                <w:color w:val="3333FF"/>
                <w:sz w:val="18"/>
                <w:szCs w:val="16"/>
              </w:rPr>
              <w:t>HiSi</w:t>
            </w:r>
            <w:proofErr w:type="spellEnd"/>
            <w:r w:rsidRPr="00AF21BC">
              <w:rPr>
                <w:rFonts w:ascii="Times" w:eastAsia="Batang" w:hAnsi="Times" w:cs="Times"/>
                <w:color w:val="3333FF"/>
                <w:sz w:val="18"/>
                <w:szCs w:val="16"/>
              </w:rPr>
              <w:t xml:space="preserve"> (open), Apple, vivo, Xiaomi, Samsung, </w:t>
            </w:r>
            <w:proofErr w:type="spellStart"/>
            <w:r w:rsidRPr="00AF21BC">
              <w:rPr>
                <w:rFonts w:ascii="Times" w:eastAsia="Batang" w:hAnsi="Times" w:cs="Times"/>
                <w:color w:val="3333FF"/>
                <w:sz w:val="18"/>
                <w:szCs w:val="16"/>
              </w:rPr>
              <w:t>Tejas</w:t>
            </w:r>
            <w:proofErr w:type="spellEnd"/>
            <w:r w:rsidRPr="00AF21BC">
              <w:rPr>
                <w:rFonts w:ascii="Times" w:eastAsia="Batang" w:hAnsi="Times" w:cs="Times"/>
                <w:color w:val="3333FF"/>
                <w:sz w:val="18"/>
                <w:szCs w:val="16"/>
              </w:rPr>
              <w:t xml:space="preserve">, </w:t>
            </w:r>
          </w:p>
          <w:p w14:paraId="3403C0F4" w14:textId="77777777" w:rsidR="00195433" w:rsidRDefault="00195433" w:rsidP="00195433">
            <w:pPr>
              <w:snapToGrid w:val="0"/>
              <w:rPr>
                <w:rFonts w:eastAsiaTheme="minorEastAsia"/>
                <w:b/>
                <w:iCs/>
                <w:sz w:val="18"/>
                <w:szCs w:val="18"/>
                <w:lang w:val="en-GB"/>
              </w:rPr>
            </w:pPr>
          </w:p>
        </w:tc>
      </w:tr>
      <w:tr w:rsidR="00E371B8" w14:paraId="7D1D0733" w14:textId="77777777" w:rsidTr="00E371B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613A94" w14:textId="77777777" w:rsidR="00E371B8" w:rsidRDefault="00E371B8" w:rsidP="007212FE">
            <w:pPr>
              <w:widowControl w:val="0"/>
              <w:snapToGrid w:val="0"/>
              <w:rPr>
                <w:sz w:val="18"/>
                <w:szCs w:val="18"/>
              </w:rPr>
            </w:pPr>
            <w:r>
              <w:rPr>
                <w:sz w:val="18"/>
                <w:szCs w:val="18"/>
              </w:rPr>
              <w:lastRenderedPageBreak/>
              <w:t>1.2</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351105F9" w14:textId="77777777" w:rsidR="00E371B8" w:rsidRDefault="00E371B8" w:rsidP="007212FE">
            <w:pPr>
              <w:widowControl w:val="0"/>
              <w:snapToGrid w:val="0"/>
              <w:rPr>
                <w:rFonts w:ascii="Times" w:eastAsia="Batang" w:hAnsi="Times"/>
                <w:iCs/>
                <w:sz w:val="20"/>
                <w:szCs w:val="20"/>
                <w:lang w:val="en-GB"/>
              </w:rPr>
            </w:pPr>
            <w:r>
              <w:rPr>
                <w:rFonts w:eastAsia="Batang"/>
                <w:b/>
                <w:iCs/>
                <w:sz w:val="20"/>
                <w:szCs w:val="20"/>
                <w:u w:val="single"/>
                <w:lang w:val="en-GB"/>
              </w:rPr>
              <w:t>Proposal 1.B</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16, 24, and 32 CSI-RS ports, for all applicable RI values with K=1 only, and without any further modification/enhancement of the sub-features pertinent to the Rel-19 Type-I SP design (including, e.g. the Rel-19 Type-I SP CBSR, soft scaling).</w:t>
            </w:r>
          </w:p>
          <w:p w14:paraId="691F02DD" w14:textId="77777777" w:rsidR="00E371B8" w:rsidRDefault="00E371B8" w:rsidP="007212FE">
            <w:pPr>
              <w:widowControl w:val="0"/>
              <w:numPr>
                <w:ilvl w:val="0"/>
                <w:numId w:val="19"/>
              </w:numPr>
              <w:snapToGrid w:val="0"/>
              <w:rPr>
                <w:rFonts w:eastAsia="Batang"/>
                <w:iCs/>
                <w:sz w:val="20"/>
                <w:szCs w:val="20"/>
                <w:lang w:val="en-GB"/>
              </w:rPr>
            </w:pPr>
            <w:r>
              <w:rPr>
                <w:rFonts w:ascii="Times" w:eastAsia="Batang" w:hAnsi="Times"/>
                <w:sz w:val="20"/>
                <w:szCs w:val="20"/>
                <w:lang w:val="en-GB"/>
              </w:rPr>
              <w:t xml:space="preserve">For the </w:t>
            </w:r>
            <w:r>
              <w:rPr>
                <w:rFonts w:ascii="Times" w:eastAsia="Batang" w:hAnsi="Times"/>
                <w:iCs/>
                <w:sz w:val="20"/>
                <w:szCs w:val="20"/>
                <w:lang w:val="en-GB"/>
              </w:rPr>
              <w:t>Rel-19 Type-I SP codebook, t</w:t>
            </w:r>
            <w:r>
              <w:rPr>
                <w:rFonts w:eastAsia="Batang"/>
                <w:iCs/>
                <w:sz w:val="20"/>
                <w:szCs w:val="20"/>
              </w:rPr>
              <w:t>he support for 16, 24, and 32ports are 3 separate UE capabilities from the support for the previously agreed number of ports (48, 64, 128 ports)</w:t>
            </w:r>
          </w:p>
          <w:p w14:paraId="65BDB738" w14:textId="77777777" w:rsidR="00E371B8" w:rsidRDefault="00E371B8" w:rsidP="007212FE">
            <w:pPr>
              <w:widowControl w:val="0"/>
              <w:numPr>
                <w:ilvl w:val="0"/>
                <w:numId w:val="19"/>
              </w:numPr>
              <w:snapToGrid w:val="0"/>
              <w:rPr>
                <w:rFonts w:eastAsia="Batang"/>
                <w:iCs/>
                <w:sz w:val="20"/>
                <w:szCs w:val="20"/>
                <w:lang w:val="en-GB"/>
              </w:rPr>
            </w:pPr>
            <w:r>
              <w:rPr>
                <w:rFonts w:eastAsia="Batang"/>
                <w:iCs/>
                <w:sz w:val="20"/>
                <w:szCs w:val="20"/>
                <w:lang w:val="en-GB"/>
              </w:rPr>
              <w:t xml:space="preserve">The Rel-18 SD NES schemes applicable to Rel-15 Type-I SP codebooks are also applicable to the extension of </w:t>
            </w:r>
            <w:r>
              <w:rPr>
                <w:rFonts w:ascii="Times" w:eastAsia="Batang" w:hAnsi="Times"/>
                <w:sz w:val="20"/>
                <w:szCs w:val="20"/>
                <w:lang w:val="en-GB"/>
              </w:rPr>
              <w:t xml:space="preserve">the </w:t>
            </w:r>
            <w:r>
              <w:rPr>
                <w:rFonts w:ascii="Times" w:eastAsia="Batang" w:hAnsi="Times"/>
                <w:iCs/>
                <w:sz w:val="20"/>
                <w:szCs w:val="20"/>
                <w:lang w:val="en-GB"/>
              </w:rPr>
              <w:t xml:space="preserve">Rel-19 Type-I SP codebook to 16, 24, and 32 ports </w:t>
            </w:r>
          </w:p>
          <w:p w14:paraId="3A2ABE81" w14:textId="77777777" w:rsidR="00E371B8" w:rsidRDefault="00E371B8" w:rsidP="007212FE">
            <w:pPr>
              <w:widowControl w:val="0"/>
              <w:numPr>
                <w:ilvl w:val="0"/>
                <w:numId w:val="19"/>
              </w:numPr>
              <w:snapToGrid w:val="0"/>
              <w:rPr>
                <w:rFonts w:eastAsia="Batang"/>
                <w:iCs/>
                <w:sz w:val="20"/>
                <w:szCs w:val="20"/>
                <w:lang w:val="en-GB"/>
              </w:rPr>
            </w:pPr>
            <w:r>
              <w:rPr>
                <w:rFonts w:ascii="Times" w:eastAsia="Batang" w:hAnsi="Times"/>
                <w:iCs/>
                <w:sz w:val="20"/>
                <w:szCs w:val="20"/>
                <w:lang w:val="en-GB"/>
              </w:rPr>
              <w:t>FFS: whether to adopt the extended orthogonal set for the 2</w:t>
            </w:r>
            <w:r>
              <w:rPr>
                <w:rFonts w:ascii="Times" w:eastAsia="Batang" w:hAnsi="Times"/>
                <w:iCs/>
                <w:sz w:val="20"/>
                <w:szCs w:val="20"/>
                <w:vertAlign w:val="superscript"/>
                <w:lang w:val="en-GB"/>
              </w:rPr>
              <w:t>nd</w:t>
            </w:r>
            <w:r>
              <w:rPr>
                <w:rFonts w:ascii="Times" w:eastAsia="Batang" w:hAnsi="Times"/>
                <w:iCs/>
                <w:sz w:val="20"/>
                <w:szCs w:val="20"/>
                <w:lang w:val="en-GB"/>
              </w:rPr>
              <w:t xml:space="preserve"> SD basis for Scheme-A, RI=2-4 and 16, 24, and 32 CSI-RS ports</w:t>
            </w:r>
          </w:p>
          <w:p w14:paraId="14DB2891" w14:textId="77777777" w:rsidR="00E371B8" w:rsidRDefault="00E371B8" w:rsidP="007212FE">
            <w:pPr>
              <w:widowControl w:val="0"/>
              <w:snapToGrid w:val="0"/>
              <w:rPr>
                <w:rFonts w:eastAsia="Batang"/>
                <w:iCs/>
                <w:sz w:val="20"/>
                <w:szCs w:val="20"/>
                <w:lang w:val="en-GB"/>
              </w:rPr>
            </w:pPr>
          </w:p>
          <w:p w14:paraId="36B00404" w14:textId="77777777" w:rsidR="00E371B8" w:rsidRDefault="00E371B8" w:rsidP="007212FE">
            <w:pPr>
              <w:widowControl w:val="0"/>
              <w:snapToGrid w:val="0"/>
              <w:rPr>
                <w:rFonts w:eastAsia="Batang"/>
                <w:b/>
                <w:iCs/>
                <w:color w:val="3333FF"/>
                <w:sz w:val="18"/>
                <w:szCs w:val="20"/>
                <w:u w:val="single"/>
                <w:lang w:val="en-GB"/>
              </w:rPr>
            </w:pPr>
          </w:p>
          <w:p w14:paraId="1996CFEB" w14:textId="77777777" w:rsidR="00E371B8" w:rsidRDefault="00E371B8" w:rsidP="007212FE">
            <w:pPr>
              <w:widowControl w:val="0"/>
              <w:snapToGrid w:val="0"/>
              <w:rPr>
                <w:rFonts w:eastAsia="Batang"/>
                <w:b/>
                <w:iCs/>
                <w:color w:val="3333FF"/>
                <w:sz w:val="18"/>
                <w:szCs w:val="20"/>
                <w:u w:val="single"/>
                <w:lang w:val="en-GB"/>
              </w:rPr>
            </w:pPr>
          </w:p>
          <w:p w14:paraId="49B32244" w14:textId="77777777" w:rsidR="00E371B8" w:rsidRDefault="00E371B8" w:rsidP="007212FE">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This was discussed OFFLINE [1] as well as OFFLINE-2. We have tried the possibilities of extending only Scheme-A, but the number of companies raising concerns is very large. The same goes with only Scheme-B. </w:t>
            </w:r>
          </w:p>
          <w:p w14:paraId="783677DF" w14:textId="77777777" w:rsidR="00E371B8" w:rsidRDefault="00E371B8" w:rsidP="007212FE">
            <w:pPr>
              <w:widowControl w:val="0"/>
              <w:snapToGrid w:val="0"/>
              <w:rPr>
                <w:rFonts w:eastAsia="Batang"/>
                <w:iCs/>
                <w:color w:val="3333FF"/>
                <w:sz w:val="18"/>
                <w:szCs w:val="20"/>
                <w:lang w:val="en-GB"/>
              </w:rPr>
            </w:pPr>
          </w:p>
          <w:p w14:paraId="5CA198CD" w14:textId="77777777" w:rsidR="00E371B8" w:rsidRDefault="00E371B8" w:rsidP="007212FE">
            <w:pPr>
              <w:widowControl w:val="0"/>
              <w:snapToGrid w:val="0"/>
              <w:rPr>
                <w:rFonts w:eastAsia="Batang"/>
                <w:iCs/>
                <w:color w:val="3333FF"/>
                <w:sz w:val="18"/>
                <w:szCs w:val="20"/>
                <w:lang w:val="en-GB"/>
              </w:rPr>
            </w:pPr>
            <w:r>
              <w:rPr>
                <w:rFonts w:eastAsia="Batang"/>
                <w:iCs/>
                <w:color w:val="3333FF"/>
                <w:sz w:val="18"/>
                <w:szCs w:val="20"/>
                <w:lang w:val="en-GB"/>
              </w:rPr>
              <w:t>FFS:</w:t>
            </w:r>
          </w:p>
          <w:p w14:paraId="3E6FD4CD" w14:textId="77777777" w:rsidR="00E371B8" w:rsidRDefault="00E371B8" w:rsidP="007212FE">
            <w:pPr>
              <w:pStyle w:val="ListParagraph"/>
              <w:widowControl w:val="0"/>
              <w:numPr>
                <w:ilvl w:val="0"/>
                <w:numId w:val="14"/>
              </w:numPr>
              <w:snapToGrid w:val="0"/>
              <w:spacing w:after="0" w:line="240" w:lineRule="auto"/>
              <w:rPr>
                <w:rFonts w:eastAsia="Batang"/>
                <w:iCs/>
                <w:color w:val="3333FF"/>
                <w:sz w:val="18"/>
                <w:szCs w:val="20"/>
                <w:lang w:val="en-GB"/>
              </w:rPr>
            </w:pPr>
            <w:r>
              <w:rPr>
                <w:rFonts w:eastAsia="Batang"/>
                <w:iCs/>
                <w:color w:val="3333FF"/>
                <w:sz w:val="18"/>
                <w:szCs w:val="20"/>
                <w:lang w:val="en-GB"/>
              </w:rPr>
              <w:t xml:space="preserve">Yes: Nokia/NSB, </w:t>
            </w:r>
          </w:p>
          <w:p w14:paraId="63439EA0" w14:textId="77777777" w:rsidR="00E371B8" w:rsidRPr="006D0DD4" w:rsidRDefault="00E371B8" w:rsidP="007212FE">
            <w:pPr>
              <w:pStyle w:val="ListParagraph"/>
              <w:widowControl w:val="0"/>
              <w:numPr>
                <w:ilvl w:val="0"/>
                <w:numId w:val="14"/>
              </w:numPr>
              <w:snapToGrid w:val="0"/>
              <w:spacing w:after="0" w:line="240" w:lineRule="auto"/>
              <w:rPr>
                <w:rFonts w:eastAsia="Batang"/>
                <w:iCs/>
                <w:color w:val="3333FF"/>
                <w:sz w:val="18"/>
                <w:szCs w:val="20"/>
                <w:lang w:val="it-IT"/>
              </w:rPr>
            </w:pPr>
            <w:r w:rsidRPr="006D0DD4">
              <w:rPr>
                <w:rFonts w:eastAsia="Batang"/>
                <w:iCs/>
                <w:color w:val="3333FF"/>
                <w:sz w:val="18"/>
                <w:szCs w:val="20"/>
                <w:lang w:val="it-IT"/>
              </w:rPr>
              <w:t xml:space="preserve">No: NTT DOCOMO, NTT CORP, ZTE, </w:t>
            </w:r>
            <w:r>
              <w:rPr>
                <w:rFonts w:eastAsia="Batang"/>
                <w:iCs/>
                <w:color w:val="3333FF"/>
                <w:sz w:val="18"/>
                <w:szCs w:val="20"/>
                <w:lang w:val="it-IT"/>
              </w:rPr>
              <w:t xml:space="preserve">Tejas, </w:t>
            </w:r>
          </w:p>
          <w:p w14:paraId="34295E61" w14:textId="77777777" w:rsidR="00E371B8" w:rsidRDefault="00E371B8" w:rsidP="007212FE">
            <w:pPr>
              <w:snapToGrid w:val="0"/>
              <w:rPr>
                <w:rFonts w:ascii="Times" w:eastAsia="Batang" w:hAnsi="Times"/>
                <w:b/>
                <w:sz w:val="16"/>
                <w:szCs w:val="20"/>
                <w:highlight w:val="green"/>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2168B8D" w14:textId="77777777" w:rsidR="00E371B8" w:rsidRPr="006D0DD4" w:rsidRDefault="00E371B8" w:rsidP="007212FE">
            <w:pPr>
              <w:snapToGrid w:val="0"/>
              <w:rPr>
                <w:rFonts w:ascii="Times" w:eastAsia="Batang" w:hAnsi="Times" w:cs="Times"/>
                <w:sz w:val="18"/>
                <w:szCs w:val="20"/>
                <w:lang w:val="it-IT"/>
              </w:rPr>
            </w:pPr>
            <w:r w:rsidRPr="006D0DD4">
              <w:rPr>
                <w:rFonts w:eastAsia="SimSun"/>
                <w:b/>
                <w:iCs/>
                <w:sz w:val="18"/>
                <w:szCs w:val="18"/>
                <w:lang w:val="it-IT"/>
              </w:rPr>
              <w:t xml:space="preserve">Support/fine: </w:t>
            </w:r>
            <w:r w:rsidRPr="006D0DD4">
              <w:rPr>
                <w:rFonts w:eastAsia="SimSun"/>
                <w:iCs/>
                <w:sz w:val="18"/>
                <w:szCs w:val="18"/>
                <w:lang w:val="it-IT"/>
              </w:rPr>
              <w:t xml:space="preserve">ZTE, IDC, Samsung, Xiaomi, Nokia/NSB, NEC, Fujitsu, NTT DOCOMO, NTT CORP, Spreadtrum, UNISOC, CMCC, MediaTek, Ericsson, Apple, Google, IDC, Tejas, Sharp, Orange, Lenovo/MotM (ok, low priority), </w:t>
            </w:r>
            <w:r w:rsidRPr="006D0DD4">
              <w:rPr>
                <w:rFonts w:ascii="Times" w:eastAsia="Batang" w:hAnsi="Times" w:cs="Times"/>
                <w:sz w:val="18"/>
                <w:szCs w:val="20"/>
                <w:lang w:val="it-IT"/>
              </w:rPr>
              <w:t xml:space="preserve">China Telecom, KDDI, </w:t>
            </w:r>
            <w:r w:rsidRPr="006D0DD4">
              <w:rPr>
                <w:rFonts w:eastAsia="SimSun"/>
                <w:iCs/>
                <w:sz w:val="18"/>
                <w:szCs w:val="18"/>
                <w:lang w:val="it-IT"/>
              </w:rPr>
              <w:t>Intel (ok),</w:t>
            </w:r>
            <w:r w:rsidRPr="006D0DD4">
              <w:rPr>
                <w:rFonts w:ascii="Times" w:eastAsia="Batang" w:hAnsi="Times" w:cs="Times"/>
                <w:sz w:val="18"/>
                <w:szCs w:val="20"/>
                <w:lang w:val="it-IT"/>
              </w:rPr>
              <w:t xml:space="preserve"> New H3C,</w:t>
            </w:r>
          </w:p>
          <w:p w14:paraId="25F471AC" w14:textId="77777777" w:rsidR="00E371B8" w:rsidRPr="006D0DD4" w:rsidRDefault="00E371B8" w:rsidP="007212FE">
            <w:pPr>
              <w:snapToGrid w:val="0"/>
              <w:rPr>
                <w:rFonts w:eastAsia="SimSun"/>
                <w:iCs/>
                <w:sz w:val="18"/>
                <w:szCs w:val="18"/>
                <w:lang w:val="it-IT"/>
              </w:rPr>
            </w:pPr>
          </w:p>
          <w:p w14:paraId="2DB997F8" w14:textId="77777777" w:rsidR="00E371B8" w:rsidRDefault="00E371B8" w:rsidP="007212FE">
            <w:pPr>
              <w:snapToGrid w:val="0"/>
              <w:rPr>
                <w:rFonts w:eastAsia="SimSun"/>
                <w:iCs/>
                <w:sz w:val="18"/>
                <w:szCs w:val="18"/>
                <w:lang w:val="en-GB"/>
              </w:rPr>
            </w:pPr>
            <w:r>
              <w:rPr>
                <w:rFonts w:eastAsia="SimSun"/>
                <w:b/>
                <w:iCs/>
                <w:sz w:val="18"/>
                <w:szCs w:val="18"/>
                <w:lang w:val="en-GB"/>
              </w:rPr>
              <w:t xml:space="preserve">Strong concern: </w:t>
            </w:r>
            <w:r w:rsidRPr="00F36011">
              <w:rPr>
                <w:rFonts w:eastAsia="Batang"/>
                <w:iCs/>
                <w:sz w:val="18"/>
                <w:szCs w:val="20"/>
                <w:lang w:val="en-GB"/>
              </w:rPr>
              <w:t>vivo, CATT, OPPO</w:t>
            </w:r>
          </w:p>
          <w:p w14:paraId="4407DFAF" w14:textId="77777777" w:rsidR="00E371B8" w:rsidRDefault="00E371B8" w:rsidP="007212FE">
            <w:pPr>
              <w:widowControl w:val="0"/>
              <w:snapToGrid w:val="0"/>
              <w:rPr>
                <w:rFonts w:ascii="Times" w:eastAsia="Batang" w:hAnsi="Times"/>
                <w:b/>
                <w:sz w:val="16"/>
                <w:szCs w:val="20"/>
                <w:highlight w:val="green"/>
                <w:lang w:val="en-GB"/>
              </w:rPr>
            </w:pPr>
          </w:p>
        </w:tc>
      </w:tr>
    </w:tbl>
    <w:p w14:paraId="40DDF907" w14:textId="329EEE66" w:rsidR="00AF21BC" w:rsidRPr="00E371B8" w:rsidRDefault="00AF21BC">
      <w:pPr>
        <w:snapToGrid w:val="0"/>
        <w:rPr>
          <w:sz w:val="20"/>
          <w:lang w:val="en-GB"/>
        </w:rPr>
      </w:pPr>
    </w:p>
    <w:p w14:paraId="162C7DFF" w14:textId="77777777" w:rsidR="00AF21BC" w:rsidRPr="00AF21BC" w:rsidRDefault="00AF21BC">
      <w:pPr>
        <w:snapToGrid w:val="0"/>
        <w:rPr>
          <w:sz w:val="20"/>
        </w:rPr>
      </w:pPr>
    </w:p>
    <w:p w14:paraId="69DE4F7A" w14:textId="77777777" w:rsidR="00CE30E9" w:rsidRDefault="00CE30E9">
      <w:pPr>
        <w:snapToGrid w:val="0"/>
        <w:rPr>
          <w:sz w:val="20"/>
          <w:lang w:val="en-GB"/>
        </w:rPr>
      </w:pPr>
    </w:p>
    <w:p w14:paraId="109BFDC6" w14:textId="77777777" w:rsidR="00CE30E9" w:rsidRDefault="008163A3">
      <w:pPr>
        <w:snapToGrid w:val="0"/>
        <w:rPr>
          <w:b/>
          <w:i/>
          <w:color w:val="3333FF"/>
          <w:u w:val="single"/>
          <w:lang w:val="en-GB"/>
        </w:rPr>
      </w:pPr>
      <w:r>
        <w:rPr>
          <w:b/>
          <w:i/>
          <w:color w:val="3333FF"/>
          <w:u w:val="single"/>
          <w:lang w:val="en-GB"/>
        </w:rPr>
        <w:t>Ground rules in sharing your inputs:</w:t>
      </w:r>
    </w:p>
    <w:p w14:paraId="4B635179" w14:textId="77777777" w:rsidR="00CE30E9" w:rsidRDefault="008163A3">
      <w:pPr>
        <w:pStyle w:val="ListParagraph"/>
        <w:numPr>
          <w:ilvl w:val="0"/>
          <w:numId w:val="14"/>
        </w:numPr>
        <w:snapToGrid w:val="0"/>
        <w:spacing w:after="0" w:line="240" w:lineRule="auto"/>
        <w:rPr>
          <w:b/>
          <w:color w:val="3333FF"/>
          <w:sz w:val="22"/>
          <w:lang w:val="en-GB"/>
        </w:rPr>
      </w:pPr>
      <w:r>
        <w:rPr>
          <w:b/>
          <w:color w:val="3333FF"/>
          <w:sz w:val="22"/>
          <w:lang w:val="en-GB"/>
        </w:rPr>
        <w:t xml:space="preserve">Please do </w:t>
      </w:r>
      <w:r>
        <w:rPr>
          <w:b/>
          <w:color w:val="FF0000"/>
          <w:lang w:val="en-GB"/>
        </w:rPr>
        <w:t xml:space="preserve">NOT </w:t>
      </w:r>
      <w:r>
        <w:rPr>
          <w:b/>
          <w:color w:val="3333FF"/>
          <w:sz w:val="22"/>
          <w:lang w:val="en-GB"/>
        </w:rPr>
        <w:t>input anything in Tables 1A, 2A, and 3A</w:t>
      </w:r>
    </w:p>
    <w:p w14:paraId="3C395FCE" w14:textId="77777777" w:rsidR="00CE30E9" w:rsidRDefault="008163A3">
      <w:pPr>
        <w:pStyle w:val="ListParagraph"/>
        <w:numPr>
          <w:ilvl w:val="1"/>
          <w:numId w:val="14"/>
        </w:numPr>
        <w:snapToGrid w:val="0"/>
        <w:spacing w:after="0" w:line="240" w:lineRule="auto"/>
        <w:rPr>
          <w:b/>
          <w:color w:val="3333FF"/>
          <w:sz w:val="22"/>
          <w:lang w:val="en-GB"/>
        </w:rPr>
      </w:pPr>
      <w:r>
        <w:rPr>
          <w:b/>
          <w:color w:val="3333FF"/>
          <w:sz w:val="22"/>
          <w:lang w:val="en-GB"/>
        </w:rPr>
        <w:t>Including company names - appreciate your trying to save me some work, but …</w:t>
      </w:r>
    </w:p>
    <w:p w14:paraId="001D3B4E" w14:textId="77777777" w:rsidR="00CE30E9" w:rsidRDefault="008163A3">
      <w:pPr>
        <w:pStyle w:val="ListParagraph"/>
        <w:numPr>
          <w:ilvl w:val="1"/>
          <w:numId w:val="14"/>
        </w:numPr>
        <w:snapToGrid w:val="0"/>
        <w:spacing w:after="0" w:line="240" w:lineRule="auto"/>
        <w:rPr>
          <w:b/>
          <w:color w:val="3333FF"/>
          <w:sz w:val="22"/>
          <w:lang w:val="en-GB"/>
        </w:rPr>
      </w:pPr>
      <w:r>
        <w:rPr>
          <w:b/>
          <w:color w:val="3333FF"/>
          <w:sz w:val="22"/>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sz w:val="22"/>
          <w:lang w:val="en-GB"/>
        </w:rPr>
        <w:t>☹</w:t>
      </w:r>
    </w:p>
    <w:p w14:paraId="7C78CE2A" w14:textId="77777777" w:rsidR="00CE30E9" w:rsidRDefault="008163A3">
      <w:pPr>
        <w:pStyle w:val="ListParagraph"/>
        <w:numPr>
          <w:ilvl w:val="0"/>
          <w:numId w:val="14"/>
        </w:numPr>
        <w:snapToGrid w:val="0"/>
        <w:spacing w:after="0" w:line="240" w:lineRule="auto"/>
        <w:rPr>
          <w:b/>
          <w:color w:val="3333FF"/>
          <w:sz w:val="22"/>
          <w:lang w:val="en-GB"/>
        </w:rPr>
      </w:pPr>
      <w:r>
        <w:rPr>
          <w:b/>
          <w:color w:val="3333FF"/>
          <w:sz w:val="22"/>
          <w:lang w:val="en-GB"/>
        </w:rPr>
        <w:t xml:space="preserve">Please input your comments </w:t>
      </w:r>
      <w:r>
        <w:rPr>
          <w:b/>
          <w:color w:val="FF0000"/>
          <w:lang w:val="en-GB"/>
        </w:rPr>
        <w:t xml:space="preserve">ONLY </w:t>
      </w:r>
      <w:r>
        <w:rPr>
          <w:b/>
          <w:color w:val="3333FF"/>
          <w:sz w:val="22"/>
          <w:lang w:val="en-GB"/>
        </w:rPr>
        <w:t xml:space="preserve">in Tables 1C, 2C, and 3C, thanks! </w:t>
      </w:r>
      <w:r>
        <w:rPr>
          <w:rFonts w:ascii="Segoe UI Emoji" w:eastAsia="Segoe UI Emoji" w:hAnsi="Segoe UI Emoji" w:cs="Segoe UI Emoji"/>
          <w:b/>
          <w:color w:val="3333FF"/>
          <w:sz w:val="22"/>
          <w:lang w:val="en-GB"/>
        </w:rPr>
        <w:t>😊</w:t>
      </w:r>
    </w:p>
    <w:p w14:paraId="418A0F41" w14:textId="77777777" w:rsidR="00CE30E9" w:rsidRDefault="00CE30E9">
      <w:pPr>
        <w:snapToGrid w:val="0"/>
        <w:rPr>
          <w:sz w:val="20"/>
          <w:lang w:val="en-GB"/>
        </w:rPr>
      </w:pPr>
    </w:p>
    <w:p w14:paraId="68780B59" w14:textId="77777777" w:rsidR="00CE30E9" w:rsidRDefault="008163A3">
      <w:pPr>
        <w:pStyle w:val="Heading3"/>
        <w:numPr>
          <w:ilvl w:val="1"/>
          <w:numId w:val="13"/>
        </w:numPr>
      </w:pPr>
      <w:r>
        <w:t>Issue 1 (WID objective 2a and 2b): Type-I and Type-II codebook refinement for up to 128 CSI-RS ports</w:t>
      </w:r>
    </w:p>
    <w:p w14:paraId="60585442" w14:textId="77777777" w:rsidR="00CE30E9" w:rsidRDefault="008163A3">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CE30E9" w14:paraId="2FCDF54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7A55CA4" w14:textId="77777777" w:rsidR="00CE30E9" w:rsidRDefault="008163A3">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5DDFD24C" w14:textId="77777777" w:rsidR="00CE30E9" w:rsidRDefault="008163A3">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E939BD4" w14:textId="77777777" w:rsidR="00CE30E9" w:rsidRDefault="008163A3">
            <w:pPr>
              <w:widowControl w:val="0"/>
              <w:snapToGrid w:val="0"/>
              <w:jc w:val="both"/>
              <w:rPr>
                <w:b/>
                <w:sz w:val="18"/>
                <w:szCs w:val="18"/>
              </w:rPr>
            </w:pPr>
            <w:r>
              <w:rPr>
                <w:b/>
                <w:sz w:val="18"/>
                <w:szCs w:val="18"/>
              </w:rPr>
              <w:t>Companies’ views</w:t>
            </w:r>
          </w:p>
        </w:tc>
      </w:tr>
      <w:tr w:rsidR="00CE30E9" w14:paraId="49D2856D" w14:textId="77777777">
        <w:trPr>
          <w:trHeight w:val="54"/>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0B474F95" w14:textId="77777777" w:rsidR="00CE30E9" w:rsidRDefault="00CE30E9">
            <w:pPr>
              <w:snapToGrid w:val="0"/>
              <w:rPr>
                <w:rFonts w:eastAsiaTheme="minorEastAsia"/>
                <w:b/>
                <w:iCs/>
                <w:sz w:val="18"/>
                <w:szCs w:val="18"/>
                <w:lang w:val="en-GB"/>
              </w:rPr>
            </w:pPr>
          </w:p>
          <w:p w14:paraId="49C4AFBD" w14:textId="77777777" w:rsidR="00CE30E9" w:rsidRDefault="008163A3">
            <w:pPr>
              <w:snapToGrid w:val="0"/>
              <w:rPr>
                <w:rFonts w:eastAsiaTheme="minorEastAsia"/>
                <w:b/>
                <w:iCs/>
                <w:color w:val="FF0000"/>
                <w:sz w:val="18"/>
                <w:szCs w:val="18"/>
                <w:lang w:val="en-GB"/>
              </w:rPr>
            </w:pPr>
            <w:r>
              <w:rPr>
                <w:rFonts w:eastAsiaTheme="minorEastAsia"/>
                <w:b/>
                <w:iCs/>
                <w:color w:val="FF0000"/>
                <w:sz w:val="18"/>
                <w:szCs w:val="18"/>
                <w:lang w:val="en-GB"/>
              </w:rPr>
              <w:t xml:space="preserve">New issues </w:t>
            </w:r>
          </w:p>
          <w:p w14:paraId="1996D0BC" w14:textId="77777777" w:rsidR="00CE30E9" w:rsidRDefault="00CE30E9">
            <w:pPr>
              <w:snapToGrid w:val="0"/>
              <w:rPr>
                <w:rFonts w:eastAsiaTheme="minorEastAsia"/>
                <w:b/>
                <w:iCs/>
                <w:sz w:val="18"/>
                <w:szCs w:val="18"/>
                <w:lang w:val="en-GB"/>
              </w:rPr>
            </w:pPr>
          </w:p>
        </w:tc>
      </w:tr>
      <w:tr w:rsidR="00CE30E9" w14:paraId="33437DA4" w14:textId="77777777">
        <w:trPr>
          <w:trHeight w:val="440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C558B3A" w14:textId="77777777" w:rsidR="00CE30E9" w:rsidRDefault="008163A3">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8CB07BC" w14:textId="77777777" w:rsidR="00CE30E9" w:rsidRDefault="008163A3">
            <w:pPr>
              <w:snapToGrid w:val="0"/>
              <w:rPr>
                <w:rFonts w:ascii="Times" w:eastAsia="Batang" w:hAnsi="Times"/>
                <w:sz w:val="16"/>
                <w:szCs w:val="20"/>
                <w:highlight w:val="green"/>
                <w:lang w:val="en-GB"/>
              </w:rPr>
            </w:pPr>
            <w:r>
              <w:rPr>
                <w:rFonts w:ascii="Times" w:eastAsia="Batang" w:hAnsi="Times"/>
                <w:b/>
                <w:sz w:val="16"/>
                <w:szCs w:val="20"/>
                <w:highlight w:val="green"/>
                <w:lang w:val="en-GB"/>
              </w:rPr>
              <w:t>[119] Agreement</w:t>
            </w:r>
          </w:p>
          <w:p w14:paraId="4FF4A511" w14:textId="77777777" w:rsidR="00CE30E9" w:rsidRDefault="008163A3">
            <w:pPr>
              <w:jc w:val="both"/>
              <w:rPr>
                <w:rFonts w:eastAsia="Batang"/>
                <w:iCs/>
                <w:sz w:val="16"/>
                <w:szCs w:val="20"/>
                <w:lang w:val="en-GB"/>
              </w:rPr>
            </w:pPr>
            <w:r>
              <w:rPr>
                <w:rFonts w:eastAsia="Batang"/>
                <w:iCs/>
                <w:sz w:val="16"/>
                <w:szCs w:val="20"/>
                <w:lang w:val="en-GB"/>
              </w:rPr>
              <w:t xml:space="preserve">For the Rel-19 Type-I SP codebook refinement for 48, 64, and 128 CSI-RS ports, regarding </w:t>
            </w:r>
            <w:r>
              <w:rPr>
                <w:rFonts w:eastAsia="Batang"/>
                <w:sz w:val="16"/>
                <w:szCs w:val="20"/>
                <w:lang w:val="en-GB"/>
              </w:rPr>
              <w:t>per-layer scaling factor applied to each of the selected SD basis vectors</w:t>
            </w:r>
            <w:r>
              <w:rPr>
                <w:rFonts w:eastAsia="Batang"/>
                <w:iCs/>
                <w:sz w:val="16"/>
                <w:szCs w:val="20"/>
                <w:lang w:val="en-GB"/>
              </w:rPr>
              <w:t xml:space="preserve"> associated with RI=</w:t>
            </w:r>
            <w:r>
              <w:rPr>
                <w:rFonts w:eastAsia="Batang"/>
                <w:i/>
                <w:iCs/>
                <w:sz w:val="16"/>
                <w:szCs w:val="20"/>
                <w:lang w:val="en-GB"/>
              </w:rPr>
              <w:t>v=</w:t>
            </w:r>
            <w:r>
              <w:rPr>
                <w:rFonts w:eastAsia="Batang"/>
                <w:iCs/>
                <w:sz w:val="16"/>
                <w:szCs w:val="20"/>
                <w:lang w:val="en-GB"/>
              </w:rPr>
              <w:t>2 for the 3-bit scaling factor(s):</w:t>
            </w:r>
          </w:p>
          <w:p w14:paraId="776D5AFC" w14:textId="77777777" w:rsidR="00CE30E9" w:rsidRDefault="008163A3">
            <w:pPr>
              <w:numPr>
                <w:ilvl w:val="0"/>
                <w:numId w:val="15"/>
              </w:numPr>
              <w:contextualSpacing/>
              <w:jc w:val="both"/>
              <w:rPr>
                <w:rFonts w:eastAsia="Batang"/>
                <w:iCs/>
                <w:sz w:val="16"/>
                <w:szCs w:val="20"/>
                <w:lang w:val="en-GB"/>
              </w:rPr>
            </w:pPr>
            <w:r>
              <w:rPr>
                <w:rFonts w:eastAsia="Batang"/>
                <w:iCs/>
                <w:sz w:val="16"/>
                <w:szCs w:val="20"/>
                <w:lang w:val="en-GB"/>
              </w:rPr>
              <w:t>…</w:t>
            </w:r>
          </w:p>
          <w:p w14:paraId="39485F45" w14:textId="77777777" w:rsidR="00CE30E9" w:rsidRDefault="008163A3">
            <w:pPr>
              <w:numPr>
                <w:ilvl w:val="0"/>
                <w:numId w:val="15"/>
              </w:numPr>
              <w:contextualSpacing/>
              <w:jc w:val="both"/>
              <w:rPr>
                <w:rFonts w:eastAsia="Batang"/>
                <w:iCs/>
                <w:sz w:val="16"/>
                <w:szCs w:val="20"/>
                <w:lang w:val="en-GB"/>
              </w:rPr>
            </w:pPr>
            <w:r>
              <w:rPr>
                <w:rFonts w:eastAsia="Batang"/>
                <w:iCs/>
                <w:sz w:val="16"/>
                <w:szCs w:val="20"/>
                <w:lang w:val="en-GB"/>
              </w:rPr>
              <w:t xml:space="preserve">Regarding the configuration of the </w:t>
            </w:r>
            <m:oMath>
              <m:sSub>
                <m:sSubPr>
                  <m:ctrlPr>
                    <w:rPr>
                      <w:rFonts w:ascii="Cambria Math" w:eastAsia="Batang" w:hAnsi="Cambria Math"/>
                      <w:sz w:val="16"/>
                      <w:szCs w:val="20"/>
                      <w:lang w:val="de-DE" w:eastAsia="zh-CN"/>
                    </w:rPr>
                  </m:ctrlPr>
                </m:sSubPr>
                <m:e>
                  <m:r>
                    <w:rPr>
                      <w:rFonts w:ascii="Cambria Math" w:eastAsia="Batang" w:hAnsi="Cambria Math"/>
                      <w:sz w:val="16"/>
                      <w:szCs w:val="20"/>
                      <w:lang w:val="de-DE" w:eastAsia="zh-CN"/>
                    </w:rPr>
                    <m:t>s</m:t>
                  </m:r>
                </m:e>
                <m:sub>
                  <m:r>
                    <w:rPr>
                      <w:rFonts w:ascii="Cambria Math" w:eastAsia="Batang" w:hAnsi="Cambria Math"/>
                      <w:sz w:val="16"/>
                      <w:szCs w:val="20"/>
                      <w:lang w:val="de-DE" w:eastAsia="zh-CN"/>
                    </w:rPr>
                    <m:t>i</m:t>
                  </m:r>
                </m:sub>
              </m:sSub>
            </m:oMath>
            <w:r>
              <w:rPr>
                <w:rFonts w:eastAsia="Batang"/>
                <w:sz w:val="16"/>
                <w:szCs w:val="20"/>
                <w:lang w:eastAsia="zh-CN"/>
              </w:rPr>
              <w:t xml:space="preserve"> </w:t>
            </w:r>
            <w:r>
              <w:rPr>
                <w:rFonts w:eastAsia="Batang"/>
                <w:iCs/>
                <w:sz w:val="16"/>
                <w:szCs w:val="20"/>
                <w:lang w:val="en-GB"/>
              </w:rPr>
              <w:t>value (3-bit indicator per SD basis vector group), decide, by RAN1#119, between the following:</w:t>
            </w:r>
          </w:p>
          <w:p w14:paraId="287BBF4C" w14:textId="77777777" w:rsidR="00CE30E9" w:rsidRDefault="008163A3">
            <w:pPr>
              <w:numPr>
                <w:ilvl w:val="1"/>
                <w:numId w:val="15"/>
              </w:numPr>
              <w:contextualSpacing/>
              <w:jc w:val="both"/>
              <w:rPr>
                <w:rFonts w:eastAsia="Batang"/>
                <w:iCs/>
                <w:sz w:val="16"/>
                <w:szCs w:val="20"/>
                <w:highlight w:val="yellow"/>
                <w:lang w:val="en-GB"/>
              </w:rPr>
            </w:pPr>
            <w:r>
              <w:rPr>
                <w:rFonts w:eastAsia="Batang"/>
                <w:iCs/>
                <w:sz w:val="16"/>
                <w:szCs w:val="20"/>
                <w:highlight w:val="yellow"/>
                <w:lang w:val="en-GB"/>
              </w:rPr>
              <w:t>Alt1. RI=1 and RI=2 are separately configured (RI-specific)</w:t>
            </w:r>
          </w:p>
          <w:p w14:paraId="2E66894C" w14:textId="77777777" w:rsidR="00CE30E9" w:rsidRDefault="008163A3">
            <w:pPr>
              <w:numPr>
                <w:ilvl w:val="1"/>
                <w:numId w:val="15"/>
              </w:numPr>
              <w:contextualSpacing/>
              <w:jc w:val="both"/>
              <w:rPr>
                <w:rFonts w:eastAsia="Batang"/>
                <w:iCs/>
                <w:sz w:val="16"/>
                <w:szCs w:val="20"/>
                <w:highlight w:val="yellow"/>
                <w:lang w:val="en-GB"/>
              </w:rPr>
            </w:pPr>
            <w:r>
              <w:rPr>
                <w:rFonts w:eastAsia="Batang"/>
                <w:iCs/>
                <w:sz w:val="16"/>
                <w:szCs w:val="20"/>
                <w:highlight w:val="yellow"/>
                <w:lang w:val="en-GB"/>
              </w:rPr>
              <w:t>Alt2. A same configuration is used for RI=1 and RI=2 (RI-common)</w:t>
            </w:r>
          </w:p>
          <w:p w14:paraId="2EADF56A" w14:textId="77777777" w:rsidR="00CE30E9" w:rsidRDefault="00CE30E9">
            <w:pPr>
              <w:widowControl w:val="0"/>
              <w:snapToGrid w:val="0"/>
              <w:rPr>
                <w:rFonts w:eastAsia="Batang"/>
                <w:b/>
                <w:iCs/>
                <w:sz w:val="20"/>
                <w:szCs w:val="20"/>
                <w:u w:val="single"/>
                <w:lang w:val="en-GB"/>
              </w:rPr>
            </w:pPr>
          </w:p>
          <w:p w14:paraId="62AC9DF3" w14:textId="77777777" w:rsidR="00CE30E9" w:rsidRDefault="00CE30E9">
            <w:pPr>
              <w:widowControl w:val="0"/>
              <w:snapToGrid w:val="0"/>
              <w:rPr>
                <w:rFonts w:eastAsia="Batang"/>
                <w:b/>
                <w:iCs/>
                <w:sz w:val="20"/>
                <w:szCs w:val="20"/>
                <w:u w:val="single"/>
                <w:lang w:val="en-GB"/>
              </w:rPr>
            </w:pPr>
          </w:p>
          <w:p w14:paraId="13346732" w14:textId="77777777" w:rsidR="00CE30E9" w:rsidRDefault="008163A3">
            <w:pPr>
              <w:widowControl w:val="0"/>
              <w:snapToGrid w:val="0"/>
              <w:rPr>
                <w:rFonts w:eastAsia="Batang"/>
                <w:b/>
                <w:iCs/>
                <w:sz w:val="20"/>
                <w:szCs w:val="20"/>
                <w:u w:val="single"/>
                <w:lang w:val="en-GB"/>
              </w:rPr>
            </w:pPr>
            <w:r>
              <w:rPr>
                <w:rFonts w:eastAsia="Batang"/>
                <w:b/>
                <w:iCs/>
                <w:sz w:val="20"/>
                <w:szCs w:val="20"/>
                <w:u w:val="single"/>
                <w:lang w:val="en-GB"/>
              </w:rPr>
              <w:t>Proposal 1.A.2:</w:t>
            </w:r>
            <w:r>
              <w:rPr>
                <w:rFonts w:eastAsia="Batang"/>
                <w:b/>
                <w:iCs/>
                <w:sz w:val="20"/>
                <w:szCs w:val="20"/>
                <w:lang w:val="en-GB"/>
              </w:rPr>
              <w:t xml:space="preserve"> </w:t>
            </w:r>
            <w:r>
              <w:rPr>
                <w:rFonts w:eastAsia="Batang"/>
                <w:iCs/>
                <w:sz w:val="20"/>
                <w:szCs w:val="20"/>
                <w:lang w:val="en-GB"/>
              </w:rPr>
              <w:t xml:space="preserve">For the Rel-19 Type-I SP codebook refinement for 48, 64, and 128 CSI-RS ports, regarding </w:t>
            </w:r>
            <w:r>
              <w:rPr>
                <w:rFonts w:eastAsia="Batang"/>
                <w:sz w:val="20"/>
                <w:szCs w:val="20"/>
                <w:lang w:val="en-GB"/>
              </w:rPr>
              <w:t>per-layer scaling factor applied to each of the selected SD basis vectors</w:t>
            </w:r>
            <w:r>
              <w:rPr>
                <w:rFonts w:eastAsia="Batang"/>
                <w:iCs/>
                <w:sz w:val="20"/>
                <w:szCs w:val="20"/>
                <w:lang w:val="en-GB"/>
              </w:rPr>
              <w:t xml:space="preserve"> for the 3-bit scaling factor(s), the configuration of the </w:t>
            </w:r>
            <m:oMath>
              <m:sSub>
                <m:sSubPr>
                  <m:ctrlPr>
                    <w:rPr>
                      <w:rFonts w:ascii="Cambria Math" w:eastAsia="Batang" w:hAnsi="Cambria Math"/>
                      <w:sz w:val="20"/>
                      <w:szCs w:val="20"/>
                      <w:lang w:val="de-DE" w:eastAsia="zh-CN"/>
                    </w:rPr>
                  </m:ctrlPr>
                </m:sSubPr>
                <m:e>
                  <m:r>
                    <w:rPr>
                      <w:rFonts w:ascii="Cambria Math" w:eastAsia="Batang" w:hAnsi="Cambria Math"/>
                      <w:sz w:val="20"/>
                      <w:szCs w:val="20"/>
                      <w:lang w:val="de-DE" w:eastAsia="zh-CN"/>
                    </w:rPr>
                    <m:t>s</m:t>
                  </m:r>
                </m:e>
                <m:sub>
                  <m:r>
                    <w:rPr>
                      <w:rFonts w:ascii="Cambria Math" w:eastAsia="Batang" w:hAnsi="Cambria Math"/>
                      <w:sz w:val="20"/>
                      <w:szCs w:val="20"/>
                      <w:lang w:val="de-DE" w:eastAsia="zh-CN"/>
                    </w:rPr>
                    <m:t>i</m:t>
                  </m:r>
                </m:sub>
              </m:sSub>
            </m:oMath>
            <w:r>
              <w:rPr>
                <w:rFonts w:eastAsia="Batang"/>
                <w:sz w:val="20"/>
                <w:szCs w:val="20"/>
                <w:lang w:eastAsia="zh-CN"/>
              </w:rPr>
              <w:t xml:space="preserve"> </w:t>
            </w:r>
            <w:r>
              <w:rPr>
                <w:rFonts w:eastAsia="Batang"/>
                <w:iCs/>
                <w:sz w:val="20"/>
                <w:szCs w:val="20"/>
                <w:lang w:val="en-GB"/>
              </w:rPr>
              <w:t>value (3-bit indicator per SD basis vector group) is RI-common (a same configuration is used for RI=1 and RI=2)</w:t>
            </w:r>
          </w:p>
          <w:p w14:paraId="5C679C90" w14:textId="77777777" w:rsidR="00CE30E9" w:rsidRDefault="00CE30E9">
            <w:pPr>
              <w:widowControl w:val="0"/>
              <w:snapToGrid w:val="0"/>
              <w:rPr>
                <w:rFonts w:eastAsia="Batang"/>
                <w:b/>
                <w:iCs/>
                <w:sz w:val="20"/>
                <w:szCs w:val="20"/>
                <w:u w:val="single"/>
                <w:lang w:val="en-GB"/>
              </w:rPr>
            </w:pPr>
          </w:p>
          <w:p w14:paraId="0DEE3162" w14:textId="77777777" w:rsidR="00CE30E9" w:rsidRDefault="00CE30E9">
            <w:pPr>
              <w:widowControl w:val="0"/>
              <w:snapToGrid w:val="0"/>
              <w:rPr>
                <w:rFonts w:eastAsia="Batang"/>
                <w:b/>
                <w:iCs/>
                <w:sz w:val="20"/>
                <w:szCs w:val="20"/>
                <w:u w:val="single"/>
                <w:lang w:val="en-GB"/>
              </w:rPr>
            </w:pPr>
          </w:p>
          <w:p w14:paraId="0678DD0C" w14:textId="30EAF8FF" w:rsidR="00F45518" w:rsidRDefault="008163A3">
            <w:pPr>
              <w:snapToGrid w:val="0"/>
              <w:jc w:val="both"/>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w:t>
            </w:r>
            <w:r w:rsidR="00F45518">
              <w:rPr>
                <w:rFonts w:eastAsia="Batang"/>
                <w:iCs/>
                <w:color w:val="3333FF"/>
                <w:sz w:val="18"/>
                <w:szCs w:val="20"/>
                <w:lang w:val="en-GB"/>
              </w:rPr>
              <w:t xml:space="preserve">Discussed during </w:t>
            </w:r>
            <w:r w:rsidR="00F45518" w:rsidRPr="00A404D8">
              <w:rPr>
                <w:rFonts w:eastAsia="Batang"/>
                <w:iCs/>
                <w:color w:val="3333FF"/>
                <w:sz w:val="18"/>
                <w:szCs w:val="20"/>
                <w:highlight w:val="green"/>
                <w:lang w:val="en-GB"/>
              </w:rPr>
              <w:t>OFFLINE-1</w:t>
            </w:r>
            <w:r w:rsidR="00A404D8">
              <w:rPr>
                <w:rFonts w:eastAsia="Batang"/>
                <w:iCs/>
                <w:color w:val="3333FF"/>
                <w:sz w:val="18"/>
                <w:szCs w:val="20"/>
                <w:lang w:val="en-GB"/>
              </w:rPr>
              <w:t xml:space="preserve"> and almost agreed (except vivo) </w:t>
            </w:r>
          </w:p>
          <w:p w14:paraId="05E933C1" w14:textId="3DB93D7E" w:rsidR="00CE30E9" w:rsidRDefault="008163A3">
            <w:pPr>
              <w:snapToGrid w:val="0"/>
              <w:jc w:val="both"/>
              <w:rPr>
                <w:rFonts w:eastAsia="Batang"/>
                <w:iCs/>
                <w:color w:val="3333FF"/>
                <w:sz w:val="18"/>
                <w:szCs w:val="20"/>
                <w:lang w:val="en-GB"/>
              </w:rPr>
            </w:pPr>
            <w:r>
              <w:rPr>
                <w:rFonts w:eastAsia="Batang"/>
                <w:iCs/>
                <w:color w:val="3333FF"/>
                <w:sz w:val="18"/>
                <w:szCs w:val="20"/>
                <w:lang w:val="en-GB"/>
              </w:rPr>
              <w:t xml:space="preserve">While it can be argued that RI-specific is a better choice, the only two simulation results available in this meeting (from Ericsson and Nokia) suggest that RI-common setting performs well enough. It can be argued that RI-common is the baseline due to, e.g. its lower RRC overhead. </w:t>
            </w:r>
          </w:p>
          <w:p w14:paraId="5E731A99" w14:textId="77777777" w:rsidR="00CE30E9" w:rsidRDefault="008163A3">
            <w:pPr>
              <w:pStyle w:val="ListParagraph"/>
              <w:numPr>
                <w:ilvl w:val="0"/>
                <w:numId w:val="14"/>
              </w:numPr>
              <w:snapToGrid w:val="0"/>
              <w:spacing w:after="0" w:line="240" w:lineRule="auto"/>
              <w:jc w:val="both"/>
              <w:rPr>
                <w:rFonts w:ascii="Times" w:eastAsia="Batang" w:hAnsi="Times" w:cs="Times"/>
                <w:color w:val="3333FF"/>
                <w:sz w:val="18"/>
                <w:szCs w:val="20"/>
                <w:highlight w:val="yellow"/>
                <w:lang w:val="en-GB"/>
              </w:rPr>
            </w:pPr>
            <w:r>
              <w:rPr>
                <w:rFonts w:ascii="Times" w:eastAsia="Batang" w:hAnsi="Times" w:cs="Times"/>
                <w:color w:val="3333FF"/>
                <w:sz w:val="18"/>
                <w:szCs w:val="20"/>
                <w:highlight w:val="yellow"/>
                <w:lang w:val="en-GB"/>
              </w:rPr>
              <w:t>We can also check if RI-specific is acceptable to the supporters of RI-common</w:t>
            </w:r>
          </w:p>
          <w:p w14:paraId="00D05539" w14:textId="77777777" w:rsidR="00CE30E9" w:rsidRDefault="00CE30E9">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36225ED" w14:textId="77777777" w:rsidR="00CE30E9" w:rsidRDefault="00CE30E9">
            <w:pPr>
              <w:snapToGrid w:val="0"/>
              <w:rPr>
                <w:rFonts w:eastAsiaTheme="minorEastAsia"/>
                <w:b/>
                <w:iCs/>
                <w:sz w:val="18"/>
                <w:szCs w:val="18"/>
                <w:lang w:val="en-GB"/>
              </w:rPr>
            </w:pPr>
          </w:p>
          <w:p w14:paraId="7755D41B" w14:textId="77777777" w:rsidR="00CE30E9" w:rsidRDefault="00CE30E9">
            <w:pPr>
              <w:snapToGrid w:val="0"/>
              <w:rPr>
                <w:rFonts w:eastAsiaTheme="minorEastAsia"/>
                <w:b/>
                <w:iCs/>
                <w:sz w:val="18"/>
                <w:szCs w:val="18"/>
                <w:lang w:val="en-GB"/>
              </w:rPr>
            </w:pPr>
          </w:p>
          <w:p w14:paraId="32B70167" w14:textId="77777777" w:rsidR="00CE30E9" w:rsidRDefault="00CE30E9">
            <w:pPr>
              <w:snapToGrid w:val="0"/>
              <w:rPr>
                <w:rFonts w:eastAsiaTheme="minorEastAsia"/>
                <w:b/>
                <w:iCs/>
                <w:sz w:val="18"/>
                <w:szCs w:val="18"/>
                <w:lang w:val="en-GB"/>
              </w:rPr>
            </w:pPr>
          </w:p>
          <w:p w14:paraId="31BD8DFB" w14:textId="77777777" w:rsidR="00CE30E9" w:rsidRDefault="00CE30E9">
            <w:pPr>
              <w:snapToGrid w:val="0"/>
              <w:rPr>
                <w:rFonts w:eastAsiaTheme="minorEastAsia"/>
                <w:b/>
                <w:iCs/>
                <w:sz w:val="18"/>
                <w:szCs w:val="18"/>
                <w:lang w:val="en-GB"/>
              </w:rPr>
            </w:pPr>
          </w:p>
          <w:p w14:paraId="4FFCAD8D" w14:textId="77777777" w:rsidR="00CE30E9" w:rsidRDefault="00CE30E9">
            <w:pPr>
              <w:snapToGrid w:val="0"/>
              <w:rPr>
                <w:rFonts w:eastAsiaTheme="minorEastAsia"/>
                <w:b/>
                <w:iCs/>
                <w:sz w:val="18"/>
                <w:szCs w:val="18"/>
                <w:lang w:val="en-GB"/>
              </w:rPr>
            </w:pPr>
          </w:p>
          <w:p w14:paraId="2B9ACC1F" w14:textId="77777777" w:rsidR="00CE30E9" w:rsidRDefault="00CE30E9">
            <w:pPr>
              <w:snapToGrid w:val="0"/>
              <w:rPr>
                <w:rFonts w:eastAsiaTheme="minorEastAsia"/>
                <w:b/>
                <w:iCs/>
                <w:sz w:val="18"/>
                <w:szCs w:val="18"/>
                <w:lang w:val="en-GB"/>
              </w:rPr>
            </w:pPr>
          </w:p>
          <w:p w14:paraId="6C958931" w14:textId="77777777" w:rsidR="00CE30E9" w:rsidRDefault="00CE30E9">
            <w:pPr>
              <w:snapToGrid w:val="0"/>
              <w:rPr>
                <w:rFonts w:eastAsiaTheme="minorEastAsia"/>
                <w:b/>
                <w:iCs/>
                <w:sz w:val="18"/>
                <w:szCs w:val="18"/>
                <w:lang w:val="en-GB"/>
              </w:rPr>
            </w:pPr>
          </w:p>
          <w:p w14:paraId="73BD2D34" w14:textId="77777777" w:rsidR="00674D45" w:rsidRDefault="00674D45" w:rsidP="00674D45">
            <w:pPr>
              <w:snapToGrid w:val="0"/>
              <w:rPr>
                <w:rFonts w:eastAsiaTheme="minorEastAsia"/>
                <w:iCs/>
                <w:sz w:val="18"/>
                <w:szCs w:val="18"/>
                <w:lang w:val="en-GB"/>
              </w:rPr>
            </w:pPr>
            <w:r>
              <w:rPr>
                <w:rFonts w:eastAsiaTheme="minorEastAsia"/>
                <w:b/>
                <w:iCs/>
                <w:sz w:val="18"/>
                <w:szCs w:val="18"/>
                <w:lang w:val="en-GB"/>
              </w:rPr>
              <w:t xml:space="preserve">Support/fine: </w:t>
            </w:r>
            <w:r>
              <w:rPr>
                <w:rFonts w:ascii="Times" w:eastAsia="Batang" w:hAnsi="Times" w:cs="Times"/>
                <w:sz w:val="18"/>
                <w:szCs w:val="20"/>
                <w:lang w:val="en-GB"/>
              </w:rPr>
              <w:t>ZTE, Huawei/</w:t>
            </w:r>
            <w:proofErr w:type="spellStart"/>
            <w:r>
              <w:rPr>
                <w:rFonts w:ascii="Times" w:eastAsia="Batang" w:hAnsi="Times" w:cs="Times"/>
                <w:sz w:val="18"/>
                <w:szCs w:val="20"/>
                <w:lang w:val="en-GB"/>
              </w:rPr>
              <w:t>HiSi</w:t>
            </w:r>
            <w:proofErr w:type="spellEnd"/>
            <w:r>
              <w:rPr>
                <w:rFonts w:ascii="Times" w:eastAsia="Batang" w:hAnsi="Times" w:cs="Times"/>
                <w:sz w:val="18"/>
                <w:szCs w:val="20"/>
                <w:lang w:val="en-GB"/>
              </w:rPr>
              <w:t>, Samsung, Ericsson, Apple, Xiaomi, Qualcomm, NTT DOCOMO, NTT CORP, Intel, MediaTek, Tejas, Sharp, Nokia/NSB, Fraunhofer IIS/HHI, IDC, KDDI, Rakuten, CATT, Lenovo/</w:t>
            </w:r>
            <w:proofErr w:type="spellStart"/>
            <w:r>
              <w:rPr>
                <w:rFonts w:ascii="Times" w:eastAsia="Batang" w:hAnsi="Times" w:cs="Times"/>
                <w:sz w:val="18"/>
                <w:szCs w:val="20"/>
                <w:lang w:val="en-GB"/>
              </w:rPr>
              <w:t>MotM</w:t>
            </w:r>
            <w:proofErr w:type="spellEnd"/>
            <w:r>
              <w:rPr>
                <w:rFonts w:ascii="Times" w:eastAsia="Batang" w:hAnsi="Times" w:cs="Times"/>
                <w:sz w:val="18"/>
                <w:szCs w:val="20"/>
                <w:lang w:val="en-GB"/>
              </w:rPr>
              <w:t xml:space="preserve"> (ok), Fujitsu, OPPO (ok), </w:t>
            </w:r>
            <w:proofErr w:type="spellStart"/>
            <w:r>
              <w:rPr>
                <w:rFonts w:ascii="Times" w:eastAsia="Batang" w:hAnsi="Times" w:cs="Times"/>
                <w:sz w:val="18"/>
                <w:szCs w:val="20"/>
                <w:lang w:val="en-GB"/>
              </w:rPr>
              <w:t>Spreadtrum</w:t>
            </w:r>
            <w:proofErr w:type="spellEnd"/>
            <w:r>
              <w:rPr>
                <w:rFonts w:ascii="Times" w:eastAsia="Batang" w:hAnsi="Times" w:cs="Times"/>
                <w:sz w:val="18"/>
                <w:szCs w:val="20"/>
                <w:lang w:val="en-GB"/>
              </w:rPr>
              <w:t xml:space="preserve">, NEC (ok), </w:t>
            </w:r>
          </w:p>
          <w:p w14:paraId="3B7C0825" w14:textId="77777777" w:rsidR="00674D45" w:rsidRDefault="00674D45" w:rsidP="00674D45">
            <w:pPr>
              <w:snapToGrid w:val="0"/>
              <w:rPr>
                <w:rFonts w:eastAsiaTheme="minorEastAsia"/>
                <w:b/>
                <w:iCs/>
                <w:sz w:val="18"/>
                <w:szCs w:val="18"/>
                <w:lang w:val="en-GB"/>
              </w:rPr>
            </w:pPr>
          </w:p>
          <w:p w14:paraId="20514EC8" w14:textId="77777777" w:rsidR="00674D45" w:rsidRDefault="00674D45" w:rsidP="00674D45">
            <w:pPr>
              <w:snapToGrid w:val="0"/>
              <w:rPr>
                <w:rFonts w:eastAsiaTheme="minorEastAsia"/>
                <w:iCs/>
                <w:sz w:val="18"/>
                <w:szCs w:val="18"/>
                <w:lang w:val="en-GB"/>
              </w:rPr>
            </w:pPr>
            <w:r>
              <w:rPr>
                <w:rFonts w:eastAsiaTheme="minorEastAsia"/>
                <w:b/>
                <w:iCs/>
                <w:sz w:val="18"/>
                <w:szCs w:val="18"/>
                <w:lang w:val="en-GB"/>
              </w:rPr>
              <w:t>Not support (RI-specific)</w:t>
            </w:r>
            <w:r>
              <w:rPr>
                <w:rFonts w:ascii="Times" w:eastAsia="Batang" w:hAnsi="Times" w:cs="Times"/>
                <w:b/>
                <w:sz w:val="18"/>
                <w:szCs w:val="20"/>
                <w:lang w:val="en-GB"/>
              </w:rPr>
              <w:t xml:space="preserve">: </w:t>
            </w:r>
            <w:r>
              <w:rPr>
                <w:rFonts w:ascii="Times" w:eastAsia="Batang" w:hAnsi="Times" w:cs="Times"/>
                <w:sz w:val="18"/>
                <w:szCs w:val="20"/>
                <w:lang w:val="en-GB"/>
              </w:rPr>
              <w:t>Google,</w:t>
            </w:r>
            <w:r>
              <w:rPr>
                <w:rFonts w:ascii="Times" w:eastAsia="Batang" w:hAnsi="Times" w:cs="Times"/>
                <w:b/>
                <w:sz w:val="18"/>
                <w:szCs w:val="20"/>
                <w:lang w:val="en-GB"/>
              </w:rPr>
              <w:t xml:space="preserve"> </w:t>
            </w:r>
            <w:r>
              <w:rPr>
                <w:rFonts w:ascii="Times" w:eastAsia="Batang" w:hAnsi="Times" w:cs="Times"/>
                <w:sz w:val="18"/>
                <w:szCs w:val="20"/>
                <w:lang w:val="en-GB"/>
              </w:rPr>
              <w:t>[vivo, New H3C, CMCC]</w:t>
            </w:r>
          </w:p>
          <w:p w14:paraId="163CBDA1" w14:textId="77777777" w:rsidR="00CE30E9" w:rsidRDefault="00CE30E9">
            <w:pPr>
              <w:snapToGrid w:val="0"/>
              <w:rPr>
                <w:rFonts w:eastAsiaTheme="minorEastAsia"/>
                <w:b/>
                <w:iCs/>
                <w:sz w:val="18"/>
                <w:szCs w:val="18"/>
                <w:lang w:val="en-GB"/>
              </w:rPr>
            </w:pPr>
          </w:p>
        </w:tc>
      </w:tr>
      <w:tr w:rsidR="006162C3" w14:paraId="6549F7A4" w14:textId="77777777" w:rsidTr="006162C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F37C03D" w14:textId="77777777" w:rsidR="006162C3" w:rsidRDefault="006162C3">
            <w:pPr>
              <w:widowControl w:val="0"/>
              <w:snapToGrid w:val="0"/>
              <w:rPr>
                <w:sz w:val="18"/>
                <w:szCs w:val="18"/>
              </w:rPr>
            </w:pPr>
            <w:r>
              <w:rPr>
                <w:sz w:val="18"/>
                <w:szCs w:val="18"/>
              </w:rPr>
              <w:t>1.1.3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8D6BED2" w14:textId="77777777" w:rsidR="006162C3" w:rsidRDefault="006162C3">
            <w:pPr>
              <w:snapToGrid w:val="0"/>
              <w:rPr>
                <w:rFonts w:ascii="Times" w:eastAsia="Batang" w:hAnsi="Times"/>
                <w:sz w:val="16"/>
                <w:szCs w:val="20"/>
                <w:highlight w:val="green"/>
                <w:lang w:val="en-GB"/>
              </w:rPr>
            </w:pPr>
            <w:r>
              <w:rPr>
                <w:rFonts w:ascii="Times" w:eastAsia="Batang" w:hAnsi="Times"/>
                <w:b/>
                <w:sz w:val="16"/>
                <w:szCs w:val="20"/>
                <w:highlight w:val="green"/>
                <w:lang w:val="en-GB"/>
              </w:rPr>
              <w:t>[119] Agreement</w:t>
            </w:r>
          </w:p>
          <w:p w14:paraId="41637640" w14:textId="77777777" w:rsidR="006162C3" w:rsidRDefault="006162C3">
            <w:pPr>
              <w:jc w:val="both"/>
              <w:rPr>
                <w:rFonts w:eastAsia="Batang"/>
                <w:iCs/>
                <w:sz w:val="16"/>
                <w:szCs w:val="20"/>
                <w:lang w:val="en-GB"/>
              </w:rPr>
            </w:pPr>
            <w:r>
              <w:rPr>
                <w:rFonts w:eastAsia="Batang"/>
                <w:iCs/>
                <w:sz w:val="16"/>
                <w:szCs w:val="20"/>
                <w:lang w:val="en-GB"/>
              </w:rPr>
              <w:t xml:space="preserve">For the Rel-19 Type-I SP codebook refinement for 48, 64, and 128 CSI-RS ports, regarding </w:t>
            </w:r>
            <w:r>
              <w:rPr>
                <w:rFonts w:eastAsia="Batang"/>
                <w:sz w:val="16"/>
                <w:szCs w:val="20"/>
                <w:lang w:val="en-GB"/>
              </w:rPr>
              <w:t>per-layer scaling factor applied to each of the selected SD basis vectors</w:t>
            </w:r>
            <w:r>
              <w:rPr>
                <w:rFonts w:eastAsia="Batang"/>
                <w:iCs/>
                <w:sz w:val="16"/>
                <w:szCs w:val="20"/>
                <w:lang w:val="en-GB"/>
              </w:rPr>
              <w:t xml:space="preserve"> associated with RI=</w:t>
            </w:r>
            <w:r>
              <w:rPr>
                <w:rFonts w:eastAsia="Batang"/>
                <w:i/>
                <w:iCs/>
                <w:sz w:val="16"/>
                <w:szCs w:val="20"/>
                <w:lang w:val="en-GB"/>
              </w:rPr>
              <w:t>v=</w:t>
            </w:r>
            <w:r>
              <w:rPr>
                <w:rFonts w:eastAsia="Batang"/>
                <w:iCs/>
                <w:sz w:val="16"/>
                <w:szCs w:val="20"/>
                <w:lang w:val="en-GB"/>
              </w:rPr>
              <w:t>2 for the 3-bit scaling factor(s):</w:t>
            </w:r>
          </w:p>
          <w:p w14:paraId="1FBC47AC" w14:textId="77777777" w:rsidR="006162C3" w:rsidRDefault="006162C3">
            <w:pPr>
              <w:numPr>
                <w:ilvl w:val="0"/>
                <w:numId w:val="16"/>
              </w:numPr>
              <w:contextualSpacing/>
              <w:jc w:val="both"/>
              <w:rPr>
                <w:rFonts w:eastAsia="Batang"/>
                <w:iCs/>
                <w:sz w:val="16"/>
                <w:szCs w:val="20"/>
                <w:lang w:val="en-GB"/>
              </w:rPr>
            </w:pPr>
            <w:r>
              <w:rPr>
                <w:rFonts w:eastAsia="Batang"/>
                <w:iCs/>
                <w:sz w:val="16"/>
                <w:szCs w:val="20"/>
                <w:lang w:val="en-GB"/>
              </w:rPr>
              <w:t xml:space="preserve">The scaling formula is </w:t>
            </w:r>
            <m:oMath>
              <m:r>
                <w:rPr>
                  <w:rFonts w:ascii="Cambria Math" w:eastAsia="Batang" w:hAnsi="Cambria Math"/>
                  <w:sz w:val="16"/>
                  <w:szCs w:val="20"/>
                  <w:lang w:val="en-GB"/>
                </w:rPr>
                <m:t>ρ.</m:t>
              </m:r>
              <m:sSub>
                <m:sSubPr>
                  <m:ctrlPr>
                    <w:rPr>
                      <w:rFonts w:ascii="Cambria Math" w:eastAsia="Batang" w:hAnsi="Cambria Math"/>
                      <w:sz w:val="16"/>
                      <w:szCs w:val="20"/>
                      <w:lang w:val="de-DE" w:eastAsia="zh-CN"/>
                    </w:rPr>
                  </m:ctrlPr>
                </m:sSubPr>
                <m:e>
                  <m:r>
                    <w:rPr>
                      <w:rFonts w:ascii="Cambria Math" w:eastAsia="Batang" w:hAnsi="Cambria Math"/>
                      <w:sz w:val="16"/>
                      <w:szCs w:val="20"/>
                      <w:lang w:val="de-DE" w:eastAsia="zh-CN"/>
                    </w:rPr>
                    <m:t>s</m:t>
                  </m:r>
                </m:e>
                <m:sub>
                  <m:r>
                    <w:rPr>
                      <w:rFonts w:ascii="Cambria Math" w:eastAsia="Batang" w:hAnsi="Cambria Math"/>
                      <w:sz w:val="16"/>
                      <w:szCs w:val="20"/>
                      <w:lang w:val="de-DE" w:eastAsia="zh-CN"/>
                    </w:rPr>
                    <m:t>i</m:t>
                  </m:r>
                </m:sub>
              </m:sSub>
            </m:oMath>
            <w:r>
              <w:rPr>
                <w:rFonts w:eastAsia="Batang"/>
                <w:sz w:val="16"/>
                <w:szCs w:val="20"/>
                <w:lang w:eastAsia="zh-CN"/>
              </w:rPr>
              <w:t xml:space="preserve"> where </w:t>
            </w:r>
            <m:oMath>
              <m:r>
                <w:rPr>
                  <w:rFonts w:ascii="Cambria Math" w:eastAsia="Batang" w:hAnsi="Cambria Math"/>
                  <w:sz w:val="16"/>
                  <w:szCs w:val="20"/>
                  <w:highlight w:val="yellow"/>
                  <w:lang w:val="en-GB"/>
                </w:rPr>
                <m:t>ρ</m:t>
              </m:r>
            </m:oMath>
            <w:r>
              <w:rPr>
                <w:rFonts w:eastAsia="Batang"/>
                <w:sz w:val="16"/>
                <w:szCs w:val="20"/>
                <w:highlight w:val="yellow"/>
                <w:lang w:eastAsia="zh-CN"/>
              </w:rPr>
              <w:t xml:space="preserve"> is a multiplicative factor independent of </w:t>
            </w:r>
            <w:proofErr w:type="spellStart"/>
            <w:r>
              <w:rPr>
                <w:rFonts w:eastAsia="Batang"/>
                <w:i/>
                <w:sz w:val="16"/>
                <w:szCs w:val="20"/>
                <w:highlight w:val="yellow"/>
                <w:lang w:eastAsia="zh-CN"/>
              </w:rPr>
              <w:t>i</w:t>
            </w:r>
            <w:proofErr w:type="spellEnd"/>
          </w:p>
          <w:p w14:paraId="151663D5" w14:textId="77777777" w:rsidR="006162C3" w:rsidRDefault="006162C3">
            <w:pPr>
              <w:numPr>
                <w:ilvl w:val="1"/>
                <w:numId w:val="16"/>
              </w:numPr>
              <w:contextualSpacing/>
              <w:jc w:val="both"/>
              <w:rPr>
                <w:rFonts w:eastAsia="Batang"/>
                <w:iCs/>
                <w:sz w:val="16"/>
                <w:szCs w:val="20"/>
                <w:lang w:val="en-GB"/>
              </w:rPr>
            </w:pPr>
            <w:r>
              <w:rPr>
                <w:rFonts w:eastAsia="Batang"/>
                <w:iCs/>
                <w:sz w:val="16"/>
                <w:szCs w:val="20"/>
                <w:lang w:val="en-GB"/>
              </w:rPr>
              <w:t>Reuse legacy precoder normalization (per discretion of the spec editor)</w:t>
            </w:r>
          </w:p>
          <w:p w14:paraId="1700ADC2" w14:textId="77777777" w:rsidR="006162C3" w:rsidRDefault="006162C3">
            <w:pPr>
              <w:numPr>
                <w:ilvl w:val="1"/>
                <w:numId w:val="16"/>
              </w:numPr>
              <w:contextualSpacing/>
              <w:jc w:val="both"/>
              <w:rPr>
                <w:rFonts w:eastAsia="Batang"/>
                <w:iCs/>
                <w:sz w:val="16"/>
                <w:szCs w:val="20"/>
                <w:highlight w:val="yellow"/>
                <w:lang w:val="en-GB"/>
              </w:rPr>
            </w:pPr>
            <w:r>
              <w:rPr>
                <w:rFonts w:eastAsia="Batang"/>
                <w:iCs/>
                <w:sz w:val="16"/>
                <w:szCs w:val="20"/>
                <w:highlight w:val="yellow"/>
                <w:lang w:val="en-GB"/>
              </w:rPr>
              <w:t xml:space="preserve">FFS (RAN1#119): Whether </w:t>
            </w:r>
            <w:proofErr w:type="gramStart"/>
            <w:r>
              <w:rPr>
                <w:rFonts w:eastAsia="Batang"/>
                <w:iCs/>
                <w:sz w:val="16"/>
                <w:szCs w:val="20"/>
                <w:highlight w:val="yellow"/>
                <w:lang w:val="en-GB"/>
              </w:rPr>
              <w:t>min(</w:t>
            </w:r>
            <w:proofErr w:type="gramEnd"/>
            <m:oMath>
              <m:r>
                <w:rPr>
                  <w:rFonts w:ascii="Cambria Math" w:eastAsia="Batang" w:hAnsi="Cambria Math"/>
                  <w:sz w:val="16"/>
                  <w:szCs w:val="20"/>
                  <w:highlight w:val="yellow"/>
                  <w:lang w:val="en-GB"/>
                </w:rPr>
                <m:t>ρ.</m:t>
              </m:r>
              <m:sSub>
                <m:sSubPr>
                  <m:ctrlPr>
                    <w:rPr>
                      <w:rFonts w:ascii="Cambria Math" w:eastAsia="Batang" w:hAnsi="Cambria Math"/>
                      <w:sz w:val="16"/>
                      <w:szCs w:val="20"/>
                      <w:highlight w:val="yellow"/>
                      <w:lang w:val="de-DE" w:eastAsia="zh-CN"/>
                    </w:rPr>
                  </m:ctrlPr>
                </m:sSubPr>
                <m:e>
                  <m:r>
                    <w:rPr>
                      <w:rFonts w:ascii="Cambria Math" w:eastAsia="Batang" w:hAnsi="Cambria Math"/>
                      <w:sz w:val="16"/>
                      <w:szCs w:val="20"/>
                      <w:highlight w:val="yellow"/>
                      <w:lang w:val="de-DE" w:eastAsia="zh-CN"/>
                    </w:rPr>
                    <m:t>s</m:t>
                  </m:r>
                </m:e>
                <m:sub>
                  <m:r>
                    <w:rPr>
                      <w:rFonts w:ascii="Cambria Math" w:eastAsia="Batang" w:hAnsi="Cambria Math"/>
                      <w:sz w:val="16"/>
                      <w:szCs w:val="20"/>
                      <w:highlight w:val="yellow"/>
                      <w:lang w:val="de-DE" w:eastAsia="zh-CN"/>
                    </w:rPr>
                    <m:t>i</m:t>
                  </m:r>
                </m:sub>
              </m:sSub>
            </m:oMath>
            <w:r>
              <w:rPr>
                <w:rFonts w:eastAsia="Batang"/>
                <w:iCs/>
                <w:sz w:val="16"/>
                <w:szCs w:val="20"/>
                <w:highlight w:val="yellow"/>
                <w:lang w:val="en-GB"/>
              </w:rPr>
              <w:t xml:space="preserve"> , 1) operation is needed</w:t>
            </w:r>
          </w:p>
          <w:p w14:paraId="1016BAFB" w14:textId="77777777" w:rsidR="006162C3" w:rsidRDefault="006162C3">
            <w:pPr>
              <w:numPr>
                <w:ilvl w:val="1"/>
                <w:numId w:val="16"/>
              </w:numPr>
              <w:contextualSpacing/>
              <w:jc w:val="both"/>
              <w:rPr>
                <w:rFonts w:eastAsia="Batang"/>
                <w:iCs/>
                <w:sz w:val="16"/>
                <w:szCs w:val="20"/>
                <w:lang w:val="en-GB"/>
              </w:rPr>
            </w:pPr>
            <w:r>
              <w:rPr>
                <w:rFonts w:eastAsia="Batang"/>
                <w:iCs/>
                <w:sz w:val="16"/>
                <w:szCs w:val="20"/>
                <w:highlight w:val="yellow"/>
                <w:lang w:val="en-GB"/>
              </w:rPr>
              <w:t xml:space="preserve">FFS (RAN1#119): Whether </w:t>
            </w:r>
            <m:oMath>
              <m:r>
                <w:rPr>
                  <w:rFonts w:ascii="Cambria Math" w:eastAsia="Batang" w:hAnsi="Cambria Math"/>
                  <w:sz w:val="16"/>
                  <w:szCs w:val="20"/>
                  <w:highlight w:val="yellow"/>
                  <w:lang w:val="en-GB"/>
                </w:rPr>
                <m:t>ρ</m:t>
              </m:r>
            </m:oMath>
            <w:r>
              <w:rPr>
                <w:rFonts w:eastAsia="Batang"/>
                <w:iCs/>
                <w:sz w:val="16"/>
                <w:szCs w:val="20"/>
                <w:highlight w:val="yellow"/>
                <w:lang w:val="en-GB"/>
              </w:rPr>
              <w:t xml:space="preserve"> other than 1 (baseline) is needed (e.g. </w:t>
            </w:r>
            <m:oMath>
              <m:rad>
                <m:radPr>
                  <m:degHide m:val="1"/>
                  <m:ctrlPr>
                    <w:rPr>
                      <w:rFonts w:ascii="Cambria Math" w:eastAsia="Batang" w:hAnsi="Cambria Math"/>
                      <w:i/>
                      <w:iCs/>
                      <w:sz w:val="16"/>
                      <w:szCs w:val="20"/>
                      <w:highlight w:val="yellow"/>
                      <w:lang w:val="en-GB"/>
                    </w:rPr>
                  </m:ctrlPr>
                </m:radPr>
                <m:deg/>
                <m:e>
                  <m:r>
                    <w:rPr>
                      <w:rFonts w:ascii="Cambria Math" w:eastAsia="Batang" w:hAnsi="Cambria Math"/>
                      <w:sz w:val="16"/>
                      <w:szCs w:val="20"/>
                      <w:highlight w:val="yellow"/>
                      <w:lang w:val="en-GB"/>
                    </w:rPr>
                    <m:t>v</m:t>
                  </m:r>
                </m:e>
              </m:rad>
            </m:oMath>
            <w:r>
              <w:rPr>
                <w:rFonts w:eastAsia="Batang"/>
                <w:iCs/>
                <w:sz w:val="16"/>
                <w:szCs w:val="20"/>
                <w:highlight w:val="yellow"/>
                <w:lang w:val="en-GB"/>
              </w:rPr>
              <w:t xml:space="preserve"> or </w:t>
            </w:r>
            <m:oMath>
              <m:f>
                <m:fPr>
                  <m:type m:val="lin"/>
                  <m:ctrlPr>
                    <w:rPr>
                      <w:rFonts w:ascii="Cambria Math" w:eastAsia="Batang" w:hAnsi="Cambria Math"/>
                      <w:i/>
                      <w:iCs/>
                      <w:sz w:val="16"/>
                      <w:szCs w:val="20"/>
                      <w:highlight w:val="yellow"/>
                      <w:lang w:val="en-GB"/>
                    </w:rPr>
                  </m:ctrlPr>
                </m:fPr>
                <m:num>
                  <m:r>
                    <w:rPr>
                      <w:rFonts w:ascii="Cambria Math" w:eastAsia="Batang" w:hAnsi="Cambria Math"/>
                      <w:sz w:val="16"/>
                      <w:szCs w:val="20"/>
                      <w:highlight w:val="yellow"/>
                      <w:lang w:val="en-GB"/>
                    </w:rPr>
                    <m:t>1</m:t>
                  </m:r>
                </m:num>
                <m:den>
                  <m:rad>
                    <m:radPr>
                      <m:degHide m:val="1"/>
                      <m:ctrlPr>
                        <w:rPr>
                          <w:rFonts w:ascii="Cambria Math" w:eastAsia="Batang" w:hAnsi="Cambria Math"/>
                          <w:i/>
                          <w:iCs/>
                          <w:sz w:val="16"/>
                          <w:szCs w:val="20"/>
                          <w:highlight w:val="yellow"/>
                          <w:lang w:val="en-GB"/>
                        </w:rPr>
                      </m:ctrlPr>
                    </m:radPr>
                    <m:deg/>
                    <m:e>
                      <m:r>
                        <w:rPr>
                          <w:rFonts w:ascii="Cambria Math" w:eastAsia="Batang" w:hAnsi="Cambria Math"/>
                          <w:sz w:val="16"/>
                          <w:szCs w:val="20"/>
                          <w:highlight w:val="yellow"/>
                          <w:lang w:val="en-GB"/>
                        </w:rPr>
                        <m:t>v</m:t>
                      </m:r>
                    </m:e>
                  </m:rad>
                </m:den>
              </m:f>
            </m:oMath>
            <w:r>
              <w:rPr>
                <w:rFonts w:eastAsia="Batang"/>
                <w:iCs/>
                <w:sz w:val="16"/>
                <w:szCs w:val="20"/>
                <w:highlight w:val="yellow"/>
                <w:lang w:val="en-GB"/>
              </w:rPr>
              <w:t>)</w:t>
            </w:r>
          </w:p>
          <w:p w14:paraId="530FD7F2" w14:textId="77777777" w:rsidR="006162C3" w:rsidRDefault="006162C3">
            <w:pPr>
              <w:numPr>
                <w:ilvl w:val="0"/>
                <w:numId w:val="16"/>
              </w:numPr>
              <w:contextualSpacing/>
              <w:jc w:val="both"/>
              <w:rPr>
                <w:rFonts w:eastAsia="Batang"/>
                <w:iCs/>
                <w:sz w:val="16"/>
                <w:szCs w:val="20"/>
                <w:lang w:val="en-GB"/>
              </w:rPr>
            </w:pPr>
            <w:r>
              <w:rPr>
                <w:rFonts w:eastAsia="Batang"/>
                <w:iCs/>
                <w:sz w:val="16"/>
                <w:szCs w:val="20"/>
                <w:lang w:val="en-GB"/>
              </w:rPr>
              <w:t>...</w:t>
            </w:r>
          </w:p>
          <w:p w14:paraId="21DC3190" w14:textId="77777777" w:rsidR="006162C3" w:rsidRDefault="006162C3">
            <w:pPr>
              <w:snapToGrid w:val="0"/>
              <w:rPr>
                <w:rFonts w:eastAsiaTheme="minorEastAsia"/>
                <w:b/>
                <w:iCs/>
                <w:sz w:val="18"/>
                <w:szCs w:val="18"/>
                <w:lang w:val="en-GB"/>
              </w:rPr>
            </w:pPr>
          </w:p>
          <w:p w14:paraId="4A9C2E42" w14:textId="4EF1430F" w:rsidR="006162C3" w:rsidRPr="006162C3" w:rsidRDefault="006162C3" w:rsidP="006162C3">
            <w:pPr>
              <w:snapToGrid w:val="0"/>
              <w:rPr>
                <w:rFonts w:eastAsia="Batang"/>
                <w:color w:val="FF0000"/>
                <w:sz w:val="20"/>
                <w:szCs w:val="20"/>
                <w:lang w:val="en-GB"/>
              </w:rPr>
            </w:pPr>
            <w:r w:rsidRPr="006162C3">
              <w:rPr>
                <w:rFonts w:eastAsia="Batang"/>
                <w:b/>
                <w:iCs/>
                <w:sz w:val="20"/>
                <w:szCs w:val="20"/>
                <w:u w:val="single"/>
                <w:lang w:val="en-GB"/>
              </w:rPr>
              <w:t>Proposal 1.A.3:</w:t>
            </w:r>
            <w:r w:rsidRPr="006162C3">
              <w:rPr>
                <w:rFonts w:eastAsia="Batang"/>
                <w:b/>
                <w:iCs/>
                <w:sz w:val="20"/>
                <w:szCs w:val="20"/>
                <w:lang w:val="en-GB"/>
              </w:rPr>
              <w:t xml:space="preserve"> </w:t>
            </w:r>
            <w:r w:rsidRPr="006162C3">
              <w:rPr>
                <w:rFonts w:eastAsia="Batang"/>
                <w:iCs/>
                <w:sz w:val="20"/>
                <w:szCs w:val="20"/>
                <w:lang w:val="en-GB"/>
              </w:rPr>
              <w:t xml:space="preserve">For the Rel-19 Type-I SP codebook refinement for 48, 64, and 128 CSI-RS ports, regarding </w:t>
            </w:r>
            <w:r w:rsidRPr="006162C3">
              <w:rPr>
                <w:rFonts w:eastAsia="Batang"/>
                <w:sz w:val="20"/>
                <w:szCs w:val="20"/>
                <w:lang w:val="en-GB"/>
              </w:rPr>
              <w:t>per-layer scaling factor applied to each of the selected SD basis vectors</w:t>
            </w:r>
            <w:r w:rsidRPr="006162C3">
              <w:rPr>
                <w:rFonts w:eastAsia="Batang"/>
                <w:iCs/>
                <w:sz w:val="20"/>
                <w:szCs w:val="20"/>
                <w:lang w:val="en-GB"/>
              </w:rPr>
              <w:t xml:space="preserve"> associated with RI=</w:t>
            </w:r>
            <w:r w:rsidRPr="006162C3">
              <w:rPr>
                <w:rFonts w:eastAsia="Batang"/>
                <w:i/>
                <w:iCs/>
                <w:sz w:val="20"/>
                <w:szCs w:val="20"/>
                <w:lang w:val="en-GB"/>
              </w:rPr>
              <w:t>v=</w:t>
            </w:r>
            <w:r w:rsidRPr="006162C3">
              <w:rPr>
                <w:rFonts w:eastAsia="Batang"/>
                <w:iCs/>
                <w:sz w:val="20"/>
                <w:szCs w:val="20"/>
                <w:lang w:val="en-GB"/>
              </w:rPr>
              <w:t>2 for the 3-bit scaling fac</w:t>
            </w:r>
            <w:r w:rsidRPr="00685822">
              <w:rPr>
                <w:rFonts w:eastAsia="Batang"/>
                <w:iCs/>
                <w:sz w:val="20"/>
                <w:szCs w:val="20"/>
                <w:lang w:val="en-GB"/>
              </w:rPr>
              <w:t>tor(s),</w:t>
            </w:r>
            <m:oMath>
              <m:r>
                <w:rPr>
                  <w:rFonts w:ascii="Cambria Math" w:eastAsia="Batang" w:hAnsi="Cambria Math"/>
                  <w:sz w:val="20"/>
                  <w:szCs w:val="20"/>
                  <w:lang w:val="en-GB"/>
                </w:rPr>
                <m:t xml:space="preserve"> ρ=1</m:t>
              </m:r>
            </m:oMath>
          </w:p>
          <w:p w14:paraId="18A6716B" w14:textId="088E1F81" w:rsidR="006162C3" w:rsidRPr="006162C3" w:rsidRDefault="006162C3" w:rsidP="006162C3">
            <w:pPr>
              <w:pStyle w:val="ListParagraph"/>
              <w:numPr>
                <w:ilvl w:val="0"/>
                <w:numId w:val="36"/>
              </w:numPr>
              <w:snapToGrid w:val="0"/>
              <w:spacing w:after="0" w:line="240" w:lineRule="auto"/>
              <w:rPr>
                <w:rFonts w:eastAsia="Batang"/>
                <w:iCs/>
                <w:sz w:val="20"/>
                <w:szCs w:val="20"/>
                <w:lang w:val="en-GB"/>
              </w:rPr>
            </w:pPr>
            <w:r w:rsidRPr="006162C3">
              <w:rPr>
                <w:rFonts w:eastAsia="Batang"/>
                <w:iCs/>
                <w:sz w:val="20"/>
                <w:szCs w:val="20"/>
                <w:lang w:val="en-GB"/>
              </w:rPr>
              <w:t>Note: In this case, the min(s</w:t>
            </w:r>
            <w:r w:rsidRPr="006162C3">
              <w:rPr>
                <w:rFonts w:eastAsia="Batang"/>
                <w:iCs/>
                <w:sz w:val="20"/>
                <w:szCs w:val="20"/>
                <w:vertAlign w:val="subscript"/>
                <w:lang w:val="en-GB"/>
              </w:rPr>
              <w:t>i</w:t>
            </w:r>
            <w:r w:rsidRPr="006162C3">
              <w:rPr>
                <w:rFonts w:eastAsia="Batang"/>
                <w:iCs/>
                <w:sz w:val="20"/>
                <w:szCs w:val="20"/>
                <w:lang w:val="en-GB"/>
              </w:rPr>
              <w:t>,1) operation is not needed</w:t>
            </w:r>
          </w:p>
          <w:p w14:paraId="2CC4D9C8" w14:textId="6FEB6520" w:rsidR="006162C3" w:rsidRDefault="006162C3" w:rsidP="006162C3">
            <w:pPr>
              <w:snapToGrid w:val="0"/>
              <w:rPr>
                <w:rFonts w:eastAsia="Batang"/>
                <w:b/>
                <w:iCs/>
                <w:sz w:val="20"/>
                <w:szCs w:val="20"/>
                <w:u w:val="single"/>
                <w:lang w:val="en-GB"/>
              </w:rPr>
            </w:pPr>
          </w:p>
          <w:p w14:paraId="64A76DD2" w14:textId="77777777" w:rsidR="006162C3" w:rsidRDefault="006162C3" w:rsidP="006162C3">
            <w:pPr>
              <w:snapToGrid w:val="0"/>
              <w:rPr>
                <w:rFonts w:eastAsiaTheme="minorEastAsia"/>
                <w:b/>
                <w:iCs/>
                <w:sz w:val="18"/>
                <w:szCs w:val="18"/>
                <w:lang w:val="en-GB"/>
              </w:rPr>
            </w:pPr>
          </w:p>
          <w:p w14:paraId="370845A0" w14:textId="18F5BEA9" w:rsidR="00202E9A" w:rsidRDefault="006162C3" w:rsidP="006162C3">
            <w:pPr>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w:t>
            </w:r>
            <w:r w:rsidR="00202E9A" w:rsidRPr="00202E9A">
              <w:rPr>
                <w:rFonts w:eastAsia="Batang"/>
                <w:iCs/>
                <w:color w:val="3333FF"/>
                <w:sz w:val="18"/>
                <w:szCs w:val="20"/>
                <w:highlight w:val="green"/>
                <w:lang w:val="en-GB"/>
              </w:rPr>
              <w:t>OFFLINE-2 agreement</w:t>
            </w:r>
          </w:p>
          <w:p w14:paraId="062CF4F3" w14:textId="4B528013" w:rsidR="006162C3" w:rsidRDefault="006162C3" w:rsidP="006162C3">
            <w:pPr>
              <w:snapToGrid w:val="0"/>
              <w:rPr>
                <w:rFonts w:eastAsia="Batang"/>
                <w:iCs/>
                <w:color w:val="3333FF"/>
                <w:sz w:val="18"/>
                <w:szCs w:val="20"/>
                <w:lang w:val="en-GB"/>
              </w:rPr>
            </w:pPr>
            <w:r>
              <w:rPr>
                <w:rFonts w:eastAsia="Batang"/>
                <w:iCs/>
                <w:color w:val="3333FF"/>
                <w:sz w:val="18"/>
                <w:szCs w:val="20"/>
                <w:lang w:val="en-GB"/>
              </w:rPr>
              <w:t xml:space="preserve">If no consensus is reached on something else different from ρ=1 (baseline), ρ=1 is the natural outcome. In this case min(.) operation is not needed. </w:t>
            </w:r>
          </w:p>
          <w:p w14:paraId="4EA1E6EB" w14:textId="3424A0C9" w:rsidR="006162C3" w:rsidRDefault="006162C3" w:rsidP="006162C3">
            <w:pPr>
              <w:snapToGrid w:val="0"/>
              <w:rPr>
                <w:rFonts w:eastAsia="Batang"/>
                <w:iCs/>
                <w:color w:val="3333FF"/>
                <w:sz w:val="18"/>
                <w:szCs w:val="20"/>
                <w:lang w:val="en-GB"/>
              </w:rPr>
            </w:pPr>
          </w:p>
          <w:p w14:paraId="33311BFA" w14:textId="77777777" w:rsidR="006162C3" w:rsidRPr="006162C3" w:rsidRDefault="006162C3" w:rsidP="006162C3">
            <w:pPr>
              <w:widowControl w:val="0"/>
              <w:snapToGrid w:val="0"/>
              <w:rPr>
                <w:rFonts w:eastAsia="Batang"/>
                <w:iCs/>
                <w:color w:val="3333FF"/>
                <w:sz w:val="18"/>
                <w:szCs w:val="20"/>
                <w:lang w:val="en-GB"/>
              </w:rPr>
            </w:pPr>
            <w:r w:rsidRPr="006162C3">
              <w:rPr>
                <w:rFonts w:eastAsia="Batang"/>
                <w:b/>
                <w:iCs/>
                <w:color w:val="3333FF"/>
                <w:sz w:val="18"/>
                <w:szCs w:val="20"/>
                <w:u w:val="single"/>
                <w:lang w:val="en-GB"/>
              </w:rPr>
              <w:t>Question 1.A.3:</w:t>
            </w:r>
            <w:r w:rsidRPr="006162C3">
              <w:rPr>
                <w:rFonts w:eastAsia="Batang"/>
                <w:b/>
                <w:iCs/>
                <w:color w:val="3333FF"/>
                <w:sz w:val="18"/>
                <w:szCs w:val="20"/>
                <w:lang w:val="en-GB"/>
              </w:rPr>
              <w:t xml:space="preserve"> </w:t>
            </w:r>
            <w:r w:rsidRPr="006162C3">
              <w:rPr>
                <w:rFonts w:eastAsia="Batang"/>
                <w:iCs/>
                <w:color w:val="3333FF"/>
                <w:sz w:val="18"/>
                <w:szCs w:val="20"/>
                <w:lang w:val="en-GB"/>
              </w:rPr>
              <w:t xml:space="preserve">For the Rel-19 Type-I SP codebook refinement for 48, 64, and 128 CSI-RS ports, regarding </w:t>
            </w:r>
            <w:r w:rsidRPr="006162C3">
              <w:rPr>
                <w:rFonts w:eastAsia="Batang"/>
                <w:color w:val="3333FF"/>
                <w:sz w:val="18"/>
                <w:szCs w:val="20"/>
                <w:lang w:val="en-GB"/>
              </w:rPr>
              <w:t>per-layer scaling factor applied to each of the selected SD basis vectors</w:t>
            </w:r>
            <w:r w:rsidRPr="006162C3">
              <w:rPr>
                <w:rFonts w:eastAsia="Batang"/>
                <w:iCs/>
                <w:color w:val="3333FF"/>
                <w:sz w:val="18"/>
                <w:szCs w:val="20"/>
                <w:lang w:val="en-GB"/>
              </w:rPr>
              <w:t xml:space="preserve"> associated with RI=</w:t>
            </w:r>
            <w:r w:rsidRPr="006162C3">
              <w:rPr>
                <w:rFonts w:eastAsia="Batang"/>
                <w:i/>
                <w:iCs/>
                <w:color w:val="3333FF"/>
                <w:sz w:val="18"/>
                <w:szCs w:val="20"/>
                <w:lang w:val="en-GB"/>
              </w:rPr>
              <w:t>v=</w:t>
            </w:r>
            <w:r w:rsidRPr="006162C3">
              <w:rPr>
                <w:rFonts w:eastAsia="Batang"/>
                <w:iCs/>
                <w:color w:val="3333FF"/>
                <w:sz w:val="18"/>
                <w:szCs w:val="20"/>
                <w:lang w:val="en-GB"/>
              </w:rPr>
              <w:t>2 for the 3-bit scaling factor(s), please share your view, if any, on the following issues:</w:t>
            </w:r>
          </w:p>
          <w:p w14:paraId="7E0B1C0F" w14:textId="77777777" w:rsidR="006162C3" w:rsidRPr="006162C3" w:rsidRDefault="006162C3" w:rsidP="006162C3">
            <w:pPr>
              <w:pStyle w:val="ListParagraph"/>
              <w:widowControl w:val="0"/>
              <w:numPr>
                <w:ilvl w:val="0"/>
                <w:numId w:val="16"/>
              </w:numPr>
              <w:snapToGrid w:val="0"/>
              <w:spacing w:after="0" w:line="240" w:lineRule="auto"/>
              <w:rPr>
                <w:rFonts w:eastAsia="Batang"/>
                <w:b/>
                <w:iCs/>
                <w:color w:val="3333FF"/>
                <w:sz w:val="18"/>
                <w:szCs w:val="20"/>
                <w:u w:val="single"/>
                <w:lang w:val="en-GB"/>
              </w:rPr>
            </w:pPr>
            <w:r w:rsidRPr="006162C3">
              <w:rPr>
                <w:rFonts w:eastAsia="Batang"/>
                <w:iCs/>
                <w:color w:val="3333FF"/>
                <w:sz w:val="18"/>
                <w:szCs w:val="20"/>
                <w:lang w:val="en-GB"/>
              </w:rPr>
              <w:t xml:space="preserve">Whether </w:t>
            </w:r>
            <m:oMath>
              <m:r>
                <w:rPr>
                  <w:rFonts w:ascii="Cambria Math" w:eastAsia="Batang" w:hAnsi="Cambria Math"/>
                  <w:color w:val="3333FF"/>
                  <w:sz w:val="18"/>
                  <w:szCs w:val="20"/>
                  <w:lang w:val="en-GB"/>
                </w:rPr>
                <m:t>ρ</m:t>
              </m:r>
            </m:oMath>
            <w:r w:rsidRPr="006162C3">
              <w:rPr>
                <w:rFonts w:eastAsia="Batang"/>
                <w:iCs/>
                <w:color w:val="3333FF"/>
                <w:sz w:val="18"/>
                <w:szCs w:val="20"/>
                <w:lang w:val="en-GB"/>
              </w:rPr>
              <w:t xml:space="preserve"> other than 1 (baseline) is needed (e.g. </w:t>
            </w:r>
            <m:oMath>
              <m:rad>
                <m:radPr>
                  <m:degHide m:val="1"/>
                  <m:ctrlPr>
                    <w:rPr>
                      <w:rFonts w:ascii="Cambria Math" w:eastAsia="Batang" w:hAnsi="Cambria Math"/>
                      <w:i/>
                      <w:iCs/>
                      <w:color w:val="3333FF"/>
                      <w:sz w:val="18"/>
                      <w:szCs w:val="20"/>
                      <w:lang w:val="en-GB"/>
                    </w:rPr>
                  </m:ctrlPr>
                </m:radPr>
                <m:deg/>
                <m:e>
                  <m:r>
                    <w:rPr>
                      <w:rFonts w:ascii="Cambria Math" w:eastAsia="Batang" w:hAnsi="Cambria Math"/>
                      <w:color w:val="3333FF"/>
                      <w:sz w:val="18"/>
                      <w:szCs w:val="20"/>
                      <w:lang w:val="en-GB"/>
                    </w:rPr>
                    <m:t>v</m:t>
                  </m:r>
                </m:e>
              </m:rad>
            </m:oMath>
            <w:r w:rsidRPr="006162C3">
              <w:rPr>
                <w:rFonts w:eastAsia="Batang"/>
                <w:iCs/>
                <w:color w:val="3333FF"/>
                <w:sz w:val="18"/>
                <w:szCs w:val="20"/>
                <w:lang w:val="en-GB"/>
              </w:rPr>
              <w:t xml:space="preserve"> or </w:t>
            </w:r>
            <m:oMath>
              <m:f>
                <m:fPr>
                  <m:type m:val="lin"/>
                  <m:ctrlPr>
                    <w:rPr>
                      <w:rFonts w:ascii="Cambria Math" w:eastAsia="Batang" w:hAnsi="Cambria Math"/>
                      <w:i/>
                      <w:iCs/>
                      <w:color w:val="3333FF"/>
                      <w:sz w:val="18"/>
                      <w:szCs w:val="20"/>
                      <w:lang w:val="en-GB"/>
                    </w:rPr>
                  </m:ctrlPr>
                </m:fPr>
                <m:num>
                  <m:r>
                    <w:rPr>
                      <w:rFonts w:ascii="Cambria Math" w:eastAsia="Batang" w:hAnsi="Cambria Math"/>
                      <w:color w:val="3333FF"/>
                      <w:sz w:val="18"/>
                      <w:szCs w:val="20"/>
                      <w:lang w:val="en-GB"/>
                    </w:rPr>
                    <m:t>1</m:t>
                  </m:r>
                </m:num>
                <m:den>
                  <m:rad>
                    <m:radPr>
                      <m:degHide m:val="1"/>
                      <m:ctrlPr>
                        <w:rPr>
                          <w:rFonts w:ascii="Cambria Math" w:eastAsia="Batang" w:hAnsi="Cambria Math"/>
                          <w:i/>
                          <w:iCs/>
                          <w:color w:val="3333FF"/>
                          <w:sz w:val="18"/>
                          <w:szCs w:val="20"/>
                          <w:lang w:val="en-GB"/>
                        </w:rPr>
                      </m:ctrlPr>
                    </m:radPr>
                    <m:deg/>
                    <m:e>
                      <m:r>
                        <w:rPr>
                          <w:rFonts w:ascii="Cambria Math" w:eastAsia="Batang" w:hAnsi="Cambria Math"/>
                          <w:color w:val="3333FF"/>
                          <w:sz w:val="18"/>
                          <w:szCs w:val="20"/>
                          <w:lang w:val="en-GB"/>
                        </w:rPr>
                        <m:t>v</m:t>
                      </m:r>
                    </m:e>
                  </m:rad>
                </m:den>
              </m:f>
            </m:oMath>
            <w:r w:rsidRPr="006162C3">
              <w:rPr>
                <w:rFonts w:eastAsia="Batang"/>
                <w:iCs/>
                <w:color w:val="3333FF"/>
                <w:sz w:val="18"/>
                <w:szCs w:val="20"/>
                <w:lang w:val="en-GB"/>
              </w:rPr>
              <w:t>)</w:t>
            </w:r>
          </w:p>
          <w:p w14:paraId="0B406E47" w14:textId="77777777" w:rsidR="006162C3" w:rsidRPr="006162C3" w:rsidRDefault="006162C3" w:rsidP="006162C3">
            <w:pPr>
              <w:pStyle w:val="ListParagraph"/>
              <w:widowControl w:val="0"/>
              <w:numPr>
                <w:ilvl w:val="1"/>
                <w:numId w:val="16"/>
              </w:numPr>
              <w:snapToGrid w:val="0"/>
              <w:spacing w:after="0" w:line="240" w:lineRule="auto"/>
              <w:rPr>
                <w:rFonts w:eastAsia="Batang"/>
                <w:iCs/>
                <w:color w:val="3333FF"/>
                <w:sz w:val="18"/>
                <w:szCs w:val="20"/>
                <w:lang w:val="en-GB"/>
              </w:rPr>
            </w:pPr>
            <w:r w:rsidRPr="006162C3">
              <w:rPr>
                <w:rFonts w:eastAsia="Batang"/>
                <w:iCs/>
                <w:color w:val="3333FF"/>
                <w:sz w:val="18"/>
                <w:szCs w:val="20"/>
                <w:lang w:val="en-GB"/>
              </w:rPr>
              <w:t xml:space="preserve">1 when b0=b1, else </w:t>
            </w:r>
            <m:oMath>
              <m:rad>
                <m:radPr>
                  <m:degHide m:val="1"/>
                  <m:ctrlPr>
                    <w:rPr>
                      <w:rFonts w:ascii="Cambria Math" w:eastAsia="Batang" w:hAnsi="Cambria Math"/>
                      <w:i/>
                      <w:iCs/>
                      <w:color w:val="3333FF"/>
                      <w:sz w:val="18"/>
                      <w:szCs w:val="20"/>
                      <w:lang w:val="en-GB"/>
                    </w:rPr>
                  </m:ctrlPr>
                </m:radPr>
                <m:deg/>
                <m:e>
                  <m:r>
                    <w:rPr>
                      <w:rFonts w:ascii="Cambria Math" w:eastAsia="Batang" w:hAnsi="Cambria Math"/>
                      <w:color w:val="3333FF"/>
                      <w:sz w:val="18"/>
                      <w:szCs w:val="20"/>
                      <w:lang w:val="en-GB"/>
                    </w:rPr>
                    <m:t>v</m:t>
                  </m:r>
                </m:e>
              </m:rad>
            </m:oMath>
            <w:r w:rsidRPr="006162C3">
              <w:rPr>
                <w:rFonts w:eastAsia="Batang"/>
                <w:iCs/>
                <w:color w:val="3333FF"/>
                <w:sz w:val="18"/>
                <w:szCs w:val="20"/>
                <w:lang w:val="en-GB"/>
              </w:rPr>
              <w:t xml:space="preserve">: Qualcomm, Xiaomi, NTT DOCOMO, NTT CORP, </w:t>
            </w:r>
          </w:p>
          <w:p w14:paraId="41D352F7" w14:textId="77777777" w:rsidR="006162C3" w:rsidRPr="006162C3" w:rsidRDefault="006B4903" w:rsidP="006162C3">
            <w:pPr>
              <w:pStyle w:val="ListParagraph"/>
              <w:widowControl w:val="0"/>
              <w:numPr>
                <w:ilvl w:val="1"/>
                <w:numId w:val="16"/>
              </w:numPr>
              <w:snapToGrid w:val="0"/>
              <w:spacing w:after="0" w:line="240" w:lineRule="auto"/>
              <w:rPr>
                <w:rFonts w:eastAsia="Batang"/>
                <w:iCs/>
                <w:color w:val="3333FF"/>
                <w:sz w:val="18"/>
                <w:szCs w:val="20"/>
                <w:lang w:val="en-GB"/>
              </w:rPr>
            </w:pPr>
            <m:oMath>
              <m:rad>
                <m:radPr>
                  <m:degHide m:val="1"/>
                  <m:ctrlPr>
                    <w:rPr>
                      <w:rFonts w:ascii="Cambria Math" w:eastAsia="Batang" w:hAnsi="Cambria Math"/>
                      <w:i/>
                      <w:iCs/>
                      <w:color w:val="3333FF"/>
                      <w:sz w:val="18"/>
                      <w:szCs w:val="20"/>
                      <w:lang w:val="en-GB"/>
                    </w:rPr>
                  </m:ctrlPr>
                </m:radPr>
                <m:deg/>
                <m:e>
                  <m:r>
                    <w:rPr>
                      <w:rFonts w:ascii="Cambria Math" w:eastAsia="Batang" w:hAnsi="Cambria Math"/>
                      <w:color w:val="3333FF"/>
                      <w:sz w:val="18"/>
                      <w:szCs w:val="20"/>
                      <w:lang w:val="en-GB"/>
                    </w:rPr>
                    <m:t>v</m:t>
                  </m:r>
                </m:e>
              </m:rad>
            </m:oMath>
            <w:r w:rsidR="006162C3" w:rsidRPr="006162C3">
              <w:rPr>
                <w:rFonts w:eastAsia="Batang"/>
                <w:iCs/>
                <w:color w:val="3333FF"/>
                <w:sz w:val="18"/>
                <w:szCs w:val="20"/>
                <w:lang w:val="en-GB"/>
              </w:rPr>
              <w:t>: Huawei/HiSi</w:t>
            </w:r>
          </w:p>
          <w:p w14:paraId="632297E8" w14:textId="38A5CB6C" w:rsidR="006162C3" w:rsidRPr="006162C3" w:rsidRDefault="006162C3" w:rsidP="006162C3">
            <w:pPr>
              <w:pStyle w:val="ListParagraph"/>
              <w:widowControl w:val="0"/>
              <w:numPr>
                <w:ilvl w:val="1"/>
                <w:numId w:val="16"/>
              </w:numPr>
              <w:snapToGrid w:val="0"/>
              <w:spacing w:after="0" w:line="240" w:lineRule="auto"/>
              <w:rPr>
                <w:rFonts w:eastAsia="Batang"/>
                <w:iCs/>
                <w:color w:val="3333FF"/>
                <w:sz w:val="18"/>
                <w:szCs w:val="20"/>
                <w:lang w:val="en-GB"/>
              </w:rPr>
            </w:pPr>
            <w:r w:rsidRPr="006162C3">
              <w:rPr>
                <w:rFonts w:eastAsia="Batang"/>
                <w:iCs/>
                <w:color w:val="3333FF"/>
                <w:sz w:val="18"/>
                <w:szCs w:val="20"/>
                <w:lang w:val="en-GB"/>
              </w:rPr>
              <w:t>No (</w:t>
            </w:r>
            <m:oMath>
              <m:r>
                <w:rPr>
                  <w:rFonts w:ascii="Cambria Math" w:eastAsia="Batang" w:hAnsi="Cambria Math"/>
                  <w:color w:val="3333FF"/>
                  <w:sz w:val="18"/>
                  <w:szCs w:val="20"/>
                  <w:lang w:val="en-GB"/>
                </w:rPr>
                <m:t>ρ=1</m:t>
              </m:r>
            </m:oMath>
            <w:r w:rsidRPr="006162C3">
              <w:rPr>
                <w:rFonts w:eastAsia="Batang"/>
                <w:iCs/>
                <w:color w:val="3333FF"/>
                <w:sz w:val="18"/>
                <w:szCs w:val="20"/>
                <w:lang w:val="en-GB"/>
              </w:rPr>
              <w:t xml:space="preserve"> only): Ericsson, Intel, Rakuten, Samsung, vivo, NTT DOCOMO, NTT CORP, Lenovo/MotM, ZTE, </w:t>
            </w:r>
            <w:r w:rsidR="00E5402E">
              <w:rPr>
                <w:rFonts w:eastAsia="Batang"/>
                <w:iCs/>
                <w:color w:val="3333FF"/>
                <w:sz w:val="18"/>
                <w:szCs w:val="20"/>
                <w:lang w:val="en-GB"/>
              </w:rPr>
              <w:t xml:space="preserve">Fujitsu, OPPO, </w:t>
            </w:r>
            <w:r w:rsidR="00E5402E" w:rsidRPr="00E5402E">
              <w:rPr>
                <w:rFonts w:eastAsia="Batang"/>
                <w:iCs/>
                <w:color w:val="3333FF"/>
                <w:sz w:val="18"/>
                <w:szCs w:val="20"/>
                <w:lang w:val="en-GB"/>
              </w:rPr>
              <w:t>Nokia/NSB,</w:t>
            </w:r>
            <w:r w:rsidR="00E5402E">
              <w:t xml:space="preserve"> </w:t>
            </w:r>
            <w:r w:rsidR="00E5402E" w:rsidRPr="00E5402E">
              <w:rPr>
                <w:rFonts w:eastAsia="Batang"/>
                <w:iCs/>
                <w:color w:val="3333FF"/>
                <w:sz w:val="18"/>
                <w:szCs w:val="20"/>
                <w:lang w:val="en-GB"/>
              </w:rPr>
              <w:t>MediaTek,</w:t>
            </w:r>
          </w:p>
          <w:p w14:paraId="412A98BE" w14:textId="77777777" w:rsidR="006162C3" w:rsidRPr="006162C3" w:rsidRDefault="006162C3" w:rsidP="006162C3">
            <w:pPr>
              <w:pStyle w:val="ListParagraph"/>
              <w:widowControl w:val="0"/>
              <w:numPr>
                <w:ilvl w:val="0"/>
                <w:numId w:val="16"/>
              </w:numPr>
              <w:snapToGrid w:val="0"/>
              <w:spacing w:after="0" w:line="240" w:lineRule="auto"/>
              <w:rPr>
                <w:rFonts w:eastAsia="Batang"/>
                <w:b/>
                <w:iCs/>
                <w:color w:val="3333FF"/>
                <w:sz w:val="18"/>
                <w:szCs w:val="20"/>
                <w:u w:val="single"/>
                <w:lang w:val="en-GB"/>
              </w:rPr>
            </w:pPr>
            <w:r w:rsidRPr="006162C3">
              <w:rPr>
                <w:rFonts w:eastAsia="Batang"/>
                <w:iCs/>
                <w:color w:val="3333FF"/>
                <w:sz w:val="18"/>
                <w:szCs w:val="20"/>
                <w:lang w:val="en-GB"/>
              </w:rPr>
              <w:t xml:space="preserve">Whether </w:t>
            </w:r>
            <w:proofErr w:type="gramStart"/>
            <w:r w:rsidRPr="006162C3">
              <w:rPr>
                <w:rFonts w:eastAsia="Batang"/>
                <w:iCs/>
                <w:color w:val="3333FF"/>
                <w:sz w:val="18"/>
                <w:szCs w:val="20"/>
                <w:lang w:val="en-GB"/>
              </w:rPr>
              <w:t>min(</w:t>
            </w:r>
            <w:proofErr w:type="gramEnd"/>
            <m:oMath>
              <m:r>
                <w:rPr>
                  <w:rFonts w:ascii="Cambria Math" w:eastAsia="Batang" w:hAnsi="Cambria Math"/>
                  <w:color w:val="3333FF"/>
                  <w:sz w:val="18"/>
                  <w:szCs w:val="20"/>
                  <w:lang w:val="en-GB"/>
                </w:rPr>
                <m:t>ρ.</m:t>
              </m:r>
              <m:sSub>
                <m:sSubPr>
                  <m:ctrlPr>
                    <w:rPr>
                      <w:rFonts w:ascii="Cambria Math" w:eastAsia="Batang" w:hAnsi="Cambria Math"/>
                      <w:color w:val="3333FF"/>
                      <w:sz w:val="18"/>
                      <w:szCs w:val="20"/>
                      <w:lang w:val="de-DE" w:eastAsia="zh-CN"/>
                    </w:rPr>
                  </m:ctrlPr>
                </m:sSubPr>
                <m:e>
                  <m:r>
                    <w:rPr>
                      <w:rFonts w:ascii="Cambria Math" w:eastAsia="Batang" w:hAnsi="Cambria Math"/>
                      <w:color w:val="3333FF"/>
                      <w:sz w:val="18"/>
                      <w:szCs w:val="20"/>
                      <w:lang w:val="de-DE" w:eastAsia="zh-CN"/>
                    </w:rPr>
                    <m:t>s</m:t>
                  </m:r>
                </m:e>
                <m:sub>
                  <m:r>
                    <w:rPr>
                      <w:rFonts w:ascii="Cambria Math" w:eastAsia="Batang" w:hAnsi="Cambria Math"/>
                      <w:color w:val="3333FF"/>
                      <w:sz w:val="18"/>
                      <w:szCs w:val="20"/>
                      <w:lang w:val="de-DE" w:eastAsia="zh-CN"/>
                    </w:rPr>
                    <m:t>i</m:t>
                  </m:r>
                </m:sub>
              </m:sSub>
            </m:oMath>
            <w:r w:rsidRPr="006162C3">
              <w:rPr>
                <w:rFonts w:eastAsia="Batang"/>
                <w:iCs/>
                <w:color w:val="3333FF"/>
                <w:sz w:val="18"/>
                <w:szCs w:val="20"/>
                <w:lang w:val="en-GB"/>
              </w:rPr>
              <w:t xml:space="preserve"> , 1) operation is needed</w:t>
            </w:r>
          </w:p>
          <w:p w14:paraId="1A32755C" w14:textId="77777777" w:rsidR="006162C3" w:rsidRPr="006162C3" w:rsidRDefault="006162C3" w:rsidP="006162C3">
            <w:pPr>
              <w:pStyle w:val="ListParagraph"/>
              <w:widowControl w:val="0"/>
              <w:numPr>
                <w:ilvl w:val="1"/>
                <w:numId w:val="16"/>
              </w:numPr>
              <w:snapToGrid w:val="0"/>
              <w:spacing w:after="0" w:line="240" w:lineRule="auto"/>
              <w:rPr>
                <w:rFonts w:eastAsia="Batang"/>
                <w:iCs/>
                <w:color w:val="3333FF"/>
                <w:sz w:val="18"/>
                <w:szCs w:val="20"/>
                <w:lang w:val="en-GB"/>
              </w:rPr>
            </w:pPr>
            <w:r w:rsidRPr="006162C3">
              <w:rPr>
                <w:rFonts w:eastAsia="Batang"/>
                <w:iCs/>
                <w:color w:val="3333FF"/>
                <w:sz w:val="18"/>
                <w:szCs w:val="20"/>
                <w:lang w:val="en-GB"/>
              </w:rPr>
              <w:t>Yes: NTT DOCOMO, NTT CORP,</w:t>
            </w:r>
          </w:p>
          <w:p w14:paraId="1CCD1713" w14:textId="481DE880" w:rsidR="006162C3" w:rsidRPr="006162C3" w:rsidRDefault="006162C3" w:rsidP="006162C3">
            <w:pPr>
              <w:pStyle w:val="ListParagraph"/>
              <w:widowControl w:val="0"/>
              <w:numPr>
                <w:ilvl w:val="1"/>
                <w:numId w:val="16"/>
              </w:numPr>
              <w:snapToGrid w:val="0"/>
              <w:spacing w:after="0" w:line="240" w:lineRule="auto"/>
              <w:rPr>
                <w:rFonts w:eastAsia="Batang"/>
                <w:iCs/>
                <w:color w:val="3333FF"/>
                <w:sz w:val="18"/>
                <w:szCs w:val="20"/>
                <w:lang w:val="en-GB"/>
              </w:rPr>
            </w:pPr>
            <w:r w:rsidRPr="006162C3">
              <w:rPr>
                <w:rFonts w:eastAsia="Batang"/>
                <w:iCs/>
                <w:color w:val="3333FF"/>
                <w:sz w:val="18"/>
                <w:szCs w:val="20"/>
                <w:lang w:val="en-GB"/>
              </w:rPr>
              <w:t>No: Samsung, NTT DOCOMO, NTT CORP,</w:t>
            </w:r>
            <w:r w:rsidRPr="006162C3">
              <w:rPr>
                <w:color w:val="3333FF"/>
                <w:sz w:val="22"/>
              </w:rPr>
              <w:t xml:space="preserve"> </w:t>
            </w:r>
            <w:r w:rsidRPr="006162C3">
              <w:rPr>
                <w:rFonts w:eastAsia="Batang"/>
                <w:iCs/>
                <w:color w:val="3333FF"/>
                <w:sz w:val="18"/>
                <w:szCs w:val="20"/>
                <w:lang w:val="en-GB"/>
              </w:rPr>
              <w:t>Lenovo/</w:t>
            </w:r>
            <w:proofErr w:type="spellStart"/>
            <w:r w:rsidRPr="006162C3">
              <w:rPr>
                <w:rFonts w:eastAsia="Batang"/>
                <w:iCs/>
                <w:color w:val="3333FF"/>
                <w:sz w:val="18"/>
                <w:szCs w:val="20"/>
                <w:lang w:val="en-GB"/>
              </w:rPr>
              <w:t>MotM</w:t>
            </w:r>
            <w:proofErr w:type="spellEnd"/>
            <w:r w:rsidRPr="006162C3">
              <w:rPr>
                <w:rFonts w:eastAsia="Batang"/>
                <w:iCs/>
                <w:color w:val="3333FF"/>
                <w:sz w:val="18"/>
                <w:szCs w:val="20"/>
                <w:lang w:val="en-GB"/>
              </w:rPr>
              <w:t>, ZTE</w:t>
            </w:r>
            <w:r w:rsidR="00E5402E">
              <w:rPr>
                <w:rFonts w:eastAsia="Batang"/>
                <w:iCs/>
                <w:color w:val="3333FF"/>
                <w:sz w:val="18"/>
                <w:szCs w:val="20"/>
                <w:lang w:val="en-GB"/>
              </w:rPr>
              <w:t xml:space="preserve">, Fujitsu, OPPO, </w:t>
            </w:r>
            <w:r w:rsidR="00E5402E" w:rsidRPr="00E5402E">
              <w:rPr>
                <w:rFonts w:eastAsia="Batang"/>
                <w:iCs/>
                <w:color w:val="3333FF"/>
                <w:sz w:val="18"/>
                <w:szCs w:val="20"/>
                <w:lang w:val="en-GB"/>
              </w:rPr>
              <w:t>Nokia/NSB,</w:t>
            </w:r>
            <w:r w:rsidR="00E5402E">
              <w:t xml:space="preserve"> </w:t>
            </w:r>
            <w:r w:rsidR="00E5402E" w:rsidRPr="00E5402E">
              <w:rPr>
                <w:rFonts w:eastAsia="Batang"/>
                <w:iCs/>
                <w:color w:val="3333FF"/>
                <w:sz w:val="18"/>
                <w:szCs w:val="20"/>
                <w:lang w:val="en-GB"/>
              </w:rPr>
              <w:t>MediaTek,</w:t>
            </w:r>
          </w:p>
          <w:p w14:paraId="444BB9C4" w14:textId="4E6B5F49" w:rsidR="006162C3" w:rsidRPr="006162C3" w:rsidRDefault="006162C3" w:rsidP="006162C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B7C4A4A" w14:textId="77777777" w:rsidR="006162C3" w:rsidRDefault="006162C3" w:rsidP="006162C3">
            <w:pPr>
              <w:snapToGrid w:val="0"/>
              <w:rPr>
                <w:rFonts w:eastAsiaTheme="minorEastAsia"/>
                <w:b/>
                <w:iCs/>
                <w:sz w:val="18"/>
                <w:szCs w:val="18"/>
                <w:lang w:val="en-GB"/>
              </w:rPr>
            </w:pPr>
          </w:p>
          <w:p w14:paraId="4E32BF16" w14:textId="77777777" w:rsidR="006162C3" w:rsidRDefault="006162C3" w:rsidP="006162C3">
            <w:pPr>
              <w:snapToGrid w:val="0"/>
              <w:rPr>
                <w:rFonts w:eastAsiaTheme="minorEastAsia"/>
                <w:b/>
                <w:iCs/>
                <w:sz w:val="18"/>
                <w:szCs w:val="18"/>
                <w:lang w:val="en-GB"/>
              </w:rPr>
            </w:pPr>
          </w:p>
          <w:p w14:paraId="340F9D4B" w14:textId="77777777" w:rsidR="006162C3" w:rsidRDefault="006162C3" w:rsidP="006162C3">
            <w:pPr>
              <w:snapToGrid w:val="0"/>
              <w:rPr>
                <w:rFonts w:eastAsiaTheme="minorEastAsia"/>
                <w:b/>
                <w:iCs/>
                <w:sz w:val="18"/>
                <w:szCs w:val="18"/>
                <w:lang w:val="en-GB"/>
              </w:rPr>
            </w:pPr>
          </w:p>
          <w:p w14:paraId="0DC51BEE" w14:textId="77777777" w:rsidR="006162C3" w:rsidRDefault="006162C3" w:rsidP="006162C3">
            <w:pPr>
              <w:snapToGrid w:val="0"/>
              <w:rPr>
                <w:rFonts w:eastAsiaTheme="minorEastAsia"/>
                <w:b/>
                <w:iCs/>
                <w:sz w:val="18"/>
                <w:szCs w:val="18"/>
                <w:lang w:val="en-GB"/>
              </w:rPr>
            </w:pPr>
          </w:p>
          <w:p w14:paraId="23F9BC96" w14:textId="77777777" w:rsidR="006162C3" w:rsidRDefault="006162C3" w:rsidP="006162C3">
            <w:pPr>
              <w:snapToGrid w:val="0"/>
              <w:rPr>
                <w:rFonts w:eastAsiaTheme="minorEastAsia"/>
                <w:b/>
                <w:iCs/>
                <w:sz w:val="18"/>
                <w:szCs w:val="18"/>
                <w:lang w:val="en-GB"/>
              </w:rPr>
            </w:pPr>
          </w:p>
          <w:p w14:paraId="132EA945" w14:textId="77777777" w:rsidR="006162C3" w:rsidRDefault="006162C3" w:rsidP="006162C3">
            <w:pPr>
              <w:snapToGrid w:val="0"/>
              <w:rPr>
                <w:rFonts w:eastAsiaTheme="minorEastAsia"/>
                <w:b/>
                <w:iCs/>
                <w:sz w:val="18"/>
                <w:szCs w:val="18"/>
                <w:lang w:val="en-GB"/>
              </w:rPr>
            </w:pPr>
          </w:p>
          <w:p w14:paraId="75FF8934" w14:textId="77777777" w:rsidR="006162C3" w:rsidRDefault="006162C3" w:rsidP="006162C3">
            <w:pPr>
              <w:snapToGrid w:val="0"/>
              <w:rPr>
                <w:rFonts w:eastAsiaTheme="minorEastAsia"/>
                <w:b/>
                <w:iCs/>
                <w:sz w:val="18"/>
                <w:szCs w:val="18"/>
                <w:lang w:val="en-GB"/>
              </w:rPr>
            </w:pPr>
          </w:p>
          <w:p w14:paraId="088E36A3" w14:textId="77777777" w:rsidR="006162C3" w:rsidRDefault="006162C3" w:rsidP="006162C3">
            <w:pPr>
              <w:snapToGrid w:val="0"/>
              <w:rPr>
                <w:rFonts w:eastAsiaTheme="minorEastAsia"/>
                <w:b/>
                <w:iCs/>
                <w:sz w:val="18"/>
                <w:szCs w:val="18"/>
                <w:lang w:val="en-GB"/>
              </w:rPr>
            </w:pPr>
          </w:p>
          <w:p w14:paraId="5F421338" w14:textId="13CA2B5A" w:rsidR="006162C3" w:rsidRDefault="006162C3" w:rsidP="006162C3">
            <w:pPr>
              <w:snapToGrid w:val="0"/>
              <w:rPr>
                <w:rFonts w:eastAsiaTheme="minorEastAsia"/>
                <w:b/>
                <w:iCs/>
                <w:sz w:val="18"/>
                <w:szCs w:val="18"/>
                <w:lang w:val="en-GB"/>
              </w:rPr>
            </w:pPr>
            <w:r>
              <w:rPr>
                <w:rFonts w:eastAsiaTheme="minorEastAsia"/>
                <w:b/>
                <w:iCs/>
                <w:sz w:val="18"/>
                <w:szCs w:val="18"/>
                <w:lang w:val="en-GB"/>
              </w:rPr>
              <w:t>Support/fine:</w:t>
            </w:r>
            <w:r w:rsidR="00E5402E">
              <w:t xml:space="preserve"> </w:t>
            </w:r>
            <w:r w:rsidR="00E5402E" w:rsidRPr="00E5402E">
              <w:rPr>
                <w:rFonts w:eastAsiaTheme="minorEastAsia"/>
                <w:iCs/>
                <w:sz w:val="18"/>
                <w:szCs w:val="18"/>
                <w:lang w:val="en-GB"/>
              </w:rPr>
              <w:t>Ericsson, Intel, Rakuten, Samsung, vivo, NTT DOCOMO, NTT CORP, Lenovo/</w:t>
            </w:r>
            <w:proofErr w:type="spellStart"/>
            <w:r w:rsidR="00E5402E" w:rsidRPr="00E5402E">
              <w:rPr>
                <w:rFonts w:eastAsiaTheme="minorEastAsia"/>
                <w:iCs/>
                <w:sz w:val="18"/>
                <w:szCs w:val="18"/>
                <w:lang w:val="en-GB"/>
              </w:rPr>
              <w:t>MotM</w:t>
            </w:r>
            <w:proofErr w:type="spellEnd"/>
            <w:r w:rsidR="00E5402E" w:rsidRPr="00E5402E">
              <w:rPr>
                <w:rFonts w:eastAsiaTheme="minorEastAsia"/>
                <w:iCs/>
                <w:sz w:val="18"/>
                <w:szCs w:val="18"/>
                <w:lang w:val="en-GB"/>
              </w:rPr>
              <w:t>, ZTE, Fujitsu, OPPO,</w:t>
            </w:r>
            <w:r w:rsidR="00E5402E">
              <w:rPr>
                <w:rFonts w:eastAsiaTheme="minorEastAsia"/>
                <w:iCs/>
                <w:sz w:val="18"/>
                <w:szCs w:val="18"/>
                <w:lang w:val="en-GB"/>
              </w:rPr>
              <w:t xml:space="preserve"> Nokia/NSB, MediaTek, </w:t>
            </w:r>
            <w:proofErr w:type="spellStart"/>
            <w:r w:rsidR="00E5402E">
              <w:rPr>
                <w:rFonts w:eastAsiaTheme="minorEastAsia"/>
                <w:iCs/>
                <w:sz w:val="18"/>
                <w:szCs w:val="18"/>
                <w:lang w:val="en-GB"/>
              </w:rPr>
              <w:t>Spreadtrum</w:t>
            </w:r>
            <w:proofErr w:type="spellEnd"/>
            <w:r w:rsidR="00E5402E">
              <w:rPr>
                <w:rFonts w:eastAsiaTheme="minorEastAsia"/>
                <w:iCs/>
                <w:sz w:val="18"/>
                <w:szCs w:val="18"/>
                <w:lang w:val="en-GB"/>
              </w:rPr>
              <w:t xml:space="preserve">, </w:t>
            </w:r>
            <w:r w:rsidR="00202DAE">
              <w:rPr>
                <w:rFonts w:eastAsiaTheme="minorEastAsia"/>
                <w:iCs/>
                <w:sz w:val="18"/>
                <w:szCs w:val="18"/>
                <w:lang w:val="en-GB"/>
              </w:rPr>
              <w:t xml:space="preserve">Apple (ok), </w:t>
            </w:r>
            <w:r w:rsidR="00970E8A">
              <w:rPr>
                <w:rFonts w:eastAsiaTheme="minorEastAsia"/>
                <w:iCs/>
                <w:sz w:val="18"/>
                <w:szCs w:val="18"/>
                <w:lang w:val="en-GB"/>
              </w:rPr>
              <w:t>Huawei/</w:t>
            </w:r>
            <w:proofErr w:type="spellStart"/>
            <w:r w:rsidR="00970E8A">
              <w:rPr>
                <w:rFonts w:eastAsiaTheme="minorEastAsia"/>
                <w:iCs/>
                <w:sz w:val="18"/>
                <w:szCs w:val="18"/>
                <w:lang w:val="en-GB"/>
              </w:rPr>
              <w:t>HiSi</w:t>
            </w:r>
            <w:proofErr w:type="spellEnd"/>
            <w:r w:rsidR="00970E8A">
              <w:rPr>
                <w:rFonts w:eastAsiaTheme="minorEastAsia"/>
                <w:iCs/>
                <w:sz w:val="18"/>
                <w:szCs w:val="18"/>
                <w:lang w:val="en-GB"/>
              </w:rPr>
              <w:t xml:space="preserve"> (ok), </w:t>
            </w:r>
            <w:proofErr w:type="spellStart"/>
            <w:r w:rsidR="00011F89">
              <w:rPr>
                <w:rFonts w:eastAsiaTheme="minorEastAsia"/>
                <w:iCs/>
                <w:sz w:val="18"/>
                <w:szCs w:val="18"/>
                <w:lang w:val="en-GB"/>
              </w:rPr>
              <w:t>Tejas</w:t>
            </w:r>
            <w:proofErr w:type="spellEnd"/>
            <w:r w:rsidR="00011F89">
              <w:rPr>
                <w:rFonts w:eastAsiaTheme="minorEastAsia"/>
                <w:iCs/>
                <w:sz w:val="18"/>
                <w:szCs w:val="18"/>
                <w:lang w:val="en-GB"/>
              </w:rPr>
              <w:t xml:space="preserve">, </w:t>
            </w:r>
          </w:p>
          <w:p w14:paraId="5B1214C9" w14:textId="77777777" w:rsidR="006162C3" w:rsidRDefault="006162C3" w:rsidP="006162C3">
            <w:pPr>
              <w:snapToGrid w:val="0"/>
              <w:rPr>
                <w:rFonts w:eastAsiaTheme="minorEastAsia"/>
                <w:b/>
                <w:iCs/>
                <w:sz w:val="18"/>
                <w:szCs w:val="18"/>
                <w:lang w:val="en-GB"/>
              </w:rPr>
            </w:pPr>
          </w:p>
          <w:p w14:paraId="69044EA5" w14:textId="12B770C9" w:rsidR="006162C3" w:rsidRDefault="006162C3" w:rsidP="006162C3">
            <w:pPr>
              <w:snapToGrid w:val="0"/>
              <w:rPr>
                <w:rFonts w:eastAsiaTheme="minorEastAsia"/>
                <w:b/>
                <w:iCs/>
                <w:sz w:val="18"/>
                <w:szCs w:val="18"/>
                <w:lang w:val="en-GB"/>
              </w:rPr>
            </w:pPr>
            <w:r>
              <w:rPr>
                <w:rFonts w:eastAsiaTheme="minorEastAsia"/>
                <w:b/>
                <w:iCs/>
                <w:sz w:val="18"/>
                <w:szCs w:val="18"/>
                <w:lang w:val="en-GB"/>
              </w:rPr>
              <w:t xml:space="preserve">Not support: </w:t>
            </w:r>
          </w:p>
        </w:tc>
      </w:tr>
      <w:tr w:rsidR="0079232F" w14:paraId="29530CE6" w14:textId="77777777" w:rsidTr="0079232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AE3767" w14:textId="77777777" w:rsidR="0079232F" w:rsidRDefault="0079232F">
            <w:pPr>
              <w:widowControl w:val="0"/>
              <w:snapToGrid w:val="0"/>
              <w:rPr>
                <w:sz w:val="18"/>
                <w:szCs w:val="18"/>
              </w:rPr>
            </w:pPr>
            <w:r>
              <w:rPr>
                <w:sz w:val="18"/>
                <w:szCs w:val="18"/>
              </w:rPr>
              <w:t>1.5.2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39048AD" w14:textId="77777777" w:rsidR="0079232F" w:rsidRDefault="0079232F">
            <w:pPr>
              <w:snapToGrid w:val="0"/>
              <w:rPr>
                <w:rFonts w:ascii="Times" w:eastAsia="Batang" w:hAnsi="Times"/>
                <w:sz w:val="16"/>
                <w:szCs w:val="20"/>
                <w:highlight w:val="green"/>
                <w:lang w:val="en-GB"/>
              </w:rPr>
            </w:pPr>
            <w:r>
              <w:rPr>
                <w:rFonts w:ascii="Times" w:eastAsia="Batang" w:hAnsi="Times"/>
                <w:b/>
                <w:sz w:val="16"/>
                <w:szCs w:val="20"/>
                <w:highlight w:val="green"/>
                <w:lang w:val="en-GB"/>
              </w:rPr>
              <w:t>[119] Agreement</w:t>
            </w:r>
          </w:p>
          <w:p w14:paraId="01410206" w14:textId="77777777" w:rsidR="0079232F" w:rsidRDefault="0079232F">
            <w:pPr>
              <w:widowControl w:val="0"/>
              <w:snapToGrid w:val="0"/>
              <w:rPr>
                <w:rFonts w:eastAsia="SimSun"/>
                <w:bCs/>
                <w:sz w:val="16"/>
                <w:szCs w:val="22"/>
                <w:lang w:eastAsia="zh-CN"/>
              </w:rPr>
            </w:pPr>
            <w:r>
              <w:rPr>
                <w:iCs/>
                <w:sz w:val="16"/>
                <w:szCs w:val="20"/>
                <w:lang w:eastAsia="zh-TW"/>
              </w:rPr>
              <w:t>For the Rel-19 Type-I SP codebook refinement for P=48, 64, 128 CSI-RS ports,</w:t>
            </w:r>
            <w:r>
              <w:rPr>
                <w:rFonts w:ascii="Times" w:eastAsia="Malgun Gothic" w:hAnsi="Times"/>
                <w:sz w:val="16"/>
                <w:szCs w:val="20"/>
                <w:lang w:val="en-GB" w:eastAsia="zh-TW"/>
              </w:rPr>
              <w:t xml:space="preserve"> when the UE reports or multiplexes the CSI on PUCCH, the PUCCH resource, </w:t>
            </w:r>
            <w:r>
              <w:rPr>
                <w:rFonts w:eastAsia="SimSun"/>
                <w:bCs/>
                <w:sz w:val="16"/>
                <w:szCs w:val="22"/>
                <w:lang w:eastAsia="zh-CN"/>
              </w:rPr>
              <w:t xml:space="preserve">the number of PRBs for the PUCCH resource, and/or the number of Part 2 CSI reports are determined based on the RI value that results in the largest UCI payload. </w:t>
            </w:r>
          </w:p>
          <w:p w14:paraId="35F74652" w14:textId="77777777" w:rsidR="0079232F" w:rsidRPr="0079232F" w:rsidRDefault="0079232F">
            <w:pPr>
              <w:pStyle w:val="ListParagraph"/>
              <w:widowControl w:val="0"/>
              <w:numPr>
                <w:ilvl w:val="0"/>
                <w:numId w:val="17"/>
              </w:numPr>
              <w:snapToGrid w:val="0"/>
              <w:spacing w:after="0" w:line="240" w:lineRule="auto"/>
              <w:rPr>
                <w:rFonts w:ascii="Times" w:eastAsia="Malgun Gothic" w:hAnsi="Times"/>
                <w:sz w:val="16"/>
                <w:szCs w:val="20"/>
                <w:highlight w:val="yellow"/>
                <w:lang w:val="en-GB" w:eastAsia="zh-TW"/>
              </w:rPr>
            </w:pPr>
            <w:r w:rsidRPr="0079232F">
              <w:rPr>
                <w:rFonts w:ascii="Times" w:eastAsia="Malgun Gothic" w:hAnsi="Times"/>
                <w:sz w:val="16"/>
                <w:szCs w:val="20"/>
                <w:highlight w:val="yellow"/>
                <w:lang w:val="en-GB" w:eastAsia="zh-TW"/>
              </w:rPr>
              <w:lastRenderedPageBreak/>
              <w:t xml:space="preserve">[For Scheme-B, the RI value that results in the largest UCI payload is determined as </w:t>
            </w:r>
            <w:proofErr w:type="gramStart"/>
            <w:r w:rsidRPr="0079232F">
              <w:rPr>
                <w:rFonts w:ascii="Times" w:eastAsia="Malgun Gothic" w:hAnsi="Times"/>
                <w:sz w:val="16"/>
                <w:szCs w:val="20"/>
                <w:highlight w:val="yellow"/>
                <w:lang w:val="en-GB" w:eastAsia="zh-TW"/>
              </w:rPr>
              <w:t>min(</w:t>
            </w:r>
            <w:proofErr w:type="gramEnd"/>
            <w:r w:rsidRPr="0079232F">
              <w:rPr>
                <w:rFonts w:ascii="Times" w:eastAsia="Malgun Gothic" w:hAnsi="Times"/>
                <w:sz w:val="16"/>
                <w:szCs w:val="20"/>
                <w:highlight w:val="yellow"/>
                <w:lang w:val="en-GB" w:eastAsia="zh-TW"/>
              </w:rPr>
              <w:t>4, maximum configured rank per CSI reporting configuration)]</w:t>
            </w:r>
          </w:p>
          <w:p w14:paraId="6A517CB9" w14:textId="77777777" w:rsidR="0079232F" w:rsidRPr="0079232F" w:rsidRDefault="0079232F">
            <w:pPr>
              <w:pStyle w:val="ListParagraph"/>
              <w:widowControl w:val="0"/>
              <w:numPr>
                <w:ilvl w:val="0"/>
                <w:numId w:val="17"/>
              </w:numPr>
              <w:snapToGrid w:val="0"/>
              <w:spacing w:after="0" w:line="240" w:lineRule="auto"/>
              <w:rPr>
                <w:rFonts w:ascii="Times" w:eastAsia="Malgun Gothic" w:hAnsi="Times"/>
                <w:sz w:val="16"/>
                <w:szCs w:val="20"/>
                <w:highlight w:val="yellow"/>
                <w:lang w:val="en-GB" w:eastAsia="zh-TW"/>
              </w:rPr>
            </w:pPr>
            <w:r w:rsidRPr="0079232F">
              <w:rPr>
                <w:rFonts w:ascii="Times" w:eastAsia="Malgun Gothic" w:hAnsi="Times"/>
                <w:sz w:val="16"/>
                <w:szCs w:val="20"/>
                <w:highlight w:val="yellow"/>
                <w:lang w:val="en-GB" w:eastAsia="zh-TW"/>
              </w:rPr>
              <w:t>[For Scheme-A, the RI value that results in the largest UCI payload is determined as maximum configured rank per CSI reporting configuration]</w:t>
            </w:r>
          </w:p>
          <w:p w14:paraId="532AAEB5" w14:textId="1D4FCB00" w:rsidR="0079232F" w:rsidRPr="0079232F" w:rsidRDefault="0079232F">
            <w:pPr>
              <w:pStyle w:val="ListParagraph"/>
              <w:widowControl w:val="0"/>
              <w:numPr>
                <w:ilvl w:val="0"/>
                <w:numId w:val="17"/>
              </w:numPr>
              <w:snapToGrid w:val="0"/>
              <w:spacing w:after="0" w:line="240" w:lineRule="auto"/>
              <w:rPr>
                <w:rFonts w:ascii="Times" w:eastAsia="Malgun Gothic" w:hAnsi="Times"/>
                <w:sz w:val="16"/>
                <w:szCs w:val="20"/>
                <w:highlight w:val="yellow"/>
                <w:lang w:val="en-GB" w:eastAsia="zh-TW"/>
              </w:rPr>
            </w:pPr>
            <w:r w:rsidRPr="0079232F">
              <w:rPr>
                <w:rFonts w:ascii="Times" w:eastAsia="Malgun Gothic" w:hAnsi="Times"/>
                <w:sz w:val="16"/>
                <w:szCs w:val="20"/>
                <w:highlight w:val="yellow"/>
                <w:lang w:val="en-GB" w:eastAsia="zh-TW"/>
              </w:rPr>
              <w:t>FFS: Whether the largest UCI payload includes the CQI associated with the 2</w:t>
            </w:r>
            <w:r w:rsidRPr="0079232F">
              <w:rPr>
                <w:rFonts w:ascii="Times" w:eastAsia="Malgun Gothic" w:hAnsi="Times"/>
                <w:sz w:val="16"/>
                <w:szCs w:val="20"/>
                <w:highlight w:val="yellow"/>
                <w:vertAlign w:val="superscript"/>
                <w:lang w:val="en-GB" w:eastAsia="zh-TW"/>
              </w:rPr>
              <w:t>nd</w:t>
            </w:r>
            <w:r w:rsidRPr="0079232F">
              <w:rPr>
                <w:rFonts w:ascii="Times" w:eastAsia="Malgun Gothic" w:hAnsi="Times"/>
                <w:sz w:val="16"/>
                <w:szCs w:val="20"/>
                <w:highlight w:val="yellow"/>
                <w:lang w:val="en-GB" w:eastAsia="zh-TW"/>
              </w:rPr>
              <w:t xml:space="preserve"> CW when RI&gt;4</w:t>
            </w:r>
          </w:p>
          <w:p w14:paraId="277D2601" w14:textId="77777777" w:rsidR="0079232F" w:rsidRDefault="0079232F">
            <w:pPr>
              <w:widowControl w:val="0"/>
              <w:snapToGrid w:val="0"/>
              <w:rPr>
                <w:iCs/>
                <w:sz w:val="20"/>
                <w:szCs w:val="20"/>
                <w:lang w:val="en-GB" w:eastAsia="zh-TW"/>
              </w:rPr>
            </w:pPr>
          </w:p>
          <w:p w14:paraId="0727BC73" w14:textId="77777777" w:rsidR="0079232F" w:rsidRDefault="0079232F">
            <w:pPr>
              <w:widowControl w:val="0"/>
              <w:snapToGrid w:val="0"/>
              <w:rPr>
                <w:iCs/>
                <w:sz w:val="20"/>
                <w:szCs w:val="20"/>
                <w:lang w:val="en-GB" w:eastAsia="zh-TW"/>
              </w:rPr>
            </w:pPr>
          </w:p>
          <w:p w14:paraId="1A753137" w14:textId="3D0C27B4" w:rsidR="0079232F" w:rsidRDefault="0079232F" w:rsidP="0079232F">
            <w:pPr>
              <w:widowControl w:val="0"/>
              <w:snapToGrid w:val="0"/>
              <w:rPr>
                <w:iCs/>
                <w:sz w:val="20"/>
                <w:szCs w:val="20"/>
                <w:lang w:eastAsia="zh-TW"/>
              </w:rPr>
            </w:pPr>
            <w:r>
              <w:rPr>
                <w:b/>
                <w:iCs/>
                <w:sz w:val="20"/>
                <w:szCs w:val="20"/>
                <w:u w:val="single"/>
                <w:lang w:eastAsia="zh-TW"/>
              </w:rPr>
              <w:t>Proposal 1.E.2</w:t>
            </w:r>
            <w:r>
              <w:rPr>
                <w:iCs/>
                <w:sz w:val="20"/>
                <w:szCs w:val="20"/>
                <w:lang w:eastAsia="zh-TW"/>
              </w:rPr>
              <w:t xml:space="preserve">: </w:t>
            </w:r>
            <w:r w:rsidRPr="0079232F">
              <w:rPr>
                <w:iCs/>
                <w:sz w:val="20"/>
                <w:szCs w:val="20"/>
                <w:lang w:eastAsia="zh-TW"/>
              </w:rPr>
              <w:t xml:space="preserve">For the Rel-19 Type-I SP codebook refinement for P=48, 64, 128 CSI-RS ports, when the UE reports or multiplexes the CSI </w:t>
            </w:r>
            <w:r w:rsidR="0012623F" w:rsidRPr="0012623F">
              <w:rPr>
                <w:iCs/>
                <w:sz w:val="20"/>
                <w:szCs w:val="20"/>
                <w:highlight w:val="cyan"/>
                <w:lang w:eastAsia="zh-TW"/>
              </w:rPr>
              <w:t>that include Part 2 CSI reports</w:t>
            </w:r>
            <w:r w:rsidR="0012623F">
              <w:rPr>
                <w:iCs/>
                <w:sz w:val="20"/>
                <w:szCs w:val="20"/>
                <w:lang w:eastAsia="zh-TW"/>
              </w:rPr>
              <w:t xml:space="preserve"> </w:t>
            </w:r>
            <w:r w:rsidRPr="0079232F">
              <w:rPr>
                <w:iCs/>
                <w:sz w:val="20"/>
                <w:szCs w:val="20"/>
                <w:lang w:eastAsia="zh-TW"/>
              </w:rPr>
              <w:t>on PUCCH, the PUCCH resource, the number of PRBs for the PUCCH resource, and/or the number of Part 2 CSI reports are determined based on the RI value that results in the largest UCI payload.</w:t>
            </w:r>
          </w:p>
          <w:p w14:paraId="3859CCAF" w14:textId="046503B5" w:rsidR="0079232F" w:rsidRDefault="0079232F" w:rsidP="0079232F">
            <w:pPr>
              <w:pStyle w:val="ListParagraph"/>
              <w:widowControl w:val="0"/>
              <w:numPr>
                <w:ilvl w:val="0"/>
                <w:numId w:val="36"/>
              </w:numPr>
              <w:snapToGrid w:val="0"/>
              <w:spacing w:after="0" w:line="240" w:lineRule="auto"/>
              <w:rPr>
                <w:rFonts w:ascii="Times" w:eastAsia="Malgun Gothic" w:hAnsi="Times"/>
                <w:sz w:val="20"/>
                <w:szCs w:val="20"/>
                <w:highlight w:val="cyan"/>
                <w:lang w:val="en-GB" w:eastAsia="zh-TW"/>
              </w:rPr>
            </w:pPr>
            <w:r w:rsidRPr="0079232F">
              <w:rPr>
                <w:rFonts w:ascii="Times" w:eastAsia="Malgun Gothic" w:hAnsi="Times"/>
                <w:sz w:val="20"/>
                <w:szCs w:val="20"/>
                <w:highlight w:val="cyan"/>
                <w:lang w:val="en-GB" w:eastAsia="zh-TW"/>
              </w:rPr>
              <w:t>For Scheme-A, the RI value is</w:t>
            </w:r>
            <w:r w:rsidR="00101E19">
              <w:rPr>
                <w:rFonts w:ascii="Times" w:eastAsia="Malgun Gothic" w:hAnsi="Times"/>
                <w:sz w:val="20"/>
                <w:szCs w:val="20"/>
                <w:highlight w:val="cyan"/>
                <w:lang w:val="en-GB" w:eastAsia="zh-TW"/>
              </w:rPr>
              <w:t>:</w:t>
            </w:r>
            <w:r w:rsidR="0012623F">
              <w:rPr>
                <w:rFonts w:ascii="Times" w:eastAsia="Malgun Gothic" w:hAnsi="Times"/>
                <w:sz w:val="20"/>
                <w:szCs w:val="20"/>
                <w:highlight w:val="cyan"/>
                <w:lang w:val="en-GB" w:eastAsia="zh-TW"/>
              </w:rPr>
              <w:t xml:space="preserve"> </w:t>
            </w:r>
          </w:p>
          <w:p w14:paraId="528F8CD2" w14:textId="5CE29BEC" w:rsidR="0012623F" w:rsidRDefault="00101E19" w:rsidP="0012623F">
            <w:pPr>
              <w:pStyle w:val="ListParagraph"/>
              <w:widowControl w:val="0"/>
              <w:numPr>
                <w:ilvl w:val="1"/>
                <w:numId w:val="36"/>
              </w:numPr>
              <w:snapToGrid w:val="0"/>
              <w:spacing w:after="0" w:line="240" w:lineRule="auto"/>
              <w:rPr>
                <w:rFonts w:ascii="Times" w:eastAsia="Malgun Gothic" w:hAnsi="Times"/>
                <w:sz w:val="20"/>
                <w:szCs w:val="20"/>
                <w:highlight w:val="cyan"/>
                <w:lang w:val="en-GB" w:eastAsia="zh-TW"/>
              </w:rPr>
            </w:pPr>
            <w:r>
              <w:rPr>
                <w:rFonts w:ascii="Times" w:eastAsia="Malgun Gothic" w:hAnsi="Times"/>
                <w:sz w:val="20"/>
                <w:szCs w:val="20"/>
                <w:highlight w:val="cyan"/>
                <w:lang w:val="en-GB" w:eastAsia="zh-TW"/>
              </w:rPr>
              <w:t>8 when the RI value(s) allowed by the configured RI restriction per CSI reporting configuration include 5, 6, 7, and/or 8</w:t>
            </w:r>
            <w:r w:rsidR="0012623F">
              <w:rPr>
                <w:rFonts w:ascii="Times" w:eastAsia="Malgun Gothic" w:hAnsi="Times"/>
                <w:sz w:val="20"/>
                <w:szCs w:val="20"/>
                <w:highlight w:val="cyan"/>
                <w:lang w:val="en-GB" w:eastAsia="zh-TW"/>
              </w:rPr>
              <w:t>,</w:t>
            </w:r>
          </w:p>
          <w:p w14:paraId="45024F1B" w14:textId="07498AAD" w:rsidR="0012623F" w:rsidRPr="0079232F" w:rsidRDefault="00101E19" w:rsidP="0012623F">
            <w:pPr>
              <w:pStyle w:val="ListParagraph"/>
              <w:widowControl w:val="0"/>
              <w:numPr>
                <w:ilvl w:val="1"/>
                <w:numId w:val="36"/>
              </w:numPr>
              <w:snapToGrid w:val="0"/>
              <w:spacing w:after="0" w:line="240" w:lineRule="auto"/>
              <w:rPr>
                <w:rFonts w:ascii="Times" w:eastAsia="Malgun Gothic" w:hAnsi="Times"/>
                <w:sz w:val="20"/>
                <w:szCs w:val="20"/>
                <w:highlight w:val="cyan"/>
                <w:lang w:val="en-GB" w:eastAsia="zh-TW"/>
              </w:rPr>
            </w:pPr>
            <w:r>
              <w:rPr>
                <w:rFonts w:ascii="Times" w:eastAsia="Malgun Gothic" w:hAnsi="Times"/>
                <w:sz w:val="20"/>
                <w:szCs w:val="20"/>
                <w:highlight w:val="cyan"/>
                <w:lang w:val="en-GB" w:eastAsia="zh-TW"/>
              </w:rPr>
              <w:t>1</w:t>
            </w:r>
            <w:r w:rsidR="0012623F">
              <w:rPr>
                <w:rFonts w:ascii="Times" w:eastAsia="Malgun Gothic" w:hAnsi="Times"/>
                <w:sz w:val="20"/>
                <w:szCs w:val="20"/>
                <w:highlight w:val="cyan"/>
                <w:lang w:val="en-GB" w:eastAsia="zh-TW"/>
              </w:rPr>
              <w:t xml:space="preserve"> </w:t>
            </w:r>
            <w:r>
              <w:rPr>
                <w:rFonts w:ascii="Times" w:eastAsia="Malgun Gothic" w:hAnsi="Times"/>
                <w:sz w:val="20"/>
                <w:szCs w:val="20"/>
                <w:highlight w:val="cyan"/>
                <w:lang w:val="en-GB" w:eastAsia="zh-TW"/>
              </w:rPr>
              <w:t>otherwise</w:t>
            </w:r>
          </w:p>
          <w:p w14:paraId="7AF57643" w14:textId="6A22D8B1" w:rsidR="0079232F" w:rsidRPr="0079232F" w:rsidRDefault="0079232F" w:rsidP="0079232F">
            <w:pPr>
              <w:pStyle w:val="ListParagraph"/>
              <w:widowControl w:val="0"/>
              <w:numPr>
                <w:ilvl w:val="0"/>
                <w:numId w:val="36"/>
              </w:numPr>
              <w:snapToGrid w:val="0"/>
              <w:spacing w:after="0" w:line="240" w:lineRule="auto"/>
              <w:rPr>
                <w:rFonts w:ascii="Times" w:eastAsia="Malgun Gothic" w:hAnsi="Times"/>
                <w:sz w:val="20"/>
                <w:szCs w:val="20"/>
                <w:highlight w:val="cyan"/>
                <w:lang w:val="en-GB" w:eastAsia="zh-TW"/>
              </w:rPr>
            </w:pPr>
            <w:r w:rsidRPr="0079232F">
              <w:rPr>
                <w:rFonts w:ascii="Times" w:eastAsia="Malgun Gothic" w:hAnsi="Times"/>
                <w:sz w:val="20"/>
                <w:szCs w:val="20"/>
                <w:highlight w:val="cyan"/>
                <w:lang w:val="en-GB" w:eastAsia="zh-TW"/>
              </w:rPr>
              <w:t>For Scheme-B, the RI value is 4</w:t>
            </w:r>
          </w:p>
          <w:p w14:paraId="6DE2838C" w14:textId="2F8A51BE" w:rsidR="0079232F" w:rsidRDefault="0079232F" w:rsidP="0079232F">
            <w:pPr>
              <w:widowControl w:val="0"/>
              <w:snapToGrid w:val="0"/>
              <w:rPr>
                <w:iCs/>
                <w:sz w:val="20"/>
                <w:szCs w:val="20"/>
                <w:lang w:val="en-GB" w:eastAsia="zh-TW"/>
              </w:rPr>
            </w:pPr>
          </w:p>
          <w:p w14:paraId="686EB7EB" w14:textId="77777777" w:rsidR="0079232F" w:rsidRDefault="0079232F" w:rsidP="0079232F">
            <w:pPr>
              <w:widowControl w:val="0"/>
              <w:snapToGrid w:val="0"/>
              <w:rPr>
                <w:iCs/>
                <w:sz w:val="20"/>
                <w:szCs w:val="20"/>
                <w:lang w:val="en-GB" w:eastAsia="zh-TW"/>
              </w:rPr>
            </w:pPr>
          </w:p>
          <w:p w14:paraId="25DD8420" w14:textId="2745FE05" w:rsidR="0079232F" w:rsidRDefault="0079232F" w:rsidP="0079232F">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w:t>
            </w:r>
            <w:r w:rsidRPr="00202E9A">
              <w:rPr>
                <w:rFonts w:eastAsia="Batang"/>
                <w:iCs/>
                <w:color w:val="3333FF"/>
                <w:sz w:val="18"/>
                <w:szCs w:val="20"/>
                <w:highlight w:val="green"/>
                <w:lang w:val="en-GB"/>
              </w:rPr>
              <w:t>OFFLINE-1</w:t>
            </w:r>
            <w:r w:rsidR="00202E9A" w:rsidRPr="00202E9A">
              <w:rPr>
                <w:rFonts w:eastAsia="Batang"/>
                <w:iCs/>
                <w:color w:val="3333FF"/>
                <w:sz w:val="18"/>
                <w:szCs w:val="20"/>
                <w:highlight w:val="green"/>
                <w:lang w:val="en-GB"/>
              </w:rPr>
              <w:t xml:space="preserve"> agreement</w:t>
            </w:r>
          </w:p>
          <w:p w14:paraId="3E22999D" w14:textId="77777777" w:rsidR="0079232F" w:rsidRDefault="0079232F" w:rsidP="0079232F">
            <w:pPr>
              <w:widowControl w:val="0"/>
              <w:snapToGrid w:val="0"/>
              <w:rPr>
                <w:rFonts w:eastAsia="Batang"/>
                <w:b/>
                <w:iCs/>
                <w:sz w:val="20"/>
                <w:szCs w:val="20"/>
                <w:u w:val="single"/>
                <w:lang w:val="en-GB"/>
              </w:rPr>
            </w:pPr>
            <w:r>
              <w:rPr>
                <w:rFonts w:eastAsia="Batang"/>
                <w:iCs/>
                <w:color w:val="3333FF"/>
                <w:sz w:val="18"/>
                <w:szCs w:val="20"/>
                <w:lang w:val="en-GB"/>
              </w:rPr>
              <w:t>The three bullets need some resolution</w:t>
            </w:r>
          </w:p>
          <w:p w14:paraId="688B2D7F" w14:textId="77777777" w:rsidR="0079232F" w:rsidRDefault="0079232F" w:rsidP="0079232F">
            <w:pPr>
              <w:widowControl w:val="0"/>
              <w:snapToGrid w:val="0"/>
              <w:rPr>
                <w:iCs/>
                <w:color w:val="FF0000"/>
                <w:sz w:val="20"/>
                <w:szCs w:val="20"/>
                <w:lang w:val="en-GB" w:eastAsia="zh-TW"/>
              </w:rPr>
            </w:pPr>
          </w:p>
          <w:p w14:paraId="3E5D482A" w14:textId="77777777" w:rsidR="0079232F" w:rsidRPr="0079232F" w:rsidRDefault="0079232F" w:rsidP="0079232F">
            <w:pPr>
              <w:widowControl w:val="0"/>
              <w:snapToGrid w:val="0"/>
              <w:rPr>
                <w:rFonts w:ascii="Times" w:eastAsia="Malgun Gothic" w:hAnsi="Times"/>
                <w:sz w:val="16"/>
                <w:szCs w:val="20"/>
                <w:lang w:val="en-GB" w:eastAsia="zh-TW"/>
              </w:rPr>
            </w:pPr>
            <w:r w:rsidRPr="0079232F">
              <w:rPr>
                <w:b/>
                <w:iCs/>
                <w:sz w:val="16"/>
                <w:szCs w:val="20"/>
                <w:u w:val="single"/>
                <w:lang w:eastAsia="zh-TW"/>
              </w:rPr>
              <w:t>Question 1.E.2</w:t>
            </w:r>
            <w:r w:rsidRPr="0079232F">
              <w:rPr>
                <w:iCs/>
                <w:sz w:val="16"/>
                <w:szCs w:val="20"/>
                <w:lang w:eastAsia="zh-TW"/>
              </w:rPr>
              <w:t>: For the Rel-19 Type-I SP codebook refinement for P=48, 64, 128 CSI-RS ports,</w:t>
            </w:r>
            <w:r w:rsidRPr="0079232F">
              <w:rPr>
                <w:rFonts w:ascii="Times" w:eastAsia="Malgun Gothic" w:hAnsi="Times"/>
                <w:sz w:val="16"/>
                <w:szCs w:val="20"/>
                <w:lang w:val="en-GB" w:eastAsia="zh-TW"/>
              </w:rPr>
              <w:t xml:space="preserve"> when the UE reports or multiplexes the CSI on PUCCH, please share your view, if any, on the 3 yellow highlighted bullets</w:t>
            </w:r>
          </w:p>
          <w:p w14:paraId="1BA643BC" w14:textId="77777777" w:rsidR="0079232F" w:rsidRPr="0079232F" w:rsidRDefault="0079232F" w:rsidP="0079232F">
            <w:pPr>
              <w:pStyle w:val="ListParagraph"/>
              <w:widowControl w:val="0"/>
              <w:numPr>
                <w:ilvl w:val="0"/>
                <w:numId w:val="39"/>
              </w:numPr>
              <w:snapToGrid w:val="0"/>
              <w:spacing w:after="0" w:line="240" w:lineRule="auto"/>
              <w:rPr>
                <w:iCs/>
                <w:color w:val="FF0000"/>
                <w:sz w:val="16"/>
                <w:szCs w:val="20"/>
                <w:lang w:val="en-GB" w:eastAsia="zh-TW"/>
              </w:rPr>
            </w:pPr>
            <w:r w:rsidRPr="0079232F">
              <w:rPr>
                <w:iCs/>
                <w:color w:val="FF0000"/>
                <w:sz w:val="16"/>
                <w:szCs w:val="20"/>
                <w:lang w:val="en-GB" w:eastAsia="zh-TW"/>
              </w:rPr>
              <w:t>None needed: Google, Lenovo/</w:t>
            </w:r>
            <w:proofErr w:type="spellStart"/>
            <w:r w:rsidRPr="0079232F">
              <w:rPr>
                <w:iCs/>
                <w:color w:val="FF0000"/>
                <w:sz w:val="16"/>
                <w:szCs w:val="20"/>
                <w:lang w:val="en-GB" w:eastAsia="zh-TW"/>
              </w:rPr>
              <w:t>MotM</w:t>
            </w:r>
            <w:proofErr w:type="spellEnd"/>
            <w:r w:rsidRPr="0079232F">
              <w:rPr>
                <w:iCs/>
                <w:color w:val="FF0000"/>
                <w:sz w:val="16"/>
                <w:szCs w:val="20"/>
                <w:lang w:val="en-GB" w:eastAsia="zh-TW"/>
              </w:rPr>
              <w:t xml:space="preserve">, </w:t>
            </w:r>
            <w:proofErr w:type="spellStart"/>
            <w:r w:rsidRPr="0079232F">
              <w:rPr>
                <w:iCs/>
                <w:color w:val="FF0000"/>
                <w:sz w:val="16"/>
                <w:szCs w:val="20"/>
                <w:lang w:val="en-GB" w:eastAsia="zh-TW"/>
              </w:rPr>
              <w:t>Spreadtrum</w:t>
            </w:r>
            <w:proofErr w:type="spellEnd"/>
            <w:r w:rsidRPr="0079232F">
              <w:rPr>
                <w:iCs/>
                <w:color w:val="FF0000"/>
                <w:sz w:val="16"/>
                <w:szCs w:val="20"/>
                <w:lang w:val="en-GB" w:eastAsia="zh-TW"/>
              </w:rPr>
              <w:t>, Xiaomi, Huawei/</w:t>
            </w:r>
            <w:proofErr w:type="spellStart"/>
            <w:r w:rsidRPr="0079232F">
              <w:rPr>
                <w:iCs/>
                <w:color w:val="FF0000"/>
                <w:sz w:val="16"/>
                <w:szCs w:val="20"/>
                <w:lang w:val="en-GB" w:eastAsia="zh-TW"/>
              </w:rPr>
              <w:t>HiSi</w:t>
            </w:r>
            <w:proofErr w:type="spellEnd"/>
            <w:r w:rsidRPr="0079232F">
              <w:rPr>
                <w:iCs/>
                <w:color w:val="FF0000"/>
                <w:sz w:val="16"/>
                <w:szCs w:val="20"/>
                <w:lang w:val="en-GB" w:eastAsia="zh-TW"/>
              </w:rPr>
              <w:t xml:space="preserve">,  </w:t>
            </w:r>
          </w:p>
          <w:p w14:paraId="548139EB" w14:textId="77777777" w:rsidR="0079232F" w:rsidRPr="0079232F" w:rsidRDefault="0079232F" w:rsidP="0079232F">
            <w:pPr>
              <w:pStyle w:val="ListParagraph"/>
              <w:widowControl w:val="0"/>
              <w:numPr>
                <w:ilvl w:val="0"/>
                <w:numId w:val="39"/>
              </w:numPr>
              <w:snapToGrid w:val="0"/>
              <w:spacing w:after="0" w:line="240" w:lineRule="auto"/>
              <w:rPr>
                <w:iCs/>
                <w:color w:val="FF0000"/>
                <w:sz w:val="16"/>
                <w:szCs w:val="20"/>
                <w:lang w:val="en-GB" w:eastAsia="zh-TW"/>
              </w:rPr>
            </w:pPr>
            <w:r w:rsidRPr="0079232F">
              <w:rPr>
                <w:iCs/>
                <w:color w:val="FF0000"/>
                <w:sz w:val="16"/>
                <w:szCs w:val="20"/>
                <w:lang w:val="en-GB" w:eastAsia="zh-TW"/>
              </w:rPr>
              <w:t>Use 1</w:t>
            </w:r>
            <w:r w:rsidRPr="0079232F">
              <w:rPr>
                <w:iCs/>
                <w:color w:val="FF0000"/>
                <w:sz w:val="16"/>
                <w:szCs w:val="20"/>
                <w:vertAlign w:val="superscript"/>
                <w:lang w:val="en-GB" w:eastAsia="zh-TW"/>
              </w:rPr>
              <w:t>st</w:t>
            </w:r>
            <w:r w:rsidRPr="0079232F">
              <w:rPr>
                <w:iCs/>
                <w:color w:val="FF0000"/>
                <w:sz w:val="16"/>
                <w:szCs w:val="20"/>
                <w:lang w:val="en-GB" w:eastAsia="zh-TW"/>
              </w:rPr>
              <w:t xml:space="preserve"> bullet for both Scheme-A and B: Samsung, Lenovo/</w:t>
            </w:r>
            <w:proofErr w:type="spellStart"/>
            <w:r w:rsidRPr="0079232F">
              <w:rPr>
                <w:iCs/>
                <w:color w:val="FF0000"/>
                <w:sz w:val="16"/>
                <w:szCs w:val="20"/>
                <w:lang w:val="en-GB" w:eastAsia="zh-TW"/>
              </w:rPr>
              <w:t>MotM</w:t>
            </w:r>
            <w:proofErr w:type="spellEnd"/>
            <w:r w:rsidRPr="0079232F">
              <w:rPr>
                <w:iCs/>
                <w:color w:val="FF0000"/>
                <w:sz w:val="16"/>
                <w:szCs w:val="20"/>
                <w:lang w:val="en-GB" w:eastAsia="zh-TW"/>
              </w:rPr>
              <w:t xml:space="preserve"> (2</w:t>
            </w:r>
            <w:r w:rsidRPr="0079232F">
              <w:rPr>
                <w:iCs/>
                <w:color w:val="FF0000"/>
                <w:sz w:val="16"/>
                <w:szCs w:val="20"/>
                <w:vertAlign w:val="superscript"/>
                <w:lang w:val="en-GB" w:eastAsia="zh-TW"/>
              </w:rPr>
              <w:t>nd</w:t>
            </w:r>
            <w:r w:rsidRPr="0079232F">
              <w:rPr>
                <w:iCs/>
                <w:color w:val="FF0000"/>
                <w:sz w:val="16"/>
                <w:szCs w:val="20"/>
                <w:lang w:val="en-GB" w:eastAsia="zh-TW"/>
              </w:rPr>
              <w:t xml:space="preserve">), OPPO, Apple, </w:t>
            </w:r>
          </w:p>
          <w:p w14:paraId="7C97D62B" w14:textId="77777777" w:rsidR="0079232F" w:rsidRPr="00202E9A" w:rsidRDefault="0079232F" w:rsidP="0079232F">
            <w:pPr>
              <w:pStyle w:val="ListParagraph"/>
              <w:widowControl w:val="0"/>
              <w:numPr>
                <w:ilvl w:val="0"/>
                <w:numId w:val="39"/>
              </w:numPr>
              <w:snapToGrid w:val="0"/>
              <w:spacing w:after="0" w:line="240" w:lineRule="auto"/>
              <w:rPr>
                <w:iCs/>
                <w:color w:val="FF0000"/>
                <w:sz w:val="16"/>
                <w:szCs w:val="20"/>
                <w:lang w:val="en-GB" w:eastAsia="zh-TW"/>
              </w:rPr>
            </w:pPr>
            <w:r w:rsidRPr="00202E9A">
              <w:rPr>
                <w:iCs/>
                <w:color w:val="FF0000"/>
                <w:sz w:val="16"/>
                <w:szCs w:val="20"/>
                <w:lang w:val="en-GB" w:eastAsia="zh-TW"/>
              </w:rPr>
              <w:t>Support the 1</w:t>
            </w:r>
            <w:r w:rsidRPr="00202E9A">
              <w:rPr>
                <w:iCs/>
                <w:color w:val="FF0000"/>
                <w:sz w:val="16"/>
                <w:szCs w:val="20"/>
                <w:vertAlign w:val="superscript"/>
                <w:lang w:val="en-GB" w:eastAsia="zh-TW"/>
              </w:rPr>
              <w:t>st</w:t>
            </w:r>
            <w:r w:rsidRPr="00202E9A">
              <w:rPr>
                <w:iCs/>
                <w:color w:val="FF0000"/>
                <w:sz w:val="16"/>
                <w:szCs w:val="20"/>
                <w:lang w:val="en-GB" w:eastAsia="zh-TW"/>
              </w:rPr>
              <w:t xml:space="preserve"> 2 FFSs: NTT DOCOMO, NTT CORP, vivo</w:t>
            </w:r>
          </w:p>
          <w:p w14:paraId="68001BBE" w14:textId="77777777" w:rsidR="0079232F" w:rsidRPr="00202E9A" w:rsidRDefault="0079232F" w:rsidP="0079232F">
            <w:pPr>
              <w:pStyle w:val="ListParagraph"/>
              <w:widowControl w:val="0"/>
              <w:numPr>
                <w:ilvl w:val="0"/>
                <w:numId w:val="39"/>
              </w:numPr>
              <w:snapToGrid w:val="0"/>
              <w:spacing w:after="0" w:line="240" w:lineRule="auto"/>
              <w:rPr>
                <w:iCs/>
                <w:color w:val="FF0000"/>
                <w:sz w:val="16"/>
                <w:szCs w:val="20"/>
                <w:lang w:val="en-GB" w:eastAsia="zh-TW"/>
              </w:rPr>
            </w:pPr>
            <w:r w:rsidRPr="00202E9A">
              <w:rPr>
                <w:iCs/>
                <w:color w:val="FF0000"/>
                <w:sz w:val="16"/>
                <w:szCs w:val="20"/>
                <w:lang w:val="en-GB" w:eastAsia="zh-TW"/>
              </w:rPr>
              <w:t xml:space="preserve">Scheme-A rank-1, Scheme-B rank-4: Nokia/NSB, Apple, Samsung, </w:t>
            </w:r>
          </w:p>
          <w:p w14:paraId="6735260E" w14:textId="77777777" w:rsidR="0079232F" w:rsidRPr="0079232F" w:rsidRDefault="0079232F" w:rsidP="0079232F">
            <w:pPr>
              <w:pStyle w:val="ListParagraph"/>
              <w:widowControl w:val="0"/>
              <w:numPr>
                <w:ilvl w:val="0"/>
                <w:numId w:val="39"/>
              </w:numPr>
              <w:snapToGrid w:val="0"/>
              <w:spacing w:after="0" w:line="240" w:lineRule="auto"/>
              <w:rPr>
                <w:iCs/>
                <w:color w:val="FF0000"/>
                <w:sz w:val="16"/>
                <w:szCs w:val="20"/>
                <w:lang w:val="en-GB" w:eastAsia="zh-TW"/>
              </w:rPr>
            </w:pPr>
            <w:r w:rsidRPr="0079232F">
              <w:rPr>
                <w:iCs/>
                <w:color w:val="FF0000"/>
                <w:sz w:val="16"/>
                <w:szCs w:val="20"/>
                <w:lang w:val="en-GB" w:eastAsia="zh-TW"/>
              </w:rPr>
              <w:t>3</w:t>
            </w:r>
            <w:r w:rsidRPr="0079232F">
              <w:rPr>
                <w:iCs/>
                <w:color w:val="FF0000"/>
                <w:sz w:val="16"/>
                <w:szCs w:val="20"/>
                <w:vertAlign w:val="superscript"/>
                <w:lang w:val="en-GB" w:eastAsia="zh-TW"/>
              </w:rPr>
              <w:t>rd</w:t>
            </w:r>
            <w:r w:rsidRPr="0079232F">
              <w:rPr>
                <w:iCs/>
                <w:color w:val="FF0000"/>
                <w:sz w:val="16"/>
                <w:szCs w:val="20"/>
                <w:lang w:val="en-GB" w:eastAsia="zh-TW"/>
              </w:rPr>
              <w:t xml:space="preserve"> FFS yes: ZTE, vivo,</w:t>
            </w:r>
          </w:p>
          <w:p w14:paraId="7D01E5B6" w14:textId="77777777" w:rsidR="0079232F" w:rsidRPr="0079232F" w:rsidRDefault="0079232F" w:rsidP="0079232F">
            <w:pPr>
              <w:pStyle w:val="ListParagraph"/>
              <w:widowControl w:val="0"/>
              <w:numPr>
                <w:ilvl w:val="0"/>
                <w:numId w:val="39"/>
              </w:numPr>
              <w:snapToGrid w:val="0"/>
              <w:spacing w:after="0" w:line="240" w:lineRule="auto"/>
              <w:rPr>
                <w:iCs/>
                <w:color w:val="FF0000"/>
                <w:sz w:val="16"/>
                <w:szCs w:val="20"/>
                <w:lang w:val="en-GB" w:eastAsia="zh-TW"/>
              </w:rPr>
            </w:pPr>
            <w:r w:rsidRPr="0079232F">
              <w:rPr>
                <w:iCs/>
                <w:color w:val="FF0000"/>
                <w:sz w:val="16"/>
                <w:szCs w:val="20"/>
                <w:lang w:val="en-GB" w:eastAsia="zh-TW"/>
              </w:rPr>
              <w:t>3</w:t>
            </w:r>
            <w:r w:rsidRPr="0079232F">
              <w:rPr>
                <w:iCs/>
                <w:color w:val="FF0000"/>
                <w:sz w:val="16"/>
                <w:szCs w:val="20"/>
                <w:vertAlign w:val="superscript"/>
                <w:lang w:val="en-GB" w:eastAsia="zh-TW"/>
              </w:rPr>
              <w:t>rd</w:t>
            </w:r>
            <w:r w:rsidRPr="0079232F">
              <w:rPr>
                <w:iCs/>
                <w:color w:val="FF0000"/>
                <w:sz w:val="16"/>
                <w:szCs w:val="20"/>
                <w:lang w:val="en-GB" w:eastAsia="zh-TW"/>
              </w:rPr>
              <w:t xml:space="preserve"> FFS no: NTT DOCOMO, NTT CORP, Nokia/NSB, </w:t>
            </w:r>
          </w:p>
          <w:p w14:paraId="4CD67645" w14:textId="77777777" w:rsidR="0079232F" w:rsidRPr="0079232F" w:rsidRDefault="0079232F" w:rsidP="0079232F">
            <w:pPr>
              <w:pStyle w:val="ListParagraph"/>
              <w:widowControl w:val="0"/>
              <w:numPr>
                <w:ilvl w:val="0"/>
                <w:numId w:val="39"/>
              </w:numPr>
              <w:snapToGrid w:val="0"/>
              <w:spacing w:after="0" w:line="240" w:lineRule="auto"/>
              <w:rPr>
                <w:iCs/>
                <w:color w:val="FF0000"/>
                <w:sz w:val="16"/>
                <w:szCs w:val="20"/>
                <w:lang w:val="en-GB" w:eastAsia="zh-TW"/>
              </w:rPr>
            </w:pPr>
            <w:r w:rsidRPr="0079232F">
              <w:rPr>
                <w:iCs/>
                <w:color w:val="FF0000"/>
                <w:sz w:val="16"/>
                <w:szCs w:val="20"/>
                <w:lang w:val="en-GB" w:eastAsia="zh-TW"/>
              </w:rPr>
              <w:t>Add “The RI value allowed by the configured RI restriction per CSI reporting configuration”: ZTE</w:t>
            </w:r>
          </w:p>
          <w:p w14:paraId="0687F6B6" w14:textId="5C7751D5" w:rsidR="0079232F" w:rsidRPr="0079232F" w:rsidRDefault="0079232F" w:rsidP="0079232F">
            <w:pPr>
              <w:widowControl w:val="0"/>
              <w:snapToGrid w:val="0"/>
              <w:rPr>
                <w:iCs/>
                <w:color w:val="FF0000"/>
                <w:sz w:val="20"/>
                <w:szCs w:val="20"/>
                <w:lang w:val="en-GB" w:eastAsia="zh-TW"/>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23AC719" w14:textId="77777777" w:rsidR="0079232F" w:rsidRDefault="0079232F" w:rsidP="0079232F">
            <w:pPr>
              <w:widowControl w:val="0"/>
              <w:snapToGrid w:val="0"/>
              <w:rPr>
                <w:rFonts w:ascii="Times" w:eastAsia="Batang" w:hAnsi="Times"/>
                <w:b/>
                <w:sz w:val="16"/>
                <w:szCs w:val="20"/>
                <w:highlight w:val="green"/>
                <w:lang w:val="en-GB"/>
              </w:rPr>
            </w:pPr>
          </w:p>
          <w:p w14:paraId="7E107485" w14:textId="77777777" w:rsidR="0079232F" w:rsidRDefault="0079232F" w:rsidP="0079232F">
            <w:pPr>
              <w:widowControl w:val="0"/>
              <w:snapToGrid w:val="0"/>
              <w:rPr>
                <w:rFonts w:ascii="Times" w:eastAsia="Batang" w:hAnsi="Times"/>
                <w:b/>
                <w:sz w:val="16"/>
                <w:szCs w:val="20"/>
                <w:highlight w:val="green"/>
                <w:lang w:val="en-GB"/>
              </w:rPr>
            </w:pPr>
          </w:p>
          <w:p w14:paraId="02EF4D0A" w14:textId="77777777" w:rsidR="0079232F" w:rsidRDefault="0079232F" w:rsidP="0079232F">
            <w:pPr>
              <w:widowControl w:val="0"/>
              <w:snapToGrid w:val="0"/>
              <w:rPr>
                <w:rFonts w:ascii="Times" w:eastAsia="Batang" w:hAnsi="Times"/>
                <w:b/>
                <w:sz w:val="16"/>
                <w:szCs w:val="20"/>
                <w:highlight w:val="green"/>
                <w:lang w:val="en-GB"/>
              </w:rPr>
            </w:pPr>
          </w:p>
          <w:p w14:paraId="781A993F" w14:textId="77777777" w:rsidR="0079232F" w:rsidRDefault="0079232F" w:rsidP="0079232F">
            <w:pPr>
              <w:widowControl w:val="0"/>
              <w:snapToGrid w:val="0"/>
              <w:rPr>
                <w:rFonts w:ascii="Times" w:eastAsia="Batang" w:hAnsi="Times"/>
                <w:b/>
                <w:sz w:val="16"/>
                <w:szCs w:val="20"/>
                <w:highlight w:val="green"/>
                <w:lang w:val="en-GB"/>
              </w:rPr>
            </w:pPr>
          </w:p>
          <w:p w14:paraId="5E756ADC" w14:textId="77777777" w:rsidR="0079232F" w:rsidRDefault="0079232F" w:rsidP="0079232F">
            <w:pPr>
              <w:widowControl w:val="0"/>
              <w:snapToGrid w:val="0"/>
              <w:rPr>
                <w:rFonts w:ascii="Times" w:eastAsia="Batang" w:hAnsi="Times"/>
                <w:b/>
                <w:sz w:val="16"/>
                <w:szCs w:val="20"/>
                <w:highlight w:val="green"/>
                <w:lang w:val="en-GB"/>
              </w:rPr>
            </w:pPr>
          </w:p>
          <w:p w14:paraId="382A474C" w14:textId="77777777" w:rsidR="0079232F" w:rsidRDefault="0079232F" w:rsidP="0079232F">
            <w:pPr>
              <w:widowControl w:val="0"/>
              <w:snapToGrid w:val="0"/>
              <w:rPr>
                <w:rFonts w:ascii="Times" w:eastAsia="Batang" w:hAnsi="Times"/>
                <w:b/>
                <w:sz w:val="16"/>
                <w:szCs w:val="20"/>
                <w:highlight w:val="green"/>
                <w:lang w:val="en-GB"/>
              </w:rPr>
            </w:pPr>
          </w:p>
          <w:p w14:paraId="51B9F66D" w14:textId="77777777" w:rsidR="0079232F" w:rsidRDefault="0079232F" w:rsidP="0079232F">
            <w:pPr>
              <w:widowControl w:val="0"/>
              <w:snapToGrid w:val="0"/>
              <w:rPr>
                <w:rFonts w:ascii="Times" w:eastAsia="Batang" w:hAnsi="Times"/>
                <w:b/>
                <w:sz w:val="16"/>
                <w:szCs w:val="20"/>
                <w:highlight w:val="green"/>
                <w:lang w:val="en-GB"/>
              </w:rPr>
            </w:pPr>
          </w:p>
          <w:p w14:paraId="4B825A24" w14:textId="77777777" w:rsidR="0079232F" w:rsidRDefault="0079232F" w:rsidP="0079232F">
            <w:pPr>
              <w:widowControl w:val="0"/>
              <w:snapToGrid w:val="0"/>
              <w:rPr>
                <w:rFonts w:ascii="Times" w:eastAsia="Batang" w:hAnsi="Times"/>
                <w:b/>
                <w:sz w:val="16"/>
                <w:szCs w:val="20"/>
                <w:highlight w:val="green"/>
                <w:lang w:val="en-GB"/>
              </w:rPr>
            </w:pPr>
          </w:p>
          <w:p w14:paraId="520B9654" w14:textId="77777777" w:rsidR="0079232F" w:rsidRDefault="0079232F" w:rsidP="0079232F">
            <w:pPr>
              <w:widowControl w:val="0"/>
              <w:snapToGrid w:val="0"/>
              <w:rPr>
                <w:rFonts w:ascii="Times" w:eastAsia="Batang" w:hAnsi="Times"/>
                <w:b/>
                <w:sz w:val="16"/>
                <w:szCs w:val="20"/>
                <w:highlight w:val="green"/>
                <w:lang w:val="en-GB"/>
              </w:rPr>
            </w:pPr>
          </w:p>
          <w:p w14:paraId="1B451C73" w14:textId="77777777" w:rsidR="0079232F" w:rsidRDefault="0079232F" w:rsidP="0079232F">
            <w:pPr>
              <w:widowControl w:val="0"/>
              <w:snapToGrid w:val="0"/>
              <w:rPr>
                <w:rFonts w:ascii="Times" w:eastAsia="Batang" w:hAnsi="Times"/>
                <w:b/>
                <w:sz w:val="16"/>
                <w:szCs w:val="20"/>
                <w:highlight w:val="green"/>
                <w:lang w:val="en-GB"/>
              </w:rPr>
            </w:pPr>
          </w:p>
          <w:p w14:paraId="4561364D" w14:textId="06A3D6F3" w:rsidR="0079232F" w:rsidRDefault="0079232F" w:rsidP="0079232F">
            <w:pPr>
              <w:snapToGrid w:val="0"/>
              <w:rPr>
                <w:rFonts w:eastAsiaTheme="minorEastAsia"/>
                <w:b/>
                <w:iCs/>
                <w:sz w:val="18"/>
                <w:szCs w:val="18"/>
                <w:lang w:val="en-GB"/>
              </w:rPr>
            </w:pPr>
            <w:r>
              <w:rPr>
                <w:rFonts w:eastAsiaTheme="minorEastAsia"/>
                <w:b/>
                <w:iCs/>
                <w:sz w:val="18"/>
                <w:szCs w:val="18"/>
                <w:lang w:val="en-GB"/>
              </w:rPr>
              <w:t>Support/fine:</w:t>
            </w:r>
            <w:r>
              <w:t xml:space="preserve"> </w:t>
            </w:r>
            <w:r>
              <w:rPr>
                <w:rFonts w:eastAsiaTheme="minorEastAsia"/>
                <w:iCs/>
                <w:sz w:val="18"/>
                <w:szCs w:val="18"/>
                <w:lang w:val="en-GB"/>
              </w:rPr>
              <w:t xml:space="preserve">Nokia/NSB, </w:t>
            </w:r>
            <w:r w:rsidRPr="00E5402E">
              <w:rPr>
                <w:rFonts w:eastAsiaTheme="minorEastAsia"/>
                <w:iCs/>
                <w:sz w:val="18"/>
                <w:szCs w:val="18"/>
                <w:lang w:val="en-GB"/>
              </w:rPr>
              <w:t xml:space="preserve">Ericsson, Samsung, </w:t>
            </w:r>
            <w:r>
              <w:rPr>
                <w:rFonts w:eastAsiaTheme="minorEastAsia"/>
                <w:iCs/>
                <w:sz w:val="18"/>
                <w:szCs w:val="18"/>
                <w:lang w:val="en-GB"/>
              </w:rPr>
              <w:t>Apple, Qualcomm,</w:t>
            </w:r>
            <w:r w:rsidR="0012623F">
              <w:rPr>
                <w:rFonts w:eastAsiaTheme="minorEastAsia"/>
                <w:iCs/>
                <w:sz w:val="18"/>
                <w:szCs w:val="18"/>
                <w:lang w:val="en-GB"/>
              </w:rPr>
              <w:t xml:space="preserve"> ZTE,</w:t>
            </w:r>
            <w:r>
              <w:rPr>
                <w:rFonts w:eastAsiaTheme="minorEastAsia"/>
                <w:iCs/>
                <w:sz w:val="18"/>
                <w:szCs w:val="18"/>
                <w:lang w:val="en-GB"/>
              </w:rPr>
              <w:t xml:space="preserve"> 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w:t>
            </w:r>
          </w:p>
          <w:p w14:paraId="3D6D0F99" w14:textId="77777777" w:rsidR="0079232F" w:rsidRDefault="0079232F" w:rsidP="0079232F">
            <w:pPr>
              <w:snapToGrid w:val="0"/>
              <w:rPr>
                <w:rFonts w:eastAsiaTheme="minorEastAsia"/>
                <w:b/>
                <w:iCs/>
                <w:sz w:val="18"/>
                <w:szCs w:val="18"/>
                <w:lang w:val="en-GB"/>
              </w:rPr>
            </w:pPr>
          </w:p>
          <w:p w14:paraId="550E86B7" w14:textId="1BFC4271" w:rsidR="0079232F" w:rsidRDefault="0079232F" w:rsidP="0079232F">
            <w:pPr>
              <w:widowControl w:val="0"/>
              <w:snapToGrid w:val="0"/>
              <w:rPr>
                <w:rFonts w:ascii="Times" w:eastAsia="Batang" w:hAnsi="Times"/>
                <w:b/>
                <w:sz w:val="16"/>
                <w:szCs w:val="20"/>
                <w:highlight w:val="green"/>
                <w:lang w:val="en-GB"/>
              </w:rPr>
            </w:pPr>
            <w:r>
              <w:rPr>
                <w:rFonts w:eastAsiaTheme="minorEastAsia"/>
                <w:b/>
                <w:iCs/>
                <w:sz w:val="18"/>
                <w:szCs w:val="18"/>
                <w:lang w:val="en-GB"/>
              </w:rPr>
              <w:t>Not support:</w:t>
            </w:r>
          </w:p>
        </w:tc>
      </w:tr>
      <w:tr w:rsidR="00202E9A" w14:paraId="78E7F0D0" w14:textId="77777777" w:rsidTr="0079232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B07A69" w14:textId="25C9899C" w:rsidR="00202E9A" w:rsidRDefault="00202E9A" w:rsidP="00202E9A">
            <w:pPr>
              <w:widowControl w:val="0"/>
              <w:snapToGrid w:val="0"/>
              <w:rPr>
                <w:sz w:val="18"/>
                <w:szCs w:val="18"/>
              </w:rPr>
            </w:pPr>
            <w:r>
              <w:rPr>
                <w:sz w:val="18"/>
                <w:szCs w:val="18"/>
              </w:rPr>
              <w:lastRenderedPageBreak/>
              <w:t>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FB0F998" w14:textId="77777777" w:rsidR="00202E9A" w:rsidRDefault="00202E9A" w:rsidP="00202E9A">
            <w:pPr>
              <w:widowControl w:val="0"/>
              <w:snapToGrid w:val="0"/>
              <w:rPr>
                <w:rFonts w:ascii="Times" w:eastAsia="Batang" w:hAnsi="Times"/>
                <w:iCs/>
                <w:sz w:val="20"/>
                <w:szCs w:val="20"/>
                <w:lang w:val="en-GB"/>
              </w:rPr>
            </w:pPr>
            <w:r>
              <w:rPr>
                <w:rFonts w:eastAsia="Batang"/>
                <w:b/>
                <w:iCs/>
                <w:sz w:val="20"/>
                <w:szCs w:val="20"/>
                <w:u w:val="single"/>
                <w:lang w:val="en-GB"/>
              </w:rPr>
              <w:t>Proposal 1.B</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16, 24, and 32 CSI-RS ports, for all applicable RI values with K=1 only, and without any further modification/enhancement of the sub-features pertinent to the Rel-19 Type-I SP design (including, e.g. the Rel-19 Type-I SP CBSR, soft scaling).</w:t>
            </w:r>
          </w:p>
          <w:p w14:paraId="0364007C" w14:textId="77777777" w:rsidR="00202E9A" w:rsidRDefault="00202E9A" w:rsidP="00202E9A">
            <w:pPr>
              <w:widowControl w:val="0"/>
              <w:numPr>
                <w:ilvl w:val="0"/>
                <w:numId w:val="19"/>
              </w:numPr>
              <w:snapToGrid w:val="0"/>
              <w:rPr>
                <w:rFonts w:eastAsia="Batang"/>
                <w:iCs/>
                <w:sz w:val="20"/>
                <w:szCs w:val="20"/>
                <w:lang w:val="en-GB"/>
              </w:rPr>
            </w:pPr>
            <w:r>
              <w:rPr>
                <w:rFonts w:ascii="Times" w:eastAsia="Batang" w:hAnsi="Times"/>
                <w:sz w:val="20"/>
                <w:szCs w:val="20"/>
                <w:lang w:val="en-GB"/>
              </w:rPr>
              <w:t xml:space="preserve">For the </w:t>
            </w:r>
            <w:r>
              <w:rPr>
                <w:rFonts w:ascii="Times" w:eastAsia="Batang" w:hAnsi="Times"/>
                <w:iCs/>
                <w:sz w:val="20"/>
                <w:szCs w:val="20"/>
                <w:lang w:val="en-GB"/>
              </w:rPr>
              <w:t>Rel-19 Type-I SP codebook, t</w:t>
            </w:r>
            <w:r>
              <w:rPr>
                <w:rFonts w:eastAsia="Batang"/>
                <w:iCs/>
                <w:sz w:val="20"/>
                <w:szCs w:val="20"/>
              </w:rPr>
              <w:t>he support for 16, 24, and 32ports are 3 separate UE capabilities from the support for the previously agreed number of ports (48, 64, 128 ports)</w:t>
            </w:r>
          </w:p>
          <w:p w14:paraId="2E73345E" w14:textId="77777777" w:rsidR="00202E9A" w:rsidRDefault="00202E9A" w:rsidP="00202E9A">
            <w:pPr>
              <w:widowControl w:val="0"/>
              <w:numPr>
                <w:ilvl w:val="0"/>
                <w:numId w:val="19"/>
              </w:numPr>
              <w:snapToGrid w:val="0"/>
              <w:rPr>
                <w:rFonts w:eastAsia="Batang"/>
                <w:iCs/>
                <w:sz w:val="20"/>
                <w:szCs w:val="20"/>
                <w:lang w:val="en-GB"/>
              </w:rPr>
            </w:pPr>
            <w:r>
              <w:rPr>
                <w:rFonts w:eastAsia="Batang"/>
                <w:iCs/>
                <w:sz w:val="20"/>
                <w:szCs w:val="20"/>
                <w:lang w:val="en-GB"/>
              </w:rPr>
              <w:t xml:space="preserve">The Rel-18 SD NES schemes applicable to Rel-15 Type-I SP codebooks are also applicable to the extension of </w:t>
            </w:r>
            <w:r>
              <w:rPr>
                <w:rFonts w:ascii="Times" w:eastAsia="Batang" w:hAnsi="Times"/>
                <w:sz w:val="20"/>
                <w:szCs w:val="20"/>
                <w:lang w:val="en-GB"/>
              </w:rPr>
              <w:t xml:space="preserve">the </w:t>
            </w:r>
            <w:r>
              <w:rPr>
                <w:rFonts w:ascii="Times" w:eastAsia="Batang" w:hAnsi="Times"/>
                <w:iCs/>
                <w:sz w:val="20"/>
                <w:szCs w:val="20"/>
                <w:lang w:val="en-GB"/>
              </w:rPr>
              <w:t xml:space="preserve">Rel-19 Type-I SP codebook to 16, 24, and 32 ports </w:t>
            </w:r>
          </w:p>
          <w:p w14:paraId="14ACD125" w14:textId="77777777" w:rsidR="00202E9A" w:rsidRDefault="00202E9A" w:rsidP="00202E9A">
            <w:pPr>
              <w:widowControl w:val="0"/>
              <w:numPr>
                <w:ilvl w:val="0"/>
                <w:numId w:val="19"/>
              </w:numPr>
              <w:snapToGrid w:val="0"/>
              <w:rPr>
                <w:rFonts w:eastAsia="Batang"/>
                <w:iCs/>
                <w:sz w:val="20"/>
                <w:szCs w:val="20"/>
                <w:lang w:val="en-GB"/>
              </w:rPr>
            </w:pPr>
            <w:r>
              <w:rPr>
                <w:rFonts w:ascii="Times" w:eastAsia="Batang" w:hAnsi="Times"/>
                <w:iCs/>
                <w:sz w:val="20"/>
                <w:szCs w:val="20"/>
                <w:lang w:val="en-GB"/>
              </w:rPr>
              <w:t>FFS: whether to adopt the extended orthogonal set for the 2</w:t>
            </w:r>
            <w:r>
              <w:rPr>
                <w:rFonts w:ascii="Times" w:eastAsia="Batang" w:hAnsi="Times"/>
                <w:iCs/>
                <w:sz w:val="20"/>
                <w:szCs w:val="20"/>
                <w:vertAlign w:val="superscript"/>
                <w:lang w:val="en-GB"/>
              </w:rPr>
              <w:t>nd</w:t>
            </w:r>
            <w:r>
              <w:rPr>
                <w:rFonts w:ascii="Times" w:eastAsia="Batang" w:hAnsi="Times"/>
                <w:iCs/>
                <w:sz w:val="20"/>
                <w:szCs w:val="20"/>
                <w:lang w:val="en-GB"/>
              </w:rPr>
              <w:t xml:space="preserve"> SD basis for Scheme-A, RI=2-4 and 16, 24, and 32 CSI-RS ports</w:t>
            </w:r>
          </w:p>
          <w:p w14:paraId="44E0277F" w14:textId="77777777" w:rsidR="00202E9A" w:rsidRDefault="00202E9A" w:rsidP="00202E9A">
            <w:pPr>
              <w:widowControl w:val="0"/>
              <w:snapToGrid w:val="0"/>
              <w:rPr>
                <w:rFonts w:eastAsia="Batang"/>
                <w:iCs/>
                <w:sz w:val="20"/>
                <w:szCs w:val="20"/>
                <w:lang w:val="en-GB"/>
              </w:rPr>
            </w:pPr>
          </w:p>
          <w:p w14:paraId="66580FAC" w14:textId="77777777" w:rsidR="00202E9A" w:rsidRDefault="00202E9A" w:rsidP="00202E9A">
            <w:pPr>
              <w:widowControl w:val="0"/>
              <w:snapToGrid w:val="0"/>
              <w:rPr>
                <w:rFonts w:eastAsia="Batang"/>
                <w:b/>
                <w:iCs/>
                <w:color w:val="3333FF"/>
                <w:sz w:val="18"/>
                <w:szCs w:val="20"/>
                <w:u w:val="single"/>
                <w:lang w:val="en-GB"/>
              </w:rPr>
            </w:pPr>
          </w:p>
          <w:p w14:paraId="5B5E1FD6" w14:textId="77777777" w:rsidR="00202E9A" w:rsidRDefault="00202E9A" w:rsidP="00202E9A">
            <w:pPr>
              <w:widowControl w:val="0"/>
              <w:snapToGrid w:val="0"/>
              <w:rPr>
                <w:rFonts w:eastAsia="Batang"/>
                <w:b/>
                <w:iCs/>
                <w:color w:val="3333FF"/>
                <w:sz w:val="18"/>
                <w:szCs w:val="20"/>
                <w:u w:val="single"/>
                <w:lang w:val="en-GB"/>
              </w:rPr>
            </w:pPr>
          </w:p>
          <w:p w14:paraId="44F8333A" w14:textId="77E1DE39" w:rsidR="00202E9A" w:rsidRDefault="00202E9A" w:rsidP="00202E9A">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was discussed OFFLINE [1] as well as OFFLINE-2.</w:t>
            </w:r>
            <w:r w:rsidR="003E03A1">
              <w:rPr>
                <w:rFonts w:eastAsia="Batang"/>
                <w:iCs/>
                <w:color w:val="3333FF"/>
                <w:sz w:val="18"/>
                <w:szCs w:val="20"/>
                <w:lang w:val="en-GB"/>
              </w:rPr>
              <w:t xml:space="preserve"> We have tried the possibilities of extending only Scheme-A, but the number of companies raising concerns is very large. The same goes with only Scheme-B. </w:t>
            </w:r>
          </w:p>
          <w:p w14:paraId="00D213C9" w14:textId="77777777" w:rsidR="00202E9A" w:rsidRDefault="00202E9A" w:rsidP="00202E9A">
            <w:pPr>
              <w:widowControl w:val="0"/>
              <w:snapToGrid w:val="0"/>
              <w:rPr>
                <w:rFonts w:eastAsia="Batang"/>
                <w:iCs/>
                <w:color w:val="3333FF"/>
                <w:sz w:val="18"/>
                <w:szCs w:val="20"/>
                <w:lang w:val="en-GB"/>
              </w:rPr>
            </w:pPr>
          </w:p>
          <w:p w14:paraId="164DC616" w14:textId="77777777" w:rsidR="00202E9A" w:rsidRDefault="00202E9A" w:rsidP="00202E9A">
            <w:pPr>
              <w:widowControl w:val="0"/>
              <w:snapToGrid w:val="0"/>
              <w:rPr>
                <w:rFonts w:eastAsia="Batang"/>
                <w:iCs/>
                <w:color w:val="3333FF"/>
                <w:sz w:val="18"/>
                <w:szCs w:val="20"/>
                <w:lang w:val="en-GB"/>
              </w:rPr>
            </w:pPr>
            <w:r>
              <w:rPr>
                <w:rFonts w:eastAsia="Batang"/>
                <w:iCs/>
                <w:color w:val="3333FF"/>
                <w:sz w:val="18"/>
                <w:szCs w:val="20"/>
                <w:lang w:val="en-GB"/>
              </w:rPr>
              <w:t>FFS:</w:t>
            </w:r>
          </w:p>
          <w:p w14:paraId="40B4F915" w14:textId="77777777" w:rsidR="00202E9A" w:rsidRDefault="00202E9A" w:rsidP="00202E9A">
            <w:pPr>
              <w:pStyle w:val="ListParagraph"/>
              <w:widowControl w:val="0"/>
              <w:numPr>
                <w:ilvl w:val="0"/>
                <w:numId w:val="14"/>
              </w:numPr>
              <w:snapToGrid w:val="0"/>
              <w:spacing w:after="0" w:line="240" w:lineRule="auto"/>
              <w:rPr>
                <w:rFonts w:eastAsia="Batang"/>
                <w:iCs/>
                <w:color w:val="3333FF"/>
                <w:sz w:val="18"/>
                <w:szCs w:val="20"/>
                <w:lang w:val="en-GB"/>
              </w:rPr>
            </w:pPr>
            <w:r>
              <w:rPr>
                <w:rFonts w:eastAsia="Batang"/>
                <w:iCs/>
                <w:color w:val="3333FF"/>
                <w:sz w:val="18"/>
                <w:szCs w:val="20"/>
                <w:lang w:val="en-GB"/>
              </w:rPr>
              <w:t xml:space="preserve">Yes: Nokia/NSB, </w:t>
            </w:r>
          </w:p>
          <w:p w14:paraId="79C47DB8" w14:textId="77777777" w:rsidR="00202E9A" w:rsidRPr="006D0DD4" w:rsidRDefault="00202E9A" w:rsidP="00202E9A">
            <w:pPr>
              <w:pStyle w:val="ListParagraph"/>
              <w:widowControl w:val="0"/>
              <w:numPr>
                <w:ilvl w:val="0"/>
                <w:numId w:val="14"/>
              </w:numPr>
              <w:snapToGrid w:val="0"/>
              <w:spacing w:after="0" w:line="240" w:lineRule="auto"/>
              <w:rPr>
                <w:rFonts w:eastAsia="Batang"/>
                <w:iCs/>
                <w:color w:val="3333FF"/>
                <w:sz w:val="18"/>
                <w:szCs w:val="20"/>
                <w:lang w:val="it-IT"/>
              </w:rPr>
            </w:pPr>
            <w:r w:rsidRPr="006D0DD4">
              <w:rPr>
                <w:rFonts w:eastAsia="Batang"/>
                <w:iCs/>
                <w:color w:val="3333FF"/>
                <w:sz w:val="18"/>
                <w:szCs w:val="20"/>
                <w:lang w:val="it-IT"/>
              </w:rPr>
              <w:t xml:space="preserve">No: NTT DOCOMO, NTT CORP, ZTE, </w:t>
            </w:r>
            <w:r>
              <w:rPr>
                <w:rFonts w:eastAsia="Batang"/>
                <w:iCs/>
                <w:color w:val="3333FF"/>
                <w:sz w:val="18"/>
                <w:szCs w:val="20"/>
                <w:lang w:val="it-IT"/>
              </w:rPr>
              <w:t xml:space="preserve">Tejas, </w:t>
            </w:r>
          </w:p>
          <w:p w14:paraId="1B550C40" w14:textId="77777777" w:rsidR="00202E9A" w:rsidRDefault="00202E9A" w:rsidP="00202E9A">
            <w:pPr>
              <w:snapToGrid w:val="0"/>
              <w:rPr>
                <w:rFonts w:ascii="Times" w:eastAsia="Batang" w:hAnsi="Times"/>
                <w:b/>
                <w:sz w:val="16"/>
                <w:szCs w:val="20"/>
                <w:highlight w:val="green"/>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217F156" w14:textId="15793FD3" w:rsidR="00202E9A" w:rsidRPr="006D0DD4" w:rsidRDefault="00202E9A" w:rsidP="00202E9A">
            <w:pPr>
              <w:snapToGrid w:val="0"/>
              <w:rPr>
                <w:rFonts w:ascii="Times" w:eastAsia="Batang" w:hAnsi="Times" w:cs="Times"/>
                <w:sz w:val="18"/>
                <w:szCs w:val="20"/>
                <w:lang w:val="it-IT"/>
              </w:rPr>
            </w:pPr>
            <w:r w:rsidRPr="006D0DD4">
              <w:rPr>
                <w:rFonts w:eastAsia="SimSun"/>
                <w:b/>
                <w:iCs/>
                <w:sz w:val="18"/>
                <w:szCs w:val="18"/>
                <w:lang w:val="it-IT"/>
              </w:rPr>
              <w:t xml:space="preserve">Support/fine: </w:t>
            </w:r>
            <w:r w:rsidRPr="006D0DD4">
              <w:rPr>
                <w:rFonts w:eastAsia="SimSun"/>
                <w:iCs/>
                <w:sz w:val="18"/>
                <w:szCs w:val="18"/>
                <w:lang w:val="it-IT"/>
              </w:rPr>
              <w:t xml:space="preserve">ZTE, IDC, Samsung, Xiaomi, Nokia/NSB, NEC, Fujitsu, NTT DOCOMO, NTT CORP, Spreadtrum, UNISOC, CMCC, MediaTek, Ericsson, Apple, Google, IDC, Tejas, Sharp, Orange, Lenovo/MotM (ok, low priority), </w:t>
            </w:r>
            <w:r w:rsidRPr="006D0DD4">
              <w:rPr>
                <w:rFonts w:ascii="Times" w:eastAsia="Batang" w:hAnsi="Times" w:cs="Times"/>
                <w:sz w:val="18"/>
                <w:szCs w:val="20"/>
                <w:lang w:val="it-IT"/>
              </w:rPr>
              <w:t xml:space="preserve">China Telecom, KDDI, </w:t>
            </w:r>
            <w:r w:rsidRPr="006D0DD4">
              <w:rPr>
                <w:rFonts w:eastAsia="SimSun"/>
                <w:iCs/>
                <w:sz w:val="18"/>
                <w:szCs w:val="18"/>
                <w:lang w:val="it-IT"/>
              </w:rPr>
              <w:t>Intel (ok),</w:t>
            </w:r>
            <w:r w:rsidRPr="006D0DD4">
              <w:rPr>
                <w:rFonts w:ascii="Times" w:eastAsia="Batang" w:hAnsi="Times" w:cs="Times"/>
                <w:sz w:val="18"/>
                <w:szCs w:val="20"/>
                <w:lang w:val="it-IT"/>
              </w:rPr>
              <w:t xml:space="preserve"> New H3C,</w:t>
            </w:r>
          </w:p>
          <w:p w14:paraId="6B921C86" w14:textId="77777777" w:rsidR="00202E9A" w:rsidRPr="006D0DD4" w:rsidRDefault="00202E9A" w:rsidP="00202E9A">
            <w:pPr>
              <w:snapToGrid w:val="0"/>
              <w:rPr>
                <w:rFonts w:eastAsia="SimSun"/>
                <w:iCs/>
                <w:sz w:val="18"/>
                <w:szCs w:val="18"/>
                <w:lang w:val="it-IT"/>
              </w:rPr>
            </w:pPr>
          </w:p>
          <w:p w14:paraId="7D610AF5" w14:textId="77777777" w:rsidR="00202E9A" w:rsidRDefault="00202E9A" w:rsidP="00202E9A">
            <w:pPr>
              <w:snapToGrid w:val="0"/>
              <w:rPr>
                <w:rFonts w:eastAsia="SimSun"/>
                <w:iCs/>
                <w:sz w:val="18"/>
                <w:szCs w:val="18"/>
                <w:lang w:val="en-GB"/>
              </w:rPr>
            </w:pPr>
            <w:r>
              <w:rPr>
                <w:rFonts w:eastAsia="SimSun"/>
                <w:b/>
                <w:iCs/>
                <w:sz w:val="18"/>
                <w:szCs w:val="18"/>
                <w:lang w:val="en-GB"/>
              </w:rPr>
              <w:t xml:space="preserve">Strong concern: </w:t>
            </w:r>
            <w:r w:rsidRPr="00F36011">
              <w:rPr>
                <w:rFonts w:eastAsia="Batang"/>
                <w:iCs/>
                <w:sz w:val="18"/>
                <w:szCs w:val="20"/>
                <w:lang w:val="en-GB"/>
              </w:rPr>
              <w:t>vivo, CATT, OPPO</w:t>
            </w:r>
          </w:p>
          <w:p w14:paraId="28C3C1A0" w14:textId="77777777" w:rsidR="00202E9A" w:rsidRDefault="00202E9A" w:rsidP="00202E9A">
            <w:pPr>
              <w:widowControl w:val="0"/>
              <w:snapToGrid w:val="0"/>
              <w:rPr>
                <w:rFonts w:ascii="Times" w:eastAsia="Batang" w:hAnsi="Times"/>
                <w:b/>
                <w:sz w:val="16"/>
                <w:szCs w:val="20"/>
                <w:highlight w:val="green"/>
                <w:lang w:val="en-GB"/>
              </w:rPr>
            </w:pPr>
          </w:p>
        </w:tc>
      </w:tr>
      <w:tr w:rsidR="00CE30E9" w14:paraId="1EB1948C"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222950A" w14:textId="77777777" w:rsidR="00CE30E9" w:rsidRDefault="00CE30E9">
            <w:pPr>
              <w:snapToGrid w:val="0"/>
              <w:rPr>
                <w:rFonts w:ascii="Times" w:eastAsia="Batang" w:hAnsi="Times"/>
                <w:b/>
                <w:sz w:val="16"/>
                <w:szCs w:val="20"/>
                <w:highlight w:val="green"/>
                <w:lang w:val="en-GB"/>
              </w:rPr>
            </w:pPr>
          </w:p>
          <w:p w14:paraId="33BC9765" w14:textId="77777777" w:rsidR="00CE30E9" w:rsidRDefault="008163A3">
            <w:pPr>
              <w:snapToGrid w:val="0"/>
              <w:rPr>
                <w:rFonts w:ascii="Times" w:eastAsia="Batang" w:hAnsi="Times"/>
                <w:b/>
                <w:color w:val="FF0000"/>
                <w:sz w:val="20"/>
                <w:szCs w:val="20"/>
                <w:lang w:val="en-GB"/>
              </w:rPr>
            </w:pPr>
            <w:r>
              <w:rPr>
                <w:rFonts w:ascii="Times" w:eastAsia="Batang" w:hAnsi="Times"/>
                <w:b/>
                <w:color w:val="FF0000"/>
                <w:sz w:val="20"/>
                <w:szCs w:val="20"/>
                <w:lang w:val="en-GB"/>
              </w:rPr>
              <w:t>From previous round(s)</w:t>
            </w:r>
          </w:p>
          <w:p w14:paraId="6508D3C8" w14:textId="77777777" w:rsidR="00CE30E9" w:rsidRDefault="00CE30E9">
            <w:pPr>
              <w:snapToGrid w:val="0"/>
              <w:rPr>
                <w:rFonts w:ascii="Times" w:eastAsia="Batang" w:hAnsi="Times"/>
                <w:b/>
                <w:sz w:val="16"/>
                <w:szCs w:val="20"/>
                <w:highlight w:val="green"/>
                <w:lang w:val="en-GB"/>
              </w:rPr>
            </w:pPr>
          </w:p>
        </w:tc>
      </w:tr>
      <w:tr w:rsidR="00CE30E9" w14:paraId="78E474A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008A21" w14:textId="77777777" w:rsidR="00CE30E9" w:rsidRDefault="008163A3">
            <w:pPr>
              <w:widowControl w:val="0"/>
              <w:snapToGrid w:val="0"/>
              <w:rPr>
                <w:sz w:val="18"/>
                <w:szCs w:val="18"/>
              </w:rPr>
            </w:pPr>
            <w:r>
              <w:rPr>
                <w:sz w:val="18"/>
                <w:szCs w:val="18"/>
              </w:rPr>
              <w:lastRenderedPageBreak/>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CC017DD" w14:textId="77777777" w:rsidR="00CE30E9" w:rsidRDefault="008163A3">
            <w:pPr>
              <w:widowControl w:val="0"/>
              <w:snapToGrid w:val="0"/>
              <w:rPr>
                <w:rFonts w:ascii="Times" w:eastAsia="Malgun Gothic" w:hAnsi="Times"/>
                <w:sz w:val="20"/>
                <w:szCs w:val="20"/>
                <w:lang w:val="en-GB" w:eastAsia="zh-TW"/>
              </w:rPr>
            </w:pPr>
            <w:r>
              <w:rPr>
                <w:b/>
                <w:bCs/>
                <w:iCs/>
                <w:sz w:val="20"/>
                <w:szCs w:val="20"/>
                <w:u w:val="single"/>
              </w:rPr>
              <w:t>Proposal 1.D</w:t>
            </w:r>
            <w:r>
              <w:rPr>
                <w:iCs/>
                <w:sz w:val="20"/>
                <w:szCs w:val="20"/>
              </w:rPr>
              <w:t xml:space="preserve">: </w:t>
            </w:r>
            <w:r>
              <w:rPr>
                <w:iCs/>
                <w:sz w:val="20"/>
                <w:szCs w:val="20"/>
                <w:lang w:eastAsia="zh-TW"/>
              </w:rPr>
              <w:t>For the Rel-19 Type-I SP codebook refinement for P=48, 64, 128 CSI-RS ports,</w:t>
            </w:r>
            <w:r>
              <w:rPr>
                <w:rFonts w:ascii="Times" w:eastAsia="Malgun Gothic" w:hAnsi="Times"/>
                <w:sz w:val="20"/>
                <w:szCs w:val="20"/>
                <w:lang w:val="en-GB" w:eastAsia="zh-TW"/>
              </w:rPr>
              <w:t xml:space="preserve"> regarding Scheme-B, when the UE is configured to report wideband CSI on PUCCH:</w:t>
            </w:r>
          </w:p>
          <w:p w14:paraId="30604723" w14:textId="77777777" w:rsidR="00CE30E9" w:rsidRDefault="008163A3">
            <w:pPr>
              <w:pStyle w:val="ListParagraph"/>
              <w:widowControl w:val="0"/>
              <w:numPr>
                <w:ilvl w:val="0"/>
                <w:numId w:val="20"/>
              </w:numPr>
              <w:snapToGrid w:val="0"/>
              <w:spacing w:after="0" w:line="240" w:lineRule="auto"/>
              <w:rPr>
                <w:rFonts w:ascii="Times" w:eastAsia="Malgun Gothic" w:hAnsi="Times"/>
                <w:sz w:val="20"/>
                <w:szCs w:val="20"/>
                <w:lang w:val="en-GB" w:eastAsia="zh-TW"/>
              </w:rPr>
            </w:pPr>
            <w:r>
              <w:rPr>
                <w:rFonts w:ascii="Times" w:eastAsia="Malgun Gothic" w:hAnsi="Times"/>
                <w:sz w:val="20"/>
                <w:szCs w:val="20"/>
                <w:lang w:val="en-GB" w:eastAsia="zh-TW"/>
              </w:rPr>
              <w:t>For PUCCH format 2, one-part CSI is used</w:t>
            </w:r>
          </w:p>
          <w:p w14:paraId="7895D8FC" w14:textId="77777777" w:rsidR="00CE30E9" w:rsidRDefault="008163A3">
            <w:pPr>
              <w:pStyle w:val="ListParagraph"/>
              <w:widowControl w:val="0"/>
              <w:numPr>
                <w:ilvl w:val="0"/>
                <w:numId w:val="20"/>
              </w:numPr>
              <w:snapToGrid w:val="0"/>
              <w:spacing w:after="0" w:line="240" w:lineRule="auto"/>
              <w:rPr>
                <w:rFonts w:ascii="Times" w:eastAsia="Malgun Gothic" w:hAnsi="Times"/>
                <w:sz w:val="20"/>
                <w:szCs w:val="20"/>
                <w:lang w:val="en-GB" w:eastAsia="zh-TW"/>
              </w:rPr>
            </w:pPr>
            <w:r>
              <w:rPr>
                <w:rFonts w:ascii="Times" w:eastAsia="Malgun Gothic" w:hAnsi="Times"/>
                <w:sz w:val="20"/>
                <w:szCs w:val="20"/>
                <w:lang w:val="en-GB" w:eastAsia="zh-TW"/>
              </w:rPr>
              <w:t xml:space="preserve">For PUCCH formats 3 and 4, two-part CSI is used where </w:t>
            </w:r>
            <w:r>
              <w:rPr>
                <w:bCs/>
                <w:sz w:val="20"/>
                <w:szCs w:val="20"/>
                <w:lang w:eastAsia="zh-CN"/>
              </w:rPr>
              <w:t xml:space="preserve">SD basis selection is </w:t>
            </w:r>
            <w:r>
              <w:rPr>
                <w:rFonts w:eastAsiaTheme="minorEastAsia" w:hint="eastAsia"/>
                <w:bCs/>
                <w:sz w:val="20"/>
                <w:szCs w:val="20"/>
                <w:lang w:eastAsia="zh-CN"/>
              </w:rPr>
              <w:t xml:space="preserve">reported </w:t>
            </w:r>
            <w:r>
              <w:rPr>
                <w:bCs/>
                <w:sz w:val="20"/>
                <w:szCs w:val="20"/>
                <w:lang w:eastAsia="zh-CN"/>
              </w:rPr>
              <w:t>in CSI-part2</w:t>
            </w:r>
          </w:p>
          <w:p w14:paraId="27B2427F" w14:textId="77777777" w:rsidR="00CE30E9" w:rsidRDefault="008163A3">
            <w:pPr>
              <w:pStyle w:val="ListParagraph"/>
              <w:widowControl w:val="0"/>
              <w:numPr>
                <w:ilvl w:val="1"/>
                <w:numId w:val="20"/>
              </w:numPr>
              <w:snapToGrid w:val="0"/>
              <w:spacing w:after="0" w:line="240" w:lineRule="auto"/>
              <w:rPr>
                <w:rFonts w:ascii="Times" w:eastAsia="Malgun Gothic" w:hAnsi="Times"/>
                <w:sz w:val="20"/>
                <w:szCs w:val="20"/>
                <w:lang w:val="en-GB" w:eastAsia="zh-TW"/>
              </w:rPr>
            </w:pPr>
            <w:r>
              <w:rPr>
                <w:rFonts w:ascii="Times" w:eastAsiaTheme="minorEastAsia" w:hAnsi="Times" w:hint="eastAsia"/>
                <w:sz w:val="20"/>
                <w:szCs w:val="20"/>
                <w:lang w:val="en-GB" w:eastAsia="zh-CN"/>
              </w:rPr>
              <w:t xml:space="preserve">CSI fields in CSI-part1 </w:t>
            </w:r>
            <w:r>
              <w:rPr>
                <w:rFonts w:ascii="Times" w:eastAsiaTheme="minorEastAsia" w:hAnsi="Times"/>
                <w:sz w:val="20"/>
                <w:szCs w:val="20"/>
                <w:lang w:val="en-GB" w:eastAsia="zh-CN"/>
              </w:rPr>
              <w:t>and</w:t>
            </w:r>
            <w:r>
              <w:rPr>
                <w:rFonts w:ascii="Times" w:eastAsiaTheme="minorEastAsia" w:hAnsi="Times" w:hint="eastAsia"/>
                <w:sz w:val="20"/>
                <w:szCs w:val="20"/>
                <w:lang w:val="en-GB" w:eastAsia="zh-CN"/>
              </w:rPr>
              <w:t xml:space="preserve"> part2 follows</w:t>
            </w:r>
            <w:r>
              <w:rPr>
                <w:rFonts w:ascii="Times" w:eastAsiaTheme="minorEastAsia" w:hAnsi="Times"/>
                <w:sz w:val="20"/>
                <w:szCs w:val="20"/>
                <w:lang w:val="en-GB" w:eastAsia="zh-CN"/>
              </w:rPr>
              <w:t xml:space="preserve"> the</w:t>
            </w:r>
            <w:r>
              <w:rPr>
                <w:rFonts w:ascii="Times" w:eastAsiaTheme="minorEastAsia" w:hAnsi="Times" w:hint="eastAsia"/>
                <w:sz w:val="20"/>
                <w:szCs w:val="20"/>
                <w:lang w:val="en-GB" w:eastAsia="zh-CN"/>
              </w:rPr>
              <w:t xml:space="preserve"> legacy sub</w:t>
            </w:r>
            <w:r>
              <w:rPr>
                <w:rFonts w:ascii="Times" w:eastAsiaTheme="minorEastAsia" w:hAnsi="Times"/>
                <w:sz w:val="20"/>
                <w:szCs w:val="20"/>
                <w:lang w:val="en-GB" w:eastAsia="zh-CN"/>
              </w:rPr>
              <w:t>-</w:t>
            </w:r>
            <w:r>
              <w:rPr>
                <w:rFonts w:ascii="Times" w:eastAsiaTheme="minorEastAsia" w:hAnsi="Times" w:hint="eastAsia"/>
                <w:sz w:val="20"/>
                <w:szCs w:val="20"/>
                <w:lang w:val="en-GB" w:eastAsia="zh-CN"/>
              </w:rPr>
              <w:t xml:space="preserve">band </w:t>
            </w:r>
            <w:r>
              <w:rPr>
                <w:rFonts w:ascii="Times" w:eastAsiaTheme="minorEastAsia" w:hAnsi="Times"/>
                <w:sz w:val="20"/>
                <w:szCs w:val="20"/>
                <w:lang w:val="en-GB" w:eastAsia="zh-CN"/>
              </w:rPr>
              <w:t>CSI</w:t>
            </w:r>
          </w:p>
          <w:p w14:paraId="7CADBADB" w14:textId="77777777" w:rsidR="00CE30E9" w:rsidRDefault="00CE30E9">
            <w:pPr>
              <w:widowControl w:val="0"/>
              <w:snapToGrid w:val="0"/>
              <w:rPr>
                <w:rFonts w:eastAsia="Batang"/>
                <w:b/>
                <w:iCs/>
                <w:sz w:val="20"/>
                <w:szCs w:val="20"/>
                <w:u w:val="single"/>
                <w:lang w:val="en-GB"/>
              </w:rPr>
            </w:pPr>
          </w:p>
          <w:p w14:paraId="2FE650A8" w14:textId="77777777" w:rsidR="00CE30E9" w:rsidRDefault="00CE30E9">
            <w:pPr>
              <w:widowControl w:val="0"/>
              <w:snapToGrid w:val="0"/>
              <w:rPr>
                <w:rFonts w:eastAsia="Batang"/>
                <w:b/>
                <w:iCs/>
                <w:sz w:val="20"/>
                <w:szCs w:val="20"/>
                <w:u w:val="single"/>
                <w:lang w:val="en-GB"/>
              </w:rPr>
            </w:pPr>
          </w:p>
          <w:p w14:paraId="31B1027E" w14:textId="77777777" w:rsidR="00CE30E9" w:rsidRDefault="008163A3">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proposal is scheme-B optimization for WB PUCCH reporting. Whether a two-part CSI is needed or not can be discussed, e.g. whether the difference in payload across RIs is enough to justify the use of two-part CSI on PUCCH F3/4 especially for WB.</w:t>
            </w:r>
          </w:p>
          <w:p w14:paraId="6EB95DDC" w14:textId="77777777" w:rsidR="00CE30E9" w:rsidRDefault="008163A3">
            <w:pPr>
              <w:pStyle w:val="ListParagraph"/>
              <w:widowControl w:val="0"/>
              <w:numPr>
                <w:ilvl w:val="0"/>
                <w:numId w:val="14"/>
              </w:numPr>
              <w:snapToGrid w:val="0"/>
              <w:spacing w:after="0" w:line="240" w:lineRule="auto"/>
              <w:rPr>
                <w:rFonts w:eastAsia="Batang"/>
                <w:iCs/>
                <w:color w:val="3333FF"/>
                <w:sz w:val="18"/>
                <w:szCs w:val="20"/>
                <w:lang w:val="en-GB"/>
              </w:rPr>
            </w:pPr>
            <w:r>
              <w:rPr>
                <w:rFonts w:eastAsia="Batang"/>
                <w:iCs/>
                <w:color w:val="3333FF"/>
                <w:sz w:val="18"/>
                <w:szCs w:val="20"/>
                <w:lang w:val="en-GB"/>
              </w:rPr>
              <w:t xml:space="preserve">From moderator perspective, </w:t>
            </w:r>
            <w:r>
              <w:rPr>
                <w:rFonts w:eastAsia="Batang"/>
                <w:b/>
                <w:iCs/>
                <w:color w:val="FF0000"/>
                <w:sz w:val="18"/>
                <w:szCs w:val="20"/>
                <w:lang w:val="en-GB"/>
              </w:rPr>
              <w:t xml:space="preserve">the difference in payload across RIs will be much larger when </w:t>
            </w:r>
            <w:proofErr w:type="spellStart"/>
            <w:r>
              <w:rPr>
                <w:rFonts w:eastAsia="Batang"/>
                <w:b/>
                <w:iCs/>
                <w:color w:val="FF0000"/>
                <w:sz w:val="18"/>
                <w:szCs w:val="20"/>
                <w:lang w:val="en-GB"/>
              </w:rPr>
              <w:t>Nrep</w:t>
            </w:r>
            <w:proofErr w:type="spellEnd"/>
            <w:r>
              <w:rPr>
                <w:rFonts w:eastAsia="Batang"/>
                <w:b/>
                <w:iCs/>
                <w:color w:val="FF0000"/>
                <w:sz w:val="18"/>
                <w:szCs w:val="20"/>
                <w:lang w:val="en-GB"/>
              </w:rPr>
              <w:t>&gt;1 is configured to be reported on the same PUCCH</w:t>
            </w:r>
            <w:r>
              <w:rPr>
                <w:rFonts w:eastAsia="Batang"/>
                <w:iCs/>
                <w:color w:val="3333FF"/>
                <w:sz w:val="18"/>
                <w:szCs w:val="20"/>
                <w:lang w:val="en-GB"/>
              </w:rPr>
              <w:t xml:space="preserve">. </w:t>
            </w:r>
          </w:p>
          <w:p w14:paraId="5852A2B4" w14:textId="77777777" w:rsidR="00CE30E9" w:rsidRDefault="008163A3">
            <w:pPr>
              <w:pStyle w:val="ListParagraph"/>
              <w:widowControl w:val="0"/>
              <w:numPr>
                <w:ilvl w:val="1"/>
                <w:numId w:val="14"/>
              </w:numPr>
              <w:snapToGrid w:val="0"/>
              <w:spacing w:after="0" w:line="240" w:lineRule="auto"/>
              <w:rPr>
                <w:rFonts w:eastAsia="Batang"/>
                <w:b/>
                <w:iCs/>
                <w:color w:val="FF0000"/>
                <w:sz w:val="16"/>
                <w:szCs w:val="20"/>
                <w:lang w:val="en-GB"/>
              </w:rPr>
            </w:pPr>
            <w:r>
              <w:rPr>
                <w:b/>
                <w:iCs/>
                <w:color w:val="FF0000"/>
                <w:sz w:val="18"/>
                <w:szCs w:val="20"/>
              </w:rPr>
              <w:t xml:space="preserve">[JD/Qualcomm] </w:t>
            </w:r>
            <w:proofErr w:type="spellStart"/>
            <w:r>
              <w:rPr>
                <w:b/>
                <w:iCs/>
                <w:color w:val="FF0000"/>
                <w:sz w:val="18"/>
                <w:szCs w:val="20"/>
              </w:rPr>
              <w:t>Nrep</w:t>
            </w:r>
            <w:proofErr w:type="spellEnd"/>
            <w:r>
              <w:rPr>
                <w:b/>
                <w:iCs/>
                <w:color w:val="FF0000"/>
                <w:sz w:val="18"/>
                <w:szCs w:val="20"/>
              </w:rPr>
              <w:t xml:space="preserve">&gt;1 on PUCCH is practical for CA, since only one </w:t>
            </w:r>
            <w:r>
              <w:rPr>
                <w:b/>
                <w:iCs/>
                <w:color w:val="FF0000"/>
                <w:sz w:val="18"/>
                <w:szCs w:val="20"/>
                <w:lang w:eastAsia="zh-CN"/>
              </w:rPr>
              <w:t>(</w:t>
            </w:r>
            <w:r>
              <w:rPr>
                <w:b/>
                <w:iCs/>
                <w:color w:val="FF0000"/>
                <w:sz w:val="18"/>
                <w:szCs w:val="20"/>
              </w:rPr>
              <w:t xml:space="preserve">or </w:t>
            </w:r>
            <w:r>
              <w:rPr>
                <w:b/>
                <w:iCs/>
                <w:color w:val="FF0000"/>
                <w:sz w:val="18"/>
                <w:szCs w:val="20"/>
                <w:lang w:eastAsia="zh-CN"/>
              </w:rPr>
              <w:t xml:space="preserve">optionally, </w:t>
            </w:r>
            <w:r>
              <w:rPr>
                <w:b/>
                <w:iCs/>
                <w:color w:val="FF0000"/>
                <w:sz w:val="18"/>
                <w:szCs w:val="20"/>
              </w:rPr>
              <w:t>two</w:t>
            </w:r>
            <w:r>
              <w:rPr>
                <w:b/>
                <w:iCs/>
                <w:color w:val="FF0000"/>
                <w:sz w:val="18"/>
                <w:szCs w:val="20"/>
                <w:lang w:eastAsia="zh-CN"/>
              </w:rPr>
              <w:t>)</w:t>
            </w:r>
            <w:r>
              <w:rPr>
                <w:b/>
                <w:iCs/>
                <w:color w:val="FF0000"/>
                <w:sz w:val="18"/>
                <w:szCs w:val="20"/>
              </w:rPr>
              <w:t xml:space="preserve"> cell can have PUCCH to </w:t>
            </w:r>
            <w:r>
              <w:rPr>
                <w:rFonts w:eastAsia="Batang"/>
                <w:b/>
                <w:bCs/>
                <w:iCs/>
                <w:color w:val="FF0000"/>
                <w:sz w:val="18"/>
                <w:szCs w:val="20"/>
                <w:lang w:val="en-GB"/>
              </w:rPr>
              <w:t>convey all DL CCs’ CSI reports.</w:t>
            </w:r>
          </w:p>
          <w:p w14:paraId="7538AEE0" w14:textId="77777777" w:rsidR="00CE30E9" w:rsidRDefault="008163A3">
            <w:pPr>
              <w:pStyle w:val="ListParagraph"/>
              <w:widowControl w:val="0"/>
              <w:numPr>
                <w:ilvl w:val="0"/>
                <w:numId w:val="14"/>
              </w:numPr>
              <w:snapToGrid w:val="0"/>
              <w:spacing w:after="0" w:line="240" w:lineRule="auto"/>
              <w:rPr>
                <w:rFonts w:eastAsia="Batang"/>
                <w:iCs/>
                <w:color w:val="3333FF"/>
                <w:sz w:val="18"/>
                <w:szCs w:val="20"/>
                <w:lang w:val="en-GB"/>
              </w:rPr>
            </w:pPr>
            <w:r>
              <w:rPr>
                <w:rFonts w:eastAsia="Batang"/>
                <w:iCs/>
                <w:color w:val="3333FF"/>
                <w:sz w:val="18"/>
                <w:szCs w:val="20"/>
                <w:lang w:val="en-GB"/>
              </w:rPr>
              <w:t>To minimize spec impact, PF2 is still kept 1-part (since 2-part isn’t supported for PF2 in legacy).</w:t>
            </w:r>
          </w:p>
          <w:p w14:paraId="1A99BF43" w14:textId="77777777" w:rsidR="00CE30E9" w:rsidRDefault="008163A3">
            <w:pPr>
              <w:pStyle w:val="ListParagraph"/>
              <w:widowControl w:val="0"/>
              <w:numPr>
                <w:ilvl w:val="0"/>
                <w:numId w:val="14"/>
              </w:numPr>
              <w:snapToGrid w:val="0"/>
              <w:spacing w:after="0" w:line="240" w:lineRule="auto"/>
              <w:rPr>
                <w:rFonts w:eastAsia="Batang"/>
                <w:iCs/>
                <w:color w:val="3333FF"/>
                <w:sz w:val="18"/>
                <w:szCs w:val="20"/>
                <w:lang w:val="en-GB"/>
              </w:rPr>
            </w:pPr>
            <w:r>
              <w:rPr>
                <w:rFonts w:eastAsia="Batang"/>
                <w:iCs/>
                <w:color w:val="3333FF"/>
                <w:sz w:val="18"/>
                <w:szCs w:val="20"/>
                <w:lang w:val="en-GB"/>
              </w:rPr>
              <w:t xml:space="preserve">Therefore, this proposal is technically sound </w:t>
            </w:r>
          </w:p>
          <w:p w14:paraId="174B38CC" w14:textId="77777777" w:rsidR="00CE30E9" w:rsidRDefault="00CE30E9">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BCE9A37" w14:textId="77777777" w:rsidR="00CE30E9" w:rsidRDefault="008163A3">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Qualcomm,</w:t>
            </w:r>
            <w:r>
              <w:rPr>
                <w:rFonts w:eastAsiaTheme="minorEastAsia"/>
                <w:b/>
                <w:iCs/>
                <w:sz w:val="18"/>
                <w:szCs w:val="18"/>
                <w:lang w:val="en-GB"/>
              </w:rPr>
              <w:t xml:space="preserve"> </w:t>
            </w:r>
            <w:r>
              <w:rPr>
                <w:rFonts w:eastAsiaTheme="minorEastAsia"/>
                <w:iCs/>
                <w:sz w:val="18"/>
                <w:szCs w:val="18"/>
                <w:lang w:val="en-GB"/>
              </w:rPr>
              <w:t xml:space="preserve">Xiaomi (open), Fraunhofer IIS/HHHI (open), Samsung (ok), Tejas (open), vivo (open), Sharp, NTT DOCOMO, NTT CORP, Apple (open), TCL, </w:t>
            </w:r>
          </w:p>
          <w:p w14:paraId="7FFEFAFB" w14:textId="77777777" w:rsidR="00CE30E9" w:rsidRDefault="00CE30E9">
            <w:pPr>
              <w:snapToGrid w:val="0"/>
              <w:rPr>
                <w:rFonts w:eastAsiaTheme="minorEastAsia"/>
                <w:b/>
                <w:iCs/>
                <w:sz w:val="18"/>
                <w:szCs w:val="18"/>
                <w:lang w:val="en-GB"/>
              </w:rPr>
            </w:pPr>
          </w:p>
          <w:p w14:paraId="73EF6891" w14:textId="77777777" w:rsidR="00CE30E9" w:rsidRDefault="008163A3">
            <w:pPr>
              <w:snapToGrid w:val="0"/>
              <w:rPr>
                <w:rFonts w:eastAsiaTheme="minorEastAsia"/>
                <w:b/>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Google, CMCC,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OPPO, Fujitsu, ZTE, CATT, </w:t>
            </w:r>
            <w:proofErr w:type="spellStart"/>
            <w:r>
              <w:rPr>
                <w:rFonts w:eastAsiaTheme="minorEastAsia"/>
                <w:iCs/>
                <w:sz w:val="18"/>
                <w:szCs w:val="18"/>
                <w:lang w:val="en-GB"/>
              </w:rPr>
              <w:t>Spreadtrum</w:t>
            </w:r>
            <w:proofErr w:type="spellEnd"/>
            <w:r>
              <w:rPr>
                <w:rFonts w:eastAsiaTheme="minorEastAsia"/>
                <w:iCs/>
                <w:sz w:val="18"/>
                <w:szCs w:val="18"/>
                <w:lang w:val="en-GB"/>
              </w:rPr>
              <w:t>, Intel, Huawei/</w:t>
            </w:r>
            <w:proofErr w:type="spellStart"/>
            <w:r>
              <w:rPr>
                <w:rFonts w:eastAsiaTheme="minorEastAsia"/>
                <w:iCs/>
                <w:sz w:val="18"/>
                <w:szCs w:val="18"/>
                <w:lang w:val="en-GB"/>
              </w:rPr>
              <w:t>HiSi</w:t>
            </w:r>
            <w:proofErr w:type="spellEnd"/>
            <w:r>
              <w:rPr>
                <w:rFonts w:eastAsiaTheme="minorEastAsia"/>
                <w:iCs/>
                <w:sz w:val="18"/>
                <w:szCs w:val="18"/>
                <w:lang w:val="en-GB"/>
              </w:rPr>
              <w:t>, New H3C,</w:t>
            </w:r>
          </w:p>
          <w:p w14:paraId="428B6668" w14:textId="77777777" w:rsidR="00CE30E9" w:rsidRDefault="00CE30E9">
            <w:pPr>
              <w:snapToGrid w:val="0"/>
              <w:rPr>
                <w:rFonts w:eastAsiaTheme="minorEastAsia"/>
                <w:b/>
                <w:iCs/>
                <w:sz w:val="18"/>
                <w:szCs w:val="18"/>
                <w:lang w:val="en-GB"/>
              </w:rPr>
            </w:pPr>
          </w:p>
        </w:tc>
      </w:tr>
      <w:tr w:rsidR="00CE30E9" w14:paraId="27150F3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5B1DF3" w14:textId="77777777" w:rsidR="00CE30E9" w:rsidRDefault="00CE30E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98EEFD" w14:textId="77777777" w:rsidR="00CE30E9" w:rsidRDefault="00CE30E9">
            <w:pPr>
              <w:snapToGrid w:val="0"/>
              <w:rPr>
                <w:rFonts w:eastAsiaTheme="minorEastAsia"/>
                <w:b/>
                <w:iCs/>
                <w:sz w:val="18"/>
                <w:szCs w:val="18"/>
                <w:lang w:val="en-GB"/>
              </w:rPr>
            </w:pPr>
          </w:p>
        </w:tc>
      </w:tr>
      <w:tr w:rsidR="00CE30E9" w14:paraId="7609BABA" w14:textId="77777777">
        <w:trPr>
          <w:trHeight w:val="5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DF495E0" w14:textId="77777777" w:rsidR="00CE30E9" w:rsidRDefault="00CE30E9">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B26B2BA" w14:textId="77777777" w:rsidR="00CE30E9" w:rsidRDefault="00CE30E9">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6A36940" w14:textId="77777777" w:rsidR="00CE30E9" w:rsidRDefault="00CE30E9">
            <w:pPr>
              <w:snapToGrid w:val="0"/>
              <w:rPr>
                <w:rFonts w:eastAsiaTheme="minorEastAsia"/>
                <w:b/>
                <w:iCs/>
                <w:sz w:val="18"/>
                <w:szCs w:val="18"/>
                <w:lang w:val="en-GB"/>
              </w:rPr>
            </w:pPr>
          </w:p>
        </w:tc>
      </w:tr>
    </w:tbl>
    <w:p w14:paraId="6E4D62C9" w14:textId="77777777" w:rsidR="00CE30E9" w:rsidRDefault="00CE30E9"/>
    <w:p w14:paraId="29D3A48B" w14:textId="77777777" w:rsidR="00CE30E9" w:rsidRDefault="008163A3">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CE30E9" w14:paraId="45FF53A4" w14:textId="77777777">
        <w:tc>
          <w:tcPr>
            <w:tcW w:w="1255" w:type="dxa"/>
            <w:vMerge w:val="restart"/>
            <w:shd w:val="clear" w:color="auto" w:fill="FFFF00"/>
          </w:tcPr>
          <w:p w14:paraId="375C3526" w14:textId="77777777" w:rsidR="00CE30E9" w:rsidRDefault="008163A3">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676FC5AC" w14:textId="77777777" w:rsidR="00CE30E9" w:rsidRDefault="008163A3">
            <w:pPr>
              <w:pStyle w:val="0Maintext"/>
              <w:snapToGrid w:val="0"/>
              <w:spacing w:after="0" w:line="240" w:lineRule="auto"/>
              <w:ind w:firstLine="0"/>
              <w:jc w:val="center"/>
              <w:rPr>
                <w:b/>
                <w:sz w:val="16"/>
                <w:szCs w:val="16"/>
              </w:rPr>
            </w:pPr>
            <w:r>
              <w:rPr>
                <w:b/>
                <w:sz w:val="16"/>
                <w:szCs w:val="16"/>
              </w:rPr>
              <w:t>SLS results</w:t>
            </w:r>
          </w:p>
        </w:tc>
      </w:tr>
      <w:tr w:rsidR="00CE30E9" w14:paraId="2179AFE3" w14:textId="77777777">
        <w:tc>
          <w:tcPr>
            <w:tcW w:w="1255" w:type="dxa"/>
            <w:vMerge/>
            <w:shd w:val="clear" w:color="auto" w:fill="FFFF00"/>
          </w:tcPr>
          <w:p w14:paraId="6F389397" w14:textId="77777777" w:rsidR="00CE30E9" w:rsidRDefault="00CE30E9">
            <w:pPr>
              <w:pStyle w:val="0Maintext"/>
              <w:snapToGrid w:val="0"/>
              <w:spacing w:after="0" w:line="240" w:lineRule="auto"/>
              <w:ind w:firstLine="0"/>
              <w:jc w:val="center"/>
              <w:rPr>
                <w:b/>
                <w:sz w:val="16"/>
                <w:szCs w:val="16"/>
                <w:lang w:val="en-US"/>
              </w:rPr>
            </w:pPr>
          </w:p>
        </w:tc>
        <w:tc>
          <w:tcPr>
            <w:tcW w:w="810" w:type="dxa"/>
            <w:shd w:val="clear" w:color="auto" w:fill="FFFF00"/>
          </w:tcPr>
          <w:p w14:paraId="6882FFF7" w14:textId="77777777" w:rsidR="00CE30E9" w:rsidRDefault="008163A3">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4A2872B" w14:textId="77777777" w:rsidR="00CE30E9" w:rsidRDefault="008163A3">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6A282754" w14:textId="77777777" w:rsidR="00CE30E9" w:rsidRDefault="008163A3">
            <w:pPr>
              <w:pStyle w:val="0Maintext"/>
              <w:snapToGrid w:val="0"/>
              <w:spacing w:after="0" w:line="240" w:lineRule="auto"/>
              <w:ind w:firstLine="0"/>
              <w:jc w:val="center"/>
              <w:rPr>
                <w:b/>
                <w:sz w:val="16"/>
                <w:szCs w:val="16"/>
              </w:rPr>
            </w:pPr>
            <w:r>
              <w:rPr>
                <w:b/>
                <w:sz w:val="16"/>
                <w:szCs w:val="16"/>
              </w:rPr>
              <w:t>Observation</w:t>
            </w:r>
          </w:p>
        </w:tc>
      </w:tr>
      <w:tr w:rsidR="00CE30E9" w14:paraId="45F8A7D8" w14:textId="77777777">
        <w:trPr>
          <w:trHeight w:val="134"/>
        </w:trPr>
        <w:tc>
          <w:tcPr>
            <w:tcW w:w="1255" w:type="dxa"/>
            <w:shd w:val="clear" w:color="auto" w:fill="auto"/>
          </w:tcPr>
          <w:p w14:paraId="545D604B" w14:textId="77777777" w:rsidR="00CE30E9" w:rsidRDefault="008163A3">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1D440C5E" w14:textId="77777777" w:rsidR="00CE30E9" w:rsidRDefault="008163A3">
            <w:pPr>
              <w:snapToGrid w:val="0"/>
              <w:rPr>
                <w:sz w:val="16"/>
                <w:szCs w:val="16"/>
              </w:rPr>
            </w:pPr>
            <w:r>
              <w:rPr>
                <w:sz w:val="16"/>
                <w:szCs w:val="16"/>
              </w:rPr>
              <w:t>1.2</w:t>
            </w:r>
          </w:p>
        </w:tc>
        <w:tc>
          <w:tcPr>
            <w:tcW w:w="1530" w:type="dxa"/>
            <w:shd w:val="clear" w:color="auto" w:fill="auto"/>
          </w:tcPr>
          <w:p w14:paraId="569B33EF" w14:textId="77777777" w:rsidR="00CE30E9" w:rsidRDefault="008163A3">
            <w:pPr>
              <w:snapToGrid w:val="0"/>
              <w:rPr>
                <w:sz w:val="16"/>
                <w:szCs w:val="16"/>
              </w:rPr>
            </w:pPr>
            <w:r>
              <w:rPr>
                <w:sz w:val="16"/>
                <w:szCs w:val="16"/>
              </w:rPr>
              <w:t>5%/95%/avg UPT gain</w:t>
            </w:r>
          </w:p>
        </w:tc>
        <w:tc>
          <w:tcPr>
            <w:tcW w:w="6331" w:type="dxa"/>
            <w:shd w:val="clear" w:color="auto" w:fill="auto"/>
          </w:tcPr>
          <w:p w14:paraId="1B244419" w14:textId="77777777" w:rsidR="00CE30E9" w:rsidRDefault="00CE30E9">
            <w:pPr>
              <w:snapToGrid w:val="0"/>
              <w:rPr>
                <w:iCs/>
                <w:sz w:val="16"/>
                <w:szCs w:val="16"/>
              </w:rPr>
            </w:pPr>
          </w:p>
          <w:p w14:paraId="5955389D" w14:textId="77777777" w:rsidR="00CE30E9" w:rsidRDefault="008163A3">
            <w:pPr>
              <w:snapToGrid w:val="0"/>
              <w:rPr>
                <w:iCs/>
                <w:sz w:val="16"/>
                <w:szCs w:val="16"/>
              </w:rPr>
            </w:pPr>
            <w:r>
              <w:rPr>
                <w:iCs/>
                <w:noProof/>
                <w:sz w:val="16"/>
                <w:szCs w:val="16"/>
                <w:lang w:eastAsia="zh-CN"/>
              </w:rPr>
              <w:drawing>
                <wp:inline distT="0" distB="0" distL="114300" distR="114300" wp14:anchorId="79CB6845" wp14:editId="0B6C2006">
                  <wp:extent cx="3577590" cy="1915795"/>
                  <wp:effectExtent l="0" t="0" r="3810" b="8255"/>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69CE74" w14:textId="77777777" w:rsidR="00CE30E9" w:rsidRDefault="008163A3">
            <w:pPr>
              <w:snapToGrid w:val="0"/>
              <w:rPr>
                <w:iCs/>
                <w:sz w:val="16"/>
                <w:szCs w:val="16"/>
              </w:rPr>
            </w:pPr>
            <w:r>
              <w:rPr>
                <w:iCs/>
                <w:sz w:val="16"/>
                <w:szCs w:val="16"/>
              </w:rPr>
              <w:t xml:space="preserve">Performance comparison between </w:t>
            </w:r>
            <w:r>
              <w:rPr>
                <w:rFonts w:hint="eastAsia"/>
                <w:iCs/>
                <w:sz w:val="16"/>
                <w:szCs w:val="16"/>
              </w:rPr>
              <w:t>R</w:t>
            </w:r>
            <w:r>
              <w:rPr>
                <w:iCs/>
                <w:sz w:val="16"/>
                <w:szCs w:val="16"/>
              </w:rPr>
              <w:t>el-</w:t>
            </w:r>
            <w:r>
              <w:rPr>
                <w:rFonts w:hint="eastAsia"/>
                <w:iCs/>
                <w:sz w:val="16"/>
                <w:szCs w:val="16"/>
              </w:rPr>
              <w:t>19 Type-I codebook</w:t>
            </w:r>
            <w:r>
              <w:rPr>
                <w:iCs/>
                <w:sz w:val="16"/>
                <w:szCs w:val="16"/>
              </w:rPr>
              <w:t xml:space="preserve"> </w:t>
            </w:r>
            <w:r>
              <w:rPr>
                <w:rFonts w:hint="eastAsia"/>
                <w:iCs/>
                <w:sz w:val="16"/>
                <w:szCs w:val="16"/>
              </w:rPr>
              <w:t xml:space="preserve">(Scheme-A) </w:t>
            </w:r>
            <w:r>
              <w:rPr>
                <w:iCs/>
                <w:sz w:val="16"/>
                <w:szCs w:val="16"/>
              </w:rPr>
              <w:t xml:space="preserve">and Rel-15 Type-I codebook </w:t>
            </w:r>
            <w:r>
              <w:rPr>
                <w:rFonts w:hint="eastAsia"/>
                <w:iCs/>
                <w:sz w:val="16"/>
                <w:szCs w:val="16"/>
              </w:rPr>
              <w:t>for RI=3-4</w:t>
            </w:r>
          </w:p>
          <w:p w14:paraId="372215CD" w14:textId="77777777" w:rsidR="00CE30E9" w:rsidRDefault="00CE30E9">
            <w:pPr>
              <w:snapToGrid w:val="0"/>
              <w:rPr>
                <w:iCs/>
                <w:sz w:val="16"/>
                <w:szCs w:val="16"/>
              </w:rPr>
            </w:pPr>
          </w:p>
          <w:p w14:paraId="31AB3543" w14:textId="77777777" w:rsidR="00CE30E9" w:rsidRDefault="008163A3">
            <w:pPr>
              <w:snapToGrid w:val="0"/>
              <w:rPr>
                <w:i/>
                <w:iCs/>
                <w:sz w:val="16"/>
                <w:szCs w:val="16"/>
              </w:rPr>
            </w:pPr>
            <w:r>
              <w:rPr>
                <w:i/>
                <w:iCs/>
                <w:sz w:val="16"/>
                <w:szCs w:val="16"/>
              </w:rPr>
              <w:t xml:space="preserve">It is shown in the figure of SLS results above that </w:t>
            </w:r>
            <w:r>
              <w:rPr>
                <w:rFonts w:hint="eastAsia"/>
                <w:i/>
                <w:iCs/>
                <w:sz w:val="16"/>
                <w:szCs w:val="16"/>
              </w:rPr>
              <w:t>R</w:t>
            </w:r>
            <w:r>
              <w:rPr>
                <w:i/>
                <w:iCs/>
                <w:sz w:val="16"/>
                <w:szCs w:val="16"/>
              </w:rPr>
              <w:t>el-</w:t>
            </w:r>
            <w:r>
              <w:rPr>
                <w:rFonts w:hint="eastAsia"/>
                <w:i/>
                <w:iCs/>
                <w:sz w:val="16"/>
                <w:szCs w:val="16"/>
              </w:rPr>
              <w:t>19 Type-I codebook</w:t>
            </w:r>
            <w:r>
              <w:rPr>
                <w:i/>
                <w:iCs/>
                <w:sz w:val="16"/>
                <w:szCs w:val="16"/>
              </w:rPr>
              <w:t xml:space="preserve"> </w:t>
            </w:r>
            <w:r>
              <w:rPr>
                <w:rFonts w:hint="eastAsia"/>
                <w:i/>
                <w:iCs/>
                <w:sz w:val="16"/>
                <w:szCs w:val="16"/>
              </w:rPr>
              <w:t xml:space="preserve">(Scheme-A) for </w:t>
            </w:r>
            <w:r>
              <w:rPr>
                <w:i/>
                <w:iCs/>
                <w:sz w:val="16"/>
                <w:szCs w:val="16"/>
                <w:lang w:val="en-GB"/>
              </w:rPr>
              <w:t>rank-3/4</w:t>
            </w:r>
            <w:r>
              <w:rPr>
                <w:i/>
                <w:iCs/>
                <w:sz w:val="16"/>
                <w:szCs w:val="16"/>
              </w:rPr>
              <w:t xml:space="preserve"> offers a significant UPT gain (i.e., ~</w:t>
            </w:r>
            <w:r>
              <w:rPr>
                <w:rFonts w:hint="eastAsia"/>
                <w:i/>
                <w:iCs/>
                <w:sz w:val="16"/>
                <w:szCs w:val="16"/>
              </w:rPr>
              <w:t>21</w:t>
            </w:r>
            <w:r>
              <w:rPr>
                <w:i/>
                <w:iCs/>
                <w:sz w:val="16"/>
                <w:szCs w:val="16"/>
              </w:rPr>
              <w:t>.</w:t>
            </w:r>
            <w:r>
              <w:rPr>
                <w:rFonts w:hint="eastAsia"/>
                <w:i/>
                <w:iCs/>
                <w:sz w:val="16"/>
                <w:szCs w:val="16"/>
              </w:rPr>
              <w:t>2</w:t>
            </w:r>
            <w:r>
              <w:rPr>
                <w:i/>
                <w:iCs/>
                <w:sz w:val="16"/>
                <w:szCs w:val="16"/>
              </w:rPr>
              <w:t>% for cell-edge UE, ~</w:t>
            </w:r>
            <w:r>
              <w:rPr>
                <w:rFonts w:hint="eastAsia"/>
                <w:i/>
                <w:iCs/>
                <w:sz w:val="16"/>
                <w:szCs w:val="16"/>
              </w:rPr>
              <w:t>3.8</w:t>
            </w:r>
            <w:r>
              <w:rPr>
                <w:i/>
                <w:iCs/>
                <w:sz w:val="16"/>
                <w:szCs w:val="16"/>
              </w:rPr>
              <w:t>% for</w:t>
            </w:r>
            <w:r>
              <w:rPr>
                <w:rFonts w:hint="eastAsia"/>
                <w:i/>
                <w:iCs/>
                <w:sz w:val="16"/>
                <w:szCs w:val="16"/>
              </w:rPr>
              <w:t xml:space="preserve"> near-field</w:t>
            </w:r>
            <w:r>
              <w:rPr>
                <w:i/>
                <w:iCs/>
                <w:sz w:val="16"/>
                <w:szCs w:val="16"/>
              </w:rPr>
              <w:t xml:space="preserve"> UE</w:t>
            </w:r>
            <w:r>
              <w:rPr>
                <w:rFonts w:hint="eastAsia"/>
                <w:i/>
                <w:iCs/>
                <w:sz w:val="16"/>
                <w:szCs w:val="16"/>
              </w:rPr>
              <w:t xml:space="preserve">, </w:t>
            </w:r>
            <w:r>
              <w:rPr>
                <w:i/>
                <w:iCs/>
                <w:sz w:val="16"/>
                <w:szCs w:val="16"/>
              </w:rPr>
              <w:t>~</w:t>
            </w:r>
            <w:r>
              <w:rPr>
                <w:rFonts w:hint="eastAsia"/>
                <w:i/>
                <w:iCs/>
                <w:sz w:val="16"/>
                <w:szCs w:val="16"/>
              </w:rPr>
              <w:t>8.1</w:t>
            </w:r>
            <w:r>
              <w:rPr>
                <w:i/>
                <w:iCs/>
                <w:sz w:val="16"/>
                <w:szCs w:val="16"/>
              </w:rPr>
              <w:t>% in average) over Rel-15 SP Type-I codebook</w:t>
            </w:r>
            <w:r>
              <w:rPr>
                <w:i/>
                <w:iCs/>
                <w:sz w:val="16"/>
                <w:szCs w:val="16"/>
                <w:lang w:val="en-GB"/>
              </w:rPr>
              <w:t xml:space="preserve"> for </w:t>
            </w:r>
            <w:r>
              <w:rPr>
                <w:i/>
                <w:iCs/>
                <w:sz w:val="16"/>
                <w:szCs w:val="16"/>
              </w:rPr>
              <w:t>P</w:t>
            </w:r>
            <w:r>
              <w:rPr>
                <w:i/>
                <w:iCs/>
                <w:sz w:val="16"/>
                <w:szCs w:val="16"/>
                <w:vertAlign w:val="subscript"/>
              </w:rPr>
              <w:t>CSI-RS</w:t>
            </w:r>
            <w:r>
              <w:rPr>
                <w:i/>
                <w:iCs/>
                <w:sz w:val="16"/>
                <w:szCs w:val="16"/>
              </w:rPr>
              <w:t xml:space="preserve"> </w:t>
            </w:r>
            <w:r>
              <w:rPr>
                <w:rFonts w:hint="eastAsia"/>
                <w:i/>
                <w:iCs/>
                <w:sz w:val="16"/>
                <w:szCs w:val="16"/>
              </w:rPr>
              <w:t xml:space="preserve">= </w:t>
            </w:r>
            <w:r>
              <w:rPr>
                <w:i/>
                <w:iCs/>
                <w:sz w:val="16"/>
                <w:szCs w:val="16"/>
              </w:rPr>
              <w:t>32.</w:t>
            </w:r>
          </w:p>
          <w:p w14:paraId="10271260" w14:textId="77777777" w:rsidR="00CE30E9" w:rsidRDefault="00CE30E9">
            <w:pPr>
              <w:snapToGrid w:val="0"/>
              <w:rPr>
                <w:iCs/>
                <w:sz w:val="16"/>
                <w:szCs w:val="16"/>
              </w:rPr>
            </w:pPr>
          </w:p>
        </w:tc>
      </w:tr>
      <w:tr w:rsidR="00CE30E9" w14:paraId="2608B052" w14:textId="77777777">
        <w:trPr>
          <w:trHeight w:val="134"/>
        </w:trPr>
        <w:tc>
          <w:tcPr>
            <w:tcW w:w="1255" w:type="dxa"/>
            <w:shd w:val="clear" w:color="auto" w:fill="auto"/>
          </w:tcPr>
          <w:p w14:paraId="6F4BE16F" w14:textId="77777777" w:rsidR="00CE30E9" w:rsidRDefault="008163A3">
            <w:pPr>
              <w:pStyle w:val="0Maintext"/>
              <w:snapToGrid w:val="0"/>
              <w:spacing w:after="0" w:line="240" w:lineRule="auto"/>
              <w:ind w:firstLine="0"/>
              <w:jc w:val="left"/>
              <w:rPr>
                <w:sz w:val="16"/>
                <w:szCs w:val="16"/>
                <w:lang w:val="en-US"/>
              </w:rPr>
            </w:pPr>
            <w:r>
              <w:rPr>
                <w:sz w:val="16"/>
                <w:szCs w:val="16"/>
                <w:lang w:val="en-US"/>
              </w:rPr>
              <w:lastRenderedPageBreak/>
              <w:t>Samsung</w:t>
            </w:r>
          </w:p>
        </w:tc>
        <w:tc>
          <w:tcPr>
            <w:tcW w:w="810" w:type="dxa"/>
            <w:shd w:val="clear" w:color="auto" w:fill="auto"/>
          </w:tcPr>
          <w:p w14:paraId="4D14429B" w14:textId="77777777" w:rsidR="00CE30E9" w:rsidRDefault="008163A3">
            <w:pPr>
              <w:snapToGrid w:val="0"/>
              <w:rPr>
                <w:sz w:val="16"/>
                <w:szCs w:val="16"/>
              </w:rPr>
            </w:pPr>
            <w:r>
              <w:rPr>
                <w:sz w:val="16"/>
                <w:szCs w:val="16"/>
              </w:rPr>
              <w:t>1.2</w:t>
            </w:r>
          </w:p>
        </w:tc>
        <w:tc>
          <w:tcPr>
            <w:tcW w:w="1530" w:type="dxa"/>
            <w:shd w:val="clear" w:color="auto" w:fill="auto"/>
          </w:tcPr>
          <w:p w14:paraId="1D4C01B6" w14:textId="77777777" w:rsidR="00CE30E9" w:rsidRDefault="008163A3">
            <w:pPr>
              <w:snapToGrid w:val="0"/>
              <w:rPr>
                <w:sz w:val="16"/>
                <w:szCs w:val="16"/>
              </w:rPr>
            </w:pPr>
            <w:r>
              <w:rPr>
                <w:sz w:val="16"/>
                <w:szCs w:val="16"/>
              </w:rPr>
              <w:t>Avg UPT gain vs overhead</w:t>
            </w:r>
          </w:p>
        </w:tc>
        <w:tc>
          <w:tcPr>
            <w:tcW w:w="6331" w:type="dxa"/>
            <w:shd w:val="clear" w:color="auto" w:fill="auto"/>
          </w:tcPr>
          <w:p w14:paraId="07EA6EF3" w14:textId="77777777" w:rsidR="00CE30E9" w:rsidRDefault="008163A3">
            <w:pPr>
              <w:snapToGrid w:val="0"/>
              <w:rPr>
                <w:iCs/>
                <w:sz w:val="16"/>
                <w:szCs w:val="16"/>
                <w:lang w:val="en-GB"/>
              </w:rPr>
            </w:pPr>
            <w:r>
              <w:rPr>
                <w:iCs/>
                <w:sz w:val="16"/>
                <w:szCs w:val="16"/>
                <w:lang w:val="en-GB"/>
              </w:rPr>
              <w:object w:dxaOrig="4985" w:dyaOrig="2880" w14:anchorId="4E152A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8pt;height:2in" o:ole="">
                  <v:imagedata r:id="rId14" o:title=""/>
                </v:shape>
                <o:OLEObject Type="Embed" ProgID="PBrush" ShapeID="_x0000_i1025" DrawAspect="Content" ObjectID="_1793623452" r:id="rId15"/>
              </w:object>
            </w:r>
          </w:p>
          <w:p w14:paraId="47AF0CDC" w14:textId="77777777" w:rsidR="00CE30E9" w:rsidRDefault="00CE30E9">
            <w:pPr>
              <w:snapToGrid w:val="0"/>
              <w:rPr>
                <w:iCs/>
                <w:sz w:val="16"/>
                <w:szCs w:val="16"/>
                <w:lang w:val="en-GB"/>
              </w:rPr>
            </w:pPr>
          </w:p>
          <w:p w14:paraId="218D30AF" w14:textId="77777777" w:rsidR="00CE30E9" w:rsidRDefault="008163A3">
            <w:pPr>
              <w:snapToGrid w:val="0"/>
              <w:rPr>
                <w:iCs/>
                <w:sz w:val="16"/>
                <w:szCs w:val="16"/>
                <w:lang w:val="en-GB"/>
              </w:rPr>
            </w:pPr>
            <w:r>
              <w:rPr>
                <w:iCs/>
                <w:sz w:val="16"/>
                <w:szCs w:val="16"/>
                <w:lang w:val="en-GB"/>
              </w:rPr>
              <w:object w:dxaOrig="5215" w:dyaOrig="3055" w14:anchorId="1D0D0DD4">
                <v:shape id="_x0000_i1026" type="#_x0000_t75" style="width:261.25pt;height:152.75pt" o:ole="">
                  <v:imagedata r:id="rId16" o:title=""/>
                </v:shape>
                <o:OLEObject Type="Embed" ProgID="PBrush" ShapeID="_x0000_i1026" DrawAspect="Content" ObjectID="_1793623453" r:id="rId17"/>
              </w:object>
            </w:r>
          </w:p>
          <w:p w14:paraId="40917E78" w14:textId="77777777" w:rsidR="00CE30E9" w:rsidRDefault="008163A3">
            <w:pPr>
              <w:snapToGrid w:val="0"/>
              <w:rPr>
                <w:i/>
                <w:iCs/>
                <w:sz w:val="16"/>
                <w:szCs w:val="16"/>
              </w:rPr>
            </w:pPr>
            <w:r>
              <w:rPr>
                <w:i/>
                <w:iCs/>
                <w:sz w:val="16"/>
                <w:szCs w:val="16"/>
              </w:rPr>
              <w:t>It is shown in the figures of SLS results above that Both schemes A and B yield avg UPT gain over the Rel-15 T1 for at least configurations of 32 and 16 ports. Especially, scheme B yields significant UPT gains 8% and 4.5% over both Scheme A and Rel-15 T1 in the legacy number of CSI-RS ports 32 and 16 ports, respectively.</w:t>
            </w:r>
          </w:p>
          <w:p w14:paraId="28AD93B8" w14:textId="77777777" w:rsidR="00CE30E9" w:rsidRDefault="00CE30E9">
            <w:pPr>
              <w:snapToGrid w:val="0"/>
              <w:rPr>
                <w:iCs/>
                <w:sz w:val="16"/>
                <w:szCs w:val="16"/>
              </w:rPr>
            </w:pPr>
          </w:p>
        </w:tc>
      </w:tr>
      <w:tr w:rsidR="00CE30E9" w14:paraId="33A198BB" w14:textId="77777777">
        <w:trPr>
          <w:trHeight w:val="134"/>
        </w:trPr>
        <w:tc>
          <w:tcPr>
            <w:tcW w:w="1255" w:type="dxa"/>
            <w:shd w:val="clear" w:color="auto" w:fill="auto"/>
          </w:tcPr>
          <w:p w14:paraId="3660EF4A" w14:textId="77777777" w:rsidR="00CE30E9" w:rsidRDefault="008163A3">
            <w:pPr>
              <w:pStyle w:val="0Maintext"/>
              <w:snapToGrid w:val="0"/>
              <w:spacing w:after="0" w:line="240" w:lineRule="auto"/>
              <w:ind w:firstLine="0"/>
              <w:jc w:val="left"/>
              <w:rPr>
                <w:sz w:val="16"/>
                <w:szCs w:val="16"/>
                <w:lang w:val="en-US"/>
              </w:rPr>
            </w:pPr>
            <w:r>
              <w:rPr>
                <w:sz w:val="16"/>
                <w:szCs w:val="16"/>
                <w:lang w:val="en-US"/>
              </w:rPr>
              <w:t>Vivo</w:t>
            </w:r>
          </w:p>
        </w:tc>
        <w:tc>
          <w:tcPr>
            <w:tcW w:w="810" w:type="dxa"/>
            <w:shd w:val="clear" w:color="auto" w:fill="auto"/>
          </w:tcPr>
          <w:p w14:paraId="3FC8B7E2" w14:textId="77777777" w:rsidR="00CE30E9" w:rsidRDefault="008163A3">
            <w:pPr>
              <w:snapToGrid w:val="0"/>
              <w:rPr>
                <w:sz w:val="16"/>
                <w:szCs w:val="16"/>
              </w:rPr>
            </w:pPr>
            <w:r>
              <w:rPr>
                <w:sz w:val="16"/>
                <w:szCs w:val="16"/>
              </w:rPr>
              <w:t>1.2</w:t>
            </w:r>
          </w:p>
        </w:tc>
        <w:tc>
          <w:tcPr>
            <w:tcW w:w="1530" w:type="dxa"/>
            <w:shd w:val="clear" w:color="auto" w:fill="auto"/>
          </w:tcPr>
          <w:p w14:paraId="12433651" w14:textId="77777777" w:rsidR="00CE30E9" w:rsidRDefault="008163A3">
            <w:pPr>
              <w:snapToGrid w:val="0"/>
              <w:rPr>
                <w:sz w:val="16"/>
                <w:szCs w:val="16"/>
              </w:rPr>
            </w:pPr>
            <w:r>
              <w:rPr>
                <w:sz w:val="16"/>
                <w:szCs w:val="16"/>
              </w:rPr>
              <w:t>Cell mean SE</w:t>
            </w:r>
          </w:p>
        </w:tc>
        <w:tc>
          <w:tcPr>
            <w:tcW w:w="6331" w:type="dxa"/>
            <w:shd w:val="clear" w:color="auto" w:fill="auto"/>
          </w:tcPr>
          <w:p w14:paraId="37877367" w14:textId="77777777" w:rsidR="00CE30E9" w:rsidRDefault="008163A3">
            <w:pPr>
              <w:snapToGrid w:val="0"/>
              <w:rPr>
                <w:iCs/>
                <w:sz w:val="16"/>
                <w:szCs w:val="16"/>
              </w:rPr>
            </w:pPr>
            <w:r>
              <w:rPr>
                <w:iCs/>
                <w:noProof/>
                <w:sz w:val="16"/>
                <w:szCs w:val="16"/>
                <w:lang w:eastAsia="zh-CN"/>
              </w:rPr>
              <w:drawing>
                <wp:inline distT="0" distB="0" distL="0" distR="0" wp14:anchorId="18D84BDE" wp14:editId="3CE352EC">
                  <wp:extent cx="3498215" cy="2584450"/>
                  <wp:effectExtent l="0" t="0" r="6985"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8"/>
                          <a:stretch>
                            <a:fillRect/>
                          </a:stretch>
                        </pic:blipFill>
                        <pic:spPr>
                          <a:xfrm>
                            <a:off x="0" y="0"/>
                            <a:ext cx="3507418" cy="2591166"/>
                          </a:xfrm>
                          <a:prstGeom prst="rect">
                            <a:avLst/>
                          </a:prstGeom>
                        </pic:spPr>
                      </pic:pic>
                    </a:graphicData>
                  </a:graphic>
                </wp:inline>
              </w:drawing>
            </w:r>
          </w:p>
          <w:p w14:paraId="6263162D" w14:textId="77777777" w:rsidR="00CE30E9" w:rsidRDefault="008163A3">
            <w:pPr>
              <w:snapToGrid w:val="0"/>
              <w:rPr>
                <w:iCs/>
                <w:sz w:val="16"/>
                <w:szCs w:val="16"/>
              </w:rPr>
            </w:pPr>
            <w:r>
              <w:rPr>
                <w:rFonts w:hint="eastAsia"/>
                <w:iCs/>
                <w:sz w:val="16"/>
                <w:szCs w:val="16"/>
              </w:rPr>
              <w:t>C</w:t>
            </w:r>
            <w:r>
              <w:rPr>
                <w:iCs/>
                <w:sz w:val="16"/>
                <w:szCs w:val="16"/>
              </w:rPr>
              <w:t>ell mean SE comparison for different CB schemes</w:t>
            </w:r>
          </w:p>
          <w:p w14:paraId="0E569B6F" w14:textId="77777777" w:rsidR="00CE30E9" w:rsidRDefault="00CE30E9">
            <w:pPr>
              <w:snapToGrid w:val="0"/>
              <w:rPr>
                <w:iCs/>
                <w:sz w:val="16"/>
                <w:szCs w:val="16"/>
              </w:rPr>
            </w:pPr>
          </w:p>
          <w:p w14:paraId="2B95B80F" w14:textId="77777777" w:rsidR="00CE30E9" w:rsidRDefault="008163A3">
            <w:pPr>
              <w:snapToGrid w:val="0"/>
              <w:rPr>
                <w:i/>
                <w:iCs/>
                <w:sz w:val="16"/>
                <w:szCs w:val="16"/>
              </w:rPr>
            </w:pPr>
            <w:r>
              <w:rPr>
                <w:i/>
                <w:iCs/>
                <w:sz w:val="16"/>
                <w:szCs w:val="16"/>
              </w:rPr>
              <w:t xml:space="preserve">It is shown in the figure of SLS results above that when rank adaptation </w:t>
            </w:r>
            <w:r>
              <w:rPr>
                <w:i/>
                <w:iCs/>
                <w:color w:val="FF0000"/>
                <w:sz w:val="16"/>
                <w:szCs w:val="16"/>
              </w:rPr>
              <w:t xml:space="preserve">up to rank 2 </w:t>
            </w:r>
            <w:r>
              <w:rPr>
                <w:i/>
                <w:iCs/>
                <w:sz w:val="16"/>
                <w:szCs w:val="16"/>
              </w:rPr>
              <w:t>is enabled, Rel-19 Type-I Scheme B yields 1~2% Cell-mean SE gain over Rel-15 Type-I for 8T4R, 16T4R, and 32T4R.</w:t>
            </w:r>
          </w:p>
          <w:p w14:paraId="29C2DCE9" w14:textId="77777777" w:rsidR="00CE30E9" w:rsidRDefault="00CE30E9">
            <w:pPr>
              <w:snapToGrid w:val="0"/>
              <w:rPr>
                <w:iCs/>
                <w:sz w:val="16"/>
                <w:szCs w:val="16"/>
              </w:rPr>
            </w:pPr>
          </w:p>
        </w:tc>
      </w:tr>
      <w:tr w:rsidR="00CE30E9" w14:paraId="7AC5D7B2" w14:textId="77777777">
        <w:trPr>
          <w:trHeight w:val="134"/>
        </w:trPr>
        <w:tc>
          <w:tcPr>
            <w:tcW w:w="1255" w:type="dxa"/>
            <w:shd w:val="clear" w:color="auto" w:fill="auto"/>
          </w:tcPr>
          <w:p w14:paraId="596D1FB7" w14:textId="77777777" w:rsidR="00CE30E9" w:rsidRDefault="008163A3">
            <w:pPr>
              <w:pStyle w:val="0Maintext"/>
              <w:snapToGrid w:val="0"/>
              <w:spacing w:after="0" w:line="240" w:lineRule="auto"/>
              <w:ind w:firstLine="0"/>
              <w:jc w:val="left"/>
              <w:rPr>
                <w:sz w:val="16"/>
                <w:szCs w:val="16"/>
                <w:lang w:val="en-US"/>
              </w:rPr>
            </w:pPr>
            <w:r>
              <w:rPr>
                <w:sz w:val="16"/>
                <w:szCs w:val="16"/>
                <w:lang w:val="en-US"/>
              </w:rPr>
              <w:t>Nokia/NSB</w:t>
            </w:r>
          </w:p>
        </w:tc>
        <w:tc>
          <w:tcPr>
            <w:tcW w:w="810" w:type="dxa"/>
            <w:shd w:val="clear" w:color="auto" w:fill="auto"/>
          </w:tcPr>
          <w:p w14:paraId="4A668AE5" w14:textId="77777777" w:rsidR="00CE30E9" w:rsidRDefault="008163A3">
            <w:pPr>
              <w:snapToGrid w:val="0"/>
              <w:rPr>
                <w:sz w:val="16"/>
                <w:szCs w:val="16"/>
              </w:rPr>
            </w:pPr>
            <w:r>
              <w:rPr>
                <w:sz w:val="16"/>
                <w:szCs w:val="16"/>
              </w:rPr>
              <w:t>1.2</w:t>
            </w:r>
          </w:p>
        </w:tc>
        <w:tc>
          <w:tcPr>
            <w:tcW w:w="1530" w:type="dxa"/>
            <w:shd w:val="clear" w:color="auto" w:fill="auto"/>
          </w:tcPr>
          <w:p w14:paraId="5AEB3DBE" w14:textId="77777777" w:rsidR="00CE30E9" w:rsidRDefault="008163A3">
            <w:pPr>
              <w:snapToGrid w:val="0"/>
              <w:rPr>
                <w:sz w:val="16"/>
                <w:szCs w:val="16"/>
              </w:rPr>
            </w:pPr>
            <w:r>
              <w:rPr>
                <w:sz w:val="16"/>
                <w:szCs w:val="16"/>
              </w:rPr>
              <w:t>Mean UPT gain vs overhead</w:t>
            </w:r>
          </w:p>
        </w:tc>
        <w:tc>
          <w:tcPr>
            <w:tcW w:w="6331" w:type="dxa"/>
            <w:shd w:val="clear" w:color="auto" w:fill="auto"/>
          </w:tcPr>
          <w:p w14:paraId="0DAC97F7" w14:textId="77777777" w:rsidR="00CE30E9" w:rsidRDefault="00CE30E9">
            <w:pPr>
              <w:snapToGrid w:val="0"/>
              <w:rPr>
                <w:iCs/>
                <w:sz w:val="16"/>
                <w:szCs w:val="16"/>
              </w:rPr>
            </w:pPr>
          </w:p>
          <w:p w14:paraId="314E8E76" w14:textId="77777777" w:rsidR="00CE30E9" w:rsidRDefault="008163A3">
            <w:pPr>
              <w:snapToGrid w:val="0"/>
              <w:rPr>
                <w:iCs/>
                <w:sz w:val="16"/>
                <w:szCs w:val="16"/>
              </w:rPr>
            </w:pPr>
            <w:r>
              <w:rPr>
                <w:noProof/>
                <w:lang w:eastAsia="zh-CN"/>
              </w:rPr>
              <w:lastRenderedPageBreak/>
              <w:drawing>
                <wp:inline distT="0" distB="0" distL="0" distR="0" wp14:anchorId="77F10850" wp14:editId="74D8EA6F">
                  <wp:extent cx="2977515" cy="2233295"/>
                  <wp:effectExtent l="0" t="0" r="0" b="0"/>
                  <wp:docPr id="2107712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12068" name="Picture 1"/>
                          <pic:cNvPicPr>
                            <a:picLocks noChangeAspect="1"/>
                          </pic:cNvPicPr>
                        </pic:nvPicPr>
                        <pic:blipFill>
                          <a:blip r:embed="rId19"/>
                          <a:stretch>
                            <a:fillRect/>
                          </a:stretch>
                        </pic:blipFill>
                        <pic:spPr>
                          <a:xfrm>
                            <a:off x="0" y="0"/>
                            <a:ext cx="2977896" cy="2233422"/>
                          </a:xfrm>
                          <a:prstGeom prst="rect">
                            <a:avLst/>
                          </a:prstGeom>
                        </pic:spPr>
                      </pic:pic>
                    </a:graphicData>
                  </a:graphic>
                </wp:inline>
              </w:drawing>
            </w:r>
          </w:p>
          <w:p w14:paraId="2DBC1365" w14:textId="77777777" w:rsidR="00CE30E9" w:rsidRDefault="008163A3">
            <w:pPr>
              <w:snapToGrid w:val="0"/>
              <w:rPr>
                <w:iCs/>
                <w:sz w:val="16"/>
                <w:szCs w:val="16"/>
              </w:rPr>
            </w:pPr>
            <w:r>
              <w:rPr>
                <w:noProof/>
                <w:lang w:eastAsia="zh-CN"/>
              </w:rPr>
              <w:drawing>
                <wp:inline distT="0" distB="0" distL="0" distR="0" wp14:anchorId="40A68A74" wp14:editId="501A4DCB">
                  <wp:extent cx="2977515" cy="2233295"/>
                  <wp:effectExtent l="0" t="0" r="0" b="0"/>
                  <wp:docPr id="1704236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236527" name="Picture 1"/>
                          <pic:cNvPicPr>
                            <a:picLocks noChangeAspect="1"/>
                          </pic:cNvPicPr>
                        </pic:nvPicPr>
                        <pic:blipFill>
                          <a:blip r:embed="rId20"/>
                          <a:stretch>
                            <a:fillRect/>
                          </a:stretch>
                        </pic:blipFill>
                        <pic:spPr>
                          <a:xfrm>
                            <a:off x="0" y="0"/>
                            <a:ext cx="2977896" cy="2233422"/>
                          </a:xfrm>
                          <a:prstGeom prst="rect">
                            <a:avLst/>
                          </a:prstGeom>
                        </pic:spPr>
                      </pic:pic>
                    </a:graphicData>
                  </a:graphic>
                </wp:inline>
              </w:drawing>
            </w:r>
          </w:p>
          <w:p w14:paraId="2340CAF5" w14:textId="77777777" w:rsidR="00CE30E9" w:rsidRDefault="008163A3">
            <w:pPr>
              <w:snapToGrid w:val="0"/>
              <w:rPr>
                <w:iCs/>
                <w:sz w:val="16"/>
                <w:szCs w:val="16"/>
                <w:lang w:val="en-GB"/>
              </w:rPr>
            </w:pPr>
            <w:r>
              <w:rPr>
                <w:iCs/>
                <w:sz w:val="16"/>
                <w:szCs w:val="16"/>
                <w:lang w:val="en-GB"/>
              </w:rPr>
              <w:t>Mean throughput gain vs mean overhead comparison between Rel-15 Type-I, Scheme-A and Scheme-B for maximum rank 8, with 16 (4x2) and 32 (8x2) ports.</w:t>
            </w:r>
          </w:p>
          <w:p w14:paraId="07B6D480" w14:textId="77777777" w:rsidR="00CE30E9" w:rsidRDefault="00CE30E9">
            <w:pPr>
              <w:snapToGrid w:val="0"/>
              <w:rPr>
                <w:iCs/>
                <w:sz w:val="16"/>
                <w:szCs w:val="16"/>
                <w:lang w:val="en-GB"/>
              </w:rPr>
            </w:pPr>
          </w:p>
          <w:p w14:paraId="0C02EE85" w14:textId="77777777" w:rsidR="00CE30E9" w:rsidRDefault="008163A3">
            <w:pPr>
              <w:snapToGrid w:val="0"/>
              <w:rPr>
                <w:bCs/>
                <w:i/>
                <w:iCs/>
                <w:sz w:val="16"/>
                <w:szCs w:val="16"/>
              </w:rPr>
            </w:pPr>
            <w:r>
              <w:rPr>
                <w:i/>
                <w:iCs/>
                <w:sz w:val="16"/>
                <w:szCs w:val="16"/>
              </w:rPr>
              <w:t xml:space="preserve">It is observed from the SLS results above that: </w:t>
            </w:r>
            <w:bookmarkStart w:id="4" w:name="_Ref181986269"/>
            <w:r>
              <w:rPr>
                <w:i/>
                <w:iCs/>
                <w:sz w:val="16"/>
                <w:szCs w:val="16"/>
              </w:rPr>
              <w:t>f</w:t>
            </w:r>
            <w:r>
              <w:rPr>
                <w:bCs/>
                <w:i/>
                <w:iCs/>
                <w:sz w:val="16"/>
                <w:szCs w:val="16"/>
              </w:rPr>
              <w:t>or 16 ports, Scheme-A shows about 5.6% mean throughput gain over Rel-15 Type-I with about 5 bits increase in mean overhead. Scheme-B shows about 11.5% mean throughput gain over Rel-15 Type-I with about 58 bits increase in mean overhead.</w:t>
            </w:r>
            <w:bookmarkStart w:id="5" w:name="_Ref181986281"/>
            <w:bookmarkEnd w:id="4"/>
            <w:r>
              <w:rPr>
                <w:bCs/>
                <w:i/>
                <w:iCs/>
                <w:sz w:val="16"/>
                <w:szCs w:val="16"/>
              </w:rPr>
              <w:t xml:space="preserve"> For 32 ports, Scheme-A shows about 6% mean throughput gain over Rel-15 Type-I with about 10 bits increase in mean overhead. Scheme-B shows about 13% mean throughput gain over Rel-15 Type-I with about 59 bits increase in mean overhead.</w:t>
            </w:r>
            <w:bookmarkEnd w:id="5"/>
          </w:p>
          <w:p w14:paraId="67852ABF" w14:textId="77777777" w:rsidR="00CE30E9" w:rsidRDefault="00CE30E9">
            <w:pPr>
              <w:snapToGrid w:val="0"/>
              <w:rPr>
                <w:iCs/>
                <w:sz w:val="16"/>
                <w:szCs w:val="16"/>
              </w:rPr>
            </w:pPr>
          </w:p>
        </w:tc>
      </w:tr>
      <w:tr w:rsidR="00CE30E9" w14:paraId="0E725A58" w14:textId="77777777">
        <w:trPr>
          <w:trHeight w:val="134"/>
        </w:trPr>
        <w:tc>
          <w:tcPr>
            <w:tcW w:w="1255" w:type="dxa"/>
            <w:shd w:val="clear" w:color="auto" w:fill="auto"/>
          </w:tcPr>
          <w:p w14:paraId="12F0C09A" w14:textId="77777777" w:rsidR="00CE30E9" w:rsidRDefault="008163A3">
            <w:pPr>
              <w:pStyle w:val="0Maintext"/>
              <w:snapToGrid w:val="0"/>
              <w:spacing w:after="0" w:line="240" w:lineRule="auto"/>
              <w:ind w:firstLine="0"/>
              <w:jc w:val="left"/>
              <w:rPr>
                <w:sz w:val="16"/>
                <w:szCs w:val="16"/>
                <w:lang w:val="en-US"/>
              </w:rPr>
            </w:pPr>
            <w:r>
              <w:rPr>
                <w:sz w:val="16"/>
                <w:szCs w:val="16"/>
                <w:lang w:val="en-US"/>
              </w:rPr>
              <w:lastRenderedPageBreak/>
              <w:t>Nokia/NSB</w:t>
            </w:r>
          </w:p>
        </w:tc>
        <w:tc>
          <w:tcPr>
            <w:tcW w:w="810" w:type="dxa"/>
            <w:shd w:val="clear" w:color="auto" w:fill="auto"/>
          </w:tcPr>
          <w:p w14:paraId="39198E04" w14:textId="77777777" w:rsidR="00CE30E9" w:rsidRDefault="008163A3">
            <w:pPr>
              <w:snapToGrid w:val="0"/>
              <w:rPr>
                <w:sz w:val="16"/>
                <w:szCs w:val="16"/>
              </w:rPr>
            </w:pPr>
            <w:r>
              <w:rPr>
                <w:sz w:val="16"/>
                <w:szCs w:val="16"/>
              </w:rPr>
              <w:t>1.1</w:t>
            </w:r>
          </w:p>
        </w:tc>
        <w:tc>
          <w:tcPr>
            <w:tcW w:w="1530" w:type="dxa"/>
            <w:shd w:val="clear" w:color="auto" w:fill="auto"/>
          </w:tcPr>
          <w:p w14:paraId="246A0087" w14:textId="77777777" w:rsidR="00CE30E9" w:rsidRDefault="008163A3">
            <w:pPr>
              <w:snapToGrid w:val="0"/>
              <w:rPr>
                <w:sz w:val="16"/>
                <w:szCs w:val="16"/>
              </w:rPr>
            </w:pPr>
            <w:r>
              <w:rPr>
                <w:sz w:val="16"/>
                <w:szCs w:val="16"/>
              </w:rPr>
              <w:t>Mean UPT gain, 5% UPT gain</w:t>
            </w:r>
          </w:p>
        </w:tc>
        <w:tc>
          <w:tcPr>
            <w:tcW w:w="6331" w:type="dxa"/>
            <w:shd w:val="clear" w:color="auto" w:fill="auto"/>
          </w:tcPr>
          <w:p w14:paraId="11A3030D" w14:textId="77777777" w:rsidR="00CE30E9" w:rsidRDefault="008163A3">
            <w:pPr>
              <w:snapToGrid w:val="0"/>
              <w:rPr>
                <w:iCs/>
                <w:sz w:val="16"/>
                <w:szCs w:val="16"/>
              </w:rPr>
            </w:pPr>
            <w:r>
              <w:rPr>
                <w:noProof/>
                <w:lang w:eastAsia="zh-CN"/>
              </w:rPr>
              <w:drawing>
                <wp:inline distT="0" distB="0" distL="0" distR="0" wp14:anchorId="1C2753CB" wp14:editId="2BC64D91">
                  <wp:extent cx="3883025" cy="768350"/>
                  <wp:effectExtent l="0" t="0" r="317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1"/>
                          <a:stretch>
                            <a:fillRect/>
                          </a:stretch>
                        </pic:blipFill>
                        <pic:spPr>
                          <a:xfrm>
                            <a:off x="0" y="0"/>
                            <a:ext cx="3883025" cy="768350"/>
                          </a:xfrm>
                          <a:prstGeom prst="rect">
                            <a:avLst/>
                          </a:prstGeom>
                        </pic:spPr>
                      </pic:pic>
                    </a:graphicData>
                  </a:graphic>
                </wp:inline>
              </w:drawing>
            </w:r>
          </w:p>
          <w:p w14:paraId="35B8D28E" w14:textId="77777777" w:rsidR="00CE30E9" w:rsidRDefault="00CE30E9">
            <w:pPr>
              <w:snapToGrid w:val="0"/>
              <w:rPr>
                <w:iCs/>
                <w:sz w:val="16"/>
                <w:szCs w:val="16"/>
              </w:rPr>
            </w:pPr>
          </w:p>
        </w:tc>
      </w:tr>
      <w:tr w:rsidR="00CE30E9" w14:paraId="1EB8CE66" w14:textId="77777777">
        <w:trPr>
          <w:trHeight w:val="134"/>
        </w:trPr>
        <w:tc>
          <w:tcPr>
            <w:tcW w:w="1255" w:type="dxa"/>
            <w:vMerge w:val="restart"/>
            <w:shd w:val="clear" w:color="auto" w:fill="auto"/>
          </w:tcPr>
          <w:p w14:paraId="5400A3C1" w14:textId="77777777" w:rsidR="00CE30E9" w:rsidRDefault="008163A3">
            <w:pPr>
              <w:pStyle w:val="0Maintext"/>
              <w:snapToGrid w:val="0"/>
              <w:spacing w:after="0" w:line="240" w:lineRule="auto"/>
              <w:ind w:firstLine="0"/>
              <w:jc w:val="left"/>
              <w:rPr>
                <w:sz w:val="16"/>
                <w:szCs w:val="16"/>
                <w:lang w:val="en-US"/>
              </w:rPr>
            </w:pPr>
            <w:r>
              <w:rPr>
                <w:sz w:val="16"/>
                <w:szCs w:val="16"/>
                <w:lang w:val="en-US"/>
              </w:rPr>
              <w:t>Ericsson</w:t>
            </w:r>
          </w:p>
        </w:tc>
        <w:tc>
          <w:tcPr>
            <w:tcW w:w="810" w:type="dxa"/>
            <w:shd w:val="clear" w:color="auto" w:fill="auto"/>
          </w:tcPr>
          <w:p w14:paraId="37970F63" w14:textId="77777777" w:rsidR="00CE30E9" w:rsidRDefault="008163A3">
            <w:pPr>
              <w:snapToGrid w:val="0"/>
              <w:rPr>
                <w:sz w:val="16"/>
                <w:szCs w:val="16"/>
              </w:rPr>
            </w:pPr>
            <w:r>
              <w:rPr>
                <w:sz w:val="16"/>
                <w:szCs w:val="16"/>
              </w:rPr>
              <w:t>1.1</w:t>
            </w:r>
          </w:p>
        </w:tc>
        <w:tc>
          <w:tcPr>
            <w:tcW w:w="1530" w:type="dxa"/>
            <w:shd w:val="clear" w:color="auto" w:fill="auto"/>
          </w:tcPr>
          <w:p w14:paraId="39360E80" w14:textId="77777777" w:rsidR="00CE30E9" w:rsidRDefault="008163A3">
            <w:pPr>
              <w:snapToGrid w:val="0"/>
              <w:rPr>
                <w:sz w:val="16"/>
                <w:szCs w:val="16"/>
              </w:rPr>
            </w:pPr>
            <w:r>
              <w:rPr>
                <w:sz w:val="16"/>
                <w:szCs w:val="16"/>
              </w:rPr>
              <w:t>Mean UPT gain, 5% UPT gain</w:t>
            </w:r>
          </w:p>
        </w:tc>
        <w:tc>
          <w:tcPr>
            <w:tcW w:w="6331" w:type="dxa"/>
            <w:shd w:val="clear" w:color="auto" w:fill="auto"/>
          </w:tcPr>
          <w:p w14:paraId="69D70D8E" w14:textId="77777777" w:rsidR="00CE30E9" w:rsidRDefault="008163A3">
            <w:pPr>
              <w:snapToGrid w:val="0"/>
              <w:rPr>
                <w:iCs/>
                <w:sz w:val="16"/>
                <w:szCs w:val="16"/>
              </w:rPr>
            </w:pPr>
            <w:r>
              <w:rPr>
                <w:noProof/>
                <w:lang w:eastAsia="zh-CN"/>
              </w:rPr>
              <w:drawing>
                <wp:inline distT="0" distB="0" distL="0" distR="0" wp14:anchorId="719A7DB4" wp14:editId="4ED54DEA">
                  <wp:extent cx="3712845" cy="1137920"/>
                  <wp:effectExtent l="0" t="0" r="1905" b="5080"/>
                  <wp:docPr id="1716676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76974" name="Picture 1"/>
                          <pic:cNvPicPr>
                            <a:picLocks noChangeAspect="1"/>
                          </pic:cNvPicPr>
                        </pic:nvPicPr>
                        <pic:blipFill>
                          <a:blip r:embed="rId22"/>
                          <a:stretch>
                            <a:fillRect/>
                          </a:stretch>
                        </pic:blipFill>
                        <pic:spPr>
                          <a:xfrm>
                            <a:off x="0" y="0"/>
                            <a:ext cx="3734632" cy="1144528"/>
                          </a:xfrm>
                          <a:prstGeom prst="rect">
                            <a:avLst/>
                          </a:prstGeom>
                        </pic:spPr>
                      </pic:pic>
                    </a:graphicData>
                  </a:graphic>
                </wp:inline>
              </w:drawing>
            </w:r>
          </w:p>
          <w:p w14:paraId="7A2FDE3E" w14:textId="77777777" w:rsidR="00CE30E9" w:rsidRDefault="008163A3">
            <w:pPr>
              <w:snapToGrid w:val="0"/>
              <w:rPr>
                <w:iCs/>
                <w:sz w:val="16"/>
                <w:szCs w:val="16"/>
              </w:rPr>
            </w:pPr>
            <w:r>
              <w:rPr>
                <w:iCs/>
                <w:sz w:val="16"/>
                <w:szCs w:val="16"/>
              </w:rPr>
              <w:t>Comparison of alternatives A and B for 3-bit scaling factor applied to RI=v=2</w:t>
            </w:r>
          </w:p>
          <w:p w14:paraId="196DF2AD" w14:textId="77777777" w:rsidR="00CE30E9" w:rsidRDefault="00CE30E9">
            <w:pPr>
              <w:snapToGrid w:val="0"/>
              <w:rPr>
                <w:iCs/>
                <w:sz w:val="16"/>
                <w:szCs w:val="16"/>
              </w:rPr>
            </w:pPr>
          </w:p>
          <w:p w14:paraId="2A039DF5" w14:textId="77777777" w:rsidR="00CE30E9" w:rsidRDefault="008163A3">
            <w:pPr>
              <w:snapToGrid w:val="0"/>
              <w:rPr>
                <w:i/>
                <w:iCs/>
                <w:sz w:val="16"/>
                <w:szCs w:val="16"/>
              </w:rPr>
            </w:pPr>
            <w:r>
              <w:rPr>
                <w:i/>
                <w:iCs/>
                <w:sz w:val="16"/>
                <w:szCs w:val="16"/>
              </w:rPr>
              <w:t xml:space="preserve">It is observed from the SLS results above that Alt A outperforms Alt B (i.e., Alt B incurs 9% and 26% loss for 50% and 70% RU, respectively). </w:t>
            </w:r>
          </w:p>
          <w:p w14:paraId="67CF81F0" w14:textId="77777777" w:rsidR="00CE30E9" w:rsidRDefault="00CE30E9">
            <w:pPr>
              <w:snapToGrid w:val="0"/>
              <w:rPr>
                <w:iCs/>
                <w:sz w:val="16"/>
                <w:szCs w:val="16"/>
              </w:rPr>
            </w:pPr>
          </w:p>
        </w:tc>
      </w:tr>
      <w:tr w:rsidR="00CE30E9" w14:paraId="67158378" w14:textId="77777777">
        <w:trPr>
          <w:trHeight w:val="134"/>
        </w:trPr>
        <w:tc>
          <w:tcPr>
            <w:tcW w:w="1255" w:type="dxa"/>
            <w:vMerge/>
            <w:shd w:val="clear" w:color="auto" w:fill="auto"/>
          </w:tcPr>
          <w:p w14:paraId="32D2DC59" w14:textId="77777777" w:rsidR="00CE30E9" w:rsidRDefault="00CE30E9">
            <w:pPr>
              <w:pStyle w:val="0Maintext"/>
              <w:snapToGrid w:val="0"/>
              <w:spacing w:after="0" w:line="240" w:lineRule="auto"/>
              <w:ind w:firstLine="0"/>
              <w:jc w:val="left"/>
              <w:rPr>
                <w:sz w:val="16"/>
                <w:szCs w:val="16"/>
                <w:lang w:val="en-US"/>
              </w:rPr>
            </w:pPr>
          </w:p>
        </w:tc>
        <w:tc>
          <w:tcPr>
            <w:tcW w:w="810" w:type="dxa"/>
            <w:shd w:val="clear" w:color="auto" w:fill="auto"/>
          </w:tcPr>
          <w:p w14:paraId="5E5C0C23" w14:textId="77777777" w:rsidR="00CE30E9" w:rsidRDefault="008163A3">
            <w:pPr>
              <w:snapToGrid w:val="0"/>
              <w:rPr>
                <w:sz w:val="16"/>
                <w:szCs w:val="16"/>
              </w:rPr>
            </w:pPr>
            <w:r>
              <w:rPr>
                <w:sz w:val="16"/>
                <w:szCs w:val="16"/>
              </w:rPr>
              <w:t>1.2</w:t>
            </w:r>
          </w:p>
        </w:tc>
        <w:tc>
          <w:tcPr>
            <w:tcW w:w="1530" w:type="dxa"/>
            <w:shd w:val="clear" w:color="auto" w:fill="auto"/>
          </w:tcPr>
          <w:p w14:paraId="0C4A7156" w14:textId="77777777" w:rsidR="00CE30E9" w:rsidRDefault="008163A3">
            <w:pPr>
              <w:snapToGrid w:val="0"/>
              <w:rPr>
                <w:sz w:val="16"/>
                <w:szCs w:val="16"/>
              </w:rPr>
            </w:pPr>
            <w:r>
              <w:rPr>
                <w:sz w:val="16"/>
                <w:szCs w:val="16"/>
              </w:rPr>
              <w:t>Mean UPT gain, 5% UPT gain</w:t>
            </w:r>
          </w:p>
        </w:tc>
        <w:tc>
          <w:tcPr>
            <w:tcW w:w="6331" w:type="dxa"/>
            <w:shd w:val="clear" w:color="auto" w:fill="auto"/>
          </w:tcPr>
          <w:p w14:paraId="1EEAA2D2" w14:textId="77777777" w:rsidR="00CE30E9" w:rsidRDefault="008163A3">
            <w:pPr>
              <w:snapToGrid w:val="0"/>
              <w:rPr>
                <w:iCs/>
                <w:sz w:val="16"/>
                <w:szCs w:val="16"/>
              </w:rPr>
            </w:pPr>
            <w:r>
              <w:rPr>
                <w:noProof/>
                <w:lang w:eastAsia="zh-CN"/>
              </w:rPr>
              <w:drawing>
                <wp:inline distT="0" distB="0" distL="0" distR="0" wp14:anchorId="681AD6A8" wp14:editId="68A9E443">
                  <wp:extent cx="3814445" cy="1463675"/>
                  <wp:effectExtent l="0" t="0" r="0" b="3175"/>
                  <wp:docPr id="1119976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976480" name="Picture 1"/>
                          <pic:cNvPicPr>
                            <a:picLocks noChangeAspect="1"/>
                          </pic:cNvPicPr>
                        </pic:nvPicPr>
                        <pic:blipFill>
                          <a:blip r:embed="rId23"/>
                          <a:stretch>
                            <a:fillRect/>
                          </a:stretch>
                        </pic:blipFill>
                        <pic:spPr>
                          <a:xfrm>
                            <a:off x="0" y="0"/>
                            <a:ext cx="3864497" cy="1483014"/>
                          </a:xfrm>
                          <a:prstGeom prst="rect">
                            <a:avLst/>
                          </a:prstGeom>
                        </pic:spPr>
                      </pic:pic>
                    </a:graphicData>
                  </a:graphic>
                </wp:inline>
              </w:drawing>
            </w:r>
          </w:p>
          <w:p w14:paraId="2A751D12" w14:textId="77777777" w:rsidR="00CE30E9" w:rsidRDefault="008163A3">
            <w:pPr>
              <w:snapToGrid w:val="0"/>
              <w:rPr>
                <w:iCs/>
                <w:sz w:val="16"/>
                <w:szCs w:val="16"/>
              </w:rPr>
            </w:pPr>
            <w:r>
              <w:rPr>
                <w:iCs/>
                <w:sz w:val="16"/>
                <w:szCs w:val="16"/>
              </w:rPr>
              <w:t>Comparison between Rel-15 and Rel-19 Type I codebooks for 32 ports for ranks 1-4</w:t>
            </w:r>
          </w:p>
          <w:p w14:paraId="69E8F9A7" w14:textId="77777777" w:rsidR="00CE30E9" w:rsidRDefault="00CE30E9">
            <w:pPr>
              <w:snapToGrid w:val="0"/>
              <w:rPr>
                <w:iCs/>
                <w:sz w:val="16"/>
                <w:szCs w:val="16"/>
              </w:rPr>
            </w:pPr>
          </w:p>
          <w:p w14:paraId="29BE6BC3" w14:textId="77777777" w:rsidR="00CE30E9" w:rsidRDefault="008163A3">
            <w:pPr>
              <w:snapToGrid w:val="0"/>
              <w:rPr>
                <w:b/>
                <w:i/>
                <w:iCs/>
                <w:sz w:val="16"/>
                <w:szCs w:val="16"/>
              </w:rPr>
            </w:pPr>
            <w:r>
              <w:rPr>
                <w:i/>
                <w:iCs/>
                <w:sz w:val="16"/>
                <w:szCs w:val="16"/>
              </w:rPr>
              <w:t>It is observed from the SLS results above that Rel-19 Type I Scheme A (no array splitting) shows around 3% (4%) gain at 50% RU and around 7% (8%) gain at 70% RU when compared to the Rel-15 baseline for mean user throughput (cell edge throughput).  Rel-19 Type I Scheme B shows around 7% (12%) gain at 50% RU and around 16% (24%) gain at 70% RU when compared to the Rel-15 baseline for mean user throughput (cell edge throughput).</w:t>
            </w:r>
            <w:r>
              <w:rPr>
                <w:b/>
                <w:i/>
                <w:iCs/>
                <w:sz w:val="16"/>
                <w:szCs w:val="16"/>
              </w:rPr>
              <w:t xml:space="preserve"> ​</w:t>
            </w:r>
          </w:p>
          <w:p w14:paraId="0938E77E" w14:textId="77777777" w:rsidR="00CE30E9" w:rsidRDefault="00CE30E9">
            <w:pPr>
              <w:snapToGrid w:val="0"/>
              <w:rPr>
                <w:iCs/>
                <w:sz w:val="16"/>
                <w:szCs w:val="16"/>
              </w:rPr>
            </w:pPr>
          </w:p>
        </w:tc>
      </w:tr>
      <w:tr w:rsidR="00CE30E9" w14:paraId="0C46F086" w14:textId="77777777">
        <w:trPr>
          <w:trHeight w:val="134"/>
        </w:trPr>
        <w:tc>
          <w:tcPr>
            <w:tcW w:w="1255" w:type="dxa"/>
            <w:shd w:val="clear" w:color="auto" w:fill="auto"/>
          </w:tcPr>
          <w:p w14:paraId="3F61835C" w14:textId="77777777" w:rsidR="00CE30E9" w:rsidRDefault="008163A3">
            <w:pPr>
              <w:pStyle w:val="0Maintext"/>
              <w:snapToGrid w:val="0"/>
              <w:spacing w:after="0" w:line="240" w:lineRule="auto"/>
              <w:ind w:firstLine="0"/>
              <w:jc w:val="left"/>
              <w:rPr>
                <w:sz w:val="16"/>
                <w:szCs w:val="16"/>
                <w:lang w:val="en-US"/>
              </w:rPr>
            </w:pPr>
            <w:r>
              <w:rPr>
                <w:sz w:val="16"/>
                <w:szCs w:val="16"/>
                <w:lang w:val="en-US"/>
              </w:rPr>
              <w:t>CATT</w:t>
            </w:r>
          </w:p>
        </w:tc>
        <w:tc>
          <w:tcPr>
            <w:tcW w:w="810" w:type="dxa"/>
            <w:shd w:val="clear" w:color="auto" w:fill="auto"/>
          </w:tcPr>
          <w:p w14:paraId="1AF9486D" w14:textId="77777777" w:rsidR="00CE30E9" w:rsidRDefault="008163A3">
            <w:pPr>
              <w:snapToGrid w:val="0"/>
              <w:rPr>
                <w:sz w:val="16"/>
                <w:szCs w:val="16"/>
              </w:rPr>
            </w:pPr>
            <w:r>
              <w:rPr>
                <w:sz w:val="16"/>
                <w:szCs w:val="16"/>
              </w:rPr>
              <w:t>1.2</w:t>
            </w:r>
          </w:p>
        </w:tc>
        <w:tc>
          <w:tcPr>
            <w:tcW w:w="1530" w:type="dxa"/>
            <w:shd w:val="clear" w:color="auto" w:fill="auto"/>
          </w:tcPr>
          <w:p w14:paraId="685C3591" w14:textId="77777777" w:rsidR="00CE30E9" w:rsidRDefault="008163A3">
            <w:pPr>
              <w:snapToGrid w:val="0"/>
              <w:rPr>
                <w:sz w:val="16"/>
                <w:szCs w:val="16"/>
              </w:rPr>
            </w:pPr>
            <w:r>
              <w:rPr>
                <w:sz w:val="16"/>
                <w:szCs w:val="16"/>
              </w:rPr>
              <w:t xml:space="preserve">Mean UPT </w:t>
            </w:r>
          </w:p>
        </w:tc>
        <w:tc>
          <w:tcPr>
            <w:tcW w:w="6331" w:type="dxa"/>
            <w:shd w:val="clear" w:color="auto" w:fill="auto"/>
          </w:tcPr>
          <w:p w14:paraId="347FEFD1" w14:textId="77777777" w:rsidR="00CE30E9" w:rsidRDefault="008163A3">
            <w:pPr>
              <w:snapToGrid w:val="0"/>
              <w:rPr>
                <w:iCs/>
                <w:sz w:val="16"/>
                <w:szCs w:val="16"/>
              </w:rPr>
            </w:pPr>
            <w:r>
              <w:rPr>
                <w:noProof/>
                <w:lang w:eastAsia="zh-CN"/>
              </w:rPr>
              <w:drawing>
                <wp:inline distT="0" distB="0" distL="0" distR="0" wp14:anchorId="58A6DA7F" wp14:editId="14191328">
                  <wp:extent cx="3220720" cy="1648460"/>
                  <wp:effectExtent l="0" t="0" r="17780" b="8890"/>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B1FED3C" w14:textId="77777777" w:rsidR="00CE30E9" w:rsidRDefault="00CE30E9">
            <w:pPr>
              <w:snapToGrid w:val="0"/>
              <w:rPr>
                <w:iCs/>
                <w:sz w:val="16"/>
                <w:szCs w:val="16"/>
              </w:rPr>
            </w:pPr>
          </w:p>
          <w:p w14:paraId="02DCD524" w14:textId="77777777" w:rsidR="00CE30E9" w:rsidRDefault="008163A3">
            <w:pPr>
              <w:snapToGrid w:val="0"/>
              <w:rPr>
                <w:iCs/>
                <w:sz w:val="16"/>
                <w:szCs w:val="16"/>
              </w:rPr>
            </w:pPr>
            <w:r>
              <w:rPr>
                <w:noProof/>
                <w:lang w:eastAsia="zh-CN"/>
              </w:rPr>
              <w:drawing>
                <wp:inline distT="0" distB="0" distL="0" distR="0" wp14:anchorId="210090EB" wp14:editId="2DC4415E">
                  <wp:extent cx="3629660" cy="1879600"/>
                  <wp:effectExtent l="0" t="0" r="8890" b="6350"/>
                  <wp:docPr id="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CE97E59" w14:textId="77777777" w:rsidR="00CE30E9" w:rsidRDefault="00CE30E9">
            <w:pPr>
              <w:snapToGrid w:val="0"/>
              <w:rPr>
                <w:iCs/>
                <w:sz w:val="16"/>
                <w:szCs w:val="16"/>
              </w:rPr>
            </w:pPr>
          </w:p>
          <w:p w14:paraId="54A105FB" w14:textId="77777777" w:rsidR="00CE30E9" w:rsidRDefault="008163A3">
            <w:pPr>
              <w:snapToGrid w:val="0"/>
              <w:rPr>
                <w:iCs/>
                <w:sz w:val="8"/>
                <w:szCs w:val="16"/>
              </w:rPr>
            </w:pPr>
            <w:r>
              <w:rPr>
                <w:rFonts w:eastAsiaTheme="minorEastAsia"/>
                <w:sz w:val="16"/>
                <w:lang w:eastAsia="zh-CN"/>
              </w:rPr>
              <w:t>Average throughput p</w:t>
            </w:r>
            <w:r>
              <w:rPr>
                <w:rFonts w:hint="eastAsia"/>
                <w:sz w:val="16"/>
              </w:rPr>
              <w:t>erformance</w:t>
            </w:r>
            <w:r>
              <w:rPr>
                <w:rFonts w:eastAsiaTheme="minorEastAsia"/>
                <w:sz w:val="16"/>
                <w:lang w:eastAsia="zh-CN"/>
              </w:rPr>
              <w:t xml:space="preserve"> comparison between </w:t>
            </w:r>
            <w:r>
              <w:rPr>
                <w:rFonts w:eastAsia="SimSun" w:hint="eastAsia"/>
                <w:sz w:val="16"/>
                <w:lang w:val="en-GB" w:eastAsia="zh-CN"/>
              </w:rPr>
              <w:t xml:space="preserve">Rel-15 Type I SP codebook </w:t>
            </w:r>
            <w:r>
              <w:rPr>
                <w:rFonts w:eastAsia="SimSun"/>
                <w:sz w:val="16"/>
                <w:lang w:val="en-GB" w:eastAsia="zh-CN"/>
              </w:rPr>
              <w:t xml:space="preserve">and </w:t>
            </w:r>
            <w:r>
              <w:rPr>
                <w:rFonts w:eastAsia="SimSun" w:hint="eastAsia"/>
                <w:sz w:val="16"/>
                <w:lang w:val="en-GB" w:eastAsia="zh-CN"/>
              </w:rPr>
              <w:t xml:space="preserve">extension </w:t>
            </w:r>
            <w:r>
              <w:rPr>
                <w:rFonts w:eastAsia="SimSun"/>
                <w:sz w:val="16"/>
                <w:lang w:val="en-GB" w:eastAsia="zh-CN"/>
              </w:rPr>
              <w:t xml:space="preserve">of </w:t>
            </w:r>
            <w:r>
              <w:rPr>
                <w:rFonts w:eastAsia="SimSun" w:hint="eastAsia"/>
                <w:sz w:val="16"/>
                <w:lang w:val="en-GB" w:eastAsia="zh-CN"/>
              </w:rPr>
              <w:t xml:space="preserve">scheme A </w:t>
            </w:r>
            <w:r>
              <w:rPr>
                <w:rFonts w:eastAsia="SimSun"/>
                <w:sz w:val="16"/>
                <w:lang w:val="en-GB" w:eastAsia="zh-CN"/>
              </w:rPr>
              <w:t xml:space="preserve">and B with </w:t>
            </w:r>
            <w:r>
              <w:rPr>
                <w:rFonts w:eastAsia="SimSun" w:hint="eastAsia"/>
                <w:sz w:val="16"/>
                <w:lang w:val="en-GB" w:eastAsia="zh-CN"/>
              </w:rPr>
              <w:t>32 ports</w:t>
            </w:r>
            <w:r>
              <w:rPr>
                <w:rFonts w:eastAsia="SimSun"/>
                <w:sz w:val="16"/>
                <w:lang w:val="en-GB" w:eastAsia="zh-CN"/>
              </w:rPr>
              <w:t>, up to 4 layers. Ok to extend scheme B to &lt;=32 ports but have concerns for scheme A. we suggest to remove scheme A from the proposal.</w:t>
            </w:r>
          </w:p>
          <w:p w14:paraId="406F6372" w14:textId="77777777" w:rsidR="00CE30E9" w:rsidRDefault="00CE30E9">
            <w:pPr>
              <w:snapToGrid w:val="0"/>
              <w:rPr>
                <w:iCs/>
                <w:sz w:val="16"/>
                <w:szCs w:val="16"/>
              </w:rPr>
            </w:pPr>
          </w:p>
        </w:tc>
      </w:tr>
      <w:tr w:rsidR="00CE30E9" w14:paraId="0BFEA95E" w14:textId="77777777">
        <w:trPr>
          <w:trHeight w:val="134"/>
        </w:trPr>
        <w:tc>
          <w:tcPr>
            <w:tcW w:w="1255" w:type="dxa"/>
            <w:shd w:val="clear" w:color="auto" w:fill="auto"/>
          </w:tcPr>
          <w:p w14:paraId="1885EB92" w14:textId="77777777" w:rsidR="00CE30E9" w:rsidRDefault="00CE30E9">
            <w:pPr>
              <w:pStyle w:val="0Maintext"/>
              <w:snapToGrid w:val="0"/>
              <w:spacing w:after="0" w:line="240" w:lineRule="auto"/>
              <w:ind w:firstLine="0"/>
              <w:jc w:val="left"/>
              <w:rPr>
                <w:sz w:val="16"/>
                <w:szCs w:val="16"/>
                <w:lang w:val="en-US"/>
              </w:rPr>
            </w:pPr>
          </w:p>
        </w:tc>
        <w:tc>
          <w:tcPr>
            <w:tcW w:w="810" w:type="dxa"/>
            <w:shd w:val="clear" w:color="auto" w:fill="auto"/>
          </w:tcPr>
          <w:p w14:paraId="64AAFDEE" w14:textId="77777777" w:rsidR="00CE30E9" w:rsidRDefault="00CE30E9">
            <w:pPr>
              <w:snapToGrid w:val="0"/>
              <w:rPr>
                <w:sz w:val="16"/>
                <w:szCs w:val="16"/>
              </w:rPr>
            </w:pPr>
          </w:p>
        </w:tc>
        <w:tc>
          <w:tcPr>
            <w:tcW w:w="1530" w:type="dxa"/>
            <w:shd w:val="clear" w:color="auto" w:fill="auto"/>
          </w:tcPr>
          <w:p w14:paraId="0EDC6EA7" w14:textId="77777777" w:rsidR="00CE30E9" w:rsidRDefault="00CE30E9">
            <w:pPr>
              <w:snapToGrid w:val="0"/>
              <w:rPr>
                <w:sz w:val="16"/>
                <w:szCs w:val="16"/>
              </w:rPr>
            </w:pPr>
          </w:p>
        </w:tc>
        <w:tc>
          <w:tcPr>
            <w:tcW w:w="6331" w:type="dxa"/>
            <w:shd w:val="clear" w:color="auto" w:fill="auto"/>
          </w:tcPr>
          <w:p w14:paraId="398DB251" w14:textId="77777777" w:rsidR="00CE30E9" w:rsidRDefault="00CE30E9">
            <w:pPr>
              <w:snapToGrid w:val="0"/>
              <w:rPr>
                <w:iCs/>
                <w:sz w:val="16"/>
                <w:szCs w:val="16"/>
              </w:rPr>
            </w:pPr>
          </w:p>
        </w:tc>
      </w:tr>
    </w:tbl>
    <w:p w14:paraId="43B429C1" w14:textId="77777777" w:rsidR="00CE30E9" w:rsidRDefault="00CE30E9">
      <w:pPr>
        <w:pStyle w:val="Caption"/>
        <w:spacing w:after="0" w:line="240" w:lineRule="auto"/>
      </w:pPr>
    </w:p>
    <w:p w14:paraId="71B2AA33" w14:textId="77777777" w:rsidR="00CE30E9" w:rsidRDefault="008163A3">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CE30E9" w14:paraId="5A5A106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E38659A" w14:textId="77777777" w:rsidR="00CE30E9" w:rsidRDefault="008163A3">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49EC78D" w14:textId="77777777" w:rsidR="00CE30E9" w:rsidRDefault="008163A3">
            <w:pPr>
              <w:widowControl w:val="0"/>
              <w:snapToGrid w:val="0"/>
              <w:rPr>
                <w:b/>
                <w:sz w:val="18"/>
                <w:szCs w:val="18"/>
              </w:rPr>
            </w:pPr>
            <w:r>
              <w:rPr>
                <w:b/>
                <w:sz w:val="18"/>
                <w:szCs w:val="18"/>
              </w:rPr>
              <w:t>Input</w:t>
            </w:r>
          </w:p>
        </w:tc>
      </w:tr>
      <w:tr w:rsidR="00CE30E9" w14:paraId="666CC8B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348215" w14:textId="77777777" w:rsidR="00CE30E9" w:rsidRDefault="008163A3">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6F35B9" w14:textId="77777777" w:rsidR="00CE30E9" w:rsidRDefault="008163A3">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CE30E9" w14:paraId="703B50E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5D958E" w14:textId="77777777" w:rsidR="00CE30E9" w:rsidRDefault="008163A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F70CD" w14:textId="77777777" w:rsidR="00CE30E9" w:rsidRDefault="008163A3">
            <w:pPr>
              <w:jc w:val="both"/>
              <w:rPr>
                <w:rFonts w:ascii="Times" w:eastAsia="SimSun" w:hAnsi="Times" w:cs="Times"/>
                <w:sz w:val="18"/>
                <w:szCs w:val="18"/>
                <w:lang w:eastAsia="zh-CN"/>
              </w:rPr>
            </w:pPr>
            <w:r>
              <w:rPr>
                <w:rFonts w:ascii="Times" w:eastAsia="SimSun" w:hAnsi="Times" w:cs="Times"/>
                <w:sz w:val="18"/>
                <w:szCs w:val="18"/>
                <w:lang w:eastAsia="zh-CN"/>
              </w:rPr>
              <w:t xml:space="preserve">1.A.2: We support RI specific configuration. </w:t>
            </w:r>
          </w:p>
          <w:p w14:paraId="3FD7715E" w14:textId="77777777" w:rsidR="00CE30E9" w:rsidRDefault="008163A3">
            <w:pPr>
              <w:jc w:val="both"/>
              <w:rPr>
                <w:rFonts w:ascii="Times" w:eastAsia="SimSun" w:hAnsi="Times" w:cs="Times"/>
                <w:sz w:val="18"/>
                <w:szCs w:val="18"/>
                <w:lang w:eastAsia="zh-CN"/>
              </w:rPr>
            </w:pPr>
            <w:r>
              <w:rPr>
                <w:rFonts w:ascii="Times" w:eastAsia="SimSun" w:hAnsi="Times" w:cs="Times"/>
                <w:sz w:val="18"/>
                <w:szCs w:val="18"/>
                <w:lang w:eastAsia="zh-CN"/>
              </w:rPr>
              <w:t xml:space="preserve">Q1.A.3: We think this depends on whether it is configured in RI specific or RI common manner. </w:t>
            </w:r>
          </w:p>
          <w:p w14:paraId="4724F798" w14:textId="77777777" w:rsidR="00CE30E9" w:rsidRDefault="008163A3">
            <w:pPr>
              <w:jc w:val="both"/>
              <w:rPr>
                <w:rFonts w:ascii="Times" w:eastAsia="SimSun" w:hAnsi="Times" w:cs="Times"/>
                <w:sz w:val="18"/>
                <w:szCs w:val="18"/>
                <w:lang w:eastAsia="zh-CN"/>
              </w:rPr>
            </w:pPr>
            <w:r>
              <w:rPr>
                <w:rFonts w:ascii="Times" w:eastAsia="SimSun" w:hAnsi="Times" w:cs="Times"/>
                <w:sz w:val="18"/>
                <w:szCs w:val="18"/>
                <w:lang w:eastAsia="zh-CN"/>
              </w:rPr>
              <w:t>Q1.E.2</w:t>
            </w:r>
            <w:r>
              <w:rPr>
                <w:rFonts w:ascii="Times" w:eastAsia="SimSun" w:hAnsi="Times" w:cs="Times" w:hint="eastAsia"/>
                <w:sz w:val="18"/>
                <w:szCs w:val="18"/>
                <w:lang w:eastAsia="zh-CN"/>
              </w:rPr>
              <w:t>:</w:t>
            </w:r>
            <w:r>
              <w:rPr>
                <w:rFonts w:ascii="Times" w:eastAsia="SimSun" w:hAnsi="Times" w:cs="Times"/>
                <w:sz w:val="18"/>
                <w:szCs w:val="18"/>
                <w:lang w:eastAsia="zh-CN"/>
              </w:rPr>
              <w:t xml:space="preserve"> We think the main-bullet only should be sufficient</w:t>
            </w:r>
          </w:p>
        </w:tc>
      </w:tr>
      <w:tr w:rsidR="00CE30E9" w14:paraId="71DE6DE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9B3064" w14:textId="77777777" w:rsidR="00CE30E9" w:rsidRDefault="008163A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9C4605" w14:textId="77777777" w:rsidR="00CE30E9" w:rsidRDefault="008163A3">
            <w:pPr>
              <w:jc w:val="both"/>
              <w:rPr>
                <w:rFonts w:ascii="Times" w:eastAsia="SimSun" w:hAnsi="Times" w:cs="Times"/>
                <w:sz w:val="18"/>
                <w:szCs w:val="18"/>
                <w:lang w:eastAsia="zh-CN"/>
              </w:rPr>
            </w:pPr>
            <w:r>
              <w:rPr>
                <w:rFonts w:ascii="Times" w:eastAsia="SimSun" w:hAnsi="Times" w:cs="Times"/>
                <w:b/>
                <w:sz w:val="18"/>
                <w:szCs w:val="18"/>
                <w:lang w:eastAsia="zh-CN"/>
              </w:rPr>
              <w:t>Proposal 1.A.2</w:t>
            </w:r>
          </w:p>
          <w:p w14:paraId="1036F18E" w14:textId="77777777" w:rsidR="00CE30E9" w:rsidRDefault="008163A3">
            <w:pPr>
              <w:jc w:val="both"/>
              <w:rPr>
                <w:rFonts w:ascii="Times" w:eastAsia="SimSun" w:hAnsi="Times" w:cs="Times"/>
                <w:sz w:val="18"/>
                <w:szCs w:val="18"/>
                <w:lang w:eastAsia="zh-CN"/>
              </w:rPr>
            </w:pPr>
            <w:r>
              <w:rPr>
                <w:rFonts w:ascii="Times" w:eastAsia="SimSun" w:hAnsi="Times" w:cs="Times"/>
                <w:sz w:val="18"/>
                <w:szCs w:val="18"/>
                <w:lang w:eastAsia="zh-CN"/>
              </w:rPr>
              <w:t xml:space="preserve">Support. After further checking with other companies SLS results, it seems RI-common works well sufficiently, and don’t need to overoptimize. </w:t>
            </w:r>
          </w:p>
          <w:p w14:paraId="26DD8FDB" w14:textId="77777777" w:rsidR="00CE30E9" w:rsidRDefault="00CE30E9">
            <w:pPr>
              <w:jc w:val="both"/>
              <w:rPr>
                <w:rFonts w:ascii="Times" w:eastAsia="SimSun" w:hAnsi="Times" w:cs="Times"/>
                <w:sz w:val="18"/>
                <w:szCs w:val="18"/>
                <w:lang w:eastAsia="zh-CN"/>
              </w:rPr>
            </w:pPr>
          </w:p>
          <w:p w14:paraId="1CE49209" w14:textId="77777777" w:rsidR="00CE30E9" w:rsidRPr="00E93FB0" w:rsidRDefault="008163A3">
            <w:pPr>
              <w:jc w:val="both"/>
              <w:rPr>
                <w:rFonts w:ascii="Times" w:eastAsia="SimSun" w:hAnsi="Times" w:cs="Times"/>
                <w:b/>
                <w:sz w:val="18"/>
                <w:szCs w:val="18"/>
                <w:lang w:val="pt-BR" w:eastAsia="zh-CN"/>
              </w:rPr>
            </w:pPr>
            <w:r w:rsidRPr="00E93FB0">
              <w:rPr>
                <w:rFonts w:ascii="Times" w:eastAsia="SimSun" w:hAnsi="Times" w:cs="Times"/>
                <w:b/>
                <w:sz w:val="18"/>
                <w:szCs w:val="18"/>
                <w:lang w:val="pt-BR" w:eastAsia="zh-CN"/>
              </w:rPr>
              <w:lastRenderedPageBreak/>
              <w:t>Question 1.A.3.</w:t>
            </w:r>
          </w:p>
          <w:p w14:paraId="07C33612" w14:textId="77777777" w:rsidR="00CE30E9" w:rsidRPr="00E93FB0" w:rsidRDefault="008163A3">
            <w:pPr>
              <w:jc w:val="both"/>
              <w:rPr>
                <w:rFonts w:ascii="Times" w:eastAsia="SimSun" w:hAnsi="Times" w:cs="Times"/>
                <w:sz w:val="18"/>
                <w:szCs w:val="18"/>
                <w:lang w:val="pt-BR" w:eastAsia="zh-CN"/>
              </w:rPr>
            </w:pPr>
            <w:r w:rsidRPr="00E93FB0">
              <w:rPr>
                <w:rFonts w:ascii="Times" w:eastAsia="SimSun" w:hAnsi="Times" w:cs="Times"/>
                <w:sz w:val="18"/>
                <w:szCs w:val="18"/>
                <w:lang w:val="pt-BR" w:eastAsia="zh-CN"/>
              </w:rPr>
              <w:t>No.</w:t>
            </w:r>
          </w:p>
          <w:p w14:paraId="66FDF900" w14:textId="77777777" w:rsidR="00CE30E9" w:rsidRPr="00E93FB0" w:rsidRDefault="00CE30E9">
            <w:pPr>
              <w:jc w:val="both"/>
              <w:rPr>
                <w:rFonts w:ascii="Times" w:eastAsia="SimSun" w:hAnsi="Times" w:cs="Times"/>
                <w:sz w:val="18"/>
                <w:szCs w:val="18"/>
                <w:lang w:val="pt-BR" w:eastAsia="zh-CN"/>
              </w:rPr>
            </w:pPr>
          </w:p>
          <w:p w14:paraId="38465223" w14:textId="77777777" w:rsidR="00CE30E9" w:rsidRPr="00E93FB0" w:rsidRDefault="008163A3">
            <w:pPr>
              <w:jc w:val="both"/>
              <w:rPr>
                <w:rFonts w:ascii="Times" w:eastAsia="SimSun" w:hAnsi="Times" w:cs="Times"/>
                <w:b/>
                <w:sz w:val="18"/>
                <w:szCs w:val="18"/>
                <w:lang w:val="pt-BR" w:eastAsia="zh-CN"/>
              </w:rPr>
            </w:pPr>
            <w:r w:rsidRPr="00E93FB0">
              <w:rPr>
                <w:rFonts w:ascii="Times" w:eastAsia="SimSun" w:hAnsi="Times" w:cs="Times"/>
                <w:b/>
                <w:sz w:val="18"/>
                <w:szCs w:val="18"/>
                <w:lang w:val="pt-BR" w:eastAsia="zh-CN"/>
              </w:rPr>
              <w:t>Question 1.E.2</w:t>
            </w:r>
          </w:p>
          <w:p w14:paraId="7CC9DA15" w14:textId="77777777" w:rsidR="00CE30E9" w:rsidRDefault="008163A3">
            <w:pPr>
              <w:jc w:val="both"/>
              <w:rPr>
                <w:rFonts w:ascii="Times" w:eastAsia="SimSun" w:hAnsi="Times" w:cs="Times"/>
                <w:sz w:val="18"/>
                <w:szCs w:val="18"/>
                <w:lang w:eastAsia="zh-CN"/>
              </w:rPr>
            </w:pPr>
            <w:r>
              <w:rPr>
                <w:rFonts w:ascii="Times" w:eastAsia="SimSun" w:hAnsi="Times" w:cs="Times"/>
                <w:sz w:val="18"/>
                <w:szCs w:val="18"/>
                <w:lang w:eastAsia="zh-CN"/>
              </w:rPr>
              <w:t>We prefer a unified solution for both scheme-A and scheme-B, given that we agreed to use the RI value that results in the largest UCI payload. Considering Rank 5-8 is not a common scenario (there is no handset UE using more than 4RX in FR1</w:t>
            </w:r>
            <w:proofErr w:type="gramStart"/>
            <w:r>
              <w:rPr>
                <w:rFonts w:ascii="Times" w:eastAsia="SimSun" w:hAnsi="Times" w:cs="Times"/>
                <w:sz w:val="18"/>
                <w:szCs w:val="18"/>
                <w:lang w:eastAsia="zh-CN"/>
              </w:rPr>
              <w:t>),  we</w:t>
            </w:r>
            <w:proofErr w:type="gramEnd"/>
            <w:r>
              <w:rPr>
                <w:rFonts w:ascii="Times" w:eastAsia="SimSun" w:hAnsi="Times" w:cs="Times"/>
                <w:sz w:val="18"/>
                <w:szCs w:val="18"/>
                <w:lang w:eastAsia="zh-CN"/>
              </w:rPr>
              <w:t xml:space="preserve"> prefer to consider the overhead for the cases of RI=1-4. And in this case, we don’t have to consider FFS.</w:t>
            </w:r>
          </w:p>
          <w:p w14:paraId="66C061DF" w14:textId="77777777" w:rsidR="00CE30E9" w:rsidRDefault="008163A3">
            <w:pPr>
              <w:jc w:val="both"/>
              <w:rPr>
                <w:rFonts w:ascii="Times" w:eastAsia="SimSun" w:hAnsi="Times" w:cs="Times"/>
                <w:sz w:val="18"/>
                <w:szCs w:val="18"/>
                <w:lang w:eastAsia="zh-CN"/>
              </w:rPr>
            </w:pPr>
            <w:r>
              <w:rPr>
                <w:rFonts w:ascii="Times" w:eastAsia="SimSun" w:hAnsi="Times" w:cs="Times"/>
                <w:sz w:val="18"/>
                <w:szCs w:val="18"/>
                <w:lang w:eastAsia="zh-CN"/>
              </w:rPr>
              <w:t>So, we suggest as follow for the yellow part:</w:t>
            </w:r>
          </w:p>
          <w:p w14:paraId="7D7786CB" w14:textId="77777777" w:rsidR="00CE30E9" w:rsidRDefault="008163A3">
            <w:pPr>
              <w:jc w:val="both"/>
              <w:rPr>
                <w:rFonts w:ascii="Times" w:eastAsia="SimSun" w:hAnsi="Times" w:cs="Times"/>
                <w:sz w:val="18"/>
                <w:szCs w:val="18"/>
                <w:lang w:eastAsia="zh-CN"/>
              </w:rPr>
            </w:pPr>
            <w:r>
              <w:rPr>
                <w:rFonts w:ascii="Times" w:eastAsia="SimSun" w:hAnsi="Times" w:cs="Times"/>
                <w:sz w:val="18"/>
                <w:szCs w:val="18"/>
                <w:lang w:eastAsia="zh-CN"/>
              </w:rPr>
              <w:t xml:space="preserve"> </w:t>
            </w:r>
          </w:p>
          <w:p w14:paraId="6D7B1154" w14:textId="77777777" w:rsidR="00CE30E9" w:rsidRDefault="008163A3">
            <w:pPr>
              <w:pStyle w:val="ListParagraph"/>
              <w:widowControl w:val="0"/>
              <w:numPr>
                <w:ilvl w:val="0"/>
                <w:numId w:val="17"/>
              </w:numPr>
              <w:snapToGrid w:val="0"/>
              <w:spacing w:after="0" w:line="240" w:lineRule="auto"/>
              <w:rPr>
                <w:rFonts w:ascii="Times" w:eastAsia="Malgun Gothic" w:hAnsi="Times"/>
                <w:sz w:val="20"/>
                <w:szCs w:val="20"/>
                <w:lang w:val="en-GB" w:eastAsia="zh-TW"/>
              </w:rPr>
            </w:pPr>
            <w:r>
              <w:rPr>
                <w:rFonts w:ascii="Times" w:eastAsia="Malgun Gothic" w:hAnsi="Times"/>
                <w:sz w:val="20"/>
                <w:szCs w:val="20"/>
                <w:lang w:val="en-GB" w:eastAsia="zh-TW"/>
              </w:rPr>
              <w:t xml:space="preserve">For both Scheme-A/B, the RI value that results in the largest UCI payload is determined as </w:t>
            </w:r>
            <w:proofErr w:type="gramStart"/>
            <w:r>
              <w:rPr>
                <w:rFonts w:ascii="Times" w:eastAsia="Malgun Gothic" w:hAnsi="Times"/>
                <w:sz w:val="20"/>
                <w:szCs w:val="20"/>
                <w:lang w:val="en-GB" w:eastAsia="zh-TW"/>
              </w:rPr>
              <w:t>min(</w:t>
            </w:r>
            <w:proofErr w:type="gramEnd"/>
            <w:r>
              <w:rPr>
                <w:rFonts w:ascii="Times" w:eastAsia="Malgun Gothic" w:hAnsi="Times"/>
                <w:sz w:val="20"/>
                <w:szCs w:val="20"/>
                <w:lang w:val="en-GB" w:eastAsia="zh-TW"/>
              </w:rPr>
              <w:t>4, maximum configured rank per CSI reporting configuration)</w:t>
            </w:r>
          </w:p>
          <w:p w14:paraId="2554BFD3" w14:textId="77777777" w:rsidR="00CE30E9" w:rsidRDefault="00CE30E9">
            <w:pPr>
              <w:jc w:val="both"/>
              <w:rPr>
                <w:rFonts w:ascii="Times" w:eastAsia="SimSun" w:hAnsi="Times" w:cs="Times"/>
                <w:sz w:val="18"/>
                <w:szCs w:val="18"/>
                <w:lang w:val="en-GB" w:eastAsia="zh-CN"/>
              </w:rPr>
            </w:pPr>
          </w:p>
          <w:p w14:paraId="3F4FC251" w14:textId="77777777" w:rsidR="00CE30E9" w:rsidRDefault="00CE30E9">
            <w:pPr>
              <w:jc w:val="both"/>
              <w:rPr>
                <w:rFonts w:ascii="Times" w:eastAsiaTheme="minorEastAsia" w:hAnsi="Times" w:cs="Times"/>
                <w:b/>
                <w:sz w:val="18"/>
                <w:szCs w:val="18"/>
                <w:lang w:val="en-GB" w:eastAsia="zh-CN"/>
              </w:rPr>
            </w:pPr>
          </w:p>
        </w:tc>
      </w:tr>
      <w:tr w:rsidR="00CE30E9" w14:paraId="3D7E668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2AED8A" w14:textId="77777777" w:rsidR="00CE30E9" w:rsidRDefault="008163A3">
            <w:pPr>
              <w:snapToGrid w:val="0"/>
              <w:rPr>
                <w:rFonts w:eastAsiaTheme="minorEastAsia"/>
                <w:sz w:val="18"/>
                <w:szCs w:val="18"/>
                <w:lang w:eastAsia="zh-CN"/>
              </w:rPr>
            </w:pPr>
            <w:r>
              <w:rPr>
                <w:rFonts w:eastAsiaTheme="minorEastAsia"/>
                <w:sz w:val="18"/>
                <w:szCs w:val="18"/>
                <w:lang w:eastAsia="zh-CN"/>
              </w:rPr>
              <w:lastRenderedPageBreak/>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7B101" w14:textId="77777777" w:rsidR="00CE30E9" w:rsidRDefault="008163A3">
            <w:pPr>
              <w:jc w:val="both"/>
              <w:rPr>
                <w:rFonts w:ascii="Times" w:eastAsiaTheme="minorEastAsia" w:hAnsi="Times" w:cs="Times"/>
                <w:b/>
                <w:sz w:val="18"/>
                <w:szCs w:val="18"/>
                <w:lang w:val="en-GB" w:eastAsia="zh-CN"/>
              </w:rPr>
            </w:pPr>
            <w:r>
              <w:rPr>
                <w:rFonts w:ascii="Times" w:eastAsiaTheme="minorEastAsia" w:hAnsi="Times" w:cs="Times"/>
                <w:b/>
                <w:color w:val="3333FF"/>
                <w:sz w:val="20"/>
                <w:szCs w:val="18"/>
                <w:lang w:val="en-GB" w:eastAsia="zh-CN"/>
              </w:rPr>
              <w:t>No revision</w:t>
            </w:r>
          </w:p>
        </w:tc>
      </w:tr>
      <w:tr w:rsidR="00CE30E9" w14:paraId="21B2C97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3029ED" w14:textId="77777777" w:rsidR="00CE30E9" w:rsidRDefault="008163A3">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C53D9F" w14:textId="77777777" w:rsidR="00CE30E9" w:rsidRDefault="008163A3">
            <w:pPr>
              <w:jc w:val="both"/>
              <w:rPr>
                <w:rFonts w:eastAsia="SimSun"/>
                <w:b/>
                <w:bCs/>
                <w:iCs/>
                <w:sz w:val="20"/>
                <w:szCs w:val="20"/>
                <w:u w:val="single"/>
                <w:lang w:eastAsia="zh-CN"/>
              </w:rPr>
            </w:pPr>
            <w:r>
              <w:rPr>
                <w:rFonts w:eastAsia="Batang"/>
                <w:b/>
                <w:iCs/>
                <w:sz w:val="20"/>
                <w:szCs w:val="20"/>
                <w:u w:val="single"/>
                <w:lang w:val="en-GB"/>
              </w:rPr>
              <w:t>Proposal 1.A.2:</w:t>
            </w:r>
            <w:r>
              <w:rPr>
                <w:rFonts w:eastAsia="SimSun" w:hint="eastAsia"/>
                <w:bCs/>
                <w:iCs/>
                <w:sz w:val="20"/>
                <w:szCs w:val="20"/>
                <w:lang w:eastAsia="zh-CN"/>
              </w:rPr>
              <w:t xml:space="preserve"> OK</w:t>
            </w:r>
          </w:p>
          <w:p w14:paraId="10D9AC0B" w14:textId="77777777" w:rsidR="00CE30E9" w:rsidRDefault="00CE30E9">
            <w:pPr>
              <w:jc w:val="both"/>
              <w:rPr>
                <w:b/>
                <w:bCs/>
                <w:iCs/>
                <w:sz w:val="20"/>
                <w:szCs w:val="20"/>
                <w:u w:val="single"/>
              </w:rPr>
            </w:pPr>
          </w:p>
          <w:p w14:paraId="09A9ED14" w14:textId="77777777" w:rsidR="00CE30E9" w:rsidRDefault="008163A3">
            <w:pPr>
              <w:jc w:val="both"/>
              <w:rPr>
                <w:iCs/>
                <w:sz w:val="20"/>
                <w:szCs w:val="20"/>
              </w:rPr>
            </w:pPr>
            <w:r>
              <w:rPr>
                <w:b/>
                <w:bCs/>
                <w:iCs/>
                <w:sz w:val="20"/>
                <w:szCs w:val="20"/>
                <w:u w:val="single"/>
              </w:rPr>
              <w:t>Proposal 1.D</w:t>
            </w:r>
            <w:r>
              <w:rPr>
                <w:iCs/>
                <w:sz w:val="20"/>
                <w:szCs w:val="20"/>
              </w:rPr>
              <w:t>:</w:t>
            </w:r>
          </w:p>
          <w:p w14:paraId="56F8CBE4" w14:textId="77777777" w:rsidR="00CE30E9" w:rsidRDefault="008163A3">
            <w:pPr>
              <w:jc w:val="both"/>
              <w:rPr>
                <w:rFonts w:eastAsia="SimSun"/>
                <w:iCs/>
                <w:sz w:val="20"/>
                <w:szCs w:val="20"/>
                <w:lang w:eastAsia="zh-CN"/>
              </w:rPr>
            </w:pPr>
            <w:r>
              <w:rPr>
                <w:rFonts w:eastAsia="SimSun" w:hint="eastAsia"/>
                <w:iCs/>
                <w:sz w:val="20"/>
                <w:szCs w:val="20"/>
                <w:lang w:eastAsia="zh-CN"/>
              </w:rPr>
              <w:t>The CA scenario mentioned by Qualcomm where one or two cells can have PUCCH for all CC</w:t>
            </w:r>
            <w:r>
              <w:rPr>
                <w:rFonts w:eastAsia="SimSun"/>
                <w:iCs/>
                <w:sz w:val="20"/>
                <w:szCs w:val="20"/>
                <w:lang w:eastAsia="zh-CN"/>
              </w:rPr>
              <w:t>’</w:t>
            </w:r>
            <w:r>
              <w:rPr>
                <w:rFonts w:eastAsia="SimSun" w:hint="eastAsia"/>
                <w:iCs/>
                <w:sz w:val="20"/>
                <w:szCs w:val="20"/>
                <w:lang w:eastAsia="zh-CN"/>
              </w:rPr>
              <w:t xml:space="preserve">s CSI reports is indeed a valid case. However, consider the fact that CSI reporting is not super urgent, multiple trigger states where each one is associated with limited number </w:t>
            </w:r>
            <w:proofErr w:type="gramStart"/>
            <w:r>
              <w:rPr>
                <w:rFonts w:eastAsia="SimSun" w:hint="eastAsia"/>
                <w:iCs/>
                <w:sz w:val="20"/>
                <w:szCs w:val="20"/>
                <w:lang w:eastAsia="zh-CN"/>
              </w:rPr>
              <w:t>of  CC</w:t>
            </w:r>
            <w:r>
              <w:rPr>
                <w:rFonts w:eastAsia="SimSun"/>
                <w:iCs/>
                <w:sz w:val="20"/>
                <w:szCs w:val="20"/>
                <w:lang w:eastAsia="zh-CN"/>
              </w:rPr>
              <w:t>’</w:t>
            </w:r>
            <w:r>
              <w:rPr>
                <w:rFonts w:eastAsia="SimSun" w:hint="eastAsia"/>
                <w:iCs/>
                <w:sz w:val="20"/>
                <w:szCs w:val="20"/>
                <w:lang w:eastAsia="zh-CN"/>
              </w:rPr>
              <w:t>s</w:t>
            </w:r>
            <w:proofErr w:type="gramEnd"/>
            <w:r>
              <w:rPr>
                <w:rFonts w:eastAsia="SimSun" w:hint="eastAsia"/>
                <w:iCs/>
                <w:sz w:val="20"/>
                <w:szCs w:val="20"/>
                <w:lang w:eastAsia="zh-CN"/>
              </w:rPr>
              <w:t xml:space="preserve"> CSI reports can be configured. Therefore, the concern for too large overhead after zero padding for all CC</w:t>
            </w:r>
            <w:r>
              <w:rPr>
                <w:rFonts w:eastAsia="SimSun"/>
                <w:iCs/>
                <w:sz w:val="20"/>
                <w:szCs w:val="20"/>
                <w:lang w:eastAsia="zh-CN"/>
              </w:rPr>
              <w:t>’</w:t>
            </w:r>
            <w:r>
              <w:rPr>
                <w:rFonts w:eastAsia="SimSun" w:hint="eastAsia"/>
                <w:iCs/>
                <w:sz w:val="20"/>
                <w:szCs w:val="20"/>
                <w:lang w:eastAsia="zh-CN"/>
              </w:rPr>
              <w:t>s CSI reports can be relieved.</w:t>
            </w:r>
          </w:p>
        </w:tc>
      </w:tr>
      <w:tr w:rsidR="00E93FB0" w14:paraId="3692F2E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E8E1A1" w14:textId="05F730C6" w:rsidR="00E93FB0" w:rsidRDefault="00E93FB0" w:rsidP="00E93FB0">
            <w:pPr>
              <w:snapToGrid w:val="0"/>
              <w:rPr>
                <w:rFonts w:eastAsiaTheme="minorEastAsia"/>
                <w:sz w:val="18"/>
                <w:szCs w:val="18"/>
                <w:lang w:eastAsia="zh-CN"/>
              </w:rPr>
            </w:pPr>
            <w:r>
              <w:rPr>
                <w:rFonts w:eastAsiaTheme="minorEastAsia" w:hint="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16D34C" w14:textId="77777777" w:rsidR="00E93FB0" w:rsidRDefault="00E93FB0" w:rsidP="00E93FB0">
            <w:pPr>
              <w:jc w:val="both"/>
              <w:rPr>
                <w:rFonts w:eastAsiaTheme="minorEastAsia"/>
                <w:b/>
                <w:iCs/>
                <w:sz w:val="20"/>
                <w:szCs w:val="20"/>
                <w:u w:val="single"/>
                <w:lang w:val="en-GB" w:eastAsia="zh-CN"/>
              </w:rPr>
            </w:pPr>
            <w:r>
              <w:rPr>
                <w:rFonts w:eastAsia="Batang"/>
                <w:b/>
                <w:iCs/>
                <w:sz w:val="20"/>
                <w:szCs w:val="20"/>
                <w:u w:val="single"/>
                <w:lang w:val="en-GB"/>
              </w:rPr>
              <w:t>Proposal 1.A.2</w:t>
            </w:r>
            <w:r>
              <w:rPr>
                <w:rFonts w:eastAsiaTheme="minorEastAsia" w:hint="eastAsia"/>
                <w:b/>
                <w:iCs/>
                <w:sz w:val="20"/>
                <w:szCs w:val="20"/>
                <w:u w:val="single"/>
                <w:lang w:val="en-GB" w:eastAsia="zh-CN"/>
              </w:rPr>
              <w:t xml:space="preserve"> and </w:t>
            </w:r>
            <w:r w:rsidRPr="001F5D30">
              <w:rPr>
                <w:rFonts w:eastAsiaTheme="minorEastAsia"/>
                <w:b/>
                <w:iCs/>
                <w:sz w:val="20"/>
                <w:szCs w:val="20"/>
                <w:u w:val="single"/>
                <w:lang w:val="en-GB" w:eastAsia="zh-CN"/>
              </w:rPr>
              <w:t>Question 1.A.3</w:t>
            </w:r>
          </w:p>
          <w:p w14:paraId="41B513BA" w14:textId="77777777" w:rsidR="00E93FB0" w:rsidRDefault="00E93FB0" w:rsidP="00E93FB0">
            <w:pPr>
              <w:jc w:val="both"/>
              <w:rPr>
                <w:rFonts w:eastAsiaTheme="minorEastAsia"/>
                <w:sz w:val="20"/>
                <w:szCs w:val="20"/>
                <w:lang w:eastAsia="zh-CN"/>
              </w:rPr>
            </w:pPr>
            <w:r>
              <w:rPr>
                <w:rFonts w:eastAsiaTheme="minorEastAsia" w:hint="eastAsia"/>
                <w:sz w:val="20"/>
                <w:szCs w:val="20"/>
                <w:lang w:eastAsia="zh-CN"/>
              </w:rPr>
              <w:t xml:space="preserve">No strong view. But we list our preferences in </w:t>
            </w:r>
            <w:r>
              <w:rPr>
                <w:rFonts w:eastAsiaTheme="minorEastAsia"/>
                <w:sz w:val="20"/>
                <w:szCs w:val="20"/>
                <w:lang w:eastAsia="zh-CN"/>
              </w:rPr>
              <w:t>the following</w:t>
            </w:r>
            <w:r>
              <w:rPr>
                <w:rFonts w:eastAsiaTheme="minorEastAsia" w:hint="eastAsia"/>
                <w:sz w:val="20"/>
                <w:szCs w:val="20"/>
                <w:lang w:eastAsia="zh-CN"/>
              </w:rPr>
              <w:t xml:space="preserve"> order.</w:t>
            </w:r>
          </w:p>
          <w:p w14:paraId="5AC2AFFE" w14:textId="77777777" w:rsidR="00E93FB0" w:rsidRDefault="00E93FB0" w:rsidP="00E93FB0">
            <w:pPr>
              <w:jc w:val="both"/>
              <w:rPr>
                <w:rFonts w:eastAsiaTheme="minorEastAsia"/>
                <w:iCs/>
                <w:sz w:val="20"/>
                <w:szCs w:val="20"/>
                <w:lang w:val="en-GB" w:eastAsia="zh-CN"/>
              </w:rPr>
            </w:pPr>
            <w:r>
              <w:rPr>
                <w:rFonts w:eastAsiaTheme="minorEastAsia" w:hint="eastAsia"/>
                <w:sz w:val="20"/>
                <w:szCs w:val="20"/>
                <w:lang w:eastAsia="zh-CN"/>
              </w:rPr>
              <w:t xml:space="preserve">1. RI-common, </w:t>
            </w:r>
            <w:r w:rsidRPr="000F66B3">
              <w:rPr>
                <w:rFonts w:eastAsiaTheme="minorEastAsia"/>
                <w:iCs/>
                <w:sz w:val="20"/>
                <w:szCs w:val="20"/>
                <w:lang w:val="en-GB" w:eastAsia="zh-CN"/>
              </w:rPr>
              <w:t xml:space="preserve">1 when b0=b1, else </w:t>
            </w:r>
            <m:oMath>
              <m:rad>
                <m:radPr>
                  <m:degHide m:val="1"/>
                  <m:ctrlPr>
                    <w:rPr>
                      <w:rFonts w:ascii="Cambria Math" w:eastAsiaTheme="minorEastAsia" w:hAnsi="Cambria Math"/>
                      <w:i/>
                      <w:iCs/>
                      <w:sz w:val="20"/>
                      <w:szCs w:val="20"/>
                      <w:lang w:val="en-GB" w:eastAsia="zh-CN"/>
                    </w:rPr>
                  </m:ctrlPr>
                </m:radPr>
                <m:deg/>
                <m:e>
                  <m:r>
                    <w:rPr>
                      <w:rFonts w:ascii="Cambria Math" w:eastAsiaTheme="minorEastAsia" w:hAnsi="Cambria Math"/>
                      <w:sz w:val="20"/>
                      <w:szCs w:val="20"/>
                      <w:lang w:val="en-GB" w:eastAsia="zh-CN"/>
                    </w:rPr>
                    <m:t>v</m:t>
                  </m:r>
                </m:e>
              </m:rad>
            </m:oMath>
            <w:r>
              <w:rPr>
                <w:rFonts w:eastAsiaTheme="minorEastAsia" w:hint="eastAsia"/>
                <w:iCs/>
                <w:sz w:val="20"/>
                <w:szCs w:val="20"/>
                <w:lang w:val="en-GB" w:eastAsia="zh-CN"/>
              </w:rPr>
              <w:t xml:space="preserve">, Yes for </w:t>
            </w:r>
            <w:proofErr w:type="gramStart"/>
            <w:r w:rsidRPr="007418C2">
              <w:rPr>
                <w:rFonts w:eastAsia="Batang"/>
                <w:iCs/>
                <w:sz w:val="20"/>
                <w:szCs w:val="20"/>
                <w:lang w:val="en-GB"/>
              </w:rPr>
              <w:t>min(</w:t>
            </w:r>
            <w:proofErr w:type="gramEnd"/>
            <m:oMath>
              <m:r>
                <w:rPr>
                  <w:rFonts w:ascii="Cambria Math" w:eastAsia="Batang" w:hAnsi="Cambria Math"/>
                  <w:sz w:val="20"/>
                  <w:szCs w:val="20"/>
                  <w:lang w:val="en-GB"/>
                </w:rPr>
                <m:t>ρ.</m:t>
              </m:r>
              <m:sSub>
                <m:sSubPr>
                  <m:ctrlPr>
                    <w:rPr>
                      <w:rFonts w:ascii="Cambria Math" w:eastAsia="Batang" w:hAnsi="Cambria Math"/>
                      <w:sz w:val="20"/>
                      <w:szCs w:val="20"/>
                      <w:lang w:val="de-DE" w:eastAsia="zh-CN"/>
                    </w:rPr>
                  </m:ctrlPr>
                </m:sSubPr>
                <m:e>
                  <m:r>
                    <w:rPr>
                      <w:rFonts w:ascii="Cambria Math" w:eastAsia="Batang" w:hAnsi="Cambria Math"/>
                      <w:sz w:val="20"/>
                      <w:szCs w:val="20"/>
                      <w:lang w:val="de-DE" w:eastAsia="zh-CN"/>
                    </w:rPr>
                    <m:t>s</m:t>
                  </m:r>
                </m:e>
                <m:sub>
                  <m:r>
                    <w:rPr>
                      <w:rFonts w:ascii="Cambria Math" w:eastAsia="Batang" w:hAnsi="Cambria Math"/>
                      <w:sz w:val="20"/>
                      <w:szCs w:val="20"/>
                      <w:lang w:val="de-DE" w:eastAsia="zh-CN"/>
                    </w:rPr>
                    <m:t>i</m:t>
                  </m:r>
                </m:sub>
              </m:sSub>
            </m:oMath>
            <w:r w:rsidRPr="007418C2">
              <w:rPr>
                <w:rFonts w:eastAsia="Batang"/>
                <w:iCs/>
                <w:sz w:val="20"/>
                <w:szCs w:val="20"/>
                <w:lang w:val="en-GB"/>
              </w:rPr>
              <w:t xml:space="preserve"> , 1) operation</w:t>
            </w:r>
          </w:p>
          <w:p w14:paraId="79E692EA" w14:textId="77777777" w:rsidR="00E93FB0" w:rsidRDefault="00E93FB0" w:rsidP="00E93FB0">
            <w:pPr>
              <w:jc w:val="both"/>
              <w:rPr>
                <w:rFonts w:eastAsiaTheme="minorEastAsia"/>
                <w:iCs/>
                <w:sz w:val="20"/>
                <w:szCs w:val="20"/>
                <w:lang w:val="en-GB" w:eastAsia="zh-CN"/>
              </w:rPr>
            </w:pPr>
            <w:r>
              <w:rPr>
                <w:rFonts w:eastAsiaTheme="minorEastAsia" w:hint="eastAsia"/>
                <w:sz w:val="20"/>
                <w:szCs w:val="20"/>
                <w:lang w:val="en-GB" w:eastAsia="zh-CN"/>
              </w:rPr>
              <w:t xml:space="preserve">2. RI-common, </w:t>
            </w:r>
            <w:r w:rsidRPr="00420D3D">
              <w:rPr>
                <w:rFonts w:eastAsiaTheme="minorEastAsia"/>
                <w:sz w:val="20"/>
                <w:szCs w:val="20"/>
                <w:lang w:val="en-GB" w:eastAsia="zh-CN"/>
              </w:rPr>
              <w:t>No (ρ=1 only)</w:t>
            </w:r>
            <w:r>
              <w:rPr>
                <w:rFonts w:eastAsiaTheme="minorEastAsia" w:hint="eastAsia"/>
                <w:sz w:val="20"/>
                <w:szCs w:val="20"/>
                <w:lang w:val="en-GB" w:eastAsia="zh-CN"/>
              </w:rPr>
              <w:t xml:space="preserve">, No </w:t>
            </w:r>
            <w:proofErr w:type="gramStart"/>
            <w:r w:rsidRPr="007418C2">
              <w:rPr>
                <w:rFonts w:eastAsia="Batang"/>
                <w:iCs/>
                <w:sz w:val="20"/>
                <w:szCs w:val="20"/>
                <w:lang w:val="en-GB"/>
              </w:rPr>
              <w:t>min(</w:t>
            </w:r>
            <w:proofErr w:type="gramEnd"/>
            <m:oMath>
              <m:r>
                <w:rPr>
                  <w:rFonts w:ascii="Cambria Math" w:eastAsia="Batang" w:hAnsi="Cambria Math"/>
                  <w:sz w:val="20"/>
                  <w:szCs w:val="20"/>
                  <w:lang w:val="en-GB"/>
                </w:rPr>
                <m:t>ρ.</m:t>
              </m:r>
              <m:sSub>
                <m:sSubPr>
                  <m:ctrlPr>
                    <w:rPr>
                      <w:rFonts w:ascii="Cambria Math" w:eastAsia="Batang" w:hAnsi="Cambria Math"/>
                      <w:sz w:val="20"/>
                      <w:szCs w:val="20"/>
                      <w:lang w:val="de-DE" w:eastAsia="zh-CN"/>
                    </w:rPr>
                  </m:ctrlPr>
                </m:sSubPr>
                <m:e>
                  <m:r>
                    <w:rPr>
                      <w:rFonts w:ascii="Cambria Math" w:eastAsia="Batang" w:hAnsi="Cambria Math"/>
                      <w:sz w:val="20"/>
                      <w:szCs w:val="20"/>
                      <w:lang w:val="de-DE" w:eastAsia="zh-CN"/>
                    </w:rPr>
                    <m:t>s</m:t>
                  </m:r>
                </m:e>
                <m:sub>
                  <m:r>
                    <w:rPr>
                      <w:rFonts w:ascii="Cambria Math" w:eastAsia="Batang" w:hAnsi="Cambria Math"/>
                      <w:sz w:val="20"/>
                      <w:szCs w:val="20"/>
                      <w:lang w:val="de-DE" w:eastAsia="zh-CN"/>
                    </w:rPr>
                    <m:t>i</m:t>
                  </m:r>
                </m:sub>
              </m:sSub>
            </m:oMath>
            <w:r w:rsidRPr="007418C2">
              <w:rPr>
                <w:rFonts w:eastAsia="Batang"/>
                <w:iCs/>
                <w:sz w:val="20"/>
                <w:szCs w:val="20"/>
                <w:lang w:val="en-GB"/>
              </w:rPr>
              <w:t xml:space="preserve"> , 1) operation</w:t>
            </w:r>
          </w:p>
          <w:p w14:paraId="1D9F0D93" w14:textId="77777777" w:rsidR="00E93FB0" w:rsidRDefault="00E93FB0" w:rsidP="00E93FB0">
            <w:pPr>
              <w:jc w:val="both"/>
              <w:rPr>
                <w:rFonts w:eastAsiaTheme="minorEastAsia"/>
                <w:iCs/>
                <w:sz w:val="20"/>
                <w:szCs w:val="20"/>
                <w:lang w:val="en-GB" w:eastAsia="zh-CN"/>
              </w:rPr>
            </w:pPr>
            <w:r>
              <w:rPr>
                <w:rFonts w:eastAsiaTheme="minorEastAsia" w:hint="eastAsia"/>
                <w:iCs/>
                <w:sz w:val="20"/>
                <w:szCs w:val="20"/>
                <w:lang w:val="en-GB" w:eastAsia="zh-CN"/>
              </w:rPr>
              <w:t xml:space="preserve">3. RI-specific, </w:t>
            </w:r>
            <w:r w:rsidRPr="00420D3D">
              <w:rPr>
                <w:rFonts w:eastAsiaTheme="minorEastAsia"/>
                <w:sz w:val="20"/>
                <w:szCs w:val="20"/>
                <w:lang w:val="en-GB" w:eastAsia="zh-CN"/>
              </w:rPr>
              <w:t>No (ρ=1 only)</w:t>
            </w:r>
            <w:r>
              <w:rPr>
                <w:rFonts w:eastAsiaTheme="minorEastAsia" w:hint="eastAsia"/>
                <w:sz w:val="20"/>
                <w:szCs w:val="20"/>
                <w:lang w:val="en-GB" w:eastAsia="zh-CN"/>
              </w:rPr>
              <w:t xml:space="preserve">, No </w:t>
            </w:r>
            <w:proofErr w:type="gramStart"/>
            <w:r w:rsidRPr="007418C2">
              <w:rPr>
                <w:rFonts w:eastAsia="Batang"/>
                <w:iCs/>
                <w:sz w:val="20"/>
                <w:szCs w:val="20"/>
                <w:lang w:val="en-GB"/>
              </w:rPr>
              <w:t>min(</w:t>
            </w:r>
            <w:proofErr w:type="gramEnd"/>
            <m:oMath>
              <m:r>
                <w:rPr>
                  <w:rFonts w:ascii="Cambria Math" w:eastAsia="Batang" w:hAnsi="Cambria Math"/>
                  <w:sz w:val="20"/>
                  <w:szCs w:val="20"/>
                  <w:lang w:val="en-GB"/>
                </w:rPr>
                <m:t>ρ.</m:t>
              </m:r>
              <m:sSub>
                <m:sSubPr>
                  <m:ctrlPr>
                    <w:rPr>
                      <w:rFonts w:ascii="Cambria Math" w:eastAsia="Batang" w:hAnsi="Cambria Math"/>
                      <w:sz w:val="20"/>
                      <w:szCs w:val="20"/>
                      <w:lang w:val="de-DE" w:eastAsia="zh-CN"/>
                    </w:rPr>
                  </m:ctrlPr>
                </m:sSubPr>
                <m:e>
                  <m:r>
                    <w:rPr>
                      <w:rFonts w:ascii="Cambria Math" w:eastAsia="Batang" w:hAnsi="Cambria Math"/>
                      <w:sz w:val="20"/>
                      <w:szCs w:val="20"/>
                      <w:lang w:val="de-DE" w:eastAsia="zh-CN"/>
                    </w:rPr>
                    <m:t>s</m:t>
                  </m:r>
                </m:e>
                <m:sub>
                  <m:r>
                    <w:rPr>
                      <w:rFonts w:ascii="Cambria Math" w:eastAsia="Batang" w:hAnsi="Cambria Math"/>
                      <w:sz w:val="20"/>
                      <w:szCs w:val="20"/>
                      <w:lang w:val="de-DE" w:eastAsia="zh-CN"/>
                    </w:rPr>
                    <m:t>i</m:t>
                  </m:r>
                </m:sub>
              </m:sSub>
            </m:oMath>
            <w:r w:rsidRPr="007418C2">
              <w:rPr>
                <w:rFonts w:eastAsia="Batang"/>
                <w:iCs/>
                <w:sz w:val="20"/>
                <w:szCs w:val="20"/>
                <w:lang w:val="en-GB"/>
              </w:rPr>
              <w:t xml:space="preserve"> , 1) operation</w:t>
            </w:r>
          </w:p>
          <w:p w14:paraId="79D88FE6" w14:textId="77777777" w:rsidR="00E93FB0" w:rsidRDefault="00E93FB0" w:rsidP="00E93FB0">
            <w:pPr>
              <w:jc w:val="both"/>
              <w:rPr>
                <w:rFonts w:eastAsiaTheme="minorEastAsia"/>
                <w:iCs/>
                <w:sz w:val="20"/>
                <w:szCs w:val="20"/>
                <w:lang w:val="en-GB" w:eastAsia="zh-CN"/>
              </w:rPr>
            </w:pPr>
          </w:p>
          <w:p w14:paraId="0415600C" w14:textId="77777777" w:rsidR="00E93FB0" w:rsidRDefault="00E93FB0" w:rsidP="00E93FB0">
            <w:pPr>
              <w:jc w:val="both"/>
              <w:rPr>
                <w:rFonts w:eastAsiaTheme="minorEastAsia"/>
                <w:iCs/>
                <w:sz w:val="20"/>
                <w:szCs w:val="20"/>
                <w:lang w:eastAsia="zh-CN"/>
              </w:rPr>
            </w:pPr>
            <w:r w:rsidRPr="007332DC">
              <w:rPr>
                <w:b/>
                <w:iCs/>
                <w:sz w:val="20"/>
                <w:szCs w:val="20"/>
                <w:u w:val="single"/>
                <w:lang w:eastAsia="zh-TW"/>
              </w:rPr>
              <w:t>Question 1.E.2</w:t>
            </w:r>
          </w:p>
          <w:p w14:paraId="431258A4" w14:textId="77777777" w:rsidR="00E93FB0" w:rsidRDefault="00E93FB0" w:rsidP="00E93FB0">
            <w:pPr>
              <w:jc w:val="both"/>
              <w:rPr>
                <w:rFonts w:eastAsiaTheme="minorEastAsia"/>
                <w:sz w:val="20"/>
                <w:szCs w:val="20"/>
                <w:lang w:val="en-GB" w:eastAsia="zh-CN"/>
              </w:rPr>
            </w:pPr>
            <w:r>
              <w:rPr>
                <w:rFonts w:eastAsiaTheme="minorEastAsia" w:hint="eastAsia"/>
                <w:sz w:val="20"/>
                <w:szCs w:val="20"/>
                <w:lang w:val="en-GB" w:eastAsia="zh-CN"/>
              </w:rPr>
              <w:t xml:space="preserve">We support the first two FFS. </w:t>
            </w:r>
          </w:p>
          <w:p w14:paraId="31DF72D5" w14:textId="77777777" w:rsidR="00E93FB0" w:rsidRDefault="00E93FB0" w:rsidP="00E93FB0">
            <w:pPr>
              <w:jc w:val="both"/>
              <w:rPr>
                <w:rFonts w:eastAsiaTheme="minorEastAsia"/>
                <w:sz w:val="20"/>
                <w:szCs w:val="20"/>
                <w:lang w:val="en-GB" w:eastAsia="zh-CN"/>
              </w:rPr>
            </w:pPr>
            <w:r>
              <w:rPr>
                <w:rFonts w:eastAsiaTheme="minorEastAsia" w:hint="eastAsia"/>
                <w:sz w:val="20"/>
                <w:szCs w:val="20"/>
                <w:lang w:val="en-GB" w:eastAsia="zh-CN"/>
              </w:rPr>
              <w:t xml:space="preserve">Regarding the third FFS, we think it only impacts the first FFS for Scheme-B. Considering the payload difference between RI=4 and RI=8 is </w:t>
            </w:r>
            <w:r>
              <w:rPr>
                <w:rFonts w:eastAsiaTheme="minorEastAsia"/>
                <w:sz w:val="20"/>
                <w:szCs w:val="20"/>
                <w:lang w:val="en-GB" w:eastAsia="zh-CN"/>
              </w:rPr>
              <w:t>significantly</w:t>
            </w:r>
            <w:r>
              <w:rPr>
                <w:rFonts w:eastAsiaTheme="minorEastAsia" w:hint="eastAsia"/>
                <w:sz w:val="20"/>
                <w:szCs w:val="20"/>
                <w:lang w:val="en-GB" w:eastAsia="zh-CN"/>
              </w:rPr>
              <w:t xml:space="preserve"> large for Scheme-B (e.g., 4 * the number of </w:t>
            </w:r>
            <w:proofErr w:type="spellStart"/>
            <w:r>
              <w:rPr>
                <w:rFonts w:eastAsiaTheme="minorEastAsia" w:hint="eastAsia"/>
                <w:sz w:val="20"/>
                <w:szCs w:val="20"/>
                <w:lang w:val="en-GB" w:eastAsia="zh-CN"/>
              </w:rPr>
              <w:t>subbands</w:t>
            </w:r>
            <w:proofErr w:type="spellEnd"/>
            <w:r>
              <w:rPr>
                <w:rFonts w:eastAsiaTheme="minorEastAsia" w:hint="eastAsia"/>
                <w:sz w:val="20"/>
                <w:szCs w:val="20"/>
                <w:lang w:val="en-GB" w:eastAsia="zh-CN"/>
              </w:rPr>
              <w:t xml:space="preserve"> for co-phasing payload difference), even after considering CQI payload of 2</w:t>
            </w:r>
            <w:r w:rsidRPr="00440115">
              <w:rPr>
                <w:rFonts w:eastAsiaTheme="minorEastAsia" w:hint="eastAsia"/>
                <w:sz w:val="20"/>
                <w:szCs w:val="20"/>
                <w:vertAlign w:val="superscript"/>
                <w:lang w:val="en-GB" w:eastAsia="zh-CN"/>
              </w:rPr>
              <w:t>nd</w:t>
            </w:r>
            <w:r>
              <w:rPr>
                <w:rFonts w:eastAsiaTheme="minorEastAsia" w:hint="eastAsia"/>
                <w:sz w:val="20"/>
                <w:szCs w:val="20"/>
                <w:lang w:val="en-GB" w:eastAsia="zh-CN"/>
              </w:rPr>
              <w:t xml:space="preserve"> CW, it will not change the payload size relations in most cases. Thus, this FFS does not need to be considered.</w:t>
            </w:r>
          </w:p>
          <w:p w14:paraId="64451464" w14:textId="77777777" w:rsidR="00E93FB0" w:rsidRDefault="00E93FB0" w:rsidP="00E93FB0">
            <w:pPr>
              <w:jc w:val="both"/>
              <w:rPr>
                <w:rFonts w:eastAsiaTheme="minorEastAsia"/>
                <w:sz w:val="20"/>
                <w:szCs w:val="20"/>
                <w:lang w:val="en-GB" w:eastAsia="zh-CN"/>
              </w:rPr>
            </w:pPr>
          </w:p>
          <w:p w14:paraId="492C3750" w14:textId="77777777" w:rsidR="00E93FB0" w:rsidRDefault="00E93FB0" w:rsidP="00E93FB0">
            <w:pPr>
              <w:jc w:val="both"/>
              <w:rPr>
                <w:rFonts w:eastAsiaTheme="minorEastAsia"/>
                <w:iCs/>
                <w:sz w:val="20"/>
                <w:szCs w:val="20"/>
                <w:lang w:val="en-GB" w:eastAsia="zh-CN"/>
              </w:rPr>
            </w:pPr>
            <w:r>
              <w:rPr>
                <w:rFonts w:eastAsia="Batang"/>
                <w:b/>
                <w:iCs/>
                <w:sz w:val="20"/>
                <w:szCs w:val="20"/>
                <w:u w:val="single"/>
                <w:lang w:val="en-GB"/>
              </w:rPr>
              <w:t>Proposal 1.B</w:t>
            </w:r>
            <w:r>
              <w:rPr>
                <w:rFonts w:eastAsia="Batang"/>
                <w:iCs/>
                <w:sz w:val="20"/>
                <w:szCs w:val="20"/>
                <w:lang w:val="en-GB"/>
              </w:rPr>
              <w:t>:</w:t>
            </w:r>
          </w:p>
          <w:p w14:paraId="4052E2FC" w14:textId="77777777" w:rsidR="00E93FB0" w:rsidRDefault="00E93FB0" w:rsidP="00E93FB0">
            <w:pPr>
              <w:jc w:val="both"/>
              <w:rPr>
                <w:rFonts w:eastAsiaTheme="minorEastAsia"/>
                <w:iCs/>
                <w:sz w:val="20"/>
                <w:szCs w:val="20"/>
                <w:lang w:val="en-GB" w:eastAsia="zh-CN"/>
              </w:rPr>
            </w:pPr>
            <w:r>
              <w:rPr>
                <w:rFonts w:eastAsiaTheme="minorEastAsia" w:hint="eastAsia"/>
                <w:iCs/>
                <w:sz w:val="20"/>
                <w:szCs w:val="20"/>
                <w:lang w:val="en-GB" w:eastAsia="zh-CN"/>
              </w:rPr>
              <w:t>Do not support the FFS.</w:t>
            </w:r>
          </w:p>
          <w:p w14:paraId="46DABF1A" w14:textId="77777777" w:rsidR="00E93FB0" w:rsidRDefault="00E93FB0" w:rsidP="00E93FB0">
            <w:pPr>
              <w:jc w:val="both"/>
              <w:rPr>
                <w:rFonts w:ascii="Times" w:eastAsiaTheme="minorEastAsia" w:hAnsi="Times"/>
                <w:iCs/>
                <w:sz w:val="20"/>
                <w:szCs w:val="20"/>
                <w:lang w:val="en-GB" w:eastAsia="zh-CN"/>
              </w:rPr>
            </w:pPr>
            <w:r>
              <w:rPr>
                <w:rFonts w:eastAsiaTheme="minorEastAsia" w:hint="eastAsia"/>
                <w:sz w:val="20"/>
                <w:szCs w:val="20"/>
                <w:lang w:val="en-GB" w:eastAsia="zh-CN"/>
              </w:rPr>
              <w:t xml:space="preserve">The </w:t>
            </w:r>
            <w:r>
              <w:rPr>
                <w:rFonts w:ascii="Times" w:eastAsia="Batang" w:hAnsi="Times"/>
                <w:iCs/>
                <w:sz w:val="20"/>
                <w:szCs w:val="20"/>
                <w:lang w:val="en-GB"/>
              </w:rPr>
              <w:t>extended orthogonal set</w:t>
            </w:r>
            <w:r>
              <w:rPr>
                <w:rFonts w:ascii="Times" w:eastAsiaTheme="minorEastAsia" w:hAnsi="Times" w:hint="eastAsia"/>
                <w:iCs/>
                <w:sz w:val="20"/>
                <w:szCs w:val="20"/>
                <w:lang w:val="en-GB" w:eastAsia="zh-CN"/>
              </w:rPr>
              <w:t xml:space="preserve"> is not even supported for RI&lt;=4 for new large port number. We </w:t>
            </w:r>
            <w:proofErr w:type="spellStart"/>
            <w:r>
              <w:rPr>
                <w:rFonts w:ascii="Times" w:eastAsiaTheme="minorEastAsia" w:hAnsi="Times" w:hint="eastAsia"/>
                <w:iCs/>
                <w:sz w:val="20"/>
                <w:szCs w:val="20"/>
                <w:lang w:val="en-GB" w:eastAsia="zh-CN"/>
              </w:rPr>
              <w:t>donot</w:t>
            </w:r>
            <w:proofErr w:type="spellEnd"/>
            <w:r>
              <w:rPr>
                <w:rFonts w:ascii="Times" w:eastAsiaTheme="minorEastAsia" w:hAnsi="Times" w:hint="eastAsia"/>
                <w:iCs/>
                <w:sz w:val="20"/>
                <w:szCs w:val="20"/>
                <w:lang w:val="en-GB" w:eastAsia="zh-CN"/>
              </w:rPr>
              <w:t xml:space="preserve"> think we need to discuss it for legacy port number.</w:t>
            </w:r>
          </w:p>
          <w:p w14:paraId="2424E5DC" w14:textId="77777777" w:rsidR="00E93FB0" w:rsidRDefault="00E93FB0" w:rsidP="00E93FB0">
            <w:pPr>
              <w:jc w:val="both"/>
              <w:rPr>
                <w:rFonts w:eastAsia="Batang"/>
                <w:b/>
                <w:iCs/>
                <w:sz w:val="20"/>
                <w:szCs w:val="20"/>
                <w:u w:val="single"/>
                <w:lang w:val="en-GB"/>
              </w:rPr>
            </w:pPr>
          </w:p>
        </w:tc>
      </w:tr>
      <w:tr w:rsidR="00E93FB0" w14:paraId="48574F7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BB366B" w14:textId="0A0BC985" w:rsidR="00E93FB0" w:rsidRDefault="00E93FB0" w:rsidP="00E93FB0">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3EA346" w14:textId="77777777" w:rsidR="00E93FB0" w:rsidRPr="0070103E" w:rsidRDefault="00E93FB0" w:rsidP="00E93FB0">
            <w:pPr>
              <w:jc w:val="both"/>
              <w:rPr>
                <w:rFonts w:ascii="Times" w:eastAsia="SimSun" w:hAnsi="Times" w:cs="Times"/>
                <w:sz w:val="18"/>
                <w:szCs w:val="18"/>
                <w:u w:val="single"/>
                <w:lang w:eastAsia="zh-CN"/>
              </w:rPr>
            </w:pPr>
            <w:r w:rsidRPr="0070103E">
              <w:rPr>
                <w:rFonts w:ascii="Times" w:eastAsia="SimSun" w:hAnsi="Times" w:cs="Times"/>
                <w:b/>
                <w:sz w:val="18"/>
                <w:szCs w:val="18"/>
                <w:u w:val="single"/>
                <w:lang w:eastAsia="zh-CN"/>
              </w:rPr>
              <w:t>Proposal 1.A.2</w:t>
            </w:r>
            <w:r>
              <w:rPr>
                <w:rFonts w:ascii="Times" w:eastAsia="SimSun" w:hAnsi="Times" w:cs="Times"/>
                <w:b/>
                <w:sz w:val="18"/>
                <w:szCs w:val="18"/>
                <w:u w:val="single"/>
                <w:lang w:eastAsia="zh-CN"/>
              </w:rPr>
              <w:t>:</w:t>
            </w:r>
          </w:p>
          <w:p w14:paraId="5B0A717F" w14:textId="77777777" w:rsidR="00E93FB0" w:rsidRDefault="00E93FB0" w:rsidP="00E93FB0">
            <w:pPr>
              <w:jc w:val="both"/>
              <w:rPr>
                <w:rFonts w:ascii="Times" w:eastAsia="SimSun" w:hAnsi="Times" w:cs="Times"/>
                <w:sz w:val="18"/>
                <w:szCs w:val="18"/>
                <w:lang w:eastAsia="zh-CN"/>
              </w:rPr>
            </w:pPr>
            <w:r>
              <w:rPr>
                <w:rFonts w:ascii="Times" w:eastAsia="SimSun" w:hAnsi="Times" w:cs="Times"/>
                <w:sz w:val="18"/>
                <w:szCs w:val="18"/>
                <w:lang w:eastAsia="zh-CN"/>
              </w:rPr>
              <w:t xml:space="preserve">We are fine. </w:t>
            </w:r>
          </w:p>
          <w:p w14:paraId="3AB0F067" w14:textId="77777777" w:rsidR="00E93FB0" w:rsidRDefault="00E93FB0" w:rsidP="00E93FB0">
            <w:pPr>
              <w:jc w:val="both"/>
              <w:rPr>
                <w:rFonts w:ascii="Times" w:eastAsia="SimSun" w:hAnsi="Times" w:cs="Times"/>
                <w:sz w:val="18"/>
                <w:szCs w:val="18"/>
                <w:lang w:eastAsia="zh-CN"/>
              </w:rPr>
            </w:pPr>
          </w:p>
          <w:p w14:paraId="31036780" w14:textId="77777777" w:rsidR="00E93FB0" w:rsidRPr="00FE5D55" w:rsidRDefault="00E93FB0" w:rsidP="00E93FB0">
            <w:pPr>
              <w:jc w:val="both"/>
              <w:rPr>
                <w:rFonts w:ascii="Times" w:eastAsia="SimSun" w:hAnsi="Times" w:cs="Times"/>
                <w:b/>
                <w:sz w:val="18"/>
                <w:szCs w:val="18"/>
                <w:u w:val="single"/>
                <w:lang w:eastAsia="zh-CN"/>
              </w:rPr>
            </w:pPr>
            <w:r w:rsidRPr="00FE5D55">
              <w:rPr>
                <w:rFonts w:ascii="Times" w:eastAsia="SimSun" w:hAnsi="Times" w:cs="Times"/>
                <w:b/>
                <w:sz w:val="18"/>
                <w:szCs w:val="18"/>
                <w:u w:val="single"/>
                <w:lang w:eastAsia="zh-CN"/>
              </w:rPr>
              <w:t>Question 1.A.3:</w:t>
            </w:r>
          </w:p>
          <w:p w14:paraId="6AA6694C" w14:textId="77777777" w:rsidR="00E93FB0" w:rsidRPr="00FE5D55" w:rsidRDefault="00E93FB0" w:rsidP="00E93FB0">
            <w:pPr>
              <w:jc w:val="both"/>
              <w:rPr>
                <w:rFonts w:ascii="Times" w:eastAsia="SimSun" w:hAnsi="Times" w:cs="Times"/>
                <w:sz w:val="18"/>
                <w:szCs w:val="18"/>
                <w:lang w:eastAsia="zh-CN"/>
              </w:rPr>
            </w:pPr>
            <w:r w:rsidRPr="00FE5D55">
              <w:rPr>
                <w:rFonts w:ascii="Times" w:eastAsia="SimSun" w:hAnsi="Times" w:cs="Times"/>
                <w:sz w:val="18"/>
                <w:szCs w:val="18"/>
                <w:lang w:eastAsia="zh-CN"/>
              </w:rPr>
              <w:t>Looks from Ericsson and Nokia’s results that Alt-A suffices, i</w:t>
            </w:r>
            <w:r>
              <w:rPr>
                <w:rFonts w:ascii="Times" w:eastAsia="SimSun" w:hAnsi="Times" w:cs="Times"/>
                <w:sz w:val="18"/>
                <w:szCs w:val="18"/>
                <w:lang w:eastAsia="zh-CN"/>
              </w:rPr>
              <w:t xml:space="preserve">.e., </w:t>
            </w:r>
            <w:r w:rsidRPr="00FE5D55">
              <w:rPr>
                <w:rFonts w:ascii="Times" w:eastAsia="SimSun" w:hAnsi="Times" w:cs="Times"/>
                <w:i/>
                <w:iCs/>
                <w:sz w:val="18"/>
                <w:szCs w:val="18"/>
                <w:lang w:eastAsia="zh-CN"/>
              </w:rPr>
              <w:t>ρ</w:t>
            </w:r>
            <w:r>
              <w:rPr>
                <w:rFonts w:ascii="Times" w:eastAsia="SimSun" w:hAnsi="Times" w:cs="Times"/>
                <w:sz w:val="18"/>
                <w:szCs w:val="18"/>
                <w:lang w:eastAsia="zh-CN"/>
              </w:rPr>
              <w:t>=1</w:t>
            </w:r>
          </w:p>
          <w:p w14:paraId="0D22739C" w14:textId="77777777" w:rsidR="00E93FB0" w:rsidRPr="00FE5D55" w:rsidRDefault="00E93FB0" w:rsidP="00E93FB0">
            <w:pPr>
              <w:jc w:val="both"/>
              <w:rPr>
                <w:rFonts w:ascii="Times" w:eastAsia="SimSun" w:hAnsi="Times" w:cs="Times"/>
                <w:sz w:val="18"/>
                <w:szCs w:val="18"/>
                <w:lang w:eastAsia="zh-CN"/>
              </w:rPr>
            </w:pPr>
          </w:p>
          <w:p w14:paraId="7DB9E9D5" w14:textId="77777777" w:rsidR="00E93FB0" w:rsidRPr="00076966" w:rsidRDefault="00E93FB0" w:rsidP="00E93FB0">
            <w:pPr>
              <w:jc w:val="both"/>
              <w:rPr>
                <w:rFonts w:ascii="Times" w:eastAsia="SimSun" w:hAnsi="Times" w:cs="Times"/>
                <w:b/>
                <w:sz w:val="18"/>
                <w:szCs w:val="18"/>
                <w:u w:val="single"/>
                <w:lang w:eastAsia="zh-CN"/>
              </w:rPr>
            </w:pPr>
            <w:r w:rsidRPr="00076966">
              <w:rPr>
                <w:rFonts w:ascii="Times" w:eastAsia="SimSun" w:hAnsi="Times" w:cs="Times"/>
                <w:b/>
                <w:sz w:val="18"/>
                <w:szCs w:val="18"/>
                <w:u w:val="single"/>
                <w:lang w:eastAsia="zh-CN"/>
              </w:rPr>
              <w:t>Question 1.E.2:</w:t>
            </w:r>
          </w:p>
          <w:p w14:paraId="604C7921" w14:textId="77777777" w:rsidR="00E93FB0" w:rsidRDefault="00E93FB0" w:rsidP="00E93FB0">
            <w:pPr>
              <w:jc w:val="both"/>
              <w:rPr>
                <w:rFonts w:ascii="Times" w:eastAsia="SimSun" w:hAnsi="Times" w:cs="Times"/>
                <w:sz w:val="18"/>
                <w:szCs w:val="18"/>
                <w:lang w:eastAsia="zh-CN"/>
              </w:rPr>
            </w:pPr>
            <w:r>
              <w:rPr>
                <w:rFonts w:ascii="Times" w:eastAsia="SimSun" w:hAnsi="Times" w:cs="Times"/>
                <w:sz w:val="18"/>
                <w:szCs w:val="18"/>
                <w:lang w:eastAsia="zh-CN"/>
              </w:rPr>
              <w:t xml:space="preserve">First preference: remove all highlighted </w:t>
            </w:r>
            <w:proofErr w:type="spellStart"/>
            <w:r>
              <w:rPr>
                <w:rFonts w:ascii="Times" w:eastAsia="SimSun" w:hAnsi="Times" w:cs="Times"/>
                <w:sz w:val="18"/>
                <w:szCs w:val="18"/>
                <w:lang w:eastAsia="zh-CN"/>
              </w:rPr>
              <w:t>bullers</w:t>
            </w:r>
            <w:proofErr w:type="spellEnd"/>
          </w:p>
          <w:p w14:paraId="70CFBE6D" w14:textId="77777777" w:rsidR="00E93FB0" w:rsidRDefault="00E93FB0" w:rsidP="00E93FB0">
            <w:pPr>
              <w:jc w:val="both"/>
              <w:rPr>
                <w:rFonts w:ascii="Times" w:eastAsia="SimSun" w:hAnsi="Times" w:cs="Times"/>
                <w:sz w:val="18"/>
                <w:szCs w:val="18"/>
                <w:lang w:eastAsia="zh-CN"/>
              </w:rPr>
            </w:pPr>
            <w:r>
              <w:rPr>
                <w:rFonts w:ascii="Times" w:eastAsia="SimSun" w:hAnsi="Times" w:cs="Times"/>
                <w:sz w:val="18"/>
                <w:szCs w:val="18"/>
                <w:lang w:eastAsia="zh-CN"/>
              </w:rPr>
              <w:t>Second preference: wording update provided by Samsung</w:t>
            </w:r>
          </w:p>
          <w:p w14:paraId="5923AAAB" w14:textId="77777777" w:rsidR="00E93FB0" w:rsidRDefault="00E93FB0" w:rsidP="00E93FB0">
            <w:pPr>
              <w:jc w:val="both"/>
              <w:rPr>
                <w:rFonts w:eastAsia="Batang"/>
                <w:b/>
                <w:iCs/>
                <w:sz w:val="20"/>
                <w:szCs w:val="20"/>
                <w:u w:val="single"/>
                <w:lang w:val="en-GB"/>
              </w:rPr>
            </w:pPr>
          </w:p>
        </w:tc>
      </w:tr>
      <w:tr w:rsidR="008163A3" w:rsidRPr="008163A3" w14:paraId="23351050" w14:textId="77777777" w:rsidTr="008163A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D68596" w14:textId="77777777" w:rsidR="008163A3" w:rsidRPr="008163A3" w:rsidRDefault="008163A3" w:rsidP="008163A3">
            <w:pPr>
              <w:snapToGrid w:val="0"/>
              <w:rPr>
                <w:rFonts w:eastAsiaTheme="minorEastAsia"/>
                <w:sz w:val="20"/>
                <w:szCs w:val="20"/>
                <w:lang w:eastAsia="zh-CN"/>
              </w:rPr>
            </w:pPr>
            <w:r w:rsidRPr="008163A3">
              <w:rPr>
                <w:rFonts w:eastAsiaTheme="minorEastAsia"/>
                <w:sz w:val="20"/>
                <w:szCs w:val="20"/>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F9D51" w14:textId="77777777" w:rsidR="008163A3" w:rsidRPr="008163A3" w:rsidRDefault="008163A3" w:rsidP="008163A3">
            <w:pPr>
              <w:jc w:val="both"/>
              <w:rPr>
                <w:rFonts w:eastAsiaTheme="minorEastAsia"/>
                <w:b/>
                <w:sz w:val="20"/>
                <w:szCs w:val="20"/>
                <w:lang w:val="en-GB" w:eastAsia="zh-CN"/>
              </w:rPr>
            </w:pPr>
            <w:r w:rsidRPr="008163A3">
              <w:rPr>
                <w:rFonts w:eastAsiaTheme="minorEastAsia"/>
                <w:b/>
                <w:sz w:val="20"/>
                <w:szCs w:val="20"/>
                <w:lang w:val="en-GB" w:eastAsia="zh-CN"/>
              </w:rPr>
              <w:t>Proposal 1.A.2:</w:t>
            </w:r>
          </w:p>
          <w:p w14:paraId="12D2ED64" w14:textId="0B35212E" w:rsidR="008163A3" w:rsidRDefault="008163A3" w:rsidP="008163A3">
            <w:pPr>
              <w:jc w:val="both"/>
              <w:rPr>
                <w:rFonts w:eastAsiaTheme="minorEastAsia"/>
                <w:sz w:val="20"/>
                <w:szCs w:val="20"/>
                <w:vertAlign w:val="subscript"/>
                <w:lang w:val="en-GB" w:eastAsia="zh-CN"/>
              </w:rPr>
            </w:pPr>
            <w:r w:rsidRPr="008163A3">
              <w:rPr>
                <w:rFonts w:eastAsiaTheme="minorEastAsia"/>
                <w:sz w:val="20"/>
                <w:szCs w:val="20"/>
                <w:lang w:val="en-GB" w:eastAsia="zh-CN"/>
              </w:rPr>
              <w:t xml:space="preserve">Support RI-common configuration of </w:t>
            </w:r>
            <w:proofErr w:type="spellStart"/>
            <w:r w:rsidRPr="008163A3">
              <w:rPr>
                <w:rFonts w:eastAsiaTheme="minorEastAsia"/>
                <w:i/>
                <w:sz w:val="20"/>
                <w:szCs w:val="20"/>
                <w:lang w:val="en-GB" w:eastAsia="zh-CN"/>
              </w:rPr>
              <w:t>s</w:t>
            </w:r>
            <w:r w:rsidRPr="008163A3">
              <w:rPr>
                <w:rFonts w:eastAsiaTheme="minorEastAsia"/>
                <w:i/>
                <w:sz w:val="20"/>
                <w:szCs w:val="20"/>
                <w:vertAlign w:val="subscript"/>
                <w:lang w:val="en-GB" w:eastAsia="zh-CN"/>
              </w:rPr>
              <w:t>i</w:t>
            </w:r>
            <w:proofErr w:type="spellEnd"/>
            <w:r w:rsidRPr="008163A3">
              <w:rPr>
                <w:rFonts w:eastAsiaTheme="minorEastAsia"/>
                <w:sz w:val="20"/>
                <w:szCs w:val="20"/>
                <w:vertAlign w:val="subscript"/>
                <w:lang w:val="en-GB" w:eastAsia="zh-CN"/>
              </w:rPr>
              <w:t>.</w:t>
            </w:r>
          </w:p>
          <w:p w14:paraId="10468A07" w14:textId="77777777" w:rsidR="00A66279" w:rsidRPr="008163A3" w:rsidRDefault="00A66279" w:rsidP="008163A3">
            <w:pPr>
              <w:jc w:val="both"/>
              <w:rPr>
                <w:rFonts w:eastAsiaTheme="minorEastAsia"/>
                <w:sz w:val="20"/>
                <w:szCs w:val="20"/>
                <w:vertAlign w:val="subscript"/>
                <w:lang w:val="en-GB" w:eastAsia="zh-CN"/>
              </w:rPr>
            </w:pPr>
          </w:p>
          <w:p w14:paraId="40E9DB50" w14:textId="77777777" w:rsidR="008163A3" w:rsidRPr="008163A3" w:rsidRDefault="008163A3" w:rsidP="008163A3">
            <w:pPr>
              <w:jc w:val="both"/>
              <w:rPr>
                <w:rFonts w:eastAsiaTheme="minorEastAsia"/>
                <w:b/>
                <w:sz w:val="20"/>
                <w:szCs w:val="20"/>
                <w:lang w:val="en-GB" w:eastAsia="zh-CN"/>
              </w:rPr>
            </w:pPr>
            <w:r w:rsidRPr="008163A3">
              <w:rPr>
                <w:rFonts w:eastAsiaTheme="minorEastAsia"/>
                <w:b/>
                <w:sz w:val="20"/>
                <w:szCs w:val="20"/>
                <w:lang w:val="en-GB" w:eastAsia="zh-CN"/>
              </w:rPr>
              <w:t>Question 1.A.3:</w:t>
            </w:r>
          </w:p>
          <w:p w14:paraId="668F5890" w14:textId="4084652A" w:rsidR="008163A3" w:rsidRDefault="008163A3" w:rsidP="008163A3">
            <w:pPr>
              <w:jc w:val="both"/>
              <w:rPr>
                <w:rFonts w:eastAsiaTheme="minorEastAsia"/>
                <w:sz w:val="20"/>
                <w:szCs w:val="20"/>
                <w:lang w:val="en-GB" w:eastAsia="zh-CN"/>
              </w:rPr>
            </w:pPr>
            <w:r w:rsidRPr="008163A3">
              <w:rPr>
                <w:rFonts w:eastAsiaTheme="minorEastAsia"/>
                <w:sz w:val="20"/>
                <w:szCs w:val="20"/>
                <w:lang w:val="en-GB" w:eastAsia="zh-CN"/>
              </w:rPr>
              <w:t xml:space="preserve">For the sake of simplicity, we prefer </w:t>
            </w:r>
            <m:oMath>
              <m:r>
                <w:rPr>
                  <w:rFonts w:ascii="Cambria Math" w:eastAsia="Batang" w:hAnsi="Cambria Math"/>
                  <w:sz w:val="20"/>
                  <w:szCs w:val="20"/>
                  <w:lang w:val="en-GB"/>
                </w:rPr>
                <m:t>ρ=1</m:t>
              </m:r>
            </m:oMath>
            <w:r w:rsidRPr="008163A3">
              <w:rPr>
                <w:rFonts w:eastAsiaTheme="minorEastAsia"/>
                <w:sz w:val="20"/>
                <w:szCs w:val="20"/>
                <w:lang w:val="en-GB" w:eastAsia="zh-CN"/>
              </w:rPr>
              <w:t xml:space="preserve"> without </w:t>
            </w:r>
            <w:proofErr w:type="gramStart"/>
            <w:r w:rsidRPr="008163A3">
              <w:rPr>
                <w:rFonts w:eastAsiaTheme="minorEastAsia"/>
                <w:sz w:val="20"/>
                <w:szCs w:val="20"/>
                <w:lang w:val="en-GB" w:eastAsia="zh-CN"/>
              </w:rPr>
              <w:t>min(</w:t>
            </w:r>
            <w:proofErr w:type="gramEnd"/>
            <w:r>
              <w:rPr>
                <w:rFonts w:eastAsiaTheme="minorEastAsia"/>
                <w:sz w:val="20"/>
                <w:szCs w:val="20"/>
                <w:lang w:val="en-GB" w:eastAsia="zh-CN"/>
              </w:rPr>
              <w:t>*</w:t>
            </w:r>
            <w:r w:rsidRPr="008163A3">
              <w:rPr>
                <w:rFonts w:eastAsiaTheme="minorEastAsia"/>
                <w:sz w:val="20"/>
                <w:szCs w:val="20"/>
                <w:lang w:val="en-GB" w:eastAsia="zh-CN"/>
              </w:rPr>
              <w:t>) operation.</w:t>
            </w:r>
          </w:p>
          <w:p w14:paraId="3229DDF7" w14:textId="77777777" w:rsidR="00A66279" w:rsidRPr="008163A3" w:rsidRDefault="00A66279" w:rsidP="008163A3">
            <w:pPr>
              <w:jc w:val="both"/>
              <w:rPr>
                <w:rFonts w:eastAsiaTheme="minorEastAsia"/>
                <w:sz w:val="20"/>
                <w:szCs w:val="20"/>
                <w:lang w:val="en-GB" w:eastAsia="zh-CN"/>
              </w:rPr>
            </w:pPr>
          </w:p>
          <w:p w14:paraId="2445779D" w14:textId="77777777" w:rsidR="008163A3" w:rsidRPr="008163A3" w:rsidRDefault="008163A3" w:rsidP="008163A3">
            <w:pPr>
              <w:jc w:val="both"/>
              <w:rPr>
                <w:rFonts w:eastAsiaTheme="minorEastAsia"/>
                <w:b/>
                <w:sz w:val="20"/>
                <w:szCs w:val="20"/>
                <w:lang w:val="en-GB" w:eastAsia="zh-CN"/>
              </w:rPr>
            </w:pPr>
            <w:r w:rsidRPr="008163A3">
              <w:rPr>
                <w:rFonts w:eastAsiaTheme="minorEastAsia"/>
                <w:b/>
                <w:sz w:val="20"/>
                <w:szCs w:val="20"/>
                <w:lang w:val="en-GB" w:eastAsia="zh-CN"/>
              </w:rPr>
              <w:t>Question 1.E.2:</w:t>
            </w:r>
          </w:p>
          <w:p w14:paraId="18E0F81F" w14:textId="5734B898" w:rsidR="00E814FB" w:rsidRPr="00E814FB" w:rsidRDefault="00E814FB" w:rsidP="00E814FB">
            <w:pPr>
              <w:jc w:val="both"/>
              <w:rPr>
                <w:rFonts w:eastAsiaTheme="minorEastAsia"/>
                <w:sz w:val="20"/>
                <w:szCs w:val="20"/>
                <w:lang w:val="en-GB" w:eastAsia="zh-CN"/>
              </w:rPr>
            </w:pPr>
            <w:r w:rsidRPr="00E814FB">
              <w:rPr>
                <w:rFonts w:eastAsiaTheme="minorEastAsia"/>
                <w:sz w:val="20"/>
                <w:szCs w:val="20"/>
                <w:lang w:val="en-GB" w:eastAsia="zh-CN"/>
              </w:rPr>
              <w:t xml:space="preserve">For scheme-B, we agree that the RI value corresponding to the maximum payload size is </w:t>
            </w:r>
            <w:proofErr w:type="gramStart"/>
            <w:r w:rsidRPr="00E814FB">
              <w:rPr>
                <w:rFonts w:eastAsiaTheme="minorEastAsia"/>
                <w:sz w:val="20"/>
                <w:szCs w:val="20"/>
                <w:lang w:val="en-GB" w:eastAsia="zh-CN"/>
              </w:rPr>
              <w:t>min(</w:t>
            </w:r>
            <w:proofErr w:type="gramEnd"/>
            <w:r w:rsidRPr="00E814FB">
              <w:rPr>
                <w:rFonts w:eastAsiaTheme="minorEastAsia"/>
                <w:sz w:val="20"/>
                <w:szCs w:val="20"/>
                <w:lang w:val="en-GB" w:eastAsia="zh-CN"/>
              </w:rPr>
              <w:t xml:space="preserve">4, </w:t>
            </w:r>
            <w:r w:rsidRPr="00E814FB">
              <w:rPr>
                <w:rFonts w:eastAsiaTheme="minorEastAsia"/>
                <w:color w:val="FF0000"/>
                <w:sz w:val="20"/>
                <w:szCs w:val="20"/>
                <w:lang w:val="en-GB" w:eastAsia="zh-CN"/>
              </w:rPr>
              <w:t>maximum allowed rank configured by RI-restriction</w:t>
            </w:r>
            <w:r w:rsidRPr="00E814FB">
              <w:rPr>
                <w:rFonts w:eastAsiaTheme="minorEastAsia"/>
                <w:sz w:val="20"/>
                <w:szCs w:val="20"/>
                <w:lang w:val="en-GB" w:eastAsia="zh-CN"/>
              </w:rPr>
              <w:t xml:space="preserve"> per CSI reporting configuration).</w:t>
            </w:r>
          </w:p>
          <w:p w14:paraId="785998B9" w14:textId="75563AEF" w:rsidR="00E814FB" w:rsidRPr="00E814FB" w:rsidRDefault="00E814FB" w:rsidP="008163A3">
            <w:pPr>
              <w:jc w:val="both"/>
              <w:rPr>
                <w:rFonts w:eastAsiaTheme="minorEastAsia"/>
                <w:sz w:val="20"/>
                <w:szCs w:val="20"/>
                <w:lang w:val="en-GB" w:eastAsia="zh-CN"/>
              </w:rPr>
            </w:pPr>
            <w:r w:rsidRPr="00E814FB">
              <w:rPr>
                <w:rFonts w:eastAsiaTheme="minorEastAsia"/>
                <w:sz w:val="20"/>
                <w:szCs w:val="20"/>
                <w:lang w:val="en-GB" w:eastAsia="zh-CN"/>
              </w:rPr>
              <w:lastRenderedPageBreak/>
              <w:t>For scheme-A, the RI value corresponding to the maximu</w:t>
            </w:r>
            <w:r>
              <w:rPr>
                <w:rFonts w:eastAsiaTheme="minorEastAsia"/>
                <w:sz w:val="20"/>
                <w:szCs w:val="20"/>
                <w:lang w:val="en-GB" w:eastAsia="zh-CN"/>
              </w:rPr>
              <w:t xml:space="preserve">m payload size may NOT be the </w:t>
            </w:r>
            <w:r w:rsidRPr="00E814FB">
              <w:rPr>
                <w:rFonts w:eastAsiaTheme="minorEastAsia"/>
                <w:color w:val="FF0000"/>
                <w:sz w:val="20"/>
                <w:szCs w:val="20"/>
                <w:lang w:val="en-GB" w:eastAsia="zh-CN"/>
              </w:rPr>
              <w:t>maximum allowed rank configured by RI-restriction</w:t>
            </w:r>
            <w:r w:rsidRPr="00E814FB">
              <w:rPr>
                <w:rFonts w:eastAsiaTheme="minorEastAsia"/>
                <w:sz w:val="20"/>
                <w:szCs w:val="20"/>
                <w:lang w:val="en-GB" w:eastAsia="zh-CN"/>
              </w:rPr>
              <w:t xml:space="preserve"> per CSI reporting configuration.</w:t>
            </w:r>
            <w:r>
              <w:rPr>
                <w:rFonts w:eastAsiaTheme="minorEastAsia"/>
                <w:sz w:val="20"/>
                <w:szCs w:val="20"/>
                <w:lang w:val="en-GB" w:eastAsia="zh-CN"/>
              </w:rPr>
              <w:t xml:space="preserve"> For instance, when the report granularity is subband, RI = 1 corresponds to the maximum payload size</w:t>
            </w:r>
            <w:r w:rsidR="00A66279">
              <w:rPr>
                <w:rFonts w:eastAsiaTheme="minorEastAsia"/>
                <w:sz w:val="20"/>
                <w:szCs w:val="20"/>
                <w:lang w:val="en-GB" w:eastAsia="zh-CN"/>
              </w:rPr>
              <w:t xml:space="preserve"> among RI = 1~4.</w:t>
            </w:r>
          </w:p>
          <w:p w14:paraId="0133197E" w14:textId="578A9B96" w:rsidR="00E814FB" w:rsidRDefault="00E814FB" w:rsidP="008163A3">
            <w:pPr>
              <w:jc w:val="both"/>
              <w:rPr>
                <w:rFonts w:eastAsiaTheme="minorEastAsia"/>
                <w:sz w:val="20"/>
                <w:szCs w:val="20"/>
                <w:lang w:val="en-GB" w:eastAsia="zh-CN"/>
              </w:rPr>
            </w:pPr>
            <w:r>
              <w:rPr>
                <w:rFonts w:eastAsiaTheme="minorEastAsia"/>
                <w:sz w:val="20"/>
                <w:szCs w:val="20"/>
                <w:lang w:val="en-GB" w:eastAsia="zh-CN"/>
              </w:rPr>
              <w:t xml:space="preserve">At current stage, we think the main sentence is sufficient as a general description, and the first two sub-bullets can be further discussed in the TP phase. </w:t>
            </w:r>
            <w:r w:rsidR="00A66279">
              <w:rPr>
                <w:rFonts w:eastAsiaTheme="minorEastAsia"/>
                <w:sz w:val="20"/>
                <w:szCs w:val="20"/>
                <w:lang w:val="en-GB" w:eastAsia="zh-CN"/>
              </w:rPr>
              <w:t>Moreover, we suggest the following wording modification to make the main sentence clearer:</w:t>
            </w:r>
          </w:p>
          <w:tbl>
            <w:tblPr>
              <w:tblStyle w:val="TableGrid"/>
              <w:tblW w:w="0" w:type="auto"/>
              <w:tblLayout w:type="fixed"/>
              <w:tblLook w:val="04A0" w:firstRow="1" w:lastRow="0" w:firstColumn="1" w:lastColumn="0" w:noHBand="0" w:noVBand="1"/>
            </w:tblPr>
            <w:tblGrid>
              <w:gridCol w:w="8752"/>
            </w:tblGrid>
            <w:tr w:rsidR="00A66279" w14:paraId="72044A88" w14:textId="77777777" w:rsidTr="00A66279">
              <w:tc>
                <w:tcPr>
                  <w:tcW w:w="8752" w:type="dxa"/>
                </w:tcPr>
                <w:p w14:paraId="374876DA" w14:textId="7ACE7A1A" w:rsidR="00A66279" w:rsidRPr="00A66279" w:rsidRDefault="00A66279" w:rsidP="008163A3">
                  <w:pPr>
                    <w:jc w:val="both"/>
                    <w:rPr>
                      <w:rFonts w:eastAsiaTheme="minorEastAsia"/>
                      <w:sz w:val="20"/>
                      <w:szCs w:val="20"/>
                      <w:lang w:eastAsia="zh-CN"/>
                    </w:rPr>
                  </w:pPr>
                  <w:r w:rsidRPr="00A66279">
                    <w:rPr>
                      <w:rFonts w:eastAsiaTheme="minorEastAsia"/>
                      <w:sz w:val="20"/>
                      <w:szCs w:val="20"/>
                      <w:lang w:eastAsia="zh-CN"/>
                    </w:rPr>
                    <w:t>For the Rel-19 Type-I SP codebook refinement for P=48, 64, 128 CSI-RS ports, when the UE reports or multiplexes the CSI on PUCCH, the PUCCH resource, the number of PRBs for the PUCCH resource, and/or the number of Part 2 CSI reports are determined based on the</w:t>
                  </w:r>
                  <w:r>
                    <w:rPr>
                      <w:rFonts w:eastAsiaTheme="minorEastAsia"/>
                      <w:sz w:val="20"/>
                      <w:szCs w:val="20"/>
                      <w:lang w:eastAsia="zh-CN"/>
                    </w:rPr>
                    <w:t xml:space="preserve"> </w:t>
                  </w:r>
                  <w:r>
                    <w:rPr>
                      <w:rFonts w:eastAsiaTheme="minorEastAsia"/>
                      <w:color w:val="FF0000"/>
                      <w:sz w:val="20"/>
                      <w:szCs w:val="20"/>
                      <w:lang w:eastAsia="zh-CN"/>
                    </w:rPr>
                    <w:t>allowed</w:t>
                  </w:r>
                  <w:r w:rsidR="002A56EE">
                    <w:rPr>
                      <w:rFonts w:eastAsiaTheme="minorEastAsia"/>
                      <w:color w:val="FF0000"/>
                      <w:sz w:val="20"/>
                      <w:szCs w:val="20"/>
                      <w:lang w:eastAsia="zh-CN"/>
                    </w:rPr>
                    <w:t>/unrestricted</w:t>
                  </w:r>
                  <w:r w:rsidRPr="00A66279">
                    <w:rPr>
                      <w:rFonts w:eastAsiaTheme="minorEastAsia"/>
                      <w:color w:val="FF0000"/>
                      <w:sz w:val="20"/>
                      <w:szCs w:val="20"/>
                      <w:lang w:eastAsia="zh-CN"/>
                    </w:rPr>
                    <w:t xml:space="preserve"> </w:t>
                  </w:r>
                  <w:r w:rsidRPr="00A66279">
                    <w:rPr>
                      <w:rFonts w:eastAsiaTheme="minorEastAsia"/>
                      <w:sz w:val="20"/>
                      <w:szCs w:val="20"/>
                      <w:lang w:eastAsia="zh-CN"/>
                    </w:rPr>
                    <w:t>RI value</w:t>
                  </w:r>
                  <w:r>
                    <w:rPr>
                      <w:rFonts w:eastAsiaTheme="minorEastAsia"/>
                      <w:sz w:val="20"/>
                      <w:szCs w:val="20"/>
                      <w:lang w:eastAsia="zh-CN"/>
                    </w:rPr>
                    <w:t xml:space="preserve"> </w:t>
                  </w:r>
                  <w:r w:rsidRPr="00A66279">
                    <w:rPr>
                      <w:rFonts w:eastAsiaTheme="minorEastAsia"/>
                      <w:color w:val="FF0000"/>
                      <w:sz w:val="20"/>
                      <w:szCs w:val="20"/>
                      <w:lang w:eastAsia="zh-CN"/>
                    </w:rPr>
                    <w:t>(configured by RI-restriction per CSI reporting configuration)</w:t>
                  </w:r>
                  <w:r w:rsidRPr="00A66279">
                    <w:rPr>
                      <w:rFonts w:eastAsiaTheme="minorEastAsia"/>
                      <w:sz w:val="20"/>
                      <w:szCs w:val="20"/>
                      <w:lang w:eastAsia="zh-CN"/>
                    </w:rPr>
                    <w:t xml:space="preserve"> that results in the largest UCI payload.</w:t>
                  </w:r>
                </w:p>
              </w:tc>
            </w:tr>
          </w:tbl>
          <w:p w14:paraId="2EF002B2" w14:textId="325D10E8" w:rsidR="00E814FB" w:rsidRPr="00E814FB" w:rsidRDefault="00E814FB" w:rsidP="00A66279">
            <w:pPr>
              <w:tabs>
                <w:tab w:val="left" w:pos="1228"/>
              </w:tabs>
              <w:jc w:val="both"/>
              <w:rPr>
                <w:rFonts w:eastAsiaTheme="minorEastAsia"/>
                <w:sz w:val="20"/>
                <w:szCs w:val="20"/>
                <w:lang w:val="en-GB" w:eastAsia="zh-CN"/>
              </w:rPr>
            </w:pPr>
          </w:p>
          <w:p w14:paraId="31DA6A84" w14:textId="2F7A4F7C" w:rsidR="008163A3" w:rsidRPr="00A66279" w:rsidRDefault="008163A3" w:rsidP="008163A3">
            <w:pPr>
              <w:jc w:val="both"/>
              <w:rPr>
                <w:rFonts w:eastAsiaTheme="minorEastAsia"/>
                <w:color w:val="FF0000"/>
                <w:sz w:val="20"/>
                <w:szCs w:val="20"/>
                <w:highlight w:val="yellow"/>
                <w:lang w:val="en-GB" w:eastAsia="zh-CN"/>
              </w:rPr>
            </w:pPr>
            <w:r w:rsidRPr="00A66279">
              <w:rPr>
                <w:rFonts w:eastAsiaTheme="minorEastAsia"/>
                <w:sz w:val="20"/>
                <w:szCs w:val="20"/>
                <w:lang w:val="en-GB" w:eastAsia="zh-CN"/>
              </w:rPr>
              <w:t xml:space="preserve">For the FFS, we think the largest UCI payload should include the CQI associated with the 2nd CW when </w:t>
            </w:r>
            <w:r w:rsidRPr="00A66279">
              <w:rPr>
                <w:rFonts w:eastAsiaTheme="minorEastAsia"/>
                <w:color w:val="FF0000"/>
                <w:sz w:val="20"/>
                <w:szCs w:val="20"/>
                <w:lang w:val="en-GB" w:eastAsia="zh-CN"/>
              </w:rPr>
              <w:t>RI&gt;4.</w:t>
            </w:r>
          </w:p>
        </w:tc>
      </w:tr>
      <w:tr w:rsidR="0089544B" w14:paraId="44C5ADB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5133B2" w14:textId="7BD5059F" w:rsidR="0089544B" w:rsidRPr="008163A3" w:rsidRDefault="0089544B" w:rsidP="0089544B">
            <w:pPr>
              <w:snapToGrid w:val="0"/>
              <w:rPr>
                <w:rFonts w:eastAsiaTheme="minorEastAsia"/>
                <w:sz w:val="18"/>
                <w:szCs w:val="18"/>
                <w:lang w:eastAsia="zh-CN"/>
              </w:rPr>
            </w:pPr>
            <w:r>
              <w:rPr>
                <w:rFonts w:eastAsiaTheme="minorEastAsia" w:hint="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458E09" w14:textId="77777777" w:rsidR="0089544B" w:rsidRDefault="0089544B" w:rsidP="0089544B">
            <w:pPr>
              <w:jc w:val="both"/>
              <w:rPr>
                <w:rFonts w:ascii="Times" w:eastAsia="SimSun" w:hAnsi="Times" w:cs="Times"/>
                <w:sz w:val="18"/>
                <w:szCs w:val="18"/>
                <w:lang w:eastAsia="zh-CN"/>
              </w:rPr>
            </w:pPr>
            <w:r w:rsidRPr="00BA7C38">
              <w:rPr>
                <w:rFonts w:ascii="Times" w:eastAsia="SimSun" w:hAnsi="Times" w:cs="Times"/>
                <w:b/>
                <w:sz w:val="18"/>
                <w:szCs w:val="18"/>
                <w:u w:val="single"/>
                <w:lang w:eastAsia="zh-CN"/>
              </w:rPr>
              <w:t>Proposal 1.A.2</w:t>
            </w:r>
            <w:r w:rsidRPr="00BA7C38">
              <w:rPr>
                <w:rFonts w:ascii="Times" w:eastAsia="SimSun" w:hAnsi="Times" w:cs="Times" w:hint="eastAsia"/>
                <w:b/>
                <w:sz w:val="18"/>
                <w:szCs w:val="18"/>
                <w:u w:val="single"/>
                <w:lang w:eastAsia="zh-CN"/>
              </w:rPr>
              <w:t>:</w:t>
            </w:r>
            <w:r>
              <w:rPr>
                <w:rFonts w:ascii="Times" w:eastAsia="SimSun" w:hAnsi="Times" w:cs="Times" w:hint="eastAsia"/>
                <w:b/>
                <w:sz w:val="18"/>
                <w:szCs w:val="18"/>
                <w:lang w:eastAsia="zh-CN"/>
              </w:rPr>
              <w:t xml:space="preserve"> </w:t>
            </w:r>
            <w:r w:rsidRPr="00BA7C38">
              <w:rPr>
                <w:rFonts w:ascii="Times" w:eastAsia="SimSun" w:hAnsi="Times" w:cs="Times" w:hint="eastAsia"/>
                <w:bCs/>
                <w:sz w:val="18"/>
                <w:szCs w:val="18"/>
                <w:lang w:eastAsia="zh-CN"/>
              </w:rPr>
              <w:t>Support</w:t>
            </w:r>
          </w:p>
          <w:p w14:paraId="1538F2C2" w14:textId="2566D10E" w:rsidR="0089544B" w:rsidRPr="0070103E" w:rsidRDefault="0089544B" w:rsidP="0089544B">
            <w:pPr>
              <w:jc w:val="both"/>
              <w:rPr>
                <w:rFonts w:ascii="Times" w:eastAsia="SimSun" w:hAnsi="Times" w:cs="Times"/>
                <w:b/>
                <w:sz w:val="18"/>
                <w:szCs w:val="18"/>
                <w:u w:val="single"/>
                <w:lang w:eastAsia="zh-CN"/>
              </w:rPr>
            </w:pPr>
            <w:r w:rsidRPr="00BA7C38">
              <w:rPr>
                <w:rFonts w:ascii="Times" w:eastAsia="SimSun" w:hAnsi="Times" w:cs="Times"/>
                <w:b/>
                <w:sz w:val="18"/>
                <w:szCs w:val="18"/>
                <w:u w:val="single"/>
                <w:lang w:eastAsia="zh-CN"/>
              </w:rPr>
              <w:t>Proposal 1.A.</w:t>
            </w:r>
            <w:r>
              <w:rPr>
                <w:rFonts w:ascii="Times" w:eastAsia="SimSun" w:hAnsi="Times" w:cs="Times" w:hint="eastAsia"/>
                <w:b/>
                <w:sz w:val="18"/>
                <w:szCs w:val="18"/>
                <w:u w:val="single"/>
                <w:lang w:eastAsia="zh-CN"/>
              </w:rPr>
              <w:t>3</w:t>
            </w:r>
            <w:r w:rsidRPr="00BA7C38">
              <w:rPr>
                <w:rFonts w:ascii="Times" w:eastAsia="SimSun" w:hAnsi="Times" w:cs="Times" w:hint="eastAsia"/>
                <w:b/>
                <w:sz w:val="18"/>
                <w:szCs w:val="18"/>
                <w:u w:val="single"/>
                <w:lang w:eastAsia="zh-CN"/>
              </w:rPr>
              <w:t>:</w:t>
            </w:r>
            <w:r>
              <w:rPr>
                <w:rFonts w:ascii="Times" w:eastAsia="SimSun" w:hAnsi="Times" w:cs="Times" w:hint="eastAsia"/>
                <w:b/>
                <w:sz w:val="18"/>
                <w:szCs w:val="18"/>
                <w:lang w:eastAsia="zh-CN"/>
              </w:rPr>
              <w:t xml:space="preserve"> </w:t>
            </w:r>
            <w:r w:rsidRPr="00BA7C38">
              <w:rPr>
                <w:rFonts w:ascii="Times" w:eastAsia="SimSun" w:hAnsi="Times" w:cs="Times" w:hint="eastAsia"/>
                <w:bCs/>
                <w:sz w:val="18"/>
                <w:szCs w:val="18"/>
                <w:lang w:eastAsia="zh-CN"/>
              </w:rPr>
              <w:t>We think</w:t>
            </w:r>
            <w:r w:rsidRPr="00BA7C38">
              <w:rPr>
                <w:rFonts w:ascii="Times" w:eastAsia="SimSun" w:hAnsi="Times" w:cs="Times" w:hint="eastAsia"/>
                <w:bCs/>
                <w:sz w:val="18"/>
                <w:szCs w:val="18"/>
                <w:lang w:eastAsia="zh-CN"/>
              </w:rPr>
              <w:t>ρ</w:t>
            </w:r>
            <w:r w:rsidRPr="00BA7C38">
              <w:rPr>
                <w:rFonts w:ascii="Times" w:eastAsia="SimSun" w:hAnsi="Times" w:cs="Times"/>
                <w:bCs/>
                <w:sz w:val="18"/>
                <w:szCs w:val="18"/>
                <w:lang w:eastAsia="zh-CN"/>
              </w:rPr>
              <w:t>=1 only</w:t>
            </w:r>
            <w:r>
              <w:rPr>
                <w:rFonts w:ascii="Times" w:eastAsia="SimSun" w:hAnsi="Times" w:cs="Times" w:hint="eastAsia"/>
                <w:bCs/>
                <w:sz w:val="18"/>
                <w:szCs w:val="18"/>
                <w:lang w:eastAsia="zh-CN"/>
              </w:rPr>
              <w:t xml:space="preserve"> is </w:t>
            </w:r>
            <w:r>
              <w:rPr>
                <w:rFonts w:ascii="Times" w:eastAsia="SimSun" w:hAnsi="Times" w:cs="Times"/>
                <w:bCs/>
                <w:sz w:val="18"/>
                <w:szCs w:val="18"/>
                <w:lang w:eastAsia="zh-CN"/>
              </w:rPr>
              <w:t>sufficient</w:t>
            </w:r>
            <w:r>
              <w:rPr>
                <w:rFonts w:ascii="Times" w:eastAsia="SimSun" w:hAnsi="Times" w:cs="Times" w:hint="eastAsia"/>
                <w:bCs/>
                <w:sz w:val="18"/>
                <w:szCs w:val="18"/>
                <w:lang w:eastAsia="zh-CN"/>
              </w:rPr>
              <w:t>.</w:t>
            </w:r>
          </w:p>
        </w:tc>
      </w:tr>
      <w:tr w:rsidR="00117E8F" w14:paraId="18EA142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CA2269" w14:textId="671337E9" w:rsidR="00117E8F" w:rsidRPr="00117E8F" w:rsidRDefault="00117E8F" w:rsidP="0089544B">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6F1F38" w14:textId="6D1E0E31" w:rsidR="00117E8F" w:rsidRPr="0070103E" w:rsidRDefault="00117E8F" w:rsidP="00117E8F">
            <w:pPr>
              <w:jc w:val="both"/>
              <w:rPr>
                <w:rFonts w:ascii="Times" w:eastAsia="SimSun" w:hAnsi="Times" w:cs="Times"/>
                <w:sz w:val="18"/>
                <w:szCs w:val="18"/>
                <w:u w:val="single"/>
                <w:lang w:eastAsia="zh-CN"/>
              </w:rPr>
            </w:pPr>
            <w:r w:rsidRPr="0070103E">
              <w:rPr>
                <w:rFonts w:ascii="Times" w:eastAsia="SimSun" w:hAnsi="Times" w:cs="Times"/>
                <w:b/>
                <w:sz w:val="18"/>
                <w:szCs w:val="18"/>
                <w:u w:val="single"/>
                <w:lang w:eastAsia="zh-CN"/>
              </w:rPr>
              <w:t>Proposal 1.A.2</w:t>
            </w:r>
            <w:r>
              <w:rPr>
                <w:rFonts w:ascii="Times" w:eastAsia="SimSun" w:hAnsi="Times" w:cs="Times"/>
                <w:b/>
                <w:sz w:val="18"/>
                <w:szCs w:val="18"/>
                <w:u w:val="single"/>
                <w:lang w:eastAsia="zh-CN"/>
              </w:rPr>
              <w:t>/3:</w:t>
            </w:r>
          </w:p>
          <w:p w14:paraId="1B0D6696" w14:textId="06FF9A6B" w:rsidR="00117E8F" w:rsidRPr="0034179D" w:rsidRDefault="00117E8F" w:rsidP="00117E8F">
            <w:pPr>
              <w:jc w:val="both"/>
              <w:rPr>
                <w:rFonts w:eastAsiaTheme="minorEastAsia"/>
                <w:sz w:val="20"/>
                <w:szCs w:val="20"/>
                <w:lang w:val="en-GB" w:eastAsia="zh-CN"/>
              </w:rPr>
            </w:pPr>
            <w:r w:rsidRPr="0034179D">
              <w:rPr>
                <w:rFonts w:eastAsiaTheme="minorEastAsia"/>
                <w:sz w:val="20"/>
                <w:szCs w:val="20"/>
                <w:lang w:val="en-GB" w:eastAsia="zh-CN"/>
              </w:rPr>
              <w:t>We could follow the majority.</w:t>
            </w:r>
          </w:p>
          <w:p w14:paraId="16D3A8CE" w14:textId="50FFA793" w:rsidR="00117E8F" w:rsidRDefault="00117E8F" w:rsidP="00117E8F">
            <w:pPr>
              <w:jc w:val="both"/>
              <w:rPr>
                <w:rFonts w:ascii="Times" w:eastAsia="SimSun" w:hAnsi="Times" w:cs="Times"/>
                <w:sz w:val="18"/>
                <w:szCs w:val="18"/>
                <w:lang w:eastAsia="zh-CN"/>
              </w:rPr>
            </w:pPr>
          </w:p>
          <w:p w14:paraId="7ACC89D7" w14:textId="04AB1F2C" w:rsidR="00117E8F" w:rsidRDefault="00117E8F" w:rsidP="00117E8F">
            <w:pPr>
              <w:jc w:val="both"/>
              <w:rPr>
                <w:rFonts w:ascii="Times" w:eastAsia="SimSun" w:hAnsi="Times" w:cs="Times"/>
                <w:sz w:val="18"/>
                <w:szCs w:val="18"/>
                <w:lang w:eastAsia="zh-CN"/>
              </w:rPr>
            </w:pPr>
            <w:r>
              <w:rPr>
                <w:rFonts w:eastAsia="Batang"/>
                <w:b/>
                <w:iCs/>
                <w:sz w:val="20"/>
                <w:szCs w:val="20"/>
                <w:u w:val="single"/>
                <w:lang w:val="en-GB"/>
              </w:rPr>
              <w:t>Question 1.E.2:</w:t>
            </w:r>
          </w:p>
          <w:p w14:paraId="4A9EC418" w14:textId="33B7F068" w:rsidR="00117E8F" w:rsidRDefault="00117E8F" w:rsidP="0089544B">
            <w:pPr>
              <w:jc w:val="both"/>
              <w:rPr>
                <w:rFonts w:ascii="Times" w:eastAsia="SimSun" w:hAnsi="Times" w:cs="Times"/>
                <w:b/>
                <w:sz w:val="18"/>
                <w:szCs w:val="18"/>
                <w:u w:val="single"/>
                <w:lang w:eastAsia="zh-CN"/>
              </w:rPr>
            </w:pPr>
            <w:r w:rsidRPr="0034179D">
              <w:rPr>
                <w:rFonts w:eastAsiaTheme="minorEastAsia"/>
                <w:sz w:val="20"/>
                <w:szCs w:val="20"/>
                <w:lang w:val="en-GB" w:eastAsia="zh-CN"/>
              </w:rPr>
              <w:t>We also prefer a unified solution for both scheme-A and scheme-B</w:t>
            </w:r>
            <w:r w:rsidR="0034179D">
              <w:rPr>
                <w:rFonts w:eastAsiaTheme="minorEastAsia"/>
                <w:sz w:val="20"/>
                <w:szCs w:val="20"/>
                <w:lang w:val="en-GB" w:eastAsia="zh-CN"/>
              </w:rPr>
              <w:t xml:space="preserve">, e.g. the first sub-bullet. </w:t>
            </w:r>
          </w:p>
          <w:p w14:paraId="1E96C401" w14:textId="4DAB95CD" w:rsidR="00117E8F" w:rsidRPr="00117E8F" w:rsidRDefault="00117E8F" w:rsidP="0089544B">
            <w:pPr>
              <w:jc w:val="both"/>
              <w:rPr>
                <w:rFonts w:ascii="Times" w:eastAsia="SimSun" w:hAnsi="Times" w:cs="Times"/>
                <w:b/>
                <w:sz w:val="18"/>
                <w:szCs w:val="18"/>
                <w:u w:val="single"/>
                <w:lang w:eastAsia="zh-CN"/>
              </w:rPr>
            </w:pPr>
          </w:p>
        </w:tc>
      </w:tr>
      <w:tr w:rsidR="00362C81" w14:paraId="3E86008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8024A9" w14:textId="7B30FB4F" w:rsidR="00362C81" w:rsidRDefault="00362C81" w:rsidP="00362C81">
            <w:pPr>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25F292" w14:textId="77777777" w:rsidR="00362C81" w:rsidRDefault="00362C81" w:rsidP="00362C81">
            <w:pPr>
              <w:jc w:val="both"/>
              <w:rPr>
                <w:rFonts w:ascii="Times" w:eastAsia="SimSun" w:hAnsi="Times" w:cs="Times"/>
                <w:b/>
                <w:sz w:val="18"/>
                <w:szCs w:val="18"/>
                <w:u w:val="single"/>
                <w:lang w:eastAsia="zh-CN"/>
              </w:rPr>
            </w:pPr>
            <w:r>
              <w:rPr>
                <w:rFonts w:ascii="Times" w:eastAsia="SimSun" w:hAnsi="Times" w:cs="Times"/>
                <w:b/>
                <w:sz w:val="18"/>
                <w:szCs w:val="18"/>
                <w:u w:val="single"/>
                <w:lang w:eastAsia="zh-CN"/>
              </w:rPr>
              <w:t>Question 1.A.3</w:t>
            </w:r>
          </w:p>
          <w:p w14:paraId="47D7A208" w14:textId="77777777" w:rsidR="00362C81" w:rsidRDefault="00362C81" w:rsidP="00362C81">
            <w:pPr>
              <w:jc w:val="both"/>
              <w:rPr>
                <w:rFonts w:ascii="Times" w:eastAsia="SimSun" w:hAnsi="Times" w:cs="Times"/>
                <w:bCs/>
                <w:sz w:val="18"/>
                <w:szCs w:val="18"/>
                <w:lang w:eastAsia="zh-CN"/>
              </w:rPr>
            </w:pPr>
            <w:r>
              <w:rPr>
                <w:rFonts w:ascii="Times" w:eastAsia="SimSun" w:hAnsi="Times" w:cs="Times"/>
                <w:bCs/>
                <w:sz w:val="18"/>
                <w:szCs w:val="18"/>
                <w:lang w:eastAsia="zh-CN"/>
              </w:rPr>
              <w:t xml:space="preserve">Based on our simulation results above-the-horizon power restriction can be achieved with good performance with </w:t>
            </w:r>
            <m:oMath>
              <m:r>
                <w:rPr>
                  <w:rFonts w:ascii="Cambria Math" w:eastAsia="SimSun" w:hAnsi="Cambria Math" w:cs="Times"/>
                  <w:sz w:val="18"/>
                  <w:szCs w:val="18"/>
                  <w:lang w:eastAsia="zh-CN"/>
                </w:rPr>
                <m:t>ρ=1</m:t>
              </m:r>
            </m:oMath>
            <w:r>
              <w:rPr>
                <w:rFonts w:ascii="Times" w:eastAsia="SimSun" w:hAnsi="Times" w:cs="Times"/>
                <w:bCs/>
                <w:sz w:val="18"/>
                <w:szCs w:val="18"/>
                <w:lang w:eastAsia="zh-CN"/>
              </w:rPr>
              <w:t xml:space="preserve"> and without the min operation, so our preference is for a simple solution:</w:t>
            </w:r>
          </w:p>
          <w:p w14:paraId="366FE253" w14:textId="77777777" w:rsidR="00362C81" w:rsidRDefault="00362C81" w:rsidP="00362C81">
            <w:pPr>
              <w:pStyle w:val="ListParagraph"/>
              <w:numPr>
                <w:ilvl w:val="0"/>
                <w:numId w:val="14"/>
              </w:numPr>
              <w:spacing w:after="0"/>
              <w:ind w:left="714" w:hanging="357"/>
              <w:jc w:val="both"/>
              <w:rPr>
                <w:rFonts w:ascii="Times" w:hAnsi="Times" w:cs="Times"/>
                <w:bCs/>
                <w:sz w:val="18"/>
                <w:szCs w:val="18"/>
                <w:lang w:eastAsia="zh-CN"/>
              </w:rPr>
            </w:pPr>
            <m:oMath>
              <m:r>
                <w:rPr>
                  <w:rFonts w:ascii="Cambria Math" w:hAnsi="Cambria Math" w:cs="Times"/>
                  <w:sz w:val="18"/>
                  <w:szCs w:val="18"/>
                  <w:lang w:eastAsia="zh-CN"/>
                </w:rPr>
                <m:t>ρ=1</m:t>
              </m:r>
            </m:oMath>
          </w:p>
          <w:p w14:paraId="7D4A66AF" w14:textId="77777777" w:rsidR="00362C81" w:rsidRDefault="00362C81" w:rsidP="00362C81">
            <w:pPr>
              <w:pStyle w:val="ListParagraph"/>
              <w:numPr>
                <w:ilvl w:val="0"/>
                <w:numId w:val="14"/>
              </w:numPr>
              <w:jc w:val="both"/>
              <w:rPr>
                <w:rFonts w:ascii="Times" w:hAnsi="Times" w:cs="Times"/>
                <w:bCs/>
                <w:sz w:val="18"/>
                <w:szCs w:val="18"/>
                <w:lang w:eastAsia="zh-CN"/>
              </w:rPr>
            </w:pPr>
            <w:r>
              <w:rPr>
                <w:rFonts w:ascii="Times" w:hAnsi="Times" w:cs="Times"/>
                <w:bCs/>
                <w:sz w:val="18"/>
                <w:szCs w:val="18"/>
                <w:lang w:eastAsia="zh-CN"/>
              </w:rPr>
              <w:t>no min operation</w:t>
            </w:r>
          </w:p>
          <w:p w14:paraId="2A52544B" w14:textId="77777777" w:rsidR="00362C81" w:rsidRPr="00BA5940" w:rsidRDefault="00362C81" w:rsidP="00362C81">
            <w:pPr>
              <w:jc w:val="both"/>
              <w:rPr>
                <w:rFonts w:ascii="Times" w:eastAsia="SimSun" w:hAnsi="Times" w:cs="Times"/>
                <w:b/>
                <w:sz w:val="18"/>
                <w:szCs w:val="18"/>
                <w:u w:val="single"/>
                <w:lang w:eastAsia="zh-CN"/>
              </w:rPr>
            </w:pPr>
            <w:r w:rsidRPr="00BA5940">
              <w:rPr>
                <w:rFonts w:ascii="Times" w:eastAsia="SimSun" w:hAnsi="Times" w:cs="Times"/>
                <w:b/>
                <w:sz w:val="18"/>
                <w:szCs w:val="18"/>
                <w:u w:val="single"/>
                <w:lang w:eastAsia="zh-CN"/>
              </w:rPr>
              <w:t>Question 1.E.2</w:t>
            </w:r>
          </w:p>
          <w:p w14:paraId="33787985" w14:textId="77777777" w:rsidR="00362C81" w:rsidRDefault="00362C81" w:rsidP="00362C81">
            <w:pPr>
              <w:jc w:val="both"/>
              <w:rPr>
                <w:rFonts w:ascii="Times" w:eastAsia="SimSun" w:hAnsi="Times" w:cs="Times"/>
                <w:bCs/>
                <w:sz w:val="18"/>
                <w:szCs w:val="18"/>
                <w:lang w:eastAsia="zh-CN"/>
              </w:rPr>
            </w:pPr>
            <w:r>
              <w:rPr>
                <w:rFonts w:ascii="Times" w:eastAsia="SimSun" w:hAnsi="Times" w:cs="Times"/>
                <w:bCs/>
                <w:sz w:val="18"/>
                <w:szCs w:val="18"/>
                <w:lang w:eastAsia="zh-CN"/>
              </w:rPr>
              <w:t>Our preference is to follow the legacy assumption, i.e. without considering the CQI of the second codeword, which means the largest payload for Scheme-A is rank 1 and for Scheme-B is rank 4.</w:t>
            </w:r>
          </w:p>
          <w:p w14:paraId="2FDAA69A" w14:textId="77777777" w:rsidR="00362C81" w:rsidRDefault="00362C81" w:rsidP="00362C81">
            <w:pPr>
              <w:jc w:val="both"/>
              <w:rPr>
                <w:rFonts w:ascii="Times" w:eastAsia="SimSun" w:hAnsi="Times" w:cs="Times"/>
                <w:bCs/>
                <w:sz w:val="18"/>
                <w:szCs w:val="18"/>
                <w:lang w:eastAsia="zh-CN"/>
              </w:rPr>
            </w:pPr>
            <w:r>
              <w:rPr>
                <w:rFonts w:ascii="Times" w:eastAsia="SimSun" w:hAnsi="Times" w:cs="Times"/>
                <w:bCs/>
                <w:sz w:val="18"/>
                <w:szCs w:val="18"/>
                <w:lang w:eastAsia="zh-CN"/>
              </w:rPr>
              <w:t xml:space="preserve">Second preference is to assume </w:t>
            </w:r>
            <w:r w:rsidRPr="00CB7A8C">
              <w:rPr>
                <w:rFonts w:ascii="Times" w:eastAsia="SimSun" w:hAnsi="Times" w:cs="Times"/>
                <w:bCs/>
                <w:sz w:val="18"/>
                <w:szCs w:val="18"/>
                <w:lang w:eastAsia="zh-CN"/>
              </w:rPr>
              <w:t>the RI value</w:t>
            </w:r>
            <w:r>
              <w:rPr>
                <w:rFonts w:ascii="Times" w:eastAsia="SimSun" w:hAnsi="Times" w:cs="Times"/>
                <w:bCs/>
                <w:sz w:val="18"/>
                <w:szCs w:val="18"/>
                <w:lang w:eastAsia="zh-CN"/>
              </w:rPr>
              <w:t xml:space="preserve"> </w:t>
            </w:r>
            <w:r w:rsidRPr="00CB7A8C">
              <w:rPr>
                <w:rFonts w:ascii="Times" w:eastAsia="SimSun" w:hAnsi="Times" w:cs="Times"/>
                <w:bCs/>
                <w:sz w:val="18"/>
                <w:szCs w:val="18"/>
                <w:lang w:eastAsia="zh-CN"/>
              </w:rPr>
              <w:t>that results in the largest UCI payload</w:t>
            </w:r>
            <w:r>
              <w:rPr>
                <w:rFonts w:ascii="Times" w:eastAsia="SimSun" w:hAnsi="Times" w:cs="Times"/>
                <w:bCs/>
                <w:sz w:val="18"/>
                <w:szCs w:val="18"/>
                <w:lang w:eastAsia="zh-CN"/>
              </w:rPr>
              <w:t xml:space="preserve"> amongst the configured </w:t>
            </w:r>
            <w:r w:rsidRPr="00CB7A8C">
              <w:rPr>
                <w:rFonts w:ascii="Times" w:eastAsia="SimSun" w:hAnsi="Times" w:cs="Times"/>
                <w:bCs/>
                <w:sz w:val="18"/>
                <w:szCs w:val="18"/>
                <w:lang w:eastAsia="zh-CN"/>
              </w:rPr>
              <w:t>rank</w:t>
            </w:r>
            <w:r>
              <w:rPr>
                <w:rFonts w:ascii="Times" w:eastAsia="SimSun" w:hAnsi="Times" w:cs="Times"/>
                <w:bCs/>
                <w:sz w:val="18"/>
                <w:szCs w:val="18"/>
                <w:lang w:eastAsia="zh-CN"/>
              </w:rPr>
              <w:t>s</w:t>
            </w:r>
            <w:r w:rsidRPr="00CB7A8C">
              <w:rPr>
                <w:rFonts w:ascii="Times" w:eastAsia="SimSun" w:hAnsi="Times" w:cs="Times"/>
                <w:bCs/>
                <w:sz w:val="18"/>
                <w:szCs w:val="18"/>
                <w:lang w:eastAsia="zh-CN"/>
              </w:rPr>
              <w:t xml:space="preserve"> per CSI reporting configuration</w:t>
            </w:r>
            <w:r>
              <w:rPr>
                <w:rFonts w:ascii="Times" w:eastAsia="SimSun" w:hAnsi="Times" w:cs="Times"/>
                <w:bCs/>
                <w:sz w:val="18"/>
                <w:szCs w:val="18"/>
                <w:lang w:eastAsia="zh-CN"/>
              </w:rPr>
              <w:t>.</w:t>
            </w:r>
          </w:p>
          <w:p w14:paraId="72364021" w14:textId="77777777" w:rsidR="00362C81" w:rsidRDefault="00362C81" w:rsidP="00362C81">
            <w:pPr>
              <w:jc w:val="both"/>
              <w:rPr>
                <w:rFonts w:ascii="Times" w:eastAsia="SimSun" w:hAnsi="Times" w:cs="Times"/>
                <w:bCs/>
                <w:sz w:val="18"/>
                <w:szCs w:val="18"/>
                <w:lang w:eastAsia="zh-CN"/>
              </w:rPr>
            </w:pPr>
          </w:p>
          <w:p w14:paraId="26471831" w14:textId="77777777" w:rsidR="00362C81" w:rsidRDefault="00362C81" w:rsidP="00362C81">
            <w:pPr>
              <w:jc w:val="both"/>
              <w:rPr>
                <w:rFonts w:ascii="Times" w:eastAsia="SimSun" w:hAnsi="Times" w:cs="Times"/>
                <w:bCs/>
                <w:sz w:val="18"/>
                <w:szCs w:val="18"/>
                <w:lang w:eastAsia="zh-CN"/>
              </w:rPr>
            </w:pPr>
            <w:r>
              <w:rPr>
                <w:rFonts w:ascii="Times" w:eastAsia="SimSun" w:hAnsi="Times" w:cs="Times"/>
                <w:bCs/>
                <w:sz w:val="18"/>
                <w:szCs w:val="18"/>
                <w:lang w:eastAsia="zh-CN"/>
              </w:rPr>
              <w:t>Both the first and the second bullet seem to have issues</w:t>
            </w:r>
          </w:p>
          <w:p w14:paraId="370B1088" w14:textId="1077E05A" w:rsidR="00362C81" w:rsidRPr="0070103E" w:rsidRDefault="00362C81" w:rsidP="00362C81">
            <w:pPr>
              <w:jc w:val="both"/>
              <w:rPr>
                <w:rFonts w:ascii="Times" w:eastAsia="SimSun" w:hAnsi="Times" w:cs="Times"/>
                <w:b/>
                <w:sz w:val="18"/>
                <w:szCs w:val="18"/>
                <w:u w:val="single"/>
                <w:lang w:eastAsia="zh-CN"/>
              </w:rPr>
            </w:pPr>
            <w:r>
              <w:rPr>
                <w:rFonts w:ascii="Times" w:eastAsia="SimSun" w:hAnsi="Times" w:cs="Times"/>
                <w:bCs/>
                <w:sz w:val="18"/>
                <w:szCs w:val="18"/>
                <w:lang w:eastAsia="zh-CN"/>
              </w:rPr>
              <w:t xml:space="preserve">for the first bullet, if rank is restricted to 1 and 2, the assumption will min </w:t>
            </w:r>
            <w:proofErr w:type="gramStart"/>
            <w:r>
              <w:rPr>
                <w:rFonts w:ascii="Times" w:eastAsia="SimSun" w:hAnsi="Times" w:cs="Times"/>
                <w:bCs/>
                <w:sz w:val="18"/>
                <w:szCs w:val="18"/>
                <w:lang w:eastAsia="zh-CN"/>
              </w:rPr>
              <w:t>min(</w:t>
            </w:r>
            <w:proofErr w:type="gramEnd"/>
            <w:r>
              <w:rPr>
                <w:rFonts w:ascii="Times" w:eastAsia="SimSun" w:hAnsi="Times" w:cs="Times"/>
                <w:bCs/>
                <w:sz w:val="18"/>
                <w:szCs w:val="18"/>
                <w:lang w:eastAsia="zh-CN"/>
              </w:rPr>
              <w:t>4,2)=2 which is not the highest payload for Scheme-A or B. Also, the first and second bullet do not work for Scheme-A because the max payload for ranks 1 to 4 is with rank 1.</w:t>
            </w:r>
          </w:p>
        </w:tc>
      </w:tr>
      <w:tr w:rsidR="00D13DC2" w14:paraId="35E04D4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1F253F" w14:textId="5BFDD102" w:rsidR="00D13DC2" w:rsidRDefault="00D13DC2" w:rsidP="00D13DC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482759" w14:textId="77777777" w:rsidR="00D13DC2" w:rsidRPr="00D13DC2" w:rsidRDefault="00D13DC2" w:rsidP="00D13DC2">
            <w:pPr>
              <w:jc w:val="both"/>
              <w:rPr>
                <w:rFonts w:eastAsiaTheme="minorEastAsia"/>
                <w:b/>
                <w:sz w:val="18"/>
                <w:szCs w:val="18"/>
                <w:lang w:val="en-GB" w:eastAsia="zh-CN"/>
              </w:rPr>
            </w:pPr>
            <w:r w:rsidRPr="00D13DC2">
              <w:rPr>
                <w:rFonts w:eastAsiaTheme="minorEastAsia"/>
                <w:b/>
                <w:sz w:val="18"/>
                <w:szCs w:val="18"/>
                <w:lang w:val="en-GB" w:eastAsia="zh-CN"/>
              </w:rPr>
              <w:t>Question 1.A.3:</w:t>
            </w:r>
          </w:p>
          <w:p w14:paraId="721A5134" w14:textId="77777777" w:rsidR="00D13DC2" w:rsidRPr="00D13DC2" w:rsidRDefault="00D13DC2" w:rsidP="00D13DC2">
            <w:pPr>
              <w:jc w:val="both"/>
              <w:rPr>
                <w:rFonts w:eastAsiaTheme="minorEastAsia"/>
                <w:bCs/>
                <w:sz w:val="18"/>
                <w:szCs w:val="18"/>
                <w:lang w:val="en-GB" w:eastAsia="zh-CN"/>
              </w:rPr>
            </w:pPr>
            <w:r w:rsidRPr="00D13DC2">
              <w:rPr>
                <w:rFonts w:ascii="Times" w:eastAsia="SimSun" w:hAnsi="Times" w:cs="Times"/>
                <w:bCs/>
                <w:sz w:val="18"/>
                <w:szCs w:val="18"/>
                <w:lang w:eastAsia="zh-CN"/>
              </w:rPr>
              <w:t xml:space="preserve">Support </w:t>
            </w:r>
            <m:oMath>
              <m:r>
                <w:rPr>
                  <w:rFonts w:ascii="Cambria Math" w:eastAsia="Batang" w:hAnsi="Cambria Math"/>
                  <w:sz w:val="18"/>
                  <w:szCs w:val="18"/>
                  <w:lang w:val="en-GB"/>
                </w:rPr>
                <m:t>ρ=1</m:t>
              </m:r>
            </m:oMath>
            <w:r w:rsidRPr="00D13DC2">
              <w:rPr>
                <w:rFonts w:eastAsiaTheme="minorEastAsia"/>
                <w:bCs/>
                <w:sz w:val="18"/>
                <w:szCs w:val="18"/>
                <w:lang w:val="en-GB" w:eastAsia="zh-CN"/>
              </w:rPr>
              <w:t xml:space="preserve"> without any min () operation.</w:t>
            </w:r>
          </w:p>
          <w:p w14:paraId="76AA29DB" w14:textId="77777777" w:rsidR="00D13DC2" w:rsidRPr="00D13DC2" w:rsidRDefault="00D13DC2" w:rsidP="00D13DC2">
            <w:pPr>
              <w:jc w:val="both"/>
              <w:rPr>
                <w:rFonts w:eastAsiaTheme="minorEastAsia"/>
                <w:bCs/>
                <w:sz w:val="18"/>
                <w:szCs w:val="18"/>
                <w:lang w:val="en-GB" w:eastAsia="zh-CN"/>
              </w:rPr>
            </w:pPr>
          </w:p>
          <w:p w14:paraId="79149B09" w14:textId="77777777" w:rsidR="00D13DC2" w:rsidRPr="00D13DC2" w:rsidRDefault="00D13DC2" w:rsidP="00D13DC2">
            <w:pPr>
              <w:jc w:val="both"/>
              <w:rPr>
                <w:rFonts w:eastAsiaTheme="minorEastAsia"/>
                <w:b/>
                <w:sz w:val="18"/>
                <w:szCs w:val="18"/>
                <w:lang w:val="en-GB" w:eastAsia="zh-CN"/>
              </w:rPr>
            </w:pPr>
            <w:r w:rsidRPr="00D13DC2">
              <w:rPr>
                <w:rFonts w:eastAsiaTheme="minorEastAsia"/>
                <w:b/>
                <w:sz w:val="18"/>
                <w:szCs w:val="18"/>
                <w:lang w:val="en-GB" w:eastAsia="zh-CN"/>
              </w:rPr>
              <w:t>Question 1.E.2</w:t>
            </w:r>
          </w:p>
          <w:p w14:paraId="268C9870" w14:textId="77777777" w:rsidR="00D13DC2" w:rsidRPr="00D13DC2" w:rsidRDefault="00D13DC2" w:rsidP="00D13DC2">
            <w:pPr>
              <w:jc w:val="both"/>
              <w:rPr>
                <w:rFonts w:ascii="Times" w:eastAsia="SimSun" w:hAnsi="Times" w:cs="Times"/>
                <w:bCs/>
                <w:sz w:val="18"/>
                <w:szCs w:val="18"/>
                <w:lang w:eastAsia="zh-CN"/>
              </w:rPr>
            </w:pPr>
            <w:r w:rsidRPr="00D13DC2">
              <w:rPr>
                <w:rFonts w:ascii="Times" w:eastAsia="SimSun" w:hAnsi="Times" w:cs="Times"/>
                <w:bCs/>
                <w:sz w:val="18"/>
                <w:szCs w:val="18"/>
                <w:lang w:eastAsia="zh-CN"/>
              </w:rPr>
              <w:t>The first two bullets seem needed for Scheme A and B</w:t>
            </w:r>
          </w:p>
          <w:p w14:paraId="7AC0D760" w14:textId="77777777" w:rsidR="00D13DC2" w:rsidRPr="00D13DC2" w:rsidRDefault="00D13DC2" w:rsidP="00D13DC2">
            <w:pPr>
              <w:jc w:val="both"/>
              <w:rPr>
                <w:rFonts w:ascii="Times" w:eastAsia="SimSun" w:hAnsi="Times" w:cs="Times"/>
                <w:bCs/>
                <w:sz w:val="18"/>
                <w:szCs w:val="18"/>
                <w:lang w:eastAsia="zh-CN"/>
              </w:rPr>
            </w:pPr>
            <w:r w:rsidRPr="00D13DC2">
              <w:rPr>
                <w:rFonts w:ascii="Times" w:eastAsia="SimSun" w:hAnsi="Times" w:cs="Times"/>
                <w:bCs/>
                <w:sz w:val="18"/>
                <w:szCs w:val="18"/>
                <w:lang w:eastAsia="zh-CN"/>
              </w:rPr>
              <w:t>The FFS may not be needed since reporting RI &gt; 4 on PUCCH is not a common scenario in our opinion.</w:t>
            </w:r>
          </w:p>
          <w:p w14:paraId="53138425" w14:textId="77777777" w:rsidR="00D13DC2" w:rsidRPr="00D13DC2" w:rsidRDefault="00D13DC2" w:rsidP="00D13DC2">
            <w:pPr>
              <w:jc w:val="both"/>
              <w:rPr>
                <w:rFonts w:ascii="Times" w:eastAsia="SimSun" w:hAnsi="Times" w:cs="Times"/>
                <w:bCs/>
                <w:sz w:val="18"/>
                <w:szCs w:val="18"/>
                <w:lang w:eastAsia="zh-CN"/>
              </w:rPr>
            </w:pPr>
          </w:p>
          <w:p w14:paraId="2EC16C77" w14:textId="77777777" w:rsidR="00D13DC2" w:rsidRPr="00D13DC2" w:rsidRDefault="00D13DC2" w:rsidP="00D13DC2">
            <w:pPr>
              <w:jc w:val="both"/>
              <w:rPr>
                <w:rFonts w:ascii="Times" w:eastAsia="SimSun" w:hAnsi="Times" w:cs="Times"/>
                <w:b/>
                <w:sz w:val="18"/>
                <w:szCs w:val="18"/>
                <w:lang w:eastAsia="zh-CN"/>
              </w:rPr>
            </w:pPr>
            <w:r w:rsidRPr="00D13DC2">
              <w:rPr>
                <w:rFonts w:ascii="Times" w:eastAsia="SimSun" w:hAnsi="Times" w:cs="Times"/>
                <w:b/>
                <w:sz w:val="18"/>
                <w:szCs w:val="18"/>
                <w:lang w:eastAsia="zh-CN"/>
              </w:rPr>
              <w:t>Proposal 1.B</w:t>
            </w:r>
          </w:p>
          <w:p w14:paraId="59E4B428" w14:textId="4D6ACFB8" w:rsidR="00D13DC2" w:rsidRDefault="00D13DC2" w:rsidP="00D13DC2">
            <w:pPr>
              <w:jc w:val="both"/>
              <w:rPr>
                <w:rFonts w:ascii="Times" w:eastAsia="SimSun" w:hAnsi="Times" w:cs="Times"/>
                <w:b/>
                <w:sz w:val="18"/>
                <w:szCs w:val="18"/>
                <w:u w:val="single"/>
                <w:lang w:eastAsia="zh-CN"/>
              </w:rPr>
            </w:pPr>
            <w:r w:rsidRPr="00D13DC2">
              <w:rPr>
                <w:rFonts w:ascii="Times" w:eastAsia="SimSun" w:hAnsi="Times" w:cs="Times"/>
                <w:bCs/>
                <w:sz w:val="18"/>
                <w:szCs w:val="18"/>
                <w:lang w:eastAsia="zh-CN"/>
              </w:rPr>
              <w:t>Do not support the FFS for extended orthogonal set for Scheme A, RI = 2-4. Similar as mentioned by Docomo, this is an entirely new codebook different from Rel-15 and Rel-19 and is not in line with the motivation of this proposal.</w:t>
            </w:r>
          </w:p>
        </w:tc>
      </w:tr>
      <w:tr w:rsidR="00E5402E" w14:paraId="6A6BF7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646F5B" w14:textId="7ACC0F0E" w:rsidR="00E5402E" w:rsidRDefault="00E5402E" w:rsidP="00E5402E">
            <w:pPr>
              <w:snapToGrid w:val="0"/>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6A773D" w14:textId="77777777" w:rsidR="00E5402E" w:rsidRDefault="00E5402E" w:rsidP="00E5402E">
            <w:pPr>
              <w:jc w:val="both"/>
              <w:rPr>
                <w:rFonts w:eastAsia="Batang"/>
                <w:iCs/>
                <w:sz w:val="20"/>
                <w:szCs w:val="20"/>
                <w:lang w:val="en-GB"/>
              </w:rPr>
            </w:pPr>
            <w:r>
              <w:rPr>
                <w:rFonts w:eastAsia="Batang"/>
                <w:b/>
                <w:iCs/>
                <w:sz w:val="20"/>
                <w:szCs w:val="20"/>
                <w:u w:val="single"/>
                <w:lang w:val="en-GB"/>
              </w:rPr>
              <w:t>Proposal 1.A.2:</w:t>
            </w:r>
            <w:r>
              <w:rPr>
                <w:rFonts w:eastAsia="Batang"/>
                <w:iCs/>
                <w:sz w:val="20"/>
                <w:szCs w:val="20"/>
                <w:lang w:val="en-GB"/>
              </w:rPr>
              <w:t xml:space="preserve"> Based on the discussion and FL’s assessment, we can support the proposal.</w:t>
            </w:r>
          </w:p>
          <w:p w14:paraId="5210D298" w14:textId="6C6D146F" w:rsidR="00E5402E" w:rsidRDefault="00E5402E" w:rsidP="00E5402E">
            <w:pPr>
              <w:jc w:val="both"/>
              <w:rPr>
                <w:rFonts w:ascii="Times" w:eastAsia="SimSun" w:hAnsi="Times" w:cs="Times"/>
                <w:b/>
                <w:sz w:val="18"/>
                <w:szCs w:val="18"/>
                <w:u w:val="single"/>
                <w:lang w:eastAsia="zh-CN"/>
              </w:rPr>
            </w:pPr>
            <w:r>
              <w:rPr>
                <w:rFonts w:eastAsia="DengXian"/>
                <w:b/>
                <w:sz w:val="20"/>
                <w:szCs w:val="20"/>
                <w:u w:val="single"/>
                <w:lang w:eastAsia="zh-CN"/>
              </w:rPr>
              <w:t>Question 1.E.2</w:t>
            </w:r>
            <w:r>
              <w:rPr>
                <w:rFonts w:eastAsia="DengXian"/>
                <w:sz w:val="20"/>
                <w:szCs w:val="20"/>
                <w:lang w:eastAsia="zh-CN"/>
              </w:rPr>
              <w:t>: We have similar view as Google, the agreed main bullet is sufficient. Based on previous discussion, the 1</w:t>
            </w:r>
            <w:r>
              <w:rPr>
                <w:rFonts w:eastAsia="DengXian"/>
                <w:sz w:val="20"/>
                <w:szCs w:val="20"/>
                <w:vertAlign w:val="superscript"/>
                <w:lang w:eastAsia="zh-CN"/>
              </w:rPr>
              <w:t>st</w:t>
            </w:r>
            <w:r>
              <w:rPr>
                <w:rFonts w:eastAsia="DengXian"/>
                <w:sz w:val="20"/>
                <w:szCs w:val="20"/>
                <w:lang w:eastAsia="zh-CN"/>
              </w:rPr>
              <w:t xml:space="preserve"> and 2</w:t>
            </w:r>
            <w:r>
              <w:rPr>
                <w:rFonts w:eastAsia="DengXian"/>
                <w:sz w:val="20"/>
                <w:szCs w:val="20"/>
                <w:vertAlign w:val="superscript"/>
                <w:lang w:eastAsia="zh-CN"/>
              </w:rPr>
              <w:t>nd</w:t>
            </w:r>
            <w:r>
              <w:rPr>
                <w:rFonts w:eastAsia="DengXian"/>
                <w:sz w:val="20"/>
                <w:szCs w:val="20"/>
                <w:lang w:eastAsia="zh-CN"/>
              </w:rPr>
              <w:t xml:space="preserve"> bullets are natural outcome and should be mark as ‘note’. Besides, the main bullet can also be considered as a unified solution for both Scheme-A/B.</w:t>
            </w:r>
          </w:p>
        </w:tc>
      </w:tr>
      <w:tr w:rsidR="00202DAE" w14:paraId="370E29C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6D026" w14:textId="0D1D6577" w:rsidR="00202DAE" w:rsidRDefault="00202DAE" w:rsidP="00202DAE">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CA4F49" w14:textId="77777777" w:rsidR="00202DAE" w:rsidRDefault="00202DAE" w:rsidP="00202DAE">
            <w:pPr>
              <w:jc w:val="both"/>
              <w:rPr>
                <w:rFonts w:eastAsia="Batang"/>
                <w:bCs/>
                <w:iCs/>
                <w:sz w:val="20"/>
                <w:szCs w:val="20"/>
                <w:lang w:val="en-GB"/>
              </w:rPr>
            </w:pPr>
            <w:r>
              <w:rPr>
                <w:rFonts w:eastAsia="Batang"/>
                <w:b/>
                <w:iCs/>
                <w:sz w:val="20"/>
                <w:szCs w:val="20"/>
                <w:u w:val="single"/>
                <w:lang w:val="en-GB"/>
              </w:rPr>
              <w:t>Proposal 1.A.2:</w:t>
            </w:r>
            <w:r>
              <w:rPr>
                <w:rFonts w:eastAsia="Batang"/>
                <w:b/>
                <w:iCs/>
                <w:sz w:val="20"/>
                <w:szCs w:val="20"/>
                <w:lang w:val="en-GB"/>
              </w:rPr>
              <w:t xml:space="preserve"> </w:t>
            </w:r>
            <w:r>
              <w:rPr>
                <w:rFonts w:eastAsia="Batang"/>
                <w:bCs/>
                <w:iCs/>
                <w:sz w:val="20"/>
                <w:szCs w:val="20"/>
                <w:lang w:val="en-GB"/>
              </w:rPr>
              <w:t xml:space="preserve">we are okay with the proposal </w:t>
            </w:r>
          </w:p>
          <w:p w14:paraId="5B50812E" w14:textId="77777777" w:rsidR="00202DAE" w:rsidRDefault="00202DAE" w:rsidP="00202DAE">
            <w:pPr>
              <w:jc w:val="both"/>
              <w:rPr>
                <w:rFonts w:eastAsia="Batang"/>
                <w:bCs/>
                <w:iCs/>
                <w:sz w:val="20"/>
                <w:szCs w:val="20"/>
                <w:lang w:val="en-GB"/>
              </w:rPr>
            </w:pPr>
          </w:p>
          <w:p w14:paraId="3A789D80" w14:textId="77777777" w:rsidR="00202DAE" w:rsidRDefault="00202DAE" w:rsidP="00202DAE">
            <w:pPr>
              <w:jc w:val="both"/>
              <w:rPr>
                <w:rFonts w:eastAsia="Batang"/>
                <w:bCs/>
                <w:iCs/>
                <w:sz w:val="20"/>
                <w:szCs w:val="20"/>
                <w:u w:val="single"/>
                <w:lang w:val="en-GB"/>
              </w:rPr>
            </w:pPr>
            <w:r>
              <w:rPr>
                <w:rFonts w:eastAsia="Batang"/>
                <w:b/>
                <w:iCs/>
                <w:sz w:val="20"/>
                <w:szCs w:val="20"/>
                <w:u w:val="single"/>
                <w:lang w:val="en-GB"/>
              </w:rPr>
              <w:t>Question 1.A.3:</w:t>
            </w:r>
            <w:r>
              <w:rPr>
                <w:rFonts w:eastAsia="Batang"/>
                <w:bCs/>
                <w:iCs/>
                <w:sz w:val="20"/>
                <w:szCs w:val="20"/>
                <w:u w:val="single"/>
                <w:lang w:val="en-GB"/>
              </w:rPr>
              <w:t xml:space="preserve"> </w:t>
            </w:r>
            <w:r>
              <w:rPr>
                <w:rFonts w:eastAsia="Batang"/>
                <w:bCs/>
                <w:iCs/>
                <w:sz w:val="20"/>
                <w:szCs w:val="20"/>
                <w:lang w:val="en-GB"/>
              </w:rPr>
              <w:t>we are fine with any solution. However, we do think the following is the best solution is the goal is to restrict the energy on a particular spatial basis</w:t>
            </w:r>
            <w:r>
              <w:rPr>
                <w:rFonts w:eastAsia="Batang"/>
                <w:bCs/>
                <w:iCs/>
                <w:sz w:val="20"/>
                <w:szCs w:val="20"/>
                <w:u w:val="single"/>
                <w:lang w:val="en-GB"/>
              </w:rPr>
              <w:t xml:space="preserve"> </w:t>
            </w:r>
          </w:p>
          <w:p w14:paraId="403EFE88" w14:textId="77777777" w:rsidR="00202DAE" w:rsidRDefault="00202DAE" w:rsidP="00202DAE">
            <w:pPr>
              <w:jc w:val="both"/>
              <w:rPr>
                <w:rFonts w:eastAsia="Batang"/>
                <w:bCs/>
                <w:iCs/>
                <w:sz w:val="20"/>
                <w:szCs w:val="20"/>
                <w:u w:val="single"/>
                <w:lang w:val="en-GB"/>
              </w:rPr>
            </w:pPr>
          </w:p>
          <w:p w14:paraId="4BB788BD" w14:textId="77777777" w:rsidR="00202DAE" w:rsidRDefault="00202DAE" w:rsidP="00202DAE">
            <w:pPr>
              <w:rPr>
                <w:sz w:val="20"/>
                <w:szCs w:val="20"/>
              </w:rPr>
            </w:pPr>
            <w:r>
              <w:rPr>
                <w:sz w:val="20"/>
                <w:szCs w:val="20"/>
              </w:rPr>
              <w:t xml:space="preserve">Our understanding is that we have the following notation </w:t>
            </w:r>
          </w:p>
          <w:p w14:paraId="5B0592A0" w14:textId="77777777" w:rsidR="00202DAE" w:rsidRDefault="00202DAE" w:rsidP="00202DAE">
            <w:pPr>
              <w:pStyle w:val="ListParagraph"/>
              <w:numPr>
                <w:ilvl w:val="0"/>
                <w:numId w:val="37"/>
              </w:numPr>
              <w:spacing w:line="256" w:lineRule="auto"/>
              <w:rPr>
                <w:sz w:val="20"/>
                <w:szCs w:val="20"/>
              </w:rPr>
            </w:pPr>
            <w:r>
              <w:rPr>
                <w:sz w:val="20"/>
                <w:szCs w:val="20"/>
              </w:rPr>
              <w:t xml:space="preserve">The configured PDSCH EPRE for CSI calculation is denoted as  </w:t>
            </w:r>
            <m:oMath>
              <m:sSub>
                <m:sSubPr>
                  <m:ctrlPr>
                    <w:rPr>
                      <w:rFonts w:ascii="Cambria Math" w:hAnsi="Cambria Math"/>
                    </w:rPr>
                  </m:ctrlPr>
                </m:sSubPr>
                <m:e>
                  <m:r>
                    <m:rPr>
                      <m:sty m:val="p"/>
                    </m:rPr>
                    <w:rPr>
                      <w:rFonts w:ascii="Cambria Math" w:hAnsi="Cambria Math"/>
                      <w:sz w:val="20"/>
                      <w:szCs w:val="20"/>
                    </w:rPr>
                    <m:t>EPRE</m:t>
                  </m:r>
                </m:e>
                <m:sub>
                  <m:r>
                    <m:rPr>
                      <m:sty m:val="p"/>
                    </m:rPr>
                    <w:rPr>
                      <w:rFonts w:ascii="Cambria Math" w:hAnsi="Cambria Math"/>
                      <w:sz w:val="20"/>
                      <w:szCs w:val="20"/>
                    </w:rPr>
                    <m:t>PDSCH</m:t>
                  </m:r>
                </m:sub>
              </m:sSub>
            </m:oMath>
            <w:r>
              <w:rPr>
                <w:sz w:val="20"/>
                <w:szCs w:val="20"/>
              </w:rPr>
              <w:t xml:space="preserve"> which is configured by </w:t>
            </w:r>
            <w:proofErr w:type="spellStart"/>
            <w:r>
              <w:rPr>
                <w:i/>
                <w:iCs/>
                <w:sz w:val="20"/>
                <w:szCs w:val="20"/>
              </w:rPr>
              <w:t>powerControlOffset</w:t>
            </w:r>
            <w:proofErr w:type="spellEnd"/>
            <w:r>
              <w:rPr>
                <w:sz w:val="20"/>
                <w:szCs w:val="20"/>
              </w:rPr>
              <w:t xml:space="preserve"> in </w:t>
            </w:r>
            <w:r>
              <w:rPr>
                <w:i/>
                <w:iCs/>
                <w:sz w:val="20"/>
                <w:szCs w:val="20"/>
              </w:rPr>
              <w:t>NZP-CSI-RS-Resource</w:t>
            </w:r>
            <w:r>
              <w:rPr>
                <w:sz w:val="20"/>
                <w:szCs w:val="20"/>
              </w:rPr>
              <w:t xml:space="preserve"> </w:t>
            </w:r>
          </w:p>
          <w:p w14:paraId="7FD6E767" w14:textId="77777777" w:rsidR="00202DAE" w:rsidRDefault="00202DAE" w:rsidP="00202DAE">
            <w:pPr>
              <w:pStyle w:val="ListParagraph"/>
              <w:numPr>
                <w:ilvl w:val="0"/>
                <w:numId w:val="38"/>
              </w:numPr>
              <w:spacing w:after="0" w:line="240" w:lineRule="auto"/>
              <w:rPr>
                <w:sz w:val="20"/>
                <w:szCs w:val="20"/>
              </w:rPr>
            </w:pPr>
            <w:r>
              <w:rPr>
                <w:sz w:val="20"/>
                <w:szCs w:val="20"/>
              </w:rPr>
              <w:lastRenderedPageBreak/>
              <w:t xml:space="preserve">The intention for NW to configure scaling factor </w:t>
            </w:r>
            <m:oMath>
              <m:sSub>
                <m:sSubPr>
                  <m:ctrlPr>
                    <w:rPr>
                      <w:rFonts w:ascii="Cambria Math" w:hAnsi="Cambria Math"/>
                    </w:rPr>
                  </m:ctrlPr>
                </m:sSubPr>
                <m:e>
                  <m:r>
                    <m:rPr>
                      <m:sty m:val="p"/>
                    </m:rPr>
                    <w:rPr>
                      <w:rFonts w:ascii="Cambria Math" w:hAnsi="Cambria Math"/>
                      <w:sz w:val="20"/>
                      <w:szCs w:val="20"/>
                    </w:rPr>
                    <m:t>s</m:t>
                  </m:r>
                </m:e>
                <m:sub>
                  <m:r>
                    <m:rPr>
                      <m:sty m:val="p"/>
                    </m:rPr>
                    <w:rPr>
                      <w:rFonts w:ascii="Cambria Math" w:hAnsi="Cambria Math"/>
                      <w:sz w:val="20"/>
                      <w:szCs w:val="20"/>
                    </w:rPr>
                    <m:t>i</m:t>
                  </m:r>
                </m:sub>
              </m:sSub>
            </m:oMath>
            <w:r>
              <w:rPr>
                <w:sz w:val="20"/>
                <w:szCs w:val="20"/>
              </w:rPr>
              <w:t xml:space="preserve"> is that the total energy on layer </w:t>
            </w:r>
            <m:oMath>
              <m:r>
                <m:rPr>
                  <m:sty m:val="p"/>
                </m:rPr>
                <w:rPr>
                  <w:rFonts w:ascii="Cambria Math" w:hAnsi="Cambria Math"/>
                  <w:sz w:val="20"/>
                  <w:szCs w:val="20"/>
                </w:rPr>
                <m:t>i</m:t>
              </m:r>
            </m:oMath>
            <w:r>
              <w:rPr>
                <w:sz w:val="20"/>
                <w:szCs w:val="20"/>
              </w:rPr>
              <w:t xml:space="preserve"> does not exceed </w:t>
            </w:r>
            <m:oMath>
              <m:sSub>
                <m:sSubPr>
                  <m:ctrlPr>
                    <w:rPr>
                      <w:rFonts w:ascii="Cambria Math" w:hAnsi="Cambria Math"/>
                    </w:rPr>
                  </m:ctrlPr>
                </m:sSubPr>
                <m:e>
                  <m:r>
                    <m:rPr>
                      <m:sty m:val="p"/>
                    </m:rPr>
                    <w:rPr>
                      <w:rFonts w:ascii="Cambria Math" w:hAnsi="Cambria Math"/>
                      <w:sz w:val="20"/>
                      <w:szCs w:val="20"/>
                    </w:rPr>
                    <m:t>EPRE</m:t>
                  </m:r>
                </m:e>
                <m:sub>
                  <m:r>
                    <m:rPr>
                      <m:sty m:val="p"/>
                    </m:rPr>
                    <w:rPr>
                      <w:rFonts w:ascii="Cambria Math" w:hAnsi="Cambria Math"/>
                      <w:sz w:val="20"/>
                      <w:szCs w:val="20"/>
                    </w:rPr>
                    <m:t>PDSCH</m:t>
                  </m:r>
                </m:sub>
              </m:sSub>
              <m:sSubSup>
                <m:sSubSupPr>
                  <m:ctrlPr>
                    <w:rPr>
                      <w:rFonts w:ascii="Cambria Math" w:hAnsi="Cambria Math"/>
                    </w:rPr>
                  </m:ctrlPr>
                </m:sSubSupPr>
                <m:e>
                  <m:r>
                    <m:rPr>
                      <m:sty m:val="p"/>
                    </m:rPr>
                    <w:rPr>
                      <w:rFonts w:ascii="Cambria Math" w:hAnsi="Cambria Math"/>
                      <w:sz w:val="20"/>
                      <w:szCs w:val="20"/>
                    </w:rPr>
                    <m:t>s</m:t>
                  </m:r>
                </m:e>
                <m:sub>
                  <m:r>
                    <m:rPr>
                      <m:sty m:val="p"/>
                    </m:rPr>
                    <w:rPr>
                      <w:rFonts w:ascii="Cambria Math" w:hAnsi="Cambria Math"/>
                      <w:sz w:val="20"/>
                      <w:szCs w:val="20"/>
                    </w:rPr>
                    <m:t>i</m:t>
                  </m:r>
                </m:sub>
                <m:sup>
                  <m:r>
                    <m:rPr>
                      <m:sty m:val="p"/>
                    </m:rPr>
                    <w:rPr>
                      <w:rFonts w:ascii="Cambria Math" w:hAnsi="Cambria Math"/>
                      <w:sz w:val="20"/>
                      <w:szCs w:val="20"/>
                    </w:rPr>
                    <m:t>2</m:t>
                  </m:r>
                </m:sup>
              </m:sSubSup>
            </m:oMath>
          </w:p>
          <w:p w14:paraId="72784E1B" w14:textId="77777777" w:rsidR="00202DAE" w:rsidRDefault="00202DAE" w:rsidP="00202DAE">
            <w:pPr>
              <w:pStyle w:val="ListParagraph"/>
              <w:numPr>
                <w:ilvl w:val="0"/>
                <w:numId w:val="38"/>
              </w:numPr>
              <w:spacing w:after="0" w:line="240" w:lineRule="auto"/>
              <w:rPr>
                <w:sz w:val="20"/>
                <w:szCs w:val="20"/>
              </w:rPr>
            </w:pPr>
            <w:r>
              <w:rPr>
                <w:sz w:val="20"/>
                <w:szCs w:val="20"/>
              </w:rPr>
              <w:t xml:space="preserve">For the actual scaling applied, i.e., </w:t>
            </w:r>
            <m:oMath>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sz w:val="20"/>
                          <w:szCs w:val="20"/>
                        </w:rPr>
                        <m:t>s</m:t>
                      </m:r>
                    </m:e>
                  </m:acc>
                </m:e>
                <m:sub>
                  <m:r>
                    <m:rPr>
                      <m:sty m:val="p"/>
                    </m:rPr>
                    <w:rPr>
                      <w:rFonts w:ascii="Cambria Math" w:hAnsi="Cambria Math"/>
                      <w:sz w:val="20"/>
                      <w:szCs w:val="20"/>
                    </w:rPr>
                    <m:t>i</m:t>
                  </m:r>
                </m:sub>
                <m:sup>
                  <m:r>
                    <m:rPr>
                      <m:sty m:val="p"/>
                    </m:rPr>
                    <w:rPr>
                      <w:rFonts w:ascii="Cambria Math" w:hAnsi="Cambria Math"/>
                      <w:sz w:val="20"/>
                      <w:szCs w:val="20"/>
                    </w:rPr>
                    <m:t>2</m:t>
                  </m:r>
                </m:sup>
              </m:sSubSup>
            </m:oMath>
            <w:r>
              <w:rPr>
                <w:sz w:val="20"/>
                <w:szCs w:val="20"/>
              </w:rPr>
              <w:t xml:space="preserve">, the actual energy on layer </w:t>
            </w:r>
            <m:oMath>
              <m:r>
                <m:rPr>
                  <m:sty m:val="p"/>
                </m:rPr>
                <w:rPr>
                  <w:rFonts w:ascii="Cambria Math" w:hAnsi="Cambria Math"/>
                  <w:sz w:val="20"/>
                  <w:szCs w:val="20"/>
                </w:rPr>
                <m:t>i</m:t>
              </m:r>
            </m:oMath>
            <w:r>
              <w:rPr>
                <w:sz w:val="20"/>
                <w:szCs w:val="20"/>
              </w:rPr>
              <w:t xml:space="preserve"> is </w:t>
            </w:r>
            <m:oMath>
              <m:sSub>
                <m:sSubPr>
                  <m:ctrlPr>
                    <w:rPr>
                      <w:rFonts w:ascii="Cambria Math" w:hAnsi="Cambria Math"/>
                    </w:rPr>
                  </m:ctrlPr>
                </m:sSubPr>
                <m:e>
                  <m:r>
                    <m:rPr>
                      <m:sty m:val="p"/>
                    </m:rPr>
                    <w:rPr>
                      <w:rFonts w:ascii="Cambria Math" w:hAnsi="Cambria Math"/>
                      <w:sz w:val="20"/>
                      <w:szCs w:val="20"/>
                    </w:rPr>
                    <m:t>EPRE</m:t>
                  </m:r>
                </m:e>
                <m:sub>
                  <m:r>
                    <m:rPr>
                      <m:sty m:val="p"/>
                    </m:rPr>
                    <w:rPr>
                      <w:rFonts w:ascii="Cambria Math" w:hAnsi="Cambria Math"/>
                      <w:sz w:val="20"/>
                      <w:szCs w:val="20"/>
                    </w:rPr>
                    <m:t>PDSCH</m:t>
                  </m:r>
                </m:sub>
              </m:sSub>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sz w:val="20"/>
                          <w:szCs w:val="20"/>
                        </w:rPr>
                        <m:t>s</m:t>
                      </m:r>
                    </m:e>
                  </m:acc>
                </m:e>
                <m:sub>
                  <m:r>
                    <m:rPr>
                      <m:sty m:val="p"/>
                    </m:rPr>
                    <w:rPr>
                      <w:rFonts w:ascii="Cambria Math" w:hAnsi="Cambria Math"/>
                      <w:sz w:val="20"/>
                      <w:szCs w:val="20"/>
                    </w:rPr>
                    <m:t>i</m:t>
                  </m:r>
                </m:sub>
                <m:sup>
                  <m:r>
                    <m:rPr>
                      <m:sty m:val="p"/>
                    </m:rPr>
                    <w:rPr>
                      <w:rFonts w:ascii="Cambria Math" w:hAnsi="Cambria Math"/>
                      <w:sz w:val="20"/>
                      <w:szCs w:val="20"/>
                    </w:rPr>
                    <m:t>2</m:t>
                  </m:r>
                </m:sup>
              </m:sSubSup>
              <m:f>
                <m:fPr>
                  <m:ctrlPr>
                    <w:rPr>
                      <w:rFonts w:ascii="Cambria Math" w:hAnsi="Cambria Math"/>
                    </w:rPr>
                  </m:ctrlPr>
                </m:fPr>
                <m:num>
                  <m:sSub>
                    <m:sSubPr>
                      <m:ctrlPr>
                        <w:rPr>
                          <w:rFonts w:ascii="Cambria Math" w:hAnsi="Cambria Math"/>
                        </w:rPr>
                      </m:ctrlPr>
                    </m:sSubPr>
                    <m:e>
                      <m:r>
                        <m:rPr>
                          <m:sty m:val="p"/>
                        </m:rPr>
                        <w:rPr>
                          <w:rFonts w:ascii="Cambria Math" w:hAnsi="Cambria Math"/>
                          <w:sz w:val="20"/>
                          <w:szCs w:val="20"/>
                        </w:rPr>
                        <m:t>r</m:t>
                      </m:r>
                    </m:e>
                    <m:sub>
                      <m:r>
                        <m:rPr>
                          <m:sty m:val="p"/>
                        </m:rPr>
                        <w:rPr>
                          <w:rFonts w:ascii="Cambria Math" w:hAnsi="Cambria Math"/>
                          <w:sz w:val="20"/>
                          <w:szCs w:val="20"/>
                        </w:rPr>
                        <m:t>i</m:t>
                      </m:r>
                    </m:sub>
                  </m:sSub>
                </m:num>
                <m:den>
                  <m:r>
                    <m:rPr>
                      <m:sty m:val="p"/>
                    </m:rPr>
                    <w:rPr>
                      <w:rFonts w:ascii="Cambria Math" w:hAnsi="Cambria Math"/>
                      <w:sz w:val="20"/>
                      <w:szCs w:val="20"/>
                    </w:rPr>
                    <m:t>v</m:t>
                  </m:r>
                </m:den>
              </m:f>
            </m:oMath>
          </w:p>
          <w:p w14:paraId="0C594D09" w14:textId="77777777" w:rsidR="00202DAE" w:rsidRDefault="00202DAE" w:rsidP="00202DAE">
            <w:pPr>
              <w:snapToGrid w:val="0"/>
              <w:rPr>
                <w:sz w:val="20"/>
                <w:szCs w:val="20"/>
                <w:lang w:val="en-GB"/>
              </w:rPr>
            </w:pPr>
            <w:r>
              <w:rPr>
                <w:sz w:val="20"/>
                <w:szCs w:val="20"/>
              </w:rPr>
              <w:t xml:space="preserve">With the above analysis, </w:t>
            </w:r>
            <m:oMath>
              <m:sSubSup>
                <m:sSubSupPr>
                  <m:ctrlPr>
                    <w:rPr>
                      <w:rFonts w:ascii="Cambria Math" w:eastAsia="Batang" w:hAnsi="Cambria Math"/>
                      <w:lang w:val="en-GB"/>
                    </w:rPr>
                  </m:ctrlPr>
                </m:sSubSupPr>
                <m:e>
                  <m:acc>
                    <m:accPr>
                      <m:chr m:val="̃"/>
                      <m:ctrlPr>
                        <w:rPr>
                          <w:rFonts w:ascii="Cambria Math" w:eastAsia="Batang" w:hAnsi="Cambria Math"/>
                          <w:lang w:val="en-GB"/>
                        </w:rPr>
                      </m:ctrlPr>
                    </m:accPr>
                    <m:e>
                      <m:r>
                        <m:rPr>
                          <m:sty m:val="p"/>
                        </m:rPr>
                        <w:rPr>
                          <w:rFonts w:ascii="Cambria Math" w:hAnsi="Cambria Math"/>
                          <w:sz w:val="20"/>
                          <w:szCs w:val="20"/>
                        </w:rPr>
                        <m:t>s</m:t>
                      </m:r>
                    </m:e>
                  </m:acc>
                </m:e>
                <m:sub>
                  <m:r>
                    <m:rPr>
                      <m:sty m:val="p"/>
                    </m:rPr>
                    <w:rPr>
                      <w:rFonts w:ascii="Cambria Math" w:hAnsi="Cambria Math"/>
                      <w:sz w:val="20"/>
                      <w:szCs w:val="20"/>
                    </w:rPr>
                    <m:t>i</m:t>
                  </m:r>
                </m:sub>
                <m:sup>
                  <m:r>
                    <m:rPr>
                      <m:sty m:val="p"/>
                    </m:rPr>
                    <w:rPr>
                      <w:rFonts w:ascii="Cambria Math" w:hAnsi="Cambria Math"/>
                      <w:sz w:val="20"/>
                      <w:szCs w:val="20"/>
                    </w:rPr>
                    <m:t>2</m:t>
                  </m:r>
                </m:sup>
              </m:sSubSup>
              <m:r>
                <m:rPr>
                  <m:sty m:val="p"/>
                </m:rPr>
                <w:rPr>
                  <w:rFonts w:ascii="Cambria Math" w:eastAsia="Batang" w:hAnsi="Cambria Math"/>
                  <w:sz w:val="20"/>
                  <w:szCs w:val="20"/>
                  <w:lang w:val="en-GB"/>
                </w:rPr>
                <m:t>=</m:t>
              </m:r>
              <m:f>
                <m:fPr>
                  <m:ctrlPr>
                    <w:rPr>
                      <w:rFonts w:ascii="Cambria Math" w:eastAsia="Batang" w:hAnsi="Cambria Math"/>
                      <w:lang w:val="en-GB"/>
                    </w:rPr>
                  </m:ctrlPr>
                </m:fPr>
                <m:num>
                  <m:r>
                    <m:rPr>
                      <m:sty m:val="p"/>
                    </m:rPr>
                    <w:rPr>
                      <w:rFonts w:ascii="Cambria Math" w:eastAsia="Batang" w:hAnsi="Cambria Math"/>
                      <w:sz w:val="20"/>
                      <w:szCs w:val="20"/>
                      <w:lang w:val="en-GB"/>
                    </w:rPr>
                    <m:t>v</m:t>
                  </m:r>
                  <m:sSubSup>
                    <m:sSubSupPr>
                      <m:ctrlPr>
                        <w:rPr>
                          <w:rFonts w:ascii="Cambria Math" w:eastAsia="Batang" w:hAnsi="Cambria Math"/>
                          <w:lang w:val="en-GB" w:eastAsia="x-none"/>
                        </w:rPr>
                      </m:ctrlPr>
                    </m:sSubSupPr>
                    <m:e>
                      <m:r>
                        <m:rPr>
                          <m:sty m:val="p"/>
                        </m:rPr>
                        <w:rPr>
                          <w:rFonts w:ascii="Cambria Math" w:hAnsi="Cambria Math"/>
                          <w:sz w:val="20"/>
                          <w:szCs w:val="20"/>
                        </w:rPr>
                        <m:t>s</m:t>
                      </m:r>
                    </m:e>
                    <m:sub>
                      <m:r>
                        <m:rPr>
                          <m:sty m:val="p"/>
                        </m:rPr>
                        <w:rPr>
                          <w:rFonts w:ascii="Cambria Math" w:hAnsi="Cambria Math"/>
                          <w:sz w:val="20"/>
                          <w:szCs w:val="20"/>
                        </w:rPr>
                        <m:t>i</m:t>
                      </m:r>
                    </m:sub>
                    <m:sup>
                      <m:r>
                        <m:rPr>
                          <m:sty m:val="p"/>
                        </m:rPr>
                        <w:rPr>
                          <w:rFonts w:ascii="Cambria Math" w:hAnsi="Cambria Math"/>
                          <w:sz w:val="20"/>
                          <w:szCs w:val="20"/>
                        </w:rPr>
                        <m:t>2</m:t>
                      </m:r>
                    </m:sup>
                  </m:sSubSup>
                </m:num>
                <m:den>
                  <m:sSub>
                    <m:sSubPr>
                      <m:ctrlPr>
                        <w:rPr>
                          <w:rFonts w:ascii="Cambria Math" w:eastAsia="Batang" w:hAnsi="Cambria Math"/>
                          <w:lang w:val="en-GB"/>
                        </w:rPr>
                      </m:ctrlPr>
                    </m:sSubPr>
                    <m:e>
                      <m:r>
                        <m:rPr>
                          <m:sty m:val="p"/>
                        </m:rPr>
                        <w:rPr>
                          <w:rFonts w:ascii="Cambria Math" w:hAnsi="Cambria Math"/>
                          <w:sz w:val="20"/>
                          <w:szCs w:val="20"/>
                        </w:rPr>
                        <m:t>r</m:t>
                      </m:r>
                    </m:e>
                    <m:sub>
                      <m:r>
                        <m:rPr>
                          <m:sty m:val="p"/>
                        </m:rPr>
                        <w:rPr>
                          <w:rFonts w:ascii="Cambria Math" w:hAnsi="Cambria Math"/>
                          <w:sz w:val="20"/>
                          <w:szCs w:val="20"/>
                        </w:rPr>
                        <m:t>i</m:t>
                      </m:r>
                    </m:sub>
                  </m:sSub>
                </m:den>
              </m:f>
            </m:oMath>
            <w:r>
              <w:rPr>
                <w:sz w:val="20"/>
                <w:szCs w:val="20"/>
                <w:lang w:val="en-GB"/>
              </w:rPr>
              <w:t xml:space="preserve">. However, we should also avoid scaling up the energy, therefore, we should have </w:t>
            </w:r>
            <m:oMath>
              <m:sSubSup>
                <m:sSubSupPr>
                  <m:ctrlPr>
                    <w:rPr>
                      <w:rFonts w:ascii="Cambria Math" w:eastAsia="Batang" w:hAnsi="Cambria Math"/>
                      <w:lang w:val="en-GB"/>
                    </w:rPr>
                  </m:ctrlPr>
                </m:sSubSupPr>
                <m:e>
                  <m:acc>
                    <m:accPr>
                      <m:chr m:val="̃"/>
                      <m:ctrlPr>
                        <w:rPr>
                          <w:rFonts w:ascii="Cambria Math" w:eastAsia="Batang" w:hAnsi="Cambria Math"/>
                          <w:lang w:val="en-GB"/>
                        </w:rPr>
                      </m:ctrlPr>
                    </m:accPr>
                    <m:e>
                      <m:r>
                        <m:rPr>
                          <m:sty m:val="p"/>
                        </m:rPr>
                        <w:rPr>
                          <w:rFonts w:ascii="Cambria Math" w:hAnsi="Cambria Math"/>
                          <w:sz w:val="20"/>
                          <w:szCs w:val="20"/>
                        </w:rPr>
                        <m:t>s</m:t>
                      </m:r>
                    </m:e>
                  </m:acc>
                </m:e>
                <m:sub>
                  <m:r>
                    <m:rPr>
                      <m:sty m:val="p"/>
                    </m:rPr>
                    <w:rPr>
                      <w:rFonts w:ascii="Cambria Math" w:hAnsi="Cambria Math"/>
                      <w:sz w:val="20"/>
                      <w:szCs w:val="20"/>
                    </w:rPr>
                    <m:t>i</m:t>
                  </m:r>
                </m:sub>
                <m:sup>
                  <m:r>
                    <m:rPr>
                      <m:sty m:val="p"/>
                    </m:rPr>
                    <w:rPr>
                      <w:rFonts w:ascii="Cambria Math" w:hAnsi="Cambria Math"/>
                      <w:sz w:val="20"/>
                      <w:szCs w:val="20"/>
                    </w:rPr>
                    <m:t>2</m:t>
                  </m:r>
                </m:sup>
              </m:sSubSup>
              <m:r>
                <m:rPr>
                  <m:sty m:val="p"/>
                </m:rPr>
                <w:rPr>
                  <w:rFonts w:ascii="Cambria Math" w:eastAsia="Batang" w:hAnsi="Cambria Math"/>
                  <w:sz w:val="20"/>
                  <w:szCs w:val="20"/>
                  <w:lang w:val="en-GB"/>
                </w:rPr>
                <m:t>=min⁡(1,</m:t>
              </m:r>
              <m:f>
                <m:fPr>
                  <m:ctrlPr>
                    <w:rPr>
                      <w:rFonts w:ascii="Cambria Math" w:eastAsia="Batang" w:hAnsi="Cambria Math"/>
                      <w:lang w:val="en-GB"/>
                    </w:rPr>
                  </m:ctrlPr>
                </m:fPr>
                <m:num>
                  <m:r>
                    <m:rPr>
                      <m:sty m:val="p"/>
                    </m:rPr>
                    <w:rPr>
                      <w:rFonts w:ascii="Cambria Math" w:eastAsia="Batang" w:hAnsi="Cambria Math"/>
                      <w:sz w:val="20"/>
                      <w:szCs w:val="20"/>
                      <w:lang w:val="en-GB"/>
                    </w:rPr>
                    <m:t>v</m:t>
                  </m:r>
                  <m:sSubSup>
                    <m:sSubSupPr>
                      <m:ctrlPr>
                        <w:rPr>
                          <w:rFonts w:ascii="Cambria Math" w:eastAsia="Batang" w:hAnsi="Cambria Math"/>
                          <w:lang w:val="en-GB" w:eastAsia="x-none"/>
                        </w:rPr>
                      </m:ctrlPr>
                    </m:sSubSupPr>
                    <m:e>
                      <m:r>
                        <m:rPr>
                          <m:sty m:val="p"/>
                        </m:rPr>
                        <w:rPr>
                          <w:rFonts w:ascii="Cambria Math" w:hAnsi="Cambria Math"/>
                          <w:sz w:val="20"/>
                          <w:szCs w:val="20"/>
                        </w:rPr>
                        <m:t>s</m:t>
                      </m:r>
                    </m:e>
                    <m:sub>
                      <m:r>
                        <m:rPr>
                          <m:sty m:val="p"/>
                        </m:rPr>
                        <w:rPr>
                          <w:rFonts w:ascii="Cambria Math" w:hAnsi="Cambria Math"/>
                          <w:sz w:val="20"/>
                          <w:szCs w:val="20"/>
                        </w:rPr>
                        <m:t>i</m:t>
                      </m:r>
                    </m:sub>
                    <m:sup>
                      <m:r>
                        <m:rPr>
                          <m:sty m:val="p"/>
                        </m:rPr>
                        <w:rPr>
                          <w:rFonts w:ascii="Cambria Math" w:hAnsi="Cambria Math"/>
                          <w:sz w:val="20"/>
                          <w:szCs w:val="20"/>
                        </w:rPr>
                        <m:t>2</m:t>
                      </m:r>
                    </m:sup>
                  </m:sSubSup>
                </m:num>
                <m:den>
                  <m:sSub>
                    <m:sSubPr>
                      <m:ctrlPr>
                        <w:rPr>
                          <w:rFonts w:ascii="Cambria Math" w:eastAsia="Batang" w:hAnsi="Cambria Math"/>
                          <w:lang w:val="en-GB"/>
                        </w:rPr>
                      </m:ctrlPr>
                    </m:sSubPr>
                    <m:e>
                      <m:r>
                        <m:rPr>
                          <m:sty m:val="p"/>
                        </m:rPr>
                        <w:rPr>
                          <w:rFonts w:ascii="Cambria Math" w:hAnsi="Cambria Math"/>
                          <w:sz w:val="20"/>
                          <w:szCs w:val="20"/>
                        </w:rPr>
                        <m:t>r</m:t>
                      </m:r>
                    </m:e>
                    <m:sub>
                      <m:r>
                        <m:rPr>
                          <m:sty m:val="p"/>
                        </m:rPr>
                        <w:rPr>
                          <w:rFonts w:ascii="Cambria Math" w:hAnsi="Cambria Math"/>
                          <w:sz w:val="20"/>
                          <w:szCs w:val="20"/>
                        </w:rPr>
                        <m:t>i</m:t>
                      </m:r>
                    </m:sub>
                  </m:sSub>
                </m:den>
              </m:f>
              <m:r>
                <m:rPr>
                  <m:sty m:val="p"/>
                </m:rPr>
                <w:rPr>
                  <w:rFonts w:ascii="Cambria Math" w:eastAsia="Batang" w:hAnsi="Cambria Math"/>
                  <w:sz w:val="20"/>
                  <w:szCs w:val="20"/>
                  <w:lang w:val="en-GB"/>
                </w:rPr>
                <m:t>)</m:t>
              </m:r>
            </m:oMath>
            <w:r>
              <w:rPr>
                <w:sz w:val="20"/>
                <w:szCs w:val="20"/>
                <w:lang w:val="en-GB"/>
              </w:rPr>
              <w:t>.</w:t>
            </w:r>
          </w:p>
          <w:p w14:paraId="58ED030C" w14:textId="77777777" w:rsidR="00202DAE" w:rsidRDefault="00202DAE" w:rsidP="00202DAE">
            <w:pPr>
              <w:jc w:val="both"/>
              <w:rPr>
                <w:b/>
                <w:iCs/>
                <w:sz w:val="20"/>
                <w:szCs w:val="20"/>
                <w:u w:val="single"/>
                <w:lang w:eastAsia="zh-TW"/>
              </w:rPr>
            </w:pPr>
          </w:p>
          <w:p w14:paraId="179AC6B8" w14:textId="77777777" w:rsidR="00202DAE" w:rsidRDefault="00202DAE" w:rsidP="00202DAE">
            <w:pPr>
              <w:jc w:val="both"/>
              <w:rPr>
                <w:iCs/>
                <w:sz w:val="20"/>
                <w:szCs w:val="20"/>
                <w:lang w:eastAsia="zh-TW"/>
              </w:rPr>
            </w:pPr>
            <w:r>
              <w:rPr>
                <w:b/>
                <w:iCs/>
                <w:sz w:val="20"/>
                <w:szCs w:val="20"/>
                <w:u w:val="single"/>
                <w:lang w:eastAsia="zh-TW"/>
              </w:rPr>
              <w:t>Question 1.E.2</w:t>
            </w:r>
            <w:r>
              <w:rPr>
                <w:iCs/>
                <w:sz w:val="20"/>
                <w:szCs w:val="20"/>
                <w:lang w:eastAsia="zh-TW"/>
              </w:rPr>
              <w:t xml:space="preserve">: We do not have strong preference. For scheme-A, we believe legacy uses rank 1 which can be reused. For scheme-B, we are fine with the proposed first bullet. </w:t>
            </w:r>
          </w:p>
          <w:p w14:paraId="35EBEDCA" w14:textId="77777777" w:rsidR="00202DAE" w:rsidRDefault="00202DAE" w:rsidP="00202DAE">
            <w:pPr>
              <w:jc w:val="both"/>
              <w:rPr>
                <w:rFonts w:eastAsia="Batang"/>
                <w:b/>
                <w:iCs/>
                <w:sz w:val="20"/>
                <w:szCs w:val="20"/>
                <w:u w:val="single"/>
                <w:lang w:val="en-GB"/>
              </w:rPr>
            </w:pPr>
          </w:p>
        </w:tc>
      </w:tr>
      <w:tr w:rsidR="00D13DC2" w14:paraId="71CB3B4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1DCC1" w14:textId="0FF058C2" w:rsidR="00D13DC2" w:rsidRDefault="0085518A" w:rsidP="00362C81">
            <w:pPr>
              <w:snapToGrid w:val="0"/>
              <w:rPr>
                <w:rFonts w:eastAsiaTheme="minorEastAsia"/>
                <w:sz w:val="18"/>
                <w:szCs w:val="18"/>
                <w:lang w:eastAsia="zh-CN"/>
              </w:rPr>
            </w:pPr>
            <w:r>
              <w:rPr>
                <w:rFonts w:eastAsiaTheme="minorEastAsia"/>
                <w:sz w:val="18"/>
                <w:szCs w:val="18"/>
                <w:lang w:eastAsia="zh-CN"/>
              </w:rPr>
              <w:lastRenderedPageBreak/>
              <w:t>Mod V1</w:t>
            </w:r>
            <w:r w:rsidR="00DA007C">
              <w:rPr>
                <w:rFonts w:eastAsia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3B3F63" w14:textId="77777777" w:rsidR="00D13DC2" w:rsidRPr="0085518A" w:rsidRDefault="0085518A" w:rsidP="00362C81">
            <w:pPr>
              <w:jc w:val="both"/>
              <w:rPr>
                <w:rFonts w:ascii="Times" w:eastAsia="SimSun" w:hAnsi="Times" w:cs="Times"/>
                <w:b/>
                <w:color w:val="3333FF"/>
                <w:sz w:val="20"/>
                <w:szCs w:val="18"/>
                <w:lang w:eastAsia="zh-CN"/>
              </w:rPr>
            </w:pPr>
            <w:r w:rsidRPr="0085518A">
              <w:rPr>
                <w:rFonts w:ascii="Times" w:eastAsia="SimSun" w:hAnsi="Times" w:cs="Times"/>
                <w:b/>
                <w:color w:val="3333FF"/>
                <w:sz w:val="20"/>
                <w:szCs w:val="18"/>
                <w:lang w:eastAsia="zh-CN"/>
              </w:rPr>
              <w:t>Added proposal 1.A.3 per inputs</w:t>
            </w:r>
          </w:p>
          <w:p w14:paraId="124EBD92" w14:textId="03702B56" w:rsidR="0085518A" w:rsidRDefault="0085518A" w:rsidP="00362C81">
            <w:pPr>
              <w:jc w:val="both"/>
              <w:rPr>
                <w:rFonts w:ascii="Times" w:eastAsia="SimSun" w:hAnsi="Times" w:cs="Times"/>
                <w:b/>
                <w:sz w:val="18"/>
                <w:szCs w:val="18"/>
                <w:u w:val="single"/>
                <w:lang w:eastAsia="zh-CN"/>
              </w:rPr>
            </w:pPr>
          </w:p>
        </w:tc>
      </w:tr>
      <w:tr w:rsidR="002643DE" w14:paraId="6A63C5CD" w14:textId="77777777" w:rsidTr="001E72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3FDBBC" w14:textId="77777777" w:rsidR="002643DE" w:rsidRDefault="002643DE" w:rsidP="001E7278">
            <w:pPr>
              <w:snapToGrid w:val="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9956" w14:textId="77777777" w:rsidR="002643DE" w:rsidRDefault="002643DE" w:rsidP="001E7278">
            <w:pPr>
              <w:jc w:val="both"/>
              <w:rPr>
                <w:rFonts w:eastAsia="DengXian"/>
                <w:sz w:val="20"/>
                <w:szCs w:val="20"/>
                <w:lang w:eastAsia="zh-CN"/>
              </w:rPr>
            </w:pPr>
            <w:r>
              <w:rPr>
                <w:rFonts w:eastAsia="Batang"/>
                <w:b/>
                <w:iCs/>
                <w:sz w:val="20"/>
                <w:szCs w:val="20"/>
                <w:u w:val="single"/>
                <w:lang w:val="en-GB"/>
              </w:rPr>
              <w:t>Question 1.A.3:</w:t>
            </w:r>
          </w:p>
          <w:p w14:paraId="08504127" w14:textId="77777777" w:rsidR="002643DE" w:rsidRDefault="002643DE" w:rsidP="001E7278">
            <w:pPr>
              <w:jc w:val="both"/>
              <w:rPr>
                <w:rFonts w:eastAsia="DengXian"/>
                <w:sz w:val="20"/>
                <w:szCs w:val="20"/>
                <w:lang w:eastAsia="zh-CN"/>
              </w:rPr>
            </w:pPr>
            <w:r>
              <w:rPr>
                <w:rFonts w:eastAsia="DengXian" w:hint="eastAsia"/>
                <w:sz w:val="20"/>
                <w:szCs w:val="20"/>
                <w:lang w:eastAsia="zh-CN"/>
              </w:rPr>
              <w:t>We</w:t>
            </w:r>
            <w:r>
              <w:rPr>
                <w:rFonts w:eastAsia="DengXian"/>
                <w:sz w:val="20"/>
                <w:szCs w:val="20"/>
                <w:lang w:eastAsia="zh-CN"/>
              </w:rPr>
              <w:t xml:space="preserve"> think only rho=1 is needed, and no min(.) operation is needed. For either rank 1 or rank 2, the UE behavior is simple, i.e., using the </w:t>
            </w:r>
            <w:proofErr w:type="spellStart"/>
            <w:r>
              <w:rPr>
                <w:rFonts w:eastAsia="DengXian"/>
                <w:sz w:val="20"/>
                <w:szCs w:val="20"/>
                <w:lang w:eastAsia="zh-CN"/>
              </w:rPr>
              <w:t>s_i</w:t>
            </w:r>
            <w:proofErr w:type="spellEnd"/>
            <w:r>
              <w:rPr>
                <w:rFonts w:eastAsia="DengXian"/>
                <w:sz w:val="20"/>
                <w:szCs w:val="20"/>
                <w:lang w:eastAsia="zh-CN"/>
              </w:rPr>
              <w:t xml:space="preserve"> configured by NW.</w:t>
            </w:r>
          </w:p>
          <w:p w14:paraId="09E01E88" w14:textId="77777777" w:rsidR="002643DE" w:rsidRDefault="002643DE" w:rsidP="001E7278">
            <w:pPr>
              <w:jc w:val="both"/>
              <w:rPr>
                <w:rFonts w:eastAsia="DengXian"/>
                <w:sz w:val="20"/>
                <w:szCs w:val="20"/>
                <w:lang w:eastAsia="zh-CN"/>
              </w:rPr>
            </w:pPr>
          </w:p>
          <w:p w14:paraId="76000512" w14:textId="77777777" w:rsidR="002643DE" w:rsidRDefault="002643DE" w:rsidP="001E7278">
            <w:pPr>
              <w:jc w:val="both"/>
              <w:rPr>
                <w:rFonts w:eastAsia="DengXian"/>
                <w:sz w:val="20"/>
                <w:szCs w:val="20"/>
                <w:lang w:eastAsia="zh-CN"/>
              </w:rPr>
            </w:pPr>
            <w:r w:rsidRPr="00DC51E4">
              <w:rPr>
                <w:rFonts w:eastAsia="DengXian"/>
                <w:b/>
                <w:bCs/>
                <w:sz w:val="20"/>
                <w:szCs w:val="20"/>
                <w:u w:val="single"/>
                <w:lang w:val="en-GB" w:eastAsia="zh-CN"/>
              </w:rPr>
              <w:t>Question 1.E.2</w:t>
            </w:r>
          </w:p>
          <w:p w14:paraId="79CF702F" w14:textId="77777777" w:rsidR="002643DE" w:rsidRDefault="002643DE" w:rsidP="001E7278">
            <w:pPr>
              <w:jc w:val="both"/>
              <w:rPr>
                <w:rFonts w:eastAsia="DengXian"/>
                <w:sz w:val="20"/>
                <w:szCs w:val="20"/>
                <w:lang w:eastAsia="zh-CN"/>
              </w:rPr>
            </w:pPr>
            <w:r>
              <w:rPr>
                <w:rFonts w:eastAsia="DengXian" w:hint="eastAsia"/>
                <w:sz w:val="20"/>
                <w:szCs w:val="20"/>
                <w:lang w:eastAsia="zh-CN"/>
              </w:rPr>
              <w:t>W</w:t>
            </w:r>
            <w:r>
              <w:rPr>
                <w:rFonts w:eastAsia="DengXian"/>
                <w:sz w:val="20"/>
                <w:szCs w:val="20"/>
                <w:lang w:eastAsia="zh-CN"/>
              </w:rPr>
              <w:t>e are okay to discuss Scheme B and Scheme A separately as the rank which achieves maximum payload is different for Scheme A and Scheme B. Hence these two sub-bullets are fine to us.</w:t>
            </w:r>
          </w:p>
          <w:p w14:paraId="260FA39A" w14:textId="77777777" w:rsidR="002643DE" w:rsidRDefault="002643DE" w:rsidP="001E7278">
            <w:pPr>
              <w:jc w:val="both"/>
              <w:rPr>
                <w:rFonts w:eastAsia="DengXian"/>
                <w:sz w:val="20"/>
                <w:szCs w:val="20"/>
                <w:lang w:eastAsia="zh-CN"/>
              </w:rPr>
            </w:pPr>
            <w:r>
              <w:rPr>
                <w:rFonts w:eastAsia="DengXian" w:hint="eastAsia"/>
                <w:sz w:val="20"/>
                <w:szCs w:val="20"/>
                <w:lang w:eastAsia="zh-CN"/>
              </w:rPr>
              <w:t>F</w:t>
            </w:r>
            <w:r>
              <w:rPr>
                <w:rFonts w:eastAsia="DengXian"/>
                <w:sz w:val="20"/>
                <w:szCs w:val="20"/>
                <w:lang w:eastAsia="zh-CN"/>
              </w:rPr>
              <w:t>or the last FFS question, we think it is reasonable to consider CQI in UCI given the spirit is to make sure the final UCI payload can be carried as much as possible.</w:t>
            </w:r>
          </w:p>
          <w:p w14:paraId="41040D68" w14:textId="77777777" w:rsidR="002643DE" w:rsidRDefault="002643DE" w:rsidP="001E7278">
            <w:pPr>
              <w:jc w:val="both"/>
              <w:rPr>
                <w:rFonts w:eastAsia="DengXian"/>
                <w:sz w:val="20"/>
                <w:szCs w:val="20"/>
                <w:lang w:eastAsia="zh-CN"/>
              </w:rPr>
            </w:pPr>
          </w:p>
          <w:p w14:paraId="53832D0A" w14:textId="77777777" w:rsidR="002643DE" w:rsidRDefault="002643DE" w:rsidP="001E7278">
            <w:pPr>
              <w:jc w:val="both"/>
              <w:rPr>
                <w:rFonts w:eastAsia="DengXian"/>
                <w:sz w:val="20"/>
                <w:szCs w:val="20"/>
                <w:lang w:eastAsia="zh-CN"/>
              </w:rPr>
            </w:pPr>
          </w:p>
        </w:tc>
      </w:tr>
      <w:tr w:rsidR="008C47F1" w14:paraId="5169EB2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97FED3" w14:textId="0E41CD30" w:rsidR="008C47F1" w:rsidRPr="002643DE" w:rsidRDefault="008C47F1" w:rsidP="008C47F1">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69596C" w14:textId="77777777" w:rsidR="008C47F1" w:rsidRDefault="008C47F1" w:rsidP="008C47F1">
            <w:pPr>
              <w:jc w:val="both"/>
              <w:rPr>
                <w:iCs/>
                <w:sz w:val="20"/>
                <w:szCs w:val="20"/>
                <w:lang w:eastAsia="zh-TW"/>
              </w:rPr>
            </w:pPr>
            <w:r w:rsidRPr="007332DC">
              <w:rPr>
                <w:b/>
                <w:iCs/>
                <w:sz w:val="20"/>
                <w:szCs w:val="20"/>
                <w:u w:val="single"/>
                <w:lang w:eastAsia="zh-TW"/>
              </w:rPr>
              <w:t>Question 1.E.2</w:t>
            </w:r>
            <w:r w:rsidRPr="007332DC">
              <w:rPr>
                <w:iCs/>
                <w:sz w:val="20"/>
                <w:szCs w:val="20"/>
                <w:lang w:eastAsia="zh-TW"/>
              </w:rPr>
              <w:t>:</w:t>
            </w:r>
          </w:p>
          <w:p w14:paraId="3D17B43A" w14:textId="1D983371" w:rsidR="008C47F1" w:rsidRPr="0085518A" w:rsidRDefault="008C47F1" w:rsidP="008C47F1">
            <w:pPr>
              <w:jc w:val="both"/>
              <w:rPr>
                <w:rFonts w:ascii="Times" w:eastAsia="SimSun" w:hAnsi="Times" w:cs="Times"/>
                <w:b/>
                <w:color w:val="3333FF"/>
                <w:sz w:val="20"/>
                <w:szCs w:val="18"/>
                <w:lang w:eastAsia="zh-CN"/>
              </w:rPr>
            </w:pPr>
            <w:r>
              <w:rPr>
                <w:rFonts w:eastAsiaTheme="minorEastAsia"/>
                <w:iCs/>
                <w:sz w:val="20"/>
                <w:szCs w:val="20"/>
                <w:lang w:eastAsia="zh-CN"/>
              </w:rPr>
              <w:t xml:space="preserve">We think the three sub-bullets are not needed, since the main bullet have provided the </w:t>
            </w:r>
            <w:r w:rsidRPr="0034179D">
              <w:rPr>
                <w:rFonts w:eastAsiaTheme="minorEastAsia"/>
                <w:sz w:val="20"/>
                <w:szCs w:val="20"/>
                <w:lang w:val="en-GB" w:eastAsia="zh-CN"/>
              </w:rPr>
              <w:t xml:space="preserve">unified </w:t>
            </w:r>
            <w:r>
              <w:rPr>
                <w:rFonts w:eastAsiaTheme="minorEastAsia"/>
                <w:iCs/>
                <w:sz w:val="20"/>
                <w:szCs w:val="20"/>
                <w:lang w:eastAsia="zh-CN"/>
              </w:rPr>
              <w:t>solution.</w:t>
            </w:r>
          </w:p>
        </w:tc>
      </w:tr>
      <w:tr w:rsidR="003B4217" w14:paraId="222521E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804F69" w14:textId="24A377CA" w:rsidR="003B4217" w:rsidRDefault="003B4217" w:rsidP="003B4217">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1EB11D" w14:textId="77777777" w:rsidR="003B4217" w:rsidRDefault="003B4217" w:rsidP="003B4217">
            <w:pPr>
              <w:jc w:val="both"/>
              <w:rPr>
                <w:rFonts w:eastAsia="Batang"/>
                <w:bCs/>
                <w:iCs/>
                <w:sz w:val="20"/>
                <w:szCs w:val="20"/>
                <w:lang w:val="en-GB"/>
              </w:rPr>
            </w:pPr>
            <w:r>
              <w:rPr>
                <w:rFonts w:eastAsia="Batang"/>
                <w:b/>
                <w:iCs/>
                <w:sz w:val="20"/>
                <w:szCs w:val="20"/>
                <w:u w:val="single"/>
                <w:lang w:val="en-GB"/>
              </w:rPr>
              <w:t>Proposal 1.A.2:</w:t>
            </w:r>
            <w:r>
              <w:rPr>
                <w:rFonts w:eastAsia="Batang"/>
                <w:b/>
                <w:iCs/>
                <w:sz w:val="20"/>
                <w:szCs w:val="20"/>
                <w:lang w:val="en-GB"/>
              </w:rPr>
              <w:t xml:space="preserve"> </w:t>
            </w:r>
            <w:r>
              <w:rPr>
                <w:rFonts w:eastAsia="Batang"/>
                <w:bCs/>
                <w:iCs/>
                <w:sz w:val="20"/>
                <w:szCs w:val="20"/>
                <w:lang w:val="en-GB"/>
              </w:rPr>
              <w:t xml:space="preserve">Even we prefer RI specific configuration, regarding the situation, we are fine to follow the majority view. </w:t>
            </w:r>
          </w:p>
          <w:p w14:paraId="567358DE" w14:textId="0979A157" w:rsidR="00BB4CDE" w:rsidRPr="003B4217" w:rsidRDefault="00BB4CDE" w:rsidP="003B4217">
            <w:pPr>
              <w:jc w:val="both"/>
              <w:rPr>
                <w:rFonts w:eastAsia="Batang"/>
                <w:bCs/>
                <w:iCs/>
                <w:sz w:val="20"/>
                <w:szCs w:val="20"/>
                <w:lang w:val="en-GB"/>
              </w:rPr>
            </w:pPr>
            <w:r>
              <w:rPr>
                <w:rFonts w:eastAsia="Batang"/>
                <w:bCs/>
                <w:iCs/>
                <w:sz w:val="20"/>
                <w:szCs w:val="20"/>
                <w:lang w:val="en-GB"/>
              </w:rPr>
              <w:t xml:space="preserve">[Mod: </w:t>
            </w:r>
            <w:proofErr w:type="gramStart"/>
            <w:r>
              <w:rPr>
                <w:rFonts w:eastAsia="Batang"/>
                <w:bCs/>
                <w:iCs/>
                <w:sz w:val="20"/>
                <w:szCs w:val="20"/>
                <w:lang w:val="en-GB"/>
              </w:rPr>
              <w:t>Thanks</w:t>
            </w:r>
            <w:proofErr w:type="gramEnd"/>
            <w:r>
              <w:rPr>
                <w:rFonts w:eastAsia="Batang"/>
                <w:bCs/>
                <w:iCs/>
                <w:sz w:val="20"/>
                <w:szCs w:val="20"/>
                <w:lang w:val="en-GB"/>
              </w:rPr>
              <w:t xml:space="preserve"> Yukai]</w:t>
            </w:r>
          </w:p>
        </w:tc>
      </w:tr>
      <w:tr w:rsidR="00BB4CDE" w14:paraId="4A8134D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01F085" w14:textId="4DB2E554" w:rsidR="00BB4CDE" w:rsidRDefault="00BB4CDE" w:rsidP="003B4217">
            <w:pPr>
              <w:snapToGrid w:val="0"/>
              <w:rPr>
                <w:rFonts w:eastAsiaTheme="minorEastAsia"/>
                <w:sz w:val="18"/>
                <w:szCs w:val="18"/>
                <w:lang w:eastAsia="zh-CN"/>
              </w:rPr>
            </w:pPr>
            <w:r>
              <w:rPr>
                <w:rFonts w:eastAsiaTheme="minorEastAsia"/>
                <w:sz w:val="18"/>
                <w:szCs w:val="18"/>
                <w:lang w:eastAsia="zh-CN"/>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74DE4F" w14:textId="5386FCDD" w:rsidR="00BB4CDE" w:rsidRPr="00BB4CDE" w:rsidRDefault="00BB4CDE" w:rsidP="003B4217">
            <w:pPr>
              <w:jc w:val="both"/>
              <w:rPr>
                <w:rFonts w:eastAsia="Batang"/>
                <w:b/>
                <w:iCs/>
                <w:sz w:val="20"/>
                <w:szCs w:val="20"/>
                <w:lang w:val="en-GB"/>
              </w:rPr>
            </w:pPr>
            <w:r w:rsidRPr="00BB4CDE">
              <w:rPr>
                <w:rFonts w:eastAsia="Batang"/>
                <w:b/>
                <w:iCs/>
                <w:color w:val="3333FF"/>
                <w:sz w:val="20"/>
                <w:szCs w:val="20"/>
                <w:lang w:val="en-GB"/>
              </w:rPr>
              <w:t>No revision</w:t>
            </w:r>
          </w:p>
        </w:tc>
      </w:tr>
      <w:tr w:rsidR="00FF6CAE" w14:paraId="75BBAB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A19E54" w14:textId="7C77D422" w:rsidR="00FF6CAE" w:rsidRDefault="00FF6CAE" w:rsidP="003B4217">
            <w:pPr>
              <w:snapToGrid w:val="0"/>
              <w:rPr>
                <w:rFonts w:eastAsiaTheme="minorEastAsia"/>
                <w:sz w:val="18"/>
                <w:szCs w:val="18"/>
                <w:lang w:eastAsia="zh-CN"/>
              </w:rPr>
            </w:pPr>
            <w:r>
              <w:rPr>
                <w:rFonts w:eastAsiaTheme="minorEastAsia"/>
                <w:sz w:val="18"/>
                <w:szCs w:val="18"/>
                <w:lang w:eastAsia="zh-CN"/>
              </w:rPr>
              <w:t>Mod V23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43FFDE" w14:textId="131735CE" w:rsidR="00FF6CAE" w:rsidRPr="00BB4CDE" w:rsidRDefault="00FF6CAE" w:rsidP="003B4217">
            <w:pPr>
              <w:jc w:val="both"/>
              <w:rPr>
                <w:rFonts w:eastAsia="Batang"/>
                <w:b/>
                <w:iCs/>
                <w:color w:val="3333FF"/>
                <w:sz w:val="20"/>
                <w:szCs w:val="20"/>
                <w:lang w:val="en-GB"/>
              </w:rPr>
            </w:pPr>
            <w:r>
              <w:rPr>
                <w:rFonts w:eastAsia="Batang"/>
                <w:b/>
                <w:iCs/>
                <w:color w:val="3333FF"/>
                <w:sz w:val="20"/>
                <w:szCs w:val="20"/>
                <w:lang w:val="en-GB"/>
              </w:rPr>
              <w:t>Added Offline-1 outcome</w:t>
            </w:r>
          </w:p>
        </w:tc>
      </w:tr>
      <w:tr w:rsidR="00C138ED" w:rsidRPr="00C138ED" w14:paraId="245E9E5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332A93" w14:textId="334FA60D" w:rsidR="00C138ED" w:rsidRPr="00C138ED" w:rsidRDefault="00C138ED" w:rsidP="003B4217">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0C5BB0" w14:textId="77777777" w:rsidR="00C138ED" w:rsidRPr="00C138ED" w:rsidRDefault="00C138ED" w:rsidP="00F8514B">
            <w:pPr>
              <w:jc w:val="both"/>
              <w:rPr>
                <w:rFonts w:eastAsiaTheme="minorEastAsia"/>
                <w:b/>
                <w:iCs/>
                <w:sz w:val="20"/>
                <w:szCs w:val="20"/>
                <w:lang w:val="en-GB" w:eastAsia="zh-CN"/>
              </w:rPr>
            </w:pPr>
            <w:r w:rsidRPr="00C138ED">
              <w:rPr>
                <w:rFonts w:eastAsiaTheme="minorEastAsia" w:hint="eastAsia"/>
                <w:b/>
                <w:iCs/>
                <w:sz w:val="20"/>
                <w:szCs w:val="20"/>
                <w:lang w:val="en-GB" w:eastAsia="zh-CN"/>
              </w:rPr>
              <w:t>P</w:t>
            </w:r>
            <w:r w:rsidRPr="00C138ED">
              <w:rPr>
                <w:rFonts w:eastAsiaTheme="minorEastAsia"/>
                <w:b/>
                <w:iCs/>
                <w:sz w:val="20"/>
                <w:szCs w:val="20"/>
                <w:lang w:val="en-GB" w:eastAsia="zh-CN"/>
              </w:rPr>
              <w:t>roposal 1.E.2:</w:t>
            </w:r>
          </w:p>
          <w:p w14:paraId="17E42A5B" w14:textId="4DFC1F38" w:rsidR="00F8514B" w:rsidRDefault="00C138ED" w:rsidP="00F8514B">
            <w:pPr>
              <w:jc w:val="both"/>
              <w:rPr>
                <w:rFonts w:eastAsiaTheme="minorEastAsia"/>
                <w:iCs/>
                <w:sz w:val="20"/>
                <w:szCs w:val="20"/>
                <w:lang w:val="en-GB" w:eastAsia="zh-CN"/>
              </w:rPr>
            </w:pPr>
            <w:r>
              <w:rPr>
                <w:rFonts w:eastAsiaTheme="minorEastAsia"/>
                <w:iCs/>
                <w:sz w:val="20"/>
                <w:szCs w:val="20"/>
                <w:lang w:val="en-GB" w:eastAsia="zh-CN"/>
              </w:rPr>
              <w:t>After some further check</w:t>
            </w:r>
            <w:r w:rsidR="00F8514B">
              <w:rPr>
                <w:rFonts w:eastAsiaTheme="minorEastAsia"/>
                <w:iCs/>
                <w:sz w:val="20"/>
                <w:szCs w:val="20"/>
                <w:lang w:val="en-GB" w:eastAsia="zh-CN"/>
              </w:rPr>
              <w:t xml:space="preserve"> with previous agreements and t</w:t>
            </w:r>
            <w:r w:rsidR="00F8514B" w:rsidRPr="00F8514B">
              <w:rPr>
                <w:rFonts w:eastAsiaTheme="minorEastAsia"/>
                <w:iCs/>
                <w:sz w:val="20"/>
                <w:szCs w:val="20"/>
                <w:lang w:val="en-GB" w:eastAsia="zh-CN"/>
              </w:rPr>
              <w:t>able 6.3.1.1.2-1</w:t>
            </w:r>
            <w:r w:rsidR="00F8514B">
              <w:rPr>
                <w:rFonts w:eastAsiaTheme="minorEastAsia"/>
                <w:iCs/>
                <w:sz w:val="20"/>
                <w:szCs w:val="20"/>
                <w:lang w:val="en-GB" w:eastAsia="zh-CN"/>
              </w:rPr>
              <w:t xml:space="preserve"> of TS 38.212 (it is better if other companies can double check)</w:t>
            </w:r>
            <w:r>
              <w:rPr>
                <w:rFonts w:eastAsiaTheme="minorEastAsia"/>
                <w:iCs/>
                <w:sz w:val="20"/>
                <w:szCs w:val="20"/>
                <w:lang w:val="en-GB" w:eastAsia="zh-CN"/>
              </w:rPr>
              <w:t xml:space="preserve">, </w:t>
            </w:r>
            <w:r w:rsidR="00F8514B">
              <w:rPr>
                <w:rFonts w:eastAsiaTheme="minorEastAsia"/>
                <w:iCs/>
                <w:sz w:val="20"/>
                <w:szCs w:val="20"/>
                <w:lang w:val="en-GB" w:eastAsia="zh-CN"/>
              </w:rPr>
              <w:t xml:space="preserve">for </w:t>
            </w:r>
            <w:r w:rsidR="00F8514B" w:rsidRPr="00F8514B">
              <w:rPr>
                <w:rFonts w:eastAsiaTheme="minorEastAsia"/>
                <w:iCs/>
                <w:color w:val="FF0000"/>
                <w:sz w:val="20"/>
                <w:szCs w:val="20"/>
                <w:lang w:val="en-GB" w:eastAsia="zh-CN"/>
              </w:rPr>
              <w:t>scheme-A</w:t>
            </w:r>
            <w:r w:rsidR="00F8514B">
              <w:rPr>
                <w:rFonts w:eastAsiaTheme="minorEastAsia"/>
                <w:iCs/>
                <w:sz w:val="20"/>
                <w:szCs w:val="20"/>
                <w:lang w:val="en-GB" w:eastAsia="zh-CN"/>
              </w:rPr>
              <w:t>:</w:t>
            </w:r>
          </w:p>
          <w:p w14:paraId="7054FB8D" w14:textId="7036988C" w:rsidR="00F8514B" w:rsidRDefault="00F8514B" w:rsidP="00F8514B">
            <w:pPr>
              <w:pStyle w:val="ListParagraph"/>
              <w:numPr>
                <w:ilvl w:val="0"/>
                <w:numId w:val="44"/>
              </w:numPr>
              <w:spacing w:after="0"/>
              <w:jc w:val="both"/>
              <w:rPr>
                <w:rFonts w:eastAsiaTheme="minorEastAsia"/>
                <w:iCs/>
                <w:sz w:val="20"/>
                <w:szCs w:val="20"/>
                <w:lang w:val="en-GB" w:eastAsia="zh-CN"/>
              </w:rPr>
            </w:pPr>
            <w:r>
              <w:rPr>
                <w:rFonts w:eastAsiaTheme="minorEastAsia" w:hint="eastAsia"/>
                <w:iCs/>
                <w:sz w:val="20"/>
                <w:szCs w:val="20"/>
                <w:lang w:val="en-GB" w:eastAsia="zh-CN"/>
              </w:rPr>
              <w:t>R</w:t>
            </w:r>
            <w:r>
              <w:rPr>
                <w:rFonts w:eastAsiaTheme="minorEastAsia"/>
                <w:iCs/>
                <w:sz w:val="20"/>
                <w:szCs w:val="20"/>
                <w:lang w:val="en-GB" w:eastAsia="zh-CN"/>
              </w:rPr>
              <w:t xml:space="preserve">I = 1 results in the highest payload size when the report granularity is </w:t>
            </w:r>
            <w:r w:rsidRPr="00F8514B">
              <w:rPr>
                <w:rFonts w:eastAsiaTheme="minorEastAsia"/>
                <w:iCs/>
                <w:color w:val="FF0000"/>
                <w:sz w:val="20"/>
                <w:szCs w:val="20"/>
                <w:lang w:val="en-GB" w:eastAsia="zh-CN"/>
              </w:rPr>
              <w:t>subband</w:t>
            </w:r>
            <w:r>
              <w:rPr>
                <w:rFonts w:eastAsiaTheme="minorEastAsia"/>
                <w:iCs/>
                <w:color w:val="FF0000"/>
                <w:sz w:val="20"/>
                <w:szCs w:val="20"/>
                <w:lang w:val="en-GB" w:eastAsia="zh-CN"/>
              </w:rPr>
              <w:t xml:space="preserve"> </w:t>
            </w:r>
            <w:r w:rsidRPr="00F8514B">
              <w:rPr>
                <w:rFonts w:eastAsiaTheme="minorEastAsia"/>
                <w:iCs/>
                <w:sz w:val="20"/>
                <w:szCs w:val="20"/>
                <w:lang w:val="en-GB" w:eastAsia="zh-CN"/>
              </w:rPr>
              <w:t>(where the inter-polarization co-phase</w:t>
            </w:r>
            <w:r>
              <w:rPr>
                <w:rFonts w:eastAsiaTheme="minorEastAsia"/>
                <w:iCs/>
                <w:sz w:val="20"/>
                <w:szCs w:val="20"/>
                <w:lang w:val="en-GB" w:eastAsia="zh-CN"/>
              </w:rPr>
              <w:t xml:space="preserve"> indicator</w:t>
            </w:r>
            <w:r w:rsidRPr="00F8514B">
              <w:rPr>
                <w:rFonts w:eastAsiaTheme="minorEastAsia"/>
                <w:iCs/>
                <w:sz w:val="20"/>
                <w:szCs w:val="20"/>
                <w:lang w:val="en-GB" w:eastAsia="zh-CN"/>
              </w:rPr>
              <w:t xml:space="preserve"> occupies a lot overhead)</w:t>
            </w:r>
            <w:r>
              <w:rPr>
                <w:rFonts w:eastAsiaTheme="minorEastAsia"/>
                <w:iCs/>
                <w:sz w:val="20"/>
                <w:szCs w:val="20"/>
                <w:lang w:val="en-GB" w:eastAsia="zh-CN"/>
              </w:rPr>
              <w:t>;</w:t>
            </w:r>
          </w:p>
          <w:p w14:paraId="5040EF2D" w14:textId="362CCFA6" w:rsidR="00F8514B" w:rsidRPr="00F8514B" w:rsidRDefault="00F8514B" w:rsidP="00F8514B">
            <w:pPr>
              <w:pStyle w:val="ListParagraph"/>
              <w:numPr>
                <w:ilvl w:val="0"/>
                <w:numId w:val="44"/>
              </w:numPr>
              <w:spacing w:after="0"/>
              <w:jc w:val="both"/>
              <w:rPr>
                <w:rFonts w:eastAsiaTheme="minorEastAsia"/>
                <w:iCs/>
                <w:sz w:val="20"/>
                <w:szCs w:val="20"/>
                <w:lang w:val="en-GB" w:eastAsia="zh-CN"/>
              </w:rPr>
            </w:pPr>
            <w:r>
              <w:rPr>
                <w:rFonts w:eastAsiaTheme="minorEastAsia" w:hint="eastAsia"/>
                <w:iCs/>
                <w:sz w:val="20"/>
                <w:szCs w:val="20"/>
                <w:lang w:val="en-GB" w:eastAsia="zh-CN"/>
              </w:rPr>
              <w:t>R</w:t>
            </w:r>
            <w:r>
              <w:rPr>
                <w:rFonts w:eastAsiaTheme="minorEastAsia"/>
                <w:iCs/>
                <w:sz w:val="20"/>
                <w:szCs w:val="20"/>
                <w:lang w:val="en-GB" w:eastAsia="zh-CN"/>
              </w:rPr>
              <w:t xml:space="preserve">I = 8 results in the highest payload size when the report granularity is </w:t>
            </w:r>
            <w:r w:rsidRPr="00F8514B">
              <w:rPr>
                <w:rFonts w:eastAsiaTheme="minorEastAsia"/>
                <w:iCs/>
                <w:color w:val="FF0000"/>
                <w:sz w:val="20"/>
                <w:szCs w:val="20"/>
                <w:lang w:val="en-GB" w:eastAsia="zh-CN"/>
              </w:rPr>
              <w:t>wideband</w:t>
            </w:r>
            <w:r>
              <w:rPr>
                <w:rFonts w:eastAsiaTheme="minorEastAsia"/>
                <w:iCs/>
                <w:color w:val="FF0000"/>
                <w:sz w:val="20"/>
                <w:szCs w:val="20"/>
                <w:lang w:val="en-GB" w:eastAsia="zh-CN"/>
              </w:rPr>
              <w:t xml:space="preserve"> </w:t>
            </w:r>
            <w:r w:rsidRPr="00F8514B">
              <w:rPr>
                <w:rFonts w:eastAsiaTheme="minorEastAsia"/>
                <w:iCs/>
                <w:sz w:val="20"/>
                <w:szCs w:val="20"/>
                <w:lang w:val="en-GB" w:eastAsia="zh-CN"/>
              </w:rPr>
              <w:t>(where</w:t>
            </w:r>
            <w:r>
              <w:rPr>
                <w:rFonts w:eastAsiaTheme="minorEastAsia"/>
                <w:iCs/>
                <w:sz w:val="20"/>
                <w:szCs w:val="20"/>
                <w:lang w:val="en-GB" w:eastAsia="zh-CN"/>
              </w:rPr>
              <w:t xml:space="preserve"> the</w:t>
            </w:r>
            <w:r w:rsidRPr="00F8514B">
              <w:rPr>
                <w:rFonts w:eastAsiaTheme="minorEastAsia"/>
                <w:iCs/>
                <w:sz w:val="20"/>
                <w:szCs w:val="20"/>
                <w:lang w:val="en-GB" w:eastAsia="zh-CN"/>
              </w:rPr>
              <w:t xml:space="preserve"> </w:t>
            </w:r>
            <w:r>
              <w:rPr>
                <w:rFonts w:eastAsiaTheme="minorEastAsia"/>
                <w:iCs/>
                <w:sz w:val="20"/>
                <w:szCs w:val="20"/>
                <w:lang w:val="en-GB" w:eastAsia="zh-CN"/>
              </w:rPr>
              <w:t>SD basis indicator occupies a lot overhead</w:t>
            </w:r>
            <w:r w:rsidRPr="00F8514B">
              <w:rPr>
                <w:rFonts w:eastAsiaTheme="minorEastAsia"/>
                <w:iCs/>
                <w:sz w:val="20"/>
                <w:szCs w:val="20"/>
                <w:lang w:val="en-GB" w:eastAsia="zh-CN"/>
              </w:rPr>
              <w:t>)</w:t>
            </w:r>
            <w:r>
              <w:rPr>
                <w:rFonts w:eastAsiaTheme="minorEastAsia"/>
                <w:iCs/>
                <w:sz w:val="20"/>
                <w:szCs w:val="20"/>
                <w:lang w:val="en-GB" w:eastAsia="zh-CN"/>
              </w:rPr>
              <w:t>.</w:t>
            </w:r>
          </w:p>
          <w:p w14:paraId="1111CA89" w14:textId="77777777" w:rsidR="00C138ED" w:rsidRDefault="00C138ED" w:rsidP="00F8514B">
            <w:pPr>
              <w:jc w:val="both"/>
              <w:rPr>
                <w:rFonts w:eastAsiaTheme="minorEastAsia"/>
                <w:iCs/>
                <w:sz w:val="20"/>
                <w:szCs w:val="20"/>
                <w:lang w:val="en-GB" w:eastAsia="zh-CN"/>
              </w:rPr>
            </w:pPr>
            <w:r>
              <w:rPr>
                <w:rFonts w:eastAsiaTheme="minorEastAsia"/>
                <w:iCs/>
                <w:sz w:val="20"/>
                <w:szCs w:val="20"/>
                <w:lang w:val="en-GB" w:eastAsia="zh-CN"/>
              </w:rPr>
              <w:t xml:space="preserve"> </w:t>
            </w:r>
            <w:r w:rsidR="00F8514B">
              <w:rPr>
                <w:rFonts w:eastAsiaTheme="minorEastAsia"/>
                <w:iCs/>
                <w:sz w:val="20"/>
                <w:szCs w:val="20"/>
                <w:lang w:val="en-GB" w:eastAsia="zh-CN"/>
              </w:rPr>
              <w:t>So, we suggest the following modification:</w:t>
            </w:r>
          </w:p>
          <w:tbl>
            <w:tblPr>
              <w:tblStyle w:val="TableGrid"/>
              <w:tblW w:w="0" w:type="auto"/>
              <w:tblLayout w:type="fixed"/>
              <w:tblLook w:val="04A0" w:firstRow="1" w:lastRow="0" w:firstColumn="1" w:lastColumn="0" w:noHBand="0" w:noVBand="1"/>
            </w:tblPr>
            <w:tblGrid>
              <w:gridCol w:w="8752"/>
            </w:tblGrid>
            <w:tr w:rsidR="00F8514B" w14:paraId="1226288A" w14:textId="77777777" w:rsidTr="00F8514B">
              <w:tc>
                <w:tcPr>
                  <w:tcW w:w="8752" w:type="dxa"/>
                </w:tcPr>
                <w:p w14:paraId="5CEE00C3" w14:textId="77777777" w:rsidR="00F8514B" w:rsidRDefault="00F8514B" w:rsidP="00F8514B">
                  <w:pPr>
                    <w:widowControl w:val="0"/>
                    <w:snapToGrid w:val="0"/>
                    <w:rPr>
                      <w:iCs/>
                      <w:sz w:val="20"/>
                      <w:szCs w:val="20"/>
                      <w:lang w:eastAsia="zh-TW"/>
                    </w:rPr>
                  </w:pPr>
                  <w:r>
                    <w:rPr>
                      <w:b/>
                      <w:iCs/>
                      <w:sz w:val="20"/>
                      <w:szCs w:val="20"/>
                      <w:u w:val="single"/>
                      <w:lang w:eastAsia="zh-TW"/>
                    </w:rPr>
                    <w:t>Proposal 1.E.2</w:t>
                  </w:r>
                  <w:r>
                    <w:rPr>
                      <w:iCs/>
                      <w:sz w:val="20"/>
                      <w:szCs w:val="20"/>
                      <w:lang w:eastAsia="zh-TW"/>
                    </w:rPr>
                    <w:t xml:space="preserve">: </w:t>
                  </w:r>
                  <w:r w:rsidRPr="0079232F">
                    <w:rPr>
                      <w:iCs/>
                      <w:sz w:val="20"/>
                      <w:szCs w:val="20"/>
                      <w:lang w:eastAsia="zh-TW"/>
                    </w:rPr>
                    <w:t>For the Rel-19 Type-I SP codebook refinement for P=48, 64, 128 CSI-RS ports, when the UE reports or multiplexes the CSI on PUCCH, the PUCCH resource, the number of PRBs for the PUCCH resource, and/or the number of Part 2 CSI reports are determined based on the RI value that results in the largest UCI payload.</w:t>
                  </w:r>
                </w:p>
                <w:p w14:paraId="31A00F62" w14:textId="08E2E1AB" w:rsidR="00F8514B" w:rsidRPr="0079232F" w:rsidRDefault="00F8514B" w:rsidP="00F8514B">
                  <w:pPr>
                    <w:pStyle w:val="ListParagraph"/>
                    <w:widowControl w:val="0"/>
                    <w:numPr>
                      <w:ilvl w:val="0"/>
                      <w:numId w:val="36"/>
                    </w:numPr>
                    <w:snapToGrid w:val="0"/>
                    <w:spacing w:after="0" w:line="240" w:lineRule="auto"/>
                    <w:rPr>
                      <w:rFonts w:ascii="Times" w:eastAsia="Malgun Gothic" w:hAnsi="Times"/>
                      <w:sz w:val="20"/>
                      <w:szCs w:val="20"/>
                      <w:highlight w:val="cyan"/>
                      <w:lang w:val="en-GB" w:eastAsia="zh-TW"/>
                    </w:rPr>
                  </w:pPr>
                  <w:r w:rsidRPr="0079232F">
                    <w:rPr>
                      <w:rFonts w:ascii="Times" w:eastAsia="Malgun Gothic" w:hAnsi="Times"/>
                      <w:sz w:val="20"/>
                      <w:szCs w:val="20"/>
                      <w:highlight w:val="cyan"/>
                      <w:lang w:val="en-GB" w:eastAsia="zh-TW"/>
                    </w:rPr>
                    <w:t xml:space="preserve">For Scheme-A, the RI value is </w:t>
                  </w:r>
                  <w:r w:rsidRPr="00F8514B">
                    <w:rPr>
                      <w:rFonts w:ascii="Times" w:eastAsia="Malgun Gothic" w:hAnsi="Times"/>
                      <w:color w:val="FF0000"/>
                      <w:sz w:val="20"/>
                      <w:szCs w:val="20"/>
                      <w:highlight w:val="cyan"/>
                      <w:lang w:val="en-GB" w:eastAsia="zh-TW"/>
                    </w:rPr>
                    <w:t>1 for subband report and 8 for wideband report</w:t>
                  </w:r>
                </w:p>
                <w:p w14:paraId="1F156090" w14:textId="2023AF11" w:rsidR="00F8514B" w:rsidRPr="00F8514B" w:rsidRDefault="00F8514B" w:rsidP="00F8514B">
                  <w:pPr>
                    <w:pStyle w:val="ListParagraph"/>
                    <w:widowControl w:val="0"/>
                    <w:numPr>
                      <w:ilvl w:val="0"/>
                      <w:numId w:val="36"/>
                    </w:numPr>
                    <w:snapToGrid w:val="0"/>
                    <w:spacing w:after="0" w:line="240" w:lineRule="auto"/>
                    <w:rPr>
                      <w:rFonts w:ascii="Times" w:eastAsia="Malgun Gothic" w:hAnsi="Times"/>
                      <w:sz w:val="20"/>
                      <w:szCs w:val="20"/>
                      <w:highlight w:val="cyan"/>
                      <w:lang w:val="en-GB" w:eastAsia="zh-TW"/>
                    </w:rPr>
                  </w:pPr>
                  <w:r w:rsidRPr="0079232F">
                    <w:rPr>
                      <w:rFonts w:ascii="Times" w:eastAsia="Malgun Gothic" w:hAnsi="Times"/>
                      <w:sz w:val="20"/>
                      <w:szCs w:val="20"/>
                      <w:highlight w:val="cyan"/>
                      <w:lang w:val="en-GB" w:eastAsia="zh-TW"/>
                    </w:rPr>
                    <w:t>For Scheme-B, the RI value is 4</w:t>
                  </w:r>
                </w:p>
              </w:tc>
            </w:tr>
          </w:tbl>
          <w:p w14:paraId="26F51CCD" w14:textId="0BAD43E1" w:rsidR="00F8514B" w:rsidRPr="00C138ED" w:rsidRDefault="00F8514B" w:rsidP="00F8514B">
            <w:pPr>
              <w:jc w:val="both"/>
              <w:rPr>
                <w:rFonts w:eastAsiaTheme="minorEastAsia"/>
                <w:iCs/>
                <w:sz w:val="20"/>
                <w:szCs w:val="20"/>
                <w:lang w:val="en-GB" w:eastAsia="zh-CN"/>
              </w:rPr>
            </w:pPr>
          </w:p>
        </w:tc>
      </w:tr>
      <w:tr w:rsidR="00A50C91" w:rsidRPr="00C138ED" w14:paraId="4C8C244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85FA06" w14:textId="61E428FA" w:rsidR="00A50C91" w:rsidRDefault="00A50C91" w:rsidP="003B4217">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6D9A1D" w14:textId="77777777" w:rsidR="00A50C91" w:rsidRDefault="00A50C91" w:rsidP="00F8514B">
            <w:pPr>
              <w:jc w:val="both"/>
              <w:rPr>
                <w:rFonts w:eastAsiaTheme="minorEastAsia"/>
                <w:b/>
                <w:iCs/>
                <w:sz w:val="20"/>
                <w:szCs w:val="20"/>
                <w:lang w:val="en-GB" w:eastAsia="zh-CN"/>
              </w:rPr>
            </w:pPr>
            <w:r>
              <w:rPr>
                <w:rFonts w:eastAsiaTheme="minorEastAsia" w:hint="eastAsia"/>
                <w:b/>
                <w:iCs/>
                <w:sz w:val="20"/>
                <w:szCs w:val="20"/>
                <w:lang w:val="en-GB" w:eastAsia="zh-CN"/>
              </w:rPr>
              <w:t>Proposal 1.E.2:</w:t>
            </w:r>
          </w:p>
          <w:p w14:paraId="036CC978" w14:textId="6CB1E462" w:rsidR="00A50C91" w:rsidRDefault="00A50C91" w:rsidP="00F8514B">
            <w:pPr>
              <w:jc w:val="both"/>
              <w:rPr>
                <w:rFonts w:eastAsiaTheme="minorEastAsia"/>
                <w:bCs/>
                <w:iCs/>
                <w:sz w:val="20"/>
                <w:szCs w:val="20"/>
                <w:lang w:val="en-GB" w:eastAsia="zh-CN"/>
              </w:rPr>
            </w:pPr>
            <w:r>
              <w:rPr>
                <w:rFonts w:eastAsiaTheme="minorEastAsia" w:hint="eastAsia"/>
                <w:bCs/>
                <w:iCs/>
                <w:sz w:val="20"/>
                <w:szCs w:val="20"/>
                <w:lang w:val="en-GB" w:eastAsia="zh-CN"/>
              </w:rPr>
              <w:t xml:space="preserve">With some </w:t>
            </w:r>
            <w:r>
              <w:rPr>
                <w:rFonts w:eastAsiaTheme="minorEastAsia"/>
                <w:bCs/>
                <w:iCs/>
                <w:sz w:val="20"/>
                <w:szCs w:val="20"/>
                <w:lang w:val="en-GB" w:eastAsia="zh-CN"/>
              </w:rPr>
              <w:t>additional</w:t>
            </w:r>
            <w:r>
              <w:rPr>
                <w:rFonts w:eastAsiaTheme="minorEastAsia" w:hint="eastAsia"/>
                <w:bCs/>
                <w:iCs/>
                <w:sz w:val="20"/>
                <w:szCs w:val="20"/>
                <w:lang w:val="en-GB" w:eastAsia="zh-CN"/>
              </w:rPr>
              <w:t xml:space="preserve"> further check, to our understanding, this proposal only applies for </w:t>
            </w:r>
            <w:proofErr w:type="spellStart"/>
            <w:r>
              <w:rPr>
                <w:rFonts w:eastAsiaTheme="minorEastAsia" w:hint="eastAsia"/>
                <w:bCs/>
                <w:iCs/>
                <w:sz w:val="20"/>
                <w:szCs w:val="20"/>
                <w:lang w:val="en-GB" w:eastAsia="zh-CN"/>
              </w:rPr>
              <w:t>subband</w:t>
            </w:r>
            <w:proofErr w:type="spellEnd"/>
            <w:r>
              <w:rPr>
                <w:rFonts w:eastAsiaTheme="minorEastAsia" w:hint="eastAsia"/>
                <w:bCs/>
                <w:iCs/>
                <w:sz w:val="20"/>
                <w:szCs w:val="20"/>
                <w:lang w:val="en-GB" w:eastAsia="zh-CN"/>
              </w:rPr>
              <w:t xml:space="preserve"> CSI reporting.</w:t>
            </w:r>
            <w:r w:rsidR="00B31FED">
              <w:rPr>
                <w:rFonts w:eastAsiaTheme="minorEastAsia" w:hint="eastAsia"/>
                <w:bCs/>
                <w:iCs/>
                <w:sz w:val="20"/>
                <w:szCs w:val="20"/>
                <w:lang w:val="en-GB" w:eastAsia="zh-CN"/>
              </w:rPr>
              <w:t xml:space="preserve"> Then we are ok with the proposal and </w:t>
            </w:r>
            <w:r w:rsidR="007B4D2B">
              <w:rPr>
                <w:rFonts w:eastAsiaTheme="minorEastAsia" w:hint="eastAsia"/>
                <w:bCs/>
                <w:iCs/>
                <w:sz w:val="20"/>
                <w:szCs w:val="20"/>
                <w:lang w:val="en-GB" w:eastAsia="zh-CN"/>
              </w:rPr>
              <w:t>we suggest the following modifications to make the proposal clearer</w:t>
            </w:r>
            <w:r w:rsidR="00B31FED">
              <w:rPr>
                <w:rFonts w:eastAsiaTheme="minorEastAsia" w:hint="eastAsia"/>
                <w:bCs/>
                <w:iCs/>
                <w:sz w:val="20"/>
                <w:szCs w:val="20"/>
                <w:lang w:val="en-GB" w:eastAsia="zh-CN"/>
              </w:rPr>
              <w:t>.</w:t>
            </w:r>
            <w:r w:rsidR="007B4D2B">
              <w:rPr>
                <w:rFonts w:eastAsiaTheme="minorEastAsia" w:hint="eastAsia"/>
                <w:bCs/>
                <w:iCs/>
                <w:sz w:val="20"/>
                <w:szCs w:val="20"/>
                <w:lang w:val="en-GB" w:eastAsia="zh-CN"/>
              </w:rPr>
              <w:t xml:space="preserve"> </w:t>
            </w:r>
          </w:p>
          <w:tbl>
            <w:tblPr>
              <w:tblStyle w:val="TableGrid"/>
              <w:tblW w:w="17504" w:type="dxa"/>
              <w:tblLayout w:type="fixed"/>
              <w:tblLook w:val="04A0" w:firstRow="1" w:lastRow="0" w:firstColumn="1" w:lastColumn="0" w:noHBand="0" w:noVBand="1"/>
            </w:tblPr>
            <w:tblGrid>
              <w:gridCol w:w="8752"/>
              <w:gridCol w:w="8752"/>
            </w:tblGrid>
            <w:tr w:rsidR="007B4D2B" w14:paraId="42497D17" w14:textId="77777777" w:rsidTr="007B4D2B">
              <w:tc>
                <w:tcPr>
                  <w:tcW w:w="8752" w:type="dxa"/>
                </w:tcPr>
                <w:p w14:paraId="755AADF4" w14:textId="78627386" w:rsidR="007B4D2B" w:rsidRDefault="007B4D2B" w:rsidP="007B4D2B">
                  <w:pPr>
                    <w:widowControl w:val="0"/>
                    <w:snapToGrid w:val="0"/>
                    <w:rPr>
                      <w:iCs/>
                      <w:sz w:val="20"/>
                      <w:szCs w:val="20"/>
                      <w:lang w:eastAsia="zh-TW"/>
                    </w:rPr>
                  </w:pPr>
                  <w:r>
                    <w:rPr>
                      <w:b/>
                      <w:iCs/>
                      <w:sz w:val="20"/>
                      <w:szCs w:val="20"/>
                      <w:u w:val="single"/>
                      <w:lang w:eastAsia="zh-TW"/>
                    </w:rPr>
                    <w:t>Proposal 1.E.2</w:t>
                  </w:r>
                  <w:r>
                    <w:rPr>
                      <w:iCs/>
                      <w:sz w:val="20"/>
                      <w:szCs w:val="20"/>
                      <w:lang w:eastAsia="zh-TW"/>
                    </w:rPr>
                    <w:t xml:space="preserve">: </w:t>
                  </w:r>
                  <w:r w:rsidRPr="0079232F">
                    <w:rPr>
                      <w:iCs/>
                      <w:sz w:val="20"/>
                      <w:szCs w:val="20"/>
                      <w:lang w:eastAsia="zh-TW"/>
                    </w:rPr>
                    <w:t>For the Rel-19 Type-I SP codebook refinement for P=48, 64, 128 CSI-RS ports, when the UE reports or multiplexes the CSI</w:t>
                  </w:r>
                  <w:r>
                    <w:rPr>
                      <w:rFonts w:eastAsiaTheme="minorEastAsia" w:hint="eastAsia"/>
                      <w:iCs/>
                      <w:sz w:val="20"/>
                      <w:szCs w:val="20"/>
                      <w:lang w:eastAsia="zh-CN"/>
                    </w:rPr>
                    <w:t xml:space="preserve"> </w:t>
                  </w:r>
                  <w:r w:rsidRPr="007B4D2B">
                    <w:rPr>
                      <w:rFonts w:eastAsiaTheme="minorEastAsia" w:hint="eastAsia"/>
                      <w:iCs/>
                      <w:color w:val="FF0000"/>
                      <w:sz w:val="20"/>
                      <w:szCs w:val="20"/>
                      <w:lang w:eastAsia="zh-CN"/>
                    </w:rPr>
                    <w:t>that include Part 2 CSI reports</w:t>
                  </w:r>
                  <w:r w:rsidRPr="007B4D2B">
                    <w:rPr>
                      <w:iCs/>
                      <w:color w:val="FF0000"/>
                      <w:sz w:val="20"/>
                      <w:szCs w:val="20"/>
                      <w:lang w:eastAsia="zh-TW"/>
                    </w:rPr>
                    <w:t xml:space="preserve"> </w:t>
                  </w:r>
                  <w:r w:rsidRPr="0079232F">
                    <w:rPr>
                      <w:iCs/>
                      <w:sz w:val="20"/>
                      <w:szCs w:val="20"/>
                      <w:lang w:eastAsia="zh-TW"/>
                    </w:rPr>
                    <w:t>on PUCCH, the PUCCH resource, the number of PRBs for the PUCCH resource, and/or the number of Part 2 CSI reports are determined based on the RI value that results in the largest UCI payload.</w:t>
                  </w:r>
                </w:p>
                <w:p w14:paraId="32D05B15" w14:textId="77777777" w:rsidR="007B4D2B" w:rsidRPr="0079232F" w:rsidRDefault="007B4D2B" w:rsidP="007B4D2B">
                  <w:pPr>
                    <w:pStyle w:val="ListParagraph"/>
                    <w:widowControl w:val="0"/>
                    <w:numPr>
                      <w:ilvl w:val="0"/>
                      <w:numId w:val="36"/>
                    </w:numPr>
                    <w:snapToGrid w:val="0"/>
                    <w:spacing w:after="0" w:line="240" w:lineRule="auto"/>
                    <w:rPr>
                      <w:rFonts w:ascii="Times" w:eastAsia="Malgun Gothic" w:hAnsi="Times"/>
                      <w:sz w:val="20"/>
                      <w:szCs w:val="20"/>
                      <w:highlight w:val="cyan"/>
                      <w:lang w:val="en-GB" w:eastAsia="zh-TW"/>
                    </w:rPr>
                  </w:pPr>
                  <w:r w:rsidRPr="0079232F">
                    <w:rPr>
                      <w:rFonts w:ascii="Times" w:eastAsia="Malgun Gothic" w:hAnsi="Times"/>
                      <w:sz w:val="20"/>
                      <w:szCs w:val="20"/>
                      <w:highlight w:val="cyan"/>
                      <w:lang w:val="en-GB" w:eastAsia="zh-TW"/>
                    </w:rPr>
                    <w:t xml:space="preserve">For Scheme-A, the RI value is </w:t>
                  </w:r>
                  <w:r w:rsidRPr="007B4D2B">
                    <w:rPr>
                      <w:rFonts w:ascii="Times" w:eastAsia="Malgun Gothic" w:hAnsi="Times"/>
                      <w:strike/>
                      <w:color w:val="FF0000"/>
                      <w:sz w:val="20"/>
                      <w:szCs w:val="20"/>
                      <w:highlight w:val="cyan"/>
                      <w:lang w:val="en-GB" w:eastAsia="zh-TW"/>
                    </w:rPr>
                    <w:t>[</w:t>
                  </w:r>
                  <w:r w:rsidRPr="0079232F">
                    <w:rPr>
                      <w:rFonts w:ascii="Times" w:eastAsia="Malgun Gothic" w:hAnsi="Times"/>
                      <w:sz w:val="20"/>
                      <w:szCs w:val="20"/>
                      <w:highlight w:val="cyan"/>
                      <w:lang w:val="en-GB" w:eastAsia="zh-TW"/>
                    </w:rPr>
                    <w:t>1</w:t>
                  </w:r>
                  <w:r w:rsidRPr="007B4D2B">
                    <w:rPr>
                      <w:rFonts w:ascii="Times" w:eastAsia="Malgun Gothic" w:hAnsi="Times"/>
                      <w:strike/>
                      <w:color w:val="FF0000"/>
                      <w:sz w:val="20"/>
                      <w:szCs w:val="20"/>
                      <w:highlight w:val="cyan"/>
                      <w:lang w:val="en-GB" w:eastAsia="zh-TW"/>
                    </w:rPr>
                    <w:t>]</w:t>
                  </w:r>
                </w:p>
                <w:p w14:paraId="22998D5A" w14:textId="1E9655FF" w:rsidR="007B4D2B" w:rsidRPr="007B4D2B" w:rsidRDefault="007B4D2B" w:rsidP="007B4D2B">
                  <w:pPr>
                    <w:pStyle w:val="ListParagraph"/>
                    <w:widowControl w:val="0"/>
                    <w:numPr>
                      <w:ilvl w:val="0"/>
                      <w:numId w:val="36"/>
                    </w:numPr>
                    <w:snapToGrid w:val="0"/>
                    <w:spacing w:after="0" w:line="240" w:lineRule="auto"/>
                    <w:rPr>
                      <w:rFonts w:ascii="Times" w:eastAsia="Malgun Gothic" w:hAnsi="Times"/>
                      <w:sz w:val="20"/>
                      <w:szCs w:val="20"/>
                      <w:highlight w:val="cyan"/>
                      <w:lang w:val="en-GB" w:eastAsia="zh-TW"/>
                    </w:rPr>
                  </w:pPr>
                  <w:r w:rsidRPr="0079232F">
                    <w:rPr>
                      <w:rFonts w:ascii="Times" w:eastAsia="Malgun Gothic" w:hAnsi="Times"/>
                      <w:sz w:val="20"/>
                      <w:szCs w:val="20"/>
                      <w:highlight w:val="cyan"/>
                      <w:lang w:val="en-GB" w:eastAsia="zh-TW"/>
                    </w:rPr>
                    <w:t>For Scheme-B, the RI value is 4</w:t>
                  </w:r>
                </w:p>
              </w:tc>
              <w:tc>
                <w:tcPr>
                  <w:tcW w:w="8752" w:type="dxa"/>
                </w:tcPr>
                <w:p w14:paraId="6EAEC85D" w14:textId="39418BB6" w:rsidR="007B4D2B" w:rsidRDefault="007B4D2B" w:rsidP="007B4D2B">
                  <w:pPr>
                    <w:jc w:val="both"/>
                    <w:rPr>
                      <w:rFonts w:eastAsiaTheme="minorEastAsia"/>
                      <w:bCs/>
                      <w:iCs/>
                      <w:sz w:val="20"/>
                      <w:szCs w:val="20"/>
                      <w:lang w:val="en-GB" w:eastAsia="zh-CN"/>
                    </w:rPr>
                  </w:pPr>
                </w:p>
              </w:tc>
            </w:tr>
          </w:tbl>
          <w:p w14:paraId="7906DED7" w14:textId="77777777" w:rsidR="00B31FED" w:rsidRPr="007B4D2B" w:rsidRDefault="00B31FED" w:rsidP="00F8514B">
            <w:pPr>
              <w:jc w:val="both"/>
              <w:rPr>
                <w:rFonts w:eastAsiaTheme="minorEastAsia"/>
                <w:bCs/>
                <w:iCs/>
                <w:sz w:val="20"/>
                <w:szCs w:val="20"/>
                <w:lang w:val="en-GB" w:eastAsia="zh-CN"/>
              </w:rPr>
            </w:pPr>
          </w:p>
          <w:p w14:paraId="4D6C32E1" w14:textId="77777777" w:rsidR="00B31FED" w:rsidRDefault="00B31FED" w:rsidP="00F8514B">
            <w:pPr>
              <w:jc w:val="both"/>
              <w:rPr>
                <w:rFonts w:eastAsiaTheme="minorEastAsia"/>
                <w:bCs/>
                <w:iCs/>
                <w:sz w:val="20"/>
                <w:szCs w:val="20"/>
                <w:lang w:val="en-GB" w:eastAsia="zh-CN"/>
              </w:rPr>
            </w:pPr>
            <w:r>
              <w:rPr>
                <w:rFonts w:eastAsiaTheme="minorEastAsia" w:hint="eastAsia"/>
                <w:bCs/>
                <w:iCs/>
                <w:sz w:val="20"/>
                <w:szCs w:val="20"/>
                <w:lang w:val="en-GB" w:eastAsia="zh-CN"/>
              </w:rPr>
              <w:t xml:space="preserve">Please see related </w:t>
            </w:r>
            <w:r>
              <w:rPr>
                <w:rFonts w:eastAsiaTheme="minorEastAsia"/>
                <w:bCs/>
                <w:iCs/>
                <w:sz w:val="20"/>
                <w:szCs w:val="20"/>
                <w:lang w:val="en-GB" w:eastAsia="zh-CN"/>
              </w:rPr>
              <w:t>contents</w:t>
            </w:r>
            <w:r>
              <w:rPr>
                <w:rFonts w:eastAsiaTheme="minorEastAsia" w:hint="eastAsia"/>
                <w:bCs/>
                <w:iCs/>
                <w:sz w:val="20"/>
                <w:szCs w:val="20"/>
                <w:lang w:val="en-GB" w:eastAsia="zh-CN"/>
              </w:rPr>
              <w:t xml:space="preserve"> in TS 38.214 and 38.213 as follows:</w:t>
            </w:r>
          </w:p>
          <w:tbl>
            <w:tblPr>
              <w:tblStyle w:val="TableGrid"/>
              <w:tblW w:w="0" w:type="auto"/>
              <w:tblLayout w:type="fixed"/>
              <w:tblLook w:val="04A0" w:firstRow="1" w:lastRow="0" w:firstColumn="1" w:lastColumn="0" w:noHBand="0" w:noVBand="1"/>
            </w:tblPr>
            <w:tblGrid>
              <w:gridCol w:w="8752"/>
            </w:tblGrid>
            <w:tr w:rsidR="00B31FED" w14:paraId="2067BE32" w14:textId="77777777" w:rsidTr="00B31FED">
              <w:tc>
                <w:tcPr>
                  <w:tcW w:w="8752" w:type="dxa"/>
                </w:tcPr>
                <w:p w14:paraId="63E41E30" w14:textId="4A83E904" w:rsidR="00B31FED" w:rsidRPr="00D070B3" w:rsidRDefault="00B31FED" w:rsidP="00F8514B">
                  <w:pPr>
                    <w:jc w:val="both"/>
                    <w:rPr>
                      <w:rFonts w:eastAsiaTheme="minorEastAsia"/>
                      <w:b/>
                      <w:iCs/>
                      <w:sz w:val="20"/>
                      <w:szCs w:val="20"/>
                      <w:lang w:val="en-GB" w:eastAsia="zh-CN"/>
                    </w:rPr>
                  </w:pPr>
                  <w:r w:rsidRPr="00D070B3">
                    <w:rPr>
                      <w:rFonts w:eastAsiaTheme="minorEastAsia" w:hint="eastAsia"/>
                      <w:b/>
                      <w:iCs/>
                      <w:sz w:val="20"/>
                      <w:szCs w:val="20"/>
                      <w:lang w:val="en-GB" w:eastAsia="zh-CN"/>
                    </w:rPr>
                    <w:lastRenderedPageBreak/>
                    <w:t>38.214:</w:t>
                  </w:r>
                </w:p>
                <w:p w14:paraId="255CE14E" w14:textId="31640E19" w:rsidR="00B31FED" w:rsidRDefault="007B4D2B" w:rsidP="00F8514B">
                  <w:pPr>
                    <w:jc w:val="both"/>
                    <w:rPr>
                      <w:rFonts w:eastAsiaTheme="minorEastAsia"/>
                      <w:bCs/>
                      <w:iCs/>
                      <w:sz w:val="20"/>
                      <w:szCs w:val="20"/>
                      <w:lang w:eastAsia="zh-CN"/>
                    </w:rPr>
                  </w:pPr>
                  <w:r w:rsidRPr="007B4D2B">
                    <w:rPr>
                      <w:rFonts w:eastAsiaTheme="minorEastAsia"/>
                      <w:bCs/>
                      <w:iCs/>
                      <w:sz w:val="20"/>
                      <w:szCs w:val="20"/>
                      <w:lang w:eastAsia="zh-CN"/>
                    </w:rPr>
                    <w:t xml:space="preserve">When the PUCCH carry Type I CSI with wideband frequency granularity, the CSI payload carried by the PUCCH format 2 and PUCCH formats 3, or 4 are identical and the same irrespective of RI (if reported), CRI (if reported). </w:t>
                  </w:r>
                </w:p>
                <w:p w14:paraId="7A8200E2" w14:textId="5ADA9860" w:rsidR="007B4D2B" w:rsidRPr="007B4D2B" w:rsidRDefault="007B4D2B" w:rsidP="00F8514B">
                  <w:pPr>
                    <w:jc w:val="both"/>
                    <w:rPr>
                      <w:rFonts w:eastAsiaTheme="minorEastAsia"/>
                      <w:bCs/>
                      <w:iCs/>
                      <w:sz w:val="20"/>
                      <w:szCs w:val="20"/>
                      <w:lang w:eastAsia="zh-CN"/>
                    </w:rPr>
                  </w:pPr>
                  <w:r w:rsidRPr="007B4D2B">
                    <w:rPr>
                      <w:rFonts w:eastAsiaTheme="minorEastAsia"/>
                      <w:bCs/>
                      <w:iCs/>
                      <w:sz w:val="20"/>
                      <w:szCs w:val="20"/>
                      <w:lang w:eastAsia="zh-CN"/>
                    </w:rPr>
                    <w:t>For type I CSI sub-band reporting on PUCCH formats 3, or 4, the payload is split into two parts. The first part contains RI (if reported), CRI (if reported), CQI for the first codeword. The second part contains PMI (if reported), LI (if reported) and contains the CQI for the second codeword (if reported) when RI &gt; 4.</w:t>
                  </w:r>
                </w:p>
                <w:p w14:paraId="45072A9F" w14:textId="77777777" w:rsidR="00B31FED" w:rsidRPr="00D070B3" w:rsidRDefault="00B31FED" w:rsidP="00F8514B">
                  <w:pPr>
                    <w:jc w:val="both"/>
                    <w:rPr>
                      <w:rFonts w:eastAsiaTheme="minorEastAsia"/>
                      <w:b/>
                      <w:iCs/>
                      <w:sz w:val="20"/>
                      <w:szCs w:val="20"/>
                      <w:lang w:val="en-GB" w:eastAsia="zh-CN"/>
                    </w:rPr>
                  </w:pPr>
                  <w:r w:rsidRPr="00D070B3">
                    <w:rPr>
                      <w:rFonts w:eastAsiaTheme="minorEastAsia" w:hint="eastAsia"/>
                      <w:b/>
                      <w:iCs/>
                      <w:sz w:val="20"/>
                      <w:szCs w:val="20"/>
                      <w:lang w:val="en-GB" w:eastAsia="zh-CN"/>
                    </w:rPr>
                    <w:t>38.213:</w:t>
                  </w:r>
                </w:p>
                <w:p w14:paraId="7211654A" w14:textId="4C735AC1" w:rsidR="00B31FED" w:rsidRPr="00B31FED" w:rsidRDefault="00B31FED" w:rsidP="00F8514B">
                  <w:pPr>
                    <w:jc w:val="both"/>
                    <w:rPr>
                      <w:rFonts w:eastAsiaTheme="minorEastAsia"/>
                      <w:bCs/>
                      <w:iCs/>
                      <w:sz w:val="20"/>
                      <w:szCs w:val="20"/>
                      <w:lang w:eastAsia="zh-CN"/>
                    </w:rPr>
                  </w:pPr>
                  <w:r w:rsidRPr="00B31FED">
                    <w:rPr>
                      <w:rFonts w:eastAsiaTheme="minorEastAsia"/>
                      <w:bCs/>
                      <w:iCs/>
                      <w:sz w:val="20"/>
                      <w:szCs w:val="20"/>
                      <w:lang w:eastAsia="zh-CN"/>
                    </w:rPr>
                    <w:t>If a UE would multiplex CSI reports</w:t>
                  </w:r>
                  <w:r w:rsidRPr="00B31FED">
                    <w:rPr>
                      <w:rFonts w:eastAsiaTheme="minorEastAsia"/>
                      <w:bCs/>
                      <w:iCs/>
                      <w:color w:val="FF0000"/>
                      <w:sz w:val="20"/>
                      <w:szCs w:val="20"/>
                      <w:lang w:eastAsia="zh-CN"/>
                    </w:rPr>
                    <w:t xml:space="preserve"> that include Part 2 CSI reports</w:t>
                  </w:r>
                  <w:r w:rsidRPr="00B31FED">
                    <w:rPr>
                      <w:rFonts w:eastAsiaTheme="minorEastAsia"/>
                      <w:bCs/>
                      <w:iCs/>
                      <w:sz w:val="20"/>
                      <w:szCs w:val="20"/>
                      <w:lang w:eastAsia="zh-CN"/>
                    </w:rPr>
                    <w:t xml:space="preserve"> in a PUCCH resource, the UE determines the PUCCH resource and a number of PRBs for the PUCCH resource or a number of Part 2 CSI reports assuming that each of the CSI reports and, if any, each CSI sub-report included in a CSI report, indicates rank 1, or rank combination of {1, 1} if applicable.</w:t>
                  </w:r>
                </w:p>
              </w:tc>
            </w:tr>
          </w:tbl>
          <w:p w14:paraId="65D58CEC" w14:textId="6FA94FED" w:rsidR="00B31FED" w:rsidRPr="00A50C91" w:rsidRDefault="00B31FED" w:rsidP="00F8514B">
            <w:pPr>
              <w:jc w:val="both"/>
              <w:rPr>
                <w:rFonts w:eastAsiaTheme="minorEastAsia"/>
                <w:bCs/>
                <w:iCs/>
                <w:sz w:val="20"/>
                <w:szCs w:val="20"/>
                <w:lang w:val="en-GB" w:eastAsia="zh-CN"/>
              </w:rPr>
            </w:pPr>
            <w:r>
              <w:rPr>
                <w:rFonts w:eastAsiaTheme="minorEastAsia" w:hint="eastAsia"/>
                <w:bCs/>
                <w:iCs/>
                <w:sz w:val="20"/>
                <w:szCs w:val="20"/>
                <w:lang w:val="en-GB" w:eastAsia="zh-CN"/>
              </w:rPr>
              <w:t xml:space="preserve"> </w:t>
            </w:r>
          </w:p>
        </w:tc>
      </w:tr>
      <w:tr w:rsidR="00A119FD" w:rsidRPr="00C138ED" w14:paraId="06598B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9C9C0E" w14:textId="788033FF" w:rsidR="00A119FD" w:rsidRPr="00A119FD" w:rsidRDefault="00A119FD" w:rsidP="003B4217">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054200" w14:textId="3926B62E" w:rsidR="00A119FD" w:rsidRDefault="0039501C" w:rsidP="00F8514B">
            <w:pPr>
              <w:jc w:val="both"/>
              <w:rPr>
                <w:rFonts w:eastAsiaTheme="minorEastAsia"/>
                <w:iCs/>
                <w:color w:val="000000" w:themeColor="text1"/>
                <w:sz w:val="18"/>
                <w:szCs w:val="20"/>
                <w:lang w:val="en-GB" w:eastAsia="zh-CN"/>
              </w:rPr>
            </w:pPr>
            <w:r>
              <w:rPr>
                <w:rFonts w:eastAsiaTheme="minorEastAsia" w:hint="eastAsia"/>
                <w:b/>
                <w:iCs/>
                <w:sz w:val="20"/>
                <w:szCs w:val="20"/>
                <w:lang w:val="en-GB" w:eastAsia="zh-CN"/>
              </w:rPr>
              <w:t>P</w:t>
            </w:r>
            <w:r>
              <w:rPr>
                <w:rFonts w:eastAsiaTheme="minorEastAsia"/>
                <w:b/>
                <w:iCs/>
                <w:sz w:val="20"/>
                <w:szCs w:val="20"/>
                <w:lang w:val="en-GB" w:eastAsia="zh-CN"/>
              </w:rPr>
              <w:t xml:space="preserve">roposal 1.A.3: </w:t>
            </w:r>
            <w:r w:rsidR="00E95940" w:rsidRPr="004F0CA2">
              <w:rPr>
                <w:rFonts w:eastAsiaTheme="minorEastAsia"/>
                <w:bCs/>
                <w:iCs/>
                <w:sz w:val="20"/>
                <w:szCs w:val="20"/>
                <w:lang w:val="en-GB" w:eastAsia="zh-CN"/>
              </w:rPr>
              <w:t xml:space="preserve">Considering the </w:t>
            </w:r>
            <w:r w:rsidR="004F0CA2" w:rsidRPr="004F0CA2">
              <w:rPr>
                <w:rFonts w:eastAsiaTheme="minorEastAsia"/>
                <w:bCs/>
                <w:iCs/>
                <w:sz w:val="20"/>
                <w:szCs w:val="20"/>
                <w:lang w:val="en-GB" w:eastAsia="zh-CN"/>
              </w:rPr>
              <w:t xml:space="preserve">power penalty, the </w:t>
            </w:r>
            <w:r w:rsidR="004F0CA2">
              <w:rPr>
                <w:rFonts w:eastAsiaTheme="minorEastAsia"/>
                <w:bCs/>
                <w:iCs/>
                <w:sz w:val="20"/>
                <w:szCs w:val="20"/>
                <w:lang w:val="en-GB" w:eastAsia="zh-CN"/>
              </w:rPr>
              <w:t>optimal</w:t>
            </w:r>
            <w:r w:rsidR="004F0CA2" w:rsidRPr="004F0CA2">
              <w:rPr>
                <w:rFonts w:eastAsiaTheme="minorEastAsia"/>
                <w:bCs/>
                <w:iCs/>
                <w:sz w:val="20"/>
                <w:szCs w:val="20"/>
                <w:lang w:val="en-GB" w:eastAsia="zh-CN"/>
              </w:rPr>
              <w:t xml:space="preserve"> </w:t>
            </w:r>
            <w:r w:rsidR="004F0CA2">
              <w:rPr>
                <w:rFonts w:eastAsiaTheme="minorEastAsia"/>
                <w:bCs/>
                <w:iCs/>
                <w:sz w:val="20"/>
                <w:szCs w:val="20"/>
                <w:lang w:val="en-GB" w:eastAsia="zh-CN"/>
              </w:rPr>
              <w:t xml:space="preserve">value of </w:t>
            </w:r>
            <w:r w:rsidR="004F0CA2" w:rsidRPr="004F0CA2">
              <w:rPr>
                <w:rFonts w:eastAsiaTheme="minorEastAsia"/>
                <w:bCs/>
                <w:iCs/>
                <w:sz w:val="20"/>
                <w:szCs w:val="20"/>
                <w:lang w:val="en-GB" w:eastAsia="zh-CN"/>
              </w:rPr>
              <w:t>rho</w:t>
            </w:r>
            <w:r w:rsidR="004F0CA2">
              <w:rPr>
                <w:rFonts w:eastAsiaTheme="minorEastAsia"/>
                <w:bCs/>
                <w:iCs/>
                <w:sz w:val="20"/>
                <w:szCs w:val="20"/>
                <w:lang w:val="en-GB" w:eastAsia="zh-CN"/>
              </w:rPr>
              <w:t>=1 when two beams are the same, an</w:t>
            </w:r>
            <w:r w:rsidR="004F0CA2" w:rsidRPr="004F0CA2">
              <w:rPr>
                <w:rFonts w:eastAsiaTheme="minorEastAsia"/>
                <w:bCs/>
                <w:iCs/>
                <w:color w:val="000000" w:themeColor="text1"/>
                <w:sz w:val="20"/>
                <w:szCs w:val="20"/>
                <w:lang w:val="en-GB" w:eastAsia="zh-CN"/>
              </w:rPr>
              <w:t>d rho=</w:t>
            </w:r>
            <m:oMath>
              <m:rad>
                <m:radPr>
                  <m:degHide m:val="1"/>
                  <m:ctrlPr>
                    <w:rPr>
                      <w:rFonts w:ascii="Cambria Math" w:eastAsia="Batang" w:hAnsi="Cambria Math"/>
                      <w:i/>
                      <w:iCs/>
                      <w:color w:val="000000" w:themeColor="text1"/>
                      <w:sz w:val="18"/>
                      <w:szCs w:val="20"/>
                      <w:lang w:val="en-GB"/>
                    </w:rPr>
                  </m:ctrlPr>
                </m:radPr>
                <m:deg/>
                <m:e>
                  <m:r>
                    <w:rPr>
                      <w:rFonts w:ascii="Cambria Math" w:eastAsia="Batang" w:hAnsi="Cambria Math"/>
                      <w:color w:val="000000" w:themeColor="text1"/>
                      <w:sz w:val="18"/>
                      <w:szCs w:val="20"/>
                      <w:lang w:val="en-GB"/>
                    </w:rPr>
                    <m:t>v</m:t>
                  </m:r>
                </m:e>
              </m:rad>
            </m:oMath>
            <w:r w:rsidR="004F0CA2">
              <w:rPr>
                <w:rFonts w:eastAsiaTheme="minorEastAsia" w:hint="eastAsia"/>
                <w:iCs/>
                <w:color w:val="000000" w:themeColor="text1"/>
                <w:sz w:val="18"/>
                <w:szCs w:val="20"/>
                <w:lang w:val="en-GB" w:eastAsia="zh-CN"/>
              </w:rPr>
              <w:t xml:space="preserve"> </w:t>
            </w:r>
            <w:r w:rsidR="004F0CA2">
              <w:rPr>
                <w:rFonts w:eastAsiaTheme="minorEastAsia"/>
                <w:iCs/>
                <w:color w:val="000000" w:themeColor="text1"/>
                <w:sz w:val="18"/>
                <w:szCs w:val="20"/>
                <w:lang w:val="en-GB" w:eastAsia="zh-CN"/>
              </w:rPr>
              <w:t xml:space="preserve">otherwise. </w:t>
            </w:r>
            <w:r w:rsidR="005D47F8">
              <w:rPr>
                <w:rFonts w:eastAsiaTheme="minorEastAsia"/>
                <w:iCs/>
                <w:color w:val="000000" w:themeColor="text1"/>
                <w:sz w:val="18"/>
                <w:szCs w:val="20"/>
                <w:lang w:val="en-GB" w:eastAsia="zh-CN"/>
              </w:rPr>
              <w:t>Considering the majority view, we can accept the proposal.</w:t>
            </w:r>
          </w:p>
          <w:p w14:paraId="1D27E7F1" w14:textId="1EF9CB3D" w:rsidR="005D47F8" w:rsidRDefault="005D47F8" w:rsidP="00F8514B">
            <w:pPr>
              <w:jc w:val="both"/>
              <w:rPr>
                <w:rFonts w:eastAsiaTheme="minorEastAsia"/>
                <w:iCs/>
                <w:color w:val="000000" w:themeColor="text1"/>
                <w:sz w:val="18"/>
                <w:szCs w:val="20"/>
                <w:lang w:val="en-GB" w:eastAsia="zh-CN"/>
              </w:rPr>
            </w:pPr>
          </w:p>
          <w:p w14:paraId="6FF6AFF6" w14:textId="7DEA4098" w:rsidR="005D47F8" w:rsidRDefault="009C09F2" w:rsidP="00F8514B">
            <w:pPr>
              <w:jc w:val="both"/>
              <w:rPr>
                <w:rFonts w:eastAsiaTheme="minorEastAsia"/>
                <w:bCs/>
                <w:iCs/>
                <w:color w:val="000000" w:themeColor="text1"/>
                <w:sz w:val="20"/>
                <w:szCs w:val="20"/>
                <w:lang w:val="en-GB" w:eastAsia="zh-CN"/>
              </w:rPr>
            </w:pPr>
            <w:r w:rsidRPr="0037133D">
              <w:rPr>
                <w:rFonts w:eastAsiaTheme="minorEastAsia" w:hint="eastAsia"/>
                <w:b/>
                <w:iCs/>
                <w:color w:val="000000" w:themeColor="text1"/>
                <w:sz w:val="20"/>
                <w:szCs w:val="20"/>
                <w:lang w:val="en-GB" w:eastAsia="zh-CN"/>
              </w:rPr>
              <w:t>P</w:t>
            </w:r>
            <w:r w:rsidRPr="0037133D">
              <w:rPr>
                <w:rFonts w:eastAsiaTheme="minorEastAsia"/>
                <w:b/>
                <w:iCs/>
                <w:color w:val="000000" w:themeColor="text1"/>
                <w:sz w:val="20"/>
                <w:szCs w:val="20"/>
                <w:lang w:val="en-GB" w:eastAsia="zh-CN"/>
              </w:rPr>
              <w:t>roposal 1.E.2</w:t>
            </w:r>
            <w:r>
              <w:rPr>
                <w:rFonts w:eastAsiaTheme="minorEastAsia"/>
                <w:bCs/>
                <w:iCs/>
                <w:color w:val="000000" w:themeColor="text1"/>
                <w:sz w:val="20"/>
                <w:szCs w:val="20"/>
                <w:lang w:val="en-GB" w:eastAsia="zh-CN"/>
              </w:rPr>
              <w:t xml:space="preserve">: </w:t>
            </w:r>
            <w:r w:rsidR="00F3164F">
              <w:rPr>
                <w:rFonts w:eastAsiaTheme="minorEastAsia"/>
                <w:bCs/>
                <w:iCs/>
                <w:color w:val="000000" w:themeColor="text1"/>
                <w:sz w:val="20"/>
                <w:szCs w:val="20"/>
                <w:lang w:val="en-GB" w:eastAsia="zh-CN"/>
              </w:rPr>
              <w:t xml:space="preserve">As evaluated in table below, the RI value can be 1 for </w:t>
            </w:r>
            <w:proofErr w:type="spellStart"/>
            <w:r w:rsidR="00F3164F">
              <w:rPr>
                <w:rFonts w:eastAsiaTheme="minorEastAsia"/>
                <w:bCs/>
                <w:iCs/>
                <w:color w:val="000000" w:themeColor="text1"/>
                <w:sz w:val="20"/>
                <w:szCs w:val="20"/>
                <w:lang w:val="en-GB" w:eastAsia="zh-CN"/>
              </w:rPr>
              <w:t>schemeA</w:t>
            </w:r>
            <w:proofErr w:type="spellEnd"/>
            <w:r w:rsidR="00F3164F">
              <w:rPr>
                <w:rFonts w:eastAsiaTheme="minorEastAsia"/>
                <w:bCs/>
                <w:iCs/>
                <w:color w:val="000000" w:themeColor="text1"/>
                <w:sz w:val="20"/>
                <w:szCs w:val="20"/>
                <w:lang w:val="en-GB" w:eastAsia="zh-CN"/>
              </w:rPr>
              <w:t xml:space="preserve"> RI=1-4. However, for RI=5-8, the UCI overhead is much larger than RI=1-4. Therefore, we prefer RI=7 or 8 for </w:t>
            </w:r>
            <w:proofErr w:type="spellStart"/>
            <w:r w:rsidR="00F3164F">
              <w:rPr>
                <w:rFonts w:eastAsiaTheme="minorEastAsia"/>
                <w:bCs/>
                <w:iCs/>
                <w:color w:val="000000" w:themeColor="text1"/>
                <w:sz w:val="20"/>
                <w:szCs w:val="20"/>
                <w:lang w:val="en-GB" w:eastAsia="zh-CN"/>
              </w:rPr>
              <w:t>SchemeA</w:t>
            </w:r>
            <w:proofErr w:type="spellEnd"/>
            <w:r w:rsidR="00F3164F">
              <w:rPr>
                <w:rFonts w:eastAsiaTheme="minorEastAsia"/>
                <w:bCs/>
                <w:iCs/>
                <w:color w:val="000000" w:themeColor="text1"/>
                <w:sz w:val="20"/>
                <w:szCs w:val="20"/>
                <w:lang w:val="en-GB" w:eastAsia="zh-CN"/>
              </w:rPr>
              <w:t xml:space="preserve"> RI=5-8.</w:t>
            </w:r>
          </w:p>
          <w:p w14:paraId="6E729698" w14:textId="77777777" w:rsidR="003877E5" w:rsidRPr="004F0CA2" w:rsidRDefault="003877E5" w:rsidP="00F8514B">
            <w:pPr>
              <w:jc w:val="both"/>
              <w:rPr>
                <w:rFonts w:eastAsiaTheme="minorEastAsia"/>
                <w:bCs/>
                <w:iCs/>
                <w:color w:val="000000" w:themeColor="text1"/>
                <w:sz w:val="20"/>
                <w:szCs w:val="20"/>
                <w:lang w:val="en-GB" w:eastAsia="zh-CN"/>
              </w:rPr>
            </w:pPr>
          </w:p>
          <w:tbl>
            <w:tblPr>
              <w:tblStyle w:val="TableGrid"/>
              <w:tblW w:w="7142" w:type="dxa"/>
              <w:tblLayout w:type="fixed"/>
              <w:tblLook w:val="04A0" w:firstRow="1" w:lastRow="0" w:firstColumn="1" w:lastColumn="0" w:noHBand="0" w:noVBand="1"/>
            </w:tblPr>
            <w:tblGrid>
              <w:gridCol w:w="1531"/>
              <w:gridCol w:w="680"/>
              <w:gridCol w:w="680"/>
              <w:gridCol w:w="680"/>
              <w:gridCol w:w="680"/>
              <w:gridCol w:w="680"/>
              <w:gridCol w:w="737"/>
              <w:gridCol w:w="737"/>
              <w:gridCol w:w="737"/>
            </w:tblGrid>
            <w:tr w:rsidR="002E24F2" w14:paraId="33023EFA" w14:textId="77777777" w:rsidTr="00FB1F12">
              <w:tc>
                <w:tcPr>
                  <w:tcW w:w="1531" w:type="dxa"/>
                </w:tcPr>
                <w:p w14:paraId="4F867DCD" w14:textId="77777777" w:rsidR="002E24F2" w:rsidRDefault="002E24F2" w:rsidP="002E24F2">
                  <w:pPr>
                    <w:autoSpaceDE w:val="0"/>
                    <w:autoSpaceDN w:val="0"/>
                    <w:adjustRightInd w:val="0"/>
                    <w:snapToGrid w:val="0"/>
                    <w:spacing w:after="120"/>
                    <w:rPr>
                      <w:rFonts w:eastAsiaTheme="minorEastAsia"/>
                      <w:iCs/>
                      <w:sz w:val="22"/>
                      <w:szCs w:val="22"/>
                      <w:lang w:eastAsia="zh-CN"/>
                    </w:rPr>
                  </w:pPr>
                </w:p>
              </w:tc>
              <w:tc>
                <w:tcPr>
                  <w:tcW w:w="680" w:type="dxa"/>
                </w:tcPr>
                <w:p w14:paraId="75950B45" w14:textId="77777777" w:rsidR="002E24F2" w:rsidRDefault="002E24F2" w:rsidP="002E24F2">
                  <w:pPr>
                    <w:autoSpaceDE w:val="0"/>
                    <w:autoSpaceDN w:val="0"/>
                    <w:adjustRightInd w:val="0"/>
                    <w:snapToGrid w:val="0"/>
                    <w:spacing w:after="120"/>
                    <w:rPr>
                      <w:rFonts w:eastAsiaTheme="minorEastAsia"/>
                      <w:iCs/>
                      <w:sz w:val="22"/>
                      <w:szCs w:val="22"/>
                      <w:lang w:eastAsia="zh-CN"/>
                    </w:rPr>
                  </w:pPr>
                  <w:r>
                    <w:rPr>
                      <w:rFonts w:eastAsiaTheme="minorEastAsia" w:hint="eastAsia"/>
                      <w:iCs/>
                      <w:sz w:val="22"/>
                      <w:szCs w:val="22"/>
                      <w:lang w:eastAsia="zh-CN"/>
                    </w:rPr>
                    <w:t>R</w:t>
                  </w:r>
                  <w:r>
                    <w:rPr>
                      <w:rFonts w:eastAsiaTheme="minorEastAsia"/>
                      <w:iCs/>
                      <w:sz w:val="22"/>
                      <w:szCs w:val="22"/>
                      <w:lang w:eastAsia="zh-CN"/>
                    </w:rPr>
                    <w:t>I=1</w:t>
                  </w:r>
                </w:p>
              </w:tc>
              <w:tc>
                <w:tcPr>
                  <w:tcW w:w="680" w:type="dxa"/>
                </w:tcPr>
                <w:p w14:paraId="71DE422F" w14:textId="77777777" w:rsidR="002E24F2" w:rsidRDefault="002E24F2" w:rsidP="002E24F2">
                  <w:pPr>
                    <w:autoSpaceDE w:val="0"/>
                    <w:autoSpaceDN w:val="0"/>
                    <w:adjustRightInd w:val="0"/>
                    <w:snapToGrid w:val="0"/>
                    <w:spacing w:after="120"/>
                    <w:rPr>
                      <w:rFonts w:eastAsiaTheme="minorEastAsia"/>
                      <w:iCs/>
                      <w:sz w:val="22"/>
                      <w:szCs w:val="22"/>
                      <w:lang w:eastAsia="zh-CN"/>
                    </w:rPr>
                  </w:pPr>
                  <w:r>
                    <w:rPr>
                      <w:rFonts w:eastAsiaTheme="minorEastAsia" w:hint="eastAsia"/>
                      <w:iCs/>
                      <w:sz w:val="22"/>
                      <w:szCs w:val="22"/>
                      <w:lang w:eastAsia="zh-CN"/>
                    </w:rPr>
                    <w:t>R</w:t>
                  </w:r>
                  <w:r>
                    <w:rPr>
                      <w:rFonts w:eastAsiaTheme="minorEastAsia"/>
                      <w:iCs/>
                      <w:sz w:val="22"/>
                      <w:szCs w:val="22"/>
                      <w:lang w:eastAsia="zh-CN"/>
                    </w:rPr>
                    <w:t>I=2</w:t>
                  </w:r>
                </w:p>
              </w:tc>
              <w:tc>
                <w:tcPr>
                  <w:tcW w:w="680" w:type="dxa"/>
                </w:tcPr>
                <w:p w14:paraId="769E0978" w14:textId="77777777" w:rsidR="002E24F2" w:rsidRDefault="002E24F2" w:rsidP="002E24F2">
                  <w:pPr>
                    <w:autoSpaceDE w:val="0"/>
                    <w:autoSpaceDN w:val="0"/>
                    <w:adjustRightInd w:val="0"/>
                    <w:snapToGrid w:val="0"/>
                    <w:spacing w:after="120"/>
                    <w:rPr>
                      <w:rFonts w:eastAsiaTheme="minorEastAsia"/>
                      <w:iCs/>
                      <w:sz w:val="22"/>
                      <w:szCs w:val="22"/>
                      <w:lang w:eastAsia="zh-CN"/>
                    </w:rPr>
                  </w:pPr>
                  <w:r>
                    <w:rPr>
                      <w:rFonts w:eastAsiaTheme="minorEastAsia" w:hint="eastAsia"/>
                      <w:iCs/>
                      <w:sz w:val="22"/>
                      <w:szCs w:val="22"/>
                      <w:lang w:eastAsia="zh-CN"/>
                    </w:rPr>
                    <w:t>R</w:t>
                  </w:r>
                  <w:r>
                    <w:rPr>
                      <w:rFonts w:eastAsiaTheme="minorEastAsia"/>
                      <w:iCs/>
                      <w:sz w:val="22"/>
                      <w:szCs w:val="22"/>
                      <w:lang w:eastAsia="zh-CN"/>
                    </w:rPr>
                    <w:t>I=3</w:t>
                  </w:r>
                </w:p>
              </w:tc>
              <w:tc>
                <w:tcPr>
                  <w:tcW w:w="680" w:type="dxa"/>
                </w:tcPr>
                <w:p w14:paraId="27DE3F4D" w14:textId="77777777" w:rsidR="002E24F2" w:rsidRDefault="002E24F2" w:rsidP="002E24F2">
                  <w:pPr>
                    <w:autoSpaceDE w:val="0"/>
                    <w:autoSpaceDN w:val="0"/>
                    <w:adjustRightInd w:val="0"/>
                    <w:snapToGrid w:val="0"/>
                    <w:spacing w:after="120"/>
                    <w:rPr>
                      <w:rFonts w:eastAsiaTheme="minorEastAsia"/>
                      <w:iCs/>
                      <w:sz w:val="22"/>
                      <w:szCs w:val="22"/>
                      <w:lang w:eastAsia="zh-CN"/>
                    </w:rPr>
                  </w:pPr>
                  <w:r>
                    <w:rPr>
                      <w:rFonts w:eastAsiaTheme="minorEastAsia" w:hint="eastAsia"/>
                      <w:iCs/>
                      <w:sz w:val="22"/>
                      <w:szCs w:val="22"/>
                      <w:lang w:eastAsia="zh-CN"/>
                    </w:rPr>
                    <w:t>R</w:t>
                  </w:r>
                  <w:r>
                    <w:rPr>
                      <w:rFonts w:eastAsiaTheme="minorEastAsia"/>
                      <w:iCs/>
                      <w:sz w:val="22"/>
                      <w:szCs w:val="22"/>
                      <w:lang w:eastAsia="zh-CN"/>
                    </w:rPr>
                    <w:t>I=4</w:t>
                  </w:r>
                </w:p>
              </w:tc>
              <w:tc>
                <w:tcPr>
                  <w:tcW w:w="680" w:type="dxa"/>
                </w:tcPr>
                <w:p w14:paraId="142F2672" w14:textId="77777777" w:rsidR="002E24F2" w:rsidRDefault="002E24F2" w:rsidP="002E24F2">
                  <w:pPr>
                    <w:autoSpaceDE w:val="0"/>
                    <w:autoSpaceDN w:val="0"/>
                    <w:adjustRightInd w:val="0"/>
                    <w:snapToGrid w:val="0"/>
                    <w:spacing w:after="120"/>
                    <w:rPr>
                      <w:rFonts w:eastAsiaTheme="minorEastAsia"/>
                      <w:iCs/>
                      <w:sz w:val="22"/>
                      <w:szCs w:val="22"/>
                      <w:lang w:eastAsia="zh-CN"/>
                    </w:rPr>
                  </w:pPr>
                  <w:r>
                    <w:rPr>
                      <w:rFonts w:eastAsiaTheme="minorEastAsia" w:hint="eastAsia"/>
                      <w:iCs/>
                      <w:sz w:val="22"/>
                      <w:szCs w:val="22"/>
                      <w:lang w:eastAsia="zh-CN"/>
                    </w:rPr>
                    <w:t>R</w:t>
                  </w:r>
                  <w:r>
                    <w:rPr>
                      <w:rFonts w:eastAsiaTheme="minorEastAsia"/>
                      <w:iCs/>
                      <w:sz w:val="22"/>
                      <w:szCs w:val="22"/>
                      <w:lang w:eastAsia="zh-CN"/>
                    </w:rPr>
                    <w:t>I=5</w:t>
                  </w:r>
                </w:p>
              </w:tc>
              <w:tc>
                <w:tcPr>
                  <w:tcW w:w="737" w:type="dxa"/>
                </w:tcPr>
                <w:p w14:paraId="6FE2A31A" w14:textId="77777777" w:rsidR="002E24F2" w:rsidRDefault="002E24F2" w:rsidP="002E24F2">
                  <w:pPr>
                    <w:autoSpaceDE w:val="0"/>
                    <w:autoSpaceDN w:val="0"/>
                    <w:adjustRightInd w:val="0"/>
                    <w:snapToGrid w:val="0"/>
                    <w:spacing w:after="120"/>
                    <w:rPr>
                      <w:rFonts w:eastAsiaTheme="minorEastAsia"/>
                      <w:iCs/>
                      <w:sz w:val="22"/>
                      <w:szCs w:val="22"/>
                      <w:lang w:eastAsia="zh-CN"/>
                    </w:rPr>
                  </w:pPr>
                  <w:r>
                    <w:rPr>
                      <w:rFonts w:eastAsiaTheme="minorEastAsia" w:hint="eastAsia"/>
                      <w:iCs/>
                      <w:sz w:val="22"/>
                      <w:szCs w:val="22"/>
                      <w:lang w:eastAsia="zh-CN"/>
                    </w:rPr>
                    <w:t>R</w:t>
                  </w:r>
                  <w:r>
                    <w:rPr>
                      <w:rFonts w:eastAsiaTheme="minorEastAsia"/>
                      <w:iCs/>
                      <w:sz w:val="22"/>
                      <w:szCs w:val="22"/>
                      <w:lang w:eastAsia="zh-CN"/>
                    </w:rPr>
                    <w:t>I=6</w:t>
                  </w:r>
                  <w:r>
                    <w:rPr>
                      <w:rFonts w:eastAsiaTheme="minorEastAsia" w:hint="eastAsia"/>
                      <w:iCs/>
                      <w:sz w:val="22"/>
                      <w:szCs w:val="22"/>
                      <w:lang w:eastAsia="zh-CN"/>
                    </w:rPr>
                    <w:t xml:space="preserve"> </w:t>
                  </w:r>
                </w:p>
              </w:tc>
              <w:tc>
                <w:tcPr>
                  <w:tcW w:w="737" w:type="dxa"/>
                </w:tcPr>
                <w:p w14:paraId="6498056B" w14:textId="77777777" w:rsidR="002E24F2" w:rsidRDefault="002E24F2" w:rsidP="002E24F2">
                  <w:pPr>
                    <w:autoSpaceDE w:val="0"/>
                    <w:autoSpaceDN w:val="0"/>
                    <w:adjustRightInd w:val="0"/>
                    <w:snapToGrid w:val="0"/>
                    <w:spacing w:after="120"/>
                    <w:rPr>
                      <w:rFonts w:eastAsiaTheme="minorEastAsia"/>
                      <w:iCs/>
                      <w:sz w:val="22"/>
                      <w:szCs w:val="22"/>
                      <w:lang w:eastAsia="zh-CN"/>
                    </w:rPr>
                  </w:pPr>
                  <w:r>
                    <w:rPr>
                      <w:rFonts w:eastAsiaTheme="minorEastAsia" w:hint="eastAsia"/>
                      <w:iCs/>
                      <w:sz w:val="22"/>
                      <w:szCs w:val="22"/>
                      <w:lang w:eastAsia="zh-CN"/>
                    </w:rPr>
                    <w:t>R</w:t>
                  </w:r>
                  <w:r>
                    <w:rPr>
                      <w:rFonts w:eastAsiaTheme="minorEastAsia"/>
                      <w:iCs/>
                      <w:sz w:val="22"/>
                      <w:szCs w:val="22"/>
                      <w:lang w:eastAsia="zh-CN"/>
                    </w:rPr>
                    <w:t>I=7</w:t>
                  </w:r>
                </w:p>
              </w:tc>
              <w:tc>
                <w:tcPr>
                  <w:tcW w:w="737" w:type="dxa"/>
                </w:tcPr>
                <w:p w14:paraId="3714C625" w14:textId="77777777" w:rsidR="002E24F2" w:rsidRDefault="002E24F2" w:rsidP="002E24F2">
                  <w:pPr>
                    <w:autoSpaceDE w:val="0"/>
                    <w:autoSpaceDN w:val="0"/>
                    <w:adjustRightInd w:val="0"/>
                    <w:snapToGrid w:val="0"/>
                    <w:spacing w:after="120"/>
                    <w:rPr>
                      <w:rFonts w:eastAsiaTheme="minorEastAsia"/>
                      <w:iCs/>
                      <w:sz w:val="22"/>
                      <w:szCs w:val="22"/>
                      <w:lang w:eastAsia="zh-CN"/>
                    </w:rPr>
                  </w:pPr>
                  <w:r>
                    <w:rPr>
                      <w:rFonts w:eastAsiaTheme="minorEastAsia" w:hint="eastAsia"/>
                      <w:iCs/>
                      <w:sz w:val="22"/>
                      <w:szCs w:val="22"/>
                      <w:lang w:eastAsia="zh-CN"/>
                    </w:rPr>
                    <w:t>R</w:t>
                  </w:r>
                  <w:r>
                    <w:rPr>
                      <w:rFonts w:eastAsiaTheme="minorEastAsia"/>
                      <w:iCs/>
                      <w:sz w:val="22"/>
                      <w:szCs w:val="22"/>
                      <w:lang w:eastAsia="zh-CN"/>
                    </w:rPr>
                    <w:t>I=8</w:t>
                  </w:r>
                </w:p>
              </w:tc>
            </w:tr>
            <w:tr w:rsidR="002E24F2" w14:paraId="05C9C3EC" w14:textId="77777777" w:rsidTr="00FB1F12">
              <w:tc>
                <w:tcPr>
                  <w:tcW w:w="1531" w:type="dxa"/>
                </w:tcPr>
                <w:p w14:paraId="6C9F46F2" w14:textId="77777777" w:rsidR="002E24F2" w:rsidRPr="00FB1F12" w:rsidRDefault="002E24F2" w:rsidP="002E24F2">
                  <w:pPr>
                    <w:autoSpaceDE w:val="0"/>
                    <w:autoSpaceDN w:val="0"/>
                    <w:adjustRightInd w:val="0"/>
                    <w:snapToGrid w:val="0"/>
                    <w:spacing w:after="120"/>
                    <w:rPr>
                      <w:rFonts w:eastAsiaTheme="minorEastAsia"/>
                      <w:iCs/>
                      <w:sz w:val="20"/>
                      <w:szCs w:val="20"/>
                      <w:lang w:eastAsia="zh-CN"/>
                    </w:rPr>
                  </w:pPr>
                  <w:proofErr w:type="spellStart"/>
                  <w:proofErr w:type="gramStart"/>
                  <w:r w:rsidRPr="00FB1F12">
                    <w:rPr>
                      <w:rFonts w:eastAsiaTheme="minorEastAsia"/>
                      <w:iCs/>
                      <w:sz w:val="20"/>
                      <w:szCs w:val="20"/>
                      <w:lang w:eastAsia="zh-CN"/>
                    </w:rPr>
                    <w:t>SchemeA</w:t>
                  </w:r>
                  <w:proofErr w:type="spellEnd"/>
                  <w:r w:rsidRPr="00FB1F12">
                    <w:rPr>
                      <w:rFonts w:eastAsiaTheme="minorEastAsia"/>
                      <w:iCs/>
                      <w:sz w:val="20"/>
                      <w:szCs w:val="20"/>
                      <w:lang w:eastAsia="zh-CN"/>
                    </w:rPr>
                    <w:t xml:space="preserve">  128</w:t>
                  </w:r>
                  <w:proofErr w:type="gramEnd"/>
                  <w:r w:rsidRPr="00FB1F12">
                    <w:rPr>
                      <w:rFonts w:eastAsiaTheme="minorEastAsia"/>
                      <w:iCs/>
                      <w:sz w:val="20"/>
                      <w:szCs w:val="20"/>
                      <w:lang w:eastAsia="zh-CN"/>
                    </w:rPr>
                    <w:t>port</w:t>
                  </w:r>
                </w:p>
                <w:p w14:paraId="7836C5DF" w14:textId="2192F176" w:rsidR="002E24F2" w:rsidRPr="00CD0F22" w:rsidRDefault="002E24F2" w:rsidP="002E24F2">
                  <w:pPr>
                    <w:autoSpaceDE w:val="0"/>
                    <w:autoSpaceDN w:val="0"/>
                    <w:adjustRightInd w:val="0"/>
                    <w:snapToGrid w:val="0"/>
                    <w:spacing w:after="120"/>
                    <w:rPr>
                      <w:rFonts w:eastAsiaTheme="minorEastAsia"/>
                      <w:iCs/>
                      <w:sz w:val="22"/>
                      <w:szCs w:val="22"/>
                      <w:lang w:eastAsia="zh-CN"/>
                    </w:rPr>
                  </w:pPr>
                  <w:r w:rsidRPr="00FB1F12">
                    <w:rPr>
                      <w:rFonts w:eastAsiaTheme="minorEastAsia" w:hint="eastAsia"/>
                      <w:iCs/>
                      <w:sz w:val="20"/>
                      <w:szCs w:val="20"/>
                      <w:lang w:eastAsia="zh-CN"/>
                    </w:rPr>
                    <w:t>(</w:t>
                  </w:r>
                  <w:r w:rsidRPr="00FB1F12">
                    <w:rPr>
                      <w:rFonts w:eastAsiaTheme="minorEastAsia"/>
                      <w:iCs/>
                      <w:sz w:val="20"/>
                      <w:szCs w:val="20"/>
                      <w:lang w:eastAsia="zh-CN"/>
                    </w:rPr>
                    <w:t>N</w:t>
                  </w:r>
                  <w:proofErr w:type="gramStart"/>
                  <w:r w:rsidRPr="00FB1F12">
                    <w:rPr>
                      <w:rFonts w:eastAsiaTheme="minorEastAsia"/>
                      <w:iCs/>
                      <w:sz w:val="20"/>
                      <w:szCs w:val="20"/>
                      <w:lang w:eastAsia="zh-CN"/>
                    </w:rPr>
                    <w:t>1,N</w:t>
                  </w:r>
                  <w:proofErr w:type="gramEnd"/>
                  <w:r w:rsidRPr="00FB1F12">
                    <w:rPr>
                      <w:rFonts w:eastAsiaTheme="minorEastAsia"/>
                      <w:iCs/>
                      <w:sz w:val="20"/>
                      <w:szCs w:val="20"/>
                      <w:lang w:eastAsia="zh-CN"/>
                    </w:rPr>
                    <w:t>2)=(8,8)</w:t>
                  </w:r>
                </w:p>
              </w:tc>
              <w:tc>
                <w:tcPr>
                  <w:tcW w:w="680" w:type="dxa"/>
                </w:tcPr>
                <w:p w14:paraId="68520009" w14:textId="77777777" w:rsidR="002E24F2" w:rsidRPr="00CD0F22" w:rsidRDefault="002E24F2" w:rsidP="002E24F2">
                  <w:pPr>
                    <w:autoSpaceDE w:val="0"/>
                    <w:autoSpaceDN w:val="0"/>
                    <w:adjustRightInd w:val="0"/>
                    <w:snapToGrid w:val="0"/>
                    <w:spacing w:after="120"/>
                    <w:rPr>
                      <w:rFonts w:eastAsiaTheme="minorEastAsia"/>
                      <w:iCs/>
                      <w:sz w:val="18"/>
                      <w:szCs w:val="18"/>
                      <w:lang w:eastAsia="zh-CN"/>
                    </w:rPr>
                  </w:pPr>
                  <w:r w:rsidRPr="00CD0F22">
                    <w:rPr>
                      <w:rFonts w:eastAsiaTheme="minorEastAsia"/>
                      <w:iCs/>
                      <w:sz w:val="18"/>
                      <w:szCs w:val="18"/>
                      <w:lang w:eastAsia="zh-CN"/>
                    </w:rPr>
                    <w:t>10+2n</w:t>
                  </w:r>
                </w:p>
              </w:tc>
              <w:tc>
                <w:tcPr>
                  <w:tcW w:w="680" w:type="dxa"/>
                </w:tcPr>
                <w:p w14:paraId="2CD83535" w14:textId="77777777" w:rsidR="002E24F2" w:rsidRPr="00CD0F22" w:rsidRDefault="002E24F2" w:rsidP="002E24F2">
                  <w:pPr>
                    <w:autoSpaceDE w:val="0"/>
                    <w:autoSpaceDN w:val="0"/>
                    <w:adjustRightInd w:val="0"/>
                    <w:snapToGrid w:val="0"/>
                    <w:spacing w:after="120"/>
                    <w:rPr>
                      <w:rFonts w:eastAsiaTheme="minorEastAsia"/>
                      <w:iCs/>
                      <w:sz w:val="18"/>
                      <w:szCs w:val="18"/>
                      <w:lang w:eastAsia="zh-CN"/>
                    </w:rPr>
                  </w:pPr>
                  <w:r w:rsidRPr="00CD0F22">
                    <w:rPr>
                      <w:rFonts w:eastAsiaTheme="minorEastAsia"/>
                      <w:iCs/>
                      <w:sz w:val="18"/>
                      <w:szCs w:val="18"/>
                      <w:lang w:eastAsia="zh-CN"/>
                    </w:rPr>
                    <w:t>12+n</w:t>
                  </w:r>
                </w:p>
              </w:tc>
              <w:tc>
                <w:tcPr>
                  <w:tcW w:w="680" w:type="dxa"/>
                </w:tcPr>
                <w:p w14:paraId="7D7E0738" w14:textId="77777777" w:rsidR="002E24F2" w:rsidRPr="00CD0F22" w:rsidRDefault="002E24F2" w:rsidP="002E24F2">
                  <w:pPr>
                    <w:autoSpaceDE w:val="0"/>
                    <w:autoSpaceDN w:val="0"/>
                    <w:adjustRightInd w:val="0"/>
                    <w:snapToGrid w:val="0"/>
                    <w:spacing w:after="120"/>
                    <w:rPr>
                      <w:rFonts w:eastAsiaTheme="minorEastAsia"/>
                      <w:iCs/>
                      <w:sz w:val="18"/>
                      <w:szCs w:val="18"/>
                      <w:lang w:eastAsia="zh-CN"/>
                    </w:rPr>
                  </w:pPr>
                  <w:r w:rsidRPr="00CD0F22">
                    <w:rPr>
                      <w:rFonts w:eastAsiaTheme="minorEastAsia"/>
                      <w:iCs/>
                      <w:sz w:val="18"/>
                      <w:szCs w:val="18"/>
                      <w:lang w:eastAsia="zh-CN"/>
                    </w:rPr>
                    <w:t>12+n</w:t>
                  </w:r>
                </w:p>
              </w:tc>
              <w:tc>
                <w:tcPr>
                  <w:tcW w:w="680" w:type="dxa"/>
                </w:tcPr>
                <w:p w14:paraId="66E7EECB" w14:textId="77777777" w:rsidR="002E24F2" w:rsidRPr="00CD0F22" w:rsidRDefault="002E24F2" w:rsidP="002E24F2">
                  <w:pPr>
                    <w:autoSpaceDE w:val="0"/>
                    <w:autoSpaceDN w:val="0"/>
                    <w:adjustRightInd w:val="0"/>
                    <w:snapToGrid w:val="0"/>
                    <w:spacing w:after="120"/>
                    <w:rPr>
                      <w:rFonts w:eastAsiaTheme="minorEastAsia"/>
                      <w:iCs/>
                      <w:sz w:val="18"/>
                      <w:szCs w:val="18"/>
                      <w:lang w:eastAsia="zh-CN"/>
                    </w:rPr>
                  </w:pPr>
                  <w:r w:rsidRPr="00CD0F22">
                    <w:rPr>
                      <w:rFonts w:eastAsiaTheme="minorEastAsia"/>
                      <w:iCs/>
                      <w:sz w:val="18"/>
                      <w:szCs w:val="18"/>
                      <w:lang w:eastAsia="zh-CN"/>
                    </w:rPr>
                    <w:t>12+n</w:t>
                  </w:r>
                </w:p>
              </w:tc>
              <w:tc>
                <w:tcPr>
                  <w:tcW w:w="680" w:type="dxa"/>
                </w:tcPr>
                <w:p w14:paraId="6AC0E0E6" w14:textId="77777777" w:rsidR="002E24F2" w:rsidRPr="00CD0F22" w:rsidRDefault="002E24F2" w:rsidP="002E24F2">
                  <w:pPr>
                    <w:autoSpaceDE w:val="0"/>
                    <w:autoSpaceDN w:val="0"/>
                    <w:adjustRightInd w:val="0"/>
                    <w:snapToGrid w:val="0"/>
                    <w:spacing w:after="120"/>
                    <w:rPr>
                      <w:rFonts w:eastAsiaTheme="minorEastAsia"/>
                      <w:iCs/>
                      <w:sz w:val="18"/>
                      <w:szCs w:val="18"/>
                      <w:lang w:eastAsia="zh-CN"/>
                    </w:rPr>
                  </w:pPr>
                  <w:r>
                    <w:rPr>
                      <w:rFonts w:eastAsiaTheme="minorEastAsia"/>
                      <w:iCs/>
                      <w:sz w:val="18"/>
                      <w:szCs w:val="18"/>
                      <w:lang w:eastAsia="zh-CN"/>
                    </w:rPr>
                    <w:t>31</w:t>
                  </w:r>
                  <w:r w:rsidRPr="00CD0F22">
                    <w:rPr>
                      <w:rFonts w:eastAsiaTheme="minorEastAsia"/>
                      <w:iCs/>
                      <w:sz w:val="18"/>
                      <w:szCs w:val="18"/>
                      <w:lang w:eastAsia="zh-CN"/>
                    </w:rPr>
                    <w:t>+n</w:t>
                  </w:r>
                </w:p>
              </w:tc>
              <w:tc>
                <w:tcPr>
                  <w:tcW w:w="737" w:type="dxa"/>
                </w:tcPr>
                <w:p w14:paraId="0480BAC4" w14:textId="77777777" w:rsidR="002E24F2" w:rsidRPr="00CD0F22" w:rsidRDefault="002E24F2" w:rsidP="002E24F2">
                  <w:pPr>
                    <w:autoSpaceDE w:val="0"/>
                    <w:autoSpaceDN w:val="0"/>
                    <w:adjustRightInd w:val="0"/>
                    <w:snapToGrid w:val="0"/>
                    <w:spacing w:after="120"/>
                    <w:rPr>
                      <w:rFonts w:eastAsiaTheme="minorEastAsia"/>
                      <w:iCs/>
                      <w:sz w:val="18"/>
                      <w:szCs w:val="18"/>
                      <w:lang w:eastAsia="zh-CN"/>
                    </w:rPr>
                  </w:pPr>
                  <w:r>
                    <w:rPr>
                      <w:rFonts w:eastAsiaTheme="minorEastAsia"/>
                      <w:iCs/>
                      <w:sz w:val="18"/>
                      <w:szCs w:val="18"/>
                      <w:lang w:eastAsia="zh-CN"/>
                    </w:rPr>
                    <w:t>31</w:t>
                  </w:r>
                  <w:r w:rsidRPr="00CD0F22">
                    <w:rPr>
                      <w:rFonts w:eastAsiaTheme="minorEastAsia"/>
                      <w:iCs/>
                      <w:sz w:val="18"/>
                      <w:szCs w:val="18"/>
                      <w:lang w:eastAsia="zh-CN"/>
                    </w:rPr>
                    <w:t>+n</w:t>
                  </w:r>
                </w:p>
              </w:tc>
              <w:tc>
                <w:tcPr>
                  <w:tcW w:w="737" w:type="dxa"/>
                </w:tcPr>
                <w:p w14:paraId="59899132" w14:textId="77777777" w:rsidR="002E24F2" w:rsidRPr="00CD0F22" w:rsidRDefault="002E24F2" w:rsidP="002E24F2">
                  <w:pPr>
                    <w:autoSpaceDE w:val="0"/>
                    <w:autoSpaceDN w:val="0"/>
                    <w:adjustRightInd w:val="0"/>
                    <w:snapToGrid w:val="0"/>
                    <w:spacing w:after="120"/>
                    <w:rPr>
                      <w:rFonts w:eastAsiaTheme="minorEastAsia"/>
                      <w:iCs/>
                      <w:sz w:val="18"/>
                      <w:szCs w:val="18"/>
                      <w:lang w:eastAsia="zh-CN"/>
                    </w:rPr>
                  </w:pPr>
                  <w:r>
                    <w:rPr>
                      <w:rFonts w:eastAsiaTheme="minorEastAsia"/>
                      <w:iCs/>
                      <w:sz w:val="18"/>
                      <w:szCs w:val="18"/>
                      <w:highlight w:val="yellow"/>
                      <w:lang w:eastAsia="zh-CN"/>
                    </w:rPr>
                    <w:t>39</w:t>
                  </w:r>
                  <w:r w:rsidRPr="00120460">
                    <w:rPr>
                      <w:rFonts w:eastAsiaTheme="minorEastAsia"/>
                      <w:iCs/>
                      <w:sz w:val="18"/>
                      <w:szCs w:val="18"/>
                      <w:highlight w:val="yellow"/>
                      <w:lang w:eastAsia="zh-CN"/>
                    </w:rPr>
                    <w:t>+n</w:t>
                  </w:r>
                </w:p>
              </w:tc>
              <w:tc>
                <w:tcPr>
                  <w:tcW w:w="737" w:type="dxa"/>
                </w:tcPr>
                <w:p w14:paraId="0D941A83" w14:textId="77777777" w:rsidR="002E24F2" w:rsidRPr="000E6AE2" w:rsidRDefault="002E24F2" w:rsidP="002E24F2">
                  <w:pPr>
                    <w:autoSpaceDE w:val="0"/>
                    <w:autoSpaceDN w:val="0"/>
                    <w:adjustRightInd w:val="0"/>
                    <w:snapToGrid w:val="0"/>
                    <w:spacing w:after="120"/>
                    <w:rPr>
                      <w:rFonts w:eastAsiaTheme="minorEastAsia"/>
                      <w:iCs/>
                      <w:sz w:val="18"/>
                      <w:szCs w:val="18"/>
                      <w:highlight w:val="yellow"/>
                      <w:lang w:eastAsia="zh-CN"/>
                    </w:rPr>
                  </w:pPr>
                  <w:r w:rsidRPr="000E6AE2">
                    <w:rPr>
                      <w:rFonts w:eastAsiaTheme="minorEastAsia"/>
                      <w:iCs/>
                      <w:sz w:val="18"/>
                      <w:szCs w:val="18"/>
                      <w:highlight w:val="yellow"/>
                      <w:lang w:eastAsia="zh-CN"/>
                    </w:rPr>
                    <w:t>39+n</w:t>
                  </w:r>
                </w:p>
              </w:tc>
            </w:tr>
          </w:tbl>
          <w:p w14:paraId="222E4154" w14:textId="77777777" w:rsidR="00553F13" w:rsidRDefault="00553F13" w:rsidP="00F8514B">
            <w:pPr>
              <w:jc w:val="both"/>
              <w:rPr>
                <w:rFonts w:eastAsiaTheme="minorEastAsia"/>
                <w:b/>
                <w:iCs/>
                <w:sz w:val="20"/>
                <w:szCs w:val="20"/>
                <w:lang w:val="en-GB" w:eastAsia="zh-CN"/>
              </w:rPr>
            </w:pPr>
          </w:p>
          <w:p w14:paraId="5D1B9615" w14:textId="638CFFB7" w:rsidR="002E24F2" w:rsidRDefault="002E24F2" w:rsidP="00F8514B">
            <w:pPr>
              <w:jc w:val="both"/>
              <w:rPr>
                <w:rFonts w:eastAsiaTheme="minorEastAsia"/>
                <w:b/>
                <w:iCs/>
                <w:sz w:val="20"/>
                <w:szCs w:val="20"/>
                <w:lang w:val="en-GB" w:eastAsia="zh-CN"/>
              </w:rPr>
            </w:pPr>
          </w:p>
        </w:tc>
      </w:tr>
      <w:tr w:rsidR="00011F89" w:rsidRPr="00C138ED" w14:paraId="05C6F65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9A3A55" w14:textId="6CF2C510" w:rsidR="00011F89" w:rsidRDefault="00011F89" w:rsidP="00011F89">
            <w:pPr>
              <w:snapToGrid w:val="0"/>
              <w:rPr>
                <w:rFonts w:eastAsiaTheme="minorEastAsia"/>
                <w:sz w:val="18"/>
                <w:szCs w:val="18"/>
                <w:lang w:eastAsia="zh-CN"/>
              </w:rPr>
            </w:pPr>
            <w:proofErr w:type="spellStart"/>
            <w:r>
              <w:rPr>
                <w:rFonts w:eastAsiaTheme="minorEastAsia"/>
                <w:sz w:val="18"/>
                <w:szCs w:val="18"/>
                <w:lang w:eastAsia="zh-CN"/>
              </w:rPr>
              <w:t>Tejas</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7EFAD6" w14:textId="77777777" w:rsidR="00011F89" w:rsidRDefault="00011F89" w:rsidP="00011F89">
            <w:pPr>
              <w:jc w:val="both"/>
              <w:rPr>
                <w:rFonts w:eastAsia="Batang"/>
                <w:b/>
                <w:iCs/>
                <w:sz w:val="20"/>
                <w:szCs w:val="20"/>
                <w:u w:val="single"/>
                <w:lang w:val="en-GB"/>
              </w:rPr>
            </w:pPr>
            <w:r>
              <w:rPr>
                <w:rFonts w:eastAsia="Batang"/>
                <w:b/>
                <w:iCs/>
                <w:sz w:val="20"/>
                <w:szCs w:val="20"/>
                <w:u w:val="single"/>
                <w:lang w:val="en-GB"/>
              </w:rPr>
              <w:t>Question 1.A.3:</w:t>
            </w:r>
          </w:p>
          <w:p w14:paraId="7A69BFAD" w14:textId="77777777" w:rsidR="00011F89" w:rsidRDefault="00011F89" w:rsidP="00011F89">
            <w:pPr>
              <w:jc w:val="both"/>
              <w:rPr>
                <w:rFonts w:ascii="Times" w:eastAsia="SimSun" w:hAnsi="Times" w:cs="Times"/>
                <w:bCs/>
                <w:sz w:val="18"/>
                <w:szCs w:val="18"/>
                <w:lang w:eastAsia="zh-CN"/>
              </w:rPr>
            </w:pPr>
            <w:r>
              <w:rPr>
                <w:rFonts w:eastAsia="Batang"/>
                <w:sz w:val="18"/>
                <w:szCs w:val="18"/>
                <w:lang w:eastAsia="zh-CN"/>
              </w:rPr>
              <w:t xml:space="preserve">Our preference is </w:t>
            </w:r>
            <m:oMath>
              <m:r>
                <w:rPr>
                  <w:rFonts w:ascii="Cambria Math" w:eastAsia="SimSun" w:hAnsi="Cambria Math" w:cs="Times"/>
                  <w:sz w:val="18"/>
                  <w:szCs w:val="18"/>
                  <w:lang w:eastAsia="zh-CN"/>
                </w:rPr>
                <m:t>ρ=1</m:t>
              </m:r>
            </m:oMath>
            <w:r>
              <w:rPr>
                <w:rFonts w:ascii="Times" w:eastAsia="SimSun" w:hAnsi="Times" w:cs="Times"/>
                <w:bCs/>
                <w:sz w:val="18"/>
                <w:szCs w:val="18"/>
                <w:lang w:eastAsia="zh-CN"/>
              </w:rPr>
              <w:t>, baseline and hence without the min operation.</w:t>
            </w:r>
          </w:p>
          <w:p w14:paraId="45EB4B2E" w14:textId="77777777" w:rsidR="00011F89" w:rsidRDefault="00011F89" w:rsidP="00011F89">
            <w:pPr>
              <w:jc w:val="both"/>
              <w:rPr>
                <w:rFonts w:eastAsia="Batang"/>
                <w:b/>
                <w:iCs/>
                <w:sz w:val="20"/>
                <w:szCs w:val="20"/>
                <w:u w:val="single"/>
                <w:lang w:val="en-GB"/>
              </w:rPr>
            </w:pPr>
          </w:p>
          <w:p w14:paraId="6EAFFCF3" w14:textId="77777777" w:rsidR="00011F89" w:rsidRDefault="00011F89" w:rsidP="00011F89">
            <w:pPr>
              <w:jc w:val="both"/>
              <w:rPr>
                <w:rFonts w:eastAsia="Batang"/>
                <w:b/>
                <w:iCs/>
                <w:sz w:val="20"/>
                <w:szCs w:val="20"/>
                <w:u w:val="single"/>
                <w:lang w:val="en-GB"/>
              </w:rPr>
            </w:pPr>
            <w:r>
              <w:rPr>
                <w:rFonts w:eastAsia="Batang"/>
                <w:b/>
                <w:iCs/>
                <w:sz w:val="20"/>
                <w:szCs w:val="20"/>
                <w:u w:val="single"/>
                <w:lang w:val="en-GB"/>
              </w:rPr>
              <w:t>Proposal 1.E.2:</w:t>
            </w:r>
          </w:p>
          <w:p w14:paraId="7087DCED" w14:textId="77777777" w:rsidR="00011F89" w:rsidRDefault="00011F89" w:rsidP="00011F89">
            <w:pPr>
              <w:jc w:val="both"/>
              <w:rPr>
                <w:rFonts w:eastAsia="SimSun"/>
                <w:bCs/>
                <w:sz w:val="16"/>
                <w:szCs w:val="22"/>
                <w:lang w:eastAsia="zh-CN"/>
              </w:rPr>
            </w:pPr>
            <w:r>
              <w:rPr>
                <w:rFonts w:ascii="Times" w:eastAsia="Malgun Gothic" w:hAnsi="Times"/>
                <w:sz w:val="16"/>
                <w:szCs w:val="20"/>
                <w:lang w:eastAsia="zh-TW"/>
              </w:rPr>
              <w:t xml:space="preserve">We think that the </w:t>
            </w:r>
            <w:r w:rsidRPr="00B2664E">
              <w:rPr>
                <w:rFonts w:ascii="Times" w:eastAsia="Malgun Gothic" w:hAnsi="Times"/>
                <w:sz w:val="16"/>
                <w:szCs w:val="20"/>
                <w:lang w:eastAsia="zh-TW"/>
              </w:rPr>
              <w:t xml:space="preserve">main </w:t>
            </w:r>
            <w:r>
              <w:rPr>
                <w:rFonts w:ascii="Times" w:eastAsia="Malgun Gothic" w:hAnsi="Times"/>
                <w:sz w:val="16"/>
                <w:szCs w:val="20"/>
                <w:lang w:eastAsia="zh-TW"/>
              </w:rPr>
              <w:t>proposal text</w:t>
            </w:r>
            <w:r w:rsidRPr="00B2664E">
              <w:rPr>
                <w:rFonts w:ascii="Times" w:eastAsia="Malgun Gothic" w:hAnsi="Times"/>
                <w:sz w:val="16"/>
                <w:szCs w:val="20"/>
                <w:lang w:eastAsia="zh-TW"/>
              </w:rPr>
              <w:t xml:space="preserve"> is satisfactory. </w:t>
            </w:r>
            <w:r>
              <w:rPr>
                <w:rFonts w:ascii="Times" w:eastAsia="Malgun Gothic" w:hAnsi="Times"/>
                <w:sz w:val="16"/>
                <w:szCs w:val="20"/>
                <w:lang w:eastAsia="zh-TW"/>
              </w:rPr>
              <w:t>In our view, the</w:t>
            </w:r>
            <w:r w:rsidRPr="00B2664E">
              <w:rPr>
                <w:rFonts w:ascii="Times" w:eastAsia="Malgun Gothic" w:hAnsi="Times"/>
                <w:sz w:val="16"/>
                <w:szCs w:val="20"/>
                <w:lang w:eastAsia="zh-TW"/>
              </w:rPr>
              <w:t xml:space="preserve"> main </w:t>
            </w:r>
            <w:r>
              <w:rPr>
                <w:rFonts w:ascii="Times" w:eastAsia="Malgun Gothic" w:hAnsi="Times"/>
                <w:sz w:val="16"/>
                <w:szCs w:val="20"/>
                <w:lang w:eastAsia="zh-TW"/>
              </w:rPr>
              <w:t>text</w:t>
            </w:r>
            <w:r w:rsidRPr="00B2664E">
              <w:rPr>
                <w:rFonts w:ascii="Times" w:eastAsia="Malgun Gothic" w:hAnsi="Times"/>
                <w:sz w:val="16"/>
                <w:szCs w:val="20"/>
                <w:lang w:eastAsia="zh-TW"/>
              </w:rPr>
              <w:t xml:space="preserve"> can be considered as a unified solution for both Scheme-A/B</w:t>
            </w:r>
            <w:r>
              <w:rPr>
                <w:rFonts w:ascii="Times" w:eastAsia="Malgun Gothic" w:hAnsi="Times"/>
                <w:sz w:val="16"/>
                <w:szCs w:val="20"/>
                <w:lang w:eastAsia="zh-TW"/>
              </w:rPr>
              <w:t xml:space="preserve"> by limiting the RI value to </w:t>
            </w:r>
            <w:proofErr w:type="gramStart"/>
            <w:r>
              <w:rPr>
                <w:rFonts w:ascii="Times" w:eastAsia="Malgun Gothic" w:hAnsi="Times"/>
                <w:sz w:val="16"/>
                <w:szCs w:val="20"/>
                <w:lang w:eastAsia="zh-TW"/>
              </w:rPr>
              <w:t>4  “</w:t>
            </w:r>
            <w:proofErr w:type="gramEnd"/>
            <w:r>
              <w:rPr>
                <w:rFonts w:ascii="Times" w:eastAsia="Malgun Gothic" w:hAnsi="Times"/>
                <w:sz w:val="16"/>
                <w:szCs w:val="20"/>
                <w:lang w:eastAsia="zh-TW"/>
              </w:rPr>
              <w:t>…..</w:t>
            </w:r>
            <w:r>
              <w:rPr>
                <w:rFonts w:ascii="Times" w:eastAsia="Malgun Gothic" w:hAnsi="Times"/>
                <w:sz w:val="16"/>
                <w:szCs w:val="20"/>
                <w:lang w:val="en-GB" w:eastAsia="zh-TW"/>
              </w:rPr>
              <w:t xml:space="preserve">the PUCCH resource, </w:t>
            </w:r>
            <w:r>
              <w:rPr>
                <w:rFonts w:eastAsia="SimSun"/>
                <w:bCs/>
                <w:sz w:val="16"/>
                <w:szCs w:val="22"/>
                <w:lang w:eastAsia="zh-CN"/>
              </w:rPr>
              <w:t xml:space="preserve">the number of PRBs for the PUCCH resource, and/or the number of Part 2 CSI reports are determined based on the RI value that results in the largest UCI payload and limited to 4”. </w:t>
            </w:r>
          </w:p>
          <w:p w14:paraId="27336A9B" w14:textId="77777777" w:rsidR="00011F89" w:rsidRDefault="00011F89" w:rsidP="00011F89">
            <w:pPr>
              <w:jc w:val="both"/>
              <w:rPr>
                <w:rFonts w:ascii="Times" w:eastAsia="Malgun Gothic" w:hAnsi="Times"/>
                <w:sz w:val="16"/>
                <w:szCs w:val="20"/>
                <w:lang w:eastAsia="zh-TW"/>
              </w:rPr>
            </w:pPr>
            <w:r>
              <w:rPr>
                <w:rFonts w:ascii="Times" w:eastAsia="Malgun Gothic" w:hAnsi="Times"/>
                <w:sz w:val="16"/>
                <w:szCs w:val="20"/>
                <w:lang w:eastAsia="zh-TW"/>
              </w:rPr>
              <w:t>Align with companies that t</w:t>
            </w:r>
            <w:r w:rsidRPr="00717613">
              <w:rPr>
                <w:rFonts w:ascii="Times" w:eastAsia="Malgun Gothic" w:hAnsi="Times"/>
                <w:sz w:val="16"/>
                <w:szCs w:val="20"/>
                <w:lang w:eastAsia="zh-TW"/>
              </w:rPr>
              <w:t xml:space="preserve">he FFS for RI &gt; 4 </w:t>
            </w:r>
            <w:r>
              <w:rPr>
                <w:rFonts w:ascii="Times" w:eastAsia="Malgun Gothic" w:hAnsi="Times"/>
                <w:sz w:val="16"/>
                <w:szCs w:val="20"/>
                <w:lang w:eastAsia="zh-TW"/>
              </w:rPr>
              <w:t>need</w:t>
            </w:r>
            <w:r w:rsidRPr="00717613">
              <w:rPr>
                <w:rFonts w:ascii="Times" w:eastAsia="Malgun Gothic" w:hAnsi="Times"/>
                <w:sz w:val="16"/>
                <w:szCs w:val="20"/>
                <w:lang w:eastAsia="zh-TW"/>
              </w:rPr>
              <w:t xml:space="preserve"> not be </w:t>
            </w:r>
            <w:r>
              <w:rPr>
                <w:rFonts w:ascii="Times" w:eastAsia="Malgun Gothic" w:hAnsi="Times"/>
                <w:sz w:val="16"/>
                <w:szCs w:val="20"/>
                <w:lang w:eastAsia="zh-TW"/>
              </w:rPr>
              <w:t>considered</w:t>
            </w:r>
            <w:r w:rsidRPr="00717613">
              <w:rPr>
                <w:rFonts w:ascii="Times" w:eastAsia="Malgun Gothic" w:hAnsi="Times"/>
                <w:sz w:val="16"/>
                <w:szCs w:val="20"/>
                <w:lang w:eastAsia="zh-TW"/>
              </w:rPr>
              <w:t>.</w:t>
            </w:r>
          </w:p>
          <w:p w14:paraId="7A8D958C" w14:textId="583A73F4" w:rsidR="00011F89" w:rsidRDefault="00011F89" w:rsidP="00011F89">
            <w:pPr>
              <w:jc w:val="both"/>
              <w:rPr>
                <w:rFonts w:ascii="Times" w:eastAsia="Malgun Gothic" w:hAnsi="Times"/>
                <w:sz w:val="16"/>
                <w:szCs w:val="20"/>
                <w:lang w:eastAsia="zh-TW"/>
              </w:rPr>
            </w:pPr>
            <w:r>
              <w:rPr>
                <w:rFonts w:ascii="Times" w:eastAsia="Malgun Gothic" w:hAnsi="Times"/>
                <w:sz w:val="16"/>
                <w:szCs w:val="20"/>
                <w:lang w:eastAsia="zh-TW"/>
              </w:rPr>
              <w:t xml:space="preserve">[Mod: This wont work since for Scheme-A the </w:t>
            </w:r>
            <w:proofErr w:type="spellStart"/>
            <w:r>
              <w:rPr>
                <w:rFonts w:ascii="Times" w:eastAsia="Malgun Gothic" w:hAnsi="Times"/>
                <w:sz w:val="16"/>
                <w:szCs w:val="20"/>
                <w:lang w:eastAsia="zh-TW"/>
              </w:rPr>
              <w:t>paylaod</w:t>
            </w:r>
            <w:proofErr w:type="spellEnd"/>
            <w:r>
              <w:rPr>
                <w:rFonts w:ascii="Times" w:eastAsia="Malgun Gothic" w:hAnsi="Times"/>
                <w:sz w:val="16"/>
                <w:szCs w:val="20"/>
                <w:lang w:eastAsia="zh-TW"/>
              </w:rPr>
              <w:t xml:space="preserve"> for RI=1 is larger than RI=4]</w:t>
            </w:r>
          </w:p>
          <w:p w14:paraId="4247D16F" w14:textId="77777777" w:rsidR="00011F89" w:rsidRPr="00717613" w:rsidRDefault="00011F89" w:rsidP="00011F89">
            <w:pPr>
              <w:jc w:val="both"/>
              <w:rPr>
                <w:rFonts w:ascii="Times" w:eastAsia="Malgun Gothic" w:hAnsi="Times"/>
                <w:sz w:val="16"/>
                <w:szCs w:val="20"/>
                <w:lang w:eastAsia="zh-TW"/>
              </w:rPr>
            </w:pPr>
          </w:p>
          <w:p w14:paraId="24AF0283" w14:textId="77777777" w:rsidR="00011F89" w:rsidRDefault="00011F89" w:rsidP="00011F89">
            <w:pPr>
              <w:jc w:val="both"/>
              <w:rPr>
                <w:rFonts w:eastAsia="Batang"/>
                <w:b/>
                <w:iCs/>
                <w:sz w:val="20"/>
                <w:szCs w:val="20"/>
                <w:u w:val="single"/>
                <w:lang w:val="en-GB"/>
              </w:rPr>
            </w:pPr>
            <w:r>
              <w:rPr>
                <w:rFonts w:eastAsia="Batang"/>
                <w:b/>
                <w:iCs/>
                <w:sz w:val="20"/>
                <w:szCs w:val="20"/>
                <w:u w:val="single"/>
                <w:lang w:val="en-GB"/>
              </w:rPr>
              <w:t>Proposal 1.B:</w:t>
            </w:r>
          </w:p>
          <w:p w14:paraId="5EBCA306" w14:textId="69002FBB" w:rsidR="00011F89" w:rsidRDefault="00011F89" w:rsidP="00011F89">
            <w:pPr>
              <w:jc w:val="both"/>
              <w:rPr>
                <w:rFonts w:eastAsiaTheme="minorEastAsia"/>
                <w:b/>
                <w:iCs/>
                <w:sz w:val="20"/>
                <w:szCs w:val="20"/>
                <w:lang w:val="en-GB" w:eastAsia="zh-CN"/>
              </w:rPr>
            </w:pPr>
            <w:r w:rsidRPr="00434D28">
              <w:rPr>
                <w:rFonts w:ascii="Times" w:eastAsia="Malgun Gothic" w:hAnsi="Times"/>
                <w:sz w:val="16"/>
                <w:szCs w:val="20"/>
                <w:lang w:eastAsia="zh-TW"/>
              </w:rPr>
              <w:t>Do not support extended orthogonal set for the 2nd SD basis</w:t>
            </w:r>
            <w:r>
              <w:rPr>
                <w:rFonts w:ascii="Times" w:eastAsia="Malgun Gothic" w:hAnsi="Times"/>
                <w:sz w:val="16"/>
                <w:szCs w:val="20"/>
                <w:lang w:eastAsia="zh-TW"/>
              </w:rPr>
              <w:t xml:space="preserve"> for Scheme A RI=2-4.</w:t>
            </w:r>
          </w:p>
        </w:tc>
      </w:tr>
      <w:tr w:rsidR="00BA1B55" w:rsidRPr="00C138ED" w14:paraId="54B236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532658" w14:textId="5CF88ACB" w:rsidR="00BA1B55" w:rsidRDefault="00BA1B55" w:rsidP="003B4217">
            <w:pPr>
              <w:snapToGrid w:val="0"/>
              <w:rPr>
                <w:rFonts w:eastAsiaTheme="minorEastAsia"/>
                <w:sz w:val="18"/>
                <w:szCs w:val="18"/>
                <w:lang w:eastAsia="zh-CN"/>
              </w:rPr>
            </w:pPr>
            <w:r>
              <w:rPr>
                <w:rFonts w:eastAsiaTheme="minorEastAsia"/>
                <w:sz w:val="18"/>
                <w:szCs w:val="18"/>
                <w:lang w:eastAsia="zh-CN"/>
              </w:rPr>
              <w:t>Mod V3</w:t>
            </w:r>
            <w:r w:rsidR="00011F89">
              <w:rPr>
                <w:rFonts w:eastAsiaTheme="minorEastAsia"/>
                <w:sz w:val="18"/>
                <w:szCs w:val="18"/>
                <w:lang w:eastAsia="zh-CN"/>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F2E7C4" w14:textId="42182428" w:rsidR="00BA1B55" w:rsidRPr="00BA1B55" w:rsidRDefault="00BA1B55" w:rsidP="00F8514B">
            <w:pPr>
              <w:jc w:val="both"/>
              <w:rPr>
                <w:rFonts w:eastAsiaTheme="minorEastAsia"/>
                <w:b/>
                <w:iCs/>
                <w:sz w:val="20"/>
                <w:szCs w:val="20"/>
                <w:lang w:val="en-GB" w:eastAsia="zh-CN"/>
              </w:rPr>
            </w:pPr>
            <w:r w:rsidRPr="00BA1B55">
              <w:rPr>
                <w:rFonts w:eastAsiaTheme="minorEastAsia"/>
                <w:b/>
                <w:iCs/>
                <w:color w:val="3333FF"/>
                <w:sz w:val="20"/>
                <w:szCs w:val="20"/>
                <w:lang w:val="en-GB" w:eastAsia="zh-CN"/>
              </w:rPr>
              <w:t>P</w:t>
            </w:r>
            <w:proofErr w:type="gramStart"/>
            <w:r w:rsidRPr="00BA1B55">
              <w:rPr>
                <w:rFonts w:eastAsiaTheme="minorEastAsia"/>
                <w:b/>
                <w:iCs/>
                <w:color w:val="3333FF"/>
                <w:sz w:val="20"/>
                <w:szCs w:val="20"/>
                <w:lang w:val="en-GB" w:eastAsia="zh-CN"/>
              </w:rPr>
              <w:t>1.E.</w:t>
            </w:r>
            <w:proofErr w:type="gramEnd"/>
            <w:r w:rsidRPr="00BA1B55">
              <w:rPr>
                <w:rFonts w:eastAsiaTheme="minorEastAsia"/>
                <w:b/>
                <w:iCs/>
                <w:color w:val="3333FF"/>
                <w:sz w:val="20"/>
                <w:szCs w:val="20"/>
                <w:lang w:val="en-GB" w:eastAsia="zh-CN"/>
              </w:rPr>
              <w:t>2: Revised for Scheme-A to address inputs from ZTE and Huawei. I hope the compromise proposal for Scheme-A is acceptable for everyone</w:t>
            </w:r>
          </w:p>
        </w:tc>
      </w:tr>
      <w:tr w:rsidR="00756BB1" w:rsidRPr="00C138ED" w14:paraId="5E8FDBD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32D38E" w14:textId="1F0C955D" w:rsidR="00756BB1" w:rsidRDefault="00202E9A" w:rsidP="003B4217">
            <w:pPr>
              <w:snapToGrid w:val="0"/>
              <w:rPr>
                <w:rFonts w:eastAsiaTheme="minorEastAsia"/>
                <w:sz w:val="18"/>
                <w:szCs w:val="18"/>
                <w:lang w:eastAsia="zh-CN"/>
              </w:rPr>
            </w:pPr>
            <w:r>
              <w:rPr>
                <w:rFonts w:eastAsiaTheme="minorEastAsia"/>
                <w:sz w:val="18"/>
                <w:szCs w:val="18"/>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EAE63F" w14:textId="65772353" w:rsidR="00756BB1" w:rsidRPr="00BA1B55" w:rsidRDefault="00202E9A" w:rsidP="00F8514B">
            <w:pPr>
              <w:jc w:val="both"/>
              <w:rPr>
                <w:rFonts w:eastAsiaTheme="minorEastAsia"/>
                <w:b/>
                <w:iCs/>
                <w:color w:val="3333FF"/>
                <w:sz w:val="20"/>
                <w:szCs w:val="20"/>
                <w:lang w:val="en-GB" w:eastAsia="zh-CN"/>
              </w:rPr>
            </w:pPr>
            <w:r>
              <w:rPr>
                <w:rFonts w:eastAsia="Batang"/>
                <w:b/>
                <w:iCs/>
                <w:color w:val="3333FF"/>
                <w:sz w:val="20"/>
                <w:szCs w:val="20"/>
                <w:lang w:val="en-GB"/>
              </w:rPr>
              <w:t>Added Offline-2 outcome</w:t>
            </w:r>
          </w:p>
        </w:tc>
      </w:tr>
    </w:tbl>
    <w:p w14:paraId="62E69ED5" w14:textId="77777777" w:rsidR="00CE30E9" w:rsidRDefault="00CE30E9">
      <w:pPr>
        <w:rPr>
          <w:lang w:val="en-GB"/>
        </w:rPr>
      </w:pPr>
    </w:p>
    <w:p w14:paraId="446846B7" w14:textId="77777777" w:rsidR="00CE30E9" w:rsidRDefault="008163A3">
      <w:pPr>
        <w:pStyle w:val="Heading3"/>
        <w:numPr>
          <w:ilvl w:val="1"/>
          <w:numId w:val="13"/>
        </w:numPr>
      </w:pPr>
      <w:r>
        <w:t>Issue 2 (WID objective 2c): CRI-based CSI for hybrid beamforming (HBF)</w:t>
      </w:r>
    </w:p>
    <w:p w14:paraId="6F6DC58D" w14:textId="77777777" w:rsidR="00CE30E9" w:rsidRDefault="00CE30E9"/>
    <w:p w14:paraId="6140A1B7" w14:textId="77777777" w:rsidR="00CE30E9" w:rsidRDefault="008163A3">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CE30E9" w14:paraId="03F43967"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788CE1D" w14:textId="77777777" w:rsidR="00CE30E9" w:rsidRDefault="008163A3">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2657DFD7" w14:textId="77777777" w:rsidR="00CE30E9" w:rsidRDefault="008163A3">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14330284" w14:textId="77777777" w:rsidR="00CE30E9" w:rsidRDefault="008163A3">
            <w:pPr>
              <w:widowControl w:val="0"/>
              <w:snapToGrid w:val="0"/>
              <w:jc w:val="both"/>
              <w:rPr>
                <w:b/>
                <w:sz w:val="18"/>
                <w:szCs w:val="18"/>
              </w:rPr>
            </w:pPr>
            <w:r>
              <w:rPr>
                <w:b/>
                <w:sz w:val="18"/>
                <w:szCs w:val="18"/>
              </w:rPr>
              <w:t>Companies’ views</w:t>
            </w:r>
          </w:p>
        </w:tc>
      </w:tr>
      <w:tr w:rsidR="00CE30E9" w14:paraId="303FC610" w14:textId="77777777">
        <w:trPr>
          <w:trHeight w:val="54"/>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4B4AE7C7" w14:textId="77777777" w:rsidR="00CE30E9" w:rsidRDefault="00CE30E9">
            <w:pPr>
              <w:jc w:val="both"/>
              <w:rPr>
                <w:rFonts w:eastAsia="DengXian"/>
                <w:b/>
                <w:bCs/>
                <w:sz w:val="16"/>
                <w:szCs w:val="20"/>
                <w:highlight w:val="green"/>
                <w:lang w:eastAsia="zh-CN"/>
              </w:rPr>
            </w:pPr>
          </w:p>
          <w:p w14:paraId="13AAA273" w14:textId="77777777" w:rsidR="00CE30E9" w:rsidRDefault="008163A3">
            <w:pPr>
              <w:jc w:val="both"/>
              <w:rPr>
                <w:rFonts w:eastAsia="DengXian"/>
                <w:b/>
                <w:bCs/>
                <w:color w:val="FF0000"/>
                <w:sz w:val="20"/>
                <w:szCs w:val="20"/>
                <w:lang w:eastAsia="zh-CN"/>
              </w:rPr>
            </w:pPr>
            <w:r>
              <w:rPr>
                <w:rFonts w:eastAsia="DengXian"/>
                <w:b/>
                <w:bCs/>
                <w:color w:val="FF0000"/>
                <w:sz w:val="20"/>
                <w:szCs w:val="20"/>
                <w:lang w:eastAsia="zh-CN"/>
              </w:rPr>
              <w:t xml:space="preserve">New issues </w:t>
            </w:r>
          </w:p>
          <w:p w14:paraId="1426D180" w14:textId="77777777" w:rsidR="00CE30E9" w:rsidRDefault="00CE30E9">
            <w:pPr>
              <w:snapToGrid w:val="0"/>
              <w:rPr>
                <w:rFonts w:ascii="Times" w:eastAsia="Batang" w:hAnsi="Times" w:cs="Times"/>
                <w:b/>
                <w:sz w:val="18"/>
                <w:szCs w:val="16"/>
              </w:rPr>
            </w:pPr>
          </w:p>
        </w:tc>
      </w:tr>
      <w:tr w:rsidR="00CE30E9" w14:paraId="0FFBF7B7"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9E0DE2" w14:textId="77777777" w:rsidR="00CE30E9" w:rsidRDefault="008163A3">
            <w:pPr>
              <w:widowControl w:val="0"/>
              <w:snapToGrid w:val="0"/>
              <w:rPr>
                <w:sz w:val="18"/>
                <w:szCs w:val="18"/>
              </w:rPr>
            </w:pPr>
            <w:r>
              <w:rPr>
                <w:sz w:val="18"/>
                <w:szCs w:val="18"/>
              </w:rPr>
              <w:t>2.1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F87682C" w14:textId="77777777" w:rsidR="00CE30E9" w:rsidRDefault="008163A3">
            <w:pPr>
              <w:jc w:val="both"/>
              <w:rPr>
                <w:rFonts w:eastAsia="DengXian"/>
                <w:sz w:val="16"/>
                <w:szCs w:val="20"/>
                <w:highlight w:val="green"/>
                <w:lang w:eastAsia="zh-CN"/>
              </w:rPr>
            </w:pPr>
            <w:r>
              <w:rPr>
                <w:rFonts w:eastAsia="DengXian"/>
                <w:b/>
                <w:bCs/>
                <w:sz w:val="16"/>
                <w:szCs w:val="20"/>
                <w:highlight w:val="green"/>
                <w:lang w:eastAsia="zh-CN"/>
              </w:rPr>
              <w:t>[116bis] Agreement</w:t>
            </w:r>
          </w:p>
          <w:p w14:paraId="68B44E5A" w14:textId="77777777" w:rsidR="00CE30E9" w:rsidRDefault="008163A3">
            <w:pPr>
              <w:snapToGrid w:val="0"/>
              <w:jc w:val="both"/>
              <w:rPr>
                <w:rFonts w:ascii="Times" w:eastAsia="Batang" w:hAnsi="Times"/>
                <w:iCs/>
                <w:sz w:val="16"/>
                <w:szCs w:val="20"/>
                <w:lang w:val="en-GB"/>
              </w:rPr>
            </w:pPr>
            <w:r>
              <w:rPr>
                <w:rFonts w:ascii="Times" w:eastAsia="Batang" w:hAnsi="Times"/>
                <w:iCs/>
                <w:sz w:val="16"/>
                <w:szCs w:val="20"/>
                <w:lang w:val="en-GB"/>
              </w:rPr>
              <w:t>For the Rel-19 CRI-based CSI refinement for up to 128 CSI-RS ports, on the configured K</w:t>
            </w:r>
            <w:r>
              <w:rPr>
                <w:rFonts w:ascii="Times" w:eastAsia="Batang" w:hAnsi="Times"/>
                <w:iCs/>
                <w:sz w:val="16"/>
                <w:szCs w:val="20"/>
                <w:vertAlign w:val="subscript"/>
                <w:lang w:val="en-GB"/>
              </w:rPr>
              <w:t>S</w:t>
            </w:r>
            <w:r>
              <w:rPr>
                <w:rFonts w:ascii="Times" w:eastAsia="Batang" w:hAnsi="Times"/>
                <w:iCs/>
                <w:sz w:val="16"/>
                <w:szCs w:val="20"/>
                <w:lang w:val="en-GB"/>
              </w:rPr>
              <w:t>&gt;1 NZP CSI-RS resources, reuse the legacy CMR and IMR rules for the Rel-15 CRI-based reporting. This includes:</w:t>
            </w:r>
          </w:p>
          <w:p w14:paraId="682EC1E3" w14:textId="77777777" w:rsidR="00CE30E9" w:rsidRDefault="008163A3">
            <w:pPr>
              <w:numPr>
                <w:ilvl w:val="0"/>
                <w:numId w:val="21"/>
              </w:numPr>
              <w:snapToGrid w:val="0"/>
              <w:jc w:val="both"/>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All the K</w:t>
            </w:r>
            <w:r>
              <w:rPr>
                <w:rFonts w:ascii="Times" w:eastAsia="Batang" w:hAnsi="Times"/>
                <w:iCs/>
                <w:sz w:val="16"/>
                <w:szCs w:val="20"/>
                <w:highlight w:val="yellow"/>
                <w:vertAlign w:val="subscript"/>
                <w:lang w:val="en-GB" w:eastAsia="zh-CN"/>
              </w:rPr>
              <w:t>S</w:t>
            </w:r>
            <w:r>
              <w:rPr>
                <w:rFonts w:ascii="Times" w:eastAsia="Batang" w:hAnsi="Times"/>
                <w:iCs/>
                <w:sz w:val="16"/>
                <w:szCs w:val="20"/>
                <w:highlight w:val="yellow"/>
                <w:lang w:val="en-GB" w:eastAsia="zh-CN"/>
              </w:rPr>
              <w:t xml:space="preserve"> NZP CSI-RS resources are associated with a same CSI-RS resource set</w:t>
            </w:r>
          </w:p>
          <w:p w14:paraId="64D11095" w14:textId="77777777" w:rsidR="00CE30E9" w:rsidRDefault="008163A3">
            <w:pPr>
              <w:numPr>
                <w:ilvl w:val="0"/>
                <w:numId w:val="21"/>
              </w:numPr>
              <w:snapToGrid w:val="0"/>
              <w:jc w:val="both"/>
              <w:rPr>
                <w:rFonts w:ascii="Times" w:eastAsia="Batang" w:hAnsi="Times"/>
                <w:iCs/>
                <w:sz w:val="16"/>
                <w:szCs w:val="20"/>
                <w:lang w:val="en-GB" w:eastAsia="zh-CN"/>
              </w:rPr>
            </w:pPr>
            <w:r>
              <w:rPr>
                <w:rFonts w:ascii="Times" w:eastAsia="Batang" w:hAnsi="Times"/>
                <w:iCs/>
                <w:sz w:val="16"/>
                <w:szCs w:val="20"/>
                <w:lang w:val="en-GB" w:eastAsia="zh-CN"/>
              </w:rPr>
              <w:t>…</w:t>
            </w:r>
          </w:p>
          <w:p w14:paraId="43760C48" w14:textId="77777777" w:rsidR="00CE30E9" w:rsidRDefault="00CE30E9">
            <w:pPr>
              <w:snapToGrid w:val="0"/>
              <w:rPr>
                <w:b/>
                <w:bCs/>
                <w:iCs/>
                <w:sz w:val="20"/>
                <w:u w:val="single"/>
                <w:lang w:val="en-GB" w:eastAsia="zh-CN"/>
              </w:rPr>
            </w:pPr>
          </w:p>
          <w:p w14:paraId="22C1EC11" w14:textId="77777777" w:rsidR="00CE30E9" w:rsidRDefault="00CE30E9">
            <w:pPr>
              <w:snapToGrid w:val="0"/>
              <w:rPr>
                <w:b/>
                <w:bCs/>
                <w:iCs/>
                <w:sz w:val="20"/>
                <w:u w:val="single"/>
                <w:lang w:eastAsia="zh-CN"/>
              </w:rPr>
            </w:pPr>
          </w:p>
          <w:p w14:paraId="0F3883D7" w14:textId="51FC60AF" w:rsidR="003B252A" w:rsidRPr="003B252A" w:rsidRDefault="008163A3" w:rsidP="003B252A">
            <w:pPr>
              <w:snapToGrid w:val="0"/>
              <w:rPr>
                <w:bCs/>
                <w:iCs/>
                <w:sz w:val="20"/>
                <w:szCs w:val="20"/>
                <w:lang w:eastAsia="zh-CN"/>
              </w:rPr>
            </w:pPr>
            <w:r>
              <w:rPr>
                <w:b/>
                <w:bCs/>
                <w:iCs/>
                <w:sz w:val="20"/>
                <w:u w:val="single"/>
                <w:lang w:eastAsia="zh-CN"/>
              </w:rPr>
              <w:lastRenderedPageBreak/>
              <w:t>Proposal 2.A</w:t>
            </w:r>
            <w:r>
              <w:rPr>
                <w:bCs/>
                <w:iCs/>
                <w:sz w:val="20"/>
                <w:lang w:eastAsia="zh-CN"/>
              </w:rPr>
              <w:t xml:space="preserve">: </w:t>
            </w:r>
            <w:r>
              <w:rPr>
                <w:bCs/>
                <w:iCs/>
                <w:sz w:val="20"/>
                <w:szCs w:val="20"/>
                <w:lang w:eastAsia="zh-CN"/>
              </w:rPr>
              <w:t>For the Rel-19 CRI-based CSI refinement for up to 128 CSI-RS ports, regarding aperiodic CSI-RS resource configuration, an RRC-configured resource-level slot offset (relative to the resource-set-level slot offset, using the same design as Rel-19 Type-I/II codebook refinement for 48, 64, and 128 ports) is supported for aperiodic CSI-RS resource set</w:t>
            </w:r>
          </w:p>
          <w:p w14:paraId="3F3CC82C" w14:textId="037DE14A" w:rsidR="00CE30E9" w:rsidRDefault="008163A3">
            <w:pPr>
              <w:pStyle w:val="ListParagraph"/>
              <w:numPr>
                <w:ilvl w:val="0"/>
                <w:numId w:val="22"/>
              </w:numPr>
              <w:snapToGrid w:val="0"/>
              <w:spacing w:after="0" w:line="240" w:lineRule="auto"/>
              <w:contextualSpacing/>
              <w:rPr>
                <w:bCs/>
                <w:iCs/>
                <w:sz w:val="20"/>
                <w:szCs w:val="20"/>
                <w:lang w:eastAsia="zh-CN"/>
              </w:rPr>
            </w:pPr>
            <w:r>
              <w:rPr>
                <w:bCs/>
                <w:iCs/>
                <w:sz w:val="20"/>
                <w:szCs w:val="20"/>
                <w:lang w:eastAsia="zh-CN"/>
              </w:rPr>
              <w:t xml:space="preserve">FFS: </w:t>
            </w:r>
            <w:r>
              <w:rPr>
                <w:rFonts w:eastAsia="Batang"/>
                <w:sz w:val="20"/>
                <w:szCs w:val="20"/>
              </w:rPr>
              <w:t>The number of bits for indicating the resource-level slot offset (relative to the resource-set-level slot offset) for K</w:t>
            </w:r>
            <w:r>
              <w:rPr>
                <w:rFonts w:eastAsia="Batang"/>
                <w:sz w:val="20"/>
                <w:szCs w:val="20"/>
                <w:vertAlign w:val="subscript"/>
              </w:rPr>
              <w:t>S</w:t>
            </w:r>
            <w:r>
              <w:rPr>
                <w:rFonts w:eastAsia="Batang"/>
                <w:sz w:val="20"/>
                <w:szCs w:val="20"/>
              </w:rPr>
              <w:t xml:space="preserve"> resources, including the value(s) of the slot offset</w:t>
            </w:r>
          </w:p>
          <w:p w14:paraId="19D81DA6" w14:textId="77777777" w:rsidR="00CE30E9" w:rsidRDefault="008163A3">
            <w:pPr>
              <w:numPr>
                <w:ilvl w:val="0"/>
                <w:numId w:val="23"/>
              </w:numPr>
              <w:snapToGrid w:val="0"/>
              <w:rPr>
                <w:rFonts w:eastAsia="SimSun"/>
                <w:bCs/>
                <w:iCs/>
                <w:sz w:val="20"/>
                <w:szCs w:val="20"/>
                <w:lang w:eastAsia="zh-CN"/>
              </w:rPr>
            </w:pPr>
            <w:r>
              <w:rPr>
                <w:bCs/>
                <w:iCs/>
                <w:sz w:val="20"/>
                <w:szCs w:val="20"/>
                <w:lang w:eastAsia="zh-CN"/>
              </w:rPr>
              <w:t xml:space="preserve">FFS: Whether, in addition, configuring an </w:t>
            </w:r>
            <w:r>
              <w:rPr>
                <w:rFonts w:eastAsia="SimSun"/>
                <w:bCs/>
                <w:i/>
                <w:iCs/>
                <w:sz w:val="20"/>
                <w:szCs w:val="20"/>
                <w:lang w:eastAsia="zh-CN"/>
              </w:rPr>
              <w:t>available</w:t>
            </w:r>
            <w:r>
              <w:rPr>
                <w:rFonts w:eastAsia="SimSun"/>
                <w:bCs/>
                <w:iCs/>
                <w:sz w:val="20"/>
                <w:szCs w:val="20"/>
                <w:lang w:eastAsia="zh-CN"/>
              </w:rPr>
              <w:t xml:space="preserve"> slot offset for each CSI-RS resource within the aperiodic CSI-RS resource set</w:t>
            </w:r>
          </w:p>
          <w:p w14:paraId="12F61EBB" w14:textId="77777777" w:rsidR="00CE30E9" w:rsidRDefault="008163A3">
            <w:pPr>
              <w:numPr>
                <w:ilvl w:val="1"/>
                <w:numId w:val="23"/>
              </w:numPr>
              <w:snapToGrid w:val="0"/>
              <w:rPr>
                <w:rFonts w:eastAsia="SimSun"/>
                <w:bCs/>
                <w:iCs/>
                <w:sz w:val="20"/>
                <w:szCs w:val="20"/>
                <w:lang w:eastAsia="zh-CN"/>
              </w:rPr>
            </w:pPr>
            <w:r>
              <w:rPr>
                <w:rFonts w:eastAsia="Batang"/>
                <w:sz w:val="20"/>
                <w:szCs w:val="20"/>
              </w:rPr>
              <w:t>Note: “</w:t>
            </w:r>
            <w:r>
              <w:rPr>
                <w:rFonts w:eastAsia="Batang"/>
                <w:i/>
                <w:sz w:val="20"/>
                <w:szCs w:val="20"/>
              </w:rPr>
              <w:t>Available</w:t>
            </w:r>
            <w:r>
              <w:rPr>
                <w:rFonts w:eastAsia="Batang"/>
                <w:sz w:val="20"/>
                <w:szCs w:val="20"/>
              </w:rPr>
              <w:t xml:space="preserve"> slot offset” is analogous to the Rel-17 SRS triggering offset enhancement</w:t>
            </w:r>
          </w:p>
          <w:p w14:paraId="0705B2F8" w14:textId="77777777" w:rsidR="00CE30E9" w:rsidRDefault="00CE30E9">
            <w:pPr>
              <w:rPr>
                <w:sz w:val="20"/>
                <w:szCs w:val="20"/>
              </w:rPr>
            </w:pPr>
          </w:p>
          <w:p w14:paraId="00AF8F11" w14:textId="77777777" w:rsidR="00CE30E9" w:rsidRDefault="00CE30E9">
            <w:pPr>
              <w:snapToGrid w:val="0"/>
              <w:rPr>
                <w:rFonts w:eastAsia="Batang"/>
                <w:color w:val="3333FF"/>
                <w:sz w:val="20"/>
                <w:szCs w:val="20"/>
              </w:rPr>
            </w:pPr>
          </w:p>
          <w:p w14:paraId="44D87E5C" w14:textId="77777777" w:rsidR="00C75FB3" w:rsidRDefault="008163A3">
            <w:pPr>
              <w:snapToGrid w:val="0"/>
              <w:rPr>
                <w:rFonts w:eastAsia="Batang"/>
                <w:color w:val="3333FF"/>
                <w:sz w:val="18"/>
                <w:szCs w:val="20"/>
              </w:rPr>
            </w:pPr>
            <w:r>
              <w:rPr>
                <w:rFonts w:eastAsia="Batang"/>
                <w:b/>
                <w:color w:val="3333FF"/>
                <w:sz w:val="18"/>
                <w:szCs w:val="20"/>
                <w:u w:val="single"/>
              </w:rPr>
              <w:t>FL assessment</w:t>
            </w:r>
            <w:r>
              <w:rPr>
                <w:rFonts w:eastAsia="Batang"/>
                <w:color w:val="3333FF"/>
                <w:sz w:val="18"/>
                <w:szCs w:val="20"/>
              </w:rPr>
              <w:t xml:space="preserve">: </w:t>
            </w:r>
            <w:r w:rsidR="00C75FB3" w:rsidRPr="00C75FB3">
              <w:rPr>
                <w:rFonts w:eastAsia="Batang"/>
                <w:color w:val="3333FF"/>
                <w:sz w:val="18"/>
                <w:szCs w:val="20"/>
                <w:highlight w:val="green"/>
              </w:rPr>
              <w:t>OFFLINE-1 agreement.</w:t>
            </w:r>
            <w:r w:rsidR="00C75FB3">
              <w:rPr>
                <w:rFonts w:eastAsia="Batang"/>
                <w:color w:val="3333FF"/>
                <w:sz w:val="18"/>
                <w:szCs w:val="20"/>
              </w:rPr>
              <w:t xml:space="preserve"> </w:t>
            </w:r>
          </w:p>
          <w:p w14:paraId="6A1030C7" w14:textId="3CC3F69B" w:rsidR="00CE30E9" w:rsidRDefault="008163A3">
            <w:pPr>
              <w:snapToGrid w:val="0"/>
              <w:rPr>
                <w:rFonts w:eastAsia="Batang"/>
                <w:color w:val="3333FF"/>
                <w:sz w:val="18"/>
                <w:szCs w:val="20"/>
              </w:rPr>
            </w:pPr>
            <w:r>
              <w:rPr>
                <w:rFonts w:eastAsia="Batang"/>
                <w:color w:val="3333FF"/>
                <w:sz w:val="18"/>
                <w:szCs w:val="20"/>
              </w:rPr>
              <w:t>The proposal is unclear. It was agreed that all the KS resources are associated with a same resource set. In this case, all the restrictions apply including the permitted resource-level slot offset</w:t>
            </w:r>
          </w:p>
          <w:p w14:paraId="0A2C2594" w14:textId="77777777" w:rsidR="00CE30E9" w:rsidRDefault="00CE30E9">
            <w:pPr>
              <w:snapToGrid w:val="0"/>
              <w:jc w:val="both"/>
              <w:rPr>
                <w:b/>
                <w:bCs/>
                <w:iCs/>
                <w:sz w:val="20"/>
                <w:u w:val="single"/>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AAA5131" w14:textId="77777777" w:rsidR="00CE30E9" w:rsidRDefault="00CE30E9">
            <w:pPr>
              <w:snapToGrid w:val="0"/>
              <w:rPr>
                <w:rFonts w:ascii="Times" w:eastAsia="Batang" w:hAnsi="Times" w:cs="Times"/>
                <w:b/>
                <w:sz w:val="18"/>
                <w:szCs w:val="16"/>
              </w:rPr>
            </w:pPr>
          </w:p>
          <w:p w14:paraId="52F9A801" w14:textId="77777777" w:rsidR="00CE30E9" w:rsidRDefault="00CE30E9">
            <w:pPr>
              <w:snapToGrid w:val="0"/>
              <w:rPr>
                <w:rFonts w:ascii="Times" w:eastAsia="Batang" w:hAnsi="Times" w:cs="Times"/>
                <w:b/>
                <w:sz w:val="18"/>
                <w:szCs w:val="16"/>
              </w:rPr>
            </w:pPr>
          </w:p>
          <w:p w14:paraId="4EAF1B15" w14:textId="406C5EFD" w:rsidR="00CE30E9" w:rsidRDefault="008163A3">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ZTE, Qualcomm, China Telecom, Samsung, NTT DOCOMO, NTT CORP, MediaTek, CMCC, NEC, Tejas, </w:t>
            </w:r>
            <w:r>
              <w:rPr>
                <w:rFonts w:ascii="Times" w:eastAsia="Batang" w:hAnsi="Times" w:cs="Times"/>
                <w:sz w:val="18"/>
                <w:szCs w:val="16"/>
              </w:rPr>
              <w:lastRenderedPageBreak/>
              <w:t>CATT, IDC, vivo, Sharp, Intel, Rakuten, Ericsson, Apple, Huawei/</w:t>
            </w:r>
            <w:proofErr w:type="spellStart"/>
            <w:r>
              <w:rPr>
                <w:rFonts w:ascii="Times" w:eastAsia="Batang" w:hAnsi="Times" w:cs="Times"/>
                <w:sz w:val="18"/>
                <w:szCs w:val="16"/>
              </w:rPr>
              <w:t>HiSi</w:t>
            </w:r>
            <w:proofErr w:type="spellEnd"/>
            <w:r>
              <w:rPr>
                <w:rFonts w:ascii="Times" w:eastAsia="Batang" w:hAnsi="Times" w:cs="Times"/>
                <w:sz w:val="18"/>
                <w:szCs w:val="16"/>
              </w:rPr>
              <w:t>, TCL,</w:t>
            </w:r>
            <w:r w:rsidR="00905D1E">
              <w:rPr>
                <w:rFonts w:ascii="Times" w:eastAsia="Batang" w:hAnsi="Times" w:cs="Times"/>
                <w:sz w:val="18"/>
                <w:szCs w:val="16"/>
              </w:rPr>
              <w:t xml:space="preserve"> Lenovo/</w:t>
            </w:r>
            <w:proofErr w:type="spellStart"/>
            <w:r w:rsidR="00905D1E">
              <w:rPr>
                <w:rFonts w:ascii="Times" w:eastAsia="Batang" w:hAnsi="Times" w:cs="Times"/>
                <w:sz w:val="18"/>
                <w:szCs w:val="16"/>
              </w:rPr>
              <w:t>MotM</w:t>
            </w:r>
            <w:proofErr w:type="spellEnd"/>
            <w:r w:rsidR="003B252A">
              <w:rPr>
                <w:rFonts w:ascii="Times" w:eastAsia="Batang" w:hAnsi="Times" w:cs="Times"/>
                <w:sz w:val="18"/>
                <w:szCs w:val="16"/>
              </w:rPr>
              <w:t xml:space="preserve"> (ok)</w:t>
            </w:r>
            <w:r w:rsidR="00905D1E">
              <w:rPr>
                <w:rFonts w:ascii="Times" w:eastAsia="Batang" w:hAnsi="Times" w:cs="Times"/>
                <w:sz w:val="18"/>
                <w:szCs w:val="16"/>
              </w:rPr>
              <w:t xml:space="preserve">, </w:t>
            </w:r>
            <w:r w:rsidR="003B252A">
              <w:rPr>
                <w:rFonts w:ascii="Times" w:eastAsia="Batang" w:hAnsi="Times" w:cs="Times"/>
                <w:sz w:val="18"/>
                <w:szCs w:val="16"/>
              </w:rPr>
              <w:t>OPPO (ok), Google (ok)</w:t>
            </w:r>
            <w:r w:rsidR="00C75FB3">
              <w:rPr>
                <w:rFonts w:ascii="Times" w:eastAsia="Batang" w:hAnsi="Times" w:cs="Times"/>
                <w:sz w:val="18"/>
                <w:szCs w:val="16"/>
              </w:rPr>
              <w:t>, Xiaomi (ok),</w:t>
            </w:r>
          </w:p>
          <w:p w14:paraId="2EAEE3F9" w14:textId="77777777" w:rsidR="00CE30E9" w:rsidRDefault="00CE30E9">
            <w:pPr>
              <w:snapToGrid w:val="0"/>
              <w:rPr>
                <w:rFonts w:ascii="Times" w:eastAsia="Batang" w:hAnsi="Times" w:cs="Times"/>
                <w:sz w:val="18"/>
                <w:szCs w:val="16"/>
              </w:rPr>
            </w:pPr>
          </w:p>
          <w:p w14:paraId="066C9E27" w14:textId="1884F105" w:rsidR="00CE30E9" w:rsidRDefault="008163A3">
            <w:pPr>
              <w:snapToGrid w:val="0"/>
              <w:rPr>
                <w:rFonts w:ascii="Times" w:eastAsia="Batang" w:hAnsi="Times" w:cs="Times"/>
                <w:b/>
                <w:sz w:val="18"/>
                <w:szCs w:val="16"/>
              </w:rPr>
            </w:pPr>
            <w:r>
              <w:rPr>
                <w:rFonts w:ascii="Times" w:eastAsia="Batang" w:hAnsi="Times" w:cs="Times"/>
                <w:b/>
                <w:sz w:val="18"/>
                <w:szCs w:val="16"/>
              </w:rPr>
              <w:t>Not support</w:t>
            </w:r>
            <w:r>
              <w:rPr>
                <w:rFonts w:ascii="Times" w:eastAsia="Batang" w:hAnsi="Times" w:cs="Times"/>
                <w:sz w:val="18"/>
                <w:szCs w:val="16"/>
              </w:rPr>
              <w:t xml:space="preserve">: Fujitsu,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New H3C, </w:t>
            </w:r>
          </w:p>
        </w:tc>
      </w:tr>
      <w:tr w:rsidR="00CE30E9" w14:paraId="6EAED638"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05AEE23" w14:textId="77777777" w:rsidR="00CE30E9" w:rsidRDefault="008163A3">
            <w:pPr>
              <w:widowControl w:val="0"/>
              <w:snapToGrid w:val="0"/>
              <w:rPr>
                <w:sz w:val="18"/>
                <w:szCs w:val="18"/>
              </w:rPr>
            </w:pPr>
            <w:r>
              <w:rPr>
                <w:sz w:val="18"/>
                <w:szCs w:val="18"/>
              </w:rPr>
              <w:lastRenderedPageBreak/>
              <w:t>2.3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520847D" w14:textId="77777777" w:rsidR="00C75FB3" w:rsidRDefault="00C75FB3" w:rsidP="00C75FB3">
            <w:pPr>
              <w:snapToGrid w:val="0"/>
              <w:jc w:val="both"/>
              <w:rPr>
                <w:rFonts w:ascii="Times" w:eastAsia="DengXian" w:hAnsi="Times"/>
                <w:iCs/>
                <w:sz w:val="20"/>
                <w:szCs w:val="20"/>
                <w:lang w:val="en-GB" w:eastAsia="zh-CN"/>
              </w:rPr>
            </w:pPr>
            <w:r>
              <w:rPr>
                <w:b/>
                <w:bCs/>
                <w:iCs/>
                <w:sz w:val="20"/>
                <w:highlight w:val="green"/>
                <w:u w:val="single"/>
                <w:lang w:eastAsia="zh-CN"/>
              </w:rPr>
              <w:t>Proposal 2.C</w:t>
            </w:r>
            <w:r>
              <w:rPr>
                <w:bCs/>
                <w:iCs/>
                <w:sz w:val="20"/>
                <w:lang w:eastAsia="zh-CN"/>
              </w:rPr>
              <w:t>:</w:t>
            </w:r>
            <w:r>
              <w:rPr>
                <w:rFonts w:ascii="Times" w:eastAsia="DengXian" w:hAnsi="Times"/>
                <w:iCs/>
                <w:sz w:val="20"/>
                <w:szCs w:val="20"/>
                <w:lang w:val="en-GB" w:eastAsia="zh-CN"/>
              </w:rPr>
              <w:t xml:space="preserve"> For the Rel-19 CRI-based CSI refinement for up to 128 CSI-RS ports, regarding </w:t>
            </w:r>
            <w:r>
              <w:rPr>
                <w:rFonts w:ascii="Times" w:eastAsia="DengXian" w:hAnsi="Times"/>
                <w:iCs/>
                <w:color w:val="FF0000"/>
                <w:sz w:val="20"/>
                <w:szCs w:val="20"/>
                <w:lang w:val="en-GB" w:eastAsia="zh-CN"/>
              </w:rPr>
              <w:t>wideband P/SP-CSI</w:t>
            </w:r>
            <w:r>
              <w:rPr>
                <w:rFonts w:ascii="Times" w:eastAsia="DengXian" w:hAnsi="Times"/>
                <w:iCs/>
                <w:sz w:val="20"/>
                <w:szCs w:val="20"/>
                <w:lang w:val="en-GB" w:eastAsia="zh-CN"/>
              </w:rPr>
              <w:t xml:space="preserve"> reported using one-part CSI, if resource-specific RI restriction is configured, the </w:t>
            </w:r>
            <w:r>
              <w:rPr>
                <w:rFonts w:ascii="Times" w:eastAsia="Batang" w:hAnsi="Times"/>
                <w:sz w:val="20"/>
                <w:szCs w:val="20"/>
                <w:lang w:val="en-GB" w:eastAsia="zh-CN"/>
              </w:rPr>
              <w:t xml:space="preserve">zero padding bits for each of the </w:t>
            </w:r>
            <w:r>
              <w:rPr>
                <w:rFonts w:ascii="Times" w:eastAsia="Batang" w:hAnsi="Times"/>
                <w:iCs/>
                <w:sz w:val="20"/>
                <w:szCs w:val="20"/>
                <w:lang w:eastAsia="zh-CN"/>
              </w:rPr>
              <w:t>M</w:t>
            </w:r>
            <w:r>
              <w:rPr>
                <w:rFonts w:ascii="Times" w:eastAsia="Batang" w:hAnsi="Times"/>
                <w:sz w:val="20"/>
                <w:szCs w:val="20"/>
                <w:lang w:val="en-GB" w:eastAsia="zh-CN"/>
              </w:rPr>
              <w:t xml:space="preserve"> reported CRI</w:t>
            </w:r>
            <w:r>
              <w:rPr>
                <w:rFonts w:ascii="Times" w:eastAsia="DengXian" w:hAnsi="Times"/>
                <w:iCs/>
                <w:sz w:val="20"/>
                <w:szCs w:val="20"/>
                <w:lang w:val="en-GB" w:eastAsia="zh-CN"/>
              </w:rPr>
              <w:t xml:space="preserve"> are determined as follows:</w:t>
            </w:r>
          </w:p>
          <w:p w14:paraId="3B878BCC" w14:textId="77777777" w:rsidR="00C75FB3" w:rsidRDefault="00C75FB3" w:rsidP="00C75FB3">
            <w:pPr>
              <w:numPr>
                <w:ilvl w:val="0"/>
                <w:numId w:val="40"/>
              </w:numPr>
              <w:snapToGrid w:val="0"/>
              <w:rPr>
                <w:rFonts w:ascii="Times" w:eastAsia="Batang" w:hAnsi="Times"/>
                <w:sz w:val="20"/>
                <w:szCs w:val="20"/>
                <w:lang w:val="en-GB"/>
              </w:rPr>
            </w:pPr>
            <w:r>
              <w:rPr>
                <w:rFonts w:ascii="Times" w:eastAsia="Batang" w:hAnsi="Times"/>
                <w:sz w:val="20"/>
                <w:szCs w:val="20"/>
                <w:lang w:val="en-GB"/>
              </w:rPr>
              <w:t>For a k-</w:t>
            </w:r>
            <w:proofErr w:type="spellStart"/>
            <w:r>
              <w:rPr>
                <w:rFonts w:ascii="Times" w:eastAsia="Batang" w:hAnsi="Times"/>
                <w:sz w:val="20"/>
                <w:szCs w:val="20"/>
                <w:lang w:val="en-GB"/>
              </w:rPr>
              <w:t>th</w:t>
            </w:r>
            <w:proofErr w:type="spellEnd"/>
            <w:r>
              <w:rPr>
                <w:rFonts w:ascii="Times" w:eastAsia="Batang" w:hAnsi="Times"/>
                <w:sz w:val="20"/>
                <w:szCs w:val="20"/>
                <w:lang w:val="en-GB"/>
              </w:rPr>
              <w:t xml:space="preserve"> CRI from the </w:t>
            </w:r>
            <w:r>
              <w:rPr>
                <w:rFonts w:ascii="Times" w:eastAsia="Batang" w:hAnsi="Times"/>
                <w:iCs/>
                <w:sz w:val="20"/>
                <w:szCs w:val="20"/>
              </w:rPr>
              <w:t>M</w:t>
            </w:r>
            <w:r>
              <w:rPr>
                <w:rFonts w:ascii="Times" w:eastAsia="Batang" w:hAnsi="Times"/>
                <w:sz w:val="20"/>
                <w:szCs w:val="20"/>
                <w:lang w:val="en-GB"/>
              </w:rPr>
              <w:t xml:space="preserve"> reported CRIs, </w:t>
            </w:r>
            <m:oMath>
              <m:sSub>
                <m:sSubPr>
                  <m:ctrlPr>
                    <w:rPr>
                      <w:rFonts w:ascii="Cambria Math" w:eastAsia="Batang" w:hAnsi="Cambria Math"/>
                      <w:i/>
                    </w:rPr>
                  </m:ctrlPr>
                </m:sSubPr>
                <m:e>
                  <m:r>
                    <w:rPr>
                      <w:rFonts w:ascii="Cambria Math" w:eastAsia="Batang" w:hAnsi="Cambria Math"/>
                      <w:sz w:val="20"/>
                      <w:szCs w:val="20"/>
                    </w:rPr>
                    <m:t>O</m:t>
                  </m:r>
                </m:e>
                <m:sub>
                  <m:r>
                    <w:rPr>
                      <w:rFonts w:ascii="Cambria Math" w:eastAsia="Batang" w:hAnsi="Cambria Math"/>
                      <w:sz w:val="20"/>
                      <w:szCs w:val="20"/>
                    </w:rPr>
                    <m:t>P</m:t>
                  </m:r>
                  <m:r>
                    <m:rPr>
                      <m:sty m:val="p"/>
                    </m:rPr>
                    <w:rPr>
                      <w:rFonts w:ascii="Cambria Math" w:eastAsia="Batang" w:hAnsi="Cambria Math"/>
                      <w:sz w:val="20"/>
                      <w:szCs w:val="20"/>
                    </w:rPr>
                    <m:t>,</m:t>
                  </m:r>
                  <m:r>
                    <w:rPr>
                      <w:rFonts w:ascii="Cambria Math" w:eastAsia="Batang" w:hAnsi="Cambria Math"/>
                      <w:sz w:val="20"/>
                      <w:szCs w:val="20"/>
                    </w:rPr>
                    <m:t>k</m:t>
                  </m:r>
                </m:sub>
              </m:sSub>
              <m:r>
                <w:rPr>
                  <w:rFonts w:ascii="Cambria Math" w:eastAsia="Batang" w:hAnsi="Cambria Math"/>
                  <w:sz w:val="20"/>
                  <w:szCs w:val="20"/>
                </w:rPr>
                <m:t>=</m:t>
              </m:r>
              <m:sSub>
                <m:sSubPr>
                  <m:ctrlPr>
                    <w:rPr>
                      <w:rFonts w:ascii="Cambria Math" w:eastAsia="Batang" w:hAnsi="Cambria Math"/>
                      <w:i/>
                    </w:rPr>
                  </m:ctrlPr>
                </m:sSubPr>
                <m:e>
                  <m:r>
                    <w:rPr>
                      <w:rFonts w:ascii="Cambria Math" w:eastAsia="Batang" w:hAnsi="Cambria Math"/>
                      <w:sz w:val="20"/>
                      <w:szCs w:val="20"/>
                    </w:rPr>
                    <m:t>N</m:t>
                  </m:r>
                  <m:ctrlPr>
                    <w:rPr>
                      <w:rFonts w:ascii="Cambria Math" w:eastAsia="Batang" w:hAnsi="Cambria Math"/>
                    </w:rPr>
                  </m:ctrlPr>
                </m:e>
                <m:sub>
                  <m:r>
                    <m:rPr>
                      <m:sty m:val="p"/>
                    </m:rPr>
                    <w:rPr>
                      <w:rFonts w:ascii="Cambria Math" w:eastAsia="Batang" w:hAnsi="Cambria Math"/>
                      <w:sz w:val="20"/>
                      <w:szCs w:val="20"/>
                    </w:rPr>
                    <m:t>max</m:t>
                  </m:r>
                </m:sub>
              </m:sSub>
              <m:r>
                <w:rPr>
                  <w:rFonts w:ascii="Cambria Math" w:eastAsia="Batang" w:hAnsi="Cambria Math"/>
                  <w:sz w:val="20"/>
                  <w:szCs w:val="20"/>
                </w:rPr>
                <m:t>-</m:t>
              </m:r>
              <m:sSub>
                <m:sSubPr>
                  <m:ctrlPr>
                    <w:rPr>
                      <w:rFonts w:ascii="Cambria Math" w:eastAsia="Batang" w:hAnsi="Cambria Math"/>
                      <w:i/>
                    </w:rPr>
                  </m:ctrlPr>
                </m:sSubPr>
                <m:e>
                  <m:r>
                    <w:rPr>
                      <w:rFonts w:ascii="Cambria Math" w:eastAsia="Batang" w:hAnsi="Cambria Math"/>
                      <w:sz w:val="20"/>
                      <w:szCs w:val="20"/>
                    </w:rPr>
                    <m:t>N</m:t>
                  </m:r>
                  <m:ctrlPr>
                    <w:rPr>
                      <w:rFonts w:ascii="Cambria Math" w:eastAsia="Batang" w:hAnsi="Cambria Math"/>
                    </w:rPr>
                  </m:ctrlPr>
                </m:e>
                <m:sub>
                  <m:r>
                    <m:rPr>
                      <m:sty m:val="p"/>
                    </m:rPr>
                    <w:rPr>
                      <w:rFonts w:ascii="Cambria Math" w:eastAsia="Batang" w:hAnsi="Cambria Math"/>
                      <w:sz w:val="20"/>
                      <w:szCs w:val="20"/>
                    </w:rPr>
                    <m:t>reported,</m:t>
                  </m:r>
                  <m:r>
                    <w:rPr>
                      <w:rFonts w:ascii="Cambria Math" w:eastAsia="Batang" w:hAnsi="Cambria Math"/>
                      <w:sz w:val="20"/>
                      <w:szCs w:val="20"/>
                    </w:rPr>
                    <m:t>k</m:t>
                  </m:r>
                </m:sub>
              </m:sSub>
            </m:oMath>
            <w:r>
              <w:rPr>
                <w:rFonts w:ascii="Times" w:eastAsia="Batang" w:hAnsi="Times"/>
                <w:sz w:val="20"/>
                <w:szCs w:val="20"/>
              </w:rPr>
              <w:t>, where</w:t>
            </w:r>
            <w:r>
              <w:rPr>
                <w:rFonts w:ascii="Times" w:eastAsia="Batang" w:hAnsi="Times"/>
                <w:sz w:val="20"/>
                <w:szCs w:val="20"/>
                <w:lang w:val="en-GB"/>
              </w:rPr>
              <w:t>:</w:t>
            </w:r>
          </w:p>
          <w:p w14:paraId="5A0AE986" w14:textId="77777777" w:rsidR="00C75FB3" w:rsidRDefault="006B4903" w:rsidP="00C75FB3">
            <w:pPr>
              <w:numPr>
                <w:ilvl w:val="1"/>
                <w:numId w:val="40"/>
              </w:numPr>
              <w:snapToGrid w:val="0"/>
              <w:rPr>
                <w:rFonts w:eastAsia="Batang"/>
                <w:sz w:val="20"/>
                <w:szCs w:val="20"/>
                <w:lang w:val="en-GB"/>
              </w:rPr>
            </w:pPr>
            <m:oMath>
              <m:sSub>
                <m:sSubPr>
                  <m:ctrlPr>
                    <w:rPr>
                      <w:rFonts w:ascii="Cambria Math" w:hAnsi="Cambria Math"/>
                      <w:i/>
                      <w:lang w:eastAsia="zh-CN"/>
                    </w:rPr>
                  </m:ctrlPr>
                </m:sSubPr>
                <m:e>
                  <m:r>
                    <w:rPr>
                      <w:rFonts w:ascii="Cambria Math" w:hAnsi="Cambria Math"/>
                      <w:sz w:val="20"/>
                      <w:szCs w:val="20"/>
                      <w:lang w:eastAsia="zh-CN"/>
                    </w:rPr>
                    <m:t>N</m:t>
                  </m:r>
                  <m:ctrlPr>
                    <w:rPr>
                      <w:rFonts w:ascii="Cambria Math" w:hAnsi="Cambria Math"/>
                      <w:lang w:eastAsia="zh-CN"/>
                    </w:rPr>
                  </m:ctrlPr>
                </m:e>
                <m:sub>
                  <m:r>
                    <m:rPr>
                      <m:sty m:val="p"/>
                    </m:rPr>
                    <w:rPr>
                      <w:rFonts w:ascii="Cambria Math" w:hAnsi="Cambria Math"/>
                      <w:sz w:val="20"/>
                      <w:szCs w:val="20"/>
                      <w:lang w:eastAsia="zh-CN"/>
                    </w:rPr>
                    <m:t>max</m:t>
                  </m:r>
                </m:sub>
              </m:sSub>
              <m:r>
                <w:rPr>
                  <w:rFonts w:ascii="Cambria Math" w:hAnsi="Cambria Math"/>
                  <w:sz w:val="20"/>
                  <w:szCs w:val="20"/>
                  <w:lang w:eastAsia="zh-CN"/>
                </w:rPr>
                <m:t xml:space="preserve">= </m:t>
              </m:r>
              <m:func>
                <m:funcPr>
                  <m:ctrlPr>
                    <w:rPr>
                      <w:rFonts w:ascii="Cambria Math" w:eastAsia="KaiTi_GB2312" w:hAnsi="Cambria Math"/>
                      <w:i/>
                      <w:vertAlign w:val="subscript"/>
                    </w:rPr>
                  </m:ctrlPr>
                </m:funcPr>
                <m:fName>
                  <m:limLow>
                    <m:limLowPr>
                      <m:ctrlPr>
                        <w:rPr>
                          <w:rFonts w:ascii="Cambria Math" w:eastAsia="KaiTi_GB2312" w:hAnsi="Cambria Math"/>
                          <w:i/>
                          <w:vertAlign w:val="subscript"/>
                        </w:rPr>
                      </m:ctrlPr>
                    </m:limLowPr>
                    <m:e>
                      <m:r>
                        <m:rPr>
                          <m:sty m:val="p"/>
                        </m:rPr>
                        <w:rPr>
                          <w:rFonts w:ascii="Cambria Math" w:eastAsia="KaiTi_GB2312" w:hAnsi="Cambria Math"/>
                          <w:sz w:val="20"/>
                          <w:szCs w:val="20"/>
                          <w:vertAlign w:val="subscript"/>
                        </w:rPr>
                        <m:t>max</m:t>
                      </m:r>
                    </m:e>
                    <m:lim>
                      <m:r>
                        <w:rPr>
                          <w:rFonts w:ascii="Cambria Math" w:eastAsia="KaiTi_GB2312" w:hAnsi="Cambria Math"/>
                          <w:sz w:val="20"/>
                          <w:szCs w:val="20"/>
                          <w:vertAlign w:val="subscript"/>
                        </w:rPr>
                        <m:t xml:space="preserve">j∈Q  </m:t>
                      </m:r>
                    </m:lim>
                  </m:limLow>
                </m:fName>
                <m:e>
                  <m:r>
                    <w:rPr>
                      <w:rFonts w:ascii="Cambria Math" w:eastAsia="KaiTi_GB2312" w:hAnsi="Cambria Math"/>
                      <w:sz w:val="20"/>
                      <w:szCs w:val="20"/>
                      <w:vertAlign w:val="subscript"/>
                    </w:rPr>
                    <m:t>(</m:t>
                  </m:r>
                  <m:sSub>
                    <m:sSubPr>
                      <m:ctrlPr>
                        <w:rPr>
                          <w:rFonts w:ascii="Cambria Math" w:eastAsia="KaiTi_GB2312" w:hAnsi="Cambria Math"/>
                          <w:vertAlign w:val="subscript"/>
                        </w:rPr>
                      </m:ctrlPr>
                    </m:sSubPr>
                    <m:e>
                      <m:r>
                        <w:rPr>
                          <w:rFonts w:ascii="Cambria Math" w:eastAsia="KaiTi_GB2312" w:hAnsi="Cambria Math"/>
                          <w:sz w:val="20"/>
                          <w:szCs w:val="20"/>
                          <w:vertAlign w:val="subscript"/>
                        </w:rPr>
                        <m:t>N</m:t>
                      </m:r>
                    </m:e>
                    <m:sub>
                      <m:r>
                        <m:rPr>
                          <m:sty m:val="p"/>
                        </m:rPr>
                        <w:rPr>
                          <w:rFonts w:ascii="Cambria Math" w:eastAsia="KaiTi_GB2312" w:hAnsi="Cambria Math"/>
                          <w:sz w:val="20"/>
                          <w:szCs w:val="20"/>
                          <w:vertAlign w:val="subscript"/>
                        </w:rPr>
                        <m:t>max,</m:t>
                      </m:r>
                      <m:r>
                        <w:rPr>
                          <w:rFonts w:ascii="Cambria Math" w:eastAsia="KaiTi_GB2312" w:hAnsi="Cambria Math"/>
                          <w:sz w:val="20"/>
                          <w:szCs w:val="20"/>
                          <w:vertAlign w:val="subscript"/>
                        </w:rPr>
                        <m:t>j</m:t>
                      </m:r>
                    </m:sub>
                  </m:sSub>
                </m:e>
              </m:func>
              <m:r>
                <w:rPr>
                  <w:rFonts w:ascii="Cambria Math" w:eastAsia="KaiTi_GB2312" w:hAnsi="Cambria Math"/>
                  <w:sz w:val="20"/>
                  <w:szCs w:val="20"/>
                  <w:vertAlign w:val="subscript"/>
                </w:rPr>
                <m:t>)</m:t>
              </m:r>
            </m:oMath>
            <w:r w:rsidR="00C75FB3">
              <w:rPr>
                <w:rFonts w:eastAsia="DengXian"/>
                <w:sz w:val="20"/>
                <w:szCs w:val="20"/>
                <w:vertAlign w:val="subscript"/>
                <w:lang w:eastAsia="zh-CN"/>
              </w:rPr>
              <w:t xml:space="preserve"> </w:t>
            </w:r>
            <w:r w:rsidR="00C75FB3">
              <w:rPr>
                <w:sz w:val="20"/>
                <w:szCs w:val="20"/>
                <w:lang w:eastAsia="zh-CN"/>
              </w:rPr>
              <w:t xml:space="preserve">, where </w:t>
            </w:r>
            <w:r w:rsidR="00C75FB3">
              <w:rPr>
                <w:i/>
                <w:iCs/>
                <w:sz w:val="20"/>
                <w:szCs w:val="20"/>
                <w:lang w:eastAsia="zh-CN"/>
              </w:rPr>
              <w:t>Q</w:t>
            </w:r>
            <w:r w:rsidR="00C75FB3">
              <w:rPr>
                <w:sz w:val="20"/>
                <w:szCs w:val="20"/>
                <w:lang w:eastAsia="zh-CN"/>
              </w:rPr>
              <w:t xml:space="preserve"> is the set of CRIs corresponding to K</w:t>
            </w:r>
            <w:r w:rsidR="00C75FB3">
              <w:rPr>
                <w:sz w:val="20"/>
                <w:szCs w:val="20"/>
                <w:vertAlign w:val="subscript"/>
                <w:lang w:eastAsia="zh-CN"/>
              </w:rPr>
              <w:t>s</w:t>
            </w:r>
            <w:r w:rsidR="00C75FB3">
              <w:rPr>
                <w:sz w:val="20"/>
                <w:szCs w:val="20"/>
                <w:lang w:eastAsia="zh-CN"/>
              </w:rPr>
              <w:t xml:space="preserve"> resources and </w:t>
            </w:r>
            <m:oMath>
              <m:sSub>
                <m:sSubPr>
                  <m:ctrlPr>
                    <w:rPr>
                      <w:rFonts w:ascii="Cambria Math" w:eastAsia="KaiTi_GB2312" w:hAnsi="Cambria Math"/>
                      <w:vertAlign w:val="subscript"/>
                    </w:rPr>
                  </m:ctrlPr>
                </m:sSubPr>
                <m:e>
                  <m:r>
                    <w:rPr>
                      <w:rFonts w:ascii="Cambria Math" w:eastAsia="KaiTi_GB2312" w:hAnsi="Cambria Math"/>
                      <w:sz w:val="20"/>
                      <w:szCs w:val="20"/>
                      <w:vertAlign w:val="subscript"/>
                    </w:rPr>
                    <m:t>N</m:t>
                  </m:r>
                </m:e>
                <m:sub>
                  <m:r>
                    <m:rPr>
                      <m:sty m:val="p"/>
                    </m:rPr>
                    <w:rPr>
                      <w:rFonts w:ascii="Cambria Math" w:eastAsia="KaiTi_GB2312" w:hAnsi="Cambria Math"/>
                      <w:sz w:val="20"/>
                      <w:szCs w:val="20"/>
                      <w:vertAlign w:val="subscript"/>
                    </w:rPr>
                    <m:t>max,</m:t>
                  </m:r>
                  <m:r>
                    <w:rPr>
                      <w:rFonts w:ascii="Cambria Math" w:eastAsia="KaiTi_GB2312" w:hAnsi="Cambria Math"/>
                      <w:sz w:val="20"/>
                      <w:szCs w:val="20"/>
                      <w:vertAlign w:val="subscript"/>
                    </w:rPr>
                    <m:t>j</m:t>
                  </m:r>
                </m:sub>
              </m:sSub>
            </m:oMath>
            <w:r w:rsidR="00C75FB3">
              <w:rPr>
                <w:sz w:val="20"/>
                <w:szCs w:val="20"/>
                <w:lang w:eastAsia="zh-CN"/>
              </w:rPr>
              <w:t xml:space="preserve"> is the maximum payload size of associated CSI fields for a j-</w:t>
            </w:r>
            <w:proofErr w:type="spellStart"/>
            <w:r w:rsidR="00C75FB3">
              <w:rPr>
                <w:sz w:val="20"/>
                <w:szCs w:val="20"/>
                <w:lang w:eastAsia="zh-CN"/>
              </w:rPr>
              <w:t>th</w:t>
            </w:r>
            <w:proofErr w:type="spellEnd"/>
            <w:r w:rsidR="00C75FB3">
              <w:rPr>
                <w:sz w:val="20"/>
                <w:szCs w:val="20"/>
                <w:lang w:eastAsia="zh-CN"/>
              </w:rPr>
              <w:t xml:space="preserve"> CRI, and </w:t>
            </w:r>
            <m:oMath>
              <m:sSub>
                <m:sSubPr>
                  <m:ctrlPr>
                    <w:rPr>
                      <w:rFonts w:ascii="Cambria Math" w:eastAsia="KaiTi_GB2312" w:hAnsi="Cambria Math"/>
                      <w:vertAlign w:val="subscript"/>
                    </w:rPr>
                  </m:ctrlPr>
                </m:sSubPr>
                <m:e>
                  <m:r>
                    <w:rPr>
                      <w:rFonts w:ascii="Cambria Math" w:eastAsia="KaiTi_GB2312" w:hAnsi="Cambria Math"/>
                      <w:sz w:val="20"/>
                      <w:szCs w:val="20"/>
                      <w:vertAlign w:val="subscript"/>
                    </w:rPr>
                    <m:t>N</m:t>
                  </m:r>
                </m:e>
                <m:sub>
                  <m:r>
                    <m:rPr>
                      <m:sty m:val="p"/>
                    </m:rPr>
                    <w:rPr>
                      <w:rFonts w:ascii="Cambria Math" w:eastAsia="KaiTi_GB2312" w:hAnsi="Cambria Math"/>
                      <w:sz w:val="20"/>
                      <w:szCs w:val="20"/>
                      <w:vertAlign w:val="subscript"/>
                    </w:rPr>
                    <m:t>max,</m:t>
                  </m:r>
                  <m:r>
                    <w:rPr>
                      <w:rFonts w:ascii="Cambria Math" w:eastAsia="KaiTi_GB2312" w:hAnsi="Cambria Math"/>
                      <w:sz w:val="20"/>
                      <w:szCs w:val="20"/>
                      <w:vertAlign w:val="subscript"/>
                    </w:rPr>
                    <m:t>j</m:t>
                  </m:r>
                </m:sub>
              </m:sSub>
              <m:r>
                <w:rPr>
                  <w:rFonts w:ascii="Cambria Math" w:eastAsia="KaiTi_GB2312" w:hAnsi="Cambria Math"/>
                  <w:sz w:val="20"/>
                  <w:szCs w:val="20"/>
                  <w:vertAlign w:val="subscript"/>
                </w:rPr>
                <m:t>=</m:t>
              </m:r>
              <m:sSub>
                <m:sSubPr>
                  <m:ctrlPr>
                    <w:rPr>
                      <w:rFonts w:ascii="Cambria Math" w:eastAsia="KaiTi_GB2312" w:hAnsi="Cambria Math"/>
                      <w:i/>
                      <w:vertAlign w:val="subscript"/>
                    </w:rPr>
                  </m:ctrlPr>
                </m:sSubPr>
                <m:e>
                  <m:r>
                    <w:rPr>
                      <w:rFonts w:ascii="Cambria Math" w:eastAsia="KaiTi_GB2312" w:hAnsi="Cambria Math"/>
                      <w:sz w:val="20"/>
                      <w:szCs w:val="20"/>
                      <w:vertAlign w:val="subscript"/>
                    </w:rPr>
                    <m:t>N</m:t>
                  </m:r>
                </m:e>
                <m:sub>
                  <m:r>
                    <w:rPr>
                      <w:rFonts w:ascii="Cambria Math" w:eastAsia="KaiTi_GB2312" w:hAnsi="Cambria Math"/>
                      <w:sz w:val="20"/>
                      <w:szCs w:val="20"/>
                      <w:vertAlign w:val="subscript"/>
                    </w:rPr>
                    <m:t>RI</m:t>
                  </m:r>
                </m:sub>
              </m:sSub>
              <m:r>
                <w:rPr>
                  <w:rFonts w:ascii="Cambria Math" w:eastAsia="KaiTi_GB2312" w:hAnsi="Cambria Math"/>
                  <w:sz w:val="20"/>
                  <w:szCs w:val="20"/>
                  <w:vertAlign w:val="subscript"/>
                </w:rPr>
                <m:t>(j)</m:t>
              </m:r>
              <m:func>
                <m:funcPr>
                  <m:ctrlPr>
                    <w:rPr>
                      <w:rFonts w:ascii="Cambria Math" w:eastAsia="KaiTi_GB2312" w:hAnsi="Cambria Math"/>
                      <w:i/>
                      <w:vertAlign w:val="subscript"/>
                    </w:rPr>
                  </m:ctrlPr>
                </m:funcPr>
                <m:fName>
                  <m:r>
                    <w:rPr>
                      <w:rFonts w:ascii="Cambria Math" w:eastAsia="KaiTi_GB2312" w:hAnsi="Cambria Math"/>
                      <w:sz w:val="20"/>
                      <w:szCs w:val="20"/>
                      <w:vertAlign w:val="subscript"/>
                    </w:rPr>
                    <m:t>+</m:t>
                  </m:r>
                  <m:limLow>
                    <m:limLowPr>
                      <m:ctrlPr>
                        <w:rPr>
                          <w:rFonts w:ascii="Cambria Math" w:eastAsia="KaiTi_GB2312" w:hAnsi="Cambria Math"/>
                          <w:i/>
                          <w:vertAlign w:val="subscript"/>
                        </w:rPr>
                      </m:ctrlPr>
                    </m:limLowPr>
                    <m:e>
                      <m:r>
                        <m:rPr>
                          <m:sty m:val="p"/>
                        </m:rPr>
                        <w:rPr>
                          <w:rFonts w:ascii="Cambria Math" w:eastAsia="KaiTi_GB2312" w:hAnsi="Cambria Math"/>
                          <w:sz w:val="20"/>
                          <w:szCs w:val="20"/>
                          <w:vertAlign w:val="subscript"/>
                        </w:rPr>
                        <m:t>max</m:t>
                      </m:r>
                    </m:e>
                    <m:lim>
                      <m:sSub>
                        <m:sSubPr>
                          <m:ctrlPr>
                            <w:rPr>
                              <w:rFonts w:ascii="Cambria Math" w:eastAsia="KaiTi_GB2312" w:hAnsi="Cambria Math"/>
                              <w:i/>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j</m:t>
                          </m:r>
                        </m:sub>
                      </m:sSub>
                      <m:r>
                        <w:rPr>
                          <w:rFonts w:ascii="Cambria Math" w:eastAsia="KaiTi_GB2312" w:hAnsi="Cambria Math"/>
                          <w:sz w:val="20"/>
                          <w:szCs w:val="20"/>
                          <w:vertAlign w:val="subscript"/>
                        </w:rPr>
                        <m:t>∈</m:t>
                      </m:r>
                      <m:sSub>
                        <m:sSubPr>
                          <m:ctrlPr>
                            <w:rPr>
                              <w:rFonts w:ascii="Cambria Math" w:eastAsia="KaiTi_GB2312" w:hAnsi="Cambria Math"/>
                              <w:i/>
                              <w:vertAlign w:val="subscript"/>
                            </w:rPr>
                          </m:ctrlPr>
                        </m:sSubPr>
                        <m:e>
                          <m:r>
                            <w:rPr>
                              <w:rFonts w:ascii="Cambria Math" w:eastAsia="KaiTi_GB2312" w:hAnsi="Cambria Math"/>
                              <w:sz w:val="20"/>
                              <w:szCs w:val="20"/>
                              <w:vertAlign w:val="subscript"/>
                            </w:rPr>
                            <m:t>S</m:t>
                          </m:r>
                        </m:e>
                        <m:sub>
                          <m:r>
                            <m:rPr>
                              <m:sty m:val="p"/>
                            </m:rPr>
                            <w:rPr>
                              <w:rFonts w:ascii="Cambria Math" w:eastAsia="KaiTi_GB2312" w:hAnsi="Cambria Math"/>
                              <w:sz w:val="20"/>
                              <w:szCs w:val="20"/>
                              <w:vertAlign w:val="subscript"/>
                            </w:rPr>
                            <m:t>rank</m:t>
                          </m:r>
                          <m:r>
                            <w:rPr>
                              <w:rFonts w:ascii="Cambria Math" w:eastAsia="KaiTi_GB2312" w:hAnsi="Cambria Math"/>
                              <w:sz w:val="20"/>
                              <w:szCs w:val="20"/>
                              <w:vertAlign w:val="subscript"/>
                            </w:rPr>
                            <m:t>,j</m:t>
                          </m:r>
                        </m:sub>
                      </m:sSub>
                    </m:lim>
                  </m:limLow>
                </m:fName>
                <m:e>
                  <m:r>
                    <w:rPr>
                      <w:rFonts w:ascii="Cambria Math" w:eastAsia="KaiTi_GB2312" w:hAnsi="Cambria Math"/>
                      <w:sz w:val="20"/>
                      <w:szCs w:val="20"/>
                      <w:vertAlign w:val="subscript"/>
                    </w:rPr>
                    <m:t>B(</m:t>
                  </m:r>
                  <m:sSub>
                    <m:sSubPr>
                      <m:ctrlPr>
                        <w:rPr>
                          <w:rFonts w:ascii="Cambria Math" w:eastAsia="KaiTi_GB2312" w:hAnsi="Cambria Math"/>
                          <w:i/>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j</m:t>
                      </m:r>
                    </m:sub>
                  </m:sSub>
                  <m:r>
                    <w:rPr>
                      <w:rFonts w:ascii="Cambria Math" w:eastAsia="KaiTi_GB2312" w:hAnsi="Cambria Math"/>
                      <w:sz w:val="20"/>
                      <w:szCs w:val="20"/>
                      <w:vertAlign w:val="subscript"/>
                    </w:rPr>
                    <m:t>)</m:t>
                  </m:r>
                </m:e>
              </m:func>
            </m:oMath>
            <w:r w:rsidR="00C75FB3">
              <w:rPr>
                <w:rFonts w:eastAsia="DengXian"/>
                <w:sz w:val="20"/>
                <w:szCs w:val="20"/>
                <w:vertAlign w:val="subscript"/>
                <w:lang w:eastAsia="zh-CN"/>
              </w:rPr>
              <w:t xml:space="preserve">, </w:t>
            </w:r>
            <w:r w:rsidR="00C75FB3">
              <w:rPr>
                <w:sz w:val="20"/>
                <w:szCs w:val="20"/>
                <w:lang w:eastAsia="zh-CN"/>
              </w:rPr>
              <w:t xml:space="preserve">where </w:t>
            </w:r>
            <m:oMath>
              <m:sSub>
                <m:sSubPr>
                  <m:ctrlPr>
                    <w:rPr>
                      <w:rFonts w:ascii="Cambria Math" w:eastAsia="KaiTi_GB2312" w:hAnsi="Cambria Math"/>
                      <w:i/>
                      <w:vertAlign w:val="subscript"/>
                    </w:rPr>
                  </m:ctrlPr>
                </m:sSubPr>
                <m:e>
                  <m:r>
                    <w:rPr>
                      <w:rFonts w:ascii="Cambria Math" w:eastAsia="KaiTi_GB2312" w:hAnsi="Cambria Math"/>
                      <w:sz w:val="20"/>
                      <w:szCs w:val="20"/>
                      <w:vertAlign w:val="subscript"/>
                    </w:rPr>
                    <m:t>S</m:t>
                  </m:r>
                </m:e>
                <m:sub>
                  <m:r>
                    <m:rPr>
                      <m:sty m:val="p"/>
                    </m:rPr>
                    <w:rPr>
                      <w:rFonts w:ascii="Cambria Math" w:eastAsia="KaiTi_GB2312" w:hAnsi="Cambria Math"/>
                      <w:sz w:val="20"/>
                      <w:szCs w:val="20"/>
                      <w:vertAlign w:val="subscript"/>
                    </w:rPr>
                    <m:t>rank</m:t>
                  </m:r>
                  <m:r>
                    <w:rPr>
                      <w:rFonts w:ascii="Cambria Math" w:eastAsia="KaiTi_GB2312" w:hAnsi="Cambria Math"/>
                      <w:sz w:val="20"/>
                      <w:szCs w:val="20"/>
                      <w:vertAlign w:val="subscript"/>
                    </w:rPr>
                    <m:t>,j</m:t>
                  </m:r>
                </m:sub>
              </m:sSub>
            </m:oMath>
            <w:r w:rsidR="00C75FB3">
              <w:rPr>
                <w:sz w:val="20"/>
                <w:szCs w:val="20"/>
                <w:lang w:eastAsia="zh-CN"/>
              </w:rPr>
              <w:t xml:space="preserve"> is the set of rank values </w:t>
            </w:r>
            <m:oMath>
              <m:sSub>
                <m:sSubPr>
                  <m:ctrlPr>
                    <w:rPr>
                      <w:rFonts w:ascii="Cambria Math" w:eastAsia="KaiTi_GB2312" w:hAnsi="Cambria Math"/>
                      <w:i/>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j</m:t>
                  </m:r>
                </m:sub>
              </m:sSub>
            </m:oMath>
            <w:r w:rsidR="00C75FB3">
              <w:rPr>
                <w:rFonts w:eastAsia="DengXian"/>
                <w:sz w:val="20"/>
                <w:szCs w:val="20"/>
                <w:vertAlign w:val="subscript"/>
                <w:lang w:eastAsia="zh-CN"/>
              </w:rPr>
              <w:t xml:space="preserve"> </w:t>
            </w:r>
            <w:r w:rsidR="00C75FB3">
              <w:rPr>
                <w:sz w:val="20"/>
                <w:szCs w:val="20"/>
                <w:lang w:eastAsia="zh-CN"/>
              </w:rPr>
              <w:t>that are allowed to be reported for the j-</w:t>
            </w:r>
            <w:proofErr w:type="spellStart"/>
            <w:r w:rsidR="00C75FB3">
              <w:rPr>
                <w:sz w:val="20"/>
                <w:szCs w:val="20"/>
                <w:lang w:eastAsia="zh-CN"/>
              </w:rPr>
              <w:t>th</w:t>
            </w:r>
            <w:proofErr w:type="spellEnd"/>
            <w:r w:rsidR="00C75FB3">
              <w:rPr>
                <w:sz w:val="20"/>
                <w:szCs w:val="20"/>
                <w:lang w:eastAsia="zh-CN"/>
              </w:rPr>
              <w:t xml:space="preserve"> CRI;</w:t>
            </w:r>
          </w:p>
          <w:p w14:paraId="6FADA067" w14:textId="77777777" w:rsidR="00C75FB3" w:rsidRDefault="006B4903" w:rsidP="00C75FB3">
            <w:pPr>
              <w:numPr>
                <w:ilvl w:val="1"/>
                <w:numId w:val="40"/>
              </w:numPr>
              <w:snapToGrid w:val="0"/>
              <w:rPr>
                <w:rFonts w:eastAsia="Batang"/>
                <w:sz w:val="20"/>
                <w:szCs w:val="20"/>
                <w:lang w:val="en-GB"/>
              </w:rPr>
            </w:pPr>
            <m:oMath>
              <m:sSub>
                <m:sSubPr>
                  <m:ctrlPr>
                    <w:rPr>
                      <w:rFonts w:ascii="Cambria Math" w:hAnsi="Cambria Math"/>
                      <w:i/>
                      <w:lang w:eastAsia="zh-CN"/>
                    </w:rPr>
                  </m:ctrlPr>
                </m:sSubPr>
                <m:e>
                  <m:r>
                    <w:rPr>
                      <w:rFonts w:ascii="Cambria Math" w:hAnsi="Cambria Math"/>
                      <w:sz w:val="20"/>
                      <w:szCs w:val="20"/>
                      <w:lang w:eastAsia="zh-CN"/>
                    </w:rPr>
                    <m:t>N</m:t>
                  </m:r>
                  <m:ctrlPr>
                    <w:rPr>
                      <w:rFonts w:ascii="Cambria Math" w:hAnsi="Cambria Math"/>
                      <w:lang w:eastAsia="zh-CN"/>
                    </w:rPr>
                  </m:ctrlPr>
                </m:e>
                <m:sub>
                  <m:r>
                    <m:rPr>
                      <m:sty m:val="p"/>
                    </m:rPr>
                    <w:rPr>
                      <w:rFonts w:ascii="Cambria Math" w:hAnsi="Cambria Math"/>
                      <w:sz w:val="20"/>
                      <w:szCs w:val="20"/>
                      <w:lang w:eastAsia="zh-CN"/>
                    </w:rPr>
                    <m:t>reported,</m:t>
                  </m:r>
                  <m:r>
                    <w:rPr>
                      <w:rFonts w:ascii="Cambria Math" w:hAnsi="Cambria Math"/>
                      <w:sz w:val="20"/>
                      <w:szCs w:val="20"/>
                      <w:lang w:eastAsia="zh-CN"/>
                    </w:rPr>
                    <m:t>k</m:t>
                  </m:r>
                </m:sub>
              </m:sSub>
              <m:r>
                <w:rPr>
                  <w:rFonts w:ascii="Cambria Math" w:hAnsi="Cambria Math"/>
                  <w:sz w:val="20"/>
                  <w:szCs w:val="20"/>
                  <w:lang w:eastAsia="zh-CN"/>
                </w:rPr>
                <m:t xml:space="preserve">= </m:t>
              </m:r>
              <m:sSub>
                <m:sSubPr>
                  <m:ctrlPr>
                    <w:rPr>
                      <w:rFonts w:ascii="Cambria Math" w:eastAsia="KaiTi_GB2312" w:hAnsi="Cambria Math"/>
                      <w:i/>
                      <w:vertAlign w:val="subscript"/>
                    </w:rPr>
                  </m:ctrlPr>
                </m:sSubPr>
                <m:e>
                  <m:r>
                    <w:rPr>
                      <w:rFonts w:ascii="Cambria Math" w:eastAsia="KaiTi_GB2312" w:hAnsi="Cambria Math"/>
                      <w:sz w:val="20"/>
                      <w:szCs w:val="20"/>
                      <w:vertAlign w:val="subscript"/>
                    </w:rPr>
                    <m:t>N</m:t>
                  </m:r>
                </m:e>
                <m:sub>
                  <m:r>
                    <w:rPr>
                      <w:rFonts w:ascii="Cambria Math" w:eastAsia="KaiTi_GB2312" w:hAnsi="Cambria Math"/>
                      <w:sz w:val="20"/>
                      <w:szCs w:val="20"/>
                      <w:vertAlign w:val="subscript"/>
                    </w:rPr>
                    <m:t>RI</m:t>
                  </m:r>
                </m:sub>
              </m:sSub>
              <m:r>
                <w:rPr>
                  <w:rFonts w:ascii="Cambria Math" w:eastAsia="KaiTi_GB2312" w:hAnsi="Cambria Math"/>
                  <w:sz w:val="20"/>
                  <w:szCs w:val="20"/>
                  <w:vertAlign w:val="subscript"/>
                </w:rPr>
                <m:t>(k)</m:t>
              </m:r>
              <m:func>
                <m:funcPr>
                  <m:ctrlPr>
                    <w:rPr>
                      <w:rFonts w:ascii="Cambria Math" w:eastAsia="KaiTi_GB2312" w:hAnsi="Cambria Math"/>
                      <w:i/>
                      <w:vertAlign w:val="subscript"/>
                    </w:rPr>
                  </m:ctrlPr>
                </m:funcPr>
                <m:fName>
                  <m:r>
                    <w:rPr>
                      <w:rFonts w:ascii="Cambria Math" w:eastAsia="KaiTi_GB2312" w:hAnsi="Cambria Math"/>
                      <w:sz w:val="20"/>
                      <w:szCs w:val="20"/>
                      <w:vertAlign w:val="subscript"/>
                    </w:rPr>
                    <m:t>+</m:t>
                  </m:r>
                </m:fName>
                <m:e>
                  <m:r>
                    <w:rPr>
                      <w:rFonts w:ascii="Cambria Math" w:eastAsia="KaiTi_GB2312" w:hAnsi="Cambria Math"/>
                      <w:sz w:val="20"/>
                      <w:szCs w:val="20"/>
                      <w:vertAlign w:val="subscript"/>
                    </w:rPr>
                    <m:t>B(</m:t>
                  </m:r>
                  <m:sSub>
                    <m:sSubPr>
                      <m:ctrlPr>
                        <w:rPr>
                          <w:rFonts w:ascii="Cambria Math" w:eastAsia="KaiTi_GB2312" w:hAnsi="Cambria Math"/>
                          <w:i/>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k</m:t>
                      </m:r>
                    </m:sub>
                  </m:sSub>
                  <m:r>
                    <w:rPr>
                      <w:rFonts w:ascii="Cambria Math" w:eastAsia="KaiTi_GB2312" w:hAnsi="Cambria Math"/>
                      <w:sz w:val="20"/>
                      <w:szCs w:val="20"/>
                      <w:vertAlign w:val="subscript"/>
                    </w:rPr>
                    <m:t>)</m:t>
                  </m:r>
                </m:e>
              </m:func>
            </m:oMath>
            <w:r w:rsidR="00C75FB3">
              <w:rPr>
                <w:sz w:val="20"/>
                <w:szCs w:val="20"/>
                <w:lang w:eastAsia="zh-CN"/>
              </w:rPr>
              <w:t xml:space="preserve"> , where </w:t>
            </w:r>
            <m:oMath>
              <m:sSub>
                <m:sSubPr>
                  <m:ctrlPr>
                    <w:rPr>
                      <w:rFonts w:ascii="Cambria Math" w:eastAsia="KaiTi_GB2312" w:hAnsi="Cambria Math"/>
                      <w:i/>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k</m:t>
                  </m:r>
                </m:sub>
              </m:sSub>
            </m:oMath>
            <w:r w:rsidR="00C75FB3">
              <w:rPr>
                <w:sz w:val="20"/>
                <w:szCs w:val="20"/>
                <w:lang w:eastAsia="zh-CN"/>
              </w:rPr>
              <w:t xml:space="preserve"> is the reported rank for k-th CRI;</w:t>
            </w:r>
          </w:p>
          <w:p w14:paraId="72EF90BE" w14:textId="77777777" w:rsidR="00C75FB3" w:rsidRDefault="00C75FB3" w:rsidP="00C75FB3">
            <w:pPr>
              <w:pStyle w:val="ListParagraph"/>
              <w:numPr>
                <w:ilvl w:val="1"/>
                <w:numId w:val="40"/>
              </w:numPr>
              <w:spacing w:after="0" w:line="240" w:lineRule="auto"/>
              <w:rPr>
                <w:sz w:val="20"/>
                <w:szCs w:val="20"/>
                <w:lang w:eastAsia="zh-CN"/>
              </w:rPr>
            </w:pPr>
            <w:r>
              <w:rPr>
                <w:sz w:val="20"/>
                <w:szCs w:val="20"/>
                <w:lang w:eastAsia="zh-CN"/>
              </w:rPr>
              <w:t xml:space="preserve">Note: </w:t>
            </w:r>
            <m:oMath>
              <m:sSub>
                <m:sSubPr>
                  <m:ctrlPr>
                    <w:rPr>
                      <w:rFonts w:ascii="Cambria Math" w:eastAsia="KaiTi_GB2312" w:hAnsi="Cambria Math"/>
                      <w:i/>
                      <w:vertAlign w:val="subscript"/>
                    </w:rPr>
                  </m:ctrlPr>
                </m:sSubPr>
                <m:e>
                  <m:r>
                    <w:rPr>
                      <w:rFonts w:ascii="Cambria Math" w:eastAsia="KaiTi_GB2312" w:hAnsi="Cambria Math"/>
                      <w:sz w:val="20"/>
                      <w:szCs w:val="20"/>
                      <w:vertAlign w:val="subscript"/>
                    </w:rPr>
                    <m:t>N</m:t>
                  </m:r>
                </m:e>
                <m:sub>
                  <m:r>
                    <w:rPr>
                      <w:rFonts w:ascii="Cambria Math" w:eastAsia="KaiTi_GB2312" w:hAnsi="Cambria Math"/>
                      <w:sz w:val="20"/>
                      <w:szCs w:val="20"/>
                      <w:vertAlign w:val="subscript"/>
                    </w:rPr>
                    <m:t>RI</m:t>
                  </m:r>
                </m:sub>
              </m:sSub>
              <m:r>
                <w:rPr>
                  <w:rFonts w:ascii="Cambria Math" w:eastAsia="KaiTi_GB2312" w:hAnsi="Cambria Math"/>
                  <w:sz w:val="20"/>
                  <w:szCs w:val="20"/>
                  <w:vertAlign w:val="subscript"/>
                </w:rPr>
                <m:t>(k)</m:t>
              </m:r>
            </m:oMath>
            <w:r>
              <w:rPr>
                <w:rFonts w:eastAsia="DengXian"/>
                <w:sz w:val="20"/>
                <w:szCs w:val="20"/>
                <w:vertAlign w:val="subscript"/>
                <w:lang w:eastAsia="zh-CN"/>
              </w:rPr>
              <w:t xml:space="preserve"> </w:t>
            </w:r>
            <w:r>
              <w:rPr>
                <w:sz w:val="20"/>
                <w:szCs w:val="20"/>
                <w:lang w:eastAsia="zh-CN"/>
              </w:rPr>
              <w:t>is the size of RI field corresponding to k-</w:t>
            </w:r>
            <w:proofErr w:type="spellStart"/>
            <w:r>
              <w:rPr>
                <w:sz w:val="20"/>
                <w:szCs w:val="20"/>
                <w:lang w:eastAsia="zh-CN"/>
              </w:rPr>
              <w:t>th</w:t>
            </w:r>
            <w:proofErr w:type="spellEnd"/>
            <w:r>
              <w:rPr>
                <w:sz w:val="20"/>
                <w:szCs w:val="20"/>
                <w:lang w:eastAsia="zh-CN"/>
              </w:rPr>
              <w:t xml:space="preserve"> CRI.</w:t>
            </w:r>
          </w:p>
          <w:p w14:paraId="6B90B6A4" w14:textId="77777777" w:rsidR="00C75FB3" w:rsidRDefault="00C75FB3" w:rsidP="00C75FB3">
            <w:pPr>
              <w:pStyle w:val="ListParagraph"/>
              <w:numPr>
                <w:ilvl w:val="1"/>
                <w:numId w:val="40"/>
              </w:numPr>
              <w:spacing w:after="0" w:line="240" w:lineRule="auto"/>
              <w:rPr>
                <w:sz w:val="20"/>
                <w:szCs w:val="20"/>
                <w:lang w:eastAsia="zh-CN"/>
              </w:rPr>
            </w:pPr>
            <w:r>
              <w:rPr>
                <w:sz w:val="20"/>
                <w:szCs w:val="20"/>
                <w:lang w:eastAsia="zh-CN"/>
              </w:rPr>
              <w:t xml:space="preserve">Note: The definition of the operator </w:t>
            </w:r>
            <w:proofErr w:type="gramStart"/>
            <w:r>
              <w:rPr>
                <w:sz w:val="20"/>
                <w:szCs w:val="20"/>
                <w:lang w:eastAsia="zh-CN"/>
              </w:rPr>
              <w:t>B(</w:t>
            </w:r>
            <w:proofErr w:type="gramEnd"/>
            <w:r>
              <w:rPr>
                <w:sz w:val="20"/>
                <w:szCs w:val="20"/>
                <w:lang w:eastAsia="zh-CN"/>
              </w:rPr>
              <w:t>∙) is as legacy (as defined in 38.212).</w:t>
            </w:r>
          </w:p>
          <w:p w14:paraId="1F24A87A" w14:textId="77777777" w:rsidR="00C75FB3" w:rsidRDefault="00C75FB3" w:rsidP="00C75FB3">
            <w:pPr>
              <w:jc w:val="both"/>
              <w:rPr>
                <w:bCs/>
                <w:iCs/>
                <w:sz w:val="20"/>
                <w:lang w:val="en-GB" w:eastAsia="zh-CN"/>
              </w:rPr>
            </w:pPr>
            <w:r>
              <w:rPr>
                <w:bCs/>
                <w:iCs/>
                <w:sz w:val="20"/>
                <w:lang w:val="en-GB" w:eastAsia="zh-CN"/>
              </w:rPr>
              <w:t>Note: Here k, j=1, 2, …, K</w:t>
            </w:r>
            <w:r>
              <w:rPr>
                <w:bCs/>
                <w:iCs/>
                <w:sz w:val="20"/>
                <w:vertAlign w:val="subscript"/>
                <w:lang w:val="en-GB" w:eastAsia="zh-CN"/>
              </w:rPr>
              <w:t>S</w:t>
            </w:r>
          </w:p>
          <w:p w14:paraId="5C601135" w14:textId="77777777" w:rsidR="00C75FB3" w:rsidRDefault="00C75FB3" w:rsidP="00C75FB3">
            <w:pPr>
              <w:jc w:val="both"/>
              <w:rPr>
                <w:bCs/>
                <w:iCs/>
                <w:sz w:val="20"/>
                <w:lang w:val="en-GB" w:eastAsia="zh-CN"/>
              </w:rPr>
            </w:pPr>
            <w:r>
              <w:rPr>
                <w:bCs/>
                <w:iCs/>
                <w:sz w:val="20"/>
                <w:lang w:val="en-GB" w:eastAsia="zh-CN"/>
              </w:rPr>
              <w:t>Note: How this is captured in the spec (including exact formulation) is up to the editor(s).</w:t>
            </w:r>
          </w:p>
          <w:p w14:paraId="65903002" w14:textId="559D2749" w:rsidR="00CE30E9" w:rsidRPr="00C75FB3" w:rsidRDefault="00CE30E9">
            <w:pPr>
              <w:jc w:val="both"/>
              <w:rPr>
                <w:rFonts w:eastAsia="DengXian"/>
                <w:b/>
                <w:bCs/>
                <w:sz w:val="16"/>
                <w:szCs w:val="20"/>
                <w:highlight w:val="green"/>
                <w:lang w:val="en-GB" w:eastAsia="zh-CN"/>
              </w:rPr>
            </w:pPr>
          </w:p>
          <w:p w14:paraId="08F8FA62" w14:textId="77777777" w:rsidR="00C75FB3" w:rsidRDefault="00C75FB3">
            <w:pPr>
              <w:jc w:val="both"/>
              <w:rPr>
                <w:rFonts w:eastAsia="DengXian"/>
                <w:b/>
                <w:bCs/>
                <w:sz w:val="16"/>
                <w:szCs w:val="20"/>
                <w:highlight w:val="green"/>
                <w:lang w:eastAsia="zh-CN"/>
              </w:rPr>
            </w:pPr>
          </w:p>
          <w:p w14:paraId="48287429" w14:textId="52FD2C66" w:rsidR="00C75FB3" w:rsidRDefault="008163A3">
            <w:pPr>
              <w:jc w:val="both"/>
              <w:rPr>
                <w:rFonts w:eastAsia="Batang"/>
                <w:color w:val="3333FF"/>
                <w:sz w:val="18"/>
                <w:szCs w:val="20"/>
              </w:rPr>
            </w:pPr>
            <w:r>
              <w:rPr>
                <w:rFonts w:eastAsia="Batang"/>
                <w:b/>
                <w:color w:val="3333FF"/>
                <w:sz w:val="18"/>
                <w:szCs w:val="20"/>
                <w:u w:val="single"/>
              </w:rPr>
              <w:t>FL assessment</w:t>
            </w:r>
            <w:r>
              <w:rPr>
                <w:rFonts w:eastAsia="Batang"/>
                <w:color w:val="3333FF"/>
                <w:sz w:val="18"/>
                <w:szCs w:val="20"/>
              </w:rPr>
              <w:t xml:space="preserve">: </w:t>
            </w:r>
            <w:r w:rsidR="00C75FB3" w:rsidRPr="00C75FB3">
              <w:rPr>
                <w:rFonts w:eastAsia="Batang"/>
                <w:color w:val="3333FF"/>
                <w:sz w:val="18"/>
                <w:szCs w:val="20"/>
                <w:highlight w:val="green"/>
              </w:rPr>
              <w:t>OFFLINE-1 agreement.</w:t>
            </w:r>
          </w:p>
          <w:p w14:paraId="678EA9E5" w14:textId="1D9F7EC7" w:rsidR="00CE30E9" w:rsidRDefault="008163A3">
            <w:pPr>
              <w:jc w:val="both"/>
              <w:rPr>
                <w:rFonts w:eastAsia="Batang"/>
                <w:color w:val="3333FF"/>
                <w:sz w:val="18"/>
                <w:szCs w:val="20"/>
              </w:rPr>
            </w:pPr>
            <w:r>
              <w:rPr>
                <w:rFonts w:eastAsia="Batang"/>
                <w:color w:val="3333FF"/>
                <w:sz w:val="18"/>
                <w:szCs w:val="20"/>
              </w:rPr>
              <w:t>The proposal is needed analogous to CSI part 1. From 1</w:t>
            </w:r>
            <w:r>
              <w:rPr>
                <w:rFonts w:eastAsia="Batang"/>
                <w:color w:val="3333FF"/>
                <w:sz w:val="18"/>
                <w:szCs w:val="20"/>
                <w:vertAlign w:val="superscript"/>
              </w:rPr>
              <w:t>st</w:t>
            </w:r>
            <w:r>
              <w:rPr>
                <w:rFonts w:eastAsia="Batang"/>
                <w:color w:val="3333FF"/>
                <w:sz w:val="18"/>
                <w:szCs w:val="20"/>
              </w:rPr>
              <w:t xml:space="preserve"> online session, some comments on the applicability for one-part PUSCH were made and need resolution. The proposal is now further clarified that it is intended for P/SP-CSI (where MR is not applicable).</w:t>
            </w:r>
          </w:p>
          <w:p w14:paraId="6718A8FB" w14:textId="77777777" w:rsidR="00CE30E9" w:rsidRDefault="008163A3">
            <w:pPr>
              <w:jc w:val="both"/>
              <w:rPr>
                <w:rFonts w:eastAsia="Batang"/>
                <w:color w:val="3333FF"/>
                <w:sz w:val="18"/>
                <w:szCs w:val="20"/>
              </w:rPr>
            </w:pPr>
            <w:r>
              <w:rPr>
                <w:rFonts w:eastAsia="Batang"/>
                <w:color w:val="3333FF"/>
                <w:sz w:val="18"/>
                <w:szCs w:val="20"/>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8178983" w14:textId="537AB85F" w:rsidR="00CE30E9" w:rsidRDefault="008163A3">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Samsung, Google, Qualcomm, NTT DOCOMO, NTT CORP, MediaTek, Xiaomi, CMCC, NEC, Fujitsu, Tejas, ZTE, CATT, IDC, </w:t>
            </w:r>
            <w:proofErr w:type="spellStart"/>
            <w:r>
              <w:rPr>
                <w:rFonts w:ascii="Times" w:eastAsia="Batang" w:hAnsi="Times" w:cs="Times"/>
                <w:sz w:val="18"/>
                <w:szCs w:val="16"/>
              </w:rPr>
              <w:t>Spreadtrum</w:t>
            </w:r>
            <w:proofErr w:type="spellEnd"/>
            <w:r>
              <w:rPr>
                <w:rFonts w:ascii="Times" w:eastAsia="Batang" w:hAnsi="Times" w:cs="Times"/>
                <w:sz w:val="18"/>
                <w:szCs w:val="16"/>
              </w:rPr>
              <w:t>, OPPO (ok), Sharp, KDDI, Intel, Rakuten, Ericsson, Apple,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(open), TCL, New H3C,</w:t>
            </w:r>
            <w:r w:rsidR="00905D1E">
              <w:rPr>
                <w:rFonts w:ascii="Times" w:eastAsia="Batang" w:hAnsi="Times" w:cs="Times"/>
                <w:sz w:val="18"/>
                <w:szCs w:val="16"/>
              </w:rPr>
              <w:t xml:space="preserve"> Nokia/NSB (ok), </w:t>
            </w:r>
            <w:r w:rsidR="00C75FB3">
              <w:rPr>
                <w:rFonts w:ascii="Times" w:eastAsia="Batang" w:hAnsi="Times" w:cs="Times"/>
                <w:sz w:val="18"/>
                <w:szCs w:val="16"/>
              </w:rPr>
              <w:t>Lenovo/</w:t>
            </w:r>
            <w:proofErr w:type="spellStart"/>
            <w:r w:rsidR="00C75FB3">
              <w:rPr>
                <w:rFonts w:ascii="Times" w:eastAsia="Batang" w:hAnsi="Times" w:cs="Times"/>
                <w:sz w:val="18"/>
                <w:szCs w:val="16"/>
              </w:rPr>
              <w:t>MotM</w:t>
            </w:r>
            <w:proofErr w:type="spellEnd"/>
            <w:r w:rsidR="00C75FB3">
              <w:rPr>
                <w:rFonts w:ascii="Times" w:eastAsia="Batang" w:hAnsi="Times" w:cs="Times"/>
                <w:sz w:val="18"/>
                <w:szCs w:val="16"/>
              </w:rPr>
              <w:t xml:space="preserve"> (ok), vivo (ok)</w:t>
            </w:r>
          </w:p>
          <w:p w14:paraId="7A0348BE" w14:textId="77777777" w:rsidR="00CE30E9" w:rsidRDefault="00CE30E9">
            <w:pPr>
              <w:snapToGrid w:val="0"/>
              <w:rPr>
                <w:rFonts w:ascii="Times" w:eastAsia="Batang" w:hAnsi="Times" w:cs="Times"/>
                <w:sz w:val="18"/>
                <w:szCs w:val="16"/>
              </w:rPr>
            </w:pPr>
          </w:p>
          <w:p w14:paraId="6B0A9F46" w14:textId="77777777" w:rsidR="00CE30E9" w:rsidRDefault="00CE30E9">
            <w:pPr>
              <w:snapToGrid w:val="0"/>
              <w:rPr>
                <w:rFonts w:ascii="Times" w:eastAsia="Batang" w:hAnsi="Times" w:cs="Times"/>
                <w:sz w:val="18"/>
                <w:szCs w:val="16"/>
              </w:rPr>
            </w:pPr>
          </w:p>
          <w:p w14:paraId="118D432F" w14:textId="199E2A13" w:rsidR="00CE30E9" w:rsidRDefault="008163A3">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w:t>
            </w:r>
          </w:p>
          <w:p w14:paraId="73571433" w14:textId="77777777" w:rsidR="00CE30E9" w:rsidRDefault="00CE30E9">
            <w:pPr>
              <w:snapToGrid w:val="0"/>
              <w:rPr>
                <w:rFonts w:ascii="Times" w:eastAsia="Batang" w:hAnsi="Times" w:cs="Times"/>
                <w:b/>
                <w:sz w:val="18"/>
                <w:szCs w:val="16"/>
              </w:rPr>
            </w:pPr>
          </w:p>
        </w:tc>
      </w:tr>
      <w:tr w:rsidR="00CE30E9" w14:paraId="6A47F9D8"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45D1F8D" w14:textId="77777777" w:rsidR="00CE30E9" w:rsidRDefault="008163A3">
            <w:pPr>
              <w:widowControl w:val="0"/>
              <w:snapToGrid w:val="0"/>
              <w:rPr>
                <w:sz w:val="18"/>
                <w:szCs w:val="18"/>
              </w:rPr>
            </w:pPr>
            <w:r>
              <w:rPr>
                <w:sz w:val="18"/>
                <w:szCs w:val="18"/>
              </w:rPr>
              <w:t>2.8</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3902BC7" w14:textId="77777777" w:rsidR="00CE30E9" w:rsidRDefault="008163A3">
            <w:pPr>
              <w:snapToGrid w:val="0"/>
              <w:jc w:val="both"/>
              <w:rPr>
                <w:rFonts w:ascii="Times" w:eastAsia="DengXian" w:hAnsi="Times"/>
                <w:iCs/>
                <w:sz w:val="20"/>
                <w:szCs w:val="20"/>
                <w:lang w:val="en-GB" w:eastAsia="zh-CN"/>
              </w:rPr>
            </w:pPr>
            <w:r>
              <w:rPr>
                <w:b/>
                <w:bCs/>
                <w:iCs/>
                <w:sz w:val="20"/>
                <w:u w:val="single"/>
                <w:lang w:eastAsia="zh-CN"/>
              </w:rPr>
              <w:t>Proposal 2.H</w:t>
            </w:r>
            <w:r>
              <w:rPr>
                <w:bCs/>
                <w:iCs/>
                <w:sz w:val="20"/>
                <w:lang w:eastAsia="zh-CN"/>
              </w:rPr>
              <w:t>:</w:t>
            </w:r>
            <w:r>
              <w:rPr>
                <w:rFonts w:ascii="Times" w:eastAsia="DengXian" w:hAnsi="Times"/>
                <w:iCs/>
                <w:sz w:val="20"/>
                <w:szCs w:val="20"/>
                <w:lang w:val="en-GB" w:eastAsia="zh-CN"/>
              </w:rPr>
              <w:t xml:space="preserve"> For the Rel-19 CRI-based CSI refinement for up to 128 CSI-RS ports,</w:t>
            </w:r>
            <w:r>
              <w:t xml:space="preserve"> </w:t>
            </w:r>
            <w:r>
              <w:rPr>
                <w:rFonts w:ascii="Times" w:eastAsia="DengXian" w:hAnsi="Times"/>
                <w:iCs/>
                <w:sz w:val="20"/>
                <w:szCs w:val="20"/>
                <w:lang w:val="en-GB" w:eastAsia="zh-CN"/>
              </w:rPr>
              <w:t>support dropping of CSI part-2 (PMI, LI, CQI for 2nd CW) for a CRI corresponding to out-of-range WB CQI reported in the CSI part-1</w:t>
            </w:r>
          </w:p>
          <w:p w14:paraId="0CEC5D0B" w14:textId="77777777" w:rsidR="00CE30E9" w:rsidRDefault="00CE30E9">
            <w:pPr>
              <w:snapToGrid w:val="0"/>
              <w:jc w:val="both"/>
              <w:rPr>
                <w:b/>
                <w:bCs/>
                <w:iCs/>
                <w:sz w:val="20"/>
                <w:u w:val="single"/>
                <w:lang w:eastAsia="zh-CN"/>
              </w:rPr>
            </w:pPr>
          </w:p>
          <w:p w14:paraId="62BA2A1D" w14:textId="77777777" w:rsidR="00CE30E9" w:rsidRDefault="00CE30E9">
            <w:pPr>
              <w:snapToGrid w:val="0"/>
              <w:jc w:val="both"/>
              <w:rPr>
                <w:b/>
                <w:bCs/>
                <w:iCs/>
                <w:sz w:val="20"/>
                <w:u w:val="single"/>
                <w:lang w:eastAsia="zh-CN"/>
              </w:rPr>
            </w:pPr>
          </w:p>
          <w:p w14:paraId="1AEE8071" w14:textId="77777777" w:rsidR="00CE30E9" w:rsidRDefault="008163A3">
            <w:pPr>
              <w:snapToGrid w:val="0"/>
              <w:jc w:val="both"/>
              <w:rPr>
                <w:rFonts w:eastAsia="Batang"/>
                <w:color w:val="3333FF"/>
                <w:sz w:val="18"/>
                <w:szCs w:val="20"/>
              </w:rPr>
            </w:pPr>
            <w:r>
              <w:rPr>
                <w:rFonts w:eastAsia="Batang"/>
                <w:b/>
                <w:color w:val="3333FF"/>
                <w:sz w:val="18"/>
                <w:szCs w:val="20"/>
                <w:u w:val="single"/>
              </w:rPr>
              <w:t>FL assessment</w:t>
            </w:r>
            <w:r>
              <w:rPr>
                <w:rFonts w:eastAsia="Batang"/>
                <w:color w:val="3333FF"/>
                <w:sz w:val="18"/>
                <w:szCs w:val="20"/>
              </w:rPr>
              <w:t>: The proposal intends to reduce CSI part-2 overhead</w:t>
            </w:r>
          </w:p>
          <w:p w14:paraId="4AC223BA" w14:textId="77777777" w:rsidR="00CE30E9" w:rsidRDefault="00CE30E9">
            <w:pPr>
              <w:snapToGrid w:val="0"/>
              <w:jc w:val="both"/>
              <w:rPr>
                <w:b/>
                <w:bCs/>
                <w:iCs/>
                <w:sz w:val="20"/>
                <w:u w:val="single"/>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4E164A6" w14:textId="53990745" w:rsidR="00CE30E9" w:rsidRDefault="008163A3">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Intel, Google, </w:t>
            </w:r>
            <w:r w:rsidR="00905D1E">
              <w:rPr>
                <w:rFonts w:ascii="Times" w:eastAsia="Batang" w:hAnsi="Times" w:cs="Times"/>
                <w:sz w:val="18"/>
                <w:szCs w:val="16"/>
              </w:rPr>
              <w:t xml:space="preserve">NTT DOCOMO, NTT CORP, </w:t>
            </w:r>
            <w:r w:rsidR="003B252A">
              <w:rPr>
                <w:rFonts w:ascii="Times" w:eastAsia="Batang" w:hAnsi="Times" w:cs="Times"/>
                <w:sz w:val="18"/>
                <w:szCs w:val="16"/>
              </w:rPr>
              <w:t xml:space="preserve">Fujitsu, </w:t>
            </w:r>
            <w:r w:rsidR="00423A40">
              <w:rPr>
                <w:rFonts w:ascii="Times" w:eastAsia="Batang" w:hAnsi="Times" w:cs="Times"/>
                <w:sz w:val="18"/>
                <w:szCs w:val="16"/>
              </w:rPr>
              <w:t>Huawei/</w:t>
            </w:r>
            <w:proofErr w:type="spellStart"/>
            <w:r w:rsidR="00423A40">
              <w:rPr>
                <w:rFonts w:ascii="Times" w:eastAsia="Batang" w:hAnsi="Times" w:cs="Times"/>
                <w:sz w:val="18"/>
                <w:szCs w:val="16"/>
              </w:rPr>
              <w:t>HiSi</w:t>
            </w:r>
            <w:proofErr w:type="spellEnd"/>
            <w:r w:rsidR="00423A40">
              <w:rPr>
                <w:rFonts w:ascii="Times" w:eastAsia="Batang" w:hAnsi="Times" w:cs="Times"/>
                <w:sz w:val="18"/>
                <w:szCs w:val="16"/>
              </w:rPr>
              <w:t xml:space="preserve"> (open),</w:t>
            </w:r>
            <w:r w:rsidR="00BB4CDE">
              <w:rPr>
                <w:rFonts w:ascii="Times" w:eastAsia="Batang" w:hAnsi="Times" w:cs="Times"/>
                <w:sz w:val="18"/>
                <w:szCs w:val="16"/>
              </w:rPr>
              <w:t xml:space="preserve"> Xiaomi (open), </w:t>
            </w:r>
            <w:r w:rsidR="00423A40">
              <w:rPr>
                <w:rFonts w:ascii="Times" w:eastAsia="Batang" w:hAnsi="Times" w:cs="Times"/>
                <w:sz w:val="18"/>
                <w:szCs w:val="16"/>
              </w:rPr>
              <w:t xml:space="preserve"> </w:t>
            </w:r>
          </w:p>
          <w:p w14:paraId="25DEF21F" w14:textId="77777777" w:rsidR="00CE30E9" w:rsidRDefault="00CE30E9">
            <w:pPr>
              <w:snapToGrid w:val="0"/>
              <w:rPr>
                <w:rFonts w:ascii="Times" w:eastAsia="Batang" w:hAnsi="Times" w:cs="Times"/>
                <w:sz w:val="18"/>
                <w:szCs w:val="16"/>
              </w:rPr>
            </w:pPr>
          </w:p>
          <w:p w14:paraId="74FB637A" w14:textId="77777777" w:rsidR="00CE30E9" w:rsidRDefault="00CE30E9">
            <w:pPr>
              <w:snapToGrid w:val="0"/>
              <w:rPr>
                <w:rFonts w:ascii="Times" w:eastAsia="Batang" w:hAnsi="Times" w:cs="Times"/>
                <w:sz w:val="18"/>
                <w:szCs w:val="16"/>
              </w:rPr>
            </w:pPr>
          </w:p>
          <w:p w14:paraId="6B2445D0" w14:textId="731FA440" w:rsidR="00CE30E9" w:rsidRDefault="008163A3">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w:t>
            </w:r>
            <w:proofErr w:type="spellStart"/>
            <w:r w:rsidR="0085518A">
              <w:rPr>
                <w:rFonts w:ascii="Times" w:eastAsia="Batang" w:hAnsi="Times" w:cs="Times"/>
                <w:sz w:val="18"/>
                <w:szCs w:val="16"/>
              </w:rPr>
              <w:t>Spreadtrum</w:t>
            </w:r>
            <w:proofErr w:type="spellEnd"/>
            <w:r w:rsidR="0085518A">
              <w:rPr>
                <w:rFonts w:ascii="Times" w:eastAsia="Batang" w:hAnsi="Times" w:cs="Times"/>
                <w:sz w:val="18"/>
                <w:szCs w:val="16"/>
              </w:rPr>
              <w:t xml:space="preserve">, CATT, </w:t>
            </w:r>
            <w:r w:rsidR="003B252A">
              <w:rPr>
                <w:rFonts w:ascii="Times" w:eastAsia="Batang" w:hAnsi="Times" w:cs="Times"/>
                <w:sz w:val="18"/>
                <w:szCs w:val="16"/>
              </w:rPr>
              <w:t>Lenovo/</w:t>
            </w:r>
            <w:proofErr w:type="spellStart"/>
            <w:r w:rsidR="003B252A">
              <w:rPr>
                <w:rFonts w:ascii="Times" w:eastAsia="Batang" w:hAnsi="Times" w:cs="Times"/>
                <w:sz w:val="18"/>
                <w:szCs w:val="16"/>
              </w:rPr>
              <w:t>MotM</w:t>
            </w:r>
            <w:proofErr w:type="spellEnd"/>
            <w:r w:rsidR="003B252A">
              <w:rPr>
                <w:rFonts w:ascii="Times" w:eastAsia="Batang" w:hAnsi="Times" w:cs="Times"/>
                <w:sz w:val="18"/>
                <w:szCs w:val="16"/>
              </w:rPr>
              <w:t xml:space="preserve">, ZTE, </w:t>
            </w:r>
            <w:r w:rsidR="00423A40">
              <w:rPr>
                <w:rFonts w:ascii="Times" w:eastAsia="Batang" w:hAnsi="Times" w:cs="Times"/>
                <w:sz w:val="18"/>
                <w:szCs w:val="16"/>
              </w:rPr>
              <w:t xml:space="preserve">OPPO, </w:t>
            </w:r>
            <w:r w:rsidR="00495AE5">
              <w:rPr>
                <w:rFonts w:ascii="Times" w:eastAsia="Batang" w:hAnsi="Times" w:cs="Times"/>
                <w:sz w:val="18"/>
                <w:szCs w:val="16"/>
              </w:rPr>
              <w:t xml:space="preserve">Apple, </w:t>
            </w:r>
            <w:r w:rsidR="00BB4CDE">
              <w:rPr>
                <w:rFonts w:ascii="Times" w:eastAsia="Batang" w:hAnsi="Times" w:cs="Times"/>
                <w:sz w:val="18"/>
                <w:szCs w:val="16"/>
              </w:rPr>
              <w:t xml:space="preserve">vivo, </w:t>
            </w:r>
            <w:r w:rsidR="008A3B2D">
              <w:rPr>
                <w:rFonts w:ascii="Times" w:eastAsia="Batang" w:hAnsi="Times" w:cs="Times"/>
                <w:sz w:val="18"/>
                <w:szCs w:val="16"/>
              </w:rPr>
              <w:t xml:space="preserve">Ericsson, </w:t>
            </w:r>
          </w:p>
          <w:p w14:paraId="69973E90" w14:textId="77777777" w:rsidR="00CE30E9" w:rsidRDefault="00CE30E9">
            <w:pPr>
              <w:snapToGrid w:val="0"/>
              <w:rPr>
                <w:rFonts w:ascii="Times" w:eastAsia="Batang" w:hAnsi="Times" w:cs="Times"/>
                <w:b/>
                <w:sz w:val="18"/>
                <w:szCs w:val="16"/>
              </w:rPr>
            </w:pPr>
          </w:p>
        </w:tc>
      </w:tr>
      <w:tr w:rsidR="00CE30E9" w14:paraId="39862C42"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48C402" w14:textId="77777777" w:rsidR="00CE30E9" w:rsidRDefault="008163A3">
            <w:pPr>
              <w:widowControl w:val="0"/>
              <w:snapToGrid w:val="0"/>
              <w:rPr>
                <w:sz w:val="18"/>
                <w:szCs w:val="18"/>
              </w:rPr>
            </w:pPr>
            <w:bookmarkStart w:id="6" w:name="_Hlk183009704"/>
            <w:r>
              <w:rPr>
                <w:sz w:val="18"/>
                <w:szCs w:val="18"/>
              </w:rPr>
              <w:t>2.9</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0947A30" w14:textId="2D0DA045" w:rsidR="00CE30E9" w:rsidRDefault="00FA2C5C">
            <w:pPr>
              <w:snapToGrid w:val="0"/>
              <w:jc w:val="both"/>
              <w:rPr>
                <w:rFonts w:eastAsia="DengXian"/>
                <w:iCs/>
                <w:sz w:val="20"/>
                <w:szCs w:val="20"/>
                <w:lang w:val="en-GB" w:eastAsia="zh-CN"/>
              </w:rPr>
            </w:pPr>
            <w:r>
              <w:rPr>
                <w:b/>
                <w:bCs/>
                <w:iCs/>
                <w:sz w:val="20"/>
                <w:u w:val="single"/>
                <w:lang w:eastAsia="zh-CN"/>
              </w:rPr>
              <w:t xml:space="preserve">Conclusion </w:t>
            </w:r>
            <w:r w:rsidR="008163A3">
              <w:rPr>
                <w:b/>
                <w:bCs/>
                <w:iCs/>
                <w:sz w:val="20"/>
                <w:u w:val="single"/>
                <w:lang w:eastAsia="zh-CN"/>
              </w:rPr>
              <w:t>2.I</w:t>
            </w:r>
            <w:r w:rsidR="008163A3">
              <w:rPr>
                <w:bCs/>
                <w:iCs/>
                <w:sz w:val="20"/>
                <w:lang w:eastAsia="zh-CN"/>
              </w:rPr>
              <w:t>:</w:t>
            </w:r>
            <w:r w:rsidR="008163A3">
              <w:rPr>
                <w:rFonts w:ascii="Times" w:eastAsia="DengXian" w:hAnsi="Times"/>
                <w:iCs/>
                <w:sz w:val="20"/>
                <w:szCs w:val="20"/>
                <w:lang w:val="en-GB" w:eastAsia="zh-CN"/>
              </w:rPr>
              <w:t xml:space="preserve"> </w:t>
            </w:r>
            <w:r w:rsidR="008163A3">
              <w:rPr>
                <w:rFonts w:eastAsia="DengXian"/>
                <w:iCs/>
                <w:sz w:val="20"/>
                <w:szCs w:val="20"/>
                <w:lang w:val="en-GB" w:eastAsia="zh-CN"/>
              </w:rPr>
              <w:t xml:space="preserve">For the Rel-19 CRI-based CSI refinement for up to 128 CSI-RS ports with the </w:t>
            </w:r>
            <w:r w:rsidR="008163A3">
              <w:rPr>
                <w:bCs/>
                <w:iCs/>
                <w:sz w:val="20"/>
                <w:lang w:val="en-GB" w:eastAsia="zh-CN"/>
              </w:rPr>
              <w:t>Rel-15 Type-I SP codebook</w:t>
            </w:r>
            <w:r w:rsidR="008163A3">
              <w:rPr>
                <w:rFonts w:eastAsia="DengXian"/>
                <w:iCs/>
                <w:sz w:val="20"/>
                <w:szCs w:val="20"/>
                <w:lang w:val="en-GB" w:eastAsia="zh-CN"/>
              </w:rPr>
              <w:t xml:space="preserve">, </w:t>
            </w:r>
            <w:r w:rsidR="008163A3">
              <w:rPr>
                <w:bCs/>
                <w:iCs/>
                <w:sz w:val="20"/>
                <w:lang w:val="en-GB" w:eastAsia="zh-CN"/>
              </w:rPr>
              <w:t>joint operation with the Rel-18 NES framework is not supported.</w:t>
            </w:r>
          </w:p>
          <w:p w14:paraId="106E4396" w14:textId="77777777" w:rsidR="00CE30E9" w:rsidRDefault="00CE30E9">
            <w:pPr>
              <w:snapToGrid w:val="0"/>
              <w:jc w:val="both"/>
              <w:rPr>
                <w:b/>
                <w:bCs/>
                <w:iCs/>
                <w:sz w:val="20"/>
                <w:u w:val="single"/>
                <w:lang w:val="en-GB" w:eastAsia="zh-CN"/>
              </w:rPr>
            </w:pPr>
          </w:p>
          <w:p w14:paraId="71237DFF" w14:textId="77777777" w:rsidR="00CE30E9" w:rsidRDefault="00CE30E9">
            <w:pPr>
              <w:snapToGrid w:val="0"/>
              <w:jc w:val="both"/>
              <w:rPr>
                <w:b/>
                <w:bCs/>
                <w:iCs/>
                <w:sz w:val="20"/>
                <w:u w:val="single"/>
                <w:lang w:val="en-GB" w:eastAsia="zh-CN"/>
              </w:rPr>
            </w:pPr>
          </w:p>
          <w:p w14:paraId="79A59BCA" w14:textId="77777777" w:rsidR="00CE30E9" w:rsidRDefault="008163A3">
            <w:pPr>
              <w:snapToGrid w:val="0"/>
              <w:jc w:val="both"/>
              <w:rPr>
                <w:rFonts w:eastAsia="Batang"/>
                <w:color w:val="3333FF"/>
                <w:sz w:val="18"/>
                <w:szCs w:val="20"/>
              </w:rPr>
            </w:pPr>
            <w:r>
              <w:rPr>
                <w:rFonts w:eastAsia="Batang"/>
                <w:b/>
                <w:color w:val="3333FF"/>
                <w:sz w:val="18"/>
                <w:szCs w:val="20"/>
                <w:u w:val="single"/>
              </w:rPr>
              <w:t>FL assessment</w:t>
            </w:r>
            <w:r>
              <w:rPr>
                <w:rFonts w:eastAsia="Batang"/>
                <w:color w:val="3333FF"/>
                <w:sz w:val="18"/>
                <w:szCs w:val="20"/>
              </w:rPr>
              <w:t>: The proposal attempts to avoid ambiguity since Rel-18 SD NES supports Rel-15 Type-I codebook</w:t>
            </w:r>
          </w:p>
          <w:p w14:paraId="615693D6" w14:textId="77777777" w:rsidR="00CE30E9" w:rsidRDefault="00CE30E9">
            <w:pPr>
              <w:snapToGrid w:val="0"/>
              <w:jc w:val="both"/>
              <w:rPr>
                <w:b/>
                <w:bCs/>
                <w:iCs/>
                <w:sz w:val="20"/>
                <w:u w:val="single"/>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1725188" w14:textId="4BF4CDA2" w:rsidR="00CE30E9" w:rsidRDefault="008163A3">
            <w:pPr>
              <w:snapToGrid w:val="0"/>
              <w:rPr>
                <w:rFonts w:ascii="Times" w:eastAsia="Batang" w:hAnsi="Times" w:cs="Times"/>
                <w:sz w:val="18"/>
                <w:szCs w:val="16"/>
              </w:rPr>
            </w:pPr>
            <w:r>
              <w:rPr>
                <w:rFonts w:ascii="Times" w:eastAsia="Batang" w:hAnsi="Times" w:cs="Times"/>
                <w:b/>
                <w:sz w:val="18"/>
                <w:szCs w:val="16"/>
              </w:rPr>
              <w:lastRenderedPageBreak/>
              <w:t>Support/fine</w:t>
            </w:r>
            <w:r>
              <w:rPr>
                <w:rFonts w:ascii="Times" w:eastAsia="Batang" w:hAnsi="Times" w:cs="Times"/>
                <w:sz w:val="18"/>
                <w:szCs w:val="16"/>
              </w:rPr>
              <w:t>: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Samsung (no bullet), </w:t>
            </w:r>
            <w:proofErr w:type="spellStart"/>
            <w:r w:rsidR="0085518A">
              <w:rPr>
                <w:rFonts w:ascii="Times" w:eastAsia="Batang" w:hAnsi="Times" w:cs="Times"/>
                <w:sz w:val="18"/>
                <w:szCs w:val="16"/>
              </w:rPr>
              <w:t>Spreadtrum</w:t>
            </w:r>
            <w:proofErr w:type="spellEnd"/>
            <w:r w:rsidR="0085518A">
              <w:rPr>
                <w:rFonts w:ascii="Times" w:eastAsia="Batang" w:hAnsi="Times" w:cs="Times"/>
                <w:sz w:val="18"/>
                <w:szCs w:val="16"/>
              </w:rPr>
              <w:t xml:space="preserve">, </w:t>
            </w:r>
            <w:r w:rsidR="00FA2C5C">
              <w:rPr>
                <w:rFonts w:ascii="Times" w:eastAsia="Batang" w:hAnsi="Times" w:cs="Times"/>
                <w:sz w:val="18"/>
                <w:szCs w:val="16"/>
              </w:rPr>
              <w:t xml:space="preserve">CATT, </w:t>
            </w:r>
            <w:r w:rsidR="003B252A">
              <w:rPr>
                <w:rFonts w:ascii="Times" w:eastAsia="Batang" w:hAnsi="Times" w:cs="Times"/>
                <w:sz w:val="18"/>
                <w:szCs w:val="16"/>
              </w:rPr>
              <w:t xml:space="preserve">ZTE, Fujitsu, </w:t>
            </w:r>
            <w:r w:rsidR="00423A40">
              <w:rPr>
                <w:rFonts w:ascii="Times" w:eastAsia="Batang" w:hAnsi="Times" w:cs="Times"/>
                <w:sz w:val="18"/>
                <w:szCs w:val="16"/>
              </w:rPr>
              <w:t>OPPO, Nokia/NSB, Huawei/</w:t>
            </w:r>
            <w:proofErr w:type="spellStart"/>
            <w:r w:rsidR="00423A40">
              <w:rPr>
                <w:rFonts w:ascii="Times" w:eastAsia="Batang" w:hAnsi="Times" w:cs="Times"/>
                <w:sz w:val="18"/>
                <w:szCs w:val="16"/>
              </w:rPr>
              <w:t>HiSi</w:t>
            </w:r>
            <w:proofErr w:type="spellEnd"/>
            <w:r w:rsidR="00423A40">
              <w:rPr>
                <w:rFonts w:ascii="Times" w:eastAsia="Batang" w:hAnsi="Times" w:cs="Times"/>
                <w:sz w:val="18"/>
                <w:szCs w:val="16"/>
              </w:rPr>
              <w:t xml:space="preserve"> (open),</w:t>
            </w:r>
            <w:r w:rsidR="00495AE5">
              <w:rPr>
                <w:rFonts w:ascii="Times" w:eastAsia="Batang" w:hAnsi="Times" w:cs="Times"/>
                <w:sz w:val="18"/>
                <w:szCs w:val="16"/>
              </w:rPr>
              <w:t xml:space="preserve"> Apple, </w:t>
            </w:r>
            <w:r w:rsidR="00BB4CDE">
              <w:rPr>
                <w:rFonts w:ascii="Times" w:eastAsia="Batang" w:hAnsi="Times" w:cs="Times"/>
                <w:sz w:val="18"/>
                <w:szCs w:val="16"/>
              </w:rPr>
              <w:lastRenderedPageBreak/>
              <w:t xml:space="preserve">vivo, Xiaomi, </w:t>
            </w:r>
            <w:r w:rsidR="00FF6CAE">
              <w:rPr>
                <w:rFonts w:ascii="Times" w:eastAsia="Batang" w:hAnsi="Times" w:cs="Times"/>
                <w:sz w:val="18"/>
                <w:szCs w:val="16"/>
              </w:rPr>
              <w:t xml:space="preserve">Samsung, </w:t>
            </w:r>
            <w:proofErr w:type="spellStart"/>
            <w:r w:rsidR="00011F89">
              <w:rPr>
                <w:rFonts w:ascii="Times" w:eastAsia="Batang" w:hAnsi="Times" w:cs="Times"/>
                <w:sz w:val="18"/>
                <w:szCs w:val="16"/>
              </w:rPr>
              <w:t>Tejas</w:t>
            </w:r>
            <w:proofErr w:type="spellEnd"/>
            <w:r w:rsidR="00011F89">
              <w:rPr>
                <w:rFonts w:ascii="Times" w:eastAsia="Batang" w:hAnsi="Times" w:cs="Times"/>
                <w:sz w:val="18"/>
                <w:szCs w:val="16"/>
              </w:rPr>
              <w:t xml:space="preserve">, </w:t>
            </w:r>
          </w:p>
          <w:p w14:paraId="29AEB19D" w14:textId="77777777" w:rsidR="00CE30E9" w:rsidRDefault="00CE30E9">
            <w:pPr>
              <w:snapToGrid w:val="0"/>
              <w:rPr>
                <w:rFonts w:ascii="Times" w:eastAsia="Batang" w:hAnsi="Times" w:cs="Times"/>
                <w:sz w:val="18"/>
                <w:szCs w:val="16"/>
              </w:rPr>
            </w:pPr>
          </w:p>
          <w:p w14:paraId="2DE09A65" w14:textId="77777777" w:rsidR="00CE30E9" w:rsidRDefault="00CE30E9">
            <w:pPr>
              <w:snapToGrid w:val="0"/>
              <w:rPr>
                <w:rFonts w:ascii="Times" w:eastAsia="Batang" w:hAnsi="Times" w:cs="Times"/>
                <w:sz w:val="18"/>
                <w:szCs w:val="16"/>
              </w:rPr>
            </w:pPr>
          </w:p>
          <w:p w14:paraId="1C8FDDAD" w14:textId="01B11BBC" w:rsidR="00CE30E9" w:rsidRDefault="008163A3">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Google, </w:t>
            </w:r>
            <w:r w:rsidR="00905D1E">
              <w:rPr>
                <w:rFonts w:ascii="Times" w:eastAsia="Batang" w:hAnsi="Times" w:cs="Times"/>
                <w:sz w:val="18"/>
                <w:szCs w:val="16"/>
              </w:rPr>
              <w:t>NTT DOCOMO, NTT CORP,</w:t>
            </w:r>
          </w:p>
          <w:p w14:paraId="5637E62D" w14:textId="77777777" w:rsidR="00CE30E9" w:rsidRDefault="00CE30E9">
            <w:pPr>
              <w:snapToGrid w:val="0"/>
              <w:rPr>
                <w:rFonts w:ascii="Times" w:eastAsia="Batang" w:hAnsi="Times" w:cs="Times"/>
                <w:b/>
                <w:sz w:val="18"/>
                <w:szCs w:val="16"/>
              </w:rPr>
            </w:pPr>
          </w:p>
        </w:tc>
      </w:tr>
      <w:bookmarkEnd w:id="6"/>
      <w:tr w:rsidR="00CE30E9" w14:paraId="0720B085" w14:textId="77777777">
        <w:trPr>
          <w:trHeight w:val="54"/>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6B5CA6A2" w14:textId="77777777" w:rsidR="00CE30E9" w:rsidRDefault="00CE30E9">
            <w:pPr>
              <w:snapToGrid w:val="0"/>
              <w:rPr>
                <w:rFonts w:ascii="Times" w:eastAsia="Batang" w:hAnsi="Times" w:cs="Times"/>
                <w:b/>
                <w:color w:val="FF0000"/>
                <w:sz w:val="18"/>
                <w:szCs w:val="16"/>
              </w:rPr>
            </w:pPr>
          </w:p>
          <w:p w14:paraId="5C7179B4" w14:textId="77777777" w:rsidR="00CE30E9" w:rsidRDefault="008163A3">
            <w:pPr>
              <w:snapToGrid w:val="0"/>
              <w:rPr>
                <w:rFonts w:ascii="Times" w:eastAsia="Batang" w:hAnsi="Times" w:cs="Times"/>
                <w:b/>
                <w:color w:val="FF0000"/>
                <w:sz w:val="18"/>
                <w:szCs w:val="16"/>
              </w:rPr>
            </w:pPr>
            <w:r>
              <w:rPr>
                <w:rFonts w:ascii="Times" w:eastAsia="Batang" w:hAnsi="Times" w:cs="Times"/>
                <w:b/>
                <w:color w:val="FF0000"/>
                <w:sz w:val="18"/>
                <w:szCs w:val="16"/>
              </w:rPr>
              <w:t>From previous round(s)</w:t>
            </w:r>
          </w:p>
          <w:p w14:paraId="0856DB1E" w14:textId="77777777" w:rsidR="00CE30E9" w:rsidRDefault="00CE30E9">
            <w:pPr>
              <w:snapToGrid w:val="0"/>
              <w:rPr>
                <w:rFonts w:ascii="Times" w:eastAsia="Batang" w:hAnsi="Times" w:cs="Times"/>
                <w:b/>
                <w:sz w:val="18"/>
                <w:szCs w:val="16"/>
              </w:rPr>
            </w:pPr>
          </w:p>
        </w:tc>
      </w:tr>
      <w:tr w:rsidR="00CE30E9" w14:paraId="28824DAC"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208EA6" w14:textId="77777777" w:rsidR="00CE30E9" w:rsidRDefault="008163A3">
            <w:pPr>
              <w:widowControl w:val="0"/>
              <w:snapToGrid w:val="0"/>
              <w:rPr>
                <w:sz w:val="18"/>
                <w:szCs w:val="18"/>
              </w:rPr>
            </w:pPr>
            <w:r>
              <w:rPr>
                <w:sz w:val="18"/>
                <w:szCs w:val="18"/>
              </w:rPr>
              <w:t>2.6</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80D2FD9" w14:textId="77777777" w:rsidR="00CE30E9" w:rsidRDefault="008163A3">
            <w:pPr>
              <w:pStyle w:val="style2"/>
              <w:snapToGrid w:val="0"/>
              <w:spacing w:after="0" w:line="240" w:lineRule="auto"/>
              <w:ind w:left="0" w:firstLine="0"/>
              <w:jc w:val="left"/>
              <w:rPr>
                <w:b w:val="0"/>
                <w:lang w:val="en-GB"/>
              </w:rPr>
            </w:pPr>
            <w:r>
              <w:rPr>
                <w:bCs w:val="0"/>
                <w:u w:val="single"/>
                <w:lang w:val="en-GB"/>
              </w:rPr>
              <w:t>Proposal 2.F</w:t>
            </w:r>
            <w:r>
              <w:rPr>
                <w:bCs w:val="0"/>
                <w:lang w:val="en-GB"/>
              </w:rPr>
              <w:t>:</w:t>
            </w:r>
            <w:r>
              <w:rPr>
                <w:rFonts w:ascii="Times" w:hAnsi="Times" w:cs="Times"/>
                <w:b w:val="0"/>
                <w:lang w:val="en-GB"/>
              </w:rPr>
              <w:t xml:space="preserve"> For the</w:t>
            </w:r>
            <w:r>
              <w:rPr>
                <w:b w:val="0"/>
                <w:lang w:val="en-GB"/>
              </w:rPr>
              <w:t xml:space="preserve"> Rel-19 CRI-based CSI refinement for up to 128 CSI-RS ports</w:t>
            </w:r>
            <w:r>
              <w:rPr>
                <w:b w:val="0"/>
              </w:rPr>
              <w:t xml:space="preserve">, regarding UCI omission for the UCI reported in CSI part-2, support </w:t>
            </w:r>
            <w:r>
              <w:rPr>
                <w:b w:val="0"/>
                <w:lang w:val="en-GB"/>
              </w:rPr>
              <w:t>the following method for assigning priority levels to multiple CRIs in a single CSI instance.</w:t>
            </w:r>
          </w:p>
          <w:p w14:paraId="0CF184DB" w14:textId="77777777" w:rsidR="00CE30E9" w:rsidRDefault="008163A3">
            <w:pPr>
              <w:pStyle w:val="style2"/>
              <w:numPr>
                <w:ilvl w:val="0"/>
                <w:numId w:val="23"/>
              </w:numPr>
              <w:snapToGrid w:val="0"/>
              <w:spacing w:after="0" w:line="240" w:lineRule="auto"/>
              <w:jc w:val="left"/>
              <w:rPr>
                <w:b w:val="0"/>
              </w:rPr>
            </w:pPr>
            <w:r>
              <w:rPr>
                <w:b w:val="0"/>
                <w:lang w:val="en-GB"/>
              </w:rPr>
              <w:t xml:space="preserve">For the non-reported </w:t>
            </w:r>
            <w:r>
              <w:rPr>
                <w:b w:val="0"/>
                <w:i/>
                <w:iCs/>
                <w:lang w:val="en-GB"/>
              </w:rPr>
              <w:t>M</w:t>
            </w:r>
            <w:r>
              <w:rPr>
                <w:b w:val="0"/>
                <w:i/>
                <w:iCs/>
                <w:vertAlign w:val="subscript"/>
                <w:lang w:val="en-GB"/>
              </w:rPr>
              <w:t>R</w:t>
            </w:r>
            <w:r>
              <w:rPr>
                <w:b w:val="0"/>
                <w:lang w:val="en-GB"/>
              </w:rPr>
              <w:t xml:space="preserve"> CRIs, priority order (from higher to lower) is assigned based on the RRC configured order of </w:t>
            </w:r>
            <w:r>
              <w:rPr>
                <w:b w:val="0"/>
                <w:i/>
                <w:iCs/>
                <w:lang w:val="en-GB"/>
              </w:rPr>
              <w:t>M</w:t>
            </w:r>
            <w:r>
              <w:rPr>
                <w:b w:val="0"/>
                <w:i/>
                <w:iCs/>
                <w:vertAlign w:val="subscript"/>
                <w:lang w:val="en-GB"/>
              </w:rPr>
              <w:t>R</w:t>
            </w:r>
            <w:r>
              <w:rPr>
                <w:b w:val="0"/>
                <w:lang w:val="en-GB"/>
              </w:rPr>
              <w:t>.</w:t>
            </w:r>
          </w:p>
          <w:p w14:paraId="2882840D" w14:textId="77777777" w:rsidR="00CE30E9" w:rsidRDefault="008163A3">
            <w:pPr>
              <w:pStyle w:val="style2"/>
              <w:numPr>
                <w:ilvl w:val="0"/>
                <w:numId w:val="23"/>
              </w:numPr>
              <w:snapToGrid w:val="0"/>
              <w:spacing w:after="0" w:line="240" w:lineRule="auto"/>
              <w:jc w:val="left"/>
              <w:rPr>
                <w:b w:val="0"/>
              </w:rPr>
            </w:pPr>
            <w:r>
              <w:rPr>
                <w:b w:val="0"/>
                <w:lang w:val="en-GB"/>
              </w:rPr>
              <w:t xml:space="preserve">For the reported </w:t>
            </w:r>
            <w:r>
              <w:rPr>
                <w:b w:val="0"/>
                <w:i/>
                <w:iCs/>
                <w:lang w:val="en-GB"/>
              </w:rPr>
              <w:t>M</w:t>
            </w:r>
            <w:r>
              <w:rPr>
                <w:b w:val="0"/>
                <w:lang w:val="en-GB"/>
              </w:rPr>
              <w:t>-</w:t>
            </w:r>
            <w:r>
              <w:rPr>
                <w:b w:val="0"/>
                <w:i/>
                <w:iCs/>
                <w:lang w:val="en-GB"/>
              </w:rPr>
              <w:t>M</w:t>
            </w:r>
            <w:r>
              <w:rPr>
                <w:b w:val="0"/>
                <w:i/>
                <w:iCs/>
                <w:vertAlign w:val="subscript"/>
                <w:lang w:val="en-GB"/>
              </w:rPr>
              <w:t>R</w:t>
            </w:r>
            <w:r>
              <w:rPr>
                <w:b w:val="0"/>
                <w:lang w:val="en-GB"/>
              </w:rPr>
              <w:t xml:space="preserve"> CRIs (or </w:t>
            </w:r>
            <w:r>
              <w:rPr>
                <w:b w:val="0"/>
                <w:i/>
                <w:iCs/>
                <w:lang w:val="en-GB"/>
              </w:rPr>
              <w:t>M</w:t>
            </w:r>
            <w:r>
              <w:rPr>
                <w:b w:val="0"/>
                <w:lang w:val="en-GB"/>
              </w:rPr>
              <w:t xml:space="preserve"> CRIs if </w:t>
            </w:r>
            <w:r>
              <w:rPr>
                <w:b w:val="0"/>
                <w:i/>
                <w:iCs/>
                <w:lang w:val="en-GB"/>
              </w:rPr>
              <w:t>M</w:t>
            </w:r>
            <w:r>
              <w:rPr>
                <w:b w:val="0"/>
                <w:i/>
                <w:iCs/>
                <w:vertAlign w:val="subscript"/>
                <w:lang w:val="en-GB"/>
              </w:rPr>
              <w:t>R</w:t>
            </w:r>
            <w:r>
              <w:rPr>
                <w:b w:val="0"/>
                <w:lang w:val="en-GB"/>
              </w:rPr>
              <w:t xml:space="preserve"> is not configured), priority order (from higher to lower) is assigned based on a beam quality measure like, CRIs’ SINR or CRIs’ RSRP or a combination of resource specific RI and resource specific CQI. </w:t>
            </w:r>
          </w:p>
          <w:p w14:paraId="3210ACEF" w14:textId="77777777" w:rsidR="00CE30E9" w:rsidRDefault="00CE30E9">
            <w:pPr>
              <w:jc w:val="both"/>
              <w:rPr>
                <w:rFonts w:eastAsia="DengXian"/>
                <w:b/>
                <w:bCs/>
                <w:sz w:val="16"/>
                <w:szCs w:val="20"/>
                <w:highlight w:val="green"/>
                <w:lang w:eastAsia="zh-CN"/>
              </w:rPr>
            </w:pPr>
          </w:p>
          <w:p w14:paraId="44C707DE" w14:textId="77777777" w:rsidR="00CE30E9" w:rsidRDefault="00CE30E9">
            <w:pPr>
              <w:jc w:val="both"/>
              <w:rPr>
                <w:rFonts w:eastAsia="DengXian"/>
                <w:b/>
                <w:bCs/>
                <w:sz w:val="16"/>
                <w:szCs w:val="20"/>
                <w:highlight w:val="green"/>
                <w:lang w:eastAsia="zh-CN"/>
              </w:rPr>
            </w:pPr>
          </w:p>
          <w:p w14:paraId="2285AE96" w14:textId="77777777" w:rsidR="00CE30E9" w:rsidRDefault="008163A3">
            <w:pPr>
              <w:jc w:val="both"/>
              <w:rPr>
                <w:rFonts w:eastAsia="DengXian"/>
                <w:b/>
                <w:bCs/>
                <w:sz w:val="16"/>
                <w:szCs w:val="20"/>
                <w:highlight w:val="green"/>
                <w:lang w:eastAsia="zh-CN"/>
              </w:rPr>
            </w:pPr>
            <w:r>
              <w:rPr>
                <w:rFonts w:eastAsia="Batang"/>
                <w:b/>
                <w:color w:val="3333FF"/>
                <w:sz w:val="18"/>
                <w:szCs w:val="20"/>
                <w:u w:val="single"/>
              </w:rPr>
              <w:t>FL assessment</w:t>
            </w:r>
            <w:r>
              <w:rPr>
                <w:rFonts w:eastAsia="Batang"/>
                <w:color w:val="3333FF"/>
                <w:sz w:val="18"/>
                <w:szCs w:val="20"/>
              </w:rPr>
              <w:t xml:space="preserve">: The proposal introduces additional priority rules for the (M-MR) CRIs. Given the previous agreement on priority rules and packing order (along with M CRIs), it is unclear why this additional set of rules is needed. </w:t>
            </w:r>
          </w:p>
          <w:p w14:paraId="7D876949" w14:textId="77777777" w:rsidR="00CE30E9" w:rsidRDefault="00CE30E9">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EDF0995" w14:textId="77777777" w:rsidR="00CE30E9" w:rsidRDefault="00CE30E9">
            <w:pPr>
              <w:snapToGrid w:val="0"/>
              <w:rPr>
                <w:rFonts w:ascii="Times" w:eastAsia="Batang" w:hAnsi="Times" w:cs="Times"/>
                <w:b/>
                <w:sz w:val="18"/>
                <w:szCs w:val="16"/>
              </w:rPr>
            </w:pPr>
          </w:p>
          <w:p w14:paraId="5D7F80E7" w14:textId="77777777" w:rsidR="00CE30E9" w:rsidRDefault="008163A3">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Pr>
                <w:rFonts w:ascii="Times" w:eastAsia="Batang" w:hAnsi="Times" w:cs="Times"/>
                <w:sz w:val="18"/>
                <w:szCs w:val="16"/>
              </w:rPr>
              <w:t>Tejas</w:t>
            </w:r>
            <w:proofErr w:type="spellEnd"/>
            <w:r>
              <w:rPr>
                <w:rFonts w:ascii="Times" w:eastAsia="Batang" w:hAnsi="Times" w:cs="Times"/>
                <w:sz w:val="18"/>
                <w:szCs w:val="16"/>
              </w:rPr>
              <w:t>, IDC (open),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(open),</w:t>
            </w:r>
          </w:p>
          <w:p w14:paraId="7F810DB5" w14:textId="77777777" w:rsidR="00CE30E9" w:rsidRDefault="00CE30E9">
            <w:pPr>
              <w:snapToGrid w:val="0"/>
              <w:rPr>
                <w:rFonts w:ascii="Times" w:eastAsia="Batang" w:hAnsi="Times" w:cs="Times"/>
                <w:sz w:val="18"/>
                <w:szCs w:val="16"/>
              </w:rPr>
            </w:pPr>
          </w:p>
          <w:p w14:paraId="14F7D942" w14:textId="77777777" w:rsidR="00CE30E9" w:rsidRDefault="008163A3">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Google, Qualcomm, NTT DOCOMO, NTT CORP, MediaTek, Xiaomi, CMCC (UE implementation),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OPPO, ZTE, CATT, </w:t>
            </w:r>
            <w:proofErr w:type="spellStart"/>
            <w:r>
              <w:rPr>
                <w:rFonts w:ascii="Times" w:eastAsia="Batang" w:hAnsi="Times" w:cs="Times"/>
                <w:sz w:val="18"/>
                <w:szCs w:val="16"/>
              </w:rPr>
              <w:t>Spreadtrum</w:t>
            </w:r>
            <w:proofErr w:type="spellEnd"/>
            <w:r>
              <w:rPr>
                <w:rFonts w:ascii="Times" w:eastAsia="Batang" w:hAnsi="Times" w:cs="Times"/>
                <w:sz w:val="18"/>
                <w:szCs w:val="16"/>
              </w:rPr>
              <w:t>, Intel, Apple, TCL, New H3C,</w:t>
            </w:r>
          </w:p>
          <w:p w14:paraId="0356803D" w14:textId="77777777" w:rsidR="00CE30E9" w:rsidRDefault="00CE30E9">
            <w:pPr>
              <w:snapToGrid w:val="0"/>
              <w:rPr>
                <w:rFonts w:ascii="Times" w:eastAsia="Batang" w:hAnsi="Times" w:cs="Times"/>
                <w:b/>
                <w:sz w:val="18"/>
                <w:szCs w:val="16"/>
              </w:rPr>
            </w:pPr>
          </w:p>
        </w:tc>
      </w:tr>
      <w:tr w:rsidR="00CE30E9" w14:paraId="2BA5FB22"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9EA8B17" w14:textId="77777777" w:rsidR="00CE30E9" w:rsidRDefault="008163A3">
            <w:pPr>
              <w:widowControl w:val="0"/>
              <w:snapToGrid w:val="0"/>
              <w:rPr>
                <w:sz w:val="18"/>
                <w:szCs w:val="18"/>
              </w:rPr>
            </w:pPr>
            <w:r>
              <w:rPr>
                <w:sz w:val="18"/>
                <w:szCs w:val="18"/>
              </w:rPr>
              <w:t>2.7</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5E6AF66" w14:textId="77777777" w:rsidR="00CE30E9" w:rsidRDefault="008163A3">
            <w:pPr>
              <w:jc w:val="both"/>
              <w:rPr>
                <w:rFonts w:eastAsia="DengXian"/>
                <w:b/>
                <w:bCs/>
                <w:sz w:val="12"/>
                <w:szCs w:val="20"/>
                <w:highlight w:val="green"/>
                <w:lang w:eastAsia="zh-CN"/>
              </w:rPr>
            </w:pPr>
            <w:r>
              <w:rPr>
                <w:b/>
                <w:sz w:val="20"/>
                <w:u w:val="single"/>
                <w:lang w:val="en-GB"/>
              </w:rPr>
              <w:t>Proposal 2.G</w:t>
            </w:r>
            <w:r>
              <w:rPr>
                <w:sz w:val="20"/>
                <w:lang w:val="en-GB"/>
              </w:rPr>
              <w:t>:</w:t>
            </w:r>
            <w:r>
              <w:rPr>
                <w:rFonts w:ascii="Times" w:hAnsi="Times" w:cs="Times"/>
                <w:sz w:val="20"/>
                <w:lang w:val="en-GB"/>
              </w:rPr>
              <w:t xml:space="preserve"> For the</w:t>
            </w:r>
            <w:r>
              <w:rPr>
                <w:sz w:val="20"/>
                <w:lang w:val="en-GB"/>
              </w:rPr>
              <w:t xml:space="preserve"> Rel-19 CRI-based CSI refinement for up to 128 CSI-RS ports</w:t>
            </w:r>
            <w:r>
              <w:rPr>
                <w:sz w:val="20"/>
              </w:rPr>
              <w:t>,</w:t>
            </w:r>
            <w:r>
              <w:rPr>
                <w:rFonts w:eastAsia="DengXian"/>
                <w:b/>
                <w:bCs/>
                <w:sz w:val="12"/>
                <w:szCs w:val="20"/>
                <w:lang w:eastAsia="zh-CN"/>
              </w:rPr>
              <w:t xml:space="preserve"> </w:t>
            </w:r>
            <w:r>
              <w:rPr>
                <w:rFonts w:eastAsia="DengXian"/>
                <w:sz w:val="20"/>
                <w:szCs w:val="22"/>
                <w:lang w:val="en-GB" w:eastAsia="zh-CN"/>
              </w:rPr>
              <w:t>select between the following priority functions:</w:t>
            </w:r>
          </w:p>
          <w:p w14:paraId="1DE39ED1" w14:textId="77777777" w:rsidR="00CE30E9" w:rsidRDefault="008163A3">
            <w:pPr>
              <w:pStyle w:val="ListParagraph"/>
              <w:numPr>
                <w:ilvl w:val="0"/>
                <w:numId w:val="26"/>
              </w:numPr>
              <w:tabs>
                <w:tab w:val="left" w:pos="720"/>
              </w:tabs>
              <w:snapToGrid w:val="0"/>
              <w:spacing w:after="0" w:line="240" w:lineRule="auto"/>
              <w:rPr>
                <w:rFonts w:eastAsia="DengXian"/>
                <w:sz w:val="20"/>
                <w:szCs w:val="22"/>
                <w:lang w:val="de-DE" w:eastAsia="zh-CN"/>
              </w:rPr>
            </w:pPr>
            <w:r>
              <w:rPr>
                <w:rFonts w:eastAsia="DengXian"/>
                <w:bCs/>
                <w:sz w:val="20"/>
                <w:szCs w:val="22"/>
                <w:lang w:val="de-DE" w:eastAsia="zh-CN"/>
              </w:rPr>
              <w:t>Alt1:</w:t>
            </w:r>
            <w:r>
              <w:rPr>
                <w:rFonts w:eastAsia="DengXian"/>
                <w:sz w:val="20"/>
                <w:szCs w:val="22"/>
                <w:lang w:val="de-DE" w:eastAsia="zh-CN"/>
              </w:rPr>
              <w:t xml:space="preserve"> </w:t>
            </w:r>
            <m:oMath>
              <m:sSub>
                <m:sSubPr>
                  <m:ctrlPr>
                    <w:rPr>
                      <w:rFonts w:ascii="Cambria Math" w:eastAsia="Malgun Gothic" w:hAnsi="Cambria Math"/>
                      <w:bCs/>
                      <w:sz w:val="20"/>
                      <w:szCs w:val="20"/>
                      <w:lang w:eastAsia="ja-JP"/>
                      <w14:ligatures w14:val="standardContextual"/>
                    </w:rPr>
                  </m:ctrlPr>
                </m:sSubPr>
                <m:e>
                  <m:r>
                    <m:rPr>
                      <m:sty m:val="p"/>
                    </m:rPr>
                    <w:rPr>
                      <w:rFonts w:ascii="Cambria Math" w:eastAsia="DengXian" w:hAnsi="Cambria Math"/>
                      <w:sz w:val="20"/>
                      <w:szCs w:val="20"/>
                      <w:lang w:val="de-DE" w:eastAsia="ja-JP"/>
                    </w:rPr>
                    <m:t>Pri</m:t>
                  </m:r>
                </m:e>
                <m:sub>
                  <m:r>
                    <w:rPr>
                      <w:rFonts w:ascii="Cambria Math" w:eastAsia="DengXian" w:hAnsi="Cambria Math"/>
                      <w:sz w:val="20"/>
                      <w:szCs w:val="20"/>
                      <w:lang w:eastAsia="ja-JP"/>
                    </w:rPr>
                    <m:t>iCSI</m:t>
                  </m:r>
                </m:sub>
              </m:sSub>
              <m:d>
                <m:dPr>
                  <m:ctrlPr>
                    <w:rPr>
                      <w:rFonts w:ascii="Cambria Math" w:eastAsia="Malgun Gothic" w:hAnsi="Cambria Math"/>
                      <w:bCs/>
                      <w:i/>
                      <w:iCs/>
                      <w:sz w:val="20"/>
                      <w:szCs w:val="20"/>
                      <w:lang w:eastAsia="ja-JP"/>
                      <w14:ligatures w14:val="standardContextual"/>
                    </w:rPr>
                  </m:ctrlPr>
                </m:dPr>
                <m:e>
                  <m:r>
                    <w:rPr>
                      <w:rFonts w:ascii="Cambria Math" w:eastAsia="DengXian" w:hAnsi="Cambria Math"/>
                      <w:sz w:val="20"/>
                      <w:szCs w:val="20"/>
                      <w:lang w:eastAsia="ja-JP"/>
                    </w:rPr>
                    <m:t>y</m:t>
                  </m:r>
                  <m:r>
                    <w:rPr>
                      <w:rFonts w:ascii="Cambria Math" w:eastAsia="DengXian" w:hAnsi="Cambria Math"/>
                      <w:sz w:val="20"/>
                      <w:szCs w:val="20"/>
                      <w:lang w:val="de-DE" w:eastAsia="ja-JP"/>
                    </w:rPr>
                    <m:t>,</m:t>
                  </m:r>
                  <m:r>
                    <w:rPr>
                      <w:rFonts w:ascii="Cambria Math" w:eastAsia="DengXian" w:hAnsi="Cambria Math"/>
                      <w:sz w:val="20"/>
                      <w:szCs w:val="20"/>
                      <w:lang w:eastAsia="ja-JP"/>
                    </w:rPr>
                    <m:t>k</m:t>
                  </m:r>
                  <m:r>
                    <w:rPr>
                      <w:rFonts w:ascii="Cambria Math" w:eastAsia="DengXian" w:hAnsi="Cambria Math"/>
                      <w:sz w:val="20"/>
                      <w:szCs w:val="20"/>
                      <w:lang w:val="de-DE" w:eastAsia="ja-JP"/>
                    </w:rPr>
                    <m:t>,</m:t>
                  </m:r>
                  <m:r>
                    <w:rPr>
                      <w:rFonts w:ascii="Cambria Math" w:eastAsia="DengXian" w:hAnsi="Cambria Math"/>
                      <w:sz w:val="20"/>
                      <w:szCs w:val="20"/>
                      <w:lang w:eastAsia="ja-JP"/>
                    </w:rPr>
                    <m:t>c</m:t>
                  </m:r>
                  <m:r>
                    <w:rPr>
                      <w:rFonts w:ascii="Cambria Math" w:eastAsia="DengXian" w:hAnsi="Cambria Math"/>
                      <w:sz w:val="20"/>
                      <w:szCs w:val="20"/>
                      <w:lang w:val="de-DE" w:eastAsia="ja-JP"/>
                    </w:rPr>
                    <m:t>,</m:t>
                  </m:r>
                  <m:r>
                    <w:rPr>
                      <w:rFonts w:ascii="Cambria Math" w:eastAsia="DengXian" w:hAnsi="Cambria Math"/>
                      <w:sz w:val="20"/>
                      <w:szCs w:val="20"/>
                      <w:lang w:eastAsia="ja-JP"/>
                    </w:rPr>
                    <m:t>s</m:t>
                  </m:r>
                  <m:r>
                    <w:rPr>
                      <w:rFonts w:ascii="Cambria Math" w:eastAsia="DengXian" w:hAnsi="Cambria Math"/>
                      <w:sz w:val="20"/>
                      <w:szCs w:val="20"/>
                      <w:lang w:val="de-DE" w:eastAsia="ja-JP"/>
                    </w:rPr>
                    <m:t>,</m:t>
                  </m:r>
                  <m:r>
                    <w:rPr>
                      <w:rFonts w:ascii="Cambria Math" w:eastAsia="DengXian" w:hAnsi="Cambria Math"/>
                      <w:sz w:val="20"/>
                      <w:szCs w:val="20"/>
                      <w:lang w:eastAsia="ja-JP"/>
                    </w:rPr>
                    <m:t>m</m:t>
                  </m:r>
                  <m:r>
                    <w:rPr>
                      <w:rFonts w:ascii="Cambria Math" w:eastAsia="DengXian" w:hAnsi="Cambria Math"/>
                      <w:sz w:val="20"/>
                      <w:szCs w:val="20"/>
                      <w:lang w:val="de-DE" w:eastAsia="ja-JP"/>
                    </w:rPr>
                    <m:t>,</m:t>
                  </m:r>
                  <m:r>
                    <w:rPr>
                      <w:rFonts w:ascii="Cambria Math" w:eastAsia="DengXian" w:hAnsi="Cambria Math"/>
                      <w:sz w:val="20"/>
                      <w:szCs w:val="20"/>
                      <w:lang w:eastAsia="ja-JP"/>
                    </w:rPr>
                    <m:t>M</m:t>
                  </m:r>
                </m:e>
              </m:d>
              <m:r>
                <w:rPr>
                  <w:rFonts w:ascii="Cambria Math" w:eastAsia="DengXian" w:hAnsi="Cambria Math"/>
                  <w:sz w:val="20"/>
                  <w:szCs w:val="20"/>
                  <w:lang w:val="de-DE" w:eastAsia="ja-JP"/>
                </w:rPr>
                <m:t>=2∙</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N</m:t>
                  </m:r>
                </m:e>
                <m:sub>
                  <m:r>
                    <w:rPr>
                      <w:rFonts w:ascii="Cambria Math" w:eastAsia="DengXian" w:hAnsi="Cambria Math"/>
                      <w:sz w:val="20"/>
                      <w:szCs w:val="20"/>
                      <w:lang w:eastAsia="ja-JP"/>
                    </w:rPr>
                    <m:t>cells</m:t>
                  </m:r>
                </m:sub>
              </m:sSub>
              <m:r>
                <w:rPr>
                  <w:rFonts w:ascii="Cambria Math" w:eastAsia="DengXian" w:hAnsi="Cambria Math"/>
                  <w:sz w:val="20"/>
                  <w:szCs w:val="20"/>
                  <w:lang w:val="de-DE"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M</m:t>
                  </m:r>
                </m:e>
                <m:sub>
                  <m:r>
                    <w:rPr>
                      <w:rFonts w:ascii="Cambria Math" w:eastAsia="DengXian" w:hAnsi="Cambria Math"/>
                      <w:sz w:val="20"/>
                      <w:szCs w:val="20"/>
                      <w:lang w:eastAsia="ja-JP"/>
                    </w:rPr>
                    <m:t>s</m:t>
                  </m:r>
                </m:sub>
              </m:sSub>
              <m:r>
                <w:rPr>
                  <w:rFonts w:ascii="Cambria Math" w:eastAsia="DengXian" w:hAnsi="Cambria Math"/>
                  <w:sz w:val="20"/>
                  <w:szCs w:val="20"/>
                  <w:lang w:val="de-DE"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M</m:t>
                  </m:r>
                </m:e>
                <m:sub>
                  <m:r>
                    <w:rPr>
                      <w:rFonts w:ascii="Cambria Math" w:eastAsia="DengXian" w:hAnsi="Cambria Math"/>
                      <w:sz w:val="20"/>
                      <w:szCs w:val="20"/>
                      <w:lang w:eastAsia="ja-JP"/>
                    </w:rPr>
                    <m:t>m</m:t>
                  </m:r>
                </m:sub>
              </m:sSub>
              <m:r>
                <w:rPr>
                  <w:rFonts w:ascii="Cambria Math" w:eastAsia="DengXian" w:hAnsi="Cambria Math"/>
                  <w:sz w:val="20"/>
                  <w:szCs w:val="20"/>
                  <w:lang w:val="de-DE" w:eastAsia="ja-JP"/>
                </w:rPr>
                <m:t>∙</m:t>
              </m:r>
              <m:r>
                <w:rPr>
                  <w:rFonts w:ascii="Cambria Math" w:eastAsia="DengXian" w:hAnsi="Cambria Math"/>
                  <w:sz w:val="20"/>
                  <w:szCs w:val="20"/>
                  <w:lang w:eastAsia="ja-JP"/>
                </w:rPr>
                <m:t>y</m:t>
              </m:r>
              <m:r>
                <w:rPr>
                  <w:rFonts w:ascii="Cambria Math" w:eastAsia="DengXian" w:hAnsi="Cambria Math"/>
                  <w:sz w:val="20"/>
                  <w:szCs w:val="20"/>
                  <w:lang w:val="de-DE"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N</m:t>
                  </m:r>
                </m:e>
                <m:sub>
                  <m:r>
                    <w:rPr>
                      <w:rFonts w:ascii="Cambria Math" w:eastAsia="DengXian" w:hAnsi="Cambria Math"/>
                      <w:sz w:val="20"/>
                      <w:szCs w:val="20"/>
                      <w:lang w:eastAsia="ja-JP"/>
                    </w:rPr>
                    <m:t>cells</m:t>
                  </m:r>
                </m:sub>
              </m:sSub>
              <m:r>
                <w:rPr>
                  <w:rFonts w:ascii="Cambria Math" w:eastAsia="DengXian" w:hAnsi="Cambria Math"/>
                  <w:sz w:val="20"/>
                  <w:szCs w:val="20"/>
                  <w:lang w:val="de-DE"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M</m:t>
                  </m:r>
                </m:e>
                <m:sub>
                  <m:r>
                    <w:rPr>
                      <w:rFonts w:ascii="Cambria Math" w:eastAsia="DengXian" w:hAnsi="Cambria Math"/>
                      <w:sz w:val="20"/>
                      <w:szCs w:val="20"/>
                      <w:lang w:eastAsia="ja-JP"/>
                    </w:rPr>
                    <m:t>s</m:t>
                  </m:r>
                </m:sub>
              </m:sSub>
              <m:r>
                <w:rPr>
                  <w:rFonts w:ascii="Cambria Math" w:eastAsia="DengXian" w:hAnsi="Cambria Math"/>
                  <w:sz w:val="20"/>
                  <w:szCs w:val="20"/>
                  <w:lang w:val="de-DE"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M</m:t>
                  </m:r>
                </m:e>
                <m:sub>
                  <m:r>
                    <w:rPr>
                      <w:rFonts w:ascii="Cambria Math" w:eastAsia="DengXian" w:hAnsi="Cambria Math"/>
                      <w:sz w:val="20"/>
                      <w:szCs w:val="20"/>
                      <w:lang w:eastAsia="ja-JP"/>
                    </w:rPr>
                    <m:t>m</m:t>
                  </m:r>
                </m:sub>
              </m:sSub>
              <m:r>
                <w:rPr>
                  <w:rFonts w:ascii="Cambria Math" w:eastAsia="DengXian" w:hAnsi="Cambria Math"/>
                  <w:sz w:val="20"/>
                  <w:szCs w:val="20"/>
                  <w:lang w:val="de-DE" w:eastAsia="ja-JP"/>
                </w:rPr>
                <m:t>∙</m:t>
              </m:r>
              <m:r>
                <w:rPr>
                  <w:rFonts w:ascii="Cambria Math" w:eastAsia="DengXian" w:hAnsi="Cambria Math"/>
                  <w:sz w:val="20"/>
                  <w:szCs w:val="20"/>
                  <w:lang w:eastAsia="ja-JP"/>
                </w:rPr>
                <m:t>k</m:t>
              </m:r>
              <m:r>
                <w:rPr>
                  <w:rFonts w:ascii="Cambria Math" w:eastAsia="DengXian" w:hAnsi="Cambria Math"/>
                  <w:sz w:val="20"/>
                  <w:szCs w:val="20"/>
                  <w:lang w:val="de-DE"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M</m:t>
                  </m:r>
                </m:e>
                <m:sub>
                  <m:r>
                    <w:rPr>
                      <w:rFonts w:ascii="Cambria Math" w:eastAsia="DengXian" w:hAnsi="Cambria Math"/>
                      <w:sz w:val="20"/>
                      <w:szCs w:val="20"/>
                      <w:lang w:eastAsia="ja-JP"/>
                    </w:rPr>
                    <m:t>s</m:t>
                  </m:r>
                </m:sub>
              </m:sSub>
              <m:r>
                <w:rPr>
                  <w:rFonts w:ascii="Cambria Math" w:eastAsia="DengXian" w:hAnsi="Cambria Math"/>
                  <w:sz w:val="20"/>
                  <w:szCs w:val="20"/>
                  <w:lang w:val="de-DE"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M</m:t>
                  </m:r>
                </m:e>
                <m:sub>
                  <m:r>
                    <w:rPr>
                      <w:rFonts w:ascii="Cambria Math" w:eastAsia="DengXian" w:hAnsi="Cambria Math"/>
                      <w:sz w:val="20"/>
                      <w:szCs w:val="20"/>
                      <w:lang w:eastAsia="ja-JP"/>
                    </w:rPr>
                    <m:t>m</m:t>
                  </m:r>
                </m:sub>
              </m:sSub>
              <m:r>
                <w:rPr>
                  <w:rFonts w:ascii="Cambria Math" w:eastAsia="DengXian" w:hAnsi="Cambria Math"/>
                  <w:sz w:val="20"/>
                  <w:szCs w:val="20"/>
                  <w:lang w:val="de-DE" w:eastAsia="ja-JP"/>
                </w:rPr>
                <m:t>∙</m:t>
              </m:r>
              <m:r>
                <w:rPr>
                  <w:rFonts w:ascii="Cambria Math" w:eastAsia="DengXian" w:hAnsi="Cambria Math"/>
                  <w:sz w:val="20"/>
                  <w:szCs w:val="20"/>
                  <w:lang w:eastAsia="ja-JP"/>
                </w:rPr>
                <m:t>c</m:t>
              </m:r>
              <m:r>
                <w:rPr>
                  <w:rFonts w:ascii="Cambria Math" w:eastAsia="DengXian" w:hAnsi="Cambria Math"/>
                  <w:sz w:val="20"/>
                  <w:szCs w:val="20"/>
                  <w:lang w:val="de-DE" w:eastAsia="ja-JP"/>
                </w:rPr>
                <m:t>+</m:t>
              </m:r>
              <m:r>
                <w:rPr>
                  <w:rFonts w:ascii="Cambria Math" w:eastAsia="DengXian" w:hAnsi="Cambria Math"/>
                  <w:sz w:val="20"/>
                  <w:szCs w:val="20"/>
                  <w:lang w:eastAsia="ja-JP"/>
                </w:rPr>
                <m:t>s</m:t>
              </m:r>
              <m:r>
                <w:rPr>
                  <w:rFonts w:ascii="Cambria Math" w:eastAsia="DengXian" w:hAnsi="Cambria Math"/>
                  <w:sz w:val="20"/>
                  <w:szCs w:val="20"/>
                  <w:lang w:val="de-DE"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M</m:t>
                  </m:r>
                </m:e>
                <m:sub>
                  <m:r>
                    <w:rPr>
                      <w:rFonts w:ascii="Cambria Math" w:eastAsia="DengXian" w:hAnsi="Cambria Math"/>
                      <w:sz w:val="20"/>
                      <w:szCs w:val="20"/>
                      <w:lang w:eastAsia="ja-JP"/>
                    </w:rPr>
                    <m:t>s</m:t>
                  </m:r>
                </m:sub>
              </m:sSub>
              <m:r>
                <w:rPr>
                  <w:rFonts w:ascii="Cambria Math" w:eastAsia="DengXian" w:hAnsi="Cambria Math"/>
                  <w:sz w:val="20"/>
                  <w:szCs w:val="20"/>
                  <w:lang w:val="de-DE" w:eastAsia="ja-JP"/>
                </w:rPr>
                <m:t>∙</m:t>
              </m:r>
              <m:r>
                <w:rPr>
                  <w:rFonts w:ascii="Cambria Math" w:eastAsia="DengXian" w:hAnsi="Cambria Math"/>
                  <w:sz w:val="20"/>
                  <w:szCs w:val="20"/>
                  <w:lang w:eastAsia="ja-JP"/>
                </w:rPr>
                <m:t>M</m:t>
              </m:r>
              <m:r>
                <w:rPr>
                  <w:rFonts w:ascii="Cambria Math" w:eastAsia="DengXian" w:hAnsi="Cambria Math"/>
                  <w:sz w:val="20"/>
                  <w:szCs w:val="20"/>
                  <w:lang w:val="de-DE" w:eastAsia="ja-JP"/>
                </w:rPr>
                <m:t>∙</m:t>
              </m:r>
              <m:r>
                <w:rPr>
                  <w:rFonts w:ascii="Cambria Math" w:eastAsia="DengXian" w:hAnsi="Cambria Math"/>
                  <w:sz w:val="20"/>
                  <w:szCs w:val="20"/>
                  <w:lang w:eastAsia="ja-JP"/>
                </w:rPr>
                <m:t>m</m:t>
              </m:r>
            </m:oMath>
            <w:r>
              <w:rPr>
                <w:rFonts w:eastAsia="DengXian"/>
                <w:sz w:val="20"/>
                <w:szCs w:val="22"/>
                <w:lang w:val="de-DE" w:eastAsia="zh-CN"/>
              </w:rPr>
              <w:t xml:space="preserve"> </w:t>
            </w:r>
          </w:p>
          <w:p w14:paraId="40508BB2" w14:textId="77777777" w:rsidR="00CE30E9" w:rsidRDefault="008163A3">
            <w:pPr>
              <w:pStyle w:val="ListParagraph"/>
              <w:numPr>
                <w:ilvl w:val="0"/>
                <w:numId w:val="26"/>
              </w:numPr>
              <w:tabs>
                <w:tab w:val="left" w:pos="720"/>
              </w:tabs>
              <w:snapToGrid w:val="0"/>
              <w:spacing w:after="0" w:line="240" w:lineRule="auto"/>
              <w:rPr>
                <w:rFonts w:eastAsia="DengXian"/>
                <w:sz w:val="20"/>
                <w:szCs w:val="22"/>
                <w:lang w:val="de-DE" w:eastAsia="zh-CN"/>
              </w:rPr>
            </w:pPr>
            <w:r>
              <w:rPr>
                <w:rFonts w:eastAsia="DengXian"/>
                <w:bCs/>
                <w:sz w:val="20"/>
                <w:szCs w:val="22"/>
                <w:lang w:val="de-DE" w:eastAsia="zh-CN"/>
              </w:rPr>
              <w:t>Alt2:</w:t>
            </w:r>
            <w:r>
              <w:rPr>
                <w:rFonts w:eastAsia="DengXian"/>
                <w:sz w:val="20"/>
                <w:szCs w:val="22"/>
                <w:lang w:val="de-DE" w:eastAsia="zh-CN"/>
              </w:rPr>
              <w:t xml:space="preserve"> </w:t>
            </w:r>
            <m:oMath>
              <m:sSub>
                <m:sSubPr>
                  <m:ctrlPr>
                    <w:rPr>
                      <w:rFonts w:ascii="Cambria Math" w:eastAsia="Malgun Gothic" w:hAnsi="Cambria Math"/>
                      <w:bCs/>
                      <w:sz w:val="20"/>
                      <w:szCs w:val="22"/>
                      <w:lang w:eastAsia="ja-JP"/>
                      <w14:ligatures w14:val="standardContextual"/>
                    </w:rPr>
                  </m:ctrlPr>
                </m:sSubPr>
                <m:e>
                  <m:r>
                    <m:rPr>
                      <m:sty m:val="p"/>
                    </m:rPr>
                    <w:rPr>
                      <w:rFonts w:ascii="Cambria Math" w:eastAsia="DengXian" w:hAnsi="Cambria Math"/>
                      <w:sz w:val="20"/>
                      <w:szCs w:val="22"/>
                      <w:lang w:val="de-DE" w:eastAsia="ja-JP"/>
                    </w:rPr>
                    <m:t>Pri</m:t>
                  </m:r>
                </m:e>
                <m:sub>
                  <m:r>
                    <w:rPr>
                      <w:rFonts w:ascii="Cambria Math" w:eastAsia="DengXian" w:hAnsi="Cambria Math"/>
                      <w:sz w:val="20"/>
                      <w:szCs w:val="22"/>
                      <w:lang w:eastAsia="ja-JP"/>
                    </w:rPr>
                    <m:t>iCSI</m:t>
                  </m:r>
                </m:sub>
              </m:sSub>
              <m:d>
                <m:dPr>
                  <m:ctrlPr>
                    <w:rPr>
                      <w:rFonts w:ascii="Cambria Math" w:eastAsia="Malgun Gothic" w:hAnsi="Cambria Math"/>
                      <w:bCs/>
                      <w:i/>
                      <w:iCs/>
                      <w:sz w:val="20"/>
                      <w:szCs w:val="22"/>
                      <w:lang w:eastAsia="ja-JP"/>
                      <w14:ligatures w14:val="standardContextual"/>
                    </w:rPr>
                  </m:ctrlPr>
                </m:dPr>
                <m:e>
                  <m:r>
                    <w:rPr>
                      <w:rFonts w:ascii="Cambria Math" w:eastAsia="DengXian" w:hAnsi="Cambria Math"/>
                      <w:sz w:val="20"/>
                      <w:szCs w:val="22"/>
                      <w:lang w:eastAsia="ja-JP"/>
                    </w:rPr>
                    <m:t>y</m:t>
                  </m:r>
                  <m:r>
                    <w:rPr>
                      <w:rFonts w:ascii="Cambria Math" w:eastAsia="DengXian" w:hAnsi="Cambria Math"/>
                      <w:sz w:val="20"/>
                      <w:szCs w:val="22"/>
                      <w:lang w:val="de-DE" w:eastAsia="ja-JP"/>
                    </w:rPr>
                    <m:t>,</m:t>
                  </m:r>
                  <m:r>
                    <w:rPr>
                      <w:rFonts w:ascii="Cambria Math" w:eastAsia="DengXian" w:hAnsi="Cambria Math"/>
                      <w:sz w:val="20"/>
                      <w:szCs w:val="22"/>
                      <w:lang w:eastAsia="ja-JP"/>
                    </w:rPr>
                    <m:t>k</m:t>
                  </m:r>
                  <m:r>
                    <w:rPr>
                      <w:rFonts w:ascii="Cambria Math" w:eastAsia="DengXian" w:hAnsi="Cambria Math"/>
                      <w:sz w:val="20"/>
                      <w:szCs w:val="22"/>
                      <w:lang w:val="de-DE" w:eastAsia="ja-JP"/>
                    </w:rPr>
                    <m:t>,</m:t>
                  </m:r>
                  <m:r>
                    <w:rPr>
                      <w:rFonts w:ascii="Cambria Math" w:eastAsia="DengXian" w:hAnsi="Cambria Math"/>
                      <w:sz w:val="20"/>
                      <w:szCs w:val="22"/>
                      <w:lang w:eastAsia="ja-JP"/>
                    </w:rPr>
                    <m:t>c</m:t>
                  </m:r>
                  <m:r>
                    <w:rPr>
                      <w:rFonts w:ascii="Cambria Math" w:eastAsia="DengXian" w:hAnsi="Cambria Math"/>
                      <w:sz w:val="20"/>
                      <w:szCs w:val="22"/>
                      <w:lang w:val="de-DE" w:eastAsia="ja-JP"/>
                    </w:rPr>
                    <m:t>,</m:t>
                  </m:r>
                  <m:r>
                    <w:rPr>
                      <w:rFonts w:ascii="Cambria Math" w:eastAsia="DengXian" w:hAnsi="Cambria Math"/>
                      <w:sz w:val="20"/>
                      <w:szCs w:val="22"/>
                      <w:lang w:eastAsia="ja-JP"/>
                    </w:rPr>
                    <m:t>s</m:t>
                  </m:r>
                  <m:r>
                    <w:rPr>
                      <w:rFonts w:ascii="Cambria Math" w:eastAsia="DengXian" w:hAnsi="Cambria Math"/>
                      <w:sz w:val="20"/>
                      <w:szCs w:val="22"/>
                      <w:lang w:val="de-DE" w:eastAsia="ja-JP"/>
                    </w:rPr>
                    <m:t>,</m:t>
                  </m:r>
                  <m:r>
                    <w:rPr>
                      <w:rFonts w:ascii="Cambria Math" w:eastAsia="DengXian" w:hAnsi="Cambria Math"/>
                      <w:sz w:val="20"/>
                      <w:szCs w:val="22"/>
                      <w:lang w:eastAsia="ja-JP"/>
                    </w:rPr>
                    <m:t>m</m:t>
                  </m:r>
                  <m:r>
                    <w:rPr>
                      <w:rFonts w:ascii="Cambria Math" w:eastAsia="DengXian" w:hAnsi="Cambria Math"/>
                      <w:sz w:val="20"/>
                      <w:szCs w:val="22"/>
                      <w:lang w:val="de-DE" w:eastAsia="ja-JP"/>
                    </w:rPr>
                    <m:t>,</m:t>
                  </m:r>
                  <m:r>
                    <w:rPr>
                      <w:rFonts w:ascii="Cambria Math" w:eastAsia="DengXian" w:hAnsi="Cambria Math"/>
                      <w:sz w:val="20"/>
                      <w:szCs w:val="22"/>
                      <w:lang w:eastAsia="ja-JP"/>
                    </w:rPr>
                    <m:t>M</m:t>
                  </m:r>
                  <m:r>
                    <w:rPr>
                      <w:rFonts w:ascii="Cambria Math" w:eastAsia="DengXian" w:hAnsi="Cambria Math"/>
                      <w:sz w:val="20"/>
                      <w:szCs w:val="22"/>
                      <w:lang w:val="de-DE" w:eastAsia="ja-JP"/>
                    </w:rPr>
                    <m:t xml:space="preserve">, </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M</m:t>
                      </m:r>
                    </m:e>
                    <m:sub>
                      <m:r>
                        <w:rPr>
                          <w:rFonts w:ascii="Cambria Math" w:eastAsia="DengXian" w:hAnsi="Cambria Math"/>
                          <w:sz w:val="20"/>
                          <w:szCs w:val="22"/>
                          <w:lang w:eastAsia="ja-JP"/>
                        </w:rPr>
                        <m:t>R</m:t>
                      </m:r>
                    </m:sub>
                  </m:sSub>
                </m:e>
              </m:d>
              <m:r>
                <w:rPr>
                  <w:rFonts w:ascii="Cambria Math" w:eastAsia="DengXian" w:hAnsi="Cambria Math"/>
                  <w:sz w:val="20"/>
                  <w:szCs w:val="22"/>
                  <w:lang w:val="de-DE" w:eastAsia="ja-JP"/>
                </w:rPr>
                <m:t>=2∙</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N</m:t>
                  </m:r>
                </m:e>
                <m:sub>
                  <m:r>
                    <w:rPr>
                      <w:rFonts w:ascii="Cambria Math" w:eastAsia="DengXian" w:hAnsi="Cambria Math"/>
                      <w:sz w:val="20"/>
                      <w:szCs w:val="22"/>
                      <w:lang w:eastAsia="ja-JP"/>
                    </w:rPr>
                    <m:t>cells</m:t>
                  </m:r>
                </m:sub>
              </m:sSub>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M</m:t>
                  </m:r>
                </m:e>
                <m:sub>
                  <m:r>
                    <w:rPr>
                      <w:rFonts w:ascii="Cambria Math" w:eastAsia="DengXian" w:hAnsi="Cambria Math"/>
                      <w:sz w:val="20"/>
                      <w:szCs w:val="22"/>
                      <w:lang w:eastAsia="ja-JP"/>
                    </w:rPr>
                    <m:t>s</m:t>
                  </m:r>
                </m:sub>
              </m:sSub>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M</m:t>
                  </m:r>
                </m:e>
                <m:sub>
                  <m:r>
                    <w:rPr>
                      <w:rFonts w:ascii="Cambria Math" w:eastAsia="DengXian" w:hAnsi="Cambria Math"/>
                      <w:sz w:val="20"/>
                      <w:szCs w:val="22"/>
                      <w:lang w:eastAsia="ja-JP"/>
                    </w:rPr>
                    <m:t>m</m:t>
                  </m:r>
                </m:sub>
              </m:sSub>
              <m:r>
                <w:rPr>
                  <w:rFonts w:ascii="Cambria Math" w:eastAsia="DengXian" w:hAnsi="Cambria Math"/>
                  <w:sz w:val="20"/>
                  <w:szCs w:val="22"/>
                  <w:lang w:val="de-DE" w:eastAsia="ja-JP"/>
                </w:rPr>
                <m:t>∙</m:t>
              </m:r>
              <m:r>
                <w:rPr>
                  <w:rFonts w:ascii="Cambria Math" w:eastAsia="DengXian" w:hAnsi="Cambria Math"/>
                  <w:sz w:val="20"/>
                  <w:szCs w:val="22"/>
                  <w:lang w:eastAsia="ja-JP"/>
                </w:rPr>
                <m:t>y</m:t>
              </m:r>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N</m:t>
                  </m:r>
                </m:e>
                <m:sub>
                  <m:r>
                    <w:rPr>
                      <w:rFonts w:ascii="Cambria Math" w:eastAsia="DengXian" w:hAnsi="Cambria Math"/>
                      <w:sz w:val="20"/>
                      <w:szCs w:val="22"/>
                      <w:lang w:eastAsia="ja-JP"/>
                    </w:rPr>
                    <m:t>cells</m:t>
                  </m:r>
                </m:sub>
              </m:sSub>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M</m:t>
                  </m:r>
                </m:e>
                <m:sub>
                  <m:r>
                    <w:rPr>
                      <w:rFonts w:ascii="Cambria Math" w:eastAsia="DengXian" w:hAnsi="Cambria Math"/>
                      <w:sz w:val="20"/>
                      <w:szCs w:val="22"/>
                      <w:lang w:eastAsia="ja-JP"/>
                    </w:rPr>
                    <m:t>s</m:t>
                  </m:r>
                </m:sub>
              </m:sSub>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M</m:t>
                  </m:r>
                </m:e>
                <m:sub>
                  <m:r>
                    <w:rPr>
                      <w:rFonts w:ascii="Cambria Math" w:eastAsia="DengXian" w:hAnsi="Cambria Math"/>
                      <w:sz w:val="20"/>
                      <w:szCs w:val="22"/>
                      <w:lang w:eastAsia="ja-JP"/>
                    </w:rPr>
                    <m:t>m</m:t>
                  </m:r>
                </m:sub>
              </m:sSub>
              <m:r>
                <w:rPr>
                  <w:rFonts w:ascii="Cambria Math" w:eastAsia="DengXian" w:hAnsi="Cambria Math"/>
                  <w:sz w:val="20"/>
                  <w:szCs w:val="22"/>
                  <w:lang w:val="de-DE" w:eastAsia="ja-JP"/>
                </w:rPr>
                <m:t>∙</m:t>
              </m:r>
              <m:r>
                <w:rPr>
                  <w:rFonts w:ascii="Cambria Math" w:eastAsia="DengXian" w:hAnsi="Cambria Math"/>
                  <w:sz w:val="20"/>
                  <w:szCs w:val="22"/>
                  <w:lang w:eastAsia="ja-JP"/>
                </w:rPr>
                <m:t>k</m:t>
              </m:r>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M</m:t>
                  </m:r>
                </m:e>
                <m:sub>
                  <m:r>
                    <w:rPr>
                      <w:rFonts w:ascii="Cambria Math" w:eastAsia="DengXian" w:hAnsi="Cambria Math"/>
                      <w:sz w:val="20"/>
                      <w:szCs w:val="22"/>
                      <w:lang w:eastAsia="ja-JP"/>
                    </w:rPr>
                    <m:t>s</m:t>
                  </m:r>
                </m:sub>
              </m:sSub>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M</m:t>
                  </m:r>
                </m:e>
                <m:sub>
                  <m:r>
                    <w:rPr>
                      <w:rFonts w:ascii="Cambria Math" w:eastAsia="DengXian" w:hAnsi="Cambria Math"/>
                      <w:sz w:val="20"/>
                      <w:szCs w:val="22"/>
                      <w:lang w:eastAsia="ja-JP"/>
                    </w:rPr>
                    <m:t>m</m:t>
                  </m:r>
                </m:sub>
              </m:sSub>
              <m:r>
                <w:rPr>
                  <w:rFonts w:ascii="Cambria Math" w:eastAsia="DengXian" w:hAnsi="Cambria Math"/>
                  <w:sz w:val="20"/>
                  <w:szCs w:val="22"/>
                  <w:lang w:val="de-DE" w:eastAsia="ja-JP"/>
                </w:rPr>
                <m:t>∙</m:t>
              </m:r>
              <m:r>
                <w:rPr>
                  <w:rFonts w:ascii="Cambria Math" w:eastAsia="DengXian" w:hAnsi="Cambria Math"/>
                  <w:sz w:val="20"/>
                  <w:szCs w:val="22"/>
                  <w:lang w:eastAsia="ja-JP"/>
                </w:rPr>
                <m:t>c</m:t>
              </m:r>
              <m:r>
                <w:rPr>
                  <w:rFonts w:ascii="Cambria Math" w:eastAsia="DengXian" w:hAnsi="Cambria Math"/>
                  <w:sz w:val="20"/>
                  <w:szCs w:val="22"/>
                  <w:lang w:val="de-DE" w:eastAsia="ja-JP"/>
                </w:rPr>
                <m:t>+</m:t>
              </m:r>
              <m:r>
                <w:rPr>
                  <w:rFonts w:ascii="Cambria Math" w:eastAsia="DengXian" w:hAnsi="Cambria Math"/>
                  <w:sz w:val="20"/>
                  <w:szCs w:val="22"/>
                  <w:lang w:eastAsia="ja-JP"/>
                </w:rPr>
                <m:t>s</m:t>
              </m:r>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M</m:t>
                  </m:r>
                </m:e>
                <m:sub>
                  <m:r>
                    <w:rPr>
                      <w:rFonts w:ascii="Cambria Math" w:eastAsia="DengXian" w:hAnsi="Cambria Math"/>
                      <w:sz w:val="20"/>
                      <w:szCs w:val="22"/>
                      <w:lang w:eastAsia="ja-JP"/>
                    </w:rPr>
                    <m:t>s</m:t>
                  </m:r>
                </m:sub>
              </m:sSub>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val="de-DE" w:eastAsia="ja-JP"/>
                    </w:rPr>
                    <m:t>(</m:t>
                  </m:r>
                  <m:r>
                    <w:rPr>
                      <w:rFonts w:ascii="Cambria Math" w:eastAsia="DengXian" w:hAnsi="Cambria Math"/>
                      <w:sz w:val="20"/>
                      <w:szCs w:val="22"/>
                      <w:lang w:eastAsia="ja-JP"/>
                    </w:rPr>
                    <m:t>M</m:t>
                  </m:r>
                  <m:r>
                    <w:rPr>
                      <w:rFonts w:ascii="Cambria Math" w:eastAsia="DengXian" w:hAnsi="Cambria Math"/>
                      <w:sz w:val="20"/>
                      <w:szCs w:val="22"/>
                      <w:lang w:val="de-DE" w:eastAsia="ja-JP"/>
                    </w:rPr>
                    <m:t>-</m:t>
                  </m:r>
                  <m:r>
                    <w:rPr>
                      <w:rFonts w:ascii="Cambria Math" w:eastAsia="DengXian" w:hAnsi="Cambria Math"/>
                      <w:sz w:val="20"/>
                      <w:szCs w:val="22"/>
                      <w:lang w:eastAsia="ja-JP"/>
                    </w:rPr>
                    <m:t>M</m:t>
                  </m:r>
                </m:e>
                <m:sub>
                  <m:r>
                    <w:rPr>
                      <w:rFonts w:ascii="Cambria Math" w:eastAsia="DengXian" w:hAnsi="Cambria Math"/>
                      <w:sz w:val="20"/>
                      <w:szCs w:val="22"/>
                      <w:lang w:eastAsia="ja-JP"/>
                    </w:rPr>
                    <m:t>R</m:t>
                  </m:r>
                </m:sub>
              </m:sSub>
              <m:r>
                <w:rPr>
                  <w:rFonts w:ascii="Cambria Math" w:eastAsia="DengXian" w:hAnsi="Cambria Math"/>
                  <w:sz w:val="20"/>
                  <w:szCs w:val="22"/>
                  <w:lang w:val="de-DE" w:eastAsia="ja-JP"/>
                </w:rPr>
                <m:t>)∙</m:t>
              </m:r>
              <m:r>
                <w:rPr>
                  <w:rFonts w:ascii="Cambria Math" w:eastAsia="DengXian" w:hAnsi="Cambria Math"/>
                  <w:sz w:val="20"/>
                  <w:szCs w:val="22"/>
                  <w:lang w:eastAsia="ja-JP"/>
                </w:rPr>
                <m:t>m</m:t>
              </m:r>
            </m:oMath>
            <w:r>
              <w:rPr>
                <w:rFonts w:eastAsia="DengXian"/>
                <w:sz w:val="20"/>
                <w:szCs w:val="22"/>
                <w:lang w:val="de-DE" w:eastAsia="zh-CN"/>
              </w:rPr>
              <w:t xml:space="preserve"> </w:t>
            </w:r>
          </w:p>
          <w:p w14:paraId="6D0C0859" w14:textId="77777777" w:rsidR="00CE30E9" w:rsidRDefault="008163A3">
            <w:pPr>
              <w:pStyle w:val="ListParagraph"/>
              <w:numPr>
                <w:ilvl w:val="0"/>
                <w:numId w:val="26"/>
              </w:numPr>
              <w:tabs>
                <w:tab w:val="left" w:pos="720"/>
              </w:tabs>
              <w:snapToGrid w:val="0"/>
              <w:spacing w:after="0" w:line="240" w:lineRule="auto"/>
              <w:rPr>
                <w:rFonts w:eastAsia="DengXian"/>
                <w:sz w:val="20"/>
                <w:szCs w:val="22"/>
                <w:lang w:val="en-GB" w:eastAsia="zh-CN"/>
              </w:rPr>
            </w:pPr>
            <w:r>
              <w:rPr>
                <w:rFonts w:eastAsiaTheme="minorEastAsia" w:hint="eastAsia"/>
                <w:bCs/>
                <w:iCs/>
                <w:sz w:val="20"/>
                <w:lang w:eastAsia="zh-CN"/>
              </w:rPr>
              <w:t xml:space="preserve">Alt3: </w:t>
            </w:r>
            <w:r>
              <w:rPr>
                <w:rFonts w:eastAsiaTheme="minorEastAsia" w:hint="eastAsia"/>
                <w:color w:val="000000"/>
                <w:sz w:val="20"/>
                <w:szCs w:val="20"/>
                <w:lang w:val="en-GB" w:eastAsia="zh-CN"/>
              </w:rPr>
              <w:t xml:space="preserve">No change to legacy </w:t>
            </w:r>
            <m:oMath>
              <m:sSub>
                <m:sSubPr>
                  <m:ctrlPr>
                    <w:rPr>
                      <w:rFonts w:ascii="Cambria Math" w:hAnsi="Cambria Math"/>
                      <w:color w:val="000000"/>
                      <w:sz w:val="20"/>
                      <w:szCs w:val="20"/>
                    </w:rPr>
                  </m:ctrlPr>
                </m:sSubPr>
                <m:e>
                  <m:r>
                    <m:rPr>
                      <m:sty m:val="p"/>
                    </m:rPr>
                    <w:rPr>
                      <w:rFonts w:ascii="Cambria Math" w:hAnsi="Cambria Math"/>
                      <w:color w:val="000000"/>
                      <w:sz w:val="20"/>
                      <w:szCs w:val="20"/>
                    </w:rPr>
                    <m:t>Pri</m:t>
                  </m:r>
                </m:e>
                <m:sub>
                  <m:r>
                    <w:rPr>
                      <w:rFonts w:ascii="Cambria Math" w:hAnsi="Cambria Math"/>
                      <w:color w:val="000000"/>
                      <w:sz w:val="20"/>
                      <w:szCs w:val="20"/>
                    </w:rPr>
                    <m:t>iCSI</m:t>
                  </m:r>
                </m:sub>
              </m:sSub>
              <m:d>
                <m:dPr>
                  <m:ctrlPr>
                    <w:rPr>
                      <w:rFonts w:ascii="Cambria Math" w:hAnsi="Cambria Math"/>
                      <w:i/>
                      <w:color w:val="000000"/>
                      <w:sz w:val="20"/>
                      <w:szCs w:val="20"/>
                    </w:rPr>
                  </m:ctrlPr>
                </m:dPr>
                <m:e>
                  <m:r>
                    <w:rPr>
                      <w:rFonts w:ascii="Cambria Math" w:hAnsi="Cambria Math"/>
                      <w:color w:val="000000"/>
                      <w:sz w:val="20"/>
                      <w:szCs w:val="20"/>
                    </w:rPr>
                    <m:t>y,k,c,s</m:t>
                  </m:r>
                </m:e>
              </m:d>
              <m:r>
                <w:rPr>
                  <w:rFonts w:ascii="Cambria Math" w:hAnsi="Cambria Math"/>
                  <w:color w:val="000000"/>
                  <w:sz w:val="20"/>
                  <w:szCs w:val="20"/>
                </w:rPr>
                <m:t>=2∙</m:t>
              </m:r>
              <m:sSub>
                <m:sSubPr>
                  <m:ctrlPr>
                    <w:rPr>
                      <w:rFonts w:ascii="Cambria Math" w:hAnsi="Cambria Math"/>
                      <w:i/>
                      <w:color w:val="000000"/>
                      <w:sz w:val="20"/>
                      <w:szCs w:val="20"/>
                    </w:rPr>
                  </m:ctrlPr>
                </m:sSubPr>
                <m:e>
                  <m:r>
                    <w:rPr>
                      <w:rFonts w:ascii="Cambria Math" w:hAnsi="Cambria Math"/>
                      <w:color w:val="000000"/>
                      <w:sz w:val="20"/>
                      <w:szCs w:val="20"/>
                    </w:rPr>
                    <m:t>N</m:t>
                  </m:r>
                </m:e>
                <m:sub>
                  <m:r>
                    <w:rPr>
                      <w:rFonts w:ascii="Cambria Math" w:hAnsi="Cambria Math"/>
                      <w:color w:val="000000"/>
                      <w:sz w:val="20"/>
                      <w:szCs w:val="20"/>
                    </w:rPr>
                    <m:t>cells</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M</m:t>
                  </m:r>
                </m:e>
                <m:sub>
                  <m:r>
                    <w:rPr>
                      <w:rFonts w:ascii="Cambria Math" w:hAnsi="Cambria Math"/>
                      <w:color w:val="000000"/>
                      <w:sz w:val="20"/>
                      <w:szCs w:val="20"/>
                    </w:rPr>
                    <m:t>s</m:t>
                  </m:r>
                </m:sub>
              </m:sSub>
              <m:r>
                <w:rPr>
                  <w:rFonts w:ascii="Cambria Math" w:hAnsi="Cambria Math"/>
                  <w:color w:val="000000"/>
                  <w:sz w:val="20"/>
                  <w:szCs w:val="20"/>
                </w:rPr>
                <m:t>∙y+</m:t>
              </m:r>
              <m:sSub>
                <m:sSubPr>
                  <m:ctrlPr>
                    <w:rPr>
                      <w:rFonts w:ascii="Cambria Math" w:hAnsi="Cambria Math"/>
                      <w:i/>
                      <w:color w:val="000000"/>
                      <w:sz w:val="20"/>
                      <w:szCs w:val="20"/>
                    </w:rPr>
                  </m:ctrlPr>
                </m:sSubPr>
                <m:e>
                  <m:r>
                    <w:rPr>
                      <w:rFonts w:ascii="Cambria Math" w:hAnsi="Cambria Math"/>
                      <w:color w:val="000000"/>
                      <w:sz w:val="20"/>
                      <w:szCs w:val="20"/>
                    </w:rPr>
                    <m:t>N</m:t>
                  </m:r>
                </m:e>
                <m:sub>
                  <m:r>
                    <w:rPr>
                      <w:rFonts w:ascii="Cambria Math" w:hAnsi="Cambria Math"/>
                      <w:color w:val="000000"/>
                      <w:sz w:val="20"/>
                      <w:szCs w:val="20"/>
                    </w:rPr>
                    <m:t>cells</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M</m:t>
                  </m:r>
                </m:e>
                <m:sub>
                  <m:r>
                    <w:rPr>
                      <w:rFonts w:ascii="Cambria Math" w:hAnsi="Cambria Math"/>
                      <w:color w:val="000000"/>
                      <w:sz w:val="20"/>
                      <w:szCs w:val="20"/>
                    </w:rPr>
                    <m:t>s</m:t>
                  </m:r>
                </m:sub>
              </m:sSub>
              <m:r>
                <w:rPr>
                  <w:rFonts w:ascii="Cambria Math" w:hAnsi="Cambria Math"/>
                  <w:color w:val="000000"/>
                  <w:sz w:val="20"/>
                  <w:szCs w:val="20"/>
                </w:rPr>
                <m:t>∙k+</m:t>
              </m:r>
              <m:sSub>
                <m:sSubPr>
                  <m:ctrlPr>
                    <w:rPr>
                      <w:rFonts w:ascii="Cambria Math" w:hAnsi="Cambria Math"/>
                      <w:i/>
                      <w:color w:val="000000"/>
                      <w:sz w:val="20"/>
                      <w:szCs w:val="20"/>
                    </w:rPr>
                  </m:ctrlPr>
                </m:sSubPr>
                <m:e>
                  <m:r>
                    <w:rPr>
                      <w:rFonts w:ascii="Cambria Math" w:hAnsi="Cambria Math"/>
                      <w:color w:val="000000"/>
                      <w:sz w:val="20"/>
                      <w:szCs w:val="20"/>
                    </w:rPr>
                    <m:t>M</m:t>
                  </m:r>
                </m:e>
                <m:sub>
                  <m:r>
                    <w:rPr>
                      <w:rFonts w:ascii="Cambria Math" w:hAnsi="Cambria Math"/>
                      <w:color w:val="000000"/>
                      <w:sz w:val="20"/>
                      <w:szCs w:val="20"/>
                    </w:rPr>
                    <m:t>s</m:t>
                  </m:r>
                </m:sub>
              </m:sSub>
              <m:r>
                <w:rPr>
                  <w:rFonts w:ascii="Cambria Math" w:hAnsi="Cambria Math"/>
                  <w:color w:val="000000"/>
                  <w:sz w:val="20"/>
                  <w:szCs w:val="20"/>
                </w:rPr>
                <m:t>∙c+s</m:t>
              </m:r>
            </m:oMath>
            <w:r>
              <w:rPr>
                <w:rFonts w:eastAsiaTheme="minorEastAsia" w:hint="eastAsia"/>
                <w:color w:val="000000"/>
                <w:sz w:val="20"/>
                <w:szCs w:val="20"/>
                <w:lang w:eastAsia="zh-CN"/>
              </w:rPr>
              <w:t xml:space="preserve">, </w:t>
            </w:r>
            <w:r>
              <w:rPr>
                <w:rFonts w:eastAsiaTheme="minorEastAsia" w:hint="eastAsia"/>
                <w:color w:val="000000"/>
                <w:sz w:val="20"/>
                <w:szCs w:val="20"/>
                <w:lang w:val="en-GB" w:eastAsia="zh-CN"/>
              </w:rPr>
              <w:t xml:space="preserve">and, when configured with a multi-CRI report with M&gt;1 CRIs and </w:t>
            </w:r>
            <w:proofErr w:type="spellStart"/>
            <w:r>
              <w:rPr>
                <w:rFonts w:eastAsiaTheme="minorEastAsia"/>
                <w:i/>
                <w:iCs/>
                <w:color w:val="000000"/>
                <w:sz w:val="20"/>
                <w:szCs w:val="20"/>
                <w:lang w:val="en-GB" w:eastAsia="zh-CN"/>
              </w:rPr>
              <w:t>reportConfigID</w:t>
            </w:r>
            <w:proofErr w:type="spellEnd"/>
            <w:r>
              <w:rPr>
                <w:rFonts w:eastAsiaTheme="minorEastAsia"/>
                <w:color w:val="000000"/>
                <w:sz w:val="20"/>
                <w:szCs w:val="20"/>
                <w:lang w:val="en-GB" w:eastAsia="zh-CN"/>
              </w:rPr>
              <w:t xml:space="preserve"> “</w:t>
            </w:r>
            <m:oMath>
              <m:r>
                <w:rPr>
                  <w:rFonts w:ascii="Cambria Math" w:eastAsiaTheme="minorEastAsia" w:hAnsi="Cambria Math"/>
                  <w:color w:val="000000"/>
                  <w:sz w:val="20"/>
                  <w:szCs w:val="20"/>
                  <w:lang w:val="en-GB" w:eastAsia="zh-CN"/>
                </w:rPr>
                <m:t>s</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UE does not expect to be configured with another CSI report with </w:t>
            </w:r>
            <w:proofErr w:type="spellStart"/>
            <w:r>
              <w:rPr>
                <w:rFonts w:eastAsiaTheme="minorEastAsia"/>
                <w:i/>
                <w:iCs/>
                <w:color w:val="000000"/>
                <w:sz w:val="20"/>
                <w:szCs w:val="20"/>
                <w:lang w:val="en-GB" w:eastAsia="zh-CN"/>
              </w:rPr>
              <w:t>reportConfigID</w:t>
            </w:r>
            <w:proofErr w:type="spellEnd"/>
            <w:r>
              <w:rPr>
                <w:rFonts w:eastAsiaTheme="minorEastAsia"/>
                <w:color w:val="000000"/>
                <w:sz w:val="20"/>
                <w:szCs w:val="20"/>
                <w:lang w:val="en-GB" w:eastAsia="zh-CN"/>
              </w:rPr>
              <w:t xml:space="preserve"> </w:t>
            </w:r>
            <w:r>
              <w:rPr>
                <w:rFonts w:eastAsiaTheme="minorEastAsia" w:hint="eastAsia"/>
                <w:color w:val="000000"/>
                <w:sz w:val="20"/>
                <w:szCs w:val="20"/>
                <w:lang w:val="en-GB" w:eastAsia="zh-CN"/>
              </w:rPr>
              <w:t xml:space="preserve">value from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s</m:t>
              </m:r>
              <m:r>
                <m:rPr>
                  <m:sty m:val="p"/>
                </m:rPr>
                <w:rPr>
                  <w:rFonts w:ascii="Cambria Math" w:eastAsiaTheme="minorEastAsia" w:hAnsi="Cambria Math"/>
                  <w:color w:val="000000"/>
                  <w:sz w:val="20"/>
                  <w:szCs w:val="20"/>
                  <w:lang w:val="en-GB" w:eastAsia="zh-CN"/>
                </w:rPr>
                <m:t>+1</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to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s</m:t>
              </m:r>
              <m:r>
                <m:rPr>
                  <m:sty m:val="p"/>
                </m:rPr>
                <w:rPr>
                  <w:rFonts w:ascii="Cambria Math" w:eastAsiaTheme="minorEastAsia" w:hAnsi="Cambria Math"/>
                  <w:color w:val="000000"/>
                  <w:sz w:val="20"/>
                  <w:szCs w:val="20"/>
                  <w:lang w:val="en-GB" w:eastAsia="zh-CN"/>
                </w:rPr>
                <m:t>+</m:t>
              </m:r>
              <m:r>
                <w:rPr>
                  <w:rFonts w:ascii="Cambria Math" w:eastAsiaTheme="minorEastAsia" w:hAnsi="Cambria Math"/>
                  <w:color w:val="000000"/>
                  <w:sz w:val="20"/>
                  <w:szCs w:val="20"/>
                  <w:lang w:val="en-GB" w:eastAsia="zh-CN"/>
                </w:rPr>
                <m:t>M</m:t>
              </m:r>
              <m:r>
                <m:rPr>
                  <m:sty m:val="p"/>
                </m:rPr>
                <w:rPr>
                  <w:rFonts w:ascii="Cambria Math" w:eastAsiaTheme="minorEastAsia" w:hAnsi="Cambria Math"/>
                  <w:color w:val="000000"/>
                  <w:sz w:val="20"/>
                  <w:szCs w:val="20"/>
                  <w:lang w:val="en-GB" w:eastAsia="zh-CN"/>
                </w:rPr>
                <m:t>-1</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while </w:t>
            </w:r>
            <w:r>
              <w:rPr>
                <w:rFonts w:eastAsiaTheme="minorEastAsia"/>
                <w:color w:val="000000"/>
                <w:sz w:val="20"/>
                <w:szCs w:val="20"/>
                <w:lang w:val="en-GB" w:eastAsia="zh-CN"/>
              </w:rPr>
              <w:t>having</w:t>
            </w:r>
            <w:r>
              <w:rPr>
                <w:rFonts w:eastAsiaTheme="minorEastAsia" w:hint="eastAsia"/>
                <w:color w:val="000000"/>
                <w:sz w:val="20"/>
                <w:szCs w:val="20"/>
                <w:lang w:val="en-GB" w:eastAsia="zh-CN"/>
              </w:rPr>
              <w:t xml:space="preserve"> the same parameter value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y</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k</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and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c</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as the multi-CRI report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s</m:t>
              </m:r>
            </m:oMath>
            <w:r>
              <w:rPr>
                <w:rFonts w:eastAsiaTheme="minorEastAsia"/>
                <w:color w:val="000000"/>
                <w:sz w:val="20"/>
                <w:szCs w:val="20"/>
                <w:lang w:val="en-GB" w:eastAsia="zh-CN"/>
              </w:rPr>
              <w:t>”</w:t>
            </w:r>
          </w:p>
          <w:p w14:paraId="01A932A0" w14:textId="77777777" w:rsidR="00CE30E9" w:rsidRDefault="008163A3">
            <w:pPr>
              <w:tabs>
                <w:tab w:val="left" w:pos="720"/>
              </w:tabs>
              <w:snapToGrid w:val="0"/>
              <w:rPr>
                <w:rFonts w:eastAsia="DengXian"/>
                <w:sz w:val="20"/>
                <w:szCs w:val="22"/>
                <w:lang w:eastAsia="zh-CN"/>
              </w:rPr>
            </w:pPr>
            <w:r>
              <w:rPr>
                <w:rFonts w:eastAsia="DengXian"/>
                <w:sz w:val="20"/>
                <w:szCs w:val="22"/>
                <w:lang w:eastAsia="zh-CN"/>
              </w:rPr>
              <w:t xml:space="preserve">where </w:t>
            </w:r>
          </w:p>
          <w:p w14:paraId="5307D401" w14:textId="77777777" w:rsidR="00CE30E9" w:rsidRDefault="008163A3">
            <w:pPr>
              <w:pStyle w:val="ListParagraph"/>
              <w:numPr>
                <w:ilvl w:val="0"/>
                <w:numId w:val="26"/>
              </w:numPr>
              <w:tabs>
                <w:tab w:val="left" w:pos="720"/>
              </w:tabs>
              <w:snapToGrid w:val="0"/>
              <w:spacing w:after="0" w:line="240" w:lineRule="auto"/>
              <w:rPr>
                <w:rFonts w:eastAsia="DengXian"/>
                <w:sz w:val="20"/>
                <w:szCs w:val="22"/>
                <w:lang w:eastAsia="zh-CN"/>
              </w:rPr>
            </w:pPr>
            <w:r>
              <w:rPr>
                <w:rFonts w:eastAsia="DengXian"/>
                <w:i/>
                <w:iCs/>
                <w:sz w:val="20"/>
                <w:szCs w:val="22"/>
                <w:lang w:val="en-GB" w:eastAsia="ja-JP"/>
              </w:rPr>
              <w:t xml:space="preserve">m = </w:t>
            </w:r>
            <w:r>
              <w:rPr>
                <w:rFonts w:eastAsia="DengXian"/>
                <w:sz w:val="20"/>
                <w:szCs w:val="22"/>
                <w:lang w:val="en-GB" w:eastAsia="ja-JP"/>
              </w:rPr>
              <w:t>0 for non-</w:t>
            </w:r>
            <w:r>
              <w:rPr>
                <w:rFonts w:eastAsia="DengXian"/>
                <w:i/>
                <w:iCs/>
                <w:sz w:val="20"/>
                <w:szCs w:val="22"/>
                <w:lang w:val="en-GB" w:eastAsia="ja-JP"/>
              </w:rPr>
              <w:t xml:space="preserve">M </w:t>
            </w:r>
            <w:r>
              <w:rPr>
                <w:rFonts w:eastAsia="DengXian"/>
                <w:sz w:val="20"/>
                <w:szCs w:val="22"/>
                <w:lang w:val="en-GB" w:eastAsia="ja-JP"/>
              </w:rPr>
              <w:t xml:space="preserve">CRI based CSI reports (legacy CSI reports up to Rel-18), </w:t>
            </w:r>
          </w:p>
          <w:p w14:paraId="6E5D06D3" w14:textId="77777777" w:rsidR="00CE30E9" w:rsidRDefault="008163A3">
            <w:pPr>
              <w:pStyle w:val="ListParagraph"/>
              <w:numPr>
                <w:ilvl w:val="0"/>
                <w:numId w:val="26"/>
              </w:numPr>
              <w:tabs>
                <w:tab w:val="left" w:pos="720"/>
              </w:tabs>
              <w:snapToGrid w:val="0"/>
              <w:spacing w:after="0" w:line="240" w:lineRule="auto"/>
              <w:rPr>
                <w:rFonts w:eastAsia="DengXian"/>
                <w:sz w:val="20"/>
                <w:szCs w:val="22"/>
                <w:lang w:eastAsia="zh-CN"/>
              </w:rPr>
            </w:pPr>
            <w:r>
              <w:rPr>
                <w:rFonts w:eastAsia="DengXian"/>
                <w:i/>
                <w:iCs/>
                <w:sz w:val="20"/>
                <w:szCs w:val="22"/>
                <w:lang w:val="en-GB" w:eastAsia="ja-JP"/>
              </w:rPr>
              <w:t xml:space="preserve">m = </w:t>
            </w:r>
            <w:r>
              <w:rPr>
                <w:rFonts w:eastAsia="DengXian"/>
                <w:sz w:val="20"/>
                <w:szCs w:val="22"/>
                <w:lang w:val="en-GB" w:eastAsia="ja-JP"/>
              </w:rPr>
              <w:t xml:space="preserve">1 for </w:t>
            </w:r>
            <w:r>
              <w:rPr>
                <w:rFonts w:eastAsia="DengXian"/>
                <w:i/>
                <w:iCs/>
                <w:sz w:val="20"/>
                <w:szCs w:val="22"/>
                <w:lang w:val="en-GB" w:eastAsia="ja-JP"/>
              </w:rPr>
              <w:t xml:space="preserve">M </w:t>
            </w:r>
            <w:r>
              <w:rPr>
                <w:rFonts w:eastAsia="DengXian"/>
                <w:sz w:val="20"/>
                <w:szCs w:val="22"/>
                <w:lang w:val="en-GB" w:eastAsia="ja-JP"/>
              </w:rPr>
              <w:t xml:space="preserve">CRI based CSI reports. </w:t>
            </w:r>
            <m:oMath>
              <m:sSub>
                <m:sSubPr>
                  <m:ctrlPr>
                    <w:rPr>
                      <w:rFonts w:ascii="Cambria Math" w:eastAsia="Malgun Gothic" w:hAnsi="Cambria Math"/>
                      <w:b/>
                      <w:bCs/>
                      <w:i/>
                      <w:iCs/>
                      <w:sz w:val="20"/>
                      <w:szCs w:val="22"/>
                      <w:lang w:eastAsia="ja-JP"/>
                      <w14:ligatures w14:val="standardContextual"/>
                    </w:rPr>
                  </m:ctrlPr>
                </m:sSubPr>
                <m:e>
                  <m:r>
                    <w:rPr>
                      <w:rFonts w:ascii="Cambria Math" w:eastAsia="DengXian" w:hAnsi="Cambria Math"/>
                      <w:sz w:val="20"/>
                      <w:szCs w:val="22"/>
                      <w:lang w:val="en-GB" w:eastAsia="ja-JP"/>
                    </w:rPr>
                    <m:t>M</m:t>
                  </m:r>
                </m:e>
                <m:sub>
                  <m:r>
                    <w:rPr>
                      <w:rFonts w:ascii="Cambria Math" w:eastAsia="DengXian" w:hAnsi="Cambria Math"/>
                      <w:sz w:val="20"/>
                      <w:szCs w:val="22"/>
                      <w:lang w:val="en-GB" w:eastAsia="ja-JP"/>
                    </w:rPr>
                    <m:t>m</m:t>
                  </m:r>
                </m:sub>
              </m:sSub>
            </m:oMath>
            <w:r>
              <w:rPr>
                <w:rFonts w:eastAsia="DengXian"/>
                <w:sz w:val="20"/>
                <w:szCs w:val="22"/>
                <w:lang w:val="en-GB" w:eastAsia="ja-JP"/>
              </w:rPr>
              <w:t xml:space="preserve"> is the maximum number of CRIs </w:t>
            </w:r>
            <w:r>
              <w:rPr>
                <w:rFonts w:eastAsia="DengXian"/>
                <w:sz w:val="20"/>
                <w:szCs w:val="22"/>
                <w:lang w:val="en-IN" w:eastAsia="ja-JP"/>
              </w:rPr>
              <w:t xml:space="preserve">configured for multi-CRI CSI reports </w:t>
            </w:r>
            <w:r>
              <w:rPr>
                <w:rFonts w:eastAsia="DengXian"/>
                <w:sz w:val="20"/>
                <w:szCs w:val="22"/>
                <w:lang w:val="en-CA" w:eastAsia="ja-JP"/>
              </w:rPr>
              <w:t>not carrying L1-RSRP</w:t>
            </w:r>
            <w:r>
              <w:rPr>
                <w:rFonts w:eastAsia="DengXian"/>
                <w:sz w:val="20"/>
                <w:szCs w:val="22"/>
                <w:lang w:eastAsia="ja-JP"/>
              </w:rPr>
              <w:t xml:space="preserve"> or L1-SINR </w:t>
            </w:r>
          </w:p>
          <w:p w14:paraId="01DBB781" w14:textId="77777777" w:rsidR="00CE30E9" w:rsidRDefault="00CE30E9">
            <w:pPr>
              <w:jc w:val="both"/>
              <w:rPr>
                <w:rFonts w:eastAsia="DengXian"/>
                <w:b/>
                <w:bCs/>
                <w:sz w:val="16"/>
                <w:szCs w:val="20"/>
                <w:highlight w:val="green"/>
                <w:lang w:eastAsia="zh-CN"/>
              </w:rPr>
            </w:pPr>
          </w:p>
          <w:p w14:paraId="651B843C" w14:textId="77777777" w:rsidR="00CE30E9" w:rsidRDefault="00CE30E9">
            <w:pPr>
              <w:jc w:val="both"/>
              <w:rPr>
                <w:rFonts w:eastAsia="DengXian"/>
                <w:b/>
                <w:bCs/>
                <w:sz w:val="16"/>
                <w:szCs w:val="20"/>
                <w:highlight w:val="green"/>
                <w:lang w:eastAsia="zh-CN"/>
              </w:rPr>
            </w:pPr>
          </w:p>
          <w:p w14:paraId="6BACF0BA" w14:textId="77777777" w:rsidR="00CE30E9" w:rsidRDefault="008163A3">
            <w:pPr>
              <w:jc w:val="both"/>
              <w:rPr>
                <w:rFonts w:eastAsia="DengXian"/>
                <w:b/>
                <w:bCs/>
                <w:sz w:val="16"/>
                <w:szCs w:val="20"/>
                <w:highlight w:val="green"/>
                <w:lang w:eastAsia="zh-CN"/>
              </w:rPr>
            </w:pPr>
            <w:r>
              <w:rPr>
                <w:rFonts w:eastAsia="Batang"/>
                <w:b/>
                <w:color w:val="3333FF"/>
                <w:sz w:val="18"/>
                <w:szCs w:val="20"/>
                <w:u w:val="single"/>
              </w:rPr>
              <w:t>FL assessment</w:t>
            </w:r>
            <w:r>
              <w:rPr>
                <w:rFonts w:eastAsia="Batang"/>
                <w:color w:val="3333FF"/>
                <w:sz w:val="18"/>
                <w:szCs w:val="20"/>
              </w:rPr>
              <w:t xml:space="preserve">: The proposal introduces additional priority rule for the (M-MR) CRIs. Whether this is needed or not can be discussed (currently unclear to the moderator). </w:t>
            </w:r>
          </w:p>
          <w:p w14:paraId="649BF4DF" w14:textId="77777777" w:rsidR="00CE30E9" w:rsidRDefault="00CE30E9">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E0DFF07" w14:textId="27D61763" w:rsidR="00CE30E9" w:rsidRDefault="008163A3">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Tejas (Alt1/2), Qualcomm (Alt3), MediaTek,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(Alt3), IDC, Samsung (ok),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(open),</w:t>
            </w:r>
            <w:r w:rsidR="00BB4CDE">
              <w:rPr>
                <w:rFonts w:ascii="Times" w:eastAsia="Batang" w:hAnsi="Times" w:cs="Times"/>
                <w:sz w:val="18"/>
                <w:szCs w:val="16"/>
              </w:rPr>
              <w:t xml:space="preserve"> Xiaomi (Alt3)</w:t>
            </w:r>
          </w:p>
          <w:p w14:paraId="09FD9E97" w14:textId="77777777" w:rsidR="00CE30E9" w:rsidRDefault="00CE30E9">
            <w:pPr>
              <w:snapToGrid w:val="0"/>
              <w:rPr>
                <w:rFonts w:ascii="Times" w:eastAsia="Batang" w:hAnsi="Times" w:cs="Times"/>
                <w:sz w:val="18"/>
                <w:szCs w:val="16"/>
              </w:rPr>
            </w:pPr>
          </w:p>
          <w:p w14:paraId="61B9C1AC" w14:textId="7F9E21C2" w:rsidR="00CE30E9" w:rsidRDefault="008163A3">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Google, NTT DOCOMO, NTT CORP, CMCC, OPPO, Fujitsu, ZTE, </w:t>
            </w:r>
            <w:proofErr w:type="spellStart"/>
            <w:r>
              <w:rPr>
                <w:rFonts w:ascii="Times" w:eastAsia="Batang" w:hAnsi="Times" w:cs="Times"/>
                <w:sz w:val="18"/>
                <w:szCs w:val="16"/>
              </w:rPr>
              <w:t>Spreadtrum</w:t>
            </w:r>
            <w:proofErr w:type="spellEnd"/>
            <w:r>
              <w:rPr>
                <w:rFonts w:ascii="Times" w:eastAsia="Batang" w:hAnsi="Times" w:cs="Times"/>
                <w:sz w:val="18"/>
                <w:szCs w:val="16"/>
              </w:rPr>
              <w:t>, vivo, Ericsson, Apple, TCL, New H3C,</w:t>
            </w:r>
            <w:r w:rsidR="00BB4CDE">
              <w:rPr>
                <w:rFonts w:ascii="Times" w:eastAsia="Batang" w:hAnsi="Times" w:cs="Times"/>
                <w:sz w:val="18"/>
                <w:szCs w:val="16"/>
              </w:rPr>
              <w:t xml:space="preserve"> </w:t>
            </w:r>
          </w:p>
          <w:p w14:paraId="2E47D3E1" w14:textId="77777777" w:rsidR="00CE30E9" w:rsidRDefault="00CE30E9">
            <w:pPr>
              <w:snapToGrid w:val="0"/>
              <w:rPr>
                <w:rFonts w:ascii="Times" w:eastAsia="Batang" w:hAnsi="Times" w:cs="Times"/>
                <w:sz w:val="18"/>
                <w:szCs w:val="16"/>
              </w:rPr>
            </w:pPr>
          </w:p>
          <w:p w14:paraId="149823E6" w14:textId="77777777" w:rsidR="00CE30E9" w:rsidRDefault="00CE30E9">
            <w:pPr>
              <w:snapToGrid w:val="0"/>
              <w:rPr>
                <w:rFonts w:ascii="Times" w:eastAsia="Batang" w:hAnsi="Times" w:cs="Times"/>
                <w:b/>
                <w:sz w:val="18"/>
                <w:szCs w:val="16"/>
              </w:rPr>
            </w:pPr>
          </w:p>
        </w:tc>
      </w:tr>
      <w:tr w:rsidR="00CE30E9" w14:paraId="322CE3D8"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A01342" w14:textId="77777777" w:rsidR="00CE30E9" w:rsidRDefault="00CE30E9">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D0F7E87" w14:textId="77777777" w:rsidR="00CE30E9" w:rsidRDefault="00CE30E9">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675D9AF" w14:textId="77777777" w:rsidR="00CE30E9" w:rsidRDefault="00CE30E9">
            <w:pPr>
              <w:snapToGrid w:val="0"/>
              <w:rPr>
                <w:rFonts w:ascii="Times" w:eastAsia="Batang" w:hAnsi="Times" w:cs="Times"/>
                <w:b/>
                <w:sz w:val="18"/>
                <w:szCs w:val="16"/>
              </w:rPr>
            </w:pPr>
          </w:p>
        </w:tc>
      </w:tr>
    </w:tbl>
    <w:p w14:paraId="7F2DA411" w14:textId="77777777" w:rsidR="00CE30E9" w:rsidRDefault="00CE30E9"/>
    <w:p w14:paraId="14FC0EC6" w14:textId="77777777" w:rsidR="00CE30E9" w:rsidRDefault="008163A3">
      <w:pPr>
        <w:pStyle w:val="Caption"/>
        <w:jc w:val="center"/>
      </w:pPr>
      <w:r>
        <w:t xml:space="preserve">Table 2B SLS results: issue 2 </w:t>
      </w:r>
    </w:p>
    <w:p w14:paraId="24CF794E" w14:textId="77777777" w:rsidR="00CE30E9" w:rsidRDefault="008163A3">
      <w:r>
        <w:t>--</w:t>
      </w:r>
    </w:p>
    <w:p w14:paraId="466D61BA" w14:textId="77777777" w:rsidR="00CE30E9" w:rsidRDefault="008163A3">
      <w:pPr>
        <w:pStyle w:val="Caption"/>
        <w:jc w:val="center"/>
      </w:pPr>
      <w:r>
        <w:t>Table 2C Additional inputs: issue 2</w:t>
      </w:r>
    </w:p>
    <w:tbl>
      <w:tblPr>
        <w:tblW w:w="10035" w:type="dxa"/>
        <w:tblLayout w:type="fixed"/>
        <w:tblLook w:val="04A0" w:firstRow="1" w:lastRow="0" w:firstColumn="1" w:lastColumn="0" w:noHBand="0" w:noVBand="1"/>
      </w:tblPr>
      <w:tblGrid>
        <w:gridCol w:w="1278"/>
        <w:gridCol w:w="8757"/>
      </w:tblGrid>
      <w:tr w:rsidR="00CE30E9" w14:paraId="1F9BBFCB" w14:textId="77777777">
        <w:tc>
          <w:tcPr>
            <w:tcW w:w="1278" w:type="dxa"/>
            <w:tcBorders>
              <w:top w:val="single" w:sz="4" w:space="0" w:color="000000"/>
              <w:left w:val="single" w:sz="4" w:space="0" w:color="000000"/>
              <w:bottom w:val="single" w:sz="4" w:space="0" w:color="000000"/>
              <w:right w:val="single" w:sz="4" w:space="0" w:color="000000"/>
            </w:tcBorders>
            <w:shd w:val="clear" w:color="auto" w:fill="D5DCE4"/>
          </w:tcPr>
          <w:p w14:paraId="6D4B05D8" w14:textId="77777777" w:rsidR="00CE30E9" w:rsidRDefault="008163A3">
            <w:pPr>
              <w:widowControl w:val="0"/>
              <w:snapToGrid w:val="0"/>
            </w:pPr>
            <w:r>
              <w:rPr>
                <w:b/>
                <w:sz w:val="18"/>
                <w:szCs w:val="18"/>
              </w:rPr>
              <w:t>Company</w:t>
            </w:r>
          </w:p>
        </w:tc>
        <w:tc>
          <w:tcPr>
            <w:tcW w:w="8757" w:type="dxa"/>
            <w:tcBorders>
              <w:top w:val="single" w:sz="4" w:space="0" w:color="000000"/>
              <w:left w:val="single" w:sz="4" w:space="0" w:color="000000"/>
              <w:bottom w:val="single" w:sz="4" w:space="0" w:color="000000"/>
              <w:right w:val="single" w:sz="4" w:space="0" w:color="000000"/>
            </w:tcBorders>
            <w:shd w:val="clear" w:color="auto" w:fill="D5DCE4"/>
          </w:tcPr>
          <w:p w14:paraId="722C112C" w14:textId="77777777" w:rsidR="00CE30E9" w:rsidRDefault="008163A3">
            <w:pPr>
              <w:widowControl w:val="0"/>
              <w:snapToGrid w:val="0"/>
              <w:rPr>
                <w:b/>
                <w:sz w:val="18"/>
                <w:szCs w:val="18"/>
              </w:rPr>
            </w:pPr>
            <w:r>
              <w:rPr>
                <w:b/>
                <w:sz w:val="18"/>
                <w:szCs w:val="18"/>
              </w:rPr>
              <w:t>Input</w:t>
            </w:r>
          </w:p>
        </w:tc>
      </w:tr>
      <w:tr w:rsidR="00CE30E9" w14:paraId="6DA570D4"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5199D7F" w14:textId="77777777" w:rsidR="00CE30E9" w:rsidRDefault="008163A3">
            <w:pPr>
              <w:snapToGrid w:val="0"/>
              <w:rPr>
                <w:rFonts w:eastAsiaTheme="minorEastAsia"/>
                <w:sz w:val="18"/>
                <w:szCs w:val="18"/>
                <w:lang w:eastAsia="zh-CN"/>
              </w:rPr>
            </w:pPr>
            <w:r>
              <w:rPr>
                <w:sz w:val="18"/>
                <w:szCs w:val="18"/>
                <w:lang w:eastAsia="zh-CN"/>
              </w:rPr>
              <w:t>Mod V0</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32BBE74E" w14:textId="77777777" w:rsidR="00CE30E9" w:rsidRDefault="008163A3">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CE30E9" w14:paraId="2EC081CB"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7EE65884" w14:textId="77777777" w:rsidR="00CE30E9" w:rsidRDefault="008163A3">
            <w:pPr>
              <w:snapToGrid w:val="0"/>
              <w:rPr>
                <w:rFonts w:eastAsiaTheme="minorEastAsia"/>
                <w:sz w:val="18"/>
                <w:szCs w:val="18"/>
                <w:lang w:eastAsia="zh-CN"/>
              </w:rPr>
            </w:pPr>
            <w:r>
              <w:rPr>
                <w:rFonts w:eastAsiaTheme="minorEastAsia"/>
                <w:sz w:val="18"/>
                <w:szCs w:val="18"/>
                <w:lang w:eastAsia="zh-CN"/>
              </w:rPr>
              <w:t>Mod V1</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65DEC88C" w14:textId="77777777" w:rsidR="00CE30E9" w:rsidRDefault="008163A3">
            <w:pPr>
              <w:jc w:val="both"/>
              <w:rPr>
                <w:rFonts w:ascii="Times" w:eastAsia="SimSun" w:hAnsi="Times" w:cs="Times"/>
                <w:b/>
                <w:sz w:val="18"/>
                <w:szCs w:val="18"/>
                <w:lang w:eastAsia="zh-CN"/>
              </w:rPr>
            </w:pPr>
            <w:r>
              <w:rPr>
                <w:rFonts w:ascii="Times" w:eastAsia="SimSun" w:hAnsi="Times" w:cs="Times"/>
                <w:b/>
                <w:color w:val="3333FF"/>
                <w:sz w:val="20"/>
                <w:szCs w:val="18"/>
                <w:lang w:eastAsia="zh-CN"/>
              </w:rPr>
              <w:t xml:space="preserve">P2.C: revision to clarify that the proposal is intended only for P/SP-CSI </w:t>
            </w:r>
          </w:p>
        </w:tc>
      </w:tr>
      <w:tr w:rsidR="00CE30E9" w14:paraId="383F56ED"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A4027E8" w14:textId="77777777" w:rsidR="00CE30E9" w:rsidRDefault="008163A3">
            <w:pPr>
              <w:snapToGrid w:val="0"/>
              <w:rPr>
                <w:rFonts w:eastAsiaTheme="minorEastAsia"/>
                <w:sz w:val="18"/>
                <w:szCs w:val="18"/>
                <w:lang w:eastAsia="zh-CN"/>
              </w:rPr>
            </w:pPr>
            <w:r>
              <w:rPr>
                <w:rFonts w:eastAsiaTheme="minorEastAsia"/>
                <w:sz w:val="18"/>
                <w:szCs w:val="18"/>
                <w:lang w:eastAsia="zh-CN"/>
              </w:rPr>
              <w:t>Google</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7A47BCFB" w14:textId="77777777" w:rsidR="00CE30E9" w:rsidRDefault="008163A3">
            <w:pPr>
              <w:jc w:val="both"/>
              <w:rPr>
                <w:rFonts w:ascii="Times" w:eastAsia="SimSun" w:hAnsi="Times" w:cs="Times"/>
                <w:sz w:val="18"/>
                <w:szCs w:val="18"/>
                <w:lang w:eastAsia="zh-CN"/>
              </w:rPr>
            </w:pPr>
            <w:r>
              <w:rPr>
                <w:rFonts w:ascii="Times" w:eastAsia="SimSun" w:hAnsi="Times" w:cs="Times"/>
                <w:sz w:val="18"/>
                <w:szCs w:val="18"/>
                <w:lang w:eastAsia="zh-CN"/>
              </w:rPr>
              <w:t>2.H: OK</w:t>
            </w:r>
          </w:p>
          <w:p w14:paraId="2D29D0E3" w14:textId="77777777" w:rsidR="00CE30E9" w:rsidRDefault="008163A3">
            <w:pPr>
              <w:jc w:val="both"/>
              <w:rPr>
                <w:rFonts w:ascii="Times" w:eastAsiaTheme="minorEastAsia" w:hAnsi="Times" w:cs="Times"/>
                <w:b/>
                <w:sz w:val="18"/>
                <w:szCs w:val="18"/>
                <w:lang w:val="en-GB" w:eastAsia="zh-CN"/>
              </w:rPr>
            </w:pPr>
            <w:r>
              <w:rPr>
                <w:rFonts w:ascii="Times" w:eastAsia="SimSun" w:hAnsi="Times" w:cs="Times"/>
                <w:sz w:val="18"/>
                <w:szCs w:val="18"/>
                <w:lang w:eastAsia="zh-CN"/>
              </w:rPr>
              <w:t>2.I: We failed to see the reason to preclude the R18 NES.</w:t>
            </w:r>
          </w:p>
        </w:tc>
      </w:tr>
      <w:tr w:rsidR="00CE30E9" w14:paraId="6FBF663D"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70F6A05B" w14:textId="77777777" w:rsidR="00CE30E9" w:rsidRDefault="008163A3">
            <w:pPr>
              <w:snapToGrid w:val="0"/>
              <w:rPr>
                <w:rFonts w:eastAsiaTheme="minorEastAsia"/>
                <w:sz w:val="20"/>
                <w:szCs w:val="20"/>
                <w:lang w:eastAsia="zh-CN"/>
              </w:rPr>
            </w:pPr>
            <w:r>
              <w:rPr>
                <w:rFonts w:eastAsiaTheme="minorEastAsia"/>
                <w:sz w:val="20"/>
                <w:szCs w:val="20"/>
                <w:lang w:eastAsia="zh-CN"/>
              </w:rPr>
              <w:lastRenderedPageBreak/>
              <w:t>Samsung</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4072B03B" w14:textId="77777777" w:rsidR="00CE30E9" w:rsidRDefault="008163A3">
            <w:pPr>
              <w:jc w:val="both"/>
              <w:rPr>
                <w:rFonts w:ascii="Times" w:eastAsiaTheme="minorEastAsia" w:hAnsi="Times" w:cs="Times"/>
                <w:bCs/>
                <w:sz w:val="20"/>
                <w:szCs w:val="20"/>
                <w:lang w:val="en-GB" w:eastAsia="zh-CN"/>
              </w:rPr>
            </w:pPr>
            <w:r>
              <w:rPr>
                <w:rFonts w:ascii="Times" w:eastAsiaTheme="minorEastAsia" w:hAnsi="Times" w:cs="Times"/>
                <w:bCs/>
                <w:sz w:val="20"/>
                <w:szCs w:val="20"/>
                <w:lang w:val="en-GB" w:eastAsia="zh-CN"/>
              </w:rPr>
              <w:t>2.C.</w:t>
            </w:r>
          </w:p>
          <w:p w14:paraId="0ADF93F0" w14:textId="77777777" w:rsidR="00CE30E9" w:rsidRDefault="008163A3">
            <w:pPr>
              <w:jc w:val="both"/>
              <w:rPr>
                <w:rFonts w:ascii="Times" w:eastAsiaTheme="minorEastAsia" w:hAnsi="Times" w:cs="Times"/>
                <w:bCs/>
                <w:sz w:val="20"/>
                <w:szCs w:val="20"/>
                <w:lang w:val="en-GB" w:eastAsia="zh-CN"/>
              </w:rPr>
            </w:pPr>
            <w:r>
              <w:rPr>
                <w:rFonts w:ascii="Times" w:eastAsiaTheme="minorEastAsia" w:hAnsi="Times" w:cs="Times"/>
                <w:bCs/>
                <w:sz w:val="20"/>
                <w:szCs w:val="20"/>
                <w:lang w:val="en-GB" w:eastAsia="zh-CN"/>
              </w:rPr>
              <w:t>Fine with the revised proposal.</w:t>
            </w:r>
          </w:p>
          <w:p w14:paraId="3E3B231F" w14:textId="77777777" w:rsidR="00CE30E9" w:rsidRDefault="00CE30E9">
            <w:pPr>
              <w:jc w:val="both"/>
              <w:rPr>
                <w:rFonts w:ascii="Times" w:eastAsiaTheme="minorEastAsia" w:hAnsi="Times" w:cs="Times"/>
                <w:bCs/>
                <w:sz w:val="20"/>
                <w:szCs w:val="20"/>
                <w:lang w:val="en-GB" w:eastAsia="zh-CN"/>
              </w:rPr>
            </w:pPr>
          </w:p>
          <w:p w14:paraId="7DBF3A4B" w14:textId="77777777" w:rsidR="00CE30E9" w:rsidRDefault="008163A3">
            <w:pPr>
              <w:jc w:val="both"/>
              <w:rPr>
                <w:rFonts w:ascii="Times" w:eastAsiaTheme="minorEastAsia" w:hAnsi="Times" w:cs="Times"/>
                <w:bCs/>
                <w:sz w:val="20"/>
                <w:szCs w:val="20"/>
                <w:lang w:val="en-GB" w:eastAsia="zh-CN"/>
              </w:rPr>
            </w:pPr>
            <w:r>
              <w:rPr>
                <w:rFonts w:ascii="Times" w:eastAsiaTheme="minorEastAsia" w:hAnsi="Times" w:cs="Times"/>
                <w:bCs/>
                <w:sz w:val="20"/>
                <w:szCs w:val="20"/>
                <w:lang w:val="en-GB" w:eastAsia="zh-CN"/>
              </w:rPr>
              <w:t>2.H.</w:t>
            </w:r>
          </w:p>
          <w:p w14:paraId="2C2C4DE0" w14:textId="77777777" w:rsidR="00CE30E9" w:rsidRDefault="008163A3">
            <w:pPr>
              <w:jc w:val="both"/>
              <w:rPr>
                <w:rFonts w:ascii="Times" w:eastAsiaTheme="minorEastAsia" w:hAnsi="Times" w:cs="Times"/>
                <w:bCs/>
                <w:sz w:val="20"/>
                <w:szCs w:val="20"/>
                <w:lang w:val="en-GB" w:eastAsia="zh-CN"/>
              </w:rPr>
            </w:pPr>
            <w:r>
              <w:rPr>
                <w:rFonts w:ascii="Times" w:eastAsiaTheme="minorEastAsia" w:hAnsi="Times" w:cs="Times"/>
                <w:bCs/>
                <w:sz w:val="20"/>
                <w:szCs w:val="20"/>
                <w:lang w:val="en-GB" w:eastAsia="zh-CN"/>
              </w:rPr>
              <w:t>We don’t have strong view on this but wondering why we need this dropping rule suddenly for CRI-based CSI. In the legacy, we don’t have such a dropping rule.</w:t>
            </w:r>
          </w:p>
          <w:p w14:paraId="3AB46351" w14:textId="77777777" w:rsidR="00CE30E9" w:rsidRDefault="00CE30E9">
            <w:pPr>
              <w:jc w:val="both"/>
              <w:rPr>
                <w:rFonts w:ascii="Times" w:eastAsiaTheme="minorEastAsia" w:hAnsi="Times" w:cs="Times"/>
                <w:bCs/>
                <w:sz w:val="20"/>
                <w:szCs w:val="20"/>
                <w:lang w:val="en-GB" w:eastAsia="zh-CN"/>
              </w:rPr>
            </w:pPr>
          </w:p>
          <w:p w14:paraId="3552E535" w14:textId="77777777" w:rsidR="00CE30E9" w:rsidRDefault="008163A3">
            <w:pPr>
              <w:jc w:val="both"/>
              <w:rPr>
                <w:rFonts w:ascii="Times" w:eastAsiaTheme="minorEastAsia" w:hAnsi="Times" w:cs="Times"/>
                <w:bCs/>
                <w:sz w:val="20"/>
                <w:szCs w:val="20"/>
                <w:lang w:val="en-GB" w:eastAsia="zh-CN"/>
              </w:rPr>
            </w:pPr>
            <w:r>
              <w:rPr>
                <w:rFonts w:ascii="Times" w:eastAsiaTheme="minorEastAsia" w:hAnsi="Times" w:cs="Times"/>
                <w:bCs/>
                <w:sz w:val="20"/>
                <w:szCs w:val="20"/>
                <w:lang w:val="en-GB" w:eastAsia="zh-CN"/>
              </w:rPr>
              <w:t>2.I</w:t>
            </w:r>
          </w:p>
          <w:p w14:paraId="482FE05F" w14:textId="77777777" w:rsidR="00CE30E9" w:rsidRDefault="008163A3">
            <w:pPr>
              <w:jc w:val="both"/>
              <w:rPr>
                <w:rFonts w:ascii="Times" w:eastAsiaTheme="minorEastAsia" w:hAnsi="Times" w:cs="Times"/>
                <w:bCs/>
                <w:sz w:val="20"/>
                <w:szCs w:val="20"/>
                <w:lang w:val="en-GB" w:eastAsia="zh-CN"/>
              </w:rPr>
            </w:pPr>
            <w:r>
              <w:rPr>
                <w:rFonts w:ascii="Times" w:eastAsiaTheme="minorEastAsia" w:hAnsi="Times" w:cs="Times"/>
                <w:bCs/>
                <w:sz w:val="20"/>
                <w:szCs w:val="20"/>
                <w:lang w:val="en-GB" w:eastAsia="zh-CN"/>
              </w:rPr>
              <w:t>The main sentence seems OK but we are not sure what the exact meaning of the first bullet. Need some clarification from the proponent.</w:t>
            </w:r>
          </w:p>
        </w:tc>
      </w:tr>
      <w:tr w:rsidR="00CE30E9" w14:paraId="187A5FA3"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1CC2282D" w14:textId="77777777" w:rsidR="00CE30E9" w:rsidRDefault="008163A3">
            <w:pPr>
              <w:snapToGrid w:val="0"/>
              <w:rPr>
                <w:rFonts w:eastAsiaTheme="minorEastAsia"/>
                <w:sz w:val="20"/>
                <w:szCs w:val="20"/>
                <w:lang w:eastAsia="zh-CN"/>
              </w:rPr>
            </w:pPr>
            <w:r>
              <w:rPr>
                <w:rFonts w:eastAsiaTheme="minorEastAsia"/>
                <w:sz w:val="20"/>
                <w:szCs w:val="20"/>
                <w:lang w:eastAsia="zh-CN"/>
              </w:rPr>
              <w:t>Mod V4</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5F8BFD1E" w14:textId="77777777" w:rsidR="00CE30E9" w:rsidRDefault="008163A3">
            <w:pPr>
              <w:jc w:val="both"/>
              <w:rPr>
                <w:b/>
                <w:bCs/>
                <w:iCs/>
                <w:color w:val="3333FF"/>
                <w:sz w:val="20"/>
                <w:szCs w:val="20"/>
                <w:lang w:eastAsia="zh-CN"/>
              </w:rPr>
            </w:pPr>
            <w:r>
              <w:rPr>
                <w:b/>
                <w:bCs/>
                <w:iCs/>
                <w:color w:val="3333FF"/>
                <w:sz w:val="20"/>
                <w:szCs w:val="20"/>
                <w:lang w:eastAsia="zh-CN"/>
              </w:rPr>
              <w:t>P2.I: put bullet in brackets per Samsung’s input</w:t>
            </w:r>
          </w:p>
        </w:tc>
      </w:tr>
      <w:tr w:rsidR="00CE30E9" w14:paraId="24063F9D"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9B3ADBC" w14:textId="3D7ACF9F" w:rsidR="00CE30E9" w:rsidRDefault="00E93FB0">
            <w:pPr>
              <w:snapToGrid w:val="0"/>
              <w:rPr>
                <w:rFonts w:eastAsiaTheme="minorEastAsia"/>
                <w:sz w:val="20"/>
                <w:szCs w:val="20"/>
                <w:lang w:eastAsia="zh-CN"/>
              </w:rPr>
            </w:pPr>
            <w:r>
              <w:rPr>
                <w:rFonts w:eastAsiaTheme="minorEastAsia"/>
                <w:sz w:val="20"/>
                <w:szCs w:val="20"/>
                <w:lang w:eastAsia="zh-CN"/>
              </w:rPr>
              <w:t>CATT</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6D1CBDA4" w14:textId="77777777" w:rsidR="00CE30E9" w:rsidRDefault="008163A3">
            <w:pPr>
              <w:jc w:val="both"/>
              <w:rPr>
                <w:rFonts w:ascii="Times" w:eastAsia="DengXian" w:hAnsi="Times"/>
                <w:iCs/>
                <w:sz w:val="20"/>
                <w:szCs w:val="20"/>
                <w:lang w:val="en-GB" w:eastAsia="zh-CN"/>
              </w:rPr>
            </w:pPr>
            <w:r>
              <w:rPr>
                <w:b/>
                <w:bCs/>
                <w:iCs/>
                <w:sz w:val="20"/>
                <w:u w:val="single"/>
                <w:lang w:eastAsia="zh-CN"/>
              </w:rPr>
              <w:t>Proposal 2.C</w:t>
            </w:r>
            <w:r>
              <w:rPr>
                <w:bCs/>
                <w:iCs/>
                <w:sz w:val="20"/>
                <w:lang w:eastAsia="zh-CN"/>
              </w:rPr>
              <w:t>:</w:t>
            </w:r>
            <w:r>
              <w:rPr>
                <w:rFonts w:ascii="Times" w:eastAsia="DengXian" w:hAnsi="Times"/>
                <w:iCs/>
                <w:sz w:val="20"/>
                <w:szCs w:val="20"/>
                <w:lang w:val="en-GB" w:eastAsia="zh-CN"/>
              </w:rPr>
              <w:t xml:space="preserve"> </w:t>
            </w:r>
          </w:p>
          <w:p w14:paraId="02A42D33" w14:textId="77777777" w:rsidR="00CE30E9" w:rsidRDefault="008163A3">
            <w:pPr>
              <w:jc w:val="both"/>
              <w:rPr>
                <w:rFonts w:ascii="Times" w:eastAsia="DengXian" w:hAnsi="Times"/>
                <w:iCs/>
                <w:sz w:val="20"/>
                <w:szCs w:val="20"/>
                <w:lang w:eastAsia="zh-CN"/>
              </w:rPr>
            </w:pPr>
            <w:r>
              <w:rPr>
                <w:rFonts w:ascii="Times" w:eastAsia="DengXian" w:hAnsi="Times" w:hint="eastAsia"/>
                <w:iCs/>
                <w:sz w:val="20"/>
                <w:szCs w:val="20"/>
                <w:lang w:eastAsia="zh-CN"/>
              </w:rPr>
              <w:t>Ok with the modification.</w:t>
            </w:r>
          </w:p>
          <w:p w14:paraId="6F66B14D" w14:textId="77777777" w:rsidR="00CE30E9" w:rsidRDefault="00CE30E9">
            <w:pPr>
              <w:jc w:val="both"/>
              <w:rPr>
                <w:b/>
                <w:bCs/>
                <w:iCs/>
                <w:sz w:val="20"/>
                <w:u w:val="single"/>
                <w:lang w:eastAsia="zh-CN"/>
              </w:rPr>
            </w:pPr>
          </w:p>
          <w:p w14:paraId="51ACC485" w14:textId="77777777" w:rsidR="00CE30E9" w:rsidRDefault="008163A3">
            <w:pPr>
              <w:jc w:val="both"/>
              <w:rPr>
                <w:bCs/>
                <w:iCs/>
                <w:sz w:val="20"/>
                <w:lang w:eastAsia="zh-CN"/>
              </w:rPr>
            </w:pPr>
            <w:r>
              <w:rPr>
                <w:b/>
                <w:bCs/>
                <w:iCs/>
                <w:sz w:val="20"/>
                <w:u w:val="single"/>
                <w:lang w:eastAsia="zh-CN"/>
              </w:rPr>
              <w:t>Proposal 2.H</w:t>
            </w:r>
            <w:r>
              <w:rPr>
                <w:bCs/>
                <w:iCs/>
                <w:sz w:val="20"/>
                <w:lang w:eastAsia="zh-CN"/>
              </w:rPr>
              <w:t>:</w:t>
            </w:r>
          </w:p>
          <w:p w14:paraId="6BFC024C" w14:textId="77777777" w:rsidR="00CE30E9" w:rsidRDefault="008163A3">
            <w:pPr>
              <w:jc w:val="both"/>
              <w:rPr>
                <w:bCs/>
                <w:iCs/>
                <w:sz w:val="20"/>
                <w:lang w:eastAsia="zh-CN"/>
              </w:rPr>
            </w:pPr>
            <w:r>
              <w:rPr>
                <w:rFonts w:hint="eastAsia"/>
                <w:bCs/>
                <w:iCs/>
                <w:sz w:val="20"/>
                <w:lang w:eastAsia="zh-CN"/>
              </w:rPr>
              <w:t>We don</w:t>
            </w:r>
            <w:r>
              <w:rPr>
                <w:bCs/>
                <w:iCs/>
                <w:sz w:val="20"/>
                <w:lang w:eastAsia="zh-CN"/>
              </w:rPr>
              <w:t>’</w:t>
            </w:r>
            <w:r>
              <w:rPr>
                <w:rFonts w:hint="eastAsia"/>
                <w:bCs/>
                <w:iCs/>
                <w:sz w:val="20"/>
                <w:lang w:eastAsia="zh-CN"/>
              </w:rPr>
              <w:t>t see strong motivation of such enhancement, which does not exist in legacy.</w:t>
            </w:r>
          </w:p>
          <w:p w14:paraId="3DF11199" w14:textId="77777777" w:rsidR="00CE30E9" w:rsidRDefault="00CE30E9">
            <w:pPr>
              <w:jc w:val="both"/>
              <w:rPr>
                <w:bCs/>
                <w:iCs/>
                <w:sz w:val="20"/>
                <w:lang w:eastAsia="zh-CN"/>
              </w:rPr>
            </w:pPr>
          </w:p>
          <w:p w14:paraId="643CFB50" w14:textId="77777777" w:rsidR="00CE30E9" w:rsidRDefault="008163A3">
            <w:pPr>
              <w:jc w:val="both"/>
              <w:rPr>
                <w:bCs/>
                <w:iCs/>
                <w:sz w:val="20"/>
                <w:lang w:eastAsia="zh-CN"/>
              </w:rPr>
            </w:pPr>
            <w:r>
              <w:rPr>
                <w:b/>
                <w:bCs/>
                <w:iCs/>
                <w:sz w:val="20"/>
                <w:u w:val="single"/>
                <w:lang w:eastAsia="zh-CN"/>
              </w:rPr>
              <w:t>Proposal 2.I</w:t>
            </w:r>
            <w:r>
              <w:rPr>
                <w:bCs/>
                <w:iCs/>
                <w:sz w:val="20"/>
                <w:lang w:eastAsia="zh-CN"/>
              </w:rPr>
              <w:t>:</w:t>
            </w:r>
          </w:p>
          <w:p w14:paraId="12821903" w14:textId="77777777" w:rsidR="00CE30E9" w:rsidRDefault="008163A3">
            <w:pPr>
              <w:jc w:val="both"/>
              <w:rPr>
                <w:bCs/>
                <w:iCs/>
                <w:sz w:val="20"/>
                <w:lang w:eastAsia="zh-CN"/>
              </w:rPr>
            </w:pPr>
            <w:r>
              <w:rPr>
                <w:rFonts w:hint="eastAsia"/>
                <w:bCs/>
                <w:iCs/>
                <w:sz w:val="20"/>
                <w:lang w:eastAsia="zh-CN"/>
              </w:rPr>
              <w:t>We are fine with the proposal. A minor comment is that this proposal is more like a conclusion.</w:t>
            </w:r>
          </w:p>
        </w:tc>
      </w:tr>
      <w:tr w:rsidR="00E93FB0" w14:paraId="720D535A"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4941F29" w14:textId="7F043856" w:rsidR="00E93FB0" w:rsidRDefault="00E93FB0" w:rsidP="00E93FB0">
            <w:pPr>
              <w:snapToGrid w:val="0"/>
              <w:rPr>
                <w:rFonts w:eastAsiaTheme="minorEastAsia"/>
                <w:sz w:val="20"/>
                <w:szCs w:val="20"/>
                <w:lang w:eastAsia="zh-CN"/>
              </w:rPr>
            </w:pPr>
            <w:r>
              <w:rPr>
                <w:rFonts w:eastAsiaTheme="minorEastAsia" w:hint="eastAsia"/>
                <w:sz w:val="20"/>
                <w:szCs w:val="20"/>
                <w:lang w:eastAsia="zh-CN"/>
              </w:rPr>
              <w:t>NTT DOCOMO</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5FF226FD" w14:textId="77777777" w:rsidR="00E93FB0" w:rsidRDefault="00E93FB0" w:rsidP="00E93FB0">
            <w:pPr>
              <w:jc w:val="both"/>
              <w:rPr>
                <w:rFonts w:eastAsiaTheme="minorEastAsia"/>
                <w:bCs/>
                <w:iCs/>
                <w:sz w:val="20"/>
                <w:lang w:eastAsia="zh-CN"/>
              </w:rPr>
            </w:pPr>
            <w:r>
              <w:rPr>
                <w:b/>
                <w:bCs/>
                <w:iCs/>
                <w:sz w:val="20"/>
                <w:u w:val="single"/>
                <w:lang w:eastAsia="zh-CN"/>
              </w:rPr>
              <w:t>Proposal 2.A</w:t>
            </w:r>
            <w:r>
              <w:rPr>
                <w:bCs/>
                <w:iCs/>
                <w:sz w:val="20"/>
                <w:lang w:eastAsia="zh-CN"/>
              </w:rPr>
              <w:t>:</w:t>
            </w:r>
          </w:p>
          <w:p w14:paraId="67CE998A" w14:textId="77777777" w:rsidR="00E93FB0" w:rsidRDefault="00E93FB0" w:rsidP="00E93FB0">
            <w:pPr>
              <w:jc w:val="both"/>
              <w:rPr>
                <w:rFonts w:eastAsiaTheme="minorEastAsia"/>
                <w:iCs/>
                <w:sz w:val="20"/>
                <w:szCs w:val="20"/>
                <w:lang w:eastAsia="zh-CN"/>
              </w:rPr>
            </w:pPr>
            <w:r w:rsidRPr="00BB40FA">
              <w:rPr>
                <w:rFonts w:eastAsiaTheme="minorEastAsia"/>
                <w:iCs/>
                <w:sz w:val="20"/>
                <w:szCs w:val="20"/>
                <w:lang w:eastAsia="zh-CN"/>
              </w:rPr>
              <w:t>We</w:t>
            </w:r>
            <w:r w:rsidRPr="00BB40FA">
              <w:rPr>
                <w:rFonts w:eastAsiaTheme="minorEastAsia" w:hint="eastAsia"/>
                <w:iCs/>
                <w:sz w:val="20"/>
                <w:szCs w:val="20"/>
                <w:lang w:eastAsia="zh-CN"/>
              </w:rPr>
              <w:t xml:space="preserve"> </w:t>
            </w:r>
            <w:r>
              <w:rPr>
                <w:rFonts w:eastAsiaTheme="minorEastAsia"/>
                <w:iCs/>
                <w:sz w:val="20"/>
                <w:szCs w:val="20"/>
                <w:lang w:eastAsia="zh-CN"/>
              </w:rPr>
              <w:t>support</w:t>
            </w:r>
            <w:r>
              <w:rPr>
                <w:rFonts w:eastAsiaTheme="minorEastAsia" w:hint="eastAsia"/>
                <w:iCs/>
                <w:sz w:val="20"/>
                <w:szCs w:val="20"/>
                <w:lang w:eastAsia="zh-CN"/>
              </w:rPr>
              <w:t xml:space="preserve"> the principle in general. </w:t>
            </w:r>
          </w:p>
          <w:p w14:paraId="7BE536F8" w14:textId="77777777" w:rsidR="00E93FB0" w:rsidRDefault="00E93FB0" w:rsidP="00E93FB0">
            <w:pPr>
              <w:jc w:val="both"/>
              <w:rPr>
                <w:rFonts w:eastAsiaTheme="minorEastAsia"/>
                <w:bCs/>
                <w:iCs/>
                <w:sz w:val="20"/>
                <w:szCs w:val="20"/>
                <w:lang w:eastAsia="zh-CN"/>
              </w:rPr>
            </w:pPr>
            <w:r>
              <w:rPr>
                <w:rFonts w:eastAsiaTheme="minorEastAsia" w:hint="eastAsia"/>
                <w:iCs/>
                <w:sz w:val="20"/>
                <w:szCs w:val="20"/>
                <w:lang w:eastAsia="zh-CN"/>
              </w:rPr>
              <w:t xml:space="preserve">But after further consideration, we think the case is different from </w:t>
            </w:r>
            <w:r w:rsidRPr="00AC5637">
              <w:rPr>
                <w:rFonts w:eastAsiaTheme="minorEastAsia"/>
                <w:iCs/>
                <w:sz w:val="20"/>
                <w:szCs w:val="20"/>
                <w:lang w:eastAsia="zh-CN"/>
              </w:rPr>
              <w:t>Rel-19 Type-I/II codebook refinement</w:t>
            </w:r>
            <w:r>
              <w:rPr>
                <w:rFonts w:eastAsiaTheme="minorEastAsia" w:hint="eastAsia"/>
                <w:iCs/>
                <w:sz w:val="20"/>
                <w:szCs w:val="20"/>
                <w:lang w:eastAsia="zh-CN"/>
              </w:rPr>
              <w:t xml:space="preserve">. For </w:t>
            </w:r>
            <w:r>
              <w:rPr>
                <w:bCs/>
                <w:iCs/>
                <w:sz w:val="20"/>
                <w:szCs w:val="20"/>
                <w:lang w:eastAsia="zh-CN"/>
              </w:rPr>
              <w:t>Rel-19 Type-I/II codebook refinement</w:t>
            </w:r>
            <w:r>
              <w:rPr>
                <w:rFonts w:eastAsiaTheme="minorEastAsia" w:hint="eastAsia"/>
                <w:bCs/>
                <w:iCs/>
                <w:sz w:val="20"/>
                <w:szCs w:val="20"/>
                <w:lang w:eastAsia="zh-CN"/>
              </w:rPr>
              <w:t xml:space="preserve">, the per-resource indication is relative to the legacy resource-set-level slot offset because the K resources are located in 1 or 2 slots. However, for multi-CRI reporting, we think it is possible to configure the Ks resources in larger than 2 slots, e.g., 8 slots location is also possible for Ks=8. In that case, it is not good to use the same design as </w:t>
            </w:r>
            <w:r>
              <w:rPr>
                <w:bCs/>
                <w:iCs/>
                <w:sz w:val="20"/>
                <w:szCs w:val="20"/>
                <w:lang w:eastAsia="zh-CN"/>
              </w:rPr>
              <w:t>Rel-19 Type-I/II codebook refinement</w:t>
            </w:r>
            <w:r>
              <w:rPr>
                <w:rFonts w:eastAsiaTheme="minorEastAsia" w:hint="eastAsia"/>
                <w:bCs/>
                <w:iCs/>
                <w:sz w:val="20"/>
                <w:szCs w:val="20"/>
                <w:lang w:eastAsia="zh-CN"/>
              </w:rPr>
              <w:t xml:space="preserve"> in our view.</w:t>
            </w:r>
          </w:p>
          <w:p w14:paraId="237AC141" w14:textId="77777777" w:rsidR="00E93FB0" w:rsidRDefault="00E93FB0" w:rsidP="00E93FB0">
            <w:pPr>
              <w:jc w:val="both"/>
              <w:rPr>
                <w:rFonts w:eastAsiaTheme="minorEastAsia"/>
                <w:bCs/>
                <w:iCs/>
                <w:sz w:val="20"/>
                <w:szCs w:val="20"/>
                <w:lang w:eastAsia="zh-CN"/>
              </w:rPr>
            </w:pPr>
            <w:r>
              <w:rPr>
                <w:rFonts w:eastAsiaTheme="minorEastAsia" w:hint="eastAsia"/>
                <w:bCs/>
                <w:iCs/>
                <w:sz w:val="20"/>
                <w:szCs w:val="20"/>
                <w:lang w:eastAsia="zh-CN"/>
              </w:rPr>
              <w:t xml:space="preserve">Thus, for the main bullet, we think it is also good to study </w:t>
            </w:r>
            <w:r>
              <w:rPr>
                <w:rFonts w:eastAsiaTheme="minorEastAsia"/>
                <w:bCs/>
                <w:iCs/>
                <w:sz w:val="20"/>
                <w:szCs w:val="20"/>
                <w:lang w:eastAsia="zh-CN"/>
              </w:rPr>
              <w:t>‘</w:t>
            </w:r>
            <w:r>
              <w:rPr>
                <w:rFonts w:eastAsiaTheme="minorEastAsia" w:hint="eastAsia"/>
                <w:bCs/>
                <w:iCs/>
                <w:sz w:val="20"/>
                <w:szCs w:val="20"/>
                <w:lang w:eastAsia="zh-CN"/>
              </w:rPr>
              <w:t>relative to the previous CSI-RS resource</w:t>
            </w:r>
            <w:r>
              <w:rPr>
                <w:rFonts w:eastAsiaTheme="minorEastAsia"/>
                <w:bCs/>
                <w:iCs/>
                <w:sz w:val="20"/>
                <w:szCs w:val="20"/>
                <w:lang w:eastAsia="zh-CN"/>
              </w:rPr>
              <w:t>’</w:t>
            </w:r>
            <w:r>
              <w:rPr>
                <w:rFonts w:eastAsiaTheme="minorEastAsia" w:hint="eastAsia"/>
                <w:bCs/>
                <w:iCs/>
                <w:sz w:val="20"/>
                <w:szCs w:val="20"/>
                <w:lang w:eastAsia="zh-CN"/>
              </w:rPr>
              <w:t xml:space="preserve"> for the per-resource slot offset. And we suggest </w:t>
            </w:r>
            <w:r>
              <w:rPr>
                <w:rFonts w:eastAsiaTheme="minorEastAsia"/>
                <w:bCs/>
                <w:iCs/>
                <w:sz w:val="20"/>
                <w:szCs w:val="20"/>
                <w:lang w:eastAsia="zh-CN"/>
              </w:rPr>
              <w:t>the following</w:t>
            </w:r>
            <w:r>
              <w:rPr>
                <w:rFonts w:eastAsiaTheme="minorEastAsia" w:hint="eastAsia"/>
                <w:bCs/>
                <w:iCs/>
                <w:sz w:val="20"/>
                <w:szCs w:val="20"/>
                <w:lang w:eastAsia="zh-CN"/>
              </w:rPr>
              <w:t xml:space="preserve"> revisions.</w:t>
            </w:r>
          </w:p>
          <w:p w14:paraId="3754A983" w14:textId="77777777" w:rsidR="00E93FB0" w:rsidRDefault="00E93FB0" w:rsidP="00E93FB0">
            <w:pPr>
              <w:jc w:val="both"/>
              <w:rPr>
                <w:rFonts w:eastAsiaTheme="minorEastAsia"/>
                <w:bCs/>
                <w:iCs/>
                <w:sz w:val="20"/>
                <w:szCs w:val="20"/>
                <w:lang w:eastAsia="zh-CN"/>
              </w:rPr>
            </w:pPr>
          </w:p>
          <w:p w14:paraId="45F7EAB2" w14:textId="77777777" w:rsidR="00E93FB0" w:rsidRDefault="00E93FB0" w:rsidP="00E93FB0">
            <w:pPr>
              <w:snapToGrid w:val="0"/>
              <w:rPr>
                <w:bCs/>
                <w:iCs/>
                <w:sz w:val="20"/>
                <w:szCs w:val="20"/>
                <w:lang w:eastAsia="zh-CN"/>
              </w:rPr>
            </w:pPr>
            <w:r>
              <w:rPr>
                <w:b/>
                <w:bCs/>
                <w:iCs/>
                <w:sz w:val="20"/>
                <w:u w:val="single"/>
                <w:lang w:eastAsia="zh-CN"/>
              </w:rPr>
              <w:t>Proposal 2.A</w:t>
            </w:r>
            <w:r>
              <w:rPr>
                <w:bCs/>
                <w:iCs/>
                <w:sz w:val="20"/>
                <w:lang w:eastAsia="zh-CN"/>
              </w:rPr>
              <w:t xml:space="preserve">: </w:t>
            </w:r>
            <w:r>
              <w:rPr>
                <w:bCs/>
                <w:iCs/>
                <w:sz w:val="20"/>
                <w:szCs w:val="20"/>
                <w:lang w:eastAsia="zh-CN"/>
              </w:rPr>
              <w:t xml:space="preserve">For the Rel-19 CRI-based CSI refinement for up to 128 CSI-RS ports, regarding aperiodic CSI-RS resource configuration, an RRC-configured resource-level slot offset </w:t>
            </w:r>
            <w:r w:rsidRPr="008841FA">
              <w:rPr>
                <w:bCs/>
                <w:iCs/>
                <w:strike/>
                <w:color w:val="FF0000"/>
                <w:sz w:val="20"/>
                <w:szCs w:val="20"/>
                <w:lang w:eastAsia="zh-CN"/>
              </w:rPr>
              <w:t>(relative to the resource-set-level slot offset, using the same design as Rel-19 Type-I/II codebook refinement for 48, 64, and 128 ports)</w:t>
            </w:r>
            <w:r>
              <w:rPr>
                <w:bCs/>
                <w:iCs/>
                <w:sz w:val="20"/>
                <w:szCs w:val="20"/>
                <w:lang w:eastAsia="zh-CN"/>
              </w:rPr>
              <w:t xml:space="preserve"> is supported for aperiodic CSI-RS resource set</w:t>
            </w:r>
          </w:p>
          <w:p w14:paraId="52F37BEA" w14:textId="77777777" w:rsidR="00E93FB0" w:rsidRPr="00D07D14" w:rsidRDefault="00E93FB0" w:rsidP="00E93FB0">
            <w:pPr>
              <w:pStyle w:val="ListParagraph"/>
              <w:numPr>
                <w:ilvl w:val="0"/>
                <w:numId w:val="22"/>
              </w:numPr>
              <w:snapToGrid w:val="0"/>
              <w:spacing w:after="0" w:line="240" w:lineRule="auto"/>
              <w:contextualSpacing/>
              <w:rPr>
                <w:bCs/>
                <w:iCs/>
                <w:color w:val="FF0000"/>
                <w:sz w:val="20"/>
                <w:szCs w:val="20"/>
                <w:lang w:eastAsia="zh-CN"/>
              </w:rPr>
            </w:pPr>
            <w:r w:rsidRPr="00D07D14">
              <w:rPr>
                <w:rFonts w:hint="eastAsia"/>
                <w:bCs/>
                <w:iCs/>
                <w:color w:val="FF0000"/>
                <w:sz w:val="20"/>
                <w:szCs w:val="20"/>
                <w:lang w:eastAsia="zh-CN"/>
              </w:rPr>
              <w:t>FFS: each resource-level slot offset is relative to resource-set-level slot offset, or the resource-level slot offset for first resource is relative to resource-set-level slot offset and each resource-level slot offset for rest resources is relative to previous one)</w:t>
            </w:r>
          </w:p>
          <w:p w14:paraId="61E5A443" w14:textId="77777777" w:rsidR="00E93FB0" w:rsidRDefault="00E93FB0" w:rsidP="00E93FB0">
            <w:pPr>
              <w:pStyle w:val="ListParagraph"/>
              <w:numPr>
                <w:ilvl w:val="0"/>
                <w:numId w:val="22"/>
              </w:numPr>
              <w:snapToGrid w:val="0"/>
              <w:spacing w:after="0" w:line="240" w:lineRule="auto"/>
              <w:contextualSpacing/>
              <w:rPr>
                <w:bCs/>
                <w:iCs/>
                <w:sz w:val="20"/>
                <w:szCs w:val="20"/>
                <w:lang w:eastAsia="zh-CN"/>
              </w:rPr>
            </w:pPr>
            <w:r>
              <w:rPr>
                <w:bCs/>
                <w:iCs/>
                <w:sz w:val="20"/>
                <w:szCs w:val="20"/>
                <w:lang w:eastAsia="zh-CN"/>
              </w:rPr>
              <w:t xml:space="preserve">FFS: </w:t>
            </w:r>
            <w:r>
              <w:rPr>
                <w:rFonts w:eastAsia="Batang"/>
                <w:sz w:val="20"/>
                <w:szCs w:val="20"/>
              </w:rPr>
              <w:t xml:space="preserve">The number of bits for indicating the resource-level slot offset </w:t>
            </w:r>
            <w:r w:rsidRPr="00216CC7">
              <w:rPr>
                <w:rFonts w:eastAsia="Batang"/>
                <w:strike/>
                <w:color w:val="FF0000"/>
                <w:sz w:val="20"/>
                <w:szCs w:val="20"/>
              </w:rPr>
              <w:t>(relative to the resource-set-level slot offset)</w:t>
            </w:r>
            <w:r>
              <w:rPr>
                <w:rFonts w:eastAsia="Batang"/>
                <w:sz w:val="20"/>
                <w:szCs w:val="20"/>
              </w:rPr>
              <w:t xml:space="preserve"> for K</w:t>
            </w:r>
            <w:r>
              <w:rPr>
                <w:rFonts w:eastAsia="Batang"/>
                <w:sz w:val="20"/>
                <w:szCs w:val="20"/>
                <w:vertAlign w:val="subscript"/>
              </w:rPr>
              <w:t>S</w:t>
            </w:r>
            <w:r>
              <w:rPr>
                <w:rFonts w:eastAsia="Batang"/>
                <w:sz w:val="20"/>
                <w:szCs w:val="20"/>
              </w:rPr>
              <w:t xml:space="preserve"> resources, including the value(s) of the slot offset</w:t>
            </w:r>
          </w:p>
          <w:p w14:paraId="41DB7987" w14:textId="77777777" w:rsidR="00E93FB0" w:rsidRDefault="00E93FB0" w:rsidP="00E93FB0">
            <w:pPr>
              <w:numPr>
                <w:ilvl w:val="0"/>
                <w:numId w:val="23"/>
              </w:numPr>
              <w:snapToGrid w:val="0"/>
              <w:rPr>
                <w:rFonts w:eastAsia="SimSun"/>
                <w:bCs/>
                <w:iCs/>
                <w:sz w:val="20"/>
                <w:szCs w:val="20"/>
                <w:lang w:eastAsia="zh-CN"/>
              </w:rPr>
            </w:pPr>
            <w:r>
              <w:rPr>
                <w:bCs/>
                <w:iCs/>
                <w:sz w:val="20"/>
                <w:szCs w:val="20"/>
                <w:lang w:eastAsia="zh-CN"/>
              </w:rPr>
              <w:t xml:space="preserve">FFS: Whether, in addition, configuring an </w:t>
            </w:r>
            <w:r>
              <w:rPr>
                <w:rFonts w:eastAsia="SimSun"/>
                <w:bCs/>
                <w:i/>
                <w:iCs/>
                <w:sz w:val="20"/>
                <w:szCs w:val="20"/>
                <w:lang w:eastAsia="zh-CN"/>
              </w:rPr>
              <w:t>available</w:t>
            </w:r>
            <w:r>
              <w:rPr>
                <w:rFonts w:eastAsia="SimSun"/>
                <w:bCs/>
                <w:iCs/>
                <w:sz w:val="20"/>
                <w:szCs w:val="20"/>
                <w:lang w:eastAsia="zh-CN"/>
              </w:rPr>
              <w:t xml:space="preserve"> slot offset for each CSI-RS resource within the aperiodic CSI-RS resource set</w:t>
            </w:r>
          </w:p>
          <w:p w14:paraId="1BD20C0F" w14:textId="77777777" w:rsidR="00E93FB0" w:rsidRDefault="00E93FB0" w:rsidP="00E93FB0">
            <w:pPr>
              <w:numPr>
                <w:ilvl w:val="1"/>
                <w:numId w:val="23"/>
              </w:numPr>
              <w:snapToGrid w:val="0"/>
              <w:rPr>
                <w:rFonts w:eastAsia="SimSun"/>
                <w:bCs/>
                <w:iCs/>
                <w:sz w:val="20"/>
                <w:szCs w:val="20"/>
                <w:lang w:eastAsia="zh-CN"/>
              </w:rPr>
            </w:pPr>
            <w:r>
              <w:rPr>
                <w:rFonts w:eastAsia="Batang"/>
                <w:sz w:val="20"/>
                <w:szCs w:val="20"/>
              </w:rPr>
              <w:t>Note: “</w:t>
            </w:r>
            <w:r>
              <w:rPr>
                <w:rFonts w:eastAsia="Batang"/>
                <w:i/>
                <w:sz w:val="20"/>
                <w:szCs w:val="20"/>
              </w:rPr>
              <w:t>Available</w:t>
            </w:r>
            <w:r>
              <w:rPr>
                <w:rFonts w:eastAsia="Batang"/>
                <w:sz w:val="20"/>
                <w:szCs w:val="20"/>
              </w:rPr>
              <w:t xml:space="preserve"> slot offset” is analogous to the Rel-17 SRS triggering offset enhancement</w:t>
            </w:r>
          </w:p>
          <w:p w14:paraId="64255105" w14:textId="160DB506" w:rsidR="00E93FB0" w:rsidRDefault="00B21D11" w:rsidP="00E93FB0">
            <w:pPr>
              <w:jc w:val="both"/>
              <w:rPr>
                <w:rFonts w:eastAsiaTheme="minorEastAsia"/>
                <w:bCs/>
                <w:iCs/>
                <w:sz w:val="20"/>
                <w:szCs w:val="20"/>
                <w:lang w:eastAsia="zh-CN"/>
              </w:rPr>
            </w:pPr>
            <w:r>
              <w:rPr>
                <w:rFonts w:eastAsiaTheme="minorEastAsia"/>
                <w:bCs/>
                <w:iCs/>
                <w:sz w:val="20"/>
                <w:szCs w:val="20"/>
                <w:lang w:eastAsia="zh-CN"/>
              </w:rPr>
              <w:t>[Mod: The proposed revision would negate the main point of the proposal to reuse the existing solution for Rel-19 Type-I/II – which also opens up a few other issues.]</w:t>
            </w:r>
          </w:p>
          <w:p w14:paraId="429D04AC" w14:textId="77777777" w:rsidR="00B21D11" w:rsidRPr="00AD08BE" w:rsidRDefault="00B21D11" w:rsidP="00E93FB0">
            <w:pPr>
              <w:jc w:val="both"/>
              <w:rPr>
                <w:rFonts w:eastAsiaTheme="minorEastAsia"/>
                <w:bCs/>
                <w:iCs/>
                <w:sz w:val="20"/>
                <w:szCs w:val="20"/>
                <w:lang w:eastAsia="zh-CN"/>
              </w:rPr>
            </w:pPr>
          </w:p>
          <w:p w14:paraId="06A22827" w14:textId="77777777" w:rsidR="00E93FB0" w:rsidRDefault="00E93FB0" w:rsidP="00E93FB0">
            <w:pPr>
              <w:jc w:val="both"/>
              <w:rPr>
                <w:rFonts w:eastAsiaTheme="minorEastAsia"/>
                <w:bCs/>
                <w:iCs/>
                <w:sz w:val="20"/>
                <w:lang w:eastAsia="zh-CN"/>
              </w:rPr>
            </w:pPr>
            <w:r>
              <w:rPr>
                <w:b/>
                <w:bCs/>
                <w:iCs/>
                <w:sz w:val="20"/>
                <w:u w:val="single"/>
                <w:lang w:eastAsia="zh-CN"/>
              </w:rPr>
              <w:t>Proposal 2.H</w:t>
            </w:r>
            <w:r>
              <w:rPr>
                <w:bCs/>
                <w:iCs/>
                <w:sz w:val="20"/>
                <w:lang w:eastAsia="zh-CN"/>
              </w:rPr>
              <w:t>:</w:t>
            </w:r>
          </w:p>
          <w:p w14:paraId="15EB12E6" w14:textId="77777777" w:rsidR="00E93FB0" w:rsidRDefault="00E93FB0" w:rsidP="00E93FB0">
            <w:pPr>
              <w:jc w:val="both"/>
              <w:rPr>
                <w:rFonts w:eastAsiaTheme="minorEastAsia"/>
                <w:bCs/>
                <w:iCs/>
                <w:sz w:val="20"/>
                <w:lang w:eastAsia="zh-CN"/>
              </w:rPr>
            </w:pPr>
            <w:r>
              <w:rPr>
                <w:rFonts w:eastAsiaTheme="minorEastAsia" w:hint="eastAsia"/>
                <w:bCs/>
                <w:iCs/>
                <w:sz w:val="20"/>
                <w:lang w:eastAsia="zh-CN"/>
              </w:rPr>
              <w:t>No strong view. OK.</w:t>
            </w:r>
          </w:p>
          <w:p w14:paraId="7640B3E7" w14:textId="77777777" w:rsidR="00E93FB0" w:rsidRDefault="00E93FB0" w:rsidP="00E93FB0">
            <w:pPr>
              <w:jc w:val="both"/>
              <w:rPr>
                <w:rFonts w:eastAsiaTheme="minorEastAsia"/>
                <w:bCs/>
                <w:iCs/>
                <w:sz w:val="20"/>
                <w:lang w:eastAsia="zh-CN"/>
              </w:rPr>
            </w:pPr>
          </w:p>
          <w:p w14:paraId="2B42A785" w14:textId="77777777" w:rsidR="00E93FB0" w:rsidRDefault="00E93FB0" w:rsidP="00E93FB0">
            <w:pPr>
              <w:jc w:val="both"/>
              <w:rPr>
                <w:rFonts w:eastAsiaTheme="minorEastAsia"/>
                <w:bCs/>
                <w:iCs/>
                <w:sz w:val="20"/>
                <w:lang w:eastAsia="zh-CN"/>
              </w:rPr>
            </w:pPr>
            <w:r>
              <w:rPr>
                <w:b/>
                <w:bCs/>
                <w:iCs/>
                <w:sz w:val="20"/>
                <w:u w:val="single"/>
                <w:lang w:eastAsia="zh-CN"/>
              </w:rPr>
              <w:t>Proposal 2.I</w:t>
            </w:r>
            <w:r>
              <w:rPr>
                <w:bCs/>
                <w:iCs/>
                <w:sz w:val="20"/>
                <w:lang w:eastAsia="zh-CN"/>
              </w:rPr>
              <w:t>:</w:t>
            </w:r>
          </w:p>
          <w:p w14:paraId="372163DF" w14:textId="77777777" w:rsidR="00E93FB0" w:rsidRDefault="00E93FB0" w:rsidP="00E93FB0">
            <w:pPr>
              <w:jc w:val="both"/>
              <w:rPr>
                <w:rFonts w:eastAsiaTheme="minorEastAsia"/>
                <w:bCs/>
                <w:iCs/>
                <w:sz w:val="20"/>
                <w:lang w:eastAsia="zh-CN"/>
              </w:rPr>
            </w:pPr>
            <w:r>
              <w:rPr>
                <w:rFonts w:eastAsiaTheme="minorEastAsia" w:hint="eastAsia"/>
                <w:bCs/>
                <w:iCs/>
                <w:sz w:val="20"/>
                <w:lang w:eastAsia="zh-CN"/>
              </w:rPr>
              <w:t>Not support. Do not understand why this configuration should be prohibited.</w:t>
            </w:r>
          </w:p>
          <w:p w14:paraId="617C2110" w14:textId="77777777" w:rsidR="00E93FB0" w:rsidRDefault="00E93FB0" w:rsidP="00E93FB0">
            <w:pPr>
              <w:jc w:val="both"/>
              <w:rPr>
                <w:b/>
                <w:bCs/>
                <w:iCs/>
                <w:sz w:val="20"/>
                <w:u w:val="single"/>
                <w:lang w:eastAsia="zh-CN"/>
              </w:rPr>
            </w:pPr>
          </w:p>
        </w:tc>
      </w:tr>
      <w:tr w:rsidR="00E93FB0" w14:paraId="00FF4078"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0CCB02C" w14:textId="76693ACB" w:rsidR="00E93FB0" w:rsidRDefault="00E93FB0" w:rsidP="00E93FB0">
            <w:pPr>
              <w:snapToGrid w:val="0"/>
              <w:rPr>
                <w:rFonts w:eastAsiaTheme="minorEastAsia"/>
                <w:sz w:val="20"/>
                <w:szCs w:val="20"/>
                <w:lang w:eastAsia="zh-CN"/>
              </w:rPr>
            </w:pPr>
            <w:r>
              <w:rPr>
                <w:rFonts w:eastAsiaTheme="minorEastAsia"/>
                <w:sz w:val="20"/>
                <w:szCs w:val="20"/>
                <w:lang w:eastAsia="zh-CN"/>
              </w:rPr>
              <w:t xml:space="preserve">Lenovo/ </w:t>
            </w:r>
            <w:proofErr w:type="spellStart"/>
            <w:r>
              <w:rPr>
                <w:rFonts w:eastAsiaTheme="minorEastAsia"/>
                <w:sz w:val="20"/>
                <w:szCs w:val="20"/>
                <w:lang w:eastAsia="zh-CN"/>
              </w:rPr>
              <w:t>MotM</w:t>
            </w:r>
            <w:proofErr w:type="spellEnd"/>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3E016320" w14:textId="77777777" w:rsidR="00E93FB0" w:rsidRPr="0070103E" w:rsidRDefault="00E93FB0" w:rsidP="00E93FB0">
            <w:pPr>
              <w:jc w:val="both"/>
              <w:rPr>
                <w:rFonts w:ascii="Times" w:eastAsia="SimSun" w:hAnsi="Times" w:cs="Times"/>
                <w:sz w:val="18"/>
                <w:szCs w:val="18"/>
                <w:u w:val="single"/>
                <w:lang w:eastAsia="zh-CN"/>
              </w:rPr>
            </w:pPr>
            <w:r w:rsidRPr="0070103E">
              <w:rPr>
                <w:rFonts w:ascii="Times" w:eastAsia="SimSun" w:hAnsi="Times" w:cs="Times"/>
                <w:b/>
                <w:sz w:val="18"/>
                <w:szCs w:val="18"/>
                <w:u w:val="single"/>
                <w:lang w:eastAsia="zh-CN"/>
              </w:rPr>
              <w:t xml:space="preserve">Proposal </w:t>
            </w:r>
            <w:r>
              <w:rPr>
                <w:rFonts w:ascii="Times" w:eastAsia="SimSun" w:hAnsi="Times" w:cs="Times"/>
                <w:b/>
                <w:sz w:val="18"/>
                <w:szCs w:val="18"/>
                <w:u w:val="single"/>
                <w:lang w:eastAsia="zh-CN"/>
              </w:rPr>
              <w:t>2</w:t>
            </w:r>
            <w:r w:rsidRPr="0070103E">
              <w:rPr>
                <w:rFonts w:ascii="Times" w:eastAsia="SimSun" w:hAnsi="Times" w:cs="Times"/>
                <w:b/>
                <w:sz w:val="18"/>
                <w:szCs w:val="18"/>
                <w:u w:val="single"/>
                <w:lang w:eastAsia="zh-CN"/>
              </w:rPr>
              <w:t>.A</w:t>
            </w:r>
            <w:r>
              <w:rPr>
                <w:rFonts w:ascii="Times" w:eastAsia="SimSun" w:hAnsi="Times" w:cs="Times"/>
                <w:b/>
                <w:sz w:val="18"/>
                <w:szCs w:val="18"/>
                <w:u w:val="single"/>
                <w:lang w:eastAsia="zh-CN"/>
              </w:rPr>
              <w:t>:</w:t>
            </w:r>
          </w:p>
          <w:p w14:paraId="56449352" w14:textId="77777777" w:rsidR="00E93FB0" w:rsidRDefault="00E93FB0" w:rsidP="00E93FB0">
            <w:pPr>
              <w:jc w:val="both"/>
              <w:rPr>
                <w:rFonts w:ascii="Times" w:eastAsia="SimSun" w:hAnsi="Times" w:cs="Times"/>
                <w:sz w:val="18"/>
                <w:szCs w:val="18"/>
                <w:lang w:eastAsia="zh-CN"/>
              </w:rPr>
            </w:pPr>
            <w:r>
              <w:rPr>
                <w:rFonts w:ascii="Times" w:eastAsia="SimSun" w:hAnsi="Times" w:cs="Times"/>
                <w:sz w:val="18"/>
                <w:szCs w:val="18"/>
                <w:lang w:eastAsia="zh-CN"/>
              </w:rPr>
              <w:t xml:space="preserve">OK with the concept, agree with Google to limit supported value to 1 or 2 </w:t>
            </w:r>
          </w:p>
          <w:p w14:paraId="1FD4A2AF" w14:textId="77777777" w:rsidR="00E93FB0" w:rsidRDefault="00E93FB0" w:rsidP="00E93FB0">
            <w:pPr>
              <w:jc w:val="both"/>
              <w:rPr>
                <w:rFonts w:ascii="Times" w:eastAsia="SimSun" w:hAnsi="Times" w:cs="Times"/>
                <w:sz w:val="18"/>
                <w:szCs w:val="18"/>
                <w:lang w:eastAsia="zh-CN"/>
              </w:rPr>
            </w:pPr>
          </w:p>
          <w:p w14:paraId="3B71CAA6" w14:textId="77777777" w:rsidR="00E93FB0" w:rsidRPr="00FE5D55" w:rsidRDefault="00E93FB0" w:rsidP="00E93FB0">
            <w:pPr>
              <w:jc w:val="both"/>
              <w:rPr>
                <w:rFonts w:ascii="Times" w:eastAsia="SimSun" w:hAnsi="Times" w:cs="Times"/>
                <w:b/>
                <w:sz w:val="18"/>
                <w:szCs w:val="18"/>
                <w:u w:val="single"/>
                <w:lang w:eastAsia="zh-CN"/>
              </w:rPr>
            </w:pPr>
            <w:r>
              <w:rPr>
                <w:rFonts w:ascii="Times" w:eastAsia="SimSun" w:hAnsi="Times" w:cs="Times"/>
                <w:b/>
                <w:sz w:val="18"/>
                <w:szCs w:val="18"/>
                <w:u w:val="single"/>
                <w:lang w:eastAsia="zh-CN"/>
              </w:rPr>
              <w:t>Proposal</w:t>
            </w:r>
            <w:r w:rsidRPr="00FE5D55">
              <w:rPr>
                <w:rFonts w:ascii="Times" w:eastAsia="SimSun" w:hAnsi="Times" w:cs="Times"/>
                <w:b/>
                <w:sz w:val="18"/>
                <w:szCs w:val="18"/>
                <w:u w:val="single"/>
                <w:lang w:eastAsia="zh-CN"/>
              </w:rPr>
              <w:t xml:space="preserve"> </w:t>
            </w:r>
            <w:r>
              <w:rPr>
                <w:rFonts w:ascii="Times" w:eastAsia="SimSun" w:hAnsi="Times" w:cs="Times"/>
                <w:b/>
                <w:sz w:val="18"/>
                <w:szCs w:val="18"/>
                <w:u w:val="single"/>
                <w:lang w:eastAsia="zh-CN"/>
              </w:rPr>
              <w:t>2</w:t>
            </w:r>
            <w:r w:rsidRPr="00FE5D55">
              <w:rPr>
                <w:rFonts w:ascii="Times" w:eastAsia="SimSun" w:hAnsi="Times" w:cs="Times"/>
                <w:b/>
                <w:sz w:val="18"/>
                <w:szCs w:val="18"/>
                <w:u w:val="single"/>
                <w:lang w:eastAsia="zh-CN"/>
              </w:rPr>
              <w:t>.</w:t>
            </w:r>
            <w:r>
              <w:rPr>
                <w:rFonts w:ascii="Times" w:eastAsia="SimSun" w:hAnsi="Times" w:cs="Times"/>
                <w:b/>
                <w:sz w:val="18"/>
                <w:szCs w:val="18"/>
                <w:u w:val="single"/>
                <w:lang w:eastAsia="zh-CN"/>
              </w:rPr>
              <w:t>C</w:t>
            </w:r>
            <w:r w:rsidRPr="00FE5D55">
              <w:rPr>
                <w:rFonts w:ascii="Times" w:eastAsia="SimSun" w:hAnsi="Times" w:cs="Times"/>
                <w:b/>
                <w:sz w:val="18"/>
                <w:szCs w:val="18"/>
                <w:u w:val="single"/>
                <w:lang w:eastAsia="zh-CN"/>
              </w:rPr>
              <w:t>:</w:t>
            </w:r>
          </w:p>
          <w:p w14:paraId="17780931" w14:textId="77777777" w:rsidR="00E93FB0" w:rsidRPr="00FE5D55" w:rsidRDefault="00E93FB0" w:rsidP="00E93FB0">
            <w:pPr>
              <w:jc w:val="both"/>
              <w:rPr>
                <w:rFonts w:ascii="Times" w:eastAsia="SimSun" w:hAnsi="Times" w:cs="Times"/>
                <w:sz w:val="18"/>
                <w:szCs w:val="18"/>
                <w:lang w:eastAsia="zh-CN"/>
              </w:rPr>
            </w:pPr>
            <w:r>
              <w:rPr>
                <w:rFonts w:ascii="Times" w:eastAsia="SimSun" w:hAnsi="Times" w:cs="Times"/>
                <w:sz w:val="18"/>
                <w:szCs w:val="18"/>
                <w:lang w:eastAsia="zh-CN"/>
              </w:rPr>
              <w:t xml:space="preserve">While we acknowledge the issue, we believe many solutions exist, so prefer to move forward with the simplest approach including </w:t>
            </w:r>
            <w:proofErr w:type="spellStart"/>
            <w:r>
              <w:rPr>
                <w:rFonts w:ascii="Times" w:eastAsia="SimSun" w:hAnsi="Times" w:cs="Times"/>
                <w:sz w:val="18"/>
                <w:szCs w:val="18"/>
                <w:lang w:eastAsia="zh-CN"/>
              </w:rPr>
              <w:t>vivo’s</w:t>
            </w:r>
            <w:proofErr w:type="spellEnd"/>
            <w:r>
              <w:rPr>
                <w:rFonts w:ascii="Times" w:eastAsia="SimSun" w:hAnsi="Times" w:cs="Times"/>
                <w:sz w:val="18"/>
                <w:szCs w:val="18"/>
                <w:lang w:eastAsia="zh-CN"/>
              </w:rPr>
              <w:t xml:space="preserve"> (RI </w:t>
            </w:r>
            <w:proofErr w:type="spellStart"/>
            <w:r>
              <w:rPr>
                <w:rFonts w:ascii="Times" w:eastAsia="SimSun" w:hAnsi="Times" w:cs="Times"/>
                <w:sz w:val="18"/>
                <w:szCs w:val="18"/>
                <w:lang w:eastAsia="zh-CN"/>
              </w:rPr>
              <w:t>bitwidth</w:t>
            </w:r>
            <w:proofErr w:type="spellEnd"/>
            <w:r>
              <w:rPr>
                <w:rFonts w:ascii="Times" w:eastAsia="SimSun" w:hAnsi="Times" w:cs="Times"/>
                <w:sz w:val="18"/>
                <w:szCs w:val="18"/>
                <w:lang w:eastAsia="zh-CN"/>
              </w:rPr>
              <w:t xml:space="preserve"> set to </w:t>
            </w:r>
            <w:proofErr w:type="spellStart"/>
            <w:r>
              <w:rPr>
                <w:rFonts w:ascii="Times" w:eastAsia="SimSun" w:hAnsi="Times" w:cs="Times"/>
                <w:sz w:val="18"/>
                <w:szCs w:val="18"/>
                <w:lang w:eastAsia="zh-CN"/>
              </w:rPr>
              <w:t>maX</w:t>
            </w:r>
            <w:proofErr w:type="spellEnd"/>
            <w:r>
              <w:rPr>
                <w:rFonts w:ascii="Times" w:eastAsia="SimSun" w:hAnsi="Times" w:cs="Times"/>
                <w:sz w:val="18"/>
                <w:szCs w:val="18"/>
                <w:lang w:eastAsia="zh-CN"/>
              </w:rPr>
              <w:t>) or just leave it to the editor to decide</w:t>
            </w:r>
          </w:p>
          <w:p w14:paraId="730549D4" w14:textId="32B82495" w:rsidR="00E93FB0" w:rsidRDefault="00B21D11" w:rsidP="00E93FB0">
            <w:pPr>
              <w:jc w:val="both"/>
              <w:rPr>
                <w:rFonts w:ascii="Times" w:eastAsia="SimSun" w:hAnsi="Times" w:cs="Times"/>
                <w:sz w:val="18"/>
                <w:szCs w:val="18"/>
                <w:lang w:eastAsia="zh-CN"/>
              </w:rPr>
            </w:pPr>
            <w:r>
              <w:rPr>
                <w:rFonts w:ascii="Times" w:eastAsia="SimSun" w:hAnsi="Times" w:cs="Times"/>
                <w:sz w:val="18"/>
                <w:szCs w:val="18"/>
                <w:lang w:eastAsia="zh-CN"/>
              </w:rPr>
              <w:lastRenderedPageBreak/>
              <w:t xml:space="preserve">[Mod: Whether to set it to max bit width or zero pad doesn’t change the functionality, i.e. overhead. But zero padding is what legacy uses, not setting to max </w:t>
            </w:r>
            <w:proofErr w:type="spellStart"/>
            <w:r>
              <w:rPr>
                <w:rFonts w:ascii="Times" w:eastAsia="SimSun" w:hAnsi="Times" w:cs="Times"/>
                <w:sz w:val="18"/>
                <w:szCs w:val="18"/>
                <w:lang w:eastAsia="zh-CN"/>
              </w:rPr>
              <w:t>bitwitdh</w:t>
            </w:r>
            <w:proofErr w:type="spellEnd"/>
            <w:r>
              <w:rPr>
                <w:rFonts w:ascii="Times" w:eastAsia="SimSun" w:hAnsi="Times" w:cs="Times"/>
                <w:sz w:val="18"/>
                <w:szCs w:val="18"/>
                <w:lang w:eastAsia="zh-CN"/>
              </w:rPr>
              <w:t>]</w:t>
            </w:r>
          </w:p>
          <w:p w14:paraId="1954B69E" w14:textId="77777777" w:rsidR="00B21D11" w:rsidRPr="00FE5D55" w:rsidRDefault="00B21D11" w:rsidP="00E93FB0">
            <w:pPr>
              <w:jc w:val="both"/>
              <w:rPr>
                <w:rFonts w:ascii="Times" w:eastAsia="SimSun" w:hAnsi="Times" w:cs="Times"/>
                <w:sz w:val="18"/>
                <w:szCs w:val="18"/>
                <w:lang w:eastAsia="zh-CN"/>
              </w:rPr>
            </w:pPr>
          </w:p>
          <w:p w14:paraId="2CEE5097" w14:textId="77777777" w:rsidR="00E93FB0" w:rsidRPr="00076966" w:rsidRDefault="00E93FB0" w:rsidP="00E93FB0">
            <w:pPr>
              <w:jc w:val="both"/>
              <w:rPr>
                <w:rFonts w:ascii="Times" w:eastAsia="SimSun" w:hAnsi="Times" w:cs="Times"/>
                <w:b/>
                <w:sz w:val="18"/>
                <w:szCs w:val="18"/>
                <w:u w:val="single"/>
                <w:lang w:eastAsia="zh-CN"/>
              </w:rPr>
            </w:pPr>
            <w:r>
              <w:rPr>
                <w:rFonts w:ascii="Times" w:eastAsia="SimSun" w:hAnsi="Times" w:cs="Times"/>
                <w:b/>
                <w:sz w:val="18"/>
                <w:szCs w:val="18"/>
                <w:u w:val="single"/>
                <w:lang w:eastAsia="zh-CN"/>
              </w:rPr>
              <w:t>Proposal</w:t>
            </w:r>
            <w:r w:rsidRPr="00076966">
              <w:rPr>
                <w:rFonts w:ascii="Times" w:eastAsia="SimSun" w:hAnsi="Times" w:cs="Times"/>
                <w:b/>
                <w:sz w:val="18"/>
                <w:szCs w:val="18"/>
                <w:u w:val="single"/>
                <w:lang w:eastAsia="zh-CN"/>
              </w:rPr>
              <w:t xml:space="preserve"> </w:t>
            </w:r>
            <w:r>
              <w:rPr>
                <w:rFonts w:ascii="Times" w:eastAsia="SimSun" w:hAnsi="Times" w:cs="Times"/>
                <w:b/>
                <w:sz w:val="18"/>
                <w:szCs w:val="18"/>
                <w:u w:val="single"/>
                <w:lang w:eastAsia="zh-CN"/>
              </w:rPr>
              <w:t>2</w:t>
            </w:r>
            <w:r w:rsidRPr="00076966">
              <w:rPr>
                <w:rFonts w:ascii="Times" w:eastAsia="SimSun" w:hAnsi="Times" w:cs="Times"/>
                <w:b/>
                <w:sz w:val="18"/>
                <w:szCs w:val="18"/>
                <w:u w:val="single"/>
                <w:lang w:eastAsia="zh-CN"/>
              </w:rPr>
              <w:t>.</w:t>
            </w:r>
            <w:r>
              <w:rPr>
                <w:rFonts w:ascii="Times" w:eastAsia="SimSun" w:hAnsi="Times" w:cs="Times"/>
                <w:b/>
                <w:sz w:val="18"/>
                <w:szCs w:val="18"/>
                <w:u w:val="single"/>
                <w:lang w:eastAsia="zh-CN"/>
              </w:rPr>
              <w:t>H</w:t>
            </w:r>
            <w:r w:rsidRPr="00076966">
              <w:rPr>
                <w:rFonts w:ascii="Times" w:eastAsia="SimSun" w:hAnsi="Times" w:cs="Times"/>
                <w:b/>
                <w:sz w:val="18"/>
                <w:szCs w:val="18"/>
                <w:u w:val="single"/>
                <w:lang w:eastAsia="zh-CN"/>
              </w:rPr>
              <w:t>:</w:t>
            </w:r>
          </w:p>
          <w:p w14:paraId="4D966D06" w14:textId="77777777" w:rsidR="00E93FB0" w:rsidRDefault="00E93FB0" w:rsidP="00E93FB0">
            <w:pPr>
              <w:jc w:val="both"/>
              <w:rPr>
                <w:rFonts w:ascii="Times" w:eastAsia="SimSun" w:hAnsi="Times" w:cs="Times"/>
                <w:sz w:val="18"/>
                <w:szCs w:val="18"/>
                <w:lang w:eastAsia="zh-CN"/>
              </w:rPr>
            </w:pPr>
            <w:r>
              <w:rPr>
                <w:rFonts w:ascii="Times" w:eastAsia="SimSun" w:hAnsi="Times" w:cs="Times"/>
                <w:sz w:val="18"/>
                <w:szCs w:val="18"/>
                <w:lang w:eastAsia="zh-CN"/>
              </w:rPr>
              <w:t>Lowest MCS level is QPSK modulation and code rate of 0.076. Following this argument the UE should just then drop the entire CSI report if such extremely low MCS level cannot be achieved. Also, agreeing on this procedure will open the door for a train of CRs for prior releases to include similar amendments for legacy Type-II CBs with large UCI overhead. Prefer to skip</w:t>
            </w:r>
          </w:p>
          <w:p w14:paraId="1EE1538D" w14:textId="77777777" w:rsidR="00E93FB0" w:rsidRPr="00FE5D55" w:rsidRDefault="00E93FB0" w:rsidP="00E93FB0">
            <w:pPr>
              <w:jc w:val="both"/>
              <w:rPr>
                <w:rFonts w:ascii="Times" w:eastAsia="SimSun" w:hAnsi="Times" w:cs="Times"/>
                <w:sz w:val="18"/>
                <w:szCs w:val="18"/>
                <w:lang w:eastAsia="zh-CN"/>
              </w:rPr>
            </w:pPr>
          </w:p>
          <w:p w14:paraId="454F0FEE" w14:textId="77777777" w:rsidR="00E93FB0" w:rsidRPr="00076966" w:rsidRDefault="00E93FB0" w:rsidP="00E93FB0">
            <w:pPr>
              <w:jc w:val="both"/>
              <w:rPr>
                <w:rFonts w:ascii="Times" w:eastAsia="SimSun" w:hAnsi="Times" w:cs="Times"/>
                <w:b/>
                <w:sz w:val="18"/>
                <w:szCs w:val="18"/>
                <w:u w:val="single"/>
                <w:lang w:eastAsia="zh-CN"/>
              </w:rPr>
            </w:pPr>
            <w:r>
              <w:rPr>
                <w:rFonts w:ascii="Times" w:eastAsia="SimSun" w:hAnsi="Times" w:cs="Times"/>
                <w:b/>
                <w:sz w:val="18"/>
                <w:szCs w:val="18"/>
                <w:u w:val="single"/>
                <w:lang w:eastAsia="zh-CN"/>
              </w:rPr>
              <w:t>Proposal</w:t>
            </w:r>
            <w:r w:rsidRPr="00076966">
              <w:rPr>
                <w:rFonts w:ascii="Times" w:eastAsia="SimSun" w:hAnsi="Times" w:cs="Times"/>
                <w:b/>
                <w:sz w:val="18"/>
                <w:szCs w:val="18"/>
                <w:u w:val="single"/>
                <w:lang w:eastAsia="zh-CN"/>
              </w:rPr>
              <w:t xml:space="preserve"> </w:t>
            </w:r>
            <w:r>
              <w:rPr>
                <w:rFonts w:ascii="Times" w:eastAsia="SimSun" w:hAnsi="Times" w:cs="Times"/>
                <w:b/>
                <w:sz w:val="18"/>
                <w:szCs w:val="18"/>
                <w:u w:val="single"/>
                <w:lang w:eastAsia="zh-CN"/>
              </w:rPr>
              <w:t>2</w:t>
            </w:r>
            <w:r w:rsidRPr="00076966">
              <w:rPr>
                <w:rFonts w:ascii="Times" w:eastAsia="SimSun" w:hAnsi="Times" w:cs="Times"/>
                <w:b/>
                <w:sz w:val="18"/>
                <w:szCs w:val="18"/>
                <w:u w:val="single"/>
                <w:lang w:eastAsia="zh-CN"/>
              </w:rPr>
              <w:t>.</w:t>
            </w:r>
            <w:r>
              <w:rPr>
                <w:rFonts w:ascii="Times" w:eastAsia="SimSun" w:hAnsi="Times" w:cs="Times"/>
                <w:b/>
                <w:sz w:val="18"/>
                <w:szCs w:val="18"/>
                <w:u w:val="single"/>
                <w:lang w:eastAsia="zh-CN"/>
              </w:rPr>
              <w:t>I</w:t>
            </w:r>
            <w:r w:rsidRPr="00076966">
              <w:rPr>
                <w:rFonts w:ascii="Times" w:eastAsia="SimSun" w:hAnsi="Times" w:cs="Times"/>
                <w:b/>
                <w:sz w:val="18"/>
                <w:szCs w:val="18"/>
                <w:u w:val="single"/>
                <w:lang w:eastAsia="zh-CN"/>
              </w:rPr>
              <w:t>:</w:t>
            </w:r>
          </w:p>
          <w:p w14:paraId="0522F0C9" w14:textId="77777777" w:rsidR="00E93FB0" w:rsidRDefault="00E93FB0" w:rsidP="00E93FB0">
            <w:pPr>
              <w:jc w:val="both"/>
              <w:rPr>
                <w:rFonts w:ascii="Times" w:eastAsia="SimSun" w:hAnsi="Times" w:cs="Times"/>
                <w:sz w:val="18"/>
                <w:szCs w:val="18"/>
                <w:lang w:eastAsia="zh-CN"/>
              </w:rPr>
            </w:pPr>
            <w:r>
              <w:rPr>
                <w:rFonts w:ascii="Times" w:eastAsia="SimSun" w:hAnsi="Times" w:cs="Times"/>
                <w:sz w:val="18"/>
                <w:szCs w:val="18"/>
                <w:lang w:eastAsia="zh-CN"/>
              </w:rPr>
              <w:t xml:space="preserve">Support. The CRI-based reporting implies CSI reporting for multiple CRIs for Rel-15 Type-I CB with a similar antenna port layout, which very much resembles SD Type-2 NES. Without this agreement/conclusion, the spec is not clear with regards to support of Rel-15 SP Type-I CB in conjunction with Rel-19 CRI-based reporting. </w:t>
            </w:r>
          </w:p>
          <w:p w14:paraId="287C01E6" w14:textId="77777777" w:rsidR="00E93FB0" w:rsidRPr="008C56E2" w:rsidRDefault="00E93FB0" w:rsidP="00E93FB0">
            <w:pPr>
              <w:jc w:val="both"/>
              <w:rPr>
                <w:rFonts w:ascii="Times" w:eastAsia="SimSun" w:hAnsi="Times" w:cs="Times"/>
                <w:sz w:val="18"/>
                <w:szCs w:val="18"/>
                <w:lang w:eastAsia="zh-CN"/>
              </w:rPr>
            </w:pPr>
            <w:r>
              <w:rPr>
                <w:rFonts w:ascii="Times" w:eastAsia="SimSun" w:hAnsi="Times" w:cs="Times"/>
                <w:sz w:val="18"/>
                <w:szCs w:val="18"/>
                <w:lang w:eastAsia="zh-CN"/>
              </w:rPr>
              <w:t>@Google: if we agree to support Rel-18 NES, CPU, ARC and timeline need to be revisited to account for multiple adaptation patterns per each reported/selected CRI.</w:t>
            </w:r>
          </w:p>
          <w:p w14:paraId="678F56BB" w14:textId="77777777" w:rsidR="00E93FB0" w:rsidRDefault="00E93FB0" w:rsidP="00E93FB0">
            <w:pPr>
              <w:jc w:val="both"/>
              <w:rPr>
                <w:b/>
                <w:bCs/>
                <w:iCs/>
                <w:sz w:val="20"/>
                <w:u w:val="single"/>
                <w:lang w:eastAsia="zh-CN"/>
              </w:rPr>
            </w:pPr>
          </w:p>
        </w:tc>
      </w:tr>
      <w:tr w:rsidR="00A11003" w14:paraId="74E14BF3" w14:textId="77777777" w:rsidTr="008163A3">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3581DBD" w14:textId="77777777" w:rsidR="00A11003" w:rsidRDefault="00A11003" w:rsidP="008163A3">
            <w:pPr>
              <w:snapToGrid w:val="0"/>
              <w:rPr>
                <w:rFonts w:eastAsiaTheme="minorEastAsia"/>
                <w:sz w:val="20"/>
                <w:szCs w:val="20"/>
                <w:lang w:eastAsia="zh-CN"/>
              </w:rPr>
            </w:pPr>
            <w:r>
              <w:rPr>
                <w:rFonts w:eastAsiaTheme="minorEastAsia" w:hint="eastAsia"/>
                <w:sz w:val="20"/>
                <w:szCs w:val="20"/>
                <w:lang w:eastAsia="zh-CN"/>
              </w:rPr>
              <w:lastRenderedPageBreak/>
              <w:t>Z</w:t>
            </w:r>
            <w:r>
              <w:rPr>
                <w:rFonts w:eastAsiaTheme="minorEastAsia"/>
                <w:sz w:val="20"/>
                <w:szCs w:val="20"/>
                <w:lang w:eastAsia="zh-CN"/>
              </w:rPr>
              <w:t>TE</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06799D3A" w14:textId="77777777" w:rsidR="00A11003" w:rsidRDefault="00A11003" w:rsidP="008163A3">
            <w:pPr>
              <w:jc w:val="both"/>
              <w:rPr>
                <w:rFonts w:eastAsiaTheme="minorEastAsia"/>
                <w:b/>
                <w:bCs/>
                <w:iCs/>
                <w:sz w:val="20"/>
                <w:szCs w:val="20"/>
                <w:lang w:eastAsia="zh-CN"/>
              </w:rPr>
            </w:pPr>
            <w:r>
              <w:rPr>
                <w:rFonts w:eastAsiaTheme="minorEastAsia" w:hint="eastAsia"/>
                <w:b/>
                <w:bCs/>
                <w:iCs/>
                <w:sz w:val="20"/>
                <w:szCs w:val="20"/>
                <w:lang w:eastAsia="zh-CN"/>
              </w:rPr>
              <w:t>P</w:t>
            </w:r>
            <w:r>
              <w:rPr>
                <w:rFonts w:eastAsiaTheme="minorEastAsia"/>
                <w:b/>
                <w:bCs/>
                <w:iCs/>
                <w:sz w:val="20"/>
                <w:szCs w:val="20"/>
                <w:lang w:eastAsia="zh-CN"/>
              </w:rPr>
              <w:t>roposal 2.C:</w:t>
            </w:r>
          </w:p>
          <w:p w14:paraId="02916B14" w14:textId="437B17BE" w:rsidR="00A11003" w:rsidRDefault="00A11003" w:rsidP="008163A3">
            <w:pPr>
              <w:jc w:val="both"/>
              <w:rPr>
                <w:rFonts w:eastAsiaTheme="minorEastAsia"/>
                <w:bCs/>
                <w:iCs/>
                <w:sz w:val="20"/>
                <w:szCs w:val="20"/>
                <w:lang w:eastAsia="zh-CN"/>
              </w:rPr>
            </w:pPr>
            <w:r>
              <w:rPr>
                <w:rFonts w:eastAsiaTheme="minorEastAsia"/>
                <w:bCs/>
                <w:iCs/>
                <w:sz w:val="20"/>
                <w:szCs w:val="20"/>
                <w:lang w:eastAsia="zh-CN"/>
              </w:rPr>
              <w:t>Support the revised version.</w:t>
            </w:r>
          </w:p>
          <w:p w14:paraId="644AB3B4" w14:textId="77777777" w:rsidR="00E3599A" w:rsidRDefault="00E3599A" w:rsidP="008163A3">
            <w:pPr>
              <w:jc w:val="both"/>
              <w:rPr>
                <w:rFonts w:eastAsiaTheme="minorEastAsia"/>
                <w:bCs/>
                <w:iCs/>
                <w:sz w:val="20"/>
                <w:szCs w:val="20"/>
                <w:lang w:eastAsia="zh-CN"/>
              </w:rPr>
            </w:pPr>
          </w:p>
          <w:p w14:paraId="1FC589CD" w14:textId="77777777" w:rsidR="00A11003" w:rsidRDefault="00A11003" w:rsidP="008163A3">
            <w:pPr>
              <w:jc w:val="both"/>
              <w:rPr>
                <w:rFonts w:eastAsiaTheme="minorEastAsia"/>
                <w:b/>
                <w:bCs/>
                <w:iCs/>
                <w:sz w:val="20"/>
                <w:szCs w:val="20"/>
                <w:lang w:eastAsia="zh-CN"/>
              </w:rPr>
            </w:pPr>
            <w:r>
              <w:rPr>
                <w:rFonts w:eastAsiaTheme="minorEastAsia"/>
                <w:b/>
                <w:bCs/>
                <w:iCs/>
                <w:sz w:val="20"/>
                <w:szCs w:val="20"/>
                <w:lang w:eastAsia="zh-CN"/>
              </w:rPr>
              <w:t>Proposal 2.H:</w:t>
            </w:r>
          </w:p>
          <w:p w14:paraId="78444567" w14:textId="20DCFEDF" w:rsidR="00A11003" w:rsidRDefault="00A11003" w:rsidP="008163A3">
            <w:pPr>
              <w:jc w:val="both"/>
              <w:rPr>
                <w:rFonts w:eastAsiaTheme="minorEastAsia"/>
                <w:bCs/>
                <w:iCs/>
                <w:sz w:val="20"/>
                <w:szCs w:val="20"/>
                <w:lang w:eastAsia="zh-CN"/>
              </w:rPr>
            </w:pPr>
            <w:r>
              <w:rPr>
                <w:rFonts w:eastAsiaTheme="minorEastAsia" w:hint="eastAsia"/>
                <w:bCs/>
                <w:iCs/>
                <w:sz w:val="20"/>
                <w:szCs w:val="20"/>
                <w:lang w:eastAsia="zh-CN"/>
              </w:rPr>
              <w:t>D</w:t>
            </w:r>
            <w:r>
              <w:rPr>
                <w:rFonts w:eastAsiaTheme="minorEastAsia"/>
                <w:bCs/>
                <w:iCs/>
                <w:sz w:val="20"/>
                <w:szCs w:val="20"/>
                <w:lang w:eastAsia="zh-CN"/>
              </w:rPr>
              <w:t>o NOT support. This new UCI dropping rule seems an unnecessary optimization. We never have such dropping rule in legacy.</w:t>
            </w:r>
          </w:p>
          <w:p w14:paraId="592A7BDD" w14:textId="77777777" w:rsidR="00E3599A" w:rsidRDefault="00E3599A" w:rsidP="008163A3">
            <w:pPr>
              <w:jc w:val="both"/>
              <w:rPr>
                <w:rFonts w:eastAsiaTheme="minorEastAsia"/>
                <w:bCs/>
                <w:iCs/>
                <w:sz w:val="20"/>
                <w:szCs w:val="20"/>
                <w:lang w:eastAsia="zh-CN"/>
              </w:rPr>
            </w:pPr>
          </w:p>
          <w:p w14:paraId="6E277FA5" w14:textId="77777777" w:rsidR="00A11003" w:rsidRDefault="00A11003" w:rsidP="008163A3">
            <w:pPr>
              <w:jc w:val="both"/>
              <w:rPr>
                <w:rFonts w:eastAsiaTheme="minorEastAsia"/>
                <w:b/>
                <w:bCs/>
                <w:iCs/>
                <w:sz w:val="20"/>
                <w:szCs w:val="20"/>
                <w:lang w:eastAsia="zh-CN"/>
              </w:rPr>
            </w:pPr>
            <w:r w:rsidRPr="006268C4">
              <w:rPr>
                <w:rFonts w:eastAsiaTheme="minorEastAsia" w:hint="eastAsia"/>
                <w:b/>
                <w:bCs/>
                <w:iCs/>
                <w:sz w:val="20"/>
                <w:szCs w:val="20"/>
                <w:lang w:eastAsia="zh-CN"/>
              </w:rPr>
              <w:t>P</w:t>
            </w:r>
            <w:r w:rsidRPr="006268C4">
              <w:rPr>
                <w:rFonts w:eastAsiaTheme="minorEastAsia"/>
                <w:b/>
                <w:bCs/>
                <w:iCs/>
                <w:sz w:val="20"/>
                <w:szCs w:val="20"/>
                <w:lang w:eastAsia="zh-CN"/>
              </w:rPr>
              <w:t>roposal 2.I</w:t>
            </w:r>
            <w:r>
              <w:rPr>
                <w:rFonts w:eastAsiaTheme="minorEastAsia"/>
                <w:b/>
                <w:bCs/>
                <w:iCs/>
                <w:sz w:val="20"/>
                <w:szCs w:val="20"/>
                <w:lang w:eastAsia="zh-CN"/>
              </w:rPr>
              <w:t>:</w:t>
            </w:r>
          </w:p>
          <w:p w14:paraId="7C58C743" w14:textId="5D6B43F3" w:rsidR="00A11003" w:rsidRPr="00ED4A1E" w:rsidRDefault="00A11003" w:rsidP="008163A3">
            <w:pPr>
              <w:jc w:val="both"/>
              <w:rPr>
                <w:rFonts w:eastAsiaTheme="minorEastAsia"/>
                <w:bCs/>
                <w:iCs/>
                <w:sz w:val="20"/>
                <w:szCs w:val="20"/>
                <w:lang w:eastAsia="zh-CN"/>
              </w:rPr>
            </w:pPr>
            <w:r>
              <w:rPr>
                <w:rFonts w:eastAsiaTheme="minorEastAsia" w:hint="eastAsia"/>
                <w:bCs/>
                <w:iCs/>
                <w:sz w:val="20"/>
                <w:szCs w:val="20"/>
                <w:lang w:eastAsia="zh-CN"/>
              </w:rPr>
              <w:t>We</w:t>
            </w:r>
            <w:r>
              <w:rPr>
                <w:rFonts w:eastAsiaTheme="minorEastAsia"/>
                <w:bCs/>
                <w:iCs/>
                <w:sz w:val="20"/>
                <w:szCs w:val="20"/>
                <w:lang w:eastAsia="zh-CN"/>
              </w:rPr>
              <w:t xml:space="preserve"> are generally fine with the main sentence. However, we did NOT understand how the sub-bullet correlates with the main sentence.</w:t>
            </w:r>
          </w:p>
        </w:tc>
      </w:tr>
      <w:tr w:rsidR="0089544B" w14:paraId="2EDAD1E7" w14:textId="77777777" w:rsidTr="008163A3">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4DFA3EB7" w14:textId="0024BDB5" w:rsidR="0089544B" w:rsidRDefault="0089544B" w:rsidP="0089544B">
            <w:pPr>
              <w:snapToGrid w:val="0"/>
              <w:rPr>
                <w:rFonts w:eastAsiaTheme="minorEastAsia"/>
                <w:sz w:val="20"/>
                <w:szCs w:val="20"/>
                <w:lang w:eastAsia="zh-CN"/>
              </w:rPr>
            </w:pPr>
            <w:r>
              <w:rPr>
                <w:rFonts w:eastAsiaTheme="minorEastAsia" w:hint="eastAsia"/>
                <w:sz w:val="20"/>
                <w:szCs w:val="20"/>
                <w:lang w:eastAsia="zh-CN"/>
              </w:rPr>
              <w:t>Fujitsu</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1C8E8C31" w14:textId="77777777" w:rsidR="0089544B" w:rsidRDefault="0089544B" w:rsidP="0089544B">
            <w:pPr>
              <w:jc w:val="both"/>
              <w:rPr>
                <w:rFonts w:eastAsiaTheme="minorEastAsia"/>
                <w:b/>
                <w:bCs/>
                <w:iCs/>
                <w:sz w:val="20"/>
                <w:u w:val="single"/>
                <w:lang w:eastAsia="zh-CN"/>
              </w:rPr>
            </w:pPr>
            <w:r>
              <w:rPr>
                <w:b/>
                <w:bCs/>
                <w:iCs/>
                <w:sz w:val="20"/>
                <w:u w:val="single"/>
                <w:lang w:eastAsia="zh-CN"/>
              </w:rPr>
              <w:t>Proposal</w:t>
            </w:r>
            <w:r>
              <w:rPr>
                <w:rFonts w:eastAsiaTheme="minorEastAsia" w:hint="eastAsia"/>
                <w:b/>
                <w:bCs/>
                <w:iCs/>
                <w:sz w:val="20"/>
                <w:u w:val="single"/>
                <w:lang w:eastAsia="zh-CN"/>
              </w:rPr>
              <w:t xml:space="preserve"> 2H:</w:t>
            </w:r>
            <w:r w:rsidRPr="00F63B0E">
              <w:rPr>
                <w:rFonts w:eastAsiaTheme="minorEastAsia" w:hint="eastAsia"/>
                <w:iCs/>
                <w:sz w:val="20"/>
                <w:lang w:eastAsia="zh-CN"/>
              </w:rPr>
              <w:t xml:space="preserve"> Fine with the proposal</w:t>
            </w:r>
          </w:p>
          <w:p w14:paraId="1444CF8B" w14:textId="23A4F990" w:rsidR="0089544B" w:rsidRDefault="0089544B" w:rsidP="0089544B">
            <w:pPr>
              <w:jc w:val="both"/>
              <w:rPr>
                <w:rFonts w:eastAsiaTheme="minorEastAsia"/>
                <w:b/>
                <w:bCs/>
                <w:iCs/>
                <w:sz w:val="20"/>
                <w:szCs w:val="20"/>
                <w:lang w:eastAsia="zh-CN"/>
              </w:rPr>
            </w:pPr>
            <w:r>
              <w:rPr>
                <w:b/>
                <w:bCs/>
                <w:iCs/>
                <w:sz w:val="20"/>
                <w:u w:val="single"/>
                <w:lang w:eastAsia="zh-CN"/>
              </w:rPr>
              <w:t>Proposal</w:t>
            </w:r>
            <w:r>
              <w:rPr>
                <w:rFonts w:eastAsiaTheme="minorEastAsia" w:hint="eastAsia"/>
                <w:b/>
                <w:bCs/>
                <w:iCs/>
                <w:sz w:val="20"/>
                <w:u w:val="single"/>
                <w:lang w:eastAsia="zh-CN"/>
              </w:rPr>
              <w:t xml:space="preserve"> 2I:</w:t>
            </w:r>
            <w:r w:rsidRPr="00F63B0E">
              <w:rPr>
                <w:rFonts w:eastAsiaTheme="minorEastAsia" w:hint="eastAsia"/>
                <w:iCs/>
                <w:sz w:val="20"/>
                <w:lang w:eastAsia="zh-CN"/>
              </w:rPr>
              <w:t xml:space="preserve"> </w:t>
            </w:r>
            <w:r>
              <w:rPr>
                <w:rFonts w:eastAsiaTheme="minorEastAsia" w:hint="eastAsia"/>
                <w:iCs/>
                <w:sz w:val="20"/>
                <w:lang w:eastAsia="zh-CN"/>
              </w:rPr>
              <w:t xml:space="preserve">We are open to </w:t>
            </w:r>
            <w:r>
              <w:rPr>
                <w:rFonts w:eastAsiaTheme="minorEastAsia"/>
                <w:iCs/>
                <w:sz w:val="20"/>
                <w:lang w:eastAsia="zh-CN"/>
              </w:rPr>
              <w:t>discussing</w:t>
            </w:r>
            <w:r>
              <w:rPr>
                <w:rFonts w:eastAsiaTheme="minorEastAsia" w:hint="eastAsia"/>
                <w:iCs/>
                <w:sz w:val="20"/>
                <w:lang w:eastAsia="zh-CN"/>
              </w:rPr>
              <w:t xml:space="preserve"> the </w:t>
            </w:r>
            <w:r>
              <w:rPr>
                <w:rFonts w:eastAsiaTheme="minorEastAsia"/>
                <w:iCs/>
                <w:sz w:val="20"/>
                <w:lang w:eastAsia="zh-CN"/>
              </w:rPr>
              <w:t>refinement</w:t>
            </w:r>
            <w:r>
              <w:rPr>
                <w:rFonts w:eastAsiaTheme="minorEastAsia" w:hint="eastAsia"/>
                <w:iCs/>
                <w:sz w:val="20"/>
                <w:lang w:eastAsia="zh-CN"/>
              </w:rPr>
              <w:t xml:space="preserve"> on Rel-18 NES in Rel-19 M-CRI reporting. In addition, for the sub-bullet, we think it</w:t>
            </w:r>
            <w:r>
              <w:rPr>
                <w:rFonts w:eastAsiaTheme="minorEastAsia"/>
                <w:iCs/>
                <w:sz w:val="20"/>
                <w:lang w:eastAsia="zh-CN"/>
              </w:rPr>
              <w:t>’</w:t>
            </w:r>
            <w:r>
              <w:rPr>
                <w:rFonts w:eastAsiaTheme="minorEastAsia" w:hint="eastAsia"/>
                <w:iCs/>
                <w:sz w:val="20"/>
                <w:lang w:eastAsia="zh-CN"/>
              </w:rPr>
              <w:t xml:space="preserve">s not needed. </w:t>
            </w:r>
            <w:r>
              <w:rPr>
                <w:rFonts w:eastAsiaTheme="minorEastAsia"/>
                <w:iCs/>
                <w:sz w:val="20"/>
                <w:lang w:eastAsia="zh-CN"/>
              </w:rPr>
              <w:t>Because</w:t>
            </w:r>
            <w:r>
              <w:rPr>
                <w:rFonts w:eastAsiaTheme="minorEastAsia" w:hint="eastAsia"/>
                <w:iCs/>
                <w:sz w:val="20"/>
                <w:lang w:eastAsia="zh-CN"/>
              </w:rPr>
              <w:t xml:space="preserve"> in legacy, PC offset can be configured per CSI-RS resource without any restriction. </w:t>
            </w:r>
          </w:p>
        </w:tc>
      </w:tr>
      <w:tr w:rsidR="00EF6D2A" w14:paraId="43BC9D6D" w14:textId="77777777" w:rsidTr="008163A3">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7B4A271" w14:textId="7475873E" w:rsidR="00EF6D2A" w:rsidRDefault="00EF6D2A" w:rsidP="0089544B">
            <w:pPr>
              <w:snapToGrid w:val="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5BD24205" w14:textId="77777777" w:rsidR="00EF6D2A" w:rsidRPr="0070103E" w:rsidRDefault="00EF6D2A" w:rsidP="00EF6D2A">
            <w:pPr>
              <w:jc w:val="both"/>
              <w:rPr>
                <w:rFonts w:ascii="Times" w:eastAsia="SimSun" w:hAnsi="Times" w:cs="Times"/>
                <w:sz w:val="18"/>
                <w:szCs w:val="18"/>
                <w:u w:val="single"/>
                <w:lang w:eastAsia="zh-CN"/>
              </w:rPr>
            </w:pPr>
            <w:r w:rsidRPr="0070103E">
              <w:rPr>
                <w:rFonts w:ascii="Times" w:eastAsia="SimSun" w:hAnsi="Times" w:cs="Times"/>
                <w:b/>
                <w:sz w:val="18"/>
                <w:szCs w:val="18"/>
                <w:u w:val="single"/>
                <w:lang w:eastAsia="zh-CN"/>
              </w:rPr>
              <w:t xml:space="preserve">Proposal </w:t>
            </w:r>
            <w:r>
              <w:rPr>
                <w:rFonts w:ascii="Times" w:eastAsia="SimSun" w:hAnsi="Times" w:cs="Times"/>
                <w:b/>
                <w:sz w:val="18"/>
                <w:szCs w:val="18"/>
                <w:u w:val="single"/>
                <w:lang w:eastAsia="zh-CN"/>
              </w:rPr>
              <w:t>2</w:t>
            </w:r>
            <w:r w:rsidRPr="0070103E">
              <w:rPr>
                <w:rFonts w:ascii="Times" w:eastAsia="SimSun" w:hAnsi="Times" w:cs="Times"/>
                <w:b/>
                <w:sz w:val="18"/>
                <w:szCs w:val="18"/>
                <w:u w:val="single"/>
                <w:lang w:eastAsia="zh-CN"/>
              </w:rPr>
              <w:t>.A</w:t>
            </w:r>
            <w:r>
              <w:rPr>
                <w:rFonts w:ascii="Times" w:eastAsia="SimSun" w:hAnsi="Times" w:cs="Times"/>
                <w:b/>
                <w:sz w:val="18"/>
                <w:szCs w:val="18"/>
                <w:u w:val="single"/>
                <w:lang w:eastAsia="zh-CN"/>
              </w:rPr>
              <w:t>:</w:t>
            </w:r>
          </w:p>
          <w:p w14:paraId="2FAAFF3E" w14:textId="77777777" w:rsidR="00EF6D2A" w:rsidRDefault="00EF6D2A" w:rsidP="0089544B">
            <w:pPr>
              <w:jc w:val="both"/>
              <w:rPr>
                <w:rFonts w:eastAsiaTheme="minorEastAsia"/>
                <w:iCs/>
                <w:sz w:val="20"/>
                <w:lang w:eastAsia="zh-CN"/>
              </w:rPr>
            </w:pPr>
            <w:r w:rsidRPr="00EF6D2A">
              <w:rPr>
                <w:rFonts w:eastAsiaTheme="minorEastAsia" w:hint="eastAsia"/>
                <w:iCs/>
                <w:sz w:val="20"/>
                <w:lang w:eastAsia="zh-CN"/>
              </w:rPr>
              <w:t>F</w:t>
            </w:r>
            <w:r w:rsidRPr="00EF6D2A">
              <w:rPr>
                <w:rFonts w:eastAsiaTheme="minorEastAsia"/>
                <w:iCs/>
                <w:sz w:val="20"/>
                <w:lang w:eastAsia="zh-CN"/>
              </w:rPr>
              <w:t xml:space="preserve">ine with the FL’s proposal. </w:t>
            </w:r>
            <w:r w:rsidR="00AF425E">
              <w:rPr>
                <w:rFonts w:eastAsiaTheme="minorEastAsia"/>
                <w:iCs/>
                <w:sz w:val="20"/>
                <w:lang w:eastAsia="zh-CN"/>
              </w:rPr>
              <w:t>The value can be restricted to 1 or 2.</w:t>
            </w:r>
          </w:p>
          <w:p w14:paraId="237CA094" w14:textId="77777777" w:rsidR="00AF425E" w:rsidRDefault="00AF425E" w:rsidP="0089544B">
            <w:pPr>
              <w:jc w:val="both"/>
              <w:rPr>
                <w:rFonts w:eastAsiaTheme="minorEastAsia"/>
                <w:b/>
                <w:bCs/>
                <w:iCs/>
                <w:sz w:val="20"/>
                <w:u w:val="single"/>
                <w:lang w:eastAsia="zh-CN"/>
              </w:rPr>
            </w:pPr>
          </w:p>
          <w:p w14:paraId="20B05EAE" w14:textId="77777777" w:rsidR="00AF425E" w:rsidRDefault="00AF425E" w:rsidP="0089544B">
            <w:pPr>
              <w:jc w:val="both"/>
              <w:rPr>
                <w:bCs/>
                <w:iCs/>
                <w:sz w:val="20"/>
                <w:lang w:eastAsia="zh-CN"/>
              </w:rPr>
            </w:pPr>
            <w:r>
              <w:rPr>
                <w:b/>
                <w:bCs/>
                <w:iCs/>
                <w:sz w:val="20"/>
                <w:u w:val="single"/>
                <w:lang w:eastAsia="zh-CN"/>
              </w:rPr>
              <w:t>Proposal 2.H</w:t>
            </w:r>
            <w:r>
              <w:rPr>
                <w:bCs/>
                <w:iCs/>
                <w:sz w:val="20"/>
                <w:lang w:eastAsia="zh-CN"/>
              </w:rPr>
              <w:t>:</w:t>
            </w:r>
          </w:p>
          <w:p w14:paraId="044CF108" w14:textId="4A0C32E8" w:rsidR="00AF425E" w:rsidRDefault="00AF425E" w:rsidP="0089544B">
            <w:pPr>
              <w:jc w:val="both"/>
              <w:rPr>
                <w:rFonts w:eastAsiaTheme="minorEastAsia"/>
                <w:iCs/>
                <w:sz w:val="20"/>
                <w:lang w:eastAsia="zh-CN"/>
              </w:rPr>
            </w:pPr>
            <w:r w:rsidRPr="00AF425E">
              <w:rPr>
                <w:rFonts w:eastAsiaTheme="minorEastAsia" w:hint="eastAsia"/>
                <w:iCs/>
                <w:sz w:val="20"/>
                <w:lang w:eastAsia="zh-CN"/>
              </w:rPr>
              <w:t>W</w:t>
            </w:r>
            <w:r w:rsidRPr="00AF425E">
              <w:rPr>
                <w:rFonts w:eastAsiaTheme="minorEastAsia"/>
                <w:iCs/>
                <w:sz w:val="20"/>
                <w:lang w:eastAsia="zh-CN"/>
              </w:rPr>
              <w:t xml:space="preserve">e </w:t>
            </w:r>
            <w:r>
              <w:rPr>
                <w:rFonts w:eastAsiaTheme="minorEastAsia"/>
                <w:iCs/>
                <w:sz w:val="20"/>
                <w:lang w:eastAsia="zh-CN"/>
              </w:rPr>
              <w:t>don’t</w:t>
            </w:r>
            <w:r w:rsidRPr="00AF425E">
              <w:rPr>
                <w:rFonts w:eastAsiaTheme="minorEastAsia"/>
                <w:iCs/>
                <w:sz w:val="20"/>
                <w:lang w:eastAsia="zh-CN"/>
              </w:rPr>
              <w:t xml:space="preserve"> think </w:t>
            </w:r>
            <w:r>
              <w:rPr>
                <w:rFonts w:eastAsiaTheme="minorEastAsia"/>
                <w:iCs/>
                <w:sz w:val="20"/>
                <w:lang w:eastAsia="zh-CN"/>
              </w:rPr>
              <w:t>we need a new rule for UCI dropping in this stage.</w:t>
            </w:r>
          </w:p>
          <w:p w14:paraId="7F656875" w14:textId="77777777" w:rsidR="00AF425E" w:rsidRDefault="00AF425E" w:rsidP="0089544B">
            <w:pPr>
              <w:jc w:val="both"/>
              <w:rPr>
                <w:rFonts w:eastAsiaTheme="minorEastAsia"/>
                <w:b/>
                <w:bCs/>
                <w:iCs/>
                <w:sz w:val="20"/>
                <w:u w:val="single"/>
                <w:lang w:eastAsia="zh-CN"/>
              </w:rPr>
            </w:pPr>
          </w:p>
          <w:p w14:paraId="68EF2494" w14:textId="77777777" w:rsidR="00AF425E" w:rsidRDefault="00AF425E" w:rsidP="0089544B">
            <w:pPr>
              <w:jc w:val="both"/>
              <w:rPr>
                <w:bCs/>
                <w:iCs/>
                <w:sz w:val="20"/>
                <w:lang w:eastAsia="zh-CN"/>
              </w:rPr>
            </w:pPr>
            <w:r>
              <w:rPr>
                <w:b/>
                <w:bCs/>
                <w:iCs/>
                <w:sz w:val="20"/>
                <w:u w:val="single"/>
                <w:lang w:eastAsia="zh-CN"/>
              </w:rPr>
              <w:t>Proposal 2.I</w:t>
            </w:r>
            <w:r>
              <w:rPr>
                <w:bCs/>
                <w:iCs/>
                <w:sz w:val="20"/>
                <w:lang w:eastAsia="zh-CN"/>
              </w:rPr>
              <w:t>:</w:t>
            </w:r>
          </w:p>
          <w:p w14:paraId="57C88C56" w14:textId="30869964" w:rsidR="00AF425E" w:rsidRPr="00EF6D2A" w:rsidRDefault="00AF425E" w:rsidP="0089544B">
            <w:pPr>
              <w:jc w:val="both"/>
              <w:rPr>
                <w:rFonts w:eastAsiaTheme="minorEastAsia"/>
                <w:b/>
                <w:bCs/>
                <w:iCs/>
                <w:sz w:val="20"/>
                <w:u w:val="single"/>
                <w:lang w:eastAsia="zh-CN"/>
              </w:rPr>
            </w:pPr>
            <w:r w:rsidRPr="00AF425E">
              <w:rPr>
                <w:rFonts w:eastAsiaTheme="minorEastAsia"/>
                <w:iCs/>
                <w:sz w:val="20"/>
                <w:lang w:eastAsia="zh-CN"/>
              </w:rPr>
              <w:t xml:space="preserve">Fine with the main bullet only. </w:t>
            </w:r>
          </w:p>
        </w:tc>
      </w:tr>
      <w:tr w:rsidR="00636EFB" w14:paraId="461F644C" w14:textId="77777777" w:rsidTr="008163A3">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04B6C168" w14:textId="14BCD11D" w:rsidR="00636EFB" w:rsidRDefault="00636EFB" w:rsidP="00636EFB">
            <w:pPr>
              <w:snapToGrid w:val="0"/>
              <w:rPr>
                <w:rFonts w:eastAsiaTheme="minorEastAsia"/>
                <w:sz w:val="20"/>
                <w:szCs w:val="20"/>
                <w:lang w:eastAsia="zh-CN"/>
              </w:rPr>
            </w:pPr>
            <w:r>
              <w:rPr>
                <w:rFonts w:eastAsiaTheme="minorEastAsia"/>
                <w:sz w:val="20"/>
                <w:szCs w:val="20"/>
                <w:lang w:eastAsia="zh-CN"/>
              </w:rPr>
              <w:t>Nokia</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2AAF0719" w14:textId="77777777" w:rsidR="00636EFB" w:rsidRDefault="00636EFB" w:rsidP="00636EFB">
            <w:pPr>
              <w:jc w:val="both"/>
              <w:rPr>
                <w:b/>
                <w:bCs/>
                <w:iCs/>
                <w:sz w:val="20"/>
                <w:u w:val="single"/>
                <w:lang w:eastAsia="zh-CN"/>
              </w:rPr>
            </w:pPr>
            <w:r>
              <w:rPr>
                <w:b/>
                <w:bCs/>
                <w:iCs/>
                <w:sz w:val="20"/>
                <w:u w:val="single"/>
                <w:lang w:eastAsia="zh-CN"/>
              </w:rPr>
              <w:t>Proposal 2.C</w:t>
            </w:r>
          </w:p>
          <w:p w14:paraId="17B02174" w14:textId="77777777" w:rsidR="00636EFB" w:rsidRDefault="00636EFB" w:rsidP="00636EFB">
            <w:pPr>
              <w:jc w:val="both"/>
              <w:rPr>
                <w:sz w:val="20"/>
                <w:szCs w:val="20"/>
              </w:rPr>
            </w:pPr>
            <w:r>
              <w:rPr>
                <w:iCs/>
                <w:sz w:val="20"/>
                <w:lang w:eastAsia="zh-CN"/>
              </w:rPr>
              <w:t xml:space="preserve">In our view in the legacy description </w:t>
            </w:r>
            <m:oMath>
              <m:sSub>
                <m:sSubPr>
                  <m:ctrlPr>
                    <w:rPr>
                      <w:rFonts w:ascii="Cambria Math" w:hAnsi="Cambria Math"/>
                      <w:i/>
                      <w:iCs/>
                      <w:sz w:val="20"/>
                      <w:lang w:eastAsia="zh-CN"/>
                    </w:rPr>
                  </m:ctrlPr>
                </m:sSubPr>
                <m:e>
                  <m:r>
                    <w:rPr>
                      <w:rFonts w:ascii="Cambria Math" w:hAnsi="Cambria Math"/>
                      <w:sz w:val="20"/>
                      <w:lang w:eastAsia="zh-CN"/>
                    </w:rPr>
                    <m:t>N</m:t>
                  </m:r>
                </m:e>
                <m:sub>
                  <m:r>
                    <w:rPr>
                      <w:rFonts w:ascii="Cambria Math" w:hAnsi="Cambria Math"/>
                      <w:sz w:val="20"/>
                      <w:lang w:eastAsia="zh-CN"/>
                    </w:rPr>
                    <m:t>max</m:t>
                  </m:r>
                </m:sub>
              </m:sSub>
              <m:r>
                <w:rPr>
                  <w:rFonts w:ascii="Cambria Math" w:hAnsi="Cambria Math"/>
                  <w:sz w:val="20"/>
                  <w:lang w:eastAsia="zh-CN"/>
                </w:rPr>
                <m:t>=</m:t>
              </m:r>
              <m:func>
                <m:funcPr>
                  <m:ctrlPr>
                    <w:rPr>
                      <w:rFonts w:ascii="Cambria Math" w:hAnsi="Cambria Math"/>
                      <w:i/>
                      <w:iCs/>
                      <w:sz w:val="20"/>
                      <w:lang w:eastAsia="zh-CN"/>
                    </w:rPr>
                  </m:ctrlPr>
                </m:funcPr>
                <m:fName>
                  <m:r>
                    <m:rPr>
                      <m:sty m:val="p"/>
                    </m:rPr>
                    <w:rPr>
                      <w:rFonts w:ascii="Cambria Math" w:hAnsi="Cambria Math"/>
                      <w:sz w:val="20"/>
                      <w:lang w:eastAsia="zh-CN"/>
                    </w:rPr>
                    <m:t>max</m:t>
                  </m:r>
                </m:fName>
                <m:e>
                  <m:r>
                    <w:rPr>
                      <w:rFonts w:ascii="Cambria Math" w:hAnsi="Cambria Math"/>
                      <w:sz w:val="20"/>
                      <w:lang w:eastAsia="zh-CN"/>
                    </w:rPr>
                    <m:t>B(r)</m:t>
                  </m:r>
                </m:e>
              </m:func>
            </m:oMath>
            <w:r>
              <w:rPr>
                <w:iCs/>
                <w:sz w:val="20"/>
                <w:lang w:eastAsia="zh-CN"/>
              </w:rPr>
              <w:t xml:space="preserve"> and </w:t>
            </w:r>
            <m:oMath>
              <m:sSub>
                <m:sSubPr>
                  <m:ctrlPr>
                    <w:rPr>
                      <w:rFonts w:ascii="Cambria Math" w:hAnsi="Cambria Math"/>
                      <w:i/>
                      <w:iCs/>
                      <w:sz w:val="20"/>
                      <w:lang w:eastAsia="zh-CN"/>
                    </w:rPr>
                  </m:ctrlPr>
                </m:sSubPr>
                <m:e>
                  <m:r>
                    <w:rPr>
                      <w:rFonts w:ascii="Cambria Math" w:hAnsi="Cambria Math"/>
                      <w:sz w:val="20"/>
                      <w:lang w:eastAsia="zh-CN"/>
                    </w:rPr>
                    <m:t>N</m:t>
                  </m:r>
                </m:e>
                <m:sub>
                  <m:r>
                    <w:rPr>
                      <w:rFonts w:ascii="Cambria Math" w:hAnsi="Cambria Math"/>
                      <w:sz w:val="20"/>
                      <w:lang w:eastAsia="zh-CN"/>
                    </w:rPr>
                    <m:t>reported</m:t>
                  </m:r>
                </m:sub>
              </m:sSub>
              <m:r>
                <w:rPr>
                  <w:rFonts w:ascii="Cambria Math" w:hAnsi="Cambria Math"/>
                  <w:sz w:val="20"/>
                  <w:lang w:eastAsia="zh-CN"/>
                </w:rPr>
                <m:t>=B(R)</m:t>
              </m:r>
            </m:oMath>
            <w:r>
              <w:rPr>
                <w:iCs/>
                <w:sz w:val="20"/>
                <w:lang w:eastAsia="zh-CN"/>
              </w:rPr>
              <w:t xml:space="preserve">, so we don’t really need this intermediate variable </w:t>
            </w:r>
            <m:oMath>
              <m:sSub>
                <m:sSubPr>
                  <m:ctrlPr>
                    <w:rPr>
                      <w:rFonts w:ascii="Cambria Math" w:eastAsia="KaiTi_GB2312" w:hAnsi="Cambria Math"/>
                      <w:sz w:val="20"/>
                      <w:szCs w:val="20"/>
                      <w:vertAlign w:val="subscript"/>
                    </w:rPr>
                  </m:ctrlPr>
                </m:sSubPr>
                <m:e>
                  <m:r>
                    <w:rPr>
                      <w:rFonts w:ascii="Cambria Math" w:eastAsia="KaiTi_GB2312" w:hAnsi="Cambria Math"/>
                      <w:sz w:val="20"/>
                      <w:szCs w:val="20"/>
                      <w:vertAlign w:val="subscript"/>
                    </w:rPr>
                    <m:t>N</m:t>
                  </m:r>
                </m:e>
                <m:sub>
                  <m:r>
                    <m:rPr>
                      <m:sty m:val="p"/>
                    </m:rPr>
                    <w:rPr>
                      <w:rFonts w:ascii="Cambria Math" w:eastAsia="KaiTi_GB2312" w:hAnsi="Cambria Math"/>
                      <w:sz w:val="20"/>
                      <w:szCs w:val="20"/>
                      <w:vertAlign w:val="subscript"/>
                    </w:rPr>
                    <m:t>max,</m:t>
                  </m:r>
                  <m:r>
                    <w:rPr>
                      <w:rFonts w:ascii="Cambria Math" w:eastAsia="KaiTi_GB2312" w:hAnsi="Cambria Math"/>
                      <w:sz w:val="20"/>
                      <w:szCs w:val="20"/>
                      <w:vertAlign w:val="subscript"/>
                    </w:rPr>
                    <m:t>j</m:t>
                  </m:r>
                </m:sub>
              </m:sSub>
            </m:oMath>
            <w:r>
              <w:rPr>
                <w:sz w:val="20"/>
                <w:szCs w:val="20"/>
              </w:rPr>
              <w:t>. One simpler description is:</w:t>
            </w:r>
          </w:p>
          <w:p w14:paraId="5B000AAC" w14:textId="77777777" w:rsidR="00636EFB" w:rsidRPr="00D04B91" w:rsidRDefault="00636EFB" w:rsidP="00636EFB">
            <w:pPr>
              <w:numPr>
                <w:ilvl w:val="0"/>
                <w:numId w:val="24"/>
              </w:numPr>
              <w:snapToGrid w:val="0"/>
              <w:rPr>
                <w:rFonts w:ascii="Times" w:eastAsia="Batang" w:hAnsi="Times"/>
                <w:sz w:val="20"/>
                <w:szCs w:val="20"/>
                <w:lang w:val="en-GB"/>
              </w:rPr>
            </w:pPr>
            <w:r>
              <w:rPr>
                <w:rFonts w:ascii="Times" w:eastAsia="Batang" w:hAnsi="Times"/>
                <w:sz w:val="20"/>
                <w:szCs w:val="20"/>
                <w:lang w:val="en-GB"/>
              </w:rPr>
              <w:t>For a k-</w:t>
            </w:r>
            <w:proofErr w:type="spellStart"/>
            <w:r>
              <w:rPr>
                <w:rFonts w:ascii="Times" w:eastAsia="Batang" w:hAnsi="Times"/>
                <w:sz w:val="20"/>
                <w:szCs w:val="20"/>
                <w:lang w:val="en-GB"/>
              </w:rPr>
              <w:t>th</w:t>
            </w:r>
            <w:proofErr w:type="spellEnd"/>
            <w:r>
              <w:rPr>
                <w:rFonts w:ascii="Times" w:eastAsia="Batang" w:hAnsi="Times"/>
                <w:sz w:val="20"/>
                <w:szCs w:val="20"/>
                <w:lang w:val="en-GB"/>
              </w:rPr>
              <w:t xml:space="preserve"> CRI from the </w:t>
            </w:r>
            <w:r>
              <w:rPr>
                <w:rFonts w:ascii="Times" w:eastAsia="Batang" w:hAnsi="Times"/>
                <w:iCs/>
                <w:sz w:val="20"/>
                <w:szCs w:val="20"/>
              </w:rPr>
              <w:t>M</w:t>
            </w:r>
            <w:r>
              <w:rPr>
                <w:rFonts w:ascii="Times" w:eastAsia="Batang" w:hAnsi="Times"/>
                <w:sz w:val="20"/>
                <w:szCs w:val="20"/>
                <w:lang w:val="en-GB"/>
              </w:rPr>
              <w:t xml:space="preserve"> reported CRIs, </w:t>
            </w:r>
            <m:oMath>
              <m:sSub>
                <m:sSubPr>
                  <m:ctrlPr>
                    <w:rPr>
                      <w:rFonts w:ascii="Cambria Math" w:eastAsia="Batang" w:hAnsi="Cambria Math"/>
                      <w:i/>
                      <w:sz w:val="20"/>
                      <w:szCs w:val="20"/>
                    </w:rPr>
                  </m:ctrlPr>
                </m:sSubPr>
                <m:e>
                  <m:r>
                    <w:rPr>
                      <w:rFonts w:ascii="Cambria Math" w:eastAsia="Batang" w:hAnsi="Cambria Math"/>
                      <w:sz w:val="20"/>
                      <w:szCs w:val="20"/>
                    </w:rPr>
                    <m:t>O</m:t>
                  </m:r>
                </m:e>
                <m:sub>
                  <m:r>
                    <w:rPr>
                      <w:rFonts w:ascii="Cambria Math" w:eastAsia="Batang" w:hAnsi="Cambria Math"/>
                      <w:sz w:val="20"/>
                      <w:szCs w:val="20"/>
                    </w:rPr>
                    <m:t>P</m:t>
                  </m:r>
                  <m:r>
                    <m:rPr>
                      <m:sty m:val="p"/>
                    </m:rPr>
                    <w:rPr>
                      <w:rFonts w:ascii="Cambria Math" w:eastAsia="Batang" w:hAnsi="Cambria Math"/>
                      <w:sz w:val="20"/>
                      <w:szCs w:val="20"/>
                    </w:rPr>
                    <m:t>,</m:t>
                  </m:r>
                  <m:r>
                    <w:rPr>
                      <w:rFonts w:ascii="Cambria Math" w:eastAsia="Batang" w:hAnsi="Cambria Math"/>
                      <w:sz w:val="20"/>
                      <w:szCs w:val="20"/>
                    </w:rPr>
                    <m:t>k</m:t>
                  </m:r>
                </m:sub>
              </m:sSub>
              <m:r>
                <w:rPr>
                  <w:rFonts w:ascii="Cambria Math" w:eastAsia="Batang" w:hAnsi="Cambria Math"/>
                  <w:sz w:val="20"/>
                  <w:szCs w:val="20"/>
                </w:rPr>
                <m:t>=</m:t>
              </m:r>
              <m:sSub>
                <m:sSubPr>
                  <m:ctrlPr>
                    <w:rPr>
                      <w:rFonts w:ascii="Cambria Math" w:eastAsia="Batang" w:hAnsi="Cambria Math"/>
                      <w:i/>
                      <w:sz w:val="20"/>
                      <w:szCs w:val="20"/>
                    </w:rPr>
                  </m:ctrlPr>
                </m:sSubPr>
                <m:e>
                  <m:r>
                    <w:rPr>
                      <w:rFonts w:ascii="Cambria Math" w:eastAsia="Batang" w:hAnsi="Cambria Math"/>
                      <w:sz w:val="20"/>
                      <w:szCs w:val="20"/>
                    </w:rPr>
                    <m:t>N</m:t>
                  </m:r>
                  <m:ctrlPr>
                    <w:rPr>
                      <w:rFonts w:ascii="Cambria Math" w:eastAsia="Batang" w:hAnsi="Cambria Math"/>
                      <w:sz w:val="20"/>
                      <w:szCs w:val="20"/>
                    </w:rPr>
                  </m:ctrlPr>
                </m:e>
                <m:sub>
                  <m:r>
                    <m:rPr>
                      <m:sty m:val="p"/>
                    </m:rPr>
                    <w:rPr>
                      <w:rFonts w:ascii="Cambria Math" w:eastAsia="Batang" w:hAnsi="Cambria Math"/>
                      <w:sz w:val="20"/>
                      <w:szCs w:val="20"/>
                    </w:rPr>
                    <m:t>max</m:t>
                  </m:r>
                </m:sub>
              </m:sSub>
              <m:r>
                <w:rPr>
                  <w:rFonts w:ascii="Cambria Math" w:eastAsia="Batang" w:hAnsi="Cambria Math"/>
                  <w:sz w:val="20"/>
                  <w:szCs w:val="20"/>
                </w:rPr>
                <m:t>-</m:t>
              </m:r>
              <m:sSub>
                <m:sSubPr>
                  <m:ctrlPr>
                    <w:rPr>
                      <w:rFonts w:ascii="Cambria Math" w:eastAsia="Batang" w:hAnsi="Cambria Math"/>
                      <w:i/>
                      <w:sz w:val="20"/>
                      <w:szCs w:val="20"/>
                    </w:rPr>
                  </m:ctrlPr>
                </m:sSubPr>
                <m:e>
                  <m:r>
                    <w:rPr>
                      <w:rFonts w:ascii="Cambria Math" w:eastAsia="Batang" w:hAnsi="Cambria Math"/>
                      <w:sz w:val="20"/>
                      <w:szCs w:val="20"/>
                    </w:rPr>
                    <m:t>N</m:t>
                  </m:r>
                  <m:ctrlPr>
                    <w:rPr>
                      <w:rFonts w:ascii="Cambria Math" w:eastAsia="Batang" w:hAnsi="Cambria Math"/>
                      <w:sz w:val="20"/>
                      <w:szCs w:val="20"/>
                    </w:rPr>
                  </m:ctrlPr>
                </m:e>
                <m:sub>
                  <m:r>
                    <m:rPr>
                      <m:sty m:val="p"/>
                    </m:rPr>
                    <w:rPr>
                      <w:rFonts w:ascii="Cambria Math" w:eastAsia="Batang" w:hAnsi="Cambria Math"/>
                      <w:sz w:val="20"/>
                      <w:szCs w:val="20"/>
                    </w:rPr>
                    <m:t>reported,</m:t>
                  </m:r>
                  <m:r>
                    <w:rPr>
                      <w:rFonts w:ascii="Cambria Math" w:eastAsia="Batang" w:hAnsi="Cambria Math"/>
                      <w:sz w:val="20"/>
                      <w:szCs w:val="20"/>
                    </w:rPr>
                    <m:t>k</m:t>
                  </m:r>
                </m:sub>
              </m:sSub>
            </m:oMath>
            <w:r>
              <w:rPr>
                <w:rFonts w:ascii="Times" w:eastAsia="Batang" w:hAnsi="Times" w:hint="eastAsia"/>
                <w:sz w:val="20"/>
                <w:szCs w:val="20"/>
              </w:rPr>
              <w:t>, where</w:t>
            </w:r>
            <w:r>
              <w:rPr>
                <w:rFonts w:ascii="Times" w:eastAsia="Batang" w:hAnsi="Times"/>
                <w:sz w:val="20"/>
                <w:szCs w:val="20"/>
                <w:lang w:val="en-GB"/>
              </w:rPr>
              <w:t>:</w:t>
            </w:r>
          </w:p>
          <w:p w14:paraId="2BA656C8" w14:textId="77777777" w:rsidR="00636EFB" w:rsidRDefault="006B4903" w:rsidP="00636EFB">
            <w:pPr>
              <w:jc w:val="both"/>
              <w:rPr>
                <w:sz w:val="20"/>
                <w:szCs w:val="20"/>
              </w:rPr>
            </w:pPr>
            <m:oMath>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N</m:t>
                  </m:r>
                </m:e>
                <m:sub>
                  <m:r>
                    <w:rPr>
                      <w:rFonts w:ascii="Cambria Math" w:eastAsia="KaiTi_GB2312" w:hAnsi="Cambria Math"/>
                      <w:sz w:val="20"/>
                      <w:szCs w:val="20"/>
                      <w:vertAlign w:val="subscript"/>
                    </w:rPr>
                    <m:t>max</m:t>
                  </m:r>
                </m:sub>
              </m:sSub>
              <m:func>
                <m:funcPr>
                  <m:ctrlPr>
                    <w:rPr>
                      <w:rFonts w:ascii="Cambria Math" w:eastAsia="KaiTi_GB2312" w:hAnsi="Cambria Math"/>
                      <w:i/>
                      <w:sz w:val="20"/>
                      <w:szCs w:val="20"/>
                      <w:vertAlign w:val="subscript"/>
                    </w:rPr>
                  </m:ctrlPr>
                </m:funcPr>
                <m:fName>
                  <m:r>
                    <w:rPr>
                      <w:rFonts w:ascii="Cambria Math" w:eastAsia="KaiTi_GB2312" w:hAnsi="Cambria Math"/>
                      <w:sz w:val="20"/>
                      <w:szCs w:val="20"/>
                      <w:vertAlign w:val="subscript"/>
                    </w:rPr>
                    <m:t>=</m:t>
                  </m:r>
                  <m:limLow>
                    <m:limLowPr>
                      <m:ctrlPr>
                        <w:rPr>
                          <w:rFonts w:ascii="Cambria Math" w:eastAsia="KaiTi_GB2312" w:hAnsi="Cambria Math"/>
                          <w:i/>
                          <w:sz w:val="20"/>
                          <w:szCs w:val="20"/>
                          <w:vertAlign w:val="subscript"/>
                        </w:rPr>
                      </m:ctrlPr>
                    </m:limLowPr>
                    <m:e>
                      <m:r>
                        <m:rPr>
                          <m:sty m:val="p"/>
                        </m:rPr>
                        <w:rPr>
                          <w:rFonts w:ascii="Cambria Math" w:eastAsia="KaiTi_GB2312" w:hAnsi="Cambria Math"/>
                          <w:sz w:val="20"/>
                          <w:szCs w:val="20"/>
                          <w:vertAlign w:val="subscript"/>
                        </w:rPr>
                        <m:t>max</m:t>
                      </m:r>
                    </m:e>
                    <m:lim>
                      <m:r>
                        <w:rPr>
                          <w:rFonts w:ascii="Cambria Math" w:eastAsia="KaiTi_GB2312" w:hAnsi="Cambria Math"/>
                          <w:sz w:val="20"/>
                          <w:szCs w:val="20"/>
                          <w:vertAlign w:val="subscript"/>
                        </w:rPr>
                        <m:t>r∈</m:t>
                      </m:r>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S</m:t>
                          </m:r>
                        </m:e>
                        <m:sub>
                          <m:r>
                            <m:rPr>
                              <m:sty m:val="p"/>
                            </m:rPr>
                            <w:rPr>
                              <w:rFonts w:ascii="Cambria Math" w:eastAsia="KaiTi_GB2312" w:hAnsi="Cambria Math"/>
                              <w:sz w:val="20"/>
                              <w:szCs w:val="20"/>
                              <w:vertAlign w:val="subscript"/>
                            </w:rPr>
                            <m:t>rank</m:t>
                          </m:r>
                        </m:sub>
                      </m:sSub>
                    </m:lim>
                  </m:limLow>
                </m:fName>
                <m:e>
                  <m:r>
                    <w:rPr>
                      <w:rFonts w:ascii="Cambria Math" w:eastAsia="KaiTi_GB2312" w:hAnsi="Cambria Math"/>
                      <w:sz w:val="20"/>
                      <w:szCs w:val="20"/>
                      <w:vertAlign w:val="subscript"/>
                    </w:rPr>
                    <m:t>B(r)</m:t>
                  </m:r>
                </m:e>
              </m:func>
            </m:oMath>
            <w:r w:rsidR="00636EFB">
              <w:rPr>
                <w:sz w:val="20"/>
                <w:szCs w:val="20"/>
              </w:rPr>
              <w:t xml:space="preserve">, where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rank</m:t>
                  </m:r>
                </m:sub>
              </m:sSub>
            </m:oMath>
            <w:r w:rsidR="00636EFB">
              <w:rPr>
                <w:sz w:val="20"/>
                <w:szCs w:val="20"/>
              </w:rPr>
              <w:t xml:space="preserve"> is the set of allowed ranks for any of the </w:t>
            </w:r>
            <m:oMath>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s</m:t>
                  </m:r>
                </m:sub>
              </m:sSub>
            </m:oMath>
            <w:r w:rsidR="00636EFB">
              <w:rPr>
                <w:sz w:val="20"/>
                <w:szCs w:val="20"/>
              </w:rPr>
              <w:t xml:space="preserve"> resources</w:t>
            </w:r>
          </w:p>
          <w:p w14:paraId="275BF885" w14:textId="77777777" w:rsidR="00636EFB" w:rsidRPr="00D04B91" w:rsidRDefault="006B4903" w:rsidP="00636EFB">
            <w:pPr>
              <w:jc w:val="both"/>
              <w:rPr>
                <w:sz w:val="20"/>
                <w:szCs w:val="20"/>
              </w:rPr>
            </w:pP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reported,k</m:t>
                  </m:r>
                </m:sub>
              </m:sSub>
              <m:r>
                <w:rPr>
                  <w:rFonts w:ascii="Cambria Math" w:hAnsi="Cambria Math"/>
                  <w:sz w:val="20"/>
                  <w:szCs w:val="20"/>
                </w:rPr>
                <m:t>=B(</m:t>
              </m:r>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k</m:t>
                  </m:r>
                </m:sub>
              </m:sSub>
              <m:r>
                <w:rPr>
                  <w:rFonts w:ascii="Cambria Math" w:hAnsi="Cambria Math"/>
                  <w:sz w:val="20"/>
                  <w:szCs w:val="20"/>
                </w:rPr>
                <m:t>)</m:t>
              </m:r>
            </m:oMath>
            <w:r w:rsidR="00636EFB">
              <w:rPr>
                <w:sz w:val="20"/>
                <w:szCs w:val="20"/>
              </w:rPr>
              <w:t xml:space="preserve"> where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k</m:t>
                  </m:r>
                </m:sub>
              </m:sSub>
            </m:oMath>
            <w:r w:rsidR="00636EFB">
              <w:rPr>
                <w:sz w:val="20"/>
                <w:szCs w:val="20"/>
              </w:rPr>
              <w:t xml:space="preserve"> is the reported rank for the </w:t>
            </w:r>
            <m:oMath>
              <m:r>
                <w:rPr>
                  <w:rFonts w:ascii="Cambria Math" w:hAnsi="Cambria Math"/>
                  <w:sz w:val="20"/>
                  <w:szCs w:val="20"/>
                </w:rPr>
                <m:t>k</m:t>
              </m:r>
            </m:oMath>
            <w:r w:rsidR="00636EFB">
              <w:rPr>
                <w:sz w:val="20"/>
                <w:szCs w:val="20"/>
              </w:rPr>
              <w:t>-th CRI</w:t>
            </w:r>
          </w:p>
          <w:p w14:paraId="0E59D332" w14:textId="77777777" w:rsidR="00636EFB" w:rsidRPr="000F0630" w:rsidRDefault="00636EFB" w:rsidP="00636EFB">
            <w:pPr>
              <w:jc w:val="both"/>
              <w:rPr>
                <w:sz w:val="20"/>
                <w:szCs w:val="20"/>
              </w:rPr>
            </w:pPr>
            <m:oMathPara>
              <m:oMathParaPr>
                <m:jc m:val="left"/>
              </m:oMathParaPr>
              <m:oMath>
                <m:r>
                  <w:rPr>
                    <w:rFonts w:ascii="Cambria Math" w:hAnsi="Cambria Math"/>
                    <w:sz w:val="20"/>
                    <w:szCs w:val="20"/>
                  </w:rPr>
                  <m:t>B</m:t>
                </m:r>
                <m:d>
                  <m:dPr>
                    <m:ctrlPr>
                      <w:rPr>
                        <w:rFonts w:ascii="Cambria Math" w:hAnsi="Cambria Math"/>
                        <w:i/>
                        <w:sz w:val="20"/>
                        <w:szCs w:val="20"/>
                      </w:rPr>
                    </m:ctrlPr>
                  </m:dPr>
                  <m:e>
                    <m:r>
                      <w:rPr>
                        <w:rFonts w:ascii="Cambria Math" w:hAnsi="Cambria Math"/>
                        <w:sz w:val="20"/>
                        <w:szCs w:val="20"/>
                      </w:rPr>
                      <m:t>r</m:t>
                    </m:r>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RI</m:t>
                    </m:r>
                  </m:sub>
                </m:sSub>
                <m:d>
                  <m:dPr>
                    <m:ctrlPr>
                      <w:rPr>
                        <w:rFonts w:ascii="Cambria Math" w:hAnsi="Cambria Math"/>
                        <w:i/>
                        <w:sz w:val="20"/>
                        <w:szCs w:val="20"/>
                      </w:rPr>
                    </m:ctrlPr>
                  </m:dPr>
                  <m:e>
                    <m:r>
                      <w:rPr>
                        <w:rFonts w:ascii="Cambria Math" w:hAnsi="Cambria Math"/>
                        <w:sz w:val="20"/>
                        <w:szCs w:val="20"/>
                      </w:rPr>
                      <m:t>r</m:t>
                    </m:r>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PMI</m:t>
                    </m:r>
                  </m:sub>
                </m:sSub>
                <m:d>
                  <m:dPr>
                    <m:ctrlPr>
                      <w:rPr>
                        <w:rFonts w:ascii="Cambria Math" w:hAnsi="Cambria Math"/>
                        <w:i/>
                        <w:sz w:val="20"/>
                        <w:szCs w:val="20"/>
                      </w:rPr>
                    </m:ctrlPr>
                  </m:dPr>
                  <m:e>
                    <m:r>
                      <w:rPr>
                        <w:rFonts w:ascii="Cambria Math" w:hAnsi="Cambria Math"/>
                        <w:sz w:val="20"/>
                        <w:szCs w:val="20"/>
                      </w:rPr>
                      <m:t>r</m:t>
                    </m:r>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CQI</m:t>
                    </m:r>
                  </m:sub>
                </m:sSub>
                <m:d>
                  <m:dPr>
                    <m:ctrlPr>
                      <w:rPr>
                        <w:rFonts w:ascii="Cambria Math" w:hAnsi="Cambria Math"/>
                        <w:i/>
                        <w:sz w:val="20"/>
                        <w:szCs w:val="20"/>
                      </w:rPr>
                    </m:ctrlPr>
                  </m:dPr>
                  <m:e>
                    <m:r>
                      <w:rPr>
                        <w:rFonts w:ascii="Cambria Math" w:hAnsi="Cambria Math"/>
                        <w:sz w:val="20"/>
                        <w:szCs w:val="20"/>
                      </w:rPr>
                      <m:t>r</m:t>
                    </m:r>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LI</m:t>
                    </m:r>
                  </m:sub>
                </m:sSub>
                <m:r>
                  <w:rPr>
                    <w:rFonts w:ascii="Cambria Math" w:hAnsi="Cambria Math"/>
                    <w:sz w:val="20"/>
                    <w:szCs w:val="20"/>
                  </w:rPr>
                  <m:t>(r)</m:t>
                </m:r>
              </m:oMath>
            </m:oMathPara>
          </w:p>
          <w:p w14:paraId="2707E694" w14:textId="59BEC8FB" w:rsidR="00636EFB" w:rsidRDefault="00B21D11" w:rsidP="00636EFB">
            <w:pPr>
              <w:jc w:val="both"/>
              <w:rPr>
                <w:sz w:val="20"/>
                <w:szCs w:val="20"/>
              </w:rPr>
            </w:pPr>
            <w:r>
              <w:rPr>
                <w:sz w:val="20"/>
                <w:szCs w:val="20"/>
              </w:rPr>
              <w:t xml:space="preserve">[Mod: </w:t>
            </w:r>
            <w:r w:rsidR="00A57461">
              <w:rPr>
                <w:sz w:val="20"/>
                <w:szCs w:val="20"/>
              </w:rPr>
              <w:t>N_RI shouldn’t be a part of B(r) since the size depends on the number of allowed ranks (per rank restriction)</w:t>
            </w:r>
            <w:r>
              <w:rPr>
                <w:sz w:val="20"/>
                <w:szCs w:val="20"/>
              </w:rPr>
              <w:t>]</w:t>
            </w:r>
          </w:p>
          <w:p w14:paraId="46A0EF3E" w14:textId="77777777" w:rsidR="00B21D11" w:rsidRDefault="00B21D11" w:rsidP="00636EFB">
            <w:pPr>
              <w:jc w:val="both"/>
              <w:rPr>
                <w:sz w:val="20"/>
                <w:szCs w:val="20"/>
              </w:rPr>
            </w:pPr>
          </w:p>
          <w:p w14:paraId="75258531" w14:textId="77777777" w:rsidR="00636EFB" w:rsidRPr="00CD3728" w:rsidRDefault="00636EFB" w:rsidP="00636EFB">
            <w:pPr>
              <w:jc w:val="both"/>
              <w:rPr>
                <w:b/>
                <w:bCs/>
                <w:sz w:val="20"/>
                <w:szCs w:val="20"/>
                <w:u w:val="single"/>
              </w:rPr>
            </w:pPr>
            <w:r w:rsidRPr="00CD3728">
              <w:rPr>
                <w:b/>
                <w:bCs/>
                <w:sz w:val="20"/>
                <w:szCs w:val="20"/>
                <w:u w:val="single"/>
              </w:rPr>
              <w:t>Proposal 2.I</w:t>
            </w:r>
          </w:p>
          <w:p w14:paraId="722665E1" w14:textId="3B73A94E" w:rsidR="00636EFB" w:rsidRPr="0070103E" w:rsidRDefault="00636EFB" w:rsidP="00636EFB">
            <w:pPr>
              <w:jc w:val="both"/>
              <w:rPr>
                <w:rFonts w:ascii="Times" w:eastAsia="SimSun" w:hAnsi="Times" w:cs="Times"/>
                <w:b/>
                <w:sz w:val="18"/>
                <w:szCs w:val="18"/>
                <w:u w:val="single"/>
                <w:lang w:eastAsia="zh-CN"/>
              </w:rPr>
            </w:pPr>
            <w:r>
              <w:rPr>
                <w:sz w:val="20"/>
                <w:szCs w:val="20"/>
              </w:rPr>
              <w:t>Support. Bullet is not clear</w:t>
            </w:r>
          </w:p>
        </w:tc>
      </w:tr>
      <w:tr w:rsidR="00A1154B" w14:paraId="35C5C25E" w14:textId="77777777" w:rsidTr="008163A3">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4FF3088E" w14:textId="1B9F95E2" w:rsidR="00A1154B" w:rsidRDefault="00A1154B" w:rsidP="00A1154B">
            <w:pPr>
              <w:snapToGrid w:val="0"/>
              <w:rPr>
                <w:rFonts w:eastAsiaTheme="minorEastAsia"/>
                <w:sz w:val="20"/>
                <w:szCs w:val="20"/>
                <w:lang w:eastAsia="zh-CN"/>
              </w:rPr>
            </w:pPr>
            <w:r>
              <w:rPr>
                <w:rFonts w:eastAsiaTheme="minorEastAsia" w:hint="eastAsia"/>
                <w:sz w:val="20"/>
                <w:szCs w:val="20"/>
                <w:lang w:eastAsia="zh-CN"/>
              </w:rPr>
              <w:t>Huawei</w:t>
            </w:r>
            <w:r>
              <w:rPr>
                <w:rFonts w:eastAsiaTheme="minorEastAsia"/>
                <w:sz w:val="20"/>
                <w:szCs w:val="20"/>
                <w:lang w:eastAsia="zh-CN"/>
              </w:rPr>
              <w:t xml:space="preserve">, </w:t>
            </w:r>
            <w:proofErr w:type="spellStart"/>
            <w:r>
              <w:rPr>
                <w:rFonts w:eastAsiaTheme="minorEastAsia"/>
                <w:sz w:val="20"/>
                <w:szCs w:val="20"/>
                <w:lang w:eastAsia="zh-CN"/>
              </w:rPr>
              <w:t>HiSilicon</w:t>
            </w:r>
            <w:proofErr w:type="spellEnd"/>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5445BB32" w14:textId="77777777" w:rsidR="00A1154B" w:rsidRDefault="00A1154B" w:rsidP="00A1154B">
            <w:pPr>
              <w:jc w:val="both"/>
              <w:rPr>
                <w:bCs/>
                <w:iCs/>
                <w:sz w:val="20"/>
                <w:lang w:eastAsia="zh-CN"/>
              </w:rPr>
            </w:pPr>
            <w:r>
              <w:rPr>
                <w:b/>
                <w:bCs/>
                <w:iCs/>
                <w:sz w:val="20"/>
                <w:u w:val="single"/>
                <w:lang w:eastAsia="zh-CN"/>
              </w:rPr>
              <w:t>Proposal 2.A</w:t>
            </w:r>
            <w:r>
              <w:rPr>
                <w:bCs/>
                <w:iCs/>
                <w:sz w:val="20"/>
                <w:lang w:eastAsia="zh-CN"/>
              </w:rPr>
              <w:t>: Support.</w:t>
            </w:r>
          </w:p>
          <w:p w14:paraId="399C21B4" w14:textId="122B48F4" w:rsidR="00A1154B" w:rsidRDefault="00A1154B" w:rsidP="00A1154B">
            <w:pPr>
              <w:jc w:val="both"/>
              <w:rPr>
                <w:b/>
                <w:bCs/>
                <w:iCs/>
                <w:sz w:val="20"/>
                <w:u w:val="single"/>
                <w:lang w:eastAsia="zh-CN"/>
              </w:rPr>
            </w:pPr>
            <w:r>
              <w:rPr>
                <w:b/>
                <w:bCs/>
                <w:iCs/>
                <w:sz w:val="20"/>
                <w:u w:val="single"/>
                <w:lang w:eastAsia="zh-CN"/>
              </w:rPr>
              <w:t>Proposal</w:t>
            </w:r>
            <w:r>
              <w:rPr>
                <w:rFonts w:eastAsiaTheme="minorEastAsia" w:hint="eastAsia"/>
                <w:b/>
                <w:bCs/>
                <w:iCs/>
                <w:sz w:val="20"/>
                <w:u w:val="single"/>
                <w:lang w:eastAsia="zh-CN"/>
              </w:rPr>
              <w:t xml:space="preserve"> 2</w:t>
            </w:r>
            <w:r>
              <w:rPr>
                <w:rFonts w:eastAsiaTheme="minorEastAsia"/>
                <w:b/>
                <w:bCs/>
                <w:iCs/>
                <w:sz w:val="20"/>
                <w:u w:val="single"/>
                <w:lang w:eastAsia="zh-CN"/>
              </w:rPr>
              <w:t>.C/H/I</w:t>
            </w:r>
            <w:r w:rsidRPr="00CB0320">
              <w:rPr>
                <w:rFonts w:eastAsiaTheme="minorEastAsia" w:hint="eastAsia"/>
                <w:iCs/>
                <w:sz w:val="20"/>
                <w:lang w:eastAsia="zh-CN"/>
              </w:rPr>
              <w:t>:</w:t>
            </w:r>
            <w:r>
              <w:rPr>
                <w:rFonts w:eastAsiaTheme="minorEastAsia"/>
                <w:iCs/>
                <w:sz w:val="20"/>
                <w:lang w:eastAsia="zh-CN"/>
              </w:rPr>
              <w:t xml:space="preserve"> Open to further discuss.</w:t>
            </w:r>
          </w:p>
        </w:tc>
      </w:tr>
      <w:tr w:rsidR="00E5402E" w14:paraId="2B542EB5" w14:textId="77777777" w:rsidTr="008163A3">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7C1921BB" w14:textId="0CFAC988" w:rsidR="00E5402E" w:rsidRDefault="00E5402E" w:rsidP="00E5402E">
            <w:pPr>
              <w:snapToGrid w:val="0"/>
              <w:rPr>
                <w:rFonts w:eastAsiaTheme="minorEastAsia"/>
                <w:sz w:val="20"/>
                <w:szCs w:val="20"/>
                <w:lang w:eastAsia="zh-CN"/>
              </w:rPr>
            </w:pPr>
            <w:proofErr w:type="spellStart"/>
            <w:r>
              <w:rPr>
                <w:rFonts w:eastAsiaTheme="minorEastAsia"/>
                <w:sz w:val="20"/>
                <w:szCs w:val="20"/>
                <w:lang w:eastAsia="zh-CN"/>
              </w:rPr>
              <w:t>Spreadtrum</w:t>
            </w:r>
            <w:proofErr w:type="spellEnd"/>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0C121863" w14:textId="77777777" w:rsidR="00E5402E" w:rsidRDefault="00E5402E" w:rsidP="00E5402E">
            <w:pPr>
              <w:jc w:val="both"/>
              <w:rPr>
                <w:bCs/>
                <w:iCs/>
                <w:sz w:val="20"/>
                <w:lang w:eastAsia="zh-CN"/>
              </w:rPr>
            </w:pPr>
            <w:r>
              <w:rPr>
                <w:b/>
                <w:bCs/>
                <w:iCs/>
                <w:sz w:val="20"/>
                <w:u w:val="single"/>
                <w:lang w:eastAsia="zh-CN"/>
              </w:rPr>
              <w:t>Proposal 2.H</w:t>
            </w:r>
            <w:r>
              <w:rPr>
                <w:bCs/>
                <w:iCs/>
                <w:sz w:val="20"/>
                <w:lang w:eastAsia="zh-CN"/>
              </w:rPr>
              <w:t xml:space="preserve">: Logically, it is also possible to generate </w:t>
            </w:r>
            <w:r>
              <w:rPr>
                <w:rFonts w:ascii="Times" w:eastAsia="DengXian" w:hAnsi="Times"/>
                <w:iCs/>
                <w:sz w:val="20"/>
                <w:szCs w:val="20"/>
                <w:lang w:val="en-GB" w:eastAsia="zh-CN"/>
              </w:rPr>
              <w:t>out-of-range WB CQI</w:t>
            </w:r>
            <w:r>
              <w:rPr>
                <w:bCs/>
                <w:iCs/>
                <w:sz w:val="20"/>
                <w:lang w:eastAsia="zh-CN"/>
              </w:rPr>
              <w:t xml:space="preserve"> in legacy CSI reporting. But we didn’t drop the CSI based on CQI value. Besides, based on the related contribution, the proponent admitted that this issue is a corner case…Therefore, we think this proposal is over optimization.</w:t>
            </w:r>
          </w:p>
          <w:p w14:paraId="6B2FFEF0" w14:textId="2D3E475D" w:rsidR="00E5402E" w:rsidRDefault="00E5402E" w:rsidP="00E5402E">
            <w:pPr>
              <w:jc w:val="both"/>
              <w:rPr>
                <w:b/>
                <w:bCs/>
                <w:iCs/>
                <w:sz w:val="20"/>
                <w:u w:val="single"/>
                <w:lang w:eastAsia="zh-CN"/>
              </w:rPr>
            </w:pPr>
            <w:r>
              <w:rPr>
                <w:b/>
                <w:bCs/>
                <w:iCs/>
                <w:sz w:val="20"/>
                <w:u w:val="single"/>
                <w:lang w:eastAsia="zh-CN"/>
              </w:rPr>
              <w:t>Proposal 2.I</w:t>
            </w:r>
            <w:r>
              <w:rPr>
                <w:bCs/>
                <w:iCs/>
                <w:sz w:val="20"/>
                <w:lang w:eastAsia="zh-CN"/>
              </w:rPr>
              <w:t>: We are fine to support the proposal.</w:t>
            </w:r>
          </w:p>
        </w:tc>
      </w:tr>
      <w:tr w:rsidR="00202DAE" w14:paraId="50F6A235" w14:textId="77777777" w:rsidTr="008163A3">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7E78F59" w14:textId="6408A92A" w:rsidR="00202DAE" w:rsidRDefault="00202DAE" w:rsidP="00202DAE">
            <w:pPr>
              <w:snapToGrid w:val="0"/>
              <w:rPr>
                <w:rFonts w:eastAsiaTheme="minorEastAsia"/>
                <w:sz w:val="20"/>
                <w:szCs w:val="20"/>
                <w:lang w:eastAsia="zh-CN"/>
              </w:rPr>
            </w:pPr>
            <w:r>
              <w:rPr>
                <w:rFonts w:eastAsiaTheme="minorEastAsia"/>
                <w:sz w:val="20"/>
                <w:szCs w:val="20"/>
                <w:lang w:eastAsia="zh-CN"/>
              </w:rPr>
              <w:t>Apple</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3B4E927D" w14:textId="77777777" w:rsidR="00202DAE" w:rsidRDefault="00202DAE" w:rsidP="00202DAE">
            <w:pPr>
              <w:jc w:val="both"/>
              <w:rPr>
                <w:bCs/>
                <w:iCs/>
                <w:sz w:val="20"/>
                <w:lang w:eastAsia="zh-CN"/>
              </w:rPr>
            </w:pPr>
            <w:r>
              <w:rPr>
                <w:b/>
                <w:bCs/>
                <w:iCs/>
                <w:sz w:val="20"/>
                <w:u w:val="single"/>
                <w:lang w:eastAsia="zh-CN"/>
              </w:rPr>
              <w:t>Proposal 2.A</w:t>
            </w:r>
            <w:r>
              <w:rPr>
                <w:bCs/>
                <w:iCs/>
                <w:sz w:val="20"/>
                <w:lang w:eastAsia="zh-CN"/>
              </w:rPr>
              <w:t xml:space="preserve">: We are okay with the proposal </w:t>
            </w:r>
          </w:p>
          <w:p w14:paraId="5056A445" w14:textId="77777777" w:rsidR="00202DAE" w:rsidRDefault="00202DAE" w:rsidP="00202DAE">
            <w:pPr>
              <w:jc w:val="both"/>
              <w:rPr>
                <w:bCs/>
                <w:iCs/>
                <w:sz w:val="20"/>
                <w:lang w:eastAsia="zh-CN"/>
              </w:rPr>
            </w:pPr>
          </w:p>
          <w:p w14:paraId="26E8C342" w14:textId="77777777" w:rsidR="00202DAE" w:rsidRDefault="00202DAE" w:rsidP="00202DAE">
            <w:pPr>
              <w:jc w:val="both"/>
              <w:rPr>
                <w:bCs/>
                <w:iCs/>
                <w:sz w:val="20"/>
                <w:lang w:eastAsia="zh-CN"/>
              </w:rPr>
            </w:pPr>
            <w:r>
              <w:rPr>
                <w:b/>
                <w:bCs/>
                <w:iCs/>
                <w:sz w:val="20"/>
                <w:u w:val="single"/>
                <w:lang w:eastAsia="zh-CN"/>
              </w:rPr>
              <w:lastRenderedPageBreak/>
              <w:t>Proposal 2.C</w:t>
            </w:r>
            <w:r>
              <w:rPr>
                <w:bCs/>
                <w:iCs/>
                <w:sz w:val="20"/>
                <w:lang w:eastAsia="zh-CN"/>
              </w:rPr>
              <w:t xml:space="preserve">: We are okay with the proposal </w:t>
            </w:r>
          </w:p>
          <w:p w14:paraId="4A978CCC" w14:textId="77777777" w:rsidR="00202DAE" w:rsidRDefault="00202DAE" w:rsidP="00202DAE">
            <w:pPr>
              <w:jc w:val="both"/>
              <w:rPr>
                <w:bCs/>
                <w:iCs/>
                <w:sz w:val="20"/>
                <w:lang w:eastAsia="zh-CN"/>
              </w:rPr>
            </w:pPr>
          </w:p>
          <w:p w14:paraId="33015570" w14:textId="77777777" w:rsidR="00202DAE" w:rsidRDefault="00202DAE" w:rsidP="00202DAE">
            <w:pPr>
              <w:jc w:val="both"/>
              <w:rPr>
                <w:bCs/>
                <w:iCs/>
                <w:sz w:val="20"/>
                <w:lang w:eastAsia="zh-CN"/>
              </w:rPr>
            </w:pPr>
            <w:r>
              <w:rPr>
                <w:b/>
                <w:bCs/>
                <w:iCs/>
                <w:sz w:val="20"/>
                <w:u w:val="single"/>
                <w:lang w:eastAsia="zh-CN"/>
              </w:rPr>
              <w:t>Proposal 2.H</w:t>
            </w:r>
            <w:r>
              <w:rPr>
                <w:bCs/>
                <w:iCs/>
                <w:sz w:val="20"/>
                <w:lang w:eastAsia="zh-CN"/>
              </w:rPr>
              <w:t>: We prefer not to further complicate UCI dropping rule</w:t>
            </w:r>
          </w:p>
          <w:p w14:paraId="55376FAB" w14:textId="77777777" w:rsidR="00202DAE" w:rsidRDefault="00202DAE" w:rsidP="00202DAE">
            <w:pPr>
              <w:jc w:val="both"/>
              <w:rPr>
                <w:bCs/>
                <w:iCs/>
                <w:sz w:val="20"/>
                <w:lang w:eastAsia="zh-CN"/>
              </w:rPr>
            </w:pPr>
          </w:p>
          <w:p w14:paraId="79732245" w14:textId="4AC3E5FC" w:rsidR="00202DAE" w:rsidRDefault="00202DAE" w:rsidP="00202DAE">
            <w:pPr>
              <w:jc w:val="both"/>
              <w:rPr>
                <w:b/>
                <w:bCs/>
                <w:iCs/>
                <w:sz w:val="20"/>
                <w:u w:val="single"/>
                <w:lang w:eastAsia="zh-CN"/>
              </w:rPr>
            </w:pPr>
            <w:r>
              <w:rPr>
                <w:b/>
                <w:bCs/>
                <w:iCs/>
                <w:sz w:val="20"/>
                <w:u w:val="single"/>
                <w:lang w:eastAsia="zh-CN"/>
              </w:rPr>
              <w:t>Proposal 2.I</w:t>
            </w:r>
            <w:r>
              <w:rPr>
                <w:bCs/>
                <w:iCs/>
                <w:sz w:val="20"/>
                <w:lang w:eastAsia="zh-CN"/>
              </w:rPr>
              <w:t xml:space="preserve">: We slight prefer not to extend Rel-19 MIMO codebook enhancement to NES further </w:t>
            </w:r>
          </w:p>
        </w:tc>
      </w:tr>
      <w:tr w:rsidR="003174AF" w14:paraId="1459A194" w14:textId="77777777" w:rsidTr="008163A3">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03E1B47C" w14:textId="732AF444" w:rsidR="003174AF" w:rsidRDefault="003174AF" w:rsidP="00E5402E">
            <w:pPr>
              <w:snapToGrid w:val="0"/>
              <w:rPr>
                <w:rFonts w:eastAsiaTheme="minorEastAsia"/>
                <w:sz w:val="20"/>
                <w:szCs w:val="20"/>
                <w:lang w:eastAsia="zh-CN"/>
              </w:rPr>
            </w:pPr>
            <w:r>
              <w:rPr>
                <w:rFonts w:eastAsiaTheme="minorEastAsia"/>
                <w:sz w:val="20"/>
                <w:szCs w:val="20"/>
                <w:lang w:eastAsia="zh-CN"/>
              </w:rPr>
              <w:lastRenderedPageBreak/>
              <w:t>Mod V1</w:t>
            </w:r>
            <w:r w:rsidR="00DA007C">
              <w:rPr>
                <w:rFonts w:eastAsiaTheme="minorEastAsia"/>
                <w:sz w:val="20"/>
                <w:szCs w:val="20"/>
                <w:lang w:eastAsia="zh-CN"/>
              </w:rPr>
              <w:t>5</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79FE262D" w14:textId="77777777" w:rsidR="003174AF" w:rsidRPr="003174AF" w:rsidRDefault="003174AF" w:rsidP="00E5402E">
            <w:pPr>
              <w:jc w:val="both"/>
              <w:rPr>
                <w:b/>
                <w:bCs/>
                <w:iCs/>
                <w:color w:val="3333FF"/>
                <w:sz w:val="20"/>
                <w:lang w:eastAsia="zh-CN"/>
              </w:rPr>
            </w:pPr>
            <w:r w:rsidRPr="003174AF">
              <w:rPr>
                <w:b/>
                <w:bCs/>
                <w:iCs/>
                <w:color w:val="3333FF"/>
                <w:sz w:val="20"/>
                <w:lang w:eastAsia="zh-CN"/>
              </w:rPr>
              <w:t>Removed bullet in conclusion 2.I</w:t>
            </w:r>
          </w:p>
          <w:p w14:paraId="22EDFCA0" w14:textId="77777777" w:rsidR="003174AF" w:rsidRPr="003174AF" w:rsidRDefault="003174AF" w:rsidP="00E5402E">
            <w:pPr>
              <w:jc w:val="both"/>
              <w:rPr>
                <w:b/>
                <w:bCs/>
                <w:iCs/>
                <w:color w:val="3333FF"/>
                <w:sz w:val="20"/>
                <w:lang w:eastAsia="zh-CN"/>
              </w:rPr>
            </w:pPr>
          </w:p>
          <w:p w14:paraId="568E313F" w14:textId="77777777" w:rsidR="003174AF" w:rsidRPr="003174AF" w:rsidRDefault="003174AF" w:rsidP="00E5402E">
            <w:pPr>
              <w:jc w:val="both"/>
              <w:rPr>
                <w:b/>
                <w:bCs/>
                <w:iCs/>
                <w:color w:val="FF0000"/>
                <w:sz w:val="20"/>
                <w:lang w:eastAsia="zh-CN"/>
              </w:rPr>
            </w:pPr>
            <w:r w:rsidRPr="003174AF">
              <w:rPr>
                <w:b/>
                <w:bCs/>
                <w:iCs/>
                <w:color w:val="FF0000"/>
                <w:sz w:val="20"/>
                <w:lang w:eastAsia="zh-CN"/>
              </w:rPr>
              <w:t>@DOCOMO, Lenovo, Nokia: please check my responses</w:t>
            </w:r>
          </w:p>
          <w:p w14:paraId="04D5ACFA" w14:textId="148F3FC5" w:rsidR="003174AF" w:rsidRDefault="003174AF" w:rsidP="00E5402E">
            <w:pPr>
              <w:jc w:val="both"/>
              <w:rPr>
                <w:b/>
                <w:bCs/>
                <w:iCs/>
                <w:sz w:val="20"/>
                <w:u w:val="single"/>
                <w:lang w:eastAsia="zh-CN"/>
              </w:rPr>
            </w:pPr>
          </w:p>
        </w:tc>
      </w:tr>
      <w:tr w:rsidR="002643DE" w14:paraId="641577A8" w14:textId="77777777" w:rsidTr="001E7278">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774A8210" w14:textId="77777777" w:rsidR="002643DE" w:rsidRDefault="002643DE" w:rsidP="001E7278">
            <w:pPr>
              <w:snapToGrid w:val="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006C9EAC" w14:textId="77777777" w:rsidR="002643DE" w:rsidRDefault="002643DE" w:rsidP="001E7278">
            <w:pPr>
              <w:jc w:val="both"/>
              <w:rPr>
                <w:b/>
                <w:bCs/>
                <w:iCs/>
                <w:sz w:val="20"/>
                <w:szCs w:val="20"/>
                <w:u w:val="single"/>
                <w:lang w:val="en-GB" w:eastAsia="zh-CN"/>
              </w:rPr>
            </w:pPr>
            <w:r w:rsidRPr="00A85386">
              <w:rPr>
                <w:b/>
                <w:bCs/>
                <w:iCs/>
                <w:sz w:val="20"/>
                <w:szCs w:val="20"/>
                <w:u w:val="single"/>
                <w:lang w:val="en-GB" w:eastAsia="zh-CN"/>
              </w:rPr>
              <w:t>Proposal 2.H</w:t>
            </w:r>
          </w:p>
          <w:p w14:paraId="620FCD87" w14:textId="77777777" w:rsidR="002643DE" w:rsidRDefault="002643DE" w:rsidP="001E7278">
            <w:pPr>
              <w:jc w:val="both"/>
              <w:rPr>
                <w:rFonts w:eastAsiaTheme="minorEastAsia"/>
                <w:bCs/>
                <w:iCs/>
                <w:sz w:val="20"/>
                <w:szCs w:val="20"/>
                <w:lang w:eastAsia="zh-CN"/>
              </w:rPr>
            </w:pPr>
            <w:r>
              <w:rPr>
                <w:rFonts w:eastAsiaTheme="minorEastAsia"/>
                <w:bCs/>
                <w:iCs/>
                <w:sz w:val="20"/>
                <w:szCs w:val="20"/>
                <w:lang w:eastAsia="zh-CN"/>
              </w:rPr>
              <w:t xml:space="preserve">The benefit is not clear. We did not have such optimization in legacy. We are not sure why we need this for now. It will further complicate things like UCI omission, etc. </w:t>
            </w:r>
            <w:proofErr w:type="gramStart"/>
            <w:r>
              <w:rPr>
                <w:rFonts w:eastAsiaTheme="minorEastAsia"/>
                <w:bCs/>
                <w:iCs/>
                <w:sz w:val="20"/>
                <w:szCs w:val="20"/>
                <w:lang w:eastAsia="zh-CN"/>
              </w:rPr>
              <w:t>Hence</w:t>
            </w:r>
            <w:proofErr w:type="gramEnd"/>
            <w:r>
              <w:rPr>
                <w:rFonts w:eastAsiaTheme="minorEastAsia"/>
                <w:bCs/>
                <w:iCs/>
                <w:sz w:val="20"/>
                <w:szCs w:val="20"/>
                <w:lang w:eastAsia="zh-CN"/>
              </w:rPr>
              <w:t xml:space="preserve"> we don’t support it.</w:t>
            </w:r>
          </w:p>
          <w:p w14:paraId="134C91DB" w14:textId="77777777" w:rsidR="002643DE" w:rsidRDefault="002643DE" w:rsidP="001E7278">
            <w:pPr>
              <w:jc w:val="both"/>
              <w:rPr>
                <w:rFonts w:eastAsiaTheme="minorEastAsia"/>
                <w:bCs/>
                <w:iCs/>
                <w:sz w:val="20"/>
                <w:szCs w:val="20"/>
                <w:lang w:eastAsia="zh-CN"/>
              </w:rPr>
            </w:pPr>
          </w:p>
          <w:p w14:paraId="7B844D61" w14:textId="77777777" w:rsidR="002643DE" w:rsidRDefault="002643DE" w:rsidP="001E7278">
            <w:pPr>
              <w:jc w:val="both"/>
              <w:rPr>
                <w:rFonts w:eastAsiaTheme="minorEastAsia"/>
                <w:b/>
                <w:bCs/>
                <w:iCs/>
                <w:sz w:val="20"/>
                <w:szCs w:val="20"/>
                <w:u w:val="single"/>
                <w:lang w:val="en-GB" w:eastAsia="zh-CN"/>
              </w:rPr>
            </w:pPr>
            <w:r w:rsidRPr="00A85386">
              <w:rPr>
                <w:rFonts w:eastAsiaTheme="minorEastAsia"/>
                <w:b/>
                <w:bCs/>
                <w:iCs/>
                <w:sz w:val="20"/>
                <w:szCs w:val="20"/>
                <w:u w:val="single"/>
                <w:lang w:val="en-GB" w:eastAsia="zh-CN"/>
              </w:rPr>
              <w:t>Proposal 2.I:</w:t>
            </w:r>
          </w:p>
          <w:p w14:paraId="1D9985BD" w14:textId="77777777" w:rsidR="002643DE" w:rsidRPr="00A85386" w:rsidRDefault="002643DE" w:rsidP="001E7278">
            <w:pPr>
              <w:jc w:val="both"/>
              <w:rPr>
                <w:rFonts w:eastAsiaTheme="minorEastAsia"/>
                <w:bCs/>
                <w:iCs/>
                <w:sz w:val="20"/>
                <w:szCs w:val="20"/>
                <w:lang w:eastAsia="zh-CN"/>
              </w:rPr>
            </w:pPr>
            <w:r>
              <w:rPr>
                <w:rFonts w:eastAsiaTheme="minorEastAsia" w:hint="eastAsia"/>
                <w:bCs/>
                <w:iCs/>
                <w:sz w:val="20"/>
                <w:szCs w:val="20"/>
                <w:lang w:eastAsia="zh-CN"/>
              </w:rPr>
              <w:t>O</w:t>
            </w:r>
            <w:r>
              <w:rPr>
                <w:rFonts w:eastAsiaTheme="minorEastAsia"/>
                <w:bCs/>
                <w:iCs/>
                <w:sz w:val="20"/>
                <w:szCs w:val="20"/>
                <w:lang w:eastAsia="zh-CN"/>
              </w:rPr>
              <w:t xml:space="preserve">K with the main bullet. The sub-bullet seems like an issue which can be separately discussed. </w:t>
            </w:r>
            <w:proofErr w:type="gramStart"/>
            <w:r>
              <w:rPr>
                <w:rFonts w:eastAsiaTheme="minorEastAsia"/>
                <w:bCs/>
                <w:iCs/>
                <w:sz w:val="20"/>
                <w:szCs w:val="20"/>
                <w:lang w:eastAsia="zh-CN"/>
              </w:rPr>
              <w:t>Thus</w:t>
            </w:r>
            <w:proofErr w:type="gramEnd"/>
            <w:r>
              <w:rPr>
                <w:rFonts w:eastAsiaTheme="minorEastAsia"/>
                <w:bCs/>
                <w:iCs/>
                <w:sz w:val="20"/>
                <w:szCs w:val="20"/>
                <w:lang w:eastAsia="zh-CN"/>
              </w:rPr>
              <w:t xml:space="preserve"> we don’t support to have the sub-bullet.</w:t>
            </w:r>
          </w:p>
          <w:p w14:paraId="25AC751C" w14:textId="77777777" w:rsidR="002643DE" w:rsidRPr="00A85386" w:rsidRDefault="002643DE" w:rsidP="001E7278">
            <w:pPr>
              <w:jc w:val="both"/>
              <w:rPr>
                <w:rFonts w:eastAsiaTheme="minorEastAsia"/>
                <w:b/>
                <w:bCs/>
                <w:iCs/>
                <w:sz w:val="20"/>
                <w:szCs w:val="20"/>
                <w:lang w:eastAsia="zh-CN"/>
              </w:rPr>
            </w:pPr>
          </w:p>
        </w:tc>
      </w:tr>
      <w:tr w:rsidR="006D0DD4" w14:paraId="110678E4" w14:textId="77777777" w:rsidTr="008163A3">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6321446" w14:textId="2762B9BE" w:rsidR="006D0DD4" w:rsidRDefault="006D0DD4" w:rsidP="006D0DD4">
            <w:pPr>
              <w:snapToGrid w:val="0"/>
              <w:rPr>
                <w:rFonts w:eastAsiaTheme="minorEastAsia"/>
                <w:sz w:val="20"/>
                <w:szCs w:val="20"/>
                <w:lang w:eastAsia="zh-CN"/>
              </w:rPr>
            </w:pPr>
            <w:r>
              <w:rPr>
                <w:rFonts w:eastAsiaTheme="minorEastAsia"/>
                <w:sz w:val="20"/>
                <w:szCs w:val="20"/>
                <w:lang w:eastAsia="zh-CN"/>
              </w:rPr>
              <w:t>Nokia</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117C83E5" w14:textId="77777777" w:rsidR="006D0DD4" w:rsidRDefault="006D0DD4" w:rsidP="006D0DD4">
            <w:pPr>
              <w:jc w:val="both"/>
              <w:rPr>
                <w:b/>
                <w:bCs/>
                <w:iCs/>
                <w:sz w:val="20"/>
                <w:u w:val="single"/>
                <w:lang w:eastAsia="zh-CN"/>
              </w:rPr>
            </w:pPr>
            <w:r>
              <w:rPr>
                <w:b/>
                <w:bCs/>
                <w:iCs/>
                <w:sz w:val="20"/>
                <w:u w:val="single"/>
                <w:lang w:eastAsia="zh-CN"/>
              </w:rPr>
              <w:t>Proposal 2.C</w:t>
            </w:r>
          </w:p>
          <w:p w14:paraId="70DCA1CF" w14:textId="77777777" w:rsidR="006D0DD4" w:rsidRDefault="006D0DD4" w:rsidP="006D0DD4">
            <w:pPr>
              <w:jc w:val="both"/>
              <w:rPr>
                <w:iCs/>
                <w:sz w:val="20"/>
                <w:lang w:eastAsia="zh-CN"/>
              </w:rPr>
            </w:pPr>
            <w:r w:rsidRPr="00122226">
              <w:rPr>
                <w:iCs/>
                <w:sz w:val="20"/>
                <w:u w:val="single"/>
                <w:lang w:eastAsia="zh-CN"/>
              </w:rPr>
              <w:t>Fixing a problem with the notation in our previous comment</w:t>
            </w:r>
            <w:r>
              <w:rPr>
                <w:iCs/>
                <w:sz w:val="20"/>
                <w:lang w:eastAsia="zh-CN"/>
              </w:rPr>
              <w:t>, thanks to Samsung for pointing that out</w:t>
            </w:r>
          </w:p>
          <w:p w14:paraId="5B387630" w14:textId="77777777" w:rsidR="006D0DD4" w:rsidRDefault="006D0DD4" w:rsidP="006D0DD4">
            <w:pPr>
              <w:jc w:val="both"/>
              <w:rPr>
                <w:iCs/>
                <w:sz w:val="20"/>
                <w:lang w:eastAsia="zh-CN"/>
              </w:rPr>
            </w:pPr>
          </w:p>
          <w:p w14:paraId="201AF02C" w14:textId="77777777" w:rsidR="006D0DD4" w:rsidRDefault="006D0DD4" w:rsidP="006D0DD4">
            <w:pPr>
              <w:jc w:val="both"/>
              <w:rPr>
                <w:sz w:val="20"/>
                <w:szCs w:val="20"/>
              </w:rPr>
            </w:pPr>
            <w:r>
              <w:rPr>
                <w:iCs/>
                <w:sz w:val="20"/>
                <w:lang w:eastAsia="zh-CN"/>
              </w:rPr>
              <w:t xml:space="preserve">In our view in the legacy description </w:t>
            </w:r>
            <m:oMath>
              <m:sSub>
                <m:sSubPr>
                  <m:ctrlPr>
                    <w:rPr>
                      <w:rFonts w:ascii="Cambria Math" w:hAnsi="Cambria Math"/>
                      <w:i/>
                      <w:iCs/>
                      <w:sz w:val="20"/>
                      <w:lang w:eastAsia="zh-CN"/>
                    </w:rPr>
                  </m:ctrlPr>
                </m:sSubPr>
                <m:e>
                  <m:r>
                    <w:rPr>
                      <w:rFonts w:ascii="Cambria Math" w:hAnsi="Cambria Math"/>
                      <w:sz w:val="20"/>
                      <w:lang w:eastAsia="zh-CN"/>
                    </w:rPr>
                    <m:t>N</m:t>
                  </m:r>
                </m:e>
                <m:sub>
                  <m:r>
                    <w:rPr>
                      <w:rFonts w:ascii="Cambria Math" w:hAnsi="Cambria Math"/>
                      <w:sz w:val="20"/>
                      <w:lang w:eastAsia="zh-CN"/>
                    </w:rPr>
                    <m:t>max</m:t>
                  </m:r>
                </m:sub>
              </m:sSub>
              <m:r>
                <w:rPr>
                  <w:rFonts w:ascii="Cambria Math" w:hAnsi="Cambria Math"/>
                  <w:sz w:val="20"/>
                  <w:lang w:eastAsia="zh-CN"/>
                </w:rPr>
                <m:t>=</m:t>
              </m:r>
              <m:func>
                <m:funcPr>
                  <m:ctrlPr>
                    <w:rPr>
                      <w:rFonts w:ascii="Cambria Math" w:hAnsi="Cambria Math"/>
                      <w:i/>
                      <w:iCs/>
                      <w:sz w:val="20"/>
                      <w:lang w:eastAsia="zh-CN"/>
                    </w:rPr>
                  </m:ctrlPr>
                </m:funcPr>
                <m:fName>
                  <m:r>
                    <m:rPr>
                      <m:sty m:val="p"/>
                    </m:rPr>
                    <w:rPr>
                      <w:rFonts w:ascii="Cambria Math" w:hAnsi="Cambria Math"/>
                      <w:sz w:val="20"/>
                      <w:lang w:eastAsia="zh-CN"/>
                    </w:rPr>
                    <m:t>max</m:t>
                  </m:r>
                </m:fName>
                <m:e>
                  <m:r>
                    <w:rPr>
                      <w:rFonts w:ascii="Cambria Math" w:hAnsi="Cambria Math"/>
                      <w:sz w:val="20"/>
                      <w:lang w:eastAsia="zh-CN"/>
                    </w:rPr>
                    <m:t>B(r)</m:t>
                  </m:r>
                </m:e>
              </m:func>
            </m:oMath>
            <w:r>
              <w:rPr>
                <w:iCs/>
                <w:sz w:val="20"/>
                <w:lang w:eastAsia="zh-CN"/>
              </w:rPr>
              <w:t xml:space="preserve"> and </w:t>
            </w:r>
            <m:oMath>
              <m:sSub>
                <m:sSubPr>
                  <m:ctrlPr>
                    <w:rPr>
                      <w:rFonts w:ascii="Cambria Math" w:hAnsi="Cambria Math"/>
                      <w:i/>
                      <w:iCs/>
                      <w:sz w:val="20"/>
                      <w:lang w:eastAsia="zh-CN"/>
                    </w:rPr>
                  </m:ctrlPr>
                </m:sSubPr>
                <m:e>
                  <m:r>
                    <w:rPr>
                      <w:rFonts w:ascii="Cambria Math" w:hAnsi="Cambria Math"/>
                      <w:sz w:val="20"/>
                      <w:lang w:eastAsia="zh-CN"/>
                    </w:rPr>
                    <m:t>N</m:t>
                  </m:r>
                </m:e>
                <m:sub>
                  <m:r>
                    <w:rPr>
                      <w:rFonts w:ascii="Cambria Math" w:hAnsi="Cambria Math"/>
                      <w:sz w:val="20"/>
                      <w:lang w:eastAsia="zh-CN"/>
                    </w:rPr>
                    <m:t>reported</m:t>
                  </m:r>
                </m:sub>
              </m:sSub>
              <m:r>
                <w:rPr>
                  <w:rFonts w:ascii="Cambria Math" w:hAnsi="Cambria Math"/>
                  <w:sz w:val="20"/>
                  <w:lang w:eastAsia="zh-CN"/>
                </w:rPr>
                <m:t>=B(R)</m:t>
              </m:r>
            </m:oMath>
            <w:r>
              <w:rPr>
                <w:iCs/>
                <w:sz w:val="20"/>
                <w:lang w:eastAsia="zh-CN"/>
              </w:rPr>
              <w:t xml:space="preserve">, so we don’t really need this intermediate variable </w:t>
            </w:r>
            <m:oMath>
              <m:sSub>
                <m:sSubPr>
                  <m:ctrlPr>
                    <w:rPr>
                      <w:rFonts w:ascii="Cambria Math" w:eastAsia="KaiTi_GB2312" w:hAnsi="Cambria Math"/>
                      <w:sz w:val="20"/>
                      <w:szCs w:val="20"/>
                      <w:vertAlign w:val="subscript"/>
                    </w:rPr>
                  </m:ctrlPr>
                </m:sSubPr>
                <m:e>
                  <m:r>
                    <w:rPr>
                      <w:rFonts w:ascii="Cambria Math" w:eastAsia="KaiTi_GB2312" w:hAnsi="Cambria Math"/>
                      <w:sz w:val="20"/>
                      <w:szCs w:val="20"/>
                      <w:vertAlign w:val="subscript"/>
                    </w:rPr>
                    <m:t>N</m:t>
                  </m:r>
                </m:e>
                <m:sub>
                  <m:r>
                    <m:rPr>
                      <m:sty m:val="p"/>
                    </m:rPr>
                    <w:rPr>
                      <w:rFonts w:ascii="Cambria Math" w:eastAsia="KaiTi_GB2312" w:hAnsi="Cambria Math"/>
                      <w:sz w:val="20"/>
                      <w:szCs w:val="20"/>
                      <w:vertAlign w:val="subscript"/>
                    </w:rPr>
                    <m:t>max,</m:t>
                  </m:r>
                  <m:r>
                    <w:rPr>
                      <w:rFonts w:ascii="Cambria Math" w:eastAsia="KaiTi_GB2312" w:hAnsi="Cambria Math"/>
                      <w:sz w:val="20"/>
                      <w:szCs w:val="20"/>
                      <w:vertAlign w:val="subscript"/>
                    </w:rPr>
                    <m:t>j</m:t>
                  </m:r>
                </m:sub>
              </m:sSub>
            </m:oMath>
            <w:r>
              <w:rPr>
                <w:sz w:val="20"/>
                <w:szCs w:val="20"/>
              </w:rPr>
              <w:t>. One simpler description is:</w:t>
            </w:r>
          </w:p>
          <w:p w14:paraId="447C8E91" w14:textId="77777777" w:rsidR="006D0DD4" w:rsidRPr="00D04B91" w:rsidRDefault="006D0DD4" w:rsidP="006D0DD4">
            <w:pPr>
              <w:numPr>
                <w:ilvl w:val="0"/>
                <w:numId w:val="24"/>
              </w:numPr>
              <w:snapToGrid w:val="0"/>
              <w:rPr>
                <w:rFonts w:ascii="Times" w:eastAsia="Batang" w:hAnsi="Times"/>
                <w:sz w:val="20"/>
                <w:szCs w:val="20"/>
                <w:lang w:val="en-GB"/>
              </w:rPr>
            </w:pPr>
            <w:r>
              <w:rPr>
                <w:rFonts w:ascii="Times" w:eastAsia="Batang" w:hAnsi="Times"/>
                <w:sz w:val="20"/>
                <w:szCs w:val="20"/>
                <w:lang w:val="en-GB"/>
              </w:rPr>
              <w:t xml:space="preserve">For a CRI indicating resource </w:t>
            </w:r>
            <m:oMath>
              <m:r>
                <w:rPr>
                  <w:rFonts w:ascii="Cambria Math" w:eastAsia="Batang" w:hAnsi="Cambria Math"/>
                  <w:sz w:val="20"/>
                  <w:szCs w:val="20"/>
                  <w:lang w:val="en-GB"/>
                </w:rPr>
                <m:t>k</m:t>
              </m:r>
            </m:oMath>
            <w:r>
              <w:rPr>
                <w:rFonts w:ascii="Times" w:eastAsia="Batang" w:hAnsi="Times"/>
                <w:sz w:val="20"/>
                <w:szCs w:val="20"/>
                <w:lang w:val="en-GB"/>
              </w:rPr>
              <w:t xml:space="preserve"> of the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K</m:t>
                  </m:r>
                </m:e>
                <m:sub>
                  <m:r>
                    <w:rPr>
                      <w:rFonts w:ascii="Cambria Math" w:eastAsia="Batang" w:hAnsi="Cambria Math"/>
                      <w:sz w:val="20"/>
                      <w:szCs w:val="20"/>
                      <w:lang w:val="en-GB"/>
                    </w:rPr>
                    <m:t>s</m:t>
                  </m:r>
                </m:sub>
              </m:sSub>
            </m:oMath>
            <w:r>
              <w:rPr>
                <w:rFonts w:ascii="Times" w:eastAsia="Batang" w:hAnsi="Times"/>
                <w:sz w:val="20"/>
                <w:szCs w:val="20"/>
                <w:lang w:val="en-GB"/>
              </w:rPr>
              <w:t xml:space="preserve"> resources, </w:t>
            </w:r>
            <m:oMath>
              <m:sSub>
                <m:sSubPr>
                  <m:ctrlPr>
                    <w:rPr>
                      <w:rFonts w:ascii="Cambria Math" w:eastAsia="Batang" w:hAnsi="Cambria Math"/>
                      <w:i/>
                      <w:sz w:val="20"/>
                      <w:szCs w:val="20"/>
                    </w:rPr>
                  </m:ctrlPr>
                </m:sSubPr>
                <m:e>
                  <m:r>
                    <w:rPr>
                      <w:rFonts w:ascii="Cambria Math" w:eastAsia="Batang" w:hAnsi="Cambria Math"/>
                      <w:sz w:val="20"/>
                      <w:szCs w:val="20"/>
                    </w:rPr>
                    <m:t>O</m:t>
                  </m:r>
                </m:e>
                <m:sub>
                  <m:r>
                    <w:rPr>
                      <w:rFonts w:ascii="Cambria Math" w:eastAsia="Batang" w:hAnsi="Cambria Math"/>
                      <w:sz w:val="20"/>
                      <w:szCs w:val="20"/>
                    </w:rPr>
                    <m:t>P</m:t>
                  </m:r>
                  <m:r>
                    <m:rPr>
                      <m:sty m:val="p"/>
                    </m:rPr>
                    <w:rPr>
                      <w:rFonts w:ascii="Cambria Math" w:eastAsia="Batang" w:hAnsi="Cambria Math"/>
                      <w:sz w:val="20"/>
                      <w:szCs w:val="20"/>
                    </w:rPr>
                    <m:t>,</m:t>
                  </m:r>
                  <m:r>
                    <w:rPr>
                      <w:rFonts w:ascii="Cambria Math" w:eastAsia="Batang" w:hAnsi="Cambria Math"/>
                      <w:sz w:val="20"/>
                      <w:szCs w:val="20"/>
                    </w:rPr>
                    <m:t>k</m:t>
                  </m:r>
                </m:sub>
              </m:sSub>
              <m:r>
                <w:rPr>
                  <w:rFonts w:ascii="Cambria Math" w:eastAsia="Batang" w:hAnsi="Cambria Math"/>
                  <w:sz w:val="20"/>
                  <w:szCs w:val="20"/>
                </w:rPr>
                <m:t>=</m:t>
              </m:r>
              <m:sSub>
                <m:sSubPr>
                  <m:ctrlPr>
                    <w:rPr>
                      <w:rFonts w:ascii="Cambria Math" w:eastAsia="Batang" w:hAnsi="Cambria Math"/>
                      <w:i/>
                      <w:sz w:val="20"/>
                      <w:szCs w:val="20"/>
                    </w:rPr>
                  </m:ctrlPr>
                </m:sSubPr>
                <m:e>
                  <m:r>
                    <w:rPr>
                      <w:rFonts w:ascii="Cambria Math" w:eastAsia="Batang" w:hAnsi="Cambria Math"/>
                      <w:sz w:val="20"/>
                      <w:szCs w:val="20"/>
                    </w:rPr>
                    <m:t>N</m:t>
                  </m:r>
                  <m:ctrlPr>
                    <w:rPr>
                      <w:rFonts w:ascii="Cambria Math" w:eastAsia="Batang" w:hAnsi="Cambria Math"/>
                      <w:sz w:val="20"/>
                      <w:szCs w:val="20"/>
                    </w:rPr>
                  </m:ctrlPr>
                </m:e>
                <m:sub>
                  <m:r>
                    <m:rPr>
                      <m:sty m:val="p"/>
                    </m:rPr>
                    <w:rPr>
                      <w:rFonts w:ascii="Cambria Math" w:eastAsia="Batang" w:hAnsi="Cambria Math"/>
                      <w:sz w:val="20"/>
                      <w:szCs w:val="20"/>
                    </w:rPr>
                    <m:t>max</m:t>
                  </m:r>
                </m:sub>
              </m:sSub>
              <m:r>
                <w:rPr>
                  <w:rFonts w:ascii="Cambria Math" w:eastAsia="Batang" w:hAnsi="Cambria Math"/>
                  <w:sz w:val="20"/>
                  <w:szCs w:val="20"/>
                </w:rPr>
                <m:t>-</m:t>
              </m:r>
              <m:sSub>
                <m:sSubPr>
                  <m:ctrlPr>
                    <w:rPr>
                      <w:rFonts w:ascii="Cambria Math" w:eastAsia="Batang" w:hAnsi="Cambria Math"/>
                      <w:i/>
                      <w:sz w:val="20"/>
                      <w:szCs w:val="20"/>
                    </w:rPr>
                  </m:ctrlPr>
                </m:sSubPr>
                <m:e>
                  <m:r>
                    <w:rPr>
                      <w:rFonts w:ascii="Cambria Math" w:eastAsia="Batang" w:hAnsi="Cambria Math"/>
                      <w:sz w:val="20"/>
                      <w:szCs w:val="20"/>
                    </w:rPr>
                    <m:t>N</m:t>
                  </m:r>
                  <m:ctrlPr>
                    <w:rPr>
                      <w:rFonts w:ascii="Cambria Math" w:eastAsia="Batang" w:hAnsi="Cambria Math"/>
                      <w:sz w:val="20"/>
                      <w:szCs w:val="20"/>
                    </w:rPr>
                  </m:ctrlPr>
                </m:e>
                <m:sub>
                  <m:r>
                    <m:rPr>
                      <m:sty m:val="p"/>
                    </m:rPr>
                    <w:rPr>
                      <w:rFonts w:ascii="Cambria Math" w:eastAsia="Batang" w:hAnsi="Cambria Math"/>
                      <w:sz w:val="20"/>
                      <w:szCs w:val="20"/>
                    </w:rPr>
                    <m:t>reported,</m:t>
                  </m:r>
                  <m:r>
                    <w:rPr>
                      <w:rFonts w:ascii="Cambria Math" w:eastAsia="Batang" w:hAnsi="Cambria Math"/>
                      <w:sz w:val="20"/>
                      <w:szCs w:val="20"/>
                    </w:rPr>
                    <m:t>k</m:t>
                  </m:r>
                </m:sub>
              </m:sSub>
            </m:oMath>
            <w:r>
              <w:rPr>
                <w:rFonts w:ascii="Times" w:eastAsia="Batang" w:hAnsi="Times" w:hint="eastAsia"/>
                <w:sz w:val="20"/>
                <w:szCs w:val="20"/>
              </w:rPr>
              <w:t>, where</w:t>
            </w:r>
            <w:r>
              <w:rPr>
                <w:rFonts w:ascii="Times" w:eastAsia="Batang" w:hAnsi="Times"/>
                <w:sz w:val="20"/>
                <w:szCs w:val="20"/>
                <w:lang w:val="en-GB"/>
              </w:rPr>
              <w:t>:</w:t>
            </w:r>
          </w:p>
          <w:p w14:paraId="79762E8F" w14:textId="77777777" w:rsidR="006D0DD4" w:rsidRDefault="006B4903" w:rsidP="006D0DD4">
            <w:pPr>
              <w:jc w:val="both"/>
              <w:rPr>
                <w:sz w:val="20"/>
                <w:szCs w:val="20"/>
              </w:rPr>
            </w:pPr>
            <m:oMath>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N</m:t>
                  </m:r>
                </m:e>
                <m:sub>
                  <m:r>
                    <w:rPr>
                      <w:rFonts w:ascii="Cambria Math" w:eastAsia="KaiTi_GB2312" w:hAnsi="Cambria Math"/>
                      <w:sz w:val="20"/>
                      <w:szCs w:val="20"/>
                      <w:vertAlign w:val="subscript"/>
                    </w:rPr>
                    <m:t>max</m:t>
                  </m:r>
                </m:sub>
              </m:sSub>
              <m:func>
                <m:funcPr>
                  <m:ctrlPr>
                    <w:rPr>
                      <w:rFonts w:ascii="Cambria Math" w:eastAsia="KaiTi_GB2312" w:hAnsi="Cambria Math"/>
                      <w:i/>
                      <w:sz w:val="20"/>
                      <w:szCs w:val="20"/>
                      <w:vertAlign w:val="subscript"/>
                    </w:rPr>
                  </m:ctrlPr>
                </m:funcPr>
                <m:fName>
                  <m:r>
                    <w:rPr>
                      <w:rFonts w:ascii="Cambria Math" w:eastAsia="KaiTi_GB2312" w:hAnsi="Cambria Math"/>
                      <w:sz w:val="20"/>
                      <w:szCs w:val="20"/>
                      <w:vertAlign w:val="subscript"/>
                    </w:rPr>
                    <m:t>=</m:t>
                  </m:r>
                  <m:limLow>
                    <m:limLowPr>
                      <m:ctrlPr>
                        <w:rPr>
                          <w:rFonts w:ascii="Cambria Math" w:eastAsia="KaiTi_GB2312" w:hAnsi="Cambria Math"/>
                          <w:i/>
                          <w:sz w:val="20"/>
                          <w:szCs w:val="20"/>
                          <w:vertAlign w:val="subscript"/>
                        </w:rPr>
                      </m:ctrlPr>
                    </m:limLowPr>
                    <m:e>
                      <m:r>
                        <m:rPr>
                          <m:sty m:val="p"/>
                        </m:rPr>
                        <w:rPr>
                          <w:rFonts w:ascii="Cambria Math" w:eastAsia="KaiTi_GB2312" w:hAnsi="Cambria Math"/>
                          <w:sz w:val="20"/>
                          <w:szCs w:val="20"/>
                          <w:vertAlign w:val="subscript"/>
                        </w:rPr>
                        <m:t>max</m:t>
                      </m:r>
                    </m:e>
                    <m:lim>
                      <m:r>
                        <w:rPr>
                          <w:rFonts w:ascii="Cambria Math" w:eastAsia="KaiTi_GB2312" w:hAnsi="Cambria Math"/>
                          <w:sz w:val="20"/>
                          <w:szCs w:val="20"/>
                          <w:vertAlign w:val="subscript"/>
                        </w:rPr>
                        <m:t>j=1,…</m:t>
                      </m:r>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K</m:t>
                          </m:r>
                        </m:e>
                        <m:sub>
                          <m:r>
                            <w:rPr>
                              <w:rFonts w:ascii="Cambria Math" w:eastAsia="KaiTi_GB2312" w:hAnsi="Cambria Math"/>
                              <w:sz w:val="20"/>
                              <w:szCs w:val="20"/>
                              <w:vertAlign w:val="subscript"/>
                            </w:rPr>
                            <m:t>s</m:t>
                          </m:r>
                        </m:sub>
                      </m:sSub>
                    </m:lim>
                  </m:limLow>
                  <m:r>
                    <w:rPr>
                      <w:rFonts w:ascii="Cambria Math" w:eastAsia="KaiTi_GB2312" w:hAnsi="Cambria Math"/>
                      <w:sz w:val="20"/>
                      <w:szCs w:val="20"/>
                      <w:vertAlign w:val="subscript"/>
                    </w:rPr>
                    <m:t xml:space="preserve"> </m:t>
                  </m:r>
                  <m:limLow>
                    <m:limLowPr>
                      <m:ctrlPr>
                        <w:rPr>
                          <w:rFonts w:ascii="Cambria Math" w:eastAsia="KaiTi_GB2312" w:hAnsi="Cambria Math"/>
                          <w:i/>
                          <w:sz w:val="20"/>
                          <w:szCs w:val="20"/>
                          <w:vertAlign w:val="subscript"/>
                        </w:rPr>
                      </m:ctrlPr>
                    </m:limLowPr>
                    <m:e>
                      <m:r>
                        <m:rPr>
                          <m:sty m:val="p"/>
                        </m:rPr>
                        <w:rPr>
                          <w:rFonts w:ascii="Cambria Math" w:eastAsia="KaiTi_GB2312" w:hAnsi="Cambria Math"/>
                          <w:sz w:val="20"/>
                          <w:szCs w:val="20"/>
                          <w:vertAlign w:val="subscript"/>
                        </w:rPr>
                        <m:t>max</m:t>
                      </m:r>
                    </m:e>
                    <m:lim>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j</m:t>
                          </m:r>
                        </m:sub>
                      </m:sSub>
                      <m:r>
                        <w:rPr>
                          <w:rFonts w:ascii="Cambria Math" w:eastAsia="KaiTi_GB2312" w:hAnsi="Cambria Math"/>
                          <w:sz w:val="20"/>
                          <w:szCs w:val="20"/>
                          <w:vertAlign w:val="subscript"/>
                        </w:rPr>
                        <m:t>∈</m:t>
                      </m:r>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S</m:t>
                          </m:r>
                        </m:e>
                        <m:sub>
                          <m:r>
                            <m:rPr>
                              <m:sty m:val="p"/>
                            </m:rPr>
                            <w:rPr>
                              <w:rFonts w:ascii="Cambria Math" w:eastAsia="KaiTi_GB2312" w:hAnsi="Cambria Math"/>
                              <w:sz w:val="20"/>
                              <w:szCs w:val="20"/>
                              <w:vertAlign w:val="subscript"/>
                            </w:rPr>
                            <m:t>rank,j</m:t>
                          </m:r>
                        </m:sub>
                      </m:sSub>
                    </m:lim>
                  </m:limLow>
                </m:fName>
                <m:e>
                  <m:r>
                    <w:rPr>
                      <w:rFonts w:ascii="Cambria Math" w:eastAsia="KaiTi_GB2312" w:hAnsi="Cambria Math"/>
                      <w:sz w:val="20"/>
                      <w:szCs w:val="20"/>
                      <w:vertAlign w:val="subscript"/>
                    </w:rPr>
                    <m:t>B(</m:t>
                  </m:r>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j</m:t>
                      </m:r>
                    </m:sub>
                  </m:sSub>
                  <m:r>
                    <w:rPr>
                      <w:rFonts w:ascii="Cambria Math" w:eastAsia="KaiTi_GB2312" w:hAnsi="Cambria Math"/>
                      <w:sz w:val="20"/>
                      <w:szCs w:val="20"/>
                      <w:vertAlign w:val="subscript"/>
                    </w:rPr>
                    <m:t>)</m:t>
                  </m:r>
                </m:e>
              </m:func>
            </m:oMath>
            <w:r w:rsidR="006D0DD4">
              <w:rPr>
                <w:sz w:val="20"/>
                <w:szCs w:val="20"/>
              </w:rPr>
              <w:t xml:space="preserve">, where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rank,j</m:t>
                  </m:r>
                </m:sub>
              </m:sSub>
            </m:oMath>
            <w:r w:rsidR="006D0DD4">
              <w:rPr>
                <w:sz w:val="20"/>
                <w:szCs w:val="20"/>
              </w:rPr>
              <w:t xml:space="preserve"> is the set of allowed ranks for the j-th resource</w:t>
            </w:r>
          </w:p>
          <w:p w14:paraId="45E514A4" w14:textId="77777777" w:rsidR="006D0DD4" w:rsidRPr="00D04B91" w:rsidRDefault="006B4903" w:rsidP="006D0DD4">
            <w:pPr>
              <w:jc w:val="both"/>
              <w:rPr>
                <w:sz w:val="20"/>
                <w:szCs w:val="20"/>
              </w:rPr>
            </w:pP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reported,k</m:t>
                  </m:r>
                </m:sub>
              </m:sSub>
              <m:r>
                <w:rPr>
                  <w:rFonts w:ascii="Cambria Math" w:hAnsi="Cambria Math"/>
                  <w:sz w:val="20"/>
                  <w:szCs w:val="20"/>
                </w:rPr>
                <m:t>=B(</m:t>
              </m:r>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k</m:t>
                  </m:r>
                </m:sub>
              </m:sSub>
              <m:r>
                <w:rPr>
                  <w:rFonts w:ascii="Cambria Math" w:hAnsi="Cambria Math"/>
                  <w:sz w:val="20"/>
                  <w:szCs w:val="20"/>
                </w:rPr>
                <m:t>)</m:t>
              </m:r>
            </m:oMath>
            <w:r w:rsidR="006D0DD4">
              <w:rPr>
                <w:sz w:val="20"/>
                <w:szCs w:val="20"/>
              </w:rPr>
              <w:t xml:space="preserve"> where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k</m:t>
                  </m:r>
                </m:sub>
              </m:sSub>
            </m:oMath>
            <w:r w:rsidR="006D0DD4">
              <w:rPr>
                <w:sz w:val="20"/>
                <w:szCs w:val="20"/>
              </w:rPr>
              <w:t xml:space="preserve"> is the reported rank for the selected </w:t>
            </w:r>
            <m:oMath>
              <m:r>
                <w:rPr>
                  <w:rFonts w:ascii="Cambria Math" w:hAnsi="Cambria Math"/>
                  <w:sz w:val="20"/>
                  <w:szCs w:val="20"/>
                </w:rPr>
                <m:t>k</m:t>
              </m:r>
            </m:oMath>
            <w:r w:rsidR="006D0DD4">
              <w:rPr>
                <w:sz w:val="20"/>
                <w:szCs w:val="20"/>
              </w:rPr>
              <w:t>-th resource</w:t>
            </w:r>
          </w:p>
          <w:p w14:paraId="0055B89D" w14:textId="77777777" w:rsidR="006D0DD4" w:rsidRPr="000F0630" w:rsidRDefault="006D0DD4" w:rsidP="006D0DD4">
            <w:pPr>
              <w:jc w:val="both"/>
              <w:rPr>
                <w:sz w:val="20"/>
                <w:szCs w:val="20"/>
              </w:rPr>
            </w:pPr>
            <m:oMath>
              <m:r>
                <w:rPr>
                  <w:rFonts w:ascii="Cambria Math" w:hAnsi="Cambria Math"/>
                  <w:sz w:val="20"/>
                  <w:szCs w:val="20"/>
                </w:rPr>
                <m:t>B</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j</m:t>
                      </m:r>
                    </m:sub>
                  </m:sSub>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RI</m:t>
                  </m:r>
                </m:sub>
              </m:sSub>
              <m:d>
                <m:dPr>
                  <m:ctrlPr>
                    <w:rPr>
                      <w:rFonts w:ascii="Cambria Math" w:hAnsi="Cambria Math"/>
                      <w:i/>
                      <w:sz w:val="20"/>
                      <w:szCs w:val="20"/>
                    </w:rPr>
                  </m:ctrlPr>
                </m:dPr>
                <m:e>
                  <m:r>
                    <w:rPr>
                      <w:rFonts w:ascii="Cambria Math" w:hAnsi="Cambria Math"/>
                      <w:sz w:val="20"/>
                      <w:szCs w:val="20"/>
                    </w:rPr>
                    <m:t>j</m:t>
                  </m:r>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PMI</m:t>
                  </m:r>
                </m:sub>
              </m:sSub>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j</m:t>
                      </m:r>
                    </m:sub>
                  </m:sSub>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CQI</m:t>
                  </m:r>
                </m:sub>
              </m:sSub>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j</m:t>
                      </m:r>
                    </m:sub>
                  </m:sSub>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LI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j</m:t>
                  </m:r>
                </m:sub>
              </m:sSub>
              <m:r>
                <w:rPr>
                  <w:rFonts w:ascii="Cambria Math" w:hAnsi="Cambria Math"/>
                  <w:sz w:val="20"/>
                  <w:szCs w:val="20"/>
                </w:rPr>
                <m:t>)</m:t>
              </m:r>
            </m:oMath>
            <w:r>
              <w:rPr>
                <w:sz w:val="20"/>
                <w:szCs w:val="20"/>
              </w:rPr>
              <w:t xml:space="preserve"> where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RI</m:t>
                  </m:r>
                </m:sub>
              </m:sSub>
              <m:d>
                <m:dPr>
                  <m:ctrlPr>
                    <w:rPr>
                      <w:rFonts w:ascii="Cambria Math" w:hAnsi="Cambria Math"/>
                      <w:i/>
                      <w:sz w:val="20"/>
                      <w:szCs w:val="20"/>
                    </w:rPr>
                  </m:ctrlPr>
                </m:dPr>
                <m:e>
                  <m:r>
                    <w:rPr>
                      <w:rFonts w:ascii="Cambria Math" w:hAnsi="Cambria Math"/>
                      <w:sz w:val="20"/>
                      <w:szCs w:val="20"/>
                    </w:rPr>
                    <m:t>j</m:t>
                  </m:r>
                </m:e>
              </m:d>
            </m:oMath>
            <w:r>
              <w:rPr>
                <w:sz w:val="20"/>
                <w:szCs w:val="20"/>
              </w:rPr>
              <w:t xml:space="preserve"> is the size of the RI field corresponding to the j-</w:t>
            </w:r>
            <w:proofErr w:type="spellStart"/>
            <w:r>
              <w:rPr>
                <w:sz w:val="20"/>
                <w:szCs w:val="20"/>
              </w:rPr>
              <w:t>th</w:t>
            </w:r>
            <w:proofErr w:type="spellEnd"/>
            <w:r>
              <w:rPr>
                <w:sz w:val="20"/>
                <w:szCs w:val="20"/>
              </w:rPr>
              <w:t xml:space="preserve"> resource</w:t>
            </w:r>
          </w:p>
          <w:p w14:paraId="0B8F64F2" w14:textId="6D43CC4B" w:rsidR="006D0DD4" w:rsidRPr="00BB4CDE" w:rsidRDefault="00BB4CDE" w:rsidP="006D0DD4">
            <w:pPr>
              <w:jc w:val="both"/>
              <w:rPr>
                <w:bCs/>
                <w:iCs/>
                <w:color w:val="3333FF"/>
                <w:sz w:val="20"/>
                <w:lang w:eastAsia="zh-CN"/>
              </w:rPr>
            </w:pPr>
            <w:r w:rsidRPr="00BB4CDE">
              <w:rPr>
                <w:bCs/>
                <w:iCs/>
                <w:color w:val="3333FF"/>
                <w:sz w:val="20"/>
                <w:lang w:eastAsia="zh-CN"/>
              </w:rPr>
              <w:t xml:space="preserve">[Mod: Thanks Filippo, </w:t>
            </w:r>
            <w:proofErr w:type="gramStart"/>
            <w:r w:rsidRPr="00BB4CDE">
              <w:rPr>
                <w:bCs/>
                <w:iCs/>
                <w:color w:val="3333FF"/>
                <w:sz w:val="20"/>
                <w:lang w:eastAsia="zh-CN"/>
              </w:rPr>
              <w:t>In</w:t>
            </w:r>
            <w:proofErr w:type="gramEnd"/>
            <w:r w:rsidRPr="00BB4CDE">
              <w:rPr>
                <w:bCs/>
                <w:iCs/>
                <w:color w:val="3333FF"/>
                <w:sz w:val="20"/>
                <w:lang w:eastAsia="zh-CN"/>
              </w:rPr>
              <w:t xml:space="preserve"> my understanding this is mathem</w:t>
            </w:r>
            <w:r>
              <w:rPr>
                <w:bCs/>
                <w:iCs/>
                <w:color w:val="3333FF"/>
                <w:sz w:val="20"/>
                <w:lang w:eastAsia="zh-CN"/>
              </w:rPr>
              <w:t>a</w:t>
            </w:r>
            <w:r w:rsidRPr="00BB4CDE">
              <w:rPr>
                <w:bCs/>
                <w:iCs/>
                <w:color w:val="3333FF"/>
                <w:sz w:val="20"/>
                <w:lang w:eastAsia="zh-CN"/>
              </w:rPr>
              <w:t>ti</w:t>
            </w:r>
            <w:r>
              <w:rPr>
                <w:bCs/>
                <w:iCs/>
                <w:color w:val="3333FF"/>
                <w:sz w:val="20"/>
                <w:lang w:eastAsia="zh-CN"/>
              </w:rPr>
              <w:t>cal</w:t>
            </w:r>
            <w:r w:rsidRPr="00BB4CDE">
              <w:rPr>
                <w:bCs/>
                <w:iCs/>
                <w:color w:val="3333FF"/>
                <w:sz w:val="20"/>
                <w:lang w:eastAsia="zh-CN"/>
              </w:rPr>
              <w:t>ly equivalent to the current formulation. To avoid optimizing formulas without changing functionality, I added a Note that the final formulation is up to the editor]</w:t>
            </w:r>
          </w:p>
          <w:p w14:paraId="2A40BFAF" w14:textId="20C39DF4" w:rsidR="00BB4CDE" w:rsidRPr="003174AF" w:rsidRDefault="00BB4CDE" w:rsidP="006D0DD4">
            <w:pPr>
              <w:jc w:val="both"/>
              <w:rPr>
                <w:b/>
                <w:bCs/>
                <w:iCs/>
                <w:color w:val="3333FF"/>
                <w:sz w:val="20"/>
                <w:lang w:eastAsia="zh-CN"/>
              </w:rPr>
            </w:pPr>
          </w:p>
        </w:tc>
      </w:tr>
      <w:tr w:rsidR="008C47F1" w14:paraId="5521FC11" w14:textId="77777777" w:rsidTr="008163A3">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7B225823" w14:textId="36AFD673" w:rsidR="008C47F1" w:rsidRDefault="008C47F1" w:rsidP="008C47F1">
            <w:pPr>
              <w:snapToGrid w:val="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12C2C934" w14:textId="77777777" w:rsidR="008C47F1" w:rsidRDefault="008C47F1" w:rsidP="008C47F1">
            <w:pPr>
              <w:jc w:val="both"/>
              <w:rPr>
                <w:bCs/>
                <w:iCs/>
                <w:sz w:val="20"/>
                <w:lang w:eastAsia="zh-CN"/>
              </w:rPr>
            </w:pPr>
            <w:r>
              <w:rPr>
                <w:b/>
                <w:bCs/>
                <w:iCs/>
                <w:sz w:val="20"/>
                <w:u w:val="single"/>
                <w:lang w:eastAsia="zh-CN"/>
              </w:rPr>
              <w:t>Proposal 2.H</w:t>
            </w:r>
            <w:r>
              <w:rPr>
                <w:bCs/>
                <w:iCs/>
                <w:sz w:val="20"/>
                <w:lang w:eastAsia="zh-CN"/>
              </w:rPr>
              <w:t>:</w:t>
            </w:r>
          </w:p>
          <w:p w14:paraId="55AD980C" w14:textId="77777777" w:rsidR="008C47F1" w:rsidRDefault="008C47F1" w:rsidP="008C47F1">
            <w:pPr>
              <w:jc w:val="both"/>
              <w:rPr>
                <w:rFonts w:eastAsiaTheme="minorEastAsia"/>
                <w:bCs/>
                <w:iCs/>
                <w:sz w:val="20"/>
                <w:lang w:eastAsia="zh-CN"/>
              </w:rPr>
            </w:pPr>
            <w:r>
              <w:rPr>
                <w:rFonts w:eastAsiaTheme="minorEastAsia"/>
                <w:bCs/>
                <w:iCs/>
                <w:sz w:val="20"/>
                <w:lang w:eastAsia="zh-CN"/>
              </w:rPr>
              <w:t>We are open to discuss the proposal. If the CRI corresponding to out-of-range WB CQI is one of M</w:t>
            </w:r>
            <w:r w:rsidRPr="00FF2F17">
              <w:rPr>
                <w:rFonts w:eastAsiaTheme="minorEastAsia"/>
                <w:bCs/>
                <w:iCs/>
                <w:sz w:val="20"/>
                <w:vertAlign w:val="subscript"/>
                <w:lang w:eastAsia="zh-CN"/>
              </w:rPr>
              <w:t>R</w:t>
            </w:r>
            <w:r>
              <w:rPr>
                <w:rFonts w:eastAsiaTheme="minorEastAsia"/>
                <w:bCs/>
                <w:iCs/>
                <w:sz w:val="20"/>
                <w:lang w:eastAsia="zh-CN"/>
              </w:rPr>
              <w:t xml:space="preserve"> CRIs, how to deal with such case? If it is still not reported, this </w:t>
            </w:r>
            <w:r w:rsidRPr="00FF2F17">
              <w:rPr>
                <w:rFonts w:eastAsiaTheme="minorEastAsia"/>
                <w:bCs/>
                <w:iCs/>
                <w:sz w:val="20"/>
                <w:lang w:eastAsia="zh-CN"/>
              </w:rPr>
              <w:t>violate</w:t>
            </w:r>
            <w:r>
              <w:rPr>
                <w:rFonts w:eastAsiaTheme="minorEastAsia"/>
                <w:bCs/>
                <w:iCs/>
                <w:sz w:val="20"/>
                <w:lang w:eastAsia="zh-CN"/>
              </w:rPr>
              <w:t xml:space="preserve">s the previous agreements. </w:t>
            </w:r>
          </w:p>
          <w:p w14:paraId="7FAEDB1F" w14:textId="77777777" w:rsidR="008C47F1" w:rsidRDefault="008C47F1" w:rsidP="008C47F1">
            <w:pPr>
              <w:jc w:val="both"/>
              <w:rPr>
                <w:rFonts w:eastAsiaTheme="minorEastAsia"/>
                <w:bCs/>
                <w:iCs/>
                <w:sz w:val="20"/>
                <w:lang w:eastAsia="zh-CN"/>
              </w:rPr>
            </w:pPr>
          </w:p>
          <w:p w14:paraId="72194180" w14:textId="77777777" w:rsidR="008C47F1" w:rsidRDefault="008C47F1" w:rsidP="008C47F1">
            <w:pPr>
              <w:jc w:val="both"/>
              <w:rPr>
                <w:bCs/>
                <w:iCs/>
                <w:sz w:val="20"/>
                <w:lang w:eastAsia="zh-CN"/>
              </w:rPr>
            </w:pPr>
            <w:r>
              <w:rPr>
                <w:b/>
                <w:bCs/>
                <w:iCs/>
                <w:sz w:val="20"/>
                <w:u w:val="single"/>
                <w:lang w:eastAsia="zh-CN"/>
              </w:rPr>
              <w:t>Proposal 2.I</w:t>
            </w:r>
            <w:r>
              <w:rPr>
                <w:bCs/>
                <w:iCs/>
                <w:sz w:val="20"/>
                <w:lang w:eastAsia="zh-CN"/>
              </w:rPr>
              <w:t>:</w:t>
            </w:r>
          </w:p>
          <w:p w14:paraId="4DF2B479" w14:textId="77777777" w:rsidR="008C47F1" w:rsidRDefault="008C47F1" w:rsidP="008C47F1">
            <w:pPr>
              <w:jc w:val="both"/>
              <w:rPr>
                <w:rFonts w:eastAsiaTheme="minorEastAsia"/>
                <w:bCs/>
                <w:iCs/>
                <w:sz w:val="20"/>
                <w:lang w:eastAsia="zh-CN"/>
              </w:rPr>
            </w:pPr>
            <w:r>
              <w:rPr>
                <w:rFonts w:eastAsiaTheme="minorEastAsia"/>
                <w:bCs/>
                <w:iCs/>
                <w:sz w:val="20"/>
                <w:lang w:eastAsia="zh-CN"/>
              </w:rPr>
              <w:t xml:space="preserve">We have agreed that </w:t>
            </w:r>
            <w:proofErr w:type="spellStart"/>
            <w:r w:rsidRPr="000204AF">
              <w:rPr>
                <w:rFonts w:eastAsiaTheme="minorEastAsia"/>
                <w:bCs/>
                <w:iCs/>
                <w:sz w:val="20"/>
                <w:lang w:eastAsia="zh-CN"/>
              </w:rPr>
              <w:t>Pcoffset</w:t>
            </w:r>
            <w:proofErr w:type="spellEnd"/>
            <w:r w:rsidRPr="000204AF">
              <w:rPr>
                <w:rFonts w:eastAsiaTheme="minorEastAsia"/>
                <w:bCs/>
                <w:iCs/>
                <w:sz w:val="20"/>
                <w:lang w:eastAsia="zh-CN"/>
              </w:rPr>
              <w:t xml:space="preserve"> and </w:t>
            </w:r>
            <w:proofErr w:type="spellStart"/>
            <w:r w:rsidRPr="000204AF">
              <w:rPr>
                <w:rFonts w:eastAsiaTheme="minorEastAsia"/>
                <w:bCs/>
                <w:iCs/>
                <w:sz w:val="20"/>
                <w:lang w:eastAsia="zh-CN"/>
              </w:rPr>
              <w:t>PcoffsetSS</w:t>
            </w:r>
            <w:proofErr w:type="spellEnd"/>
            <w:r w:rsidRPr="000204AF">
              <w:rPr>
                <w:rFonts w:eastAsiaTheme="minorEastAsia"/>
                <w:bCs/>
                <w:iCs/>
                <w:sz w:val="20"/>
                <w:lang w:eastAsia="zh-CN"/>
              </w:rPr>
              <w:t xml:space="preserve"> are CSI-RS-resource-specific</w:t>
            </w:r>
            <w:r>
              <w:rPr>
                <w:rFonts w:eastAsiaTheme="minorEastAsia"/>
                <w:bCs/>
                <w:iCs/>
                <w:sz w:val="20"/>
                <w:lang w:eastAsia="zh-CN"/>
              </w:rPr>
              <w:t>. The sub-bullet is not needed.</w:t>
            </w:r>
          </w:p>
          <w:p w14:paraId="7302723A" w14:textId="77777777" w:rsidR="008C47F1" w:rsidRDefault="008C47F1" w:rsidP="008C47F1">
            <w:pPr>
              <w:jc w:val="both"/>
              <w:rPr>
                <w:rFonts w:eastAsiaTheme="minorEastAsia"/>
                <w:bCs/>
                <w:iCs/>
                <w:sz w:val="20"/>
                <w:lang w:eastAsia="zh-CN"/>
              </w:rPr>
            </w:pPr>
          </w:p>
          <w:p w14:paraId="3FE506F8" w14:textId="77777777" w:rsidR="008C47F1" w:rsidRDefault="008C47F1" w:rsidP="008C47F1">
            <w:pPr>
              <w:jc w:val="both"/>
              <w:rPr>
                <w:sz w:val="20"/>
                <w:lang w:val="en-GB"/>
              </w:rPr>
            </w:pPr>
            <w:r>
              <w:rPr>
                <w:b/>
                <w:sz w:val="20"/>
                <w:u w:val="single"/>
                <w:lang w:val="en-GB"/>
              </w:rPr>
              <w:t>Proposal 2.G</w:t>
            </w:r>
            <w:r>
              <w:rPr>
                <w:sz w:val="20"/>
                <w:lang w:val="en-GB"/>
              </w:rPr>
              <w:t>:</w:t>
            </w:r>
          </w:p>
          <w:p w14:paraId="6F9C2AC7" w14:textId="50492126" w:rsidR="008C47F1" w:rsidRDefault="008C47F1" w:rsidP="008C47F1">
            <w:pPr>
              <w:jc w:val="both"/>
              <w:rPr>
                <w:b/>
                <w:bCs/>
                <w:iCs/>
                <w:sz w:val="20"/>
                <w:u w:val="single"/>
                <w:lang w:eastAsia="zh-CN"/>
              </w:rPr>
            </w:pPr>
            <w:r>
              <w:rPr>
                <w:rFonts w:eastAsiaTheme="minorEastAsia"/>
                <w:sz w:val="20"/>
                <w:lang w:val="en-GB" w:eastAsia="zh-CN"/>
              </w:rPr>
              <w:t xml:space="preserve">In our view, the priority of M CRIs based CSI reporting according to the configurated </w:t>
            </w:r>
            <w:proofErr w:type="spellStart"/>
            <w:r w:rsidRPr="00AC2403">
              <w:rPr>
                <w:rFonts w:eastAsiaTheme="minorEastAsia"/>
                <w:i/>
                <w:iCs/>
                <w:sz w:val="20"/>
                <w:lang w:val="en-GB" w:eastAsia="zh-CN"/>
              </w:rPr>
              <w:t>reportConfigID</w:t>
            </w:r>
            <w:proofErr w:type="spellEnd"/>
            <w:r>
              <w:rPr>
                <w:rFonts w:eastAsiaTheme="minorEastAsia"/>
                <w:i/>
                <w:iCs/>
                <w:sz w:val="20"/>
                <w:lang w:val="en-GB" w:eastAsia="zh-CN"/>
              </w:rPr>
              <w:t xml:space="preserve"> </w:t>
            </w:r>
            <w:r w:rsidRPr="00DB6D4D">
              <w:rPr>
                <w:rFonts w:eastAsiaTheme="minorEastAsia"/>
                <w:sz w:val="20"/>
                <w:lang w:val="en-GB" w:eastAsia="zh-CN"/>
              </w:rPr>
              <w:t>is</w:t>
            </w:r>
            <w:r>
              <w:rPr>
                <w:rFonts w:eastAsiaTheme="minorEastAsia"/>
                <w:sz w:val="20"/>
                <w:lang w:val="en-GB" w:eastAsia="zh-CN"/>
              </w:rPr>
              <w:t xml:space="preserve"> sufficient. </w:t>
            </w:r>
          </w:p>
        </w:tc>
      </w:tr>
      <w:tr w:rsidR="00D94C51" w14:paraId="32429F1E" w14:textId="77777777" w:rsidTr="008163A3">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41957615" w14:textId="2A5EFAB5" w:rsidR="00D94C51" w:rsidRDefault="00D94C51" w:rsidP="008C47F1">
            <w:pPr>
              <w:snapToGrid w:val="0"/>
              <w:rPr>
                <w:rFonts w:eastAsiaTheme="minorEastAsia"/>
                <w:sz w:val="20"/>
                <w:szCs w:val="20"/>
                <w:lang w:eastAsia="zh-CN"/>
              </w:rPr>
            </w:pPr>
            <w:r>
              <w:rPr>
                <w:rFonts w:eastAsiaTheme="minorEastAsia"/>
                <w:sz w:val="20"/>
                <w:szCs w:val="20"/>
                <w:lang w:eastAsia="zh-CN"/>
              </w:rPr>
              <w:t>Mod V20</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1DDFEAE2" w14:textId="1C9611BC" w:rsidR="00D94C51" w:rsidRPr="00D94C51" w:rsidRDefault="00D94C51" w:rsidP="008C47F1">
            <w:pPr>
              <w:jc w:val="both"/>
              <w:rPr>
                <w:b/>
                <w:bCs/>
                <w:iCs/>
                <w:sz w:val="20"/>
                <w:lang w:eastAsia="zh-CN"/>
              </w:rPr>
            </w:pPr>
            <w:r w:rsidRPr="00D94C51">
              <w:rPr>
                <w:b/>
                <w:bCs/>
                <w:iCs/>
                <w:color w:val="3333FF"/>
                <w:sz w:val="20"/>
                <w:lang w:eastAsia="zh-CN"/>
              </w:rPr>
              <w:t>P2.C: added note that it’s up to the editor</w:t>
            </w:r>
          </w:p>
        </w:tc>
      </w:tr>
      <w:tr w:rsidR="00827646" w14:paraId="2B822563" w14:textId="77777777" w:rsidTr="008163A3">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F1EB0E3" w14:textId="118E81BB" w:rsidR="00827646" w:rsidRDefault="00827646" w:rsidP="00827646">
            <w:pPr>
              <w:snapToGrid w:val="0"/>
              <w:rPr>
                <w:rFonts w:eastAsiaTheme="minorEastAsia"/>
                <w:sz w:val="20"/>
                <w:szCs w:val="20"/>
                <w:lang w:eastAsia="zh-CN"/>
              </w:rPr>
            </w:pPr>
            <w:r>
              <w:rPr>
                <w:rFonts w:eastAsiaTheme="minorEastAsia"/>
                <w:sz w:val="20"/>
                <w:szCs w:val="20"/>
                <w:lang w:eastAsia="zh-CN"/>
              </w:rPr>
              <w:t>Samsung</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23138E65" w14:textId="77777777" w:rsidR="00827646" w:rsidRDefault="00827646" w:rsidP="00827646">
            <w:pPr>
              <w:jc w:val="both"/>
              <w:rPr>
                <w:b/>
                <w:bCs/>
                <w:iCs/>
                <w:sz w:val="20"/>
                <w:lang w:eastAsia="zh-CN"/>
              </w:rPr>
            </w:pPr>
            <w:r>
              <w:rPr>
                <w:b/>
                <w:bCs/>
                <w:iCs/>
                <w:sz w:val="20"/>
                <w:lang w:eastAsia="zh-CN"/>
              </w:rPr>
              <w:t>Conclusion 2.I</w:t>
            </w:r>
          </w:p>
          <w:p w14:paraId="1961A714" w14:textId="77777777" w:rsidR="00827646" w:rsidRDefault="00827646" w:rsidP="00827646">
            <w:pPr>
              <w:jc w:val="both"/>
              <w:rPr>
                <w:bCs/>
                <w:iCs/>
                <w:sz w:val="20"/>
                <w:lang w:eastAsia="zh-CN"/>
              </w:rPr>
            </w:pPr>
            <w:r>
              <w:rPr>
                <w:bCs/>
                <w:iCs/>
                <w:sz w:val="20"/>
                <w:lang w:eastAsia="zh-CN"/>
              </w:rPr>
              <w:t>Conclusion is fine with us</w:t>
            </w:r>
          </w:p>
          <w:p w14:paraId="1EFD8290" w14:textId="77777777" w:rsidR="00827646" w:rsidRDefault="00827646" w:rsidP="00827646">
            <w:pPr>
              <w:jc w:val="both"/>
              <w:rPr>
                <w:bCs/>
                <w:iCs/>
                <w:sz w:val="20"/>
                <w:lang w:eastAsia="zh-CN"/>
              </w:rPr>
            </w:pPr>
            <w:r>
              <w:rPr>
                <w:bCs/>
                <w:iCs/>
                <w:sz w:val="20"/>
                <w:lang w:eastAsia="zh-CN"/>
              </w:rPr>
              <w:t>Proposal 2.C</w:t>
            </w:r>
          </w:p>
          <w:p w14:paraId="5CFD296E" w14:textId="77777777" w:rsidR="00827646" w:rsidRDefault="00827646" w:rsidP="00827646">
            <w:pPr>
              <w:jc w:val="both"/>
              <w:rPr>
                <w:bCs/>
                <w:iCs/>
                <w:sz w:val="20"/>
                <w:lang w:eastAsia="zh-CN"/>
              </w:rPr>
            </w:pPr>
            <w:r>
              <w:rPr>
                <w:bCs/>
                <w:iCs/>
                <w:sz w:val="20"/>
                <w:lang w:eastAsia="zh-CN"/>
              </w:rPr>
              <w:t>Adding the note is ok</w:t>
            </w:r>
          </w:p>
          <w:p w14:paraId="0774EBAE" w14:textId="7B072AAD" w:rsidR="00827646" w:rsidRPr="00827646" w:rsidRDefault="00827646" w:rsidP="00827646">
            <w:pPr>
              <w:jc w:val="both"/>
              <w:rPr>
                <w:bCs/>
                <w:iCs/>
                <w:sz w:val="20"/>
                <w:lang w:eastAsia="zh-CN"/>
              </w:rPr>
            </w:pPr>
          </w:p>
        </w:tc>
      </w:tr>
      <w:tr w:rsidR="00FF6CAE" w14:paraId="4E5C247F" w14:textId="77777777" w:rsidTr="008163A3">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56AA5042" w14:textId="1BEB58D2" w:rsidR="00FF6CAE" w:rsidRDefault="00FF6CAE" w:rsidP="00FF6CAE">
            <w:pPr>
              <w:snapToGrid w:val="0"/>
              <w:rPr>
                <w:rFonts w:eastAsiaTheme="minorEastAsia"/>
                <w:sz w:val="20"/>
                <w:szCs w:val="20"/>
                <w:lang w:eastAsia="zh-CN"/>
              </w:rPr>
            </w:pPr>
            <w:r>
              <w:rPr>
                <w:rFonts w:eastAsiaTheme="minorEastAsia"/>
                <w:sz w:val="18"/>
                <w:szCs w:val="18"/>
                <w:lang w:eastAsia="zh-CN"/>
              </w:rPr>
              <w:t>Mod V23</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5ED5E26C" w14:textId="2EBB2809" w:rsidR="00FF6CAE" w:rsidRDefault="00FF6CAE" w:rsidP="00FF6CAE">
            <w:pPr>
              <w:jc w:val="both"/>
              <w:rPr>
                <w:b/>
                <w:bCs/>
                <w:iCs/>
                <w:sz w:val="20"/>
                <w:lang w:eastAsia="zh-CN"/>
              </w:rPr>
            </w:pPr>
            <w:r>
              <w:rPr>
                <w:rFonts w:eastAsia="Batang"/>
                <w:b/>
                <w:iCs/>
                <w:color w:val="3333FF"/>
                <w:sz w:val="20"/>
                <w:szCs w:val="20"/>
                <w:lang w:val="en-GB"/>
              </w:rPr>
              <w:t>Added Offline-1 outcome</w:t>
            </w:r>
          </w:p>
        </w:tc>
      </w:tr>
      <w:tr w:rsidR="008A3B2D" w14:paraId="06327DE8" w14:textId="77777777" w:rsidTr="008163A3">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067A31C2" w14:textId="65A36CF0" w:rsidR="008A3B2D" w:rsidRDefault="008A3B2D" w:rsidP="008A3B2D">
            <w:pPr>
              <w:snapToGrid w:val="0"/>
              <w:rPr>
                <w:rFonts w:eastAsiaTheme="minorEastAsia"/>
                <w:sz w:val="18"/>
                <w:szCs w:val="18"/>
                <w:lang w:eastAsia="zh-CN"/>
              </w:rPr>
            </w:pPr>
            <w:r>
              <w:rPr>
                <w:rFonts w:eastAsiaTheme="minorEastAsia"/>
                <w:sz w:val="18"/>
                <w:szCs w:val="18"/>
                <w:lang w:eastAsia="zh-CN"/>
              </w:rPr>
              <w:t>Ericsson</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499713C5" w14:textId="77777777" w:rsidR="008A3B2D" w:rsidRDefault="008A3B2D" w:rsidP="008A3B2D">
            <w:pPr>
              <w:jc w:val="both"/>
              <w:rPr>
                <w:rFonts w:eastAsiaTheme="minorEastAsia"/>
                <w:b/>
                <w:bCs/>
                <w:iCs/>
                <w:sz w:val="20"/>
                <w:szCs w:val="20"/>
                <w:lang w:eastAsia="zh-CN"/>
              </w:rPr>
            </w:pPr>
            <w:r>
              <w:rPr>
                <w:rFonts w:eastAsiaTheme="minorEastAsia"/>
                <w:b/>
                <w:bCs/>
                <w:iCs/>
                <w:sz w:val="20"/>
                <w:szCs w:val="20"/>
                <w:lang w:eastAsia="zh-CN"/>
              </w:rPr>
              <w:t>Proposal 2.H:</w:t>
            </w:r>
          </w:p>
          <w:p w14:paraId="43DE4B93" w14:textId="77777777" w:rsidR="008A3B2D" w:rsidRDefault="008A3B2D" w:rsidP="008A3B2D">
            <w:pPr>
              <w:rPr>
                <w:rFonts w:eastAsiaTheme="minorEastAsia"/>
                <w:bCs/>
                <w:iCs/>
                <w:sz w:val="20"/>
                <w:szCs w:val="20"/>
                <w:lang w:eastAsia="zh-CN"/>
              </w:rPr>
            </w:pPr>
            <w:r>
              <w:rPr>
                <w:rFonts w:eastAsiaTheme="minorEastAsia"/>
                <w:bCs/>
                <w:iCs/>
                <w:sz w:val="20"/>
                <w:szCs w:val="20"/>
                <w:lang w:eastAsia="zh-CN"/>
              </w:rPr>
              <w:t>We do not support such optimization which seems unnecessary.</w:t>
            </w:r>
          </w:p>
          <w:p w14:paraId="18D388C4" w14:textId="77777777" w:rsidR="008A3B2D" w:rsidRDefault="008A3B2D" w:rsidP="008A3B2D">
            <w:pPr>
              <w:jc w:val="both"/>
              <w:rPr>
                <w:rFonts w:eastAsia="Batang"/>
                <w:b/>
                <w:iCs/>
                <w:color w:val="3333FF"/>
                <w:sz w:val="20"/>
                <w:szCs w:val="20"/>
                <w:lang w:val="en-GB"/>
              </w:rPr>
            </w:pPr>
          </w:p>
        </w:tc>
      </w:tr>
      <w:tr w:rsidR="00011F89" w14:paraId="06FD421D" w14:textId="77777777" w:rsidTr="008163A3">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5B05A2A4" w14:textId="4362D888" w:rsidR="00011F89" w:rsidRDefault="00011F89" w:rsidP="00011F89">
            <w:pPr>
              <w:snapToGrid w:val="0"/>
              <w:rPr>
                <w:rFonts w:eastAsiaTheme="minorEastAsia"/>
                <w:sz w:val="18"/>
                <w:szCs w:val="18"/>
                <w:lang w:eastAsia="zh-CN"/>
              </w:rPr>
            </w:pPr>
            <w:proofErr w:type="spellStart"/>
            <w:r>
              <w:rPr>
                <w:rFonts w:eastAsiaTheme="minorEastAsia"/>
                <w:sz w:val="18"/>
                <w:szCs w:val="18"/>
                <w:lang w:eastAsia="zh-CN"/>
              </w:rPr>
              <w:t>Tejas</w:t>
            </w:r>
            <w:proofErr w:type="spellEnd"/>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4219B066" w14:textId="77777777" w:rsidR="00011F89" w:rsidRPr="002E3CEE" w:rsidRDefault="00011F89" w:rsidP="00011F89">
            <w:pPr>
              <w:jc w:val="both"/>
              <w:rPr>
                <w:b/>
                <w:bCs/>
                <w:iCs/>
                <w:sz w:val="20"/>
                <w:u w:val="single"/>
                <w:lang w:eastAsia="zh-CN"/>
              </w:rPr>
            </w:pPr>
            <w:r w:rsidRPr="002E3CEE">
              <w:rPr>
                <w:b/>
                <w:bCs/>
                <w:iCs/>
                <w:sz w:val="20"/>
                <w:u w:val="single"/>
                <w:lang w:eastAsia="zh-CN"/>
              </w:rPr>
              <w:t>Conclusion 2.I</w:t>
            </w:r>
          </w:p>
          <w:p w14:paraId="6E910E78" w14:textId="77777777" w:rsidR="00011F89" w:rsidRDefault="00011F89" w:rsidP="00011F89">
            <w:pPr>
              <w:jc w:val="both"/>
              <w:rPr>
                <w:rFonts w:eastAsiaTheme="minorEastAsia"/>
                <w:sz w:val="20"/>
                <w:lang w:val="en-GB" w:eastAsia="zh-CN"/>
              </w:rPr>
            </w:pPr>
            <w:r w:rsidRPr="00DB13A6">
              <w:rPr>
                <w:rFonts w:eastAsiaTheme="minorEastAsia"/>
                <w:sz w:val="20"/>
                <w:lang w:val="en-GB" w:eastAsia="zh-CN"/>
              </w:rPr>
              <w:t>Ok</w:t>
            </w:r>
            <w:r>
              <w:rPr>
                <w:rFonts w:eastAsiaTheme="minorEastAsia"/>
                <w:sz w:val="20"/>
                <w:lang w:val="en-GB" w:eastAsia="zh-CN"/>
              </w:rPr>
              <w:t>ay with the conclusion.</w:t>
            </w:r>
          </w:p>
          <w:p w14:paraId="023D5BF4" w14:textId="77777777" w:rsidR="00011F89" w:rsidRDefault="00011F89" w:rsidP="00011F89">
            <w:pPr>
              <w:jc w:val="both"/>
              <w:rPr>
                <w:rFonts w:eastAsiaTheme="minorEastAsia"/>
                <w:b/>
                <w:bCs/>
                <w:iCs/>
                <w:sz w:val="20"/>
                <w:szCs w:val="20"/>
                <w:lang w:eastAsia="zh-CN"/>
              </w:rPr>
            </w:pPr>
          </w:p>
        </w:tc>
      </w:tr>
      <w:tr w:rsidR="00011F89" w14:paraId="406CC2B6" w14:textId="77777777" w:rsidTr="008163A3">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7E32E25F" w14:textId="60BE6928" w:rsidR="00011F89" w:rsidRDefault="00011F89" w:rsidP="00011F89">
            <w:pPr>
              <w:snapToGrid w:val="0"/>
              <w:rPr>
                <w:rFonts w:eastAsiaTheme="minorEastAsia"/>
                <w:sz w:val="18"/>
                <w:szCs w:val="18"/>
                <w:lang w:eastAsia="zh-CN"/>
              </w:rPr>
            </w:pPr>
            <w:r>
              <w:rPr>
                <w:rFonts w:eastAsiaTheme="minorEastAsia"/>
                <w:sz w:val="18"/>
                <w:szCs w:val="18"/>
                <w:lang w:eastAsia="zh-CN"/>
              </w:rPr>
              <w:t>Mod V3</w:t>
            </w:r>
            <w:r w:rsidR="000A3C20">
              <w:rPr>
                <w:rFonts w:eastAsiaTheme="minorEastAsia"/>
                <w:sz w:val="18"/>
                <w:szCs w:val="18"/>
                <w:lang w:eastAsia="zh-CN"/>
              </w:rPr>
              <w:t>2</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01234077" w14:textId="23BF0770" w:rsidR="00011F89" w:rsidRDefault="00011F89" w:rsidP="00011F89">
            <w:pPr>
              <w:jc w:val="both"/>
              <w:rPr>
                <w:rFonts w:eastAsia="Batang"/>
                <w:b/>
                <w:iCs/>
                <w:color w:val="3333FF"/>
                <w:sz w:val="20"/>
                <w:szCs w:val="20"/>
                <w:lang w:val="en-GB"/>
              </w:rPr>
            </w:pPr>
            <w:r>
              <w:rPr>
                <w:rFonts w:eastAsia="Batang"/>
                <w:b/>
                <w:iCs/>
                <w:color w:val="3333FF"/>
                <w:sz w:val="20"/>
                <w:szCs w:val="20"/>
                <w:lang w:val="en-GB"/>
              </w:rPr>
              <w:t>No revision</w:t>
            </w:r>
          </w:p>
        </w:tc>
      </w:tr>
      <w:tr w:rsidR="00202E9A" w14:paraId="42B6E129" w14:textId="77777777" w:rsidTr="008163A3">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42B2BA0F" w14:textId="7ADA17AB" w:rsidR="00202E9A" w:rsidRDefault="00202E9A" w:rsidP="00202E9A">
            <w:pPr>
              <w:snapToGrid w:val="0"/>
              <w:rPr>
                <w:rFonts w:eastAsiaTheme="minorEastAsia"/>
                <w:sz w:val="18"/>
                <w:szCs w:val="18"/>
                <w:lang w:eastAsia="zh-CN"/>
              </w:rPr>
            </w:pPr>
            <w:r>
              <w:rPr>
                <w:rFonts w:eastAsiaTheme="minorEastAsia"/>
                <w:sz w:val="18"/>
                <w:szCs w:val="18"/>
                <w:lang w:eastAsia="zh-CN"/>
              </w:rPr>
              <w:t>Mod V33</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5D989C73" w14:textId="1BCAF21C" w:rsidR="00202E9A" w:rsidRDefault="00202E9A" w:rsidP="00202E9A">
            <w:pPr>
              <w:jc w:val="both"/>
              <w:rPr>
                <w:rFonts w:eastAsia="Batang"/>
                <w:b/>
                <w:iCs/>
                <w:color w:val="3333FF"/>
                <w:sz w:val="20"/>
                <w:szCs w:val="20"/>
                <w:lang w:val="en-GB"/>
              </w:rPr>
            </w:pPr>
            <w:r>
              <w:rPr>
                <w:rFonts w:eastAsia="Batang"/>
                <w:b/>
                <w:iCs/>
                <w:color w:val="3333FF"/>
                <w:sz w:val="20"/>
                <w:szCs w:val="20"/>
                <w:lang w:val="en-GB"/>
              </w:rPr>
              <w:t>Added Offline-2 outcome</w:t>
            </w:r>
          </w:p>
        </w:tc>
      </w:tr>
    </w:tbl>
    <w:p w14:paraId="1EC3345E" w14:textId="77777777" w:rsidR="00CE30E9" w:rsidRDefault="00CE30E9">
      <w:pPr>
        <w:rPr>
          <w:lang w:eastAsia="zh-CN"/>
        </w:rPr>
      </w:pPr>
    </w:p>
    <w:p w14:paraId="41BCB4D1" w14:textId="77777777" w:rsidR="00CE30E9" w:rsidRDefault="008163A3">
      <w:pPr>
        <w:pStyle w:val="Heading3"/>
        <w:numPr>
          <w:ilvl w:val="1"/>
          <w:numId w:val="13"/>
        </w:numPr>
      </w:pPr>
      <w:r>
        <w:t>Issue 3 (WID objective 3): CJT calibration reporting for non-ideal synchronization and backhaul</w:t>
      </w:r>
    </w:p>
    <w:p w14:paraId="7F719861" w14:textId="77777777" w:rsidR="00CE30E9" w:rsidRDefault="00CE30E9">
      <w:pPr>
        <w:rPr>
          <w:rFonts w:eastAsia="Malgun Gothic"/>
        </w:rPr>
      </w:pPr>
    </w:p>
    <w:p w14:paraId="43EFB501" w14:textId="77777777" w:rsidR="00CE30E9" w:rsidRDefault="008163A3">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754"/>
        <w:gridCol w:w="2700"/>
      </w:tblGrid>
      <w:tr w:rsidR="00CE30E9" w14:paraId="43865BE7"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FFB344" w14:textId="77777777" w:rsidR="00CE30E9" w:rsidRDefault="008163A3">
            <w:pPr>
              <w:widowControl w:val="0"/>
              <w:snapToGrid w:val="0"/>
              <w:jc w:val="both"/>
              <w:rPr>
                <w:b/>
                <w:sz w:val="18"/>
                <w:szCs w:val="18"/>
              </w:rPr>
            </w:pPr>
            <w:r>
              <w:rPr>
                <w:b/>
                <w:sz w:val="18"/>
                <w:szCs w:val="18"/>
              </w:rPr>
              <w:t>#</w:t>
            </w:r>
          </w:p>
        </w:tc>
        <w:tc>
          <w:tcPr>
            <w:tcW w:w="6754" w:type="dxa"/>
            <w:tcBorders>
              <w:top w:val="single" w:sz="4" w:space="0" w:color="000000"/>
              <w:left w:val="single" w:sz="4" w:space="0" w:color="000000"/>
              <w:bottom w:val="single" w:sz="4" w:space="0" w:color="000000"/>
              <w:right w:val="single" w:sz="4" w:space="0" w:color="000000"/>
            </w:tcBorders>
            <w:shd w:val="clear" w:color="auto" w:fill="D9D9D9"/>
          </w:tcPr>
          <w:p w14:paraId="358D119E" w14:textId="77777777" w:rsidR="00CE30E9" w:rsidRDefault="008163A3">
            <w:pPr>
              <w:widowControl w:val="0"/>
              <w:snapToGrid w:val="0"/>
              <w:jc w:val="both"/>
              <w:rPr>
                <w:b/>
                <w:sz w:val="18"/>
                <w:szCs w:val="18"/>
              </w:rPr>
            </w:pPr>
            <w:r>
              <w:rPr>
                <w:b/>
                <w:sz w:val="18"/>
                <w:szCs w:val="18"/>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7FE9B309" w14:textId="77777777" w:rsidR="00CE30E9" w:rsidRDefault="008163A3">
            <w:pPr>
              <w:widowControl w:val="0"/>
              <w:snapToGrid w:val="0"/>
              <w:jc w:val="both"/>
              <w:rPr>
                <w:b/>
                <w:sz w:val="18"/>
                <w:szCs w:val="18"/>
              </w:rPr>
            </w:pPr>
            <w:r>
              <w:rPr>
                <w:b/>
                <w:sz w:val="18"/>
                <w:szCs w:val="18"/>
              </w:rPr>
              <w:t>Companies’ views</w:t>
            </w:r>
          </w:p>
        </w:tc>
      </w:tr>
      <w:tr w:rsidR="00CE30E9" w14:paraId="67BF0F61"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14807BAC" w14:textId="77777777" w:rsidR="00CE30E9" w:rsidRDefault="00CE30E9">
            <w:pPr>
              <w:snapToGrid w:val="0"/>
              <w:rPr>
                <w:rFonts w:eastAsia="DengXian"/>
                <w:b/>
                <w:bCs/>
                <w:sz w:val="16"/>
                <w:szCs w:val="20"/>
                <w:highlight w:val="green"/>
                <w:lang w:val="en-GB" w:eastAsia="zh-CN"/>
              </w:rPr>
            </w:pPr>
          </w:p>
          <w:p w14:paraId="2015254A" w14:textId="77777777" w:rsidR="00CE30E9" w:rsidRDefault="008163A3">
            <w:pPr>
              <w:snapToGrid w:val="0"/>
              <w:rPr>
                <w:rFonts w:eastAsia="DengXian"/>
                <w:b/>
                <w:bCs/>
                <w:color w:val="FF0000"/>
                <w:sz w:val="20"/>
                <w:szCs w:val="20"/>
                <w:lang w:val="en-GB" w:eastAsia="zh-CN"/>
              </w:rPr>
            </w:pPr>
            <w:r>
              <w:rPr>
                <w:rFonts w:eastAsia="DengXian"/>
                <w:b/>
                <w:bCs/>
                <w:color w:val="FF0000"/>
                <w:sz w:val="20"/>
                <w:szCs w:val="20"/>
                <w:lang w:val="en-GB" w:eastAsia="zh-CN"/>
              </w:rPr>
              <w:t>New issues</w:t>
            </w:r>
          </w:p>
          <w:p w14:paraId="66445D60" w14:textId="77777777" w:rsidR="00CE30E9" w:rsidRDefault="00CE30E9">
            <w:pPr>
              <w:snapToGrid w:val="0"/>
              <w:rPr>
                <w:rFonts w:eastAsia="DengXian"/>
                <w:b/>
                <w:bCs/>
                <w:sz w:val="16"/>
                <w:szCs w:val="20"/>
                <w:highlight w:val="green"/>
                <w:lang w:val="en-GB" w:eastAsia="zh-CN"/>
              </w:rPr>
            </w:pPr>
          </w:p>
        </w:tc>
      </w:tr>
      <w:tr w:rsidR="00DA007C" w14:paraId="646D5E68" w14:textId="77777777" w:rsidTr="00DA00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BDDE79" w14:textId="77777777" w:rsidR="00DA007C" w:rsidRDefault="00DA007C">
            <w:pPr>
              <w:widowControl w:val="0"/>
              <w:snapToGrid w:val="0"/>
              <w:rPr>
                <w:sz w:val="18"/>
                <w:szCs w:val="18"/>
              </w:rPr>
            </w:pPr>
            <w:r>
              <w:rPr>
                <w:sz w:val="18"/>
                <w:szCs w:val="18"/>
              </w:rPr>
              <w:t>3.2.1</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3A0C8074" w14:textId="77777777" w:rsidR="00DA007C" w:rsidRDefault="00DA007C">
            <w:pPr>
              <w:snapToGrid w:val="0"/>
              <w:rPr>
                <w:rFonts w:ascii="Times" w:eastAsia="Batang" w:hAnsi="Times"/>
                <w:sz w:val="16"/>
                <w:szCs w:val="20"/>
                <w:highlight w:val="green"/>
                <w:lang w:val="en-GB"/>
              </w:rPr>
            </w:pPr>
            <w:r>
              <w:rPr>
                <w:rFonts w:ascii="Times" w:eastAsia="Batang" w:hAnsi="Times"/>
                <w:b/>
                <w:sz w:val="16"/>
                <w:szCs w:val="20"/>
                <w:highlight w:val="green"/>
                <w:lang w:val="en-GB"/>
              </w:rPr>
              <w:t>[119] Agreement</w:t>
            </w:r>
          </w:p>
          <w:p w14:paraId="0CA8BA56" w14:textId="77777777" w:rsidR="00DA007C" w:rsidRDefault="00DA007C">
            <w:pPr>
              <w:jc w:val="both"/>
              <w:rPr>
                <w:rFonts w:ascii="Times" w:eastAsia="Batang" w:hAnsi="Times"/>
                <w:sz w:val="16"/>
                <w:szCs w:val="20"/>
                <w:lang w:val="en-GB"/>
              </w:rPr>
            </w:pPr>
            <w:r>
              <w:rPr>
                <w:rFonts w:ascii="Times" w:eastAsia="Calibri" w:hAnsi="Times"/>
                <w:sz w:val="16"/>
                <w:szCs w:val="20"/>
                <w:lang w:val="en-GB"/>
              </w:rPr>
              <w:t>For the Rel-19 aperiodic standalone CJT calibration (CJTC) reporting,</w:t>
            </w:r>
            <w:r>
              <w:rPr>
                <w:rFonts w:ascii="Times" w:eastAsia="Batang" w:hAnsi="Times"/>
                <w:sz w:val="16"/>
                <w:szCs w:val="20"/>
                <w:lang w:val="en-GB"/>
              </w:rPr>
              <w:t xml:space="preserve"> when linking CJTC Dd and Rel-18 </w:t>
            </w:r>
            <w:proofErr w:type="spellStart"/>
            <w:r>
              <w:rPr>
                <w:rFonts w:ascii="Times" w:eastAsia="Batang" w:hAnsi="Times"/>
                <w:sz w:val="16"/>
                <w:szCs w:val="20"/>
                <w:lang w:val="en-GB"/>
              </w:rPr>
              <w:t>eType</w:t>
            </w:r>
            <w:proofErr w:type="spellEnd"/>
            <w:r>
              <w:rPr>
                <w:rFonts w:ascii="Times" w:eastAsia="Batang" w:hAnsi="Times"/>
                <w:sz w:val="16"/>
                <w:szCs w:val="20"/>
                <w:lang w:val="en-GB"/>
              </w:rPr>
              <w:t xml:space="preserve">-II CJT CSI reports is configured with a joint trigger, the timeline (Z/Z’) is determined as Z/Z’ associated with the Rel-18 </w:t>
            </w:r>
            <w:proofErr w:type="spellStart"/>
            <w:r>
              <w:rPr>
                <w:rFonts w:ascii="Times" w:eastAsia="Batang" w:hAnsi="Times"/>
                <w:sz w:val="16"/>
                <w:szCs w:val="20"/>
                <w:lang w:val="en-GB"/>
              </w:rPr>
              <w:t>eType</w:t>
            </w:r>
            <w:proofErr w:type="spellEnd"/>
            <w:r>
              <w:rPr>
                <w:rFonts w:ascii="Times" w:eastAsia="Batang" w:hAnsi="Times"/>
                <w:sz w:val="16"/>
                <w:szCs w:val="20"/>
                <w:lang w:val="en-GB"/>
              </w:rPr>
              <w:t xml:space="preserve">-II CJT, plus </w:t>
            </w:r>
            <w:proofErr w:type="spellStart"/>
            <w:r>
              <w:rPr>
                <w:rFonts w:ascii="Times" w:eastAsia="Batang" w:hAnsi="Times"/>
                <w:sz w:val="16"/>
                <w:szCs w:val="20"/>
                <w:lang w:val="en-GB"/>
              </w:rPr>
              <w:t>D</w:t>
            </w:r>
            <w:r>
              <w:rPr>
                <w:rFonts w:ascii="Times" w:eastAsia="Batang" w:hAnsi="Times"/>
                <w:sz w:val="16"/>
                <w:szCs w:val="20"/>
                <w:vertAlign w:val="subscript"/>
                <w:lang w:val="en-GB"/>
              </w:rPr>
              <w:t>relax</w:t>
            </w:r>
            <w:proofErr w:type="spellEnd"/>
            <w:r>
              <w:rPr>
                <w:rFonts w:ascii="Times" w:eastAsia="Batang" w:hAnsi="Times"/>
                <w:sz w:val="16"/>
                <w:szCs w:val="20"/>
                <w:lang w:val="en-GB"/>
              </w:rPr>
              <w:t xml:space="preserve"> </w:t>
            </w:r>
          </w:p>
          <w:p w14:paraId="400120B3" w14:textId="77777777" w:rsidR="00DA007C" w:rsidRDefault="00DA007C">
            <w:pPr>
              <w:numPr>
                <w:ilvl w:val="0"/>
                <w:numId w:val="27"/>
              </w:numPr>
              <w:contextualSpacing/>
              <w:jc w:val="both"/>
              <w:rPr>
                <w:rFonts w:ascii="Times" w:eastAsia="Batang" w:hAnsi="Times"/>
                <w:sz w:val="16"/>
                <w:szCs w:val="20"/>
                <w:lang w:val="en-GB"/>
              </w:rPr>
            </w:pPr>
            <w:r>
              <w:rPr>
                <w:rFonts w:ascii="Times" w:eastAsia="Batang" w:hAnsi="Times"/>
                <w:sz w:val="16"/>
                <w:szCs w:val="20"/>
                <w:lang w:val="en-GB"/>
              </w:rPr>
              <w:t xml:space="preserve">The value of </w:t>
            </w:r>
            <w:proofErr w:type="spellStart"/>
            <w:r>
              <w:rPr>
                <w:rFonts w:ascii="Times" w:eastAsia="Batang" w:hAnsi="Times"/>
                <w:sz w:val="16"/>
                <w:szCs w:val="20"/>
                <w:lang w:val="en-GB"/>
              </w:rPr>
              <w:t>D</w:t>
            </w:r>
            <w:r>
              <w:rPr>
                <w:rFonts w:ascii="Times" w:eastAsia="Batang" w:hAnsi="Times"/>
                <w:sz w:val="16"/>
                <w:szCs w:val="20"/>
                <w:vertAlign w:val="subscript"/>
                <w:lang w:val="en-GB"/>
              </w:rPr>
              <w:t>relax</w:t>
            </w:r>
            <w:proofErr w:type="spellEnd"/>
            <w:r>
              <w:rPr>
                <w:rFonts w:ascii="Times" w:eastAsia="Batang" w:hAnsi="Times"/>
                <w:sz w:val="16"/>
                <w:szCs w:val="20"/>
                <w:lang w:val="en-GB"/>
              </w:rPr>
              <w:t xml:space="preserve"> is a UE capability, taken from {0, </w:t>
            </w:r>
            <w:proofErr w:type="spellStart"/>
            <w:r>
              <w:rPr>
                <w:rFonts w:ascii="Times" w:eastAsia="Batang" w:hAnsi="Times"/>
                <w:sz w:val="16"/>
                <w:szCs w:val="20"/>
                <w:lang w:val="en-GB"/>
              </w:rPr>
              <w:t>d</w:t>
            </w:r>
            <w:r>
              <w:rPr>
                <w:rFonts w:ascii="Times" w:eastAsia="Batang" w:hAnsi="Times"/>
                <w:sz w:val="16"/>
                <w:szCs w:val="20"/>
                <w:vertAlign w:val="subscript"/>
                <w:lang w:val="en-GB"/>
              </w:rPr>
              <w:t>relax</w:t>
            </w:r>
            <w:proofErr w:type="spellEnd"/>
            <w:r>
              <w:rPr>
                <w:rFonts w:ascii="Times" w:eastAsia="Batang" w:hAnsi="Times"/>
                <w:sz w:val="16"/>
                <w:szCs w:val="20"/>
                <w:lang w:val="en-GB"/>
              </w:rPr>
              <w:t>}</w:t>
            </w:r>
          </w:p>
          <w:p w14:paraId="06505A5B" w14:textId="77777777" w:rsidR="00DA007C" w:rsidRDefault="00DA007C">
            <w:pPr>
              <w:numPr>
                <w:ilvl w:val="1"/>
                <w:numId w:val="27"/>
              </w:numPr>
              <w:contextualSpacing/>
              <w:jc w:val="both"/>
              <w:rPr>
                <w:rFonts w:ascii="Times" w:eastAsia="Batang" w:hAnsi="Times"/>
                <w:sz w:val="16"/>
                <w:szCs w:val="20"/>
                <w:highlight w:val="yellow"/>
                <w:lang w:val="en-GB"/>
              </w:rPr>
            </w:pPr>
            <w:r>
              <w:rPr>
                <w:rFonts w:ascii="Times" w:eastAsia="Batang" w:hAnsi="Times"/>
                <w:sz w:val="16"/>
                <w:szCs w:val="20"/>
                <w:highlight w:val="yellow"/>
                <w:lang w:val="en-GB"/>
              </w:rPr>
              <w:t xml:space="preserve">FFS: The value of </w:t>
            </w:r>
            <w:proofErr w:type="spellStart"/>
            <w:r>
              <w:rPr>
                <w:rFonts w:ascii="Times" w:eastAsia="Batang" w:hAnsi="Times"/>
                <w:sz w:val="16"/>
                <w:szCs w:val="20"/>
                <w:highlight w:val="yellow"/>
                <w:lang w:val="en-GB"/>
              </w:rPr>
              <w:t>d</w:t>
            </w:r>
            <w:r>
              <w:rPr>
                <w:rFonts w:ascii="Times" w:eastAsia="Batang" w:hAnsi="Times"/>
                <w:sz w:val="16"/>
                <w:szCs w:val="20"/>
                <w:highlight w:val="yellow"/>
                <w:vertAlign w:val="subscript"/>
                <w:lang w:val="en-GB"/>
              </w:rPr>
              <w:t>relax</w:t>
            </w:r>
            <w:proofErr w:type="spellEnd"/>
            <w:r>
              <w:rPr>
                <w:rFonts w:ascii="Times" w:eastAsia="Batang" w:hAnsi="Times"/>
                <w:sz w:val="16"/>
                <w:szCs w:val="20"/>
                <w:highlight w:val="yellow"/>
                <w:lang w:val="en-GB"/>
              </w:rPr>
              <w:t xml:space="preserve"> (&gt;0), including whether it depends on SCS</w:t>
            </w:r>
          </w:p>
          <w:p w14:paraId="53A71B0A" w14:textId="77777777" w:rsidR="00DA007C" w:rsidRDefault="00DA007C">
            <w:pPr>
              <w:numPr>
                <w:ilvl w:val="0"/>
                <w:numId w:val="27"/>
              </w:numPr>
              <w:contextualSpacing/>
              <w:jc w:val="both"/>
              <w:rPr>
                <w:rFonts w:ascii="Times" w:eastAsia="Batang" w:hAnsi="Times"/>
                <w:sz w:val="16"/>
                <w:szCs w:val="20"/>
                <w:lang w:val="en-GB"/>
              </w:rPr>
            </w:pPr>
            <w:r>
              <w:rPr>
                <w:rFonts w:ascii="Times" w:eastAsia="Batang" w:hAnsi="Times"/>
                <w:sz w:val="16"/>
                <w:szCs w:val="20"/>
                <w:lang w:val="en-GB"/>
              </w:rPr>
              <w:t xml:space="preserve">For linking CJTC Dd and Rel-18 </w:t>
            </w:r>
            <w:proofErr w:type="spellStart"/>
            <w:r>
              <w:rPr>
                <w:rFonts w:ascii="Times" w:eastAsia="Batang" w:hAnsi="Times"/>
                <w:sz w:val="16"/>
                <w:szCs w:val="20"/>
                <w:lang w:val="en-GB"/>
              </w:rPr>
              <w:t>eType</w:t>
            </w:r>
            <w:proofErr w:type="spellEnd"/>
            <w:r>
              <w:rPr>
                <w:rFonts w:ascii="Times" w:eastAsia="Batang" w:hAnsi="Times"/>
                <w:sz w:val="16"/>
                <w:szCs w:val="20"/>
                <w:lang w:val="en-GB"/>
              </w:rPr>
              <w:t>-II CJT CSI, j</w:t>
            </w:r>
            <w:r>
              <w:rPr>
                <w:rFonts w:ascii="Times" w:eastAsia="Batang" w:hAnsi="Times" w:cs="Times"/>
                <w:sz w:val="16"/>
                <w:szCs w:val="20"/>
                <w:lang w:val="en-GB"/>
              </w:rPr>
              <w:t>oint triggering is a separate UE feature group from separate triggering</w:t>
            </w:r>
          </w:p>
          <w:p w14:paraId="4CC5417F" w14:textId="77777777" w:rsidR="00DA007C" w:rsidRDefault="00DA007C">
            <w:pPr>
              <w:snapToGrid w:val="0"/>
              <w:rPr>
                <w:rFonts w:eastAsia="DengXian"/>
                <w:b/>
                <w:bCs/>
                <w:sz w:val="20"/>
                <w:szCs w:val="20"/>
                <w:u w:val="single"/>
                <w:lang w:eastAsia="zh-CN"/>
              </w:rPr>
            </w:pPr>
          </w:p>
          <w:p w14:paraId="466E906F" w14:textId="77BE8F19" w:rsidR="00DA007C" w:rsidRPr="00DA007C" w:rsidRDefault="00DA007C">
            <w:pPr>
              <w:snapToGrid w:val="0"/>
              <w:rPr>
                <w:rFonts w:ascii="Times" w:eastAsia="Batang" w:hAnsi="Times"/>
                <w:sz w:val="20"/>
                <w:szCs w:val="20"/>
                <w:lang w:val="en-GB"/>
              </w:rPr>
            </w:pPr>
            <w:r>
              <w:rPr>
                <w:rFonts w:eastAsia="DengXian"/>
                <w:b/>
                <w:bCs/>
                <w:sz w:val="20"/>
                <w:szCs w:val="20"/>
                <w:u w:val="single"/>
                <w:lang w:eastAsia="zh-CN"/>
              </w:rPr>
              <w:t>Proposal 3.B.4:</w:t>
            </w:r>
            <w:r>
              <w:t xml:space="preserve"> </w:t>
            </w:r>
            <w:r>
              <w:rPr>
                <w:rFonts w:eastAsia="DengXian"/>
                <w:bCs/>
                <w:sz w:val="20"/>
                <w:szCs w:val="20"/>
                <w:lang w:eastAsia="zh-CN"/>
              </w:rPr>
              <w:t xml:space="preserve">For the Rel-19 aperiodic standalone CJT calibration (CJTC) reporting, when linking CJTC Dd and Rel-18 </w:t>
            </w:r>
            <w:proofErr w:type="spellStart"/>
            <w:r>
              <w:rPr>
                <w:rFonts w:eastAsia="DengXian"/>
                <w:bCs/>
                <w:sz w:val="20"/>
                <w:szCs w:val="20"/>
                <w:lang w:eastAsia="zh-CN"/>
              </w:rPr>
              <w:t>eType</w:t>
            </w:r>
            <w:proofErr w:type="spellEnd"/>
            <w:r>
              <w:rPr>
                <w:rFonts w:eastAsia="DengXian"/>
                <w:bCs/>
                <w:sz w:val="20"/>
                <w:szCs w:val="20"/>
                <w:lang w:eastAsia="zh-CN"/>
              </w:rPr>
              <w:t xml:space="preserve">-II CJT CSI reports is configured with a joint trigger, </w:t>
            </w:r>
            <w:proofErr w:type="spellStart"/>
            <w:r>
              <w:rPr>
                <w:rFonts w:ascii="Times" w:eastAsia="Batang" w:hAnsi="Times"/>
                <w:sz w:val="20"/>
                <w:szCs w:val="20"/>
                <w:lang w:val="en-GB"/>
              </w:rPr>
              <w:t>d</w:t>
            </w:r>
            <w:r>
              <w:rPr>
                <w:rFonts w:ascii="Times" w:eastAsia="Batang" w:hAnsi="Times"/>
                <w:sz w:val="20"/>
                <w:szCs w:val="20"/>
                <w:vertAlign w:val="subscript"/>
                <w:lang w:val="en-GB"/>
              </w:rPr>
              <w:t>relax</w:t>
            </w:r>
            <w:proofErr w:type="spellEnd"/>
            <w:r>
              <w:rPr>
                <w:rFonts w:ascii="Times" w:eastAsia="Batang" w:hAnsi="Times"/>
                <w:sz w:val="20"/>
                <w:szCs w:val="20"/>
                <w:lang w:val="en-GB"/>
              </w:rPr>
              <w:t xml:space="preserve"> is </w:t>
            </w:r>
            <w:r w:rsidRPr="00DA007C">
              <w:rPr>
                <w:rFonts w:ascii="Times" w:eastAsia="Batang" w:hAnsi="Times"/>
                <w:sz w:val="20"/>
                <w:szCs w:val="20"/>
                <w:lang w:val="en-GB"/>
              </w:rPr>
              <w:t>Z1’ of table 5.4-2 in TS38.214 (corresponding to WB Type I CSI report with at most 4 ports)</w:t>
            </w:r>
          </w:p>
          <w:p w14:paraId="5AC810B3" w14:textId="77777777" w:rsidR="00DA007C" w:rsidRDefault="00DA007C" w:rsidP="00DA007C">
            <w:pPr>
              <w:snapToGrid w:val="0"/>
              <w:rPr>
                <w:rFonts w:eastAsia="DengXian"/>
                <w:b/>
                <w:bCs/>
                <w:sz w:val="20"/>
                <w:szCs w:val="20"/>
                <w:u w:val="single"/>
                <w:lang w:eastAsia="zh-CN"/>
              </w:rPr>
            </w:pPr>
          </w:p>
          <w:p w14:paraId="483578D2" w14:textId="77777777" w:rsidR="00DA007C" w:rsidRDefault="00DA007C" w:rsidP="00DA007C">
            <w:pPr>
              <w:snapToGrid w:val="0"/>
              <w:rPr>
                <w:rFonts w:eastAsia="DengXian"/>
                <w:b/>
                <w:bCs/>
                <w:sz w:val="20"/>
                <w:szCs w:val="20"/>
                <w:u w:val="single"/>
                <w:lang w:eastAsia="zh-CN"/>
              </w:rPr>
            </w:pPr>
          </w:p>
          <w:p w14:paraId="6C08CE16" w14:textId="77777777" w:rsidR="00C75FB3" w:rsidRDefault="00DA007C" w:rsidP="00DA007C">
            <w:pPr>
              <w:widowControl w:val="0"/>
              <w:snapToGrid w:val="0"/>
              <w:rPr>
                <w:rFonts w:eastAsia="Batang"/>
                <w:iCs/>
                <w:color w:val="3333FF"/>
                <w:sz w:val="18"/>
                <w:szCs w:val="18"/>
                <w:lang w:val="en-GB"/>
              </w:rPr>
            </w:pPr>
            <w:r>
              <w:rPr>
                <w:rFonts w:eastAsia="Batang"/>
                <w:b/>
                <w:iCs/>
                <w:color w:val="3333FF"/>
                <w:sz w:val="18"/>
                <w:szCs w:val="18"/>
                <w:u w:val="single"/>
                <w:lang w:val="en-GB"/>
              </w:rPr>
              <w:t>FL assessment</w:t>
            </w:r>
            <w:r>
              <w:rPr>
                <w:rFonts w:eastAsia="Batang"/>
                <w:iCs/>
                <w:color w:val="3333FF"/>
                <w:sz w:val="18"/>
                <w:szCs w:val="18"/>
                <w:lang w:val="en-GB"/>
              </w:rPr>
              <w:t xml:space="preserve">: </w:t>
            </w:r>
            <w:r w:rsidR="00C75FB3">
              <w:rPr>
                <w:rFonts w:eastAsia="Batang"/>
                <w:iCs/>
                <w:color w:val="3333FF"/>
                <w:sz w:val="18"/>
                <w:szCs w:val="18"/>
                <w:lang w:val="en-GB"/>
              </w:rPr>
              <w:t xml:space="preserve">Discussed during OFFLINE-1. </w:t>
            </w:r>
          </w:p>
          <w:p w14:paraId="4668E94E" w14:textId="7D27698A" w:rsidR="00DA007C" w:rsidRDefault="00DA007C" w:rsidP="00DA007C">
            <w:pPr>
              <w:widowControl w:val="0"/>
              <w:snapToGrid w:val="0"/>
              <w:rPr>
                <w:rFonts w:eastAsia="Batang"/>
                <w:iCs/>
                <w:color w:val="3333FF"/>
                <w:sz w:val="18"/>
                <w:szCs w:val="18"/>
                <w:lang w:val="en-GB"/>
              </w:rPr>
            </w:pPr>
            <w:r>
              <w:rPr>
                <w:rFonts w:eastAsia="Batang"/>
                <w:iCs/>
                <w:color w:val="3333FF"/>
                <w:sz w:val="18"/>
                <w:szCs w:val="18"/>
                <w:lang w:val="en-GB"/>
              </w:rPr>
              <w:t>The FFS needs to be resolved</w:t>
            </w:r>
          </w:p>
          <w:p w14:paraId="0A4C976B" w14:textId="37598F2E" w:rsidR="00DA007C" w:rsidRDefault="00DA007C" w:rsidP="00DA007C">
            <w:pPr>
              <w:widowControl w:val="0"/>
              <w:snapToGrid w:val="0"/>
              <w:rPr>
                <w:rFonts w:eastAsia="Batang"/>
                <w:iCs/>
                <w:color w:val="3333FF"/>
                <w:sz w:val="18"/>
                <w:szCs w:val="18"/>
                <w:lang w:val="en-GB"/>
              </w:rPr>
            </w:pPr>
          </w:p>
          <w:p w14:paraId="245500AC" w14:textId="77777777" w:rsidR="00DA007C" w:rsidRPr="00DA007C" w:rsidRDefault="00DA007C" w:rsidP="00DA007C">
            <w:pPr>
              <w:snapToGrid w:val="0"/>
              <w:rPr>
                <w:rFonts w:ascii="Times" w:eastAsia="Batang" w:hAnsi="Times"/>
                <w:color w:val="3333FF"/>
                <w:sz w:val="18"/>
                <w:szCs w:val="20"/>
                <w:lang w:val="en-GB"/>
              </w:rPr>
            </w:pPr>
            <w:r w:rsidRPr="00DA007C">
              <w:rPr>
                <w:rFonts w:eastAsia="DengXian"/>
                <w:b/>
                <w:bCs/>
                <w:color w:val="3333FF"/>
                <w:sz w:val="18"/>
                <w:szCs w:val="20"/>
                <w:u w:val="single"/>
                <w:lang w:eastAsia="zh-CN"/>
              </w:rPr>
              <w:t>Question 3.B.4:</w:t>
            </w:r>
            <w:r w:rsidRPr="00DA007C">
              <w:rPr>
                <w:color w:val="3333FF"/>
                <w:sz w:val="22"/>
              </w:rPr>
              <w:t xml:space="preserve"> </w:t>
            </w:r>
            <w:r w:rsidRPr="00DA007C">
              <w:rPr>
                <w:rFonts w:eastAsia="DengXian"/>
                <w:bCs/>
                <w:color w:val="3333FF"/>
                <w:sz w:val="18"/>
                <w:szCs w:val="20"/>
                <w:lang w:eastAsia="zh-CN"/>
              </w:rPr>
              <w:t xml:space="preserve">For the Rel-19 aperiodic standalone CJT calibration (CJTC) reporting, when linking CJTC Dd and Rel-18 </w:t>
            </w:r>
            <w:proofErr w:type="spellStart"/>
            <w:r w:rsidRPr="00DA007C">
              <w:rPr>
                <w:rFonts w:eastAsia="DengXian"/>
                <w:bCs/>
                <w:color w:val="3333FF"/>
                <w:sz w:val="18"/>
                <w:szCs w:val="20"/>
                <w:lang w:eastAsia="zh-CN"/>
              </w:rPr>
              <w:t>eType</w:t>
            </w:r>
            <w:proofErr w:type="spellEnd"/>
            <w:r w:rsidRPr="00DA007C">
              <w:rPr>
                <w:rFonts w:eastAsia="DengXian"/>
                <w:bCs/>
                <w:color w:val="3333FF"/>
                <w:sz w:val="18"/>
                <w:szCs w:val="20"/>
                <w:lang w:eastAsia="zh-CN"/>
              </w:rPr>
              <w:t xml:space="preserve">-II CJT CSI reports is configured with a joint trigger, please share your view, if any, on </w:t>
            </w:r>
            <w:r w:rsidRPr="00DA007C">
              <w:rPr>
                <w:rFonts w:ascii="Times" w:eastAsia="Batang" w:hAnsi="Times"/>
                <w:color w:val="3333FF"/>
                <w:sz w:val="18"/>
                <w:szCs w:val="20"/>
                <w:lang w:val="en-GB"/>
              </w:rPr>
              <w:t xml:space="preserve">the value of </w:t>
            </w:r>
            <w:proofErr w:type="spellStart"/>
            <w:r w:rsidRPr="00DA007C">
              <w:rPr>
                <w:rFonts w:ascii="Times" w:eastAsia="Batang" w:hAnsi="Times"/>
                <w:color w:val="3333FF"/>
                <w:sz w:val="18"/>
                <w:szCs w:val="20"/>
                <w:lang w:val="en-GB"/>
              </w:rPr>
              <w:t>d</w:t>
            </w:r>
            <w:r w:rsidRPr="00DA007C">
              <w:rPr>
                <w:rFonts w:ascii="Times" w:eastAsia="Batang" w:hAnsi="Times"/>
                <w:color w:val="3333FF"/>
                <w:sz w:val="18"/>
                <w:szCs w:val="20"/>
                <w:vertAlign w:val="subscript"/>
                <w:lang w:val="en-GB"/>
              </w:rPr>
              <w:t>relax</w:t>
            </w:r>
            <w:proofErr w:type="spellEnd"/>
            <w:r w:rsidRPr="00DA007C">
              <w:rPr>
                <w:rFonts w:ascii="Times" w:eastAsia="Batang" w:hAnsi="Times"/>
                <w:color w:val="3333FF"/>
                <w:sz w:val="18"/>
                <w:szCs w:val="20"/>
                <w:lang w:val="en-GB"/>
              </w:rPr>
              <w:t xml:space="preserve"> (&gt;0):</w:t>
            </w:r>
          </w:p>
          <w:p w14:paraId="6C07923D" w14:textId="77777777" w:rsidR="00DA007C" w:rsidRPr="00DA007C" w:rsidRDefault="00DA007C" w:rsidP="00DA007C">
            <w:pPr>
              <w:pStyle w:val="ListParagraph"/>
              <w:numPr>
                <w:ilvl w:val="0"/>
                <w:numId w:val="28"/>
              </w:numPr>
              <w:snapToGrid w:val="0"/>
              <w:spacing w:after="0" w:line="240" w:lineRule="auto"/>
              <w:rPr>
                <w:rFonts w:ascii="Times" w:eastAsia="Batang" w:hAnsi="Times"/>
                <w:color w:val="3333FF"/>
                <w:sz w:val="14"/>
                <w:szCs w:val="20"/>
                <w:lang w:val="en-GB"/>
              </w:rPr>
            </w:pPr>
            <w:r w:rsidRPr="00DA007C">
              <w:rPr>
                <w:rFonts w:ascii="Times" w:eastAsia="Batang" w:hAnsi="Times"/>
                <w:color w:val="3333FF"/>
                <w:sz w:val="18"/>
                <w:szCs w:val="22"/>
                <w:lang w:val="en-GB"/>
              </w:rPr>
              <w:t>Z</w:t>
            </w:r>
            <w:r w:rsidRPr="00DA007C">
              <w:rPr>
                <w:rFonts w:ascii="Times" w:eastAsia="Batang" w:hAnsi="Times"/>
                <w:color w:val="3333FF"/>
                <w:sz w:val="18"/>
                <w:szCs w:val="22"/>
                <w:vertAlign w:val="subscript"/>
                <w:lang w:val="en-GB"/>
              </w:rPr>
              <w:t>1</w:t>
            </w:r>
            <w:r w:rsidRPr="00DA007C">
              <w:rPr>
                <w:rFonts w:ascii="Times" w:eastAsia="Batang" w:hAnsi="Times"/>
                <w:color w:val="3333FF"/>
                <w:sz w:val="18"/>
                <w:szCs w:val="22"/>
                <w:lang w:val="en-GB"/>
              </w:rPr>
              <w:t>’ of table 5.4-2 in TS38.214 (corresponding to WB Type I CSI report with at most 4 ports): MediaTek, Google, Lenovo/</w:t>
            </w:r>
            <w:proofErr w:type="spellStart"/>
            <w:r w:rsidRPr="00DA007C">
              <w:rPr>
                <w:rFonts w:ascii="Times" w:eastAsia="Batang" w:hAnsi="Times"/>
                <w:color w:val="3333FF"/>
                <w:sz w:val="18"/>
                <w:szCs w:val="22"/>
                <w:lang w:val="en-GB"/>
              </w:rPr>
              <w:t>MotM</w:t>
            </w:r>
            <w:proofErr w:type="spellEnd"/>
            <w:r w:rsidRPr="00DA007C">
              <w:rPr>
                <w:rFonts w:ascii="Times" w:eastAsia="Batang" w:hAnsi="Times"/>
                <w:color w:val="3333FF"/>
                <w:sz w:val="18"/>
                <w:szCs w:val="22"/>
                <w:lang w:val="en-GB"/>
              </w:rPr>
              <w:t xml:space="preserve">, ZTE, </w:t>
            </w:r>
          </w:p>
          <w:p w14:paraId="79821123" w14:textId="77777777" w:rsidR="00DA007C" w:rsidRPr="00DA007C" w:rsidRDefault="00DA007C" w:rsidP="00DA007C">
            <w:pPr>
              <w:pStyle w:val="ListParagraph"/>
              <w:numPr>
                <w:ilvl w:val="0"/>
                <w:numId w:val="28"/>
              </w:numPr>
              <w:snapToGrid w:val="0"/>
              <w:spacing w:after="0" w:line="240" w:lineRule="auto"/>
              <w:rPr>
                <w:rFonts w:ascii="Times" w:eastAsia="Batang" w:hAnsi="Times"/>
                <w:color w:val="3333FF"/>
                <w:sz w:val="14"/>
                <w:szCs w:val="20"/>
                <w:lang w:val="en-GB"/>
              </w:rPr>
            </w:pPr>
            <w:r w:rsidRPr="00DA007C">
              <w:rPr>
                <w:i/>
                <w:color w:val="3333FF"/>
                <w:sz w:val="18"/>
              </w:rPr>
              <w:t>Z</w:t>
            </w:r>
            <w:r w:rsidRPr="00DA007C">
              <w:rPr>
                <w:i/>
                <w:color w:val="3333FF"/>
                <w:sz w:val="18"/>
                <w:vertAlign w:val="subscript"/>
              </w:rPr>
              <w:t>2</w:t>
            </w:r>
            <w:r w:rsidRPr="00DA007C">
              <w:rPr>
                <w:i/>
                <w:color w:val="3333FF"/>
                <w:sz w:val="18"/>
              </w:rPr>
              <w:t>/Z</w:t>
            </w:r>
            <w:r w:rsidRPr="00DA007C">
              <w:rPr>
                <w:i/>
                <w:color w:val="3333FF"/>
                <w:sz w:val="18"/>
                <w:vertAlign w:val="subscript"/>
              </w:rPr>
              <w:t>2</w:t>
            </w:r>
            <w:r w:rsidRPr="00DA007C">
              <w:rPr>
                <w:i/>
                <w:color w:val="3333FF"/>
                <w:sz w:val="18"/>
              </w:rPr>
              <w:t xml:space="preserve">’: </w:t>
            </w:r>
            <w:r w:rsidRPr="00DA007C">
              <w:rPr>
                <w:color w:val="3333FF"/>
                <w:sz w:val="18"/>
              </w:rPr>
              <w:t>ZTE</w:t>
            </w:r>
          </w:p>
          <w:p w14:paraId="0DD869F9" w14:textId="77777777" w:rsidR="00DA007C" w:rsidRPr="00DA007C" w:rsidRDefault="00DA007C" w:rsidP="00DA007C">
            <w:pPr>
              <w:pStyle w:val="ListParagraph"/>
              <w:numPr>
                <w:ilvl w:val="0"/>
                <w:numId w:val="28"/>
              </w:numPr>
              <w:snapToGrid w:val="0"/>
              <w:spacing w:after="0" w:line="240" w:lineRule="auto"/>
              <w:rPr>
                <w:rFonts w:ascii="Times" w:eastAsia="Batang" w:hAnsi="Times"/>
                <w:color w:val="3333FF"/>
                <w:sz w:val="14"/>
                <w:szCs w:val="20"/>
                <w:lang w:val="en-GB"/>
              </w:rPr>
            </w:pPr>
            <w:r w:rsidRPr="00DA007C">
              <w:rPr>
                <w:i/>
                <w:color w:val="3333FF"/>
                <w:sz w:val="18"/>
              </w:rPr>
              <w:t xml:space="preserve"> </w:t>
            </w:r>
            <m:oMath>
              <m:f>
                <m:fPr>
                  <m:ctrlPr>
                    <w:rPr>
                      <w:rFonts w:ascii="Cambria Math" w:eastAsia="Batang" w:hAnsi="Cambria Math"/>
                      <w:i/>
                      <w:color w:val="3333FF"/>
                      <w:sz w:val="18"/>
                      <w:szCs w:val="20"/>
                      <w:lang w:val="en-GB"/>
                    </w:rPr>
                  </m:ctrlPr>
                </m:fPr>
                <m:num>
                  <m:r>
                    <w:rPr>
                      <w:rFonts w:ascii="Cambria Math" w:eastAsia="Batang" w:hAnsi="Cambria Math"/>
                      <w:color w:val="3333FF"/>
                      <w:sz w:val="18"/>
                      <w:szCs w:val="20"/>
                      <w:lang w:val="en-GB"/>
                    </w:rPr>
                    <m:t>1</m:t>
                  </m:r>
                </m:num>
                <m:den>
                  <m:r>
                    <w:rPr>
                      <w:rFonts w:ascii="Cambria Math" w:eastAsia="Batang" w:hAnsi="Cambria Math"/>
                      <w:color w:val="3333FF"/>
                      <w:sz w:val="18"/>
                      <w:szCs w:val="20"/>
                      <w:lang w:val="en-GB"/>
                    </w:rPr>
                    <m:t>2</m:t>
                  </m:r>
                </m:den>
              </m:f>
              <m:d>
                <m:dPr>
                  <m:ctrlPr>
                    <w:rPr>
                      <w:rFonts w:ascii="Cambria Math" w:eastAsiaTheme="minorEastAsia" w:hAnsi="Cambria Math"/>
                      <w:i/>
                      <w:color w:val="3333FF"/>
                      <w:sz w:val="18"/>
                      <w:szCs w:val="20"/>
                      <w:lang w:val="en-GB"/>
                    </w:rPr>
                  </m:ctrlPr>
                </m:dPr>
                <m:e>
                  <m:sSub>
                    <m:sSubPr>
                      <m:ctrlPr>
                        <w:rPr>
                          <w:rFonts w:ascii="Cambria Math" w:eastAsiaTheme="minorEastAsia" w:hAnsi="Cambria Math"/>
                          <w:i/>
                          <w:color w:val="3333FF"/>
                          <w:sz w:val="18"/>
                          <w:szCs w:val="20"/>
                          <w:lang w:val="en-GB"/>
                        </w:rPr>
                      </m:ctrlPr>
                    </m:sSubPr>
                    <m:e>
                      <m:r>
                        <w:rPr>
                          <w:rFonts w:ascii="Cambria Math" w:eastAsiaTheme="minorEastAsia" w:hAnsi="Cambria Math"/>
                          <w:color w:val="3333FF"/>
                          <w:sz w:val="18"/>
                          <w:szCs w:val="20"/>
                          <w:lang w:val="en-GB"/>
                        </w:rPr>
                        <m:t>Z</m:t>
                      </m:r>
                    </m:e>
                    <m:sub>
                      <m:r>
                        <w:rPr>
                          <w:rFonts w:ascii="Cambria Math" w:eastAsiaTheme="minorEastAsia" w:hAnsi="Cambria Math"/>
                          <w:color w:val="3333FF"/>
                          <w:sz w:val="18"/>
                          <w:szCs w:val="20"/>
                          <w:lang w:val="en-GB"/>
                        </w:rPr>
                        <m:t>2</m:t>
                      </m:r>
                    </m:sub>
                  </m:sSub>
                  <m:r>
                    <w:rPr>
                      <w:rFonts w:ascii="Cambria Math" w:eastAsiaTheme="minorEastAsia" w:hAnsi="Cambria Math"/>
                      <w:color w:val="3333FF"/>
                      <w:sz w:val="18"/>
                      <w:szCs w:val="20"/>
                      <w:lang w:val="en-GB"/>
                    </w:rPr>
                    <m:t>/</m:t>
                  </m:r>
                  <m:sSubSup>
                    <m:sSubSupPr>
                      <m:ctrlPr>
                        <w:rPr>
                          <w:rFonts w:ascii="Cambria Math" w:eastAsiaTheme="minorEastAsia" w:hAnsi="Cambria Math"/>
                          <w:i/>
                          <w:color w:val="3333FF"/>
                          <w:sz w:val="18"/>
                          <w:szCs w:val="20"/>
                          <w:lang w:val="en-GB"/>
                        </w:rPr>
                      </m:ctrlPr>
                    </m:sSubSupPr>
                    <m:e>
                      <m:r>
                        <w:rPr>
                          <w:rFonts w:ascii="Cambria Math" w:eastAsiaTheme="minorEastAsia" w:hAnsi="Cambria Math"/>
                          <w:color w:val="3333FF"/>
                          <w:sz w:val="18"/>
                          <w:szCs w:val="20"/>
                          <w:lang w:val="en-GB"/>
                        </w:rPr>
                        <m:t>Z</m:t>
                      </m:r>
                    </m:e>
                    <m:sub>
                      <m:r>
                        <w:rPr>
                          <w:rFonts w:ascii="Cambria Math" w:eastAsiaTheme="minorEastAsia" w:hAnsi="Cambria Math"/>
                          <w:color w:val="3333FF"/>
                          <w:sz w:val="18"/>
                          <w:szCs w:val="20"/>
                          <w:lang w:val="en-GB"/>
                        </w:rPr>
                        <m:t>2</m:t>
                      </m:r>
                    </m:sub>
                    <m:sup>
                      <m:r>
                        <w:rPr>
                          <w:rFonts w:ascii="Cambria Math" w:eastAsiaTheme="minorEastAsia" w:hAnsi="Cambria Math"/>
                          <w:color w:val="3333FF"/>
                          <w:sz w:val="18"/>
                          <w:szCs w:val="20"/>
                          <w:lang w:val="en-GB"/>
                        </w:rPr>
                        <m:t>'</m:t>
                      </m:r>
                    </m:sup>
                  </m:sSubSup>
                </m:e>
              </m:d>
            </m:oMath>
            <w:r w:rsidRPr="00DA007C">
              <w:rPr>
                <w:i/>
                <w:color w:val="3333FF"/>
                <w:sz w:val="18"/>
                <w:szCs w:val="20"/>
                <w:lang w:val="en-GB"/>
              </w:rPr>
              <w:t xml:space="preserve">: </w:t>
            </w:r>
            <w:r w:rsidRPr="00DA007C">
              <w:rPr>
                <w:color w:val="3333FF"/>
                <w:sz w:val="18"/>
                <w:szCs w:val="20"/>
                <w:lang w:val="en-GB"/>
              </w:rPr>
              <w:t>ZTE</w:t>
            </w:r>
          </w:p>
          <w:p w14:paraId="42662B7B" w14:textId="77777777" w:rsidR="00DA007C" w:rsidRPr="00DA007C" w:rsidRDefault="00DA007C" w:rsidP="00DA007C">
            <w:pPr>
              <w:pStyle w:val="ListParagraph"/>
              <w:numPr>
                <w:ilvl w:val="0"/>
                <w:numId w:val="28"/>
              </w:numPr>
              <w:snapToGrid w:val="0"/>
              <w:spacing w:after="0" w:line="240" w:lineRule="auto"/>
              <w:rPr>
                <w:rFonts w:ascii="Times" w:eastAsia="Batang" w:hAnsi="Times"/>
                <w:color w:val="3333FF"/>
                <w:sz w:val="18"/>
                <w:szCs w:val="20"/>
                <w:lang w:val="en-GB"/>
              </w:rPr>
            </w:pPr>
            <w:r w:rsidRPr="00DA007C">
              <w:rPr>
                <w:i/>
                <w:color w:val="3333FF"/>
                <w:sz w:val="18"/>
              </w:rPr>
              <w:t>Z</w:t>
            </w:r>
            <w:r w:rsidRPr="00DA007C">
              <w:rPr>
                <w:i/>
                <w:color w:val="3333FF"/>
                <w:sz w:val="18"/>
                <w:vertAlign w:val="subscript"/>
              </w:rPr>
              <w:t>1</w:t>
            </w:r>
            <w:r w:rsidRPr="00DA007C">
              <w:rPr>
                <w:i/>
                <w:color w:val="3333FF"/>
                <w:sz w:val="18"/>
              </w:rPr>
              <w:t>/Z</w:t>
            </w:r>
            <w:r w:rsidRPr="00DA007C">
              <w:rPr>
                <w:i/>
                <w:color w:val="3333FF"/>
                <w:sz w:val="18"/>
                <w:vertAlign w:val="subscript"/>
              </w:rPr>
              <w:t>1</w:t>
            </w:r>
            <w:r w:rsidRPr="00DA007C">
              <w:rPr>
                <w:i/>
                <w:color w:val="3333FF"/>
                <w:sz w:val="18"/>
              </w:rPr>
              <w:t>’</w:t>
            </w:r>
            <w:r w:rsidRPr="00DA007C">
              <w:rPr>
                <w:rFonts w:eastAsia="Batang"/>
                <w:i/>
                <w:color w:val="3333FF"/>
                <w:sz w:val="18"/>
                <w:szCs w:val="20"/>
                <w:lang w:val="en-GB"/>
              </w:rPr>
              <w:t xml:space="preserve">: </w:t>
            </w:r>
            <w:r w:rsidRPr="00DA007C">
              <w:rPr>
                <w:rFonts w:eastAsia="Batang"/>
                <w:color w:val="3333FF"/>
                <w:sz w:val="18"/>
                <w:szCs w:val="20"/>
                <w:lang w:val="en-GB"/>
              </w:rPr>
              <w:t>ZTE</w:t>
            </w:r>
          </w:p>
          <w:p w14:paraId="649EE619" w14:textId="0A5ABA6F" w:rsidR="00DA007C" w:rsidRPr="00DA007C" w:rsidRDefault="00DA007C" w:rsidP="00DA007C">
            <w:pPr>
              <w:pStyle w:val="ListParagraph"/>
              <w:numPr>
                <w:ilvl w:val="0"/>
                <w:numId w:val="28"/>
              </w:numPr>
              <w:snapToGrid w:val="0"/>
              <w:spacing w:after="0" w:line="240" w:lineRule="auto"/>
              <w:rPr>
                <w:rFonts w:ascii="Times" w:eastAsia="Batang" w:hAnsi="Times"/>
                <w:color w:val="3333FF"/>
                <w:sz w:val="18"/>
                <w:szCs w:val="20"/>
                <w:lang w:val="en-GB"/>
              </w:rPr>
            </w:pPr>
            <w:r w:rsidRPr="00DA007C">
              <w:rPr>
                <w:color w:val="3333FF"/>
                <w:sz w:val="18"/>
                <w:szCs w:val="20"/>
              </w:rPr>
              <w:t>UE feature session:</w:t>
            </w:r>
            <w:r w:rsidRPr="00DA007C">
              <w:rPr>
                <w:rFonts w:ascii="Times" w:eastAsia="Batang" w:hAnsi="Times"/>
                <w:color w:val="3333FF"/>
                <w:sz w:val="18"/>
                <w:szCs w:val="20"/>
                <w:lang w:val="en-GB"/>
              </w:rPr>
              <w:t xml:space="preserve"> Samsung, CATT, OPPO, </w:t>
            </w:r>
            <w:proofErr w:type="spellStart"/>
            <w:r w:rsidRPr="00DA007C">
              <w:rPr>
                <w:rFonts w:ascii="Times" w:eastAsia="Batang" w:hAnsi="Times"/>
                <w:color w:val="3333FF"/>
                <w:sz w:val="18"/>
                <w:szCs w:val="20"/>
                <w:lang w:val="en-GB"/>
              </w:rPr>
              <w:t>Spreadtrum</w:t>
            </w:r>
            <w:proofErr w:type="spellEnd"/>
            <w:r w:rsidRPr="00DA007C">
              <w:rPr>
                <w:rFonts w:ascii="Times" w:eastAsia="Batang" w:hAnsi="Times"/>
                <w:color w:val="3333FF"/>
                <w:sz w:val="18"/>
                <w:szCs w:val="20"/>
                <w:lang w:val="en-GB"/>
              </w:rPr>
              <w:t xml:space="preserve">, </w:t>
            </w:r>
            <w:r w:rsidR="00495AE5">
              <w:rPr>
                <w:rFonts w:ascii="Times" w:eastAsia="Batang" w:hAnsi="Times"/>
                <w:color w:val="3333FF"/>
                <w:sz w:val="18"/>
                <w:szCs w:val="20"/>
                <w:lang w:val="en-GB"/>
              </w:rPr>
              <w:t xml:space="preserve">Apple, </w:t>
            </w:r>
          </w:p>
          <w:p w14:paraId="01D6B11B" w14:textId="77777777" w:rsidR="00DA007C" w:rsidRDefault="00DA007C" w:rsidP="00DA007C">
            <w:pPr>
              <w:widowControl w:val="0"/>
              <w:snapToGrid w:val="0"/>
              <w:rPr>
                <w:rFonts w:eastAsia="Batang"/>
                <w:iCs/>
                <w:color w:val="3333FF"/>
                <w:sz w:val="18"/>
                <w:szCs w:val="18"/>
                <w:lang w:val="en-GB"/>
              </w:rPr>
            </w:pPr>
          </w:p>
          <w:p w14:paraId="60121482" w14:textId="1018A13C" w:rsidR="00DA007C" w:rsidRDefault="00DA007C" w:rsidP="00DA007C">
            <w:pPr>
              <w:pStyle w:val="ListParagraph"/>
              <w:snapToGrid w:val="0"/>
              <w:spacing w:after="0" w:line="240" w:lineRule="auto"/>
              <w:rPr>
                <w:rFonts w:ascii="Times" w:eastAsia="Batang" w:hAnsi="Times"/>
                <w:color w:val="FF0000"/>
                <w:sz w:val="16"/>
                <w:szCs w:val="20"/>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19458DAD" w14:textId="77777777" w:rsidR="00DA007C" w:rsidRDefault="00DA007C" w:rsidP="00DA007C">
            <w:pPr>
              <w:widowControl w:val="0"/>
              <w:snapToGrid w:val="0"/>
              <w:rPr>
                <w:rFonts w:eastAsia="DengXian"/>
                <w:b/>
                <w:bCs/>
                <w:sz w:val="16"/>
                <w:szCs w:val="20"/>
                <w:highlight w:val="green"/>
                <w:lang w:val="en-GB" w:eastAsia="zh-CN"/>
              </w:rPr>
            </w:pPr>
          </w:p>
          <w:p w14:paraId="1A229978" w14:textId="77777777" w:rsidR="00DA007C" w:rsidRDefault="00DA007C" w:rsidP="00DA007C">
            <w:pPr>
              <w:widowControl w:val="0"/>
              <w:snapToGrid w:val="0"/>
              <w:rPr>
                <w:rFonts w:eastAsia="DengXian"/>
                <w:b/>
                <w:bCs/>
                <w:sz w:val="16"/>
                <w:szCs w:val="20"/>
                <w:highlight w:val="green"/>
                <w:lang w:val="en-GB" w:eastAsia="zh-CN"/>
              </w:rPr>
            </w:pPr>
          </w:p>
          <w:p w14:paraId="3DC67040" w14:textId="77777777" w:rsidR="00DA007C" w:rsidRDefault="00DA007C" w:rsidP="00DA007C">
            <w:pPr>
              <w:widowControl w:val="0"/>
              <w:snapToGrid w:val="0"/>
              <w:rPr>
                <w:rFonts w:eastAsia="DengXian"/>
                <w:b/>
                <w:bCs/>
                <w:sz w:val="16"/>
                <w:szCs w:val="20"/>
                <w:highlight w:val="green"/>
                <w:lang w:val="en-GB" w:eastAsia="zh-CN"/>
              </w:rPr>
            </w:pPr>
          </w:p>
          <w:p w14:paraId="574D6E9B" w14:textId="77777777" w:rsidR="00DA007C" w:rsidRDefault="00DA007C" w:rsidP="00DA007C">
            <w:pPr>
              <w:widowControl w:val="0"/>
              <w:snapToGrid w:val="0"/>
              <w:rPr>
                <w:rFonts w:eastAsia="DengXian"/>
                <w:b/>
                <w:bCs/>
                <w:sz w:val="16"/>
                <w:szCs w:val="20"/>
                <w:highlight w:val="green"/>
                <w:lang w:val="en-GB" w:eastAsia="zh-CN"/>
              </w:rPr>
            </w:pPr>
          </w:p>
          <w:p w14:paraId="1BB0FF3A" w14:textId="77777777" w:rsidR="00DA007C" w:rsidRDefault="00DA007C" w:rsidP="00DA007C">
            <w:pPr>
              <w:widowControl w:val="0"/>
              <w:snapToGrid w:val="0"/>
              <w:rPr>
                <w:rFonts w:eastAsia="DengXian"/>
                <w:b/>
                <w:bCs/>
                <w:sz w:val="16"/>
                <w:szCs w:val="20"/>
                <w:highlight w:val="green"/>
                <w:lang w:val="en-GB" w:eastAsia="zh-CN"/>
              </w:rPr>
            </w:pPr>
          </w:p>
          <w:p w14:paraId="4A565364" w14:textId="77777777" w:rsidR="00DA007C" w:rsidRDefault="00DA007C" w:rsidP="00DA007C">
            <w:pPr>
              <w:widowControl w:val="0"/>
              <w:snapToGrid w:val="0"/>
              <w:rPr>
                <w:rFonts w:eastAsia="DengXian"/>
                <w:b/>
                <w:bCs/>
                <w:sz w:val="16"/>
                <w:szCs w:val="20"/>
                <w:highlight w:val="green"/>
                <w:lang w:val="en-GB" w:eastAsia="zh-CN"/>
              </w:rPr>
            </w:pPr>
          </w:p>
          <w:p w14:paraId="24E5AE8A" w14:textId="6537B90B" w:rsidR="00C75FB3" w:rsidRDefault="00C75FB3" w:rsidP="00C75FB3">
            <w:pPr>
              <w:widowControl w:val="0"/>
              <w:snapToGrid w:val="0"/>
              <w:rPr>
                <w:rFonts w:ascii="Times" w:eastAsia="Batang" w:hAnsi="Times"/>
                <w:sz w:val="18"/>
                <w:szCs w:val="18"/>
                <w:lang w:val="en-GB"/>
              </w:rPr>
            </w:pPr>
            <w:r>
              <w:rPr>
                <w:rFonts w:ascii="Times" w:eastAsia="Batang" w:hAnsi="Times"/>
                <w:b/>
                <w:sz w:val="18"/>
                <w:szCs w:val="18"/>
                <w:lang w:val="en-GB"/>
              </w:rPr>
              <w:t>Support/fine</w:t>
            </w:r>
            <w:r>
              <w:rPr>
                <w:rFonts w:ascii="Times" w:eastAsia="Batang" w:hAnsi="Times"/>
                <w:sz w:val="18"/>
                <w:szCs w:val="18"/>
                <w:lang w:val="en-GB"/>
              </w:rPr>
              <w:t>: MediaTek, Google, Lenovo/</w:t>
            </w:r>
            <w:proofErr w:type="spellStart"/>
            <w:r>
              <w:rPr>
                <w:rFonts w:ascii="Times" w:eastAsia="Batang" w:hAnsi="Times"/>
                <w:sz w:val="18"/>
                <w:szCs w:val="18"/>
                <w:lang w:val="en-GB"/>
              </w:rPr>
              <w:t>MotM</w:t>
            </w:r>
            <w:proofErr w:type="spellEnd"/>
            <w:r>
              <w:rPr>
                <w:rFonts w:ascii="Times" w:eastAsia="Batang" w:hAnsi="Times"/>
                <w:sz w:val="18"/>
                <w:szCs w:val="18"/>
                <w:lang w:val="en-GB"/>
              </w:rPr>
              <w:t xml:space="preserve">, ZTE, Xiaomi, NEC, OPPO, </w:t>
            </w:r>
          </w:p>
          <w:p w14:paraId="1A659883" w14:textId="77777777" w:rsidR="00C75FB3" w:rsidRDefault="00C75FB3" w:rsidP="00C75FB3">
            <w:pPr>
              <w:widowControl w:val="0"/>
              <w:snapToGrid w:val="0"/>
              <w:rPr>
                <w:rFonts w:eastAsia="DengXian"/>
                <w:b/>
                <w:bCs/>
                <w:sz w:val="18"/>
                <w:szCs w:val="18"/>
                <w:lang w:val="en-GB" w:eastAsia="zh-CN"/>
              </w:rPr>
            </w:pPr>
          </w:p>
          <w:p w14:paraId="6AA8AFCE" w14:textId="13F3EE93" w:rsidR="00DA007C" w:rsidRDefault="00C75FB3" w:rsidP="00C75FB3">
            <w:pPr>
              <w:widowControl w:val="0"/>
              <w:snapToGrid w:val="0"/>
              <w:rPr>
                <w:rFonts w:eastAsia="DengXian"/>
                <w:b/>
                <w:bCs/>
                <w:sz w:val="16"/>
                <w:szCs w:val="20"/>
                <w:highlight w:val="green"/>
                <w:lang w:val="en-GB" w:eastAsia="zh-CN"/>
              </w:rPr>
            </w:pPr>
            <w:r>
              <w:rPr>
                <w:rFonts w:eastAsia="DengXian"/>
                <w:b/>
                <w:bCs/>
                <w:sz w:val="18"/>
                <w:szCs w:val="18"/>
                <w:lang w:val="en-GB" w:eastAsia="zh-CN"/>
              </w:rPr>
              <w:t>Not support (UE feature session, or need more time):</w:t>
            </w:r>
            <w:r>
              <w:rPr>
                <w:rFonts w:eastAsia="DengXian"/>
                <w:b/>
                <w:bCs/>
                <w:sz w:val="16"/>
                <w:szCs w:val="20"/>
                <w:lang w:val="en-GB" w:eastAsia="zh-CN"/>
              </w:rPr>
              <w:t xml:space="preserve"> </w:t>
            </w:r>
            <w:r>
              <w:rPr>
                <w:rFonts w:eastAsia="DengXian"/>
                <w:bCs/>
                <w:sz w:val="18"/>
                <w:szCs w:val="18"/>
                <w:lang w:val="en-GB" w:eastAsia="zh-CN"/>
              </w:rPr>
              <w:t xml:space="preserve">vivo, </w:t>
            </w:r>
            <w:r>
              <w:rPr>
                <w:rFonts w:ascii="Times" w:eastAsia="Batang" w:hAnsi="Times"/>
                <w:sz w:val="18"/>
                <w:szCs w:val="18"/>
                <w:lang w:val="en-GB"/>
              </w:rPr>
              <w:t xml:space="preserve">Samsung, CATT, </w:t>
            </w:r>
            <w:proofErr w:type="spellStart"/>
            <w:r>
              <w:rPr>
                <w:rFonts w:ascii="Times" w:eastAsia="Batang" w:hAnsi="Times"/>
                <w:sz w:val="18"/>
                <w:szCs w:val="18"/>
                <w:lang w:val="en-GB"/>
              </w:rPr>
              <w:t>Spreadtrum</w:t>
            </w:r>
            <w:proofErr w:type="spellEnd"/>
            <w:r>
              <w:rPr>
                <w:rFonts w:ascii="Times" w:eastAsia="Batang" w:hAnsi="Times"/>
                <w:sz w:val="18"/>
                <w:szCs w:val="18"/>
                <w:lang w:val="en-GB"/>
              </w:rPr>
              <w:t>, Apple, Ericsson</w:t>
            </w:r>
            <w:r w:rsidR="00BA1B55">
              <w:rPr>
                <w:rFonts w:ascii="Times" w:eastAsia="Batang" w:hAnsi="Times"/>
                <w:sz w:val="18"/>
                <w:szCs w:val="18"/>
                <w:lang w:val="en-GB"/>
              </w:rPr>
              <w:t>, Huawei/</w:t>
            </w:r>
            <w:proofErr w:type="spellStart"/>
            <w:r w:rsidR="00BA1B55">
              <w:rPr>
                <w:rFonts w:ascii="Times" w:eastAsia="Batang" w:hAnsi="Times"/>
                <w:sz w:val="18"/>
                <w:szCs w:val="18"/>
                <w:lang w:val="en-GB"/>
              </w:rPr>
              <w:t>HiSi</w:t>
            </w:r>
            <w:proofErr w:type="spellEnd"/>
            <w:r w:rsidR="00BA1B55">
              <w:rPr>
                <w:rFonts w:ascii="Times" w:eastAsia="Batang" w:hAnsi="Times"/>
                <w:sz w:val="18"/>
                <w:szCs w:val="18"/>
                <w:lang w:val="en-GB"/>
              </w:rPr>
              <w:t xml:space="preserve">, </w:t>
            </w:r>
          </w:p>
        </w:tc>
      </w:tr>
      <w:tr w:rsidR="00CE30E9" w14:paraId="5FA0A56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CB9D30" w14:textId="77777777" w:rsidR="00CE30E9" w:rsidRDefault="008163A3">
            <w:pPr>
              <w:widowControl w:val="0"/>
              <w:snapToGrid w:val="0"/>
              <w:rPr>
                <w:sz w:val="18"/>
                <w:szCs w:val="18"/>
              </w:rPr>
            </w:pPr>
            <w:r>
              <w:rPr>
                <w:sz w:val="18"/>
                <w:szCs w:val="18"/>
              </w:rPr>
              <w:t>3.2.2</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685A195F" w14:textId="4FD269C9" w:rsidR="00CE30E9" w:rsidRPr="00DA007C" w:rsidRDefault="008163A3">
            <w:pPr>
              <w:snapToGrid w:val="0"/>
              <w:rPr>
                <w:rFonts w:ascii="Times" w:eastAsia="Batang" w:hAnsi="Times"/>
                <w:b/>
                <w:sz w:val="16"/>
                <w:szCs w:val="20"/>
                <w:lang w:val="en-GB"/>
              </w:rPr>
            </w:pPr>
            <w:r>
              <w:rPr>
                <w:rFonts w:eastAsia="Malgun Gothic"/>
                <w:b/>
                <w:sz w:val="20"/>
                <w:szCs w:val="16"/>
                <w:u w:val="single"/>
                <w:lang w:val="en-GB"/>
              </w:rPr>
              <w:t>Proposal 3.B.2</w:t>
            </w:r>
            <w:r>
              <w:rPr>
                <w:rFonts w:eastAsia="Malgun Gothic"/>
                <w:sz w:val="20"/>
                <w:szCs w:val="16"/>
                <w:lang w:val="en-GB"/>
              </w:rPr>
              <w:t xml:space="preserve">: </w:t>
            </w:r>
            <w:r>
              <w:rPr>
                <w:rFonts w:ascii="Times" w:eastAsia="Calibri" w:hAnsi="Times"/>
                <w:sz w:val="20"/>
                <w:szCs w:val="20"/>
                <w:lang w:val="en-GB"/>
              </w:rPr>
              <w:t>For the Rel-19 aperiodic standalone CJT calibration (CJTC) reporting,</w:t>
            </w:r>
            <w:r>
              <w:rPr>
                <w:rFonts w:ascii="Times" w:eastAsia="Batang" w:hAnsi="Times"/>
                <w:sz w:val="20"/>
                <w:szCs w:val="20"/>
                <w:lang w:val="en-GB"/>
              </w:rPr>
              <w:t xml:space="preserve"> when linking CJTC Dd and Rel-18 </w:t>
            </w:r>
            <w:proofErr w:type="spellStart"/>
            <w:r>
              <w:rPr>
                <w:rFonts w:ascii="Times" w:eastAsia="Batang" w:hAnsi="Times"/>
                <w:sz w:val="20"/>
                <w:szCs w:val="20"/>
                <w:lang w:val="en-GB"/>
              </w:rPr>
              <w:t>eType</w:t>
            </w:r>
            <w:proofErr w:type="spellEnd"/>
            <w:r>
              <w:rPr>
                <w:rFonts w:ascii="Times" w:eastAsia="Batang" w:hAnsi="Times"/>
                <w:sz w:val="20"/>
                <w:szCs w:val="20"/>
                <w:lang w:val="en-GB"/>
              </w:rPr>
              <w:t xml:space="preserve">-II CJT CSI reports is configured with a joint trigger, </w:t>
            </w:r>
            <w:r>
              <w:rPr>
                <w:rFonts w:ascii="Times" w:eastAsia="DengXian" w:hAnsi="Times" w:cs="Times"/>
                <w:bCs/>
                <w:sz w:val="20"/>
                <w:szCs w:val="20"/>
                <w:lang w:val="en-GB" w:eastAsia="zh-CN"/>
              </w:rPr>
              <w:t xml:space="preserve">the UE does not perform DO compensation on the Rel-18 type II </w:t>
            </w:r>
            <w:r>
              <w:rPr>
                <w:rFonts w:ascii="Times" w:eastAsia="Batang" w:hAnsi="Times" w:cs="Times"/>
                <w:sz w:val="20"/>
                <w:szCs w:val="20"/>
                <w:lang w:val="en-GB"/>
              </w:rPr>
              <w:t xml:space="preserve">CJT CSI associated with TRP(s) that are either ‘out of range’ </w:t>
            </w:r>
          </w:p>
          <w:p w14:paraId="638C30AB" w14:textId="77777777" w:rsidR="00CE30E9" w:rsidRDefault="00CE30E9">
            <w:pPr>
              <w:snapToGrid w:val="0"/>
              <w:rPr>
                <w:rFonts w:ascii="Times" w:eastAsia="Batang" w:hAnsi="Times"/>
                <w:b/>
                <w:sz w:val="16"/>
                <w:szCs w:val="20"/>
                <w:highlight w:val="green"/>
                <w:lang w:val="en-GB"/>
              </w:rPr>
            </w:pPr>
          </w:p>
          <w:p w14:paraId="14340430" w14:textId="77777777" w:rsidR="00CE30E9" w:rsidRDefault="00CE30E9">
            <w:pPr>
              <w:snapToGrid w:val="0"/>
              <w:rPr>
                <w:rFonts w:ascii="Times" w:eastAsia="Batang" w:hAnsi="Times"/>
                <w:b/>
                <w:sz w:val="16"/>
                <w:szCs w:val="20"/>
                <w:highlight w:val="green"/>
                <w:lang w:val="en-GB"/>
              </w:rPr>
            </w:pPr>
          </w:p>
          <w:p w14:paraId="2A9166C7" w14:textId="77777777" w:rsidR="00CE30E9" w:rsidRDefault="008163A3">
            <w:pPr>
              <w:widowControl w:val="0"/>
              <w:snapToGrid w:val="0"/>
              <w:rPr>
                <w:rFonts w:eastAsia="Batang"/>
                <w:iCs/>
                <w:color w:val="3333FF"/>
                <w:sz w:val="18"/>
                <w:szCs w:val="18"/>
                <w:lang w:val="en-GB"/>
              </w:rPr>
            </w:pPr>
            <w:r>
              <w:rPr>
                <w:rFonts w:eastAsia="Batang"/>
                <w:b/>
                <w:iCs/>
                <w:color w:val="3333FF"/>
                <w:sz w:val="18"/>
                <w:szCs w:val="18"/>
                <w:u w:val="single"/>
                <w:lang w:val="en-GB"/>
              </w:rPr>
              <w:t>FL assessment</w:t>
            </w:r>
            <w:r>
              <w:rPr>
                <w:rFonts w:eastAsia="Batang"/>
                <w:iCs/>
                <w:color w:val="3333FF"/>
                <w:sz w:val="18"/>
                <w:szCs w:val="18"/>
                <w:lang w:val="en-GB"/>
              </w:rPr>
              <w:t>: Since linkage assumes UE-specific PDSCH digital DO pre-compensation akin to Rel-18 Type-II CJT Mode-1, a proper use case would assume that the selection of N</w:t>
            </w:r>
            <w:r>
              <w:rPr>
                <w:rFonts w:eastAsia="Batang"/>
                <w:iCs/>
                <w:color w:val="3333FF"/>
                <w:sz w:val="18"/>
                <w:szCs w:val="18"/>
                <w:vertAlign w:val="subscript"/>
                <w:lang w:val="en-GB"/>
              </w:rPr>
              <w:t>TRP</w:t>
            </w:r>
            <w:r>
              <w:rPr>
                <w:rFonts w:eastAsia="Batang"/>
                <w:iCs/>
                <w:color w:val="3333FF"/>
                <w:sz w:val="18"/>
                <w:szCs w:val="18"/>
                <w:lang w:val="en-GB"/>
              </w:rPr>
              <w:t xml:space="preserve"> TRPs already removes TRPs that result in </w:t>
            </w:r>
            <w:proofErr w:type="spellStart"/>
            <w:r>
              <w:rPr>
                <w:rFonts w:eastAsia="Batang"/>
                <w:iCs/>
                <w:color w:val="3333FF"/>
                <w:sz w:val="18"/>
                <w:szCs w:val="18"/>
                <w:lang w:val="en-GB"/>
              </w:rPr>
              <w:t>dn</w:t>
            </w:r>
            <w:proofErr w:type="spellEnd"/>
            <w:r>
              <w:rPr>
                <w:rFonts w:eastAsia="Batang"/>
                <w:iCs/>
                <w:color w:val="3333FF"/>
                <w:sz w:val="18"/>
                <w:szCs w:val="18"/>
                <w:lang w:val="en-GB"/>
              </w:rPr>
              <w:t xml:space="preserve">=’outside’. </w:t>
            </w:r>
            <w:proofErr w:type="gramStart"/>
            <w:r>
              <w:rPr>
                <w:rFonts w:eastAsia="Batang"/>
                <w:iCs/>
                <w:color w:val="3333FF"/>
                <w:sz w:val="18"/>
                <w:szCs w:val="18"/>
                <w:lang w:val="en-GB"/>
              </w:rPr>
              <w:t>So</w:t>
            </w:r>
            <w:proofErr w:type="gramEnd"/>
            <w:r>
              <w:rPr>
                <w:rFonts w:eastAsia="Batang"/>
                <w:iCs/>
                <w:color w:val="3333FF"/>
                <w:sz w:val="18"/>
                <w:szCs w:val="18"/>
                <w:lang w:val="en-GB"/>
              </w:rPr>
              <w:t xml:space="preserve"> the need for this proposal is unclear.</w:t>
            </w:r>
          </w:p>
          <w:p w14:paraId="2720A2C2" w14:textId="77777777" w:rsidR="00CE30E9" w:rsidRDefault="00CE30E9">
            <w:pPr>
              <w:snapToGrid w:val="0"/>
              <w:rPr>
                <w:rFonts w:ascii="Times" w:eastAsia="Batang" w:hAnsi="Times"/>
                <w:b/>
                <w:sz w:val="16"/>
                <w:szCs w:val="20"/>
                <w:highlight w:val="green"/>
                <w:lang w:val="en-GB"/>
              </w:rPr>
            </w:pPr>
          </w:p>
          <w:p w14:paraId="2A10A460" w14:textId="77777777" w:rsidR="00CE30E9" w:rsidRDefault="00CE30E9">
            <w:pPr>
              <w:snapToGrid w:val="0"/>
              <w:rPr>
                <w:rFonts w:ascii="Times" w:eastAsia="Batang" w:hAnsi="Times"/>
                <w:b/>
                <w:sz w:val="16"/>
                <w:szCs w:val="20"/>
                <w:highlight w:val="green"/>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5B7EBDAE" w14:textId="3336C727" w:rsidR="00CE30E9" w:rsidRDefault="008163A3">
            <w:pPr>
              <w:snapToGrid w:val="0"/>
              <w:rPr>
                <w:sz w:val="18"/>
                <w:szCs w:val="16"/>
                <w:lang w:val="en-GB"/>
              </w:rPr>
            </w:pPr>
            <w:r>
              <w:rPr>
                <w:b/>
                <w:sz w:val="18"/>
                <w:szCs w:val="16"/>
                <w:lang w:val="en-GB"/>
              </w:rPr>
              <w:t>Support/fine</w:t>
            </w:r>
            <w:r>
              <w:rPr>
                <w:sz w:val="18"/>
                <w:szCs w:val="16"/>
                <w:lang w:val="en-GB"/>
              </w:rPr>
              <w:t xml:space="preserve">: </w:t>
            </w:r>
            <w:r>
              <w:rPr>
                <w:rFonts w:eastAsia="Batang"/>
                <w:sz w:val="18"/>
                <w:szCs w:val="20"/>
                <w:lang w:val="en-GB"/>
              </w:rPr>
              <w:t xml:space="preserve">MediaTek, Samsung, Xiaomi, NEC, </w:t>
            </w:r>
            <w:proofErr w:type="spellStart"/>
            <w:r>
              <w:rPr>
                <w:rFonts w:eastAsia="Batang"/>
                <w:sz w:val="18"/>
                <w:szCs w:val="20"/>
                <w:lang w:val="en-GB"/>
              </w:rPr>
              <w:t>Spreadtrum</w:t>
            </w:r>
            <w:proofErr w:type="spellEnd"/>
            <w:r>
              <w:rPr>
                <w:rFonts w:eastAsia="Batang"/>
                <w:sz w:val="18"/>
                <w:szCs w:val="20"/>
                <w:lang w:val="en-GB"/>
              </w:rPr>
              <w:t xml:space="preserve">, vivo (open), Sharp, Sony, Apple, Google (OOR), </w:t>
            </w:r>
            <w:r w:rsidR="00DA007C">
              <w:rPr>
                <w:sz w:val="18"/>
                <w:szCs w:val="16"/>
                <w:lang w:val="en-GB"/>
              </w:rPr>
              <w:t>Lenovo/</w:t>
            </w:r>
            <w:proofErr w:type="spellStart"/>
            <w:r w:rsidR="00DA007C">
              <w:rPr>
                <w:sz w:val="18"/>
                <w:szCs w:val="16"/>
                <w:lang w:val="en-GB"/>
              </w:rPr>
              <w:t>MotM</w:t>
            </w:r>
            <w:proofErr w:type="spellEnd"/>
            <w:r w:rsidR="00DA007C">
              <w:rPr>
                <w:sz w:val="18"/>
                <w:szCs w:val="16"/>
                <w:lang w:val="en-GB"/>
              </w:rPr>
              <w:t>,</w:t>
            </w:r>
            <w:r w:rsidR="00FF6CAE">
              <w:rPr>
                <w:sz w:val="18"/>
                <w:szCs w:val="16"/>
                <w:lang w:val="en-GB"/>
              </w:rPr>
              <w:t xml:space="preserve"> Sony, </w:t>
            </w:r>
          </w:p>
          <w:p w14:paraId="283FAF01" w14:textId="77777777" w:rsidR="00CE30E9" w:rsidRDefault="00CE30E9">
            <w:pPr>
              <w:snapToGrid w:val="0"/>
              <w:rPr>
                <w:sz w:val="18"/>
                <w:szCs w:val="16"/>
                <w:lang w:val="en-GB"/>
              </w:rPr>
            </w:pPr>
          </w:p>
          <w:p w14:paraId="2E297755" w14:textId="6B92B44E" w:rsidR="00CE30E9" w:rsidRDefault="008163A3">
            <w:pPr>
              <w:rPr>
                <w:sz w:val="18"/>
                <w:szCs w:val="16"/>
                <w:lang w:val="en-GB"/>
              </w:rPr>
            </w:pPr>
            <w:r>
              <w:rPr>
                <w:b/>
                <w:sz w:val="18"/>
                <w:szCs w:val="16"/>
                <w:lang w:val="en-GB"/>
              </w:rPr>
              <w:t>Not support</w:t>
            </w:r>
            <w:r>
              <w:rPr>
                <w:sz w:val="18"/>
                <w:szCs w:val="16"/>
                <w:lang w:val="en-GB"/>
              </w:rPr>
              <w:t>: NTT DOCOMO, NTT CORP, Nokia/NSB, OPPO, Fujitsu, ZTE, CATT, Rakuten, Huawei/</w:t>
            </w:r>
            <w:proofErr w:type="spellStart"/>
            <w:r>
              <w:rPr>
                <w:sz w:val="18"/>
                <w:szCs w:val="16"/>
                <w:lang w:val="en-GB"/>
              </w:rPr>
              <w:t>HiSi</w:t>
            </w:r>
            <w:proofErr w:type="spellEnd"/>
            <w:r>
              <w:rPr>
                <w:sz w:val="18"/>
                <w:szCs w:val="16"/>
                <w:lang w:val="en-GB"/>
              </w:rPr>
              <w:t>, KDDI, TCL,</w:t>
            </w:r>
            <w:r>
              <w:rPr>
                <w:rFonts w:eastAsia="DengXian"/>
                <w:bCs/>
                <w:sz w:val="18"/>
                <w:szCs w:val="20"/>
                <w:lang w:val="en-GB" w:eastAsia="zh-CN"/>
              </w:rPr>
              <w:t xml:space="preserve"> </w:t>
            </w:r>
          </w:p>
          <w:p w14:paraId="07D3B3AD" w14:textId="77777777" w:rsidR="00CE30E9" w:rsidRDefault="00CE30E9">
            <w:pPr>
              <w:jc w:val="both"/>
              <w:rPr>
                <w:rFonts w:eastAsia="DengXian"/>
                <w:b/>
                <w:bCs/>
                <w:sz w:val="16"/>
                <w:szCs w:val="20"/>
                <w:highlight w:val="green"/>
                <w:lang w:val="en-GB" w:eastAsia="zh-CN"/>
              </w:rPr>
            </w:pPr>
          </w:p>
        </w:tc>
      </w:tr>
      <w:tr w:rsidR="001E7278" w14:paraId="081FC4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9763C08" w14:textId="1DFFAE0C" w:rsidR="001E7278" w:rsidRDefault="001E7278" w:rsidP="001E7278">
            <w:pPr>
              <w:widowControl w:val="0"/>
              <w:snapToGrid w:val="0"/>
              <w:rPr>
                <w:sz w:val="18"/>
                <w:szCs w:val="18"/>
              </w:rPr>
            </w:pPr>
            <w:r>
              <w:rPr>
                <w:sz w:val="18"/>
                <w:szCs w:val="18"/>
              </w:rPr>
              <w:t>3.2.3</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0508E5BA" w14:textId="77777777" w:rsidR="005065D8" w:rsidRPr="005065D8" w:rsidRDefault="001E7278" w:rsidP="005065D8">
            <w:pPr>
              <w:rPr>
                <w:rFonts w:ascii="Times" w:eastAsia="Batang" w:hAnsi="Times"/>
                <w:bCs/>
                <w:iCs/>
                <w:sz w:val="20"/>
                <w:szCs w:val="22"/>
              </w:rPr>
            </w:pPr>
            <w:r>
              <w:rPr>
                <w:rFonts w:ascii="Times" w:eastAsia="Batang" w:hAnsi="Times" w:hint="eastAsia"/>
                <w:b/>
                <w:bCs/>
                <w:iCs/>
                <w:sz w:val="20"/>
                <w:szCs w:val="22"/>
                <w:u w:val="single"/>
              </w:rPr>
              <w:t xml:space="preserve">Proposal </w:t>
            </w:r>
            <w:r>
              <w:rPr>
                <w:rFonts w:ascii="Times" w:eastAsia="Batang" w:hAnsi="Times"/>
                <w:b/>
                <w:bCs/>
                <w:iCs/>
                <w:sz w:val="20"/>
                <w:szCs w:val="22"/>
                <w:u w:val="single"/>
              </w:rPr>
              <w:t>3.B.3</w:t>
            </w:r>
            <w:r>
              <w:rPr>
                <w:rFonts w:ascii="Times" w:eastAsia="Batang" w:hAnsi="Times"/>
                <w:bCs/>
                <w:iCs/>
                <w:sz w:val="20"/>
                <w:szCs w:val="22"/>
                <w:u w:val="single"/>
              </w:rPr>
              <w:t>:</w:t>
            </w:r>
            <w:r>
              <w:rPr>
                <w:rFonts w:ascii="Times" w:eastAsia="Batang" w:hAnsi="Times" w:hint="eastAsia"/>
                <w:bCs/>
                <w:iCs/>
                <w:sz w:val="20"/>
                <w:szCs w:val="22"/>
                <w:u w:val="single"/>
              </w:rPr>
              <w:t xml:space="preserve"> </w:t>
            </w:r>
            <w:r w:rsidR="005065D8" w:rsidRPr="005065D8">
              <w:rPr>
                <w:rFonts w:ascii="Times" w:eastAsia="Batang" w:hAnsi="Times"/>
                <w:bCs/>
                <w:iCs/>
                <w:sz w:val="20"/>
                <w:szCs w:val="22"/>
              </w:rPr>
              <w:t xml:space="preserve">For the Rel-19 aperiodic standalone CJT calibration (CJTC) reporting, when linking CJTC Dd and Rel-18 </w:t>
            </w:r>
            <w:proofErr w:type="spellStart"/>
            <w:r w:rsidR="005065D8" w:rsidRPr="005065D8">
              <w:rPr>
                <w:rFonts w:ascii="Times" w:eastAsia="Batang" w:hAnsi="Times"/>
                <w:bCs/>
                <w:iCs/>
                <w:sz w:val="20"/>
                <w:szCs w:val="22"/>
              </w:rPr>
              <w:t>eType</w:t>
            </w:r>
            <w:proofErr w:type="spellEnd"/>
            <w:r w:rsidR="005065D8" w:rsidRPr="005065D8">
              <w:rPr>
                <w:rFonts w:ascii="Times" w:eastAsia="Batang" w:hAnsi="Times"/>
                <w:bCs/>
                <w:iCs/>
                <w:sz w:val="20"/>
                <w:szCs w:val="22"/>
              </w:rPr>
              <w:t>-II CJT CSI reports is configured</w:t>
            </w:r>
            <w:r w:rsidR="005065D8" w:rsidRPr="005065D8">
              <w:rPr>
                <w:rFonts w:ascii="Times" w:eastAsia="Batang" w:hAnsi="Times" w:hint="eastAsia"/>
                <w:bCs/>
                <w:iCs/>
                <w:sz w:val="20"/>
                <w:szCs w:val="22"/>
              </w:rPr>
              <w:t xml:space="preserve"> with a joint trigger</w:t>
            </w:r>
            <w:r w:rsidR="005065D8" w:rsidRPr="005065D8">
              <w:rPr>
                <w:rFonts w:ascii="Times" w:eastAsia="Batang" w:hAnsi="Times"/>
                <w:bCs/>
                <w:iCs/>
                <w:sz w:val="20"/>
                <w:szCs w:val="22"/>
              </w:rPr>
              <w:t xml:space="preserve">ing </w:t>
            </w:r>
            <w:r w:rsidR="005065D8" w:rsidRPr="005065D8">
              <w:rPr>
                <w:rFonts w:ascii="Times" w:eastAsia="Batang" w:hAnsi="Times"/>
                <w:bCs/>
                <w:iCs/>
                <w:sz w:val="20"/>
                <w:szCs w:val="22"/>
                <w:lang w:val="en-GB"/>
              </w:rPr>
              <w:t>carried on a same PUSCH (hence on a same slot)</w:t>
            </w:r>
            <w:r w:rsidR="005065D8" w:rsidRPr="005065D8">
              <w:rPr>
                <w:rFonts w:ascii="Times" w:eastAsia="Batang" w:hAnsi="Times"/>
                <w:bCs/>
                <w:iCs/>
                <w:sz w:val="20"/>
                <w:szCs w:val="22"/>
              </w:rPr>
              <w:t>,</w:t>
            </w:r>
            <w:r w:rsidR="005065D8" w:rsidRPr="005065D8">
              <w:rPr>
                <w:rFonts w:ascii="Times" w:eastAsia="Batang" w:hAnsi="Times" w:hint="eastAsia"/>
                <w:bCs/>
                <w:iCs/>
                <w:sz w:val="20"/>
                <w:szCs w:val="22"/>
              </w:rPr>
              <w:t xml:space="preserve"> </w:t>
            </w:r>
            <w:r w:rsidR="005065D8" w:rsidRPr="005065D8">
              <w:rPr>
                <w:rFonts w:ascii="Times" w:eastAsia="Batang" w:hAnsi="Times"/>
                <w:bCs/>
                <w:iCs/>
                <w:sz w:val="20"/>
                <w:szCs w:val="22"/>
              </w:rPr>
              <w:t xml:space="preserve">the UCI associated with the CJTC Dd report is multiplexed in CSI Part 1 </w:t>
            </w:r>
          </w:p>
          <w:p w14:paraId="4161CCAA" w14:textId="77777777" w:rsidR="005065D8" w:rsidRPr="005065D8" w:rsidRDefault="005065D8" w:rsidP="005065D8">
            <w:pPr>
              <w:numPr>
                <w:ilvl w:val="0"/>
                <w:numId w:val="29"/>
              </w:numPr>
              <w:rPr>
                <w:rFonts w:ascii="Times" w:eastAsia="Batang" w:hAnsi="Times"/>
                <w:bCs/>
                <w:iCs/>
                <w:sz w:val="20"/>
                <w:szCs w:val="22"/>
              </w:rPr>
            </w:pPr>
            <w:r w:rsidRPr="005065D8">
              <w:rPr>
                <w:rFonts w:ascii="Times" w:eastAsia="Batang" w:hAnsi="Times"/>
                <w:bCs/>
                <w:iCs/>
                <w:sz w:val="20"/>
                <w:szCs w:val="22"/>
              </w:rPr>
              <w:t>The previously agreed UCI design and mapping order for CJTC Dd report are reused</w:t>
            </w:r>
          </w:p>
          <w:p w14:paraId="5FF56EA7" w14:textId="77777777" w:rsidR="005065D8" w:rsidRPr="005065D8" w:rsidRDefault="005065D8" w:rsidP="005065D8">
            <w:pPr>
              <w:numPr>
                <w:ilvl w:val="0"/>
                <w:numId w:val="29"/>
              </w:numPr>
              <w:rPr>
                <w:rFonts w:ascii="Times" w:eastAsia="Batang" w:hAnsi="Times"/>
                <w:bCs/>
                <w:iCs/>
                <w:sz w:val="20"/>
                <w:szCs w:val="22"/>
              </w:rPr>
            </w:pPr>
            <w:r w:rsidRPr="005065D8">
              <w:rPr>
                <w:rFonts w:ascii="Times" w:eastAsia="Batang" w:hAnsi="Times"/>
                <w:bCs/>
                <w:iCs/>
                <w:sz w:val="20"/>
                <w:szCs w:val="22"/>
              </w:rPr>
              <w:t xml:space="preserve">The legacy UCI design, UCI mapping order, and UCI omission for the Rel-18 </w:t>
            </w:r>
            <w:proofErr w:type="spellStart"/>
            <w:r w:rsidRPr="005065D8">
              <w:rPr>
                <w:rFonts w:ascii="Times" w:eastAsia="Batang" w:hAnsi="Times"/>
                <w:bCs/>
                <w:iCs/>
                <w:sz w:val="20"/>
                <w:szCs w:val="22"/>
              </w:rPr>
              <w:t>eType</w:t>
            </w:r>
            <w:proofErr w:type="spellEnd"/>
            <w:r w:rsidRPr="005065D8">
              <w:rPr>
                <w:rFonts w:ascii="Times" w:eastAsia="Batang" w:hAnsi="Times"/>
                <w:bCs/>
                <w:iCs/>
                <w:sz w:val="20"/>
                <w:szCs w:val="22"/>
              </w:rPr>
              <w:t>-II CJT CSI are reused</w:t>
            </w:r>
          </w:p>
          <w:p w14:paraId="65A2F5E6" w14:textId="77777777" w:rsidR="005065D8" w:rsidRPr="005065D8" w:rsidRDefault="005065D8" w:rsidP="005065D8">
            <w:pPr>
              <w:rPr>
                <w:rFonts w:ascii="Times" w:eastAsia="Batang" w:hAnsi="Times"/>
                <w:bCs/>
                <w:iCs/>
                <w:sz w:val="20"/>
                <w:szCs w:val="22"/>
              </w:rPr>
            </w:pPr>
            <w:r w:rsidRPr="005065D8">
              <w:rPr>
                <w:rFonts w:ascii="Times" w:eastAsia="Batang" w:hAnsi="Times"/>
                <w:bCs/>
                <w:iCs/>
                <w:sz w:val="20"/>
                <w:szCs w:val="22"/>
              </w:rPr>
              <w:lastRenderedPageBreak/>
              <w:t xml:space="preserve">Note: The above proposal reuses the legacy UCI design principles, where </w:t>
            </w:r>
          </w:p>
          <w:p w14:paraId="37C074B6" w14:textId="77777777" w:rsidR="005065D8" w:rsidRPr="005065D8" w:rsidRDefault="005065D8" w:rsidP="005065D8">
            <w:pPr>
              <w:rPr>
                <w:rFonts w:ascii="Times" w:eastAsia="Batang" w:hAnsi="Times"/>
                <w:bCs/>
                <w:iCs/>
                <w:sz w:val="20"/>
                <w:szCs w:val="22"/>
              </w:rPr>
            </w:pPr>
            <w:r w:rsidRPr="005065D8">
              <w:rPr>
                <w:rFonts w:ascii="Times" w:eastAsia="Batang" w:hAnsi="Times"/>
                <w:bCs/>
                <w:iCs/>
                <w:sz w:val="20"/>
                <w:szCs w:val="22"/>
              </w:rPr>
              <w:t xml:space="preserve">the UCI associated with the CJTC Dd is placed in </w:t>
            </w:r>
            <w:r w:rsidRPr="005065D8">
              <w:rPr>
                <w:rFonts w:ascii="Times" w:eastAsia="Batang" w:hAnsi="Times"/>
                <w:bCs/>
                <w:iCs/>
                <w:sz w:val="20"/>
                <w:szCs w:val="22"/>
                <w:lang w:val="en-GB"/>
              </w:rPr>
              <w:t xml:space="preserve">the part of UCI as TS 38212 Table 6.3.1.1.2-13; the CSI part 1 of Rel-18 </w:t>
            </w:r>
            <w:proofErr w:type="spellStart"/>
            <w:r w:rsidRPr="005065D8">
              <w:rPr>
                <w:rFonts w:ascii="Times" w:eastAsia="Batang" w:hAnsi="Times"/>
                <w:bCs/>
                <w:iCs/>
                <w:sz w:val="20"/>
                <w:szCs w:val="22"/>
                <w:lang w:val="en-GB"/>
              </w:rPr>
              <w:t>eType</w:t>
            </w:r>
            <w:proofErr w:type="spellEnd"/>
            <w:r w:rsidRPr="005065D8">
              <w:rPr>
                <w:rFonts w:ascii="Times" w:eastAsia="Batang" w:hAnsi="Times"/>
                <w:bCs/>
                <w:iCs/>
                <w:sz w:val="20"/>
                <w:szCs w:val="22"/>
                <w:lang w:val="en-GB"/>
              </w:rPr>
              <w:t xml:space="preserve">-II CJT CSI is placed in the part of UCI as TS 38.212 Table 6.3.1.1.2-13 and the CSI part 2 of Rel-18 </w:t>
            </w:r>
            <w:proofErr w:type="spellStart"/>
            <w:r w:rsidRPr="005065D8">
              <w:rPr>
                <w:rFonts w:ascii="Times" w:eastAsia="Batang" w:hAnsi="Times"/>
                <w:bCs/>
                <w:iCs/>
                <w:sz w:val="20"/>
                <w:szCs w:val="22"/>
                <w:lang w:val="en-GB"/>
              </w:rPr>
              <w:t>eType</w:t>
            </w:r>
            <w:proofErr w:type="spellEnd"/>
            <w:r w:rsidRPr="005065D8">
              <w:rPr>
                <w:rFonts w:ascii="Times" w:eastAsia="Batang" w:hAnsi="Times"/>
                <w:bCs/>
                <w:iCs/>
                <w:sz w:val="20"/>
                <w:szCs w:val="22"/>
                <w:lang w:val="en-GB"/>
              </w:rPr>
              <w:t>-II CJT CSI is placed in the part of UCI as TS 38.212 Table 6.3.1.1.2-14</w:t>
            </w:r>
          </w:p>
          <w:p w14:paraId="143325B0" w14:textId="00CE4A66" w:rsidR="001E7278" w:rsidRDefault="001E7278" w:rsidP="001E7278">
            <w:pPr>
              <w:rPr>
                <w:rFonts w:ascii="Times" w:eastAsia="Batang" w:hAnsi="Times"/>
                <w:bCs/>
                <w:iCs/>
                <w:sz w:val="20"/>
                <w:szCs w:val="22"/>
              </w:rPr>
            </w:pPr>
          </w:p>
          <w:p w14:paraId="0939805F" w14:textId="77777777" w:rsidR="001E7278" w:rsidRDefault="001E7278" w:rsidP="001E7278">
            <w:pPr>
              <w:rPr>
                <w:rFonts w:ascii="Times" w:eastAsia="Batang" w:hAnsi="Times"/>
                <w:bCs/>
                <w:iCs/>
                <w:sz w:val="20"/>
                <w:szCs w:val="22"/>
              </w:rPr>
            </w:pPr>
          </w:p>
          <w:p w14:paraId="3056C909" w14:textId="77777777" w:rsidR="005065D8" w:rsidRDefault="001E7278" w:rsidP="001E7278">
            <w:pPr>
              <w:snapToGrid w:val="0"/>
              <w:rPr>
                <w:rFonts w:eastAsia="Batang"/>
                <w:iCs/>
                <w:color w:val="3333FF"/>
                <w:sz w:val="18"/>
                <w:szCs w:val="18"/>
                <w:lang w:val="en-GB"/>
              </w:rPr>
            </w:pPr>
            <w:r>
              <w:rPr>
                <w:rFonts w:eastAsia="Batang"/>
                <w:b/>
                <w:iCs/>
                <w:color w:val="3333FF"/>
                <w:sz w:val="18"/>
                <w:szCs w:val="18"/>
                <w:u w:val="single"/>
                <w:lang w:val="en-GB"/>
              </w:rPr>
              <w:t>FL assessment</w:t>
            </w:r>
            <w:r>
              <w:rPr>
                <w:rFonts w:eastAsia="Batang"/>
                <w:iCs/>
                <w:color w:val="3333FF"/>
                <w:sz w:val="18"/>
                <w:szCs w:val="18"/>
                <w:lang w:val="en-GB"/>
              </w:rPr>
              <w:t xml:space="preserve">: </w:t>
            </w:r>
            <w:r w:rsidR="005065D8" w:rsidRPr="005065D8">
              <w:rPr>
                <w:rFonts w:eastAsia="Batang"/>
                <w:iCs/>
                <w:color w:val="3333FF"/>
                <w:sz w:val="18"/>
                <w:szCs w:val="18"/>
                <w:highlight w:val="green"/>
                <w:lang w:val="en-GB"/>
              </w:rPr>
              <w:t>OFFLINE-2 agreement.</w:t>
            </w:r>
            <w:r w:rsidR="005065D8">
              <w:rPr>
                <w:rFonts w:eastAsia="Batang"/>
                <w:iCs/>
                <w:color w:val="3333FF"/>
                <w:sz w:val="18"/>
                <w:szCs w:val="18"/>
                <w:lang w:val="en-GB"/>
              </w:rPr>
              <w:t xml:space="preserve"> </w:t>
            </w:r>
          </w:p>
          <w:p w14:paraId="7DFE6F29" w14:textId="406651A4" w:rsidR="001E7278" w:rsidRDefault="001E7278" w:rsidP="001E7278">
            <w:pPr>
              <w:snapToGrid w:val="0"/>
              <w:rPr>
                <w:rFonts w:eastAsia="Batang"/>
                <w:iCs/>
                <w:color w:val="3333FF"/>
                <w:sz w:val="18"/>
                <w:szCs w:val="18"/>
                <w:lang w:val="en-GB"/>
              </w:rPr>
            </w:pPr>
            <w:r>
              <w:rPr>
                <w:rFonts w:eastAsia="Batang"/>
                <w:iCs/>
                <w:color w:val="3333FF"/>
                <w:sz w:val="18"/>
                <w:szCs w:val="18"/>
                <w:lang w:val="en-GB"/>
              </w:rPr>
              <w:t>This proposal is needed since joint triggering introduces a new PUSCH reporting format within 1 slot.</w:t>
            </w:r>
          </w:p>
          <w:p w14:paraId="57E9ECAD" w14:textId="77777777" w:rsidR="001E7278" w:rsidRDefault="001E7278" w:rsidP="001E7278">
            <w:pPr>
              <w:snapToGrid w:val="0"/>
              <w:rPr>
                <w:rFonts w:eastAsia="Malgun Gothic"/>
                <w:b/>
                <w:sz w:val="20"/>
                <w:szCs w:val="16"/>
                <w:u w:val="single"/>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24FB7002" w14:textId="77777777" w:rsidR="001E7278" w:rsidRDefault="001E7278" w:rsidP="001E7278">
            <w:pPr>
              <w:jc w:val="both"/>
              <w:rPr>
                <w:rFonts w:eastAsia="DengXian"/>
                <w:bCs/>
                <w:sz w:val="18"/>
                <w:szCs w:val="20"/>
                <w:lang w:val="en-GB" w:eastAsia="zh-CN"/>
              </w:rPr>
            </w:pPr>
          </w:p>
          <w:p w14:paraId="217153F9" w14:textId="77777777" w:rsidR="005065D8" w:rsidRPr="005065D8" w:rsidRDefault="005065D8" w:rsidP="005065D8">
            <w:pPr>
              <w:rPr>
                <w:rFonts w:eastAsia="DengXian"/>
                <w:bCs/>
                <w:sz w:val="18"/>
                <w:szCs w:val="20"/>
                <w:lang w:val="en-GB" w:eastAsia="zh-CN"/>
              </w:rPr>
            </w:pPr>
            <w:r w:rsidRPr="005065D8">
              <w:rPr>
                <w:rFonts w:eastAsia="DengXian"/>
                <w:b/>
                <w:bCs/>
                <w:sz w:val="18"/>
                <w:szCs w:val="20"/>
                <w:lang w:val="en-GB" w:eastAsia="zh-CN"/>
              </w:rPr>
              <w:t>Support/fine</w:t>
            </w:r>
            <w:r w:rsidRPr="005065D8">
              <w:rPr>
                <w:rFonts w:eastAsia="DengXian"/>
                <w:bCs/>
                <w:sz w:val="18"/>
                <w:szCs w:val="20"/>
                <w:lang w:val="en-GB" w:eastAsia="zh-CN"/>
              </w:rPr>
              <w:t xml:space="preserve">: CMCC, Samsung (ok), Qualcomm, NTT DOCOMO (ok), NTT CORP, Xiaomi, </w:t>
            </w:r>
            <w:r w:rsidRPr="005065D8">
              <w:rPr>
                <w:sz w:val="18"/>
                <w:szCs w:val="16"/>
                <w:lang w:val="en-GB"/>
              </w:rPr>
              <w:t>TCL, Nokia/NSB (ok), Huawei/</w:t>
            </w:r>
            <w:proofErr w:type="spellStart"/>
            <w:r w:rsidRPr="005065D8">
              <w:rPr>
                <w:sz w:val="18"/>
                <w:szCs w:val="16"/>
                <w:lang w:val="en-GB"/>
              </w:rPr>
              <w:t>HiSi</w:t>
            </w:r>
            <w:proofErr w:type="spellEnd"/>
            <w:r w:rsidRPr="005065D8">
              <w:rPr>
                <w:sz w:val="18"/>
                <w:szCs w:val="16"/>
                <w:lang w:val="en-GB"/>
              </w:rPr>
              <w:t xml:space="preserve"> (ok), </w:t>
            </w:r>
            <w:r w:rsidRPr="005065D8">
              <w:rPr>
                <w:rFonts w:eastAsia="DengXian"/>
                <w:bCs/>
                <w:sz w:val="18"/>
                <w:szCs w:val="20"/>
                <w:lang w:val="en-GB" w:eastAsia="zh-CN"/>
              </w:rPr>
              <w:t>Ericsson, OPPO, ZTE</w:t>
            </w:r>
          </w:p>
          <w:p w14:paraId="13AF2B29" w14:textId="77777777" w:rsidR="005065D8" w:rsidRPr="005065D8" w:rsidRDefault="005065D8" w:rsidP="005065D8">
            <w:pPr>
              <w:rPr>
                <w:rFonts w:eastAsia="DengXian"/>
                <w:bCs/>
                <w:sz w:val="18"/>
                <w:szCs w:val="20"/>
                <w:lang w:val="en-GB" w:eastAsia="zh-CN"/>
              </w:rPr>
            </w:pPr>
          </w:p>
          <w:p w14:paraId="442986A8" w14:textId="4217841C" w:rsidR="001E7278" w:rsidRDefault="005065D8" w:rsidP="005065D8">
            <w:pPr>
              <w:snapToGrid w:val="0"/>
              <w:rPr>
                <w:b/>
                <w:sz w:val="18"/>
                <w:szCs w:val="16"/>
                <w:lang w:val="en-GB"/>
              </w:rPr>
            </w:pPr>
            <w:r w:rsidRPr="005065D8">
              <w:rPr>
                <w:rFonts w:eastAsia="DengXian"/>
                <w:b/>
                <w:bCs/>
                <w:sz w:val="18"/>
                <w:szCs w:val="20"/>
                <w:lang w:val="en-GB" w:eastAsia="zh-CN"/>
              </w:rPr>
              <w:t>Not support</w:t>
            </w:r>
            <w:r w:rsidRPr="005065D8">
              <w:rPr>
                <w:rFonts w:eastAsia="DengXian"/>
                <w:bCs/>
                <w:sz w:val="18"/>
                <w:szCs w:val="20"/>
                <w:lang w:val="en-GB" w:eastAsia="zh-CN"/>
              </w:rPr>
              <w:t>: Fujitsu</w:t>
            </w:r>
          </w:p>
        </w:tc>
      </w:tr>
      <w:tr w:rsidR="00975A97" w14:paraId="49EE0E7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817FFF" w14:textId="46C37B2B" w:rsidR="00975A97" w:rsidRDefault="00975A97" w:rsidP="00975A97">
            <w:pPr>
              <w:widowControl w:val="0"/>
              <w:snapToGrid w:val="0"/>
              <w:rPr>
                <w:sz w:val="18"/>
                <w:szCs w:val="18"/>
              </w:rPr>
            </w:pPr>
            <w:r>
              <w:rPr>
                <w:sz w:val="20"/>
                <w:szCs w:val="20"/>
              </w:rPr>
              <w:t>3.5.2</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458FC8F" w14:textId="77777777" w:rsidR="00975A97" w:rsidRDefault="00975A97" w:rsidP="00975A97">
            <w:pPr>
              <w:snapToGrid w:val="0"/>
              <w:rPr>
                <w:rFonts w:ascii="Times" w:eastAsia="Batang" w:hAnsi="Times" w:cs="Times"/>
                <w:sz w:val="22"/>
                <w:szCs w:val="22"/>
                <w:lang w:val="en-GB"/>
              </w:rPr>
            </w:pPr>
            <w:r>
              <w:rPr>
                <w:rFonts w:eastAsia="DengXian"/>
                <w:b/>
                <w:bCs/>
                <w:sz w:val="20"/>
                <w:szCs w:val="20"/>
                <w:u w:val="single"/>
                <w:lang w:eastAsia="zh-CN"/>
              </w:rPr>
              <w:t>Proposal 3.E.2</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eastAsia="Batang"/>
                <w:sz w:val="20"/>
                <w:szCs w:val="20"/>
                <w:lang w:val="en-GB"/>
              </w:rPr>
              <w:t xml:space="preserve"> when linking CJTC Dd and Rel-18 </w:t>
            </w:r>
            <w:proofErr w:type="spellStart"/>
            <w:r>
              <w:rPr>
                <w:rFonts w:eastAsia="Batang"/>
                <w:sz w:val="20"/>
                <w:szCs w:val="20"/>
                <w:lang w:val="en-GB"/>
              </w:rPr>
              <w:t>eType</w:t>
            </w:r>
            <w:proofErr w:type="spellEnd"/>
            <w:r>
              <w:rPr>
                <w:rFonts w:eastAsia="Batang"/>
                <w:sz w:val="20"/>
                <w:szCs w:val="20"/>
                <w:lang w:val="en-GB"/>
              </w:rPr>
              <w:t>-II CJT CSI reports is configured with two separate triggers, w</w:t>
            </w:r>
            <w:r>
              <w:rPr>
                <w:rFonts w:eastAsia="DengXian"/>
                <w:bCs/>
                <w:sz w:val="20"/>
                <w:szCs w:val="20"/>
                <w:lang w:val="en-GB" w:eastAsia="zh-CN"/>
              </w:rPr>
              <w:t>hen at least one of the N</w:t>
            </w:r>
            <w:r>
              <w:rPr>
                <w:rFonts w:eastAsia="DengXian"/>
                <w:bCs/>
                <w:sz w:val="20"/>
                <w:szCs w:val="20"/>
                <w:vertAlign w:val="subscript"/>
                <w:lang w:val="en-GB" w:eastAsia="zh-CN"/>
              </w:rPr>
              <w:t>TRP</w:t>
            </w:r>
            <w:r>
              <w:rPr>
                <w:rFonts w:eastAsia="DengXian"/>
                <w:bCs/>
                <w:sz w:val="20"/>
                <w:szCs w:val="20"/>
                <w:lang w:val="en-GB" w:eastAsia="zh-CN"/>
              </w:rPr>
              <w:t xml:space="preserve"> reported delay offset (DO) values in a </w:t>
            </w:r>
            <w:r>
              <w:rPr>
                <w:rFonts w:ascii="Times" w:eastAsia="Batang" w:hAnsi="Times" w:cs="Times"/>
                <w:sz w:val="20"/>
                <w:szCs w:val="20"/>
                <w:lang w:val="en-GB"/>
              </w:rPr>
              <w:t xml:space="preserve">linked CJTC Dd report </w:t>
            </w:r>
            <w:r>
              <w:rPr>
                <w:rFonts w:eastAsia="DengXian"/>
                <w:bCs/>
                <w:sz w:val="20"/>
                <w:szCs w:val="20"/>
                <w:lang w:val="en-GB" w:eastAsia="zh-CN"/>
              </w:rPr>
              <w:t xml:space="preserve">is ‘out of range’, the UE does not perform DO compensation on the triggered </w:t>
            </w:r>
            <w:r>
              <w:rPr>
                <w:rFonts w:ascii="Times" w:eastAsia="Batang" w:hAnsi="Times" w:cs="Times"/>
                <w:sz w:val="20"/>
                <w:szCs w:val="20"/>
                <w:lang w:val="en-GB"/>
              </w:rPr>
              <w:t xml:space="preserve">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 associated with TRP(s) that are ‘out of range’</w:t>
            </w:r>
          </w:p>
          <w:p w14:paraId="74DDCEEA" w14:textId="77777777" w:rsidR="00975A97" w:rsidRDefault="00975A97" w:rsidP="00975A97">
            <w:pPr>
              <w:jc w:val="both"/>
              <w:rPr>
                <w:rFonts w:eastAsia="DengXian"/>
                <w:bCs/>
                <w:sz w:val="20"/>
                <w:szCs w:val="20"/>
                <w:lang w:val="en-GB" w:eastAsia="zh-CN"/>
              </w:rPr>
            </w:pPr>
          </w:p>
          <w:p w14:paraId="7C57E675" w14:textId="77777777" w:rsidR="00975A97" w:rsidRDefault="00975A97" w:rsidP="00975A97">
            <w:pPr>
              <w:jc w:val="both"/>
              <w:rPr>
                <w:rFonts w:eastAsia="DengXian"/>
                <w:bCs/>
                <w:sz w:val="20"/>
                <w:szCs w:val="20"/>
                <w:lang w:eastAsia="zh-CN"/>
              </w:rPr>
            </w:pPr>
          </w:p>
          <w:p w14:paraId="533115A8" w14:textId="77777777" w:rsidR="00975A97" w:rsidRDefault="00975A97" w:rsidP="00975A97">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Tuesday </w:t>
            </w:r>
            <w:r>
              <w:rPr>
                <w:rFonts w:eastAsia="Batang"/>
                <w:b/>
                <w:color w:val="3333FF"/>
                <w:sz w:val="18"/>
                <w:szCs w:val="20"/>
                <w:lang w:val="en-GB"/>
              </w:rPr>
              <w:t>OFFLINE</w:t>
            </w:r>
            <w:r>
              <w:rPr>
                <w:rFonts w:eastAsia="Batang"/>
                <w:color w:val="3333FF"/>
                <w:sz w:val="18"/>
                <w:szCs w:val="20"/>
                <w:lang w:val="en-GB"/>
              </w:rPr>
              <w:t xml:space="preserve"> outcome in RAN1#118bis. </w:t>
            </w:r>
          </w:p>
          <w:p w14:paraId="6A1809D0" w14:textId="77777777" w:rsidR="00975A97" w:rsidRDefault="00975A97" w:rsidP="00975A97">
            <w:pPr>
              <w:rPr>
                <w:rFonts w:ascii="Times" w:eastAsia="Batang" w:hAnsi="Times"/>
                <w:b/>
                <w:bCs/>
                <w:iCs/>
                <w:sz w:val="20"/>
                <w:szCs w:val="22"/>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1D18B150" w14:textId="77777777" w:rsidR="00975A97" w:rsidRDefault="00975A97" w:rsidP="00975A97">
            <w:pPr>
              <w:rPr>
                <w:rFonts w:eastAsia="DengXian"/>
                <w:bCs/>
                <w:sz w:val="18"/>
                <w:szCs w:val="22"/>
                <w:lang w:val="en-GB" w:eastAsia="zh-CN"/>
              </w:rPr>
            </w:pPr>
            <w:r>
              <w:rPr>
                <w:rFonts w:eastAsia="DengXian"/>
                <w:b/>
                <w:bCs/>
                <w:sz w:val="18"/>
                <w:szCs w:val="22"/>
                <w:lang w:val="en-GB" w:eastAsia="zh-CN"/>
              </w:rPr>
              <w:t>Support/fine</w:t>
            </w:r>
            <w:r>
              <w:rPr>
                <w:rFonts w:eastAsia="DengXian"/>
                <w:bCs/>
                <w:sz w:val="18"/>
                <w:szCs w:val="22"/>
                <w:lang w:val="en-GB" w:eastAsia="zh-CN"/>
              </w:rPr>
              <w:t>: Huawei/</w:t>
            </w:r>
            <w:proofErr w:type="spellStart"/>
            <w:r>
              <w:rPr>
                <w:rFonts w:eastAsia="DengXian"/>
                <w:bCs/>
                <w:sz w:val="18"/>
                <w:szCs w:val="22"/>
                <w:lang w:val="en-GB" w:eastAsia="zh-CN"/>
              </w:rPr>
              <w:t>HiSi</w:t>
            </w:r>
            <w:proofErr w:type="spellEnd"/>
            <w:r>
              <w:rPr>
                <w:rFonts w:eastAsia="DengXian"/>
                <w:bCs/>
                <w:sz w:val="18"/>
                <w:szCs w:val="22"/>
                <w:lang w:val="en-GB" w:eastAsia="zh-CN"/>
              </w:rPr>
              <w:t>, Qualcomm, Samsung, Ericsson, Sony, Lenovo/</w:t>
            </w:r>
            <w:proofErr w:type="spellStart"/>
            <w:r>
              <w:rPr>
                <w:rFonts w:eastAsia="DengXian"/>
                <w:bCs/>
                <w:sz w:val="18"/>
                <w:szCs w:val="22"/>
                <w:lang w:val="en-GB" w:eastAsia="zh-CN"/>
              </w:rPr>
              <w:t>MotM</w:t>
            </w:r>
            <w:proofErr w:type="spellEnd"/>
            <w:r>
              <w:rPr>
                <w:rFonts w:eastAsia="DengXian"/>
                <w:bCs/>
                <w:sz w:val="18"/>
                <w:szCs w:val="22"/>
                <w:lang w:val="en-GB" w:eastAsia="zh-CN"/>
              </w:rPr>
              <w:t xml:space="preserve">, Xiaomi, NEC, HONOR, OPPO, Google, </w:t>
            </w:r>
            <w:r>
              <w:rPr>
                <w:rFonts w:eastAsia="DengXian"/>
                <w:bCs/>
                <w:sz w:val="18"/>
                <w:szCs w:val="20"/>
                <w:lang w:eastAsia="zh-CN"/>
              </w:rPr>
              <w:t xml:space="preserve">NTT DOCOMO, NTT CORP, MediaTek, </w:t>
            </w:r>
            <w:proofErr w:type="spellStart"/>
            <w:r>
              <w:rPr>
                <w:rFonts w:eastAsia="DengXian"/>
                <w:bCs/>
                <w:sz w:val="18"/>
                <w:szCs w:val="20"/>
                <w:lang w:eastAsia="zh-CN"/>
              </w:rPr>
              <w:t>Spreadtrum</w:t>
            </w:r>
            <w:proofErr w:type="spellEnd"/>
            <w:r>
              <w:rPr>
                <w:rFonts w:eastAsia="DengXian"/>
                <w:bCs/>
                <w:sz w:val="18"/>
                <w:szCs w:val="20"/>
                <w:lang w:eastAsia="zh-CN"/>
              </w:rPr>
              <w:t xml:space="preserve">, vivo (open), </w:t>
            </w:r>
            <w:r>
              <w:rPr>
                <w:rFonts w:eastAsia="Batang"/>
                <w:sz w:val="18"/>
                <w:szCs w:val="20"/>
                <w:lang w:val="en-GB"/>
              </w:rPr>
              <w:t xml:space="preserve">Sharp, Intel (ok), Sony, </w:t>
            </w:r>
            <w:r>
              <w:rPr>
                <w:rFonts w:eastAsia="DengXian"/>
                <w:bCs/>
                <w:sz w:val="18"/>
                <w:szCs w:val="20"/>
                <w:lang w:eastAsia="zh-CN"/>
              </w:rPr>
              <w:t>Apple,</w:t>
            </w:r>
            <w:r>
              <w:rPr>
                <w:sz w:val="18"/>
                <w:szCs w:val="16"/>
                <w:lang w:val="en-GB"/>
              </w:rPr>
              <w:t xml:space="preserve"> KDDI,</w:t>
            </w:r>
            <w:r>
              <w:rPr>
                <w:rFonts w:eastAsia="DengXian"/>
                <w:bCs/>
                <w:sz w:val="18"/>
                <w:szCs w:val="20"/>
                <w:lang w:val="en-GB" w:eastAsia="zh-CN"/>
              </w:rPr>
              <w:t xml:space="preserve"> New H3C,  </w:t>
            </w:r>
          </w:p>
          <w:p w14:paraId="57571763" w14:textId="77777777" w:rsidR="00975A97" w:rsidRDefault="00975A97" w:rsidP="00975A97">
            <w:pPr>
              <w:rPr>
                <w:rFonts w:eastAsia="DengXian"/>
                <w:bCs/>
                <w:sz w:val="18"/>
                <w:szCs w:val="22"/>
                <w:lang w:val="en-GB" w:eastAsia="zh-CN"/>
              </w:rPr>
            </w:pPr>
          </w:p>
          <w:p w14:paraId="43291C30" w14:textId="77777777" w:rsidR="00975A97" w:rsidRDefault="00975A97" w:rsidP="00975A97">
            <w:pPr>
              <w:rPr>
                <w:rFonts w:eastAsia="DengXian"/>
                <w:bCs/>
                <w:sz w:val="18"/>
                <w:szCs w:val="22"/>
                <w:lang w:val="en-GB" w:eastAsia="zh-CN"/>
              </w:rPr>
            </w:pPr>
            <w:r>
              <w:rPr>
                <w:rFonts w:eastAsia="DengXian"/>
                <w:b/>
                <w:bCs/>
                <w:sz w:val="18"/>
                <w:szCs w:val="22"/>
                <w:lang w:val="en-GB" w:eastAsia="zh-CN"/>
              </w:rPr>
              <w:t>Not support</w:t>
            </w:r>
            <w:r>
              <w:rPr>
                <w:rFonts w:eastAsia="DengXian"/>
                <w:bCs/>
                <w:sz w:val="18"/>
                <w:szCs w:val="22"/>
                <w:lang w:val="en-GB" w:eastAsia="zh-CN"/>
              </w:rPr>
              <w:t xml:space="preserve">: Nokia/NSB, ZTE, </w:t>
            </w:r>
            <w:r>
              <w:rPr>
                <w:rFonts w:eastAsia="DengXian"/>
                <w:bCs/>
                <w:sz w:val="18"/>
                <w:szCs w:val="20"/>
                <w:lang w:eastAsia="zh-CN"/>
              </w:rPr>
              <w:t xml:space="preserve">IDC, CATT, Fujitsu, </w:t>
            </w:r>
            <w:r>
              <w:rPr>
                <w:rFonts w:eastAsia="DengXian"/>
                <w:bCs/>
                <w:sz w:val="18"/>
                <w:szCs w:val="20"/>
                <w:lang w:val="en-GB" w:eastAsia="zh-CN"/>
              </w:rPr>
              <w:t>Rakuten,</w:t>
            </w:r>
            <w:r>
              <w:rPr>
                <w:sz w:val="18"/>
                <w:szCs w:val="16"/>
                <w:lang w:val="en-GB"/>
              </w:rPr>
              <w:t xml:space="preserve"> TCL,</w:t>
            </w:r>
          </w:p>
          <w:p w14:paraId="373D68E6" w14:textId="77777777" w:rsidR="00975A97" w:rsidRDefault="00975A97" w:rsidP="00975A97">
            <w:pPr>
              <w:jc w:val="both"/>
              <w:rPr>
                <w:rFonts w:eastAsia="DengXian"/>
                <w:bCs/>
                <w:sz w:val="18"/>
                <w:szCs w:val="20"/>
                <w:lang w:val="en-GB" w:eastAsia="zh-CN"/>
              </w:rPr>
            </w:pPr>
          </w:p>
        </w:tc>
      </w:tr>
      <w:tr w:rsidR="00AD790B" w14:paraId="5E2A437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155FB4" w14:textId="3BFE67CF" w:rsidR="00AD790B" w:rsidRDefault="00AD790B" w:rsidP="00AD790B">
            <w:pPr>
              <w:widowControl w:val="0"/>
              <w:snapToGrid w:val="0"/>
              <w:rPr>
                <w:sz w:val="20"/>
                <w:szCs w:val="20"/>
              </w:rPr>
            </w:pPr>
            <w:r>
              <w:rPr>
                <w:sz w:val="18"/>
                <w:szCs w:val="18"/>
              </w:rPr>
              <w:t>3.6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29E14253" w14:textId="77777777" w:rsidR="00AD790B" w:rsidRDefault="00AD790B" w:rsidP="00AD790B">
            <w:pPr>
              <w:snapToGrid w:val="0"/>
              <w:jc w:val="both"/>
              <w:rPr>
                <w:rFonts w:eastAsia="DengXian"/>
                <w:sz w:val="16"/>
                <w:szCs w:val="20"/>
                <w:highlight w:val="green"/>
                <w:lang w:eastAsia="zh-CN"/>
              </w:rPr>
            </w:pPr>
            <w:r>
              <w:rPr>
                <w:rFonts w:eastAsia="DengXian"/>
                <w:b/>
                <w:bCs/>
                <w:sz w:val="16"/>
                <w:szCs w:val="20"/>
                <w:highlight w:val="green"/>
                <w:lang w:eastAsia="zh-CN"/>
              </w:rPr>
              <w:t>[117] Agreement</w:t>
            </w:r>
          </w:p>
          <w:p w14:paraId="41BA20A0" w14:textId="77777777" w:rsidR="00AD790B" w:rsidRDefault="00AD790B" w:rsidP="00AD790B">
            <w:pPr>
              <w:snapToGrid w:val="0"/>
              <w:rPr>
                <w:rFonts w:ascii="Times" w:eastAsia="Batang" w:hAnsi="Times"/>
                <w:sz w:val="16"/>
                <w:lang w:val="en-GB"/>
              </w:rPr>
            </w:pPr>
            <w:r>
              <w:rPr>
                <w:rFonts w:ascii="Times" w:eastAsia="Batang" w:hAnsi="Times"/>
                <w:sz w:val="16"/>
                <w:lang w:val="en-GB"/>
              </w:rPr>
              <w:t>For the Rel-19 aperiodic standalone CJT calibration reporting, regarding the 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-P’ (DL/UL phase offset),</w:t>
            </w:r>
          </w:p>
          <w:p w14:paraId="1C8275FD" w14:textId="77777777" w:rsidR="00AD790B" w:rsidRDefault="00AD790B" w:rsidP="00AD790B">
            <w:pPr>
              <w:numPr>
                <w:ilvl w:val="0"/>
                <w:numId w:val="32"/>
              </w:numPr>
              <w:snapToGrid w:val="0"/>
              <w:rPr>
                <w:rFonts w:ascii="Times" w:eastAsia="Batang" w:hAnsi="Times"/>
                <w:sz w:val="18"/>
                <w:highlight w:val="cyan"/>
                <w:lang w:val="en-GB" w:eastAsia="zh-CN"/>
              </w:rPr>
            </w:pPr>
            <w:r>
              <w:rPr>
                <w:rFonts w:ascii="Times" w:eastAsia="Batang" w:hAnsi="Times"/>
                <w:sz w:val="20"/>
                <w:szCs w:val="20"/>
                <w:highlight w:val="cyan"/>
                <w:lang w:val="en-GB" w:eastAsia="zh-CN"/>
              </w:rPr>
              <w:t>all the ‘CSI-RS for CSI’ resources within each resource set follow the legacy pre-Rel-19 rules of CSI-RS resources associated with a same resource set</w:t>
            </w:r>
          </w:p>
          <w:p w14:paraId="53F538E9" w14:textId="77777777" w:rsidR="00AD790B" w:rsidRDefault="00AD790B" w:rsidP="00AD790B">
            <w:pPr>
              <w:numPr>
                <w:ilvl w:val="0"/>
                <w:numId w:val="32"/>
              </w:numPr>
              <w:snapToGrid w:val="0"/>
              <w:rPr>
                <w:rFonts w:ascii="Times" w:eastAsia="Batang" w:hAnsi="Times"/>
                <w:sz w:val="14"/>
                <w:lang w:val="en-GB" w:eastAsia="zh-CN"/>
              </w:rPr>
            </w:pPr>
            <w:r>
              <w:rPr>
                <w:rFonts w:ascii="Times" w:eastAsia="Batang" w:hAnsi="Times"/>
                <w:sz w:val="16"/>
                <w:szCs w:val="20"/>
                <w:lang w:val="en-GB" w:eastAsia="zh-CN"/>
              </w:rPr>
              <w:t>all the resources across the N</w:t>
            </w:r>
            <w:r>
              <w:rPr>
                <w:rFonts w:ascii="Times" w:eastAsia="Batang" w:hAnsi="Times"/>
                <w:sz w:val="16"/>
                <w:szCs w:val="20"/>
                <w:vertAlign w:val="subscript"/>
                <w:lang w:val="en-GB" w:eastAsia="zh-CN"/>
              </w:rPr>
              <w:t>TRP</w:t>
            </w:r>
            <w:r>
              <w:rPr>
                <w:rFonts w:ascii="Times" w:eastAsia="Batang" w:hAnsi="Times"/>
                <w:sz w:val="16"/>
                <w:szCs w:val="20"/>
                <w:lang w:val="en-GB" w:eastAsia="zh-CN"/>
              </w:rPr>
              <w:t> CSI-RS resources/resource sets are configured with the same bandwidth</w:t>
            </w:r>
          </w:p>
          <w:p w14:paraId="01951FDC" w14:textId="77777777" w:rsidR="00AD790B" w:rsidRDefault="00AD790B" w:rsidP="00AD790B">
            <w:pPr>
              <w:rPr>
                <w:rFonts w:eastAsia="DengXian"/>
                <w:b/>
                <w:bCs/>
                <w:sz w:val="20"/>
                <w:szCs w:val="20"/>
                <w:u w:val="single"/>
                <w:lang w:val="en-GB" w:eastAsia="zh-CN"/>
              </w:rPr>
            </w:pPr>
          </w:p>
          <w:p w14:paraId="50F3ECE6" w14:textId="77777777" w:rsidR="00AD790B" w:rsidRDefault="00AD790B" w:rsidP="00AD790B">
            <w:pPr>
              <w:rPr>
                <w:rFonts w:eastAsia="DengXian"/>
                <w:b/>
                <w:bCs/>
                <w:sz w:val="20"/>
                <w:szCs w:val="20"/>
                <w:u w:val="single"/>
                <w:lang w:eastAsia="zh-CN"/>
              </w:rPr>
            </w:pPr>
          </w:p>
          <w:p w14:paraId="38D41351" w14:textId="123A7F73" w:rsidR="00AD790B" w:rsidRDefault="00AD790B" w:rsidP="00AD790B">
            <w:pPr>
              <w:rPr>
                <w:sz w:val="21"/>
                <w:szCs w:val="21"/>
                <w:lang w:eastAsia="zh-CN"/>
              </w:rPr>
            </w:pPr>
            <w:r>
              <w:rPr>
                <w:rFonts w:eastAsia="DengXian"/>
                <w:b/>
                <w:bCs/>
                <w:sz w:val="20"/>
                <w:szCs w:val="20"/>
                <w:u w:val="single"/>
                <w:lang w:eastAsia="zh-CN"/>
              </w:rPr>
              <w:t>Proposal 3.F</w:t>
            </w:r>
            <w:r>
              <w:rPr>
                <w:rFonts w:eastAsia="DengXian"/>
                <w:bCs/>
                <w:sz w:val="20"/>
                <w:szCs w:val="20"/>
                <w:lang w:eastAsia="zh-CN"/>
              </w:rPr>
              <w:t xml:space="preserve">: </w:t>
            </w:r>
            <w:r w:rsidR="005065D8" w:rsidRPr="005065D8">
              <w:rPr>
                <w:rFonts w:ascii="Times" w:hAnsi="Times" w:cs="Times"/>
                <w:sz w:val="20"/>
                <w:szCs w:val="20"/>
                <w:lang w:val="en-GB" w:eastAsia="zh-CN"/>
              </w:rPr>
              <w:t>For the Rel-19 aperiodic standalone CJT calibration (CJTC) reporting, when</w:t>
            </w:r>
            <w:r w:rsidR="005065D8" w:rsidRPr="005065D8">
              <w:rPr>
                <w:rFonts w:ascii="Times" w:hAnsi="Times" w:cs="Times"/>
                <w:i/>
                <w:iCs/>
                <w:sz w:val="20"/>
                <w:szCs w:val="20"/>
                <w:lang w:val="en-GB" w:eastAsia="zh-CN"/>
              </w:rPr>
              <w:t xml:space="preserve"> </w:t>
            </w:r>
            <w:proofErr w:type="spellStart"/>
            <w:r w:rsidR="005065D8" w:rsidRPr="005065D8">
              <w:rPr>
                <w:rFonts w:ascii="Times" w:hAnsi="Times" w:cs="Times"/>
                <w:i/>
                <w:iCs/>
                <w:sz w:val="20"/>
                <w:szCs w:val="20"/>
                <w:lang w:val="en-GB" w:eastAsia="zh-CN"/>
              </w:rPr>
              <w:t>ReportQuantity</w:t>
            </w:r>
            <w:proofErr w:type="spellEnd"/>
            <w:r w:rsidR="005065D8" w:rsidRPr="005065D8">
              <w:rPr>
                <w:rFonts w:ascii="Times" w:hAnsi="Times" w:cs="Times"/>
                <w:i/>
                <w:iCs/>
                <w:sz w:val="20"/>
                <w:szCs w:val="20"/>
                <w:lang w:val="en-GB" w:eastAsia="zh-CN"/>
              </w:rPr>
              <w:t xml:space="preserve"> </w:t>
            </w:r>
            <w:r w:rsidR="005065D8" w:rsidRPr="005065D8">
              <w:rPr>
                <w:rFonts w:ascii="Times" w:hAnsi="Times" w:cs="Times"/>
                <w:sz w:val="20"/>
                <w:szCs w:val="20"/>
                <w:lang w:val="en-GB" w:eastAsia="zh-CN"/>
              </w:rPr>
              <w:t>is</w:t>
            </w:r>
            <w:r w:rsidR="005065D8" w:rsidRPr="005065D8">
              <w:rPr>
                <w:rFonts w:ascii="Times" w:hAnsi="Times" w:cs="Times"/>
                <w:i/>
                <w:iCs/>
                <w:sz w:val="20"/>
                <w:szCs w:val="20"/>
                <w:lang w:val="en-GB" w:eastAsia="zh-CN"/>
              </w:rPr>
              <w:t xml:space="preserve"> ‘</w:t>
            </w:r>
            <w:proofErr w:type="spellStart"/>
            <w:r w:rsidR="005065D8" w:rsidRPr="005065D8">
              <w:rPr>
                <w:rFonts w:ascii="Times" w:hAnsi="Times" w:cs="Times"/>
                <w:i/>
                <w:iCs/>
                <w:sz w:val="20"/>
                <w:szCs w:val="20"/>
                <w:lang w:val="en-GB" w:eastAsia="zh-CN"/>
              </w:rPr>
              <w:t>cjtc</w:t>
            </w:r>
            <w:proofErr w:type="spellEnd"/>
            <w:r w:rsidR="005065D8" w:rsidRPr="005065D8">
              <w:rPr>
                <w:rFonts w:ascii="Times" w:hAnsi="Times" w:cs="Times"/>
                <w:i/>
                <w:iCs/>
                <w:sz w:val="20"/>
                <w:szCs w:val="20"/>
                <w:lang w:val="en-GB" w:eastAsia="zh-CN"/>
              </w:rPr>
              <w:t xml:space="preserve">-P’ </w:t>
            </w:r>
            <w:r w:rsidR="005065D8" w:rsidRPr="005065D8">
              <w:rPr>
                <w:rFonts w:ascii="Times" w:hAnsi="Times" w:cs="Times"/>
                <w:sz w:val="20"/>
                <w:szCs w:val="20"/>
                <w:lang w:val="en-GB" w:eastAsia="zh-CN"/>
              </w:rPr>
              <w:t>(DL/UL phase offset), the UE assumes that the N</w:t>
            </w:r>
            <w:r w:rsidR="005065D8" w:rsidRPr="005065D8">
              <w:rPr>
                <w:rFonts w:ascii="Times" w:hAnsi="Times" w:cs="Times"/>
                <w:sz w:val="20"/>
                <w:szCs w:val="20"/>
                <w:vertAlign w:val="subscript"/>
                <w:lang w:val="en-GB" w:eastAsia="zh-CN"/>
              </w:rPr>
              <w:t>TRP</w:t>
            </w:r>
            <w:r w:rsidR="005065D8" w:rsidRPr="005065D8">
              <w:rPr>
                <w:rFonts w:ascii="Times" w:hAnsi="Times" w:cs="Times"/>
                <w:sz w:val="20"/>
                <w:szCs w:val="20"/>
                <w:lang w:val="en-GB" w:eastAsia="zh-CN"/>
              </w:rPr>
              <w:t xml:space="preserve"> CSI-RS resources are transmitted </w:t>
            </w:r>
            <w:r w:rsidR="005065D8" w:rsidRPr="005065D8">
              <w:rPr>
                <w:rFonts w:ascii="Times" w:hAnsi="Times" w:cs="Times"/>
                <w:sz w:val="20"/>
                <w:szCs w:val="20"/>
                <w:lang w:eastAsia="zh-CN"/>
              </w:rPr>
              <w:t xml:space="preserve">without DL/UL switching in between the </w:t>
            </w:r>
            <w:r w:rsidR="005065D8" w:rsidRPr="005065D8">
              <w:rPr>
                <w:rFonts w:ascii="Times" w:hAnsi="Times" w:cs="Times"/>
                <w:sz w:val="20"/>
                <w:szCs w:val="20"/>
                <w:lang w:val="en-GB" w:eastAsia="zh-CN"/>
              </w:rPr>
              <w:t>N</w:t>
            </w:r>
            <w:r w:rsidR="005065D8" w:rsidRPr="005065D8">
              <w:rPr>
                <w:rFonts w:ascii="Times" w:hAnsi="Times" w:cs="Times"/>
                <w:sz w:val="20"/>
                <w:szCs w:val="20"/>
                <w:vertAlign w:val="subscript"/>
                <w:lang w:val="en-GB" w:eastAsia="zh-CN"/>
              </w:rPr>
              <w:t>TRP</w:t>
            </w:r>
            <w:r w:rsidR="005065D8" w:rsidRPr="005065D8">
              <w:rPr>
                <w:rFonts w:ascii="Times" w:hAnsi="Times" w:cs="Times"/>
                <w:sz w:val="20"/>
                <w:szCs w:val="20"/>
                <w:lang w:val="en-GB" w:eastAsia="zh-CN"/>
              </w:rPr>
              <w:t xml:space="preserve"> </w:t>
            </w:r>
            <w:r w:rsidR="005065D8" w:rsidRPr="005065D8">
              <w:rPr>
                <w:rFonts w:ascii="Times" w:hAnsi="Times" w:cs="Times"/>
                <w:sz w:val="20"/>
                <w:szCs w:val="20"/>
                <w:lang w:eastAsia="zh-CN"/>
              </w:rPr>
              <w:t>resources</w:t>
            </w:r>
          </w:p>
          <w:p w14:paraId="3AF5CE9C" w14:textId="77777777" w:rsidR="00AD790B" w:rsidRDefault="00AD790B" w:rsidP="00AD790B">
            <w:pPr>
              <w:snapToGrid w:val="0"/>
              <w:rPr>
                <w:rFonts w:eastAsia="DengXian"/>
                <w:b/>
                <w:bCs/>
                <w:sz w:val="16"/>
                <w:szCs w:val="20"/>
                <w:highlight w:val="green"/>
                <w:lang w:eastAsia="zh-CN"/>
              </w:rPr>
            </w:pPr>
          </w:p>
          <w:p w14:paraId="03041BC1" w14:textId="77777777" w:rsidR="00AD790B" w:rsidRDefault="00AD790B" w:rsidP="00AD790B">
            <w:pPr>
              <w:snapToGrid w:val="0"/>
              <w:rPr>
                <w:rFonts w:eastAsia="DengXian"/>
                <w:b/>
                <w:bCs/>
                <w:sz w:val="16"/>
                <w:szCs w:val="20"/>
                <w:highlight w:val="green"/>
                <w:lang w:eastAsia="zh-CN"/>
              </w:rPr>
            </w:pPr>
          </w:p>
          <w:p w14:paraId="20D12E75" w14:textId="77777777" w:rsidR="005878EB" w:rsidRDefault="00AD790B" w:rsidP="00AD790B">
            <w:pPr>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5878EB" w:rsidRPr="005878EB">
              <w:rPr>
                <w:rFonts w:eastAsia="Batang"/>
                <w:color w:val="3333FF"/>
                <w:sz w:val="18"/>
                <w:szCs w:val="20"/>
                <w:highlight w:val="green"/>
                <w:lang w:val="en-GB"/>
              </w:rPr>
              <w:t>OFFLINE-2 agreement.</w:t>
            </w:r>
            <w:r w:rsidR="005878EB">
              <w:rPr>
                <w:rFonts w:eastAsia="Batang"/>
                <w:color w:val="3333FF"/>
                <w:sz w:val="18"/>
                <w:szCs w:val="20"/>
                <w:lang w:val="en-GB"/>
              </w:rPr>
              <w:t xml:space="preserve"> </w:t>
            </w:r>
          </w:p>
          <w:p w14:paraId="4FA96FDD" w14:textId="6CB6185A" w:rsidR="00AD790B" w:rsidRDefault="00AD790B" w:rsidP="00AD790B">
            <w:pPr>
              <w:snapToGrid w:val="0"/>
              <w:rPr>
                <w:rFonts w:eastAsia="Batang"/>
                <w:color w:val="3333FF"/>
                <w:sz w:val="18"/>
                <w:szCs w:val="20"/>
                <w:lang w:val="en-GB"/>
              </w:rPr>
            </w:pPr>
            <w:r>
              <w:rPr>
                <w:rFonts w:eastAsia="Batang"/>
                <w:color w:val="3333FF"/>
                <w:sz w:val="18"/>
                <w:szCs w:val="20"/>
                <w:lang w:val="en-GB"/>
              </w:rPr>
              <w:t xml:space="preserve">This is analogous to legacy CMR behaviours for Rel-17 NCJT and Rel-18 Type-II CJT. </w:t>
            </w:r>
          </w:p>
          <w:p w14:paraId="32354655" w14:textId="77777777" w:rsidR="00AD790B" w:rsidRDefault="00AD790B" w:rsidP="00AD790B">
            <w:pPr>
              <w:snapToGrid w:val="0"/>
              <w:rPr>
                <w:rFonts w:eastAsia="Batang"/>
                <w:b/>
                <w:color w:val="FF0000"/>
                <w:sz w:val="18"/>
                <w:szCs w:val="20"/>
                <w:lang w:val="en-GB"/>
              </w:rPr>
            </w:pPr>
            <w:r>
              <w:rPr>
                <w:rFonts w:eastAsia="Batang"/>
                <w:b/>
                <w:color w:val="FF0000"/>
                <w:sz w:val="18"/>
                <w:szCs w:val="20"/>
                <w:lang w:val="en-GB"/>
              </w:rPr>
              <w:t>[From JD] This proposal may be helpful to identify NTRP CSI-RS occasions linked to a latest SRS occasion for reference antenna port determination.</w:t>
            </w:r>
          </w:p>
          <w:p w14:paraId="580544EC" w14:textId="77777777" w:rsidR="00AD790B" w:rsidRDefault="00AD790B" w:rsidP="00AD790B">
            <w:pPr>
              <w:snapToGrid w:val="0"/>
              <w:rPr>
                <w:rFonts w:eastAsia="DengXian"/>
                <w:b/>
                <w:bCs/>
                <w:sz w:val="20"/>
                <w:szCs w:val="20"/>
                <w:u w:val="single"/>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64F26111" w14:textId="77777777" w:rsidR="005065D8" w:rsidRDefault="005065D8" w:rsidP="005065D8">
            <w:pPr>
              <w:snapToGrid w:val="0"/>
              <w:rPr>
                <w:b/>
                <w:sz w:val="18"/>
                <w:szCs w:val="16"/>
              </w:rPr>
            </w:pPr>
          </w:p>
          <w:p w14:paraId="3D88CFE4" w14:textId="77777777" w:rsidR="00496A9B" w:rsidRDefault="00496A9B" w:rsidP="005065D8">
            <w:pPr>
              <w:snapToGrid w:val="0"/>
              <w:rPr>
                <w:b/>
                <w:sz w:val="18"/>
                <w:szCs w:val="16"/>
              </w:rPr>
            </w:pPr>
          </w:p>
          <w:p w14:paraId="34E2F165" w14:textId="77777777" w:rsidR="00496A9B" w:rsidRDefault="00496A9B" w:rsidP="005065D8">
            <w:pPr>
              <w:snapToGrid w:val="0"/>
              <w:rPr>
                <w:b/>
                <w:sz w:val="18"/>
                <w:szCs w:val="16"/>
              </w:rPr>
            </w:pPr>
          </w:p>
          <w:p w14:paraId="794C408E" w14:textId="77777777" w:rsidR="00496A9B" w:rsidRDefault="00496A9B" w:rsidP="005065D8">
            <w:pPr>
              <w:snapToGrid w:val="0"/>
              <w:rPr>
                <w:b/>
                <w:sz w:val="18"/>
                <w:szCs w:val="16"/>
              </w:rPr>
            </w:pPr>
          </w:p>
          <w:p w14:paraId="530B2754" w14:textId="77777777" w:rsidR="00496A9B" w:rsidRDefault="00496A9B" w:rsidP="005065D8">
            <w:pPr>
              <w:snapToGrid w:val="0"/>
              <w:rPr>
                <w:b/>
                <w:sz w:val="18"/>
                <w:szCs w:val="16"/>
              </w:rPr>
            </w:pPr>
          </w:p>
          <w:p w14:paraId="4478ED3A" w14:textId="77777777" w:rsidR="00496A9B" w:rsidRDefault="00496A9B" w:rsidP="005065D8">
            <w:pPr>
              <w:snapToGrid w:val="0"/>
              <w:rPr>
                <w:b/>
                <w:sz w:val="18"/>
                <w:szCs w:val="16"/>
              </w:rPr>
            </w:pPr>
          </w:p>
          <w:p w14:paraId="01053F12" w14:textId="6DF0A864" w:rsidR="005065D8" w:rsidRDefault="00AD790B" w:rsidP="005065D8">
            <w:pPr>
              <w:snapToGrid w:val="0"/>
              <w:rPr>
                <w:sz w:val="18"/>
                <w:szCs w:val="16"/>
              </w:rPr>
            </w:pPr>
            <w:r>
              <w:rPr>
                <w:b/>
                <w:sz w:val="18"/>
                <w:szCs w:val="16"/>
              </w:rPr>
              <w:t>Support/fine</w:t>
            </w:r>
            <w:r>
              <w:rPr>
                <w:sz w:val="18"/>
                <w:szCs w:val="16"/>
              </w:rPr>
              <w:t xml:space="preserve">: </w:t>
            </w:r>
            <w:r w:rsidR="005065D8">
              <w:rPr>
                <w:sz w:val="18"/>
                <w:szCs w:val="16"/>
              </w:rPr>
              <w:t>Qualcomm, OPPO, NTT DOCOMO, NTT CORP, Nokia/NSB, Apple, Huawei/</w:t>
            </w:r>
            <w:proofErr w:type="spellStart"/>
            <w:r w:rsidR="005065D8">
              <w:rPr>
                <w:sz w:val="18"/>
                <w:szCs w:val="16"/>
              </w:rPr>
              <w:t>HiSi</w:t>
            </w:r>
            <w:proofErr w:type="spellEnd"/>
            <w:r w:rsidR="005065D8">
              <w:rPr>
                <w:sz w:val="18"/>
                <w:szCs w:val="16"/>
              </w:rPr>
              <w:t xml:space="preserve">, Google, MediaTek, Xiaomi, </w:t>
            </w:r>
            <w:r w:rsidR="005065D8">
              <w:rPr>
                <w:rFonts w:eastAsia="Batang"/>
                <w:sz w:val="18"/>
                <w:szCs w:val="20"/>
                <w:lang w:val="en-GB"/>
              </w:rPr>
              <w:t xml:space="preserve">Sharp, </w:t>
            </w:r>
            <w:r w:rsidR="005065D8">
              <w:rPr>
                <w:sz w:val="18"/>
                <w:szCs w:val="16"/>
                <w:lang w:val="en-GB"/>
              </w:rPr>
              <w:t>KDDI, TCL, Samsung, Ericsson, ZTE, CATT,</w:t>
            </w:r>
            <w:r w:rsidR="005065D8">
              <w:rPr>
                <w:sz w:val="18"/>
                <w:szCs w:val="16"/>
              </w:rPr>
              <w:t xml:space="preserve"> vivo, Intel (ok)</w:t>
            </w:r>
          </w:p>
          <w:p w14:paraId="40D7FB94" w14:textId="467B3DF8" w:rsidR="00AD790B" w:rsidRDefault="00AD790B" w:rsidP="00AD790B">
            <w:pPr>
              <w:snapToGrid w:val="0"/>
              <w:rPr>
                <w:sz w:val="18"/>
                <w:szCs w:val="16"/>
              </w:rPr>
            </w:pPr>
          </w:p>
          <w:p w14:paraId="38DB284B" w14:textId="77777777" w:rsidR="00AD790B" w:rsidRDefault="00AD790B" w:rsidP="00AD790B">
            <w:pPr>
              <w:snapToGrid w:val="0"/>
              <w:rPr>
                <w:rFonts w:eastAsia="DengXian"/>
                <w:b/>
                <w:bCs/>
                <w:sz w:val="16"/>
                <w:szCs w:val="20"/>
                <w:highlight w:val="green"/>
                <w:lang w:eastAsia="zh-CN"/>
              </w:rPr>
            </w:pPr>
          </w:p>
          <w:p w14:paraId="5D31E4FA" w14:textId="233B2F39" w:rsidR="00AD790B" w:rsidRDefault="00AD790B" w:rsidP="00AD790B">
            <w:pPr>
              <w:rPr>
                <w:rFonts w:eastAsia="DengXian"/>
                <w:b/>
                <w:bCs/>
                <w:sz w:val="18"/>
                <w:szCs w:val="22"/>
                <w:lang w:val="en-GB" w:eastAsia="zh-CN"/>
              </w:rPr>
            </w:pPr>
            <w:r>
              <w:rPr>
                <w:b/>
                <w:sz w:val="18"/>
                <w:szCs w:val="16"/>
                <w:lang w:val="en-GB"/>
              </w:rPr>
              <w:t>Not support</w:t>
            </w:r>
            <w:r>
              <w:rPr>
                <w:sz w:val="18"/>
                <w:szCs w:val="16"/>
                <w:lang w:val="en-GB"/>
              </w:rPr>
              <w:t xml:space="preserve">: Fujitsu, </w:t>
            </w:r>
          </w:p>
        </w:tc>
      </w:tr>
      <w:tr w:rsidR="00975A97" w14:paraId="05596EDF"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30F53030" w14:textId="77777777" w:rsidR="00975A97" w:rsidRDefault="00975A97" w:rsidP="00975A97">
            <w:pPr>
              <w:jc w:val="both"/>
              <w:rPr>
                <w:rFonts w:eastAsia="DengXian"/>
                <w:b/>
                <w:bCs/>
                <w:sz w:val="18"/>
                <w:szCs w:val="20"/>
                <w:lang w:val="en-GB" w:eastAsia="zh-CN"/>
              </w:rPr>
            </w:pPr>
          </w:p>
          <w:p w14:paraId="494672E2" w14:textId="77777777" w:rsidR="00975A97" w:rsidRDefault="00975A97" w:rsidP="00975A97">
            <w:pPr>
              <w:jc w:val="both"/>
              <w:rPr>
                <w:rFonts w:eastAsia="DengXian"/>
                <w:b/>
                <w:bCs/>
                <w:color w:val="FF0000"/>
                <w:sz w:val="18"/>
                <w:szCs w:val="20"/>
                <w:lang w:val="en-GB" w:eastAsia="zh-CN"/>
              </w:rPr>
            </w:pPr>
            <w:r>
              <w:rPr>
                <w:rFonts w:eastAsia="DengXian"/>
                <w:b/>
                <w:bCs/>
                <w:color w:val="FF0000"/>
                <w:sz w:val="18"/>
                <w:szCs w:val="20"/>
                <w:lang w:val="en-GB" w:eastAsia="zh-CN"/>
              </w:rPr>
              <w:t>From previous round(s)</w:t>
            </w:r>
          </w:p>
          <w:p w14:paraId="2EB232F3" w14:textId="77777777" w:rsidR="00975A97" w:rsidRDefault="00975A97" w:rsidP="00975A97">
            <w:pPr>
              <w:jc w:val="both"/>
              <w:rPr>
                <w:rFonts w:eastAsia="DengXian"/>
                <w:b/>
                <w:bCs/>
                <w:sz w:val="18"/>
                <w:szCs w:val="20"/>
                <w:lang w:val="en-GB" w:eastAsia="zh-CN"/>
              </w:rPr>
            </w:pPr>
          </w:p>
        </w:tc>
      </w:tr>
      <w:tr w:rsidR="00975A97" w14:paraId="439A34B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97C6F1" w14:textId="77777777" w:rsidR="00975A97" w:rsidRDefault="00975A97" w:rsidP="00975A97">
            <w:pPr>
              <w:widowControl w:val="0"/>
              <w:snapToGrid w:val="0"/>
              <w:rPr>
                <w:sz w:val="18"/>
                <w:szCs w:val="18"/>
              </w:rPr>
            </w:pPr>
            <w:r>
              <w:rPr>
                <w:sz w:val="18"/>
                <w:szCs w:val="18"/>
              </w:rPr>
              <w:t>3.4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73B7F845" w14:textId="77777777" w:rsidR="00975A97" w:rsidRDefault="00975A97" w:rsidP="00975A97">
            <w:pPr>
              <w:snapToGrid w:val="0"/>
              <w:rPr>
                <w:rFonts w:ascii="Times" w:eastAsia="Batang" w:hAnsi="Times"/>
                <w:sz w:val="16"/>
                <w:szCs w:val="20"/>
                <w:highlight w:val="green"/>
                <w:lang w:val="en-GB"/>
              </w:rPr>
            </w:pPr>
            <w:r>
              <w:rPr>
                <w:rFonts w:eastAsia="DengXian"/>
                <w:b/>
                <w:bCs/>
                <w:sz w:val="16"/>
                <w:szCs w:val="20"/>
                <w:highlight w:val="green"/>
                <w:lang w:eastAsia="zh-CN"/>
              </w:rPr>
              <w:t xml:space="preserve">[118] </w:t>
            </w:r>
            <w:r>
              <w:rPr>
                <w:rFonts w:ascii="Times" w:eastAsia="Batang" w:hAnsi="Times"/>
                <w:b/>
                <w:sz w:val="16"/>
                <w:szCs w:val="20"/>
                <w:highlight w:val="green"/>
                <w:lang w:val="en-GB"/>
              </w:rPr>
              <w:t>Agreement</w:t>
            </w:r>
          </w:p>
          <w:p w14:paraId="73BC5E68" w14:textId="77777777" w:rsidR="00975A97" w:rsidRDefault="00975A97" w:rsidP="00975A97">
            <w:pPr>
              <w:snapToGrid w:val="0"/>
              <w:rPr>
                <w:rFonts w:ascii="Times" w:eastAsia="Batang" w:hAnsi="Times"/>
                <w:sz w:val="16"/>
                <w:lang w:val="en-GB"/>
              </w:rPr>
            </w:pPr>
            <w:r>
              <w:rPr>
                <w:rFonts w:ascii="Times" w:eastAsia="Calibri" w:hAnsi="Times"/>
                <w:sz w:val="16"/>
                <w:lang w:val="en-GB"/>
              </w:rPr>
              <w:t xml:space="preserve">For the Rel-19 aperiodic standalone CJT calibration (CJTC) reporting, to facilitate UE-specific </w:t>
            </w:r>
            <w:r>
              <w:rPr>
                <w:rFonts w:ascii="Times" w:eastAsia="Batang" w:hAnsi="Times"/>
                <w:sz w:val="16"/>
                <w:lang w:val="en-GB"/>
              </w:rPr>
              <w:t xml:space="preserve">frequency offset pre-compensation on PDSCH by the NW, </w:t>
            </w:r>
            <w:r>
              <w:rPr>
                <w:rFonts w:ascii="Times" w:eastAsia="Batang" w:hAnsi="Times"/>
                <w:i/>
                <w:sz w:val="16"/>
                <w:highlight w:val="yellow"/>
                <w:u w:val="single"/>
                <w:lang w:val="en-GB"/>
              </w:rPr>
              <w:t>decide</w:t>
            </w:r>
            <w:r>
              <w:rPr>
                <w:rFonts w:ascii="Times" w:eastAsia="Batang" w:hAnsi="Times"/>
                <w:sz w:val="16"/>
                <w:highlight w:val="yellow"/>
                <w:lang w:val="en-GB"/>
              </w:rPr>
              <w:t xml:space="preserve">, by RAN1#118, whether to support configuring a UE (via RRC </w:t>
            </w:r>
            <w:r>
              <w:rPr>
                <w:rFonts w:ascii="Times" w:eastAsia="Batang" w:hAnsi="Times"/>
                <w:sz w:val="16"/>
                <w:highlight w:val="yellow"/>
                <w:lang w:val="en-GB"/>
              </w:rPr>
              <w:pgNum/>
            </w:r>
            <w:proofErr w:type="spellStart"/>
            <w:r>
              <w:rPr>
                <w:rFonts w:ascii="Times" w:eastAsia="Batang" w:hAnsi="Times"/>
                <w:sz w:val="16"/>
                <w:highlight w:val="yellow"/>
                <w:lang w:val="en-GB"/>
              </w:rPr>
              <w:t>ignalling</w:t>
            </w:r>
            <w:proofErr w:type="spellEnd"/>
            <w:r>
              <w:rPr>
                <w:rFonts w:ascii="Times" w:eastAsia="Batang" w:hAnsi="Times"/>
                <w:sz w:val="16"/>
                <w:highlight w:val="yellow"/>
                <w:lang w:val="en-GB"/>
              </w:rPr>
              <w:t xml:space="preserve">) to perform PMI calculation for the Rel-18 </w:t>
            </w:r>
            <w:proofErr w:type="spellStart"/>
            <w:r>
              <w:rPr>
                <w:rFonts w:ascii="Times" w:eastAsia="Batang" w:hAnsi="Times"/>
                <w:sz w:val="16"/>
                <w:highlight w:val="yellow"/>
                <w:lang w:val="en-GB"/>
              </w:rPr>
              <w:t>eType</w:t>
            </w:r>
            <w:proofErr w:type="spellEnd"/>
            <w:r>
              <w:rPr>
                <w:rFonts w:ascii="Times" w:eastAsia="Batang" w:hAnsi="Times"/>
                <w:sz w:val="16"/>
                <w:highlight w:val="yellow"/>
                <w:lang w:val="en-GB"/>
              </w:rPr>
              <w:t xml:space="preserve">-II CJT CSI report assuming pre-compensation using the UE-reported frequency offset (when </w:t>
            </w:r>
            <w:proofErr w:type="spellStart"/>
            <w:r>
              <w:rPr>
                <w:rFonts w:ascii="Times" w:eastAsia="Batang" w:hAnsi="Times"/>
                <w:sz w:val="16"/>
                <w:highlight w:val="yellow"/>
                <w:lang w:val="en-GB"/>
              </w:rPr>
              <w:t>ReportQuantity</w:t>
            </w:r>
            <w:proofErr w:type="spellEnd"/>
            <w:r>
              <w:rPr>
                <w:rFonts w:ascii="Times" w:eastAsia="Batang" w:hAnsi="Times"/>
                <w:sz w:val="16"/>
                <w:highlight w:val="yellow"/>
                <w:lang w:val="en-GB"/>
              </w:rPr>
              <w:t xml:space="preserve"> is ‘</w:t>
            </w:r>
            <w:proofErr w:type="spellStart"/>
            <w:r>
              <w:rPr>
                <w:rFonts w:ascii="Times" w:eastAsia="Batang" w:hAnsi="Times"/>
                <w:sz w:val="16"/>
                <w:highlight w:val="yellow"/>
                <w:lang w:val="en-GB"/>
              </w:rPr>
              <w:t>cjtc</w:t>
            </w:r>
            <w:proofErr w:type="spellEnd"/>
            <w:r>
              <w:rPr>
                <w:rFonts w:ascii="Times" w:eastAsia="Batang" w:hAnsi="Times"/>
                <w:sz w:val="16"/>
                <w:highlight w:val="yellow"/>
                <w:lang w:val="en-GB"/>
              </w:rPr>
              <w:t>-F’). And if supported, whether any of the following is additionally supported or not:</w:t>
            </w:r>
            <w:r>
              <w:rPr>
                <w:rFonts w:ascii="Times" w:eastAsia="Batang" w:hAnsi="Times"/>
                <w:sz w:val="16"/>
                <w:lang w:val="en-GB"/>
              </w:rPr>
              <w:t xml:space="preserve"> </w:t>
            </w:r>
          </w:p>
          <w:p w14:paraId="1C7EB8FD" w14:textId="77777777" w:rsidR="00975A97" w:rsidRDefault="00975A97" w:rsidP="00975A97">
            <w:pPr>
              <w:numPr>
                <w:ilvl w:val="0"/>
                <w:numId w:val="30"/>
              </w:numPr>
              <w:snapToGrid w:val="0"/>
              <w:rPr>
                <w:rFonts w:ascii="Times" w:eastAsia="Batang" w:hAnsi="Times"/>
                <w:sz w:val="16"/>
                <w:lang w:val="en-GB" w:eastAsia="zh-CN"/>
              </w:rPr>
            </w:pPr>
            <w:r>
              <w:rPr>
                <w:rFonts w:ascii="Times" w:eastAsia="Batang" w:hAnsi="Times"/>
                <w:sz w:val="16"/>
                <w:lang w:val="en-GB" w:eastAsia="zh-CN"/>
              </w:rPr>
              <w:t xml:space="preserve">NW indicates the frequency offset value to be compensated for the Rel-18 </w:t>
            </w:r>
            <w:proofErr w:type="spellStart"/>
            <w:r>
              <w:rPr>
                <w:rFonts w:ascii="Times" w:eastAsia="Batang" w:hAnsi="Times"/>
                <w:sz w:val="16"/>
                <w:lang w:val="en-GB" w:eastAsia="zh-CN"/>
              </w:rPr>
              <w:t>eType</w:t>
            </w:r>
            <w:proofErr w:type="spellEnd"/>
            <w:r>
              <w:rPr>
                <w:rFonts w:ascii="Times" w:eastAsia="Batang" w:hAnsi="Times"/>
                <w:sz w:val="16"/>
                <w:lang w:val="en-GB" w:eastAsia="zh-CN"/>
              </w:rPr>
              <w:t>-II CJT CSI report, and/or</w:t>
            </w:r>
          </w:p>
          <w:p w14:paraId="448B8977" w14:textId="77777777" w:rsidR="00975A97" w:rsidRDefault="00975A97" w:rsidP="00975A97">
            <w:pPr>
              <w:numPr>
                <w:ilvl w:val="0"/>
                <w:numId w:val="30"/>
              </w:numPr>
              <w:snapToGrid w:val="0"/>
              <w:rPr>
                <w:rFonts w:ascii="Times" w:eastAsia="Batang" w:hAnsi="Times"/>
                <w:sz w:val="16"/>
                <w:lang w:val="en-GB" w:eastAsia="zh-CN"/>
              </w:rPr>
            </w:pPr>
            <w:r>
              <w:rPr>
                <w:rFonts w:ascii="Times" w:eastAsia="Batang" w:hAnsi="Times"/>
                <w:sz w:val="16"/>
                <w:lang w:val="en-GB" w:eastAsia="zh-CN"/>
              </w:rPr>
              <w:t xml:space="preserve">The two separately configured reports (i.e. Rel-18 </w:t>
            </w:r>
            <w:proofErr w:type="spellStart"/>
            <w:r>
              <w:rPr>
                <w:rFonts w:ascii="Times" w:eastAsia="Batang" w:hAnsi="Times"/>
                <w:sz w:val="16"/>
                <w:lang w:val="en-GB" w:eastAsia="zh-CN"/>
              </w:rPr>
              <w:t>eType</w:t>
            </w:r>
            <w:proofErr w:type="spellEnd"/>
            <w:r>
              <w:rPr>
                <w:rFonts w:ascii="Times" w:eastAsia="Batang" w:hAnsi="Times"/>
                <w:sz w:val="16"/>
                <w:lang w:val="en-GB" w:eastAsia="zh-CN"/>
              </w:rPr>
              <w:t>-II CJT CSI report and the CJTC frequency offset report) are always jointly triggered and carried on a same PUSCH (hence on a same slot)</w:t>
            </w:r>
          </w:p>
          <w:p w14:paraId="382585FA" w14:textId="77777777" w:rsidR="00975A97" w:rsidRDefault="00975A97" w:rsidP="00975A97">
            <w:pPr>
              <w:numPr>
                <w:ilvl w:val="0"/>
                <w:numId w:val="30"/>
              </w:numPr>
              <w:snapToGrid w:val="0"/>
              <w:rPr>
                <w:rFonts w:ascii="Times" w:eastAsia="Batang" w:hAnsi="Times"/>
                <w:sz w:val="16"/>
                <w:lang w:val="en-GB" w:eastAsia="zh-CN"/>
              </w:rPr>
            </w:pPr>
            <w:r>
              <w:rPr>
                <w:rFonts w:ascii="Times" w:eastAsia="Batang" w:hAnsi="Times"/>
                <w:bCs/>
                <w:sz w:val="16"/>
                <w:lang w:val="en-GB" w:eastAsia="zh-CN"/>
              </w:rPr>
              <w:t xml:space="preserve">The frequency offset value to be compensated is the latest reported </w:t>
            </w:r>
            <w:proofErr w:type="spellStart"/>
            <w:r>
              <w:rPr>
                <w:rFonts w:ascii="Times" w:eastAsia="Batang" w:hAnsi="Times"/>
                <w:bCs/>
                <w:sz w:val="16"/>
                <w:lang w:val="en-GB" w:eastAsia="zh-CN"/>
              </w:rPr>
              <w:t>fO</w:t>
            </w:r>
            <w:proofErr w:type="spellEnd"/>
            <w:r>
              <w:rPr>
                <w:rFonts w:ascii="Times" w:eastAsia="Batang" w:hAnsi="Times"/>
                <w:bCs/>
                <w:sz w:val="16"/>
                <w:lang w:val="en-GB" w:eastAsia="zh-CN"/>
              </w:rPr>
              <w:t xml:space="preserve"> before the DCI triggering the CJT CSI reporting</w:t>
            </w:r>
          </w:p>
          <w:p w14:paraId="1291A94E" w14:textId="77777777" w:rsidR="00975A97" w:rsidRDefault="00975A97" w:rsidP="00975A97">
            <w:pPr>
              <w:snapToGrid w:val="0"/>
              <w:rPr>
                <w:rFonts w:ascii="Times" w:eastAsia="Batang" w:hAnsi="Times"/>
                <w:sz w:val="16"/>
                <w:lang w:val="en-GB"/>
              </w:rPr>
            </w:pPr>
            <w:r>
              <w:rPr>
                <w:rFonts w:ascii="Times" w:eastAsia="Batang" w:hAnsi="Times"/>
                <w:sz w:val="16"/>
                <w:lang w:val="en-GB"/>
              </w:rPr>
              <w:t xml:space="preserve">FFS: AP-CSI-RS can be configured for the Rel-18 </w:t>
            </w:r>
            <w:proofErr w:type="spellStart"/>
            <w:r>
              <w:rPr>
                <w:rFonts w:ascii="Times" w:eastAsia="Batang" w:hAnsi="Times"/>
                <w:sz w:val="16"/>
                <w:lang w:val="en-GB"/>
              </w:rPr>
              <w:t>eType</w:t>
            </w:r>
            <w:proofErr w:type="spellEnd"/>
            <w:r>
              <w:rPr>
                <w:rFonts w:ascii="Times" w:eastAsia="Batang" w:hAnsi="Times"/>
                <w:sz w:val="16"/>
                <w:lang w:val="en-GB"/>
              </w:rPr>
              <w:t>-II CJT report</w:t>
            </w:r>
          </w:p>
          <w:p w14:paraId="7918D4DF" w14:textId="77777777" w:rsidR="00975A97" w:rsidRDefault="00975A97" w:rsidP="00975A97">
            <w:pPr>
              <w:snapToGrid w:val="0"/>
              <w:rPr>
                <w:rFonts w:ascii="Times" w:eastAsia="Batang" w:hAnsi="Times"/>
                <w:sz w:val="16"/>
                <w:lang w:val="en-GB"/>
              </w:rPr>
            </w:pPr>
            <w:r>
              <w:rPr>
                <w:rFonts w:ascii="Times" w:eastAsia="Batang" w:hAnsi="Times"/>
                <w:sz w:val="16"/>
                <w:lang w:val="en-GB"/>
              </w:rPr>
              <w:t>The above only applies when the CMRs do not share common QCL source for Doppler shift indication</w:t>
            </w:r>
          </w:p>
          <w:p w14:paraId="48AB706A" w14:textId="77777777" w:rsidR="00975A97" w:rsidRDefault="00975A97" w:rsidP="00975A97">
            <w:pPr>
              <w:snapToGrid w:val="0"/>
              <w:rPr>
                <w:b/>
                <w:sz w:val="20"/>
                <w:szCs w:val="18"/>
                <w:u w:val="single"/>
                <w:lang w:val="en-GB"/>
              </w:rPr>
            </w:pPr>
          </w:p>
          <w:p w14:paraId="740460A8" w14:textId="77777777" w:rsidR="00975A97" w:rsidRDefault="00975A97" w:rsidP="00975A97">
            <w:pPr>
              <w:snapToGrid w:val="0"/>
              <w:rPr>
                <w:b/>
                <w:sz w:val="20"/>
                <w:szCs w:val="18"/>
                <w:u w:val="single"/>
                <w:lang w:val="en-GB"/>
              </w:rPr>
            </w:pPr>
          </w:p>
          <w:p w14:paraId="66FCF82D" w14:textId="77777777" w:rsidR="00975A97" w:rsidRDefault="00975A97" w:rsidP="00975A97">
            <w:pPr>
              <w:snapToGrid w:val="0"/>
              <w:rPr>
                <w:rFonts w:ascii="Times" w:eastAsia="Batang" w:hAnsi="Times"/>
                <w:sz w:val="20"/>
                <w:lang w:val="en-GB"/>
              </w:rPr>
            </w:pPr>
            <w:r>
              <w:rPr>
                <w:rFonts w:ascii="Times" w:eastAsia="Calibri" w:hAnsi="Times"/>
                <w:b/>
                <w:sz w:val="20"/>
                <w:u w:val="single"/>
                <w:lang w:val="en-GB"/>
              </w:rPr>
              <w:t>Proposal 3.D.1</w:t>
            </w:r>
            <w:r>
              <w:rPr>
                <w:rFonts w:ascii="Times" w:eastAsia="Calibri" w:hAnsi="Times"/>
                <w:sz w:val="20"/>
                <w:lang w:val="en-GB"/>
              </w:rPr>
              <w:t xml:space="preserve">: For the Rel-19 aperiodic standalone CJT calibration (CJTC) reporting, to facilitate UE-specific </w:t>
            </w:r>
            <w:r>
              <w:rPr>
                <w:rFonts w:ascii="Times" w:eastAsia="Batang" w:hAnsi="Times"/>
                <w:sz w:val="20"/>
                <w:lang w:val="en-GB"/>
              </w:rPr>
              <w:t xml:space="preserve">frequency offset pre-compensation on PDSCH by the NW, </w:t>
            </w:r>
            <w:r>
              <w:rPr>
                <w:rFonts w:ascii="Times" w:eastAsia="Batang" w:hAnsi="Times"/>
                <w:sz w:val="20"/>
                <w:u w:val="single"/>
                <w:lang w:val="en-GB"/>
              </w:rPr>
              <w:t>support</w:t>
            </w:r>
            <w:r>
              <w:rPr>
                <w:rFonts w:ascii="Times" w:eastAsia="Batang" w:hAnsi="Times"/>
                <w:sz w:val="20"/>
                <w:lang w:val="en-GB"/>
              </w:rPr>
              <w:t xml:space="preserve"> configuring a UE (via RRC signalling) to perform PMI calculation for the Rel-18 </w:t>
            </w:r>
            <w:proofErr w:type="spellStart"/>
            <w:r>
              <w:rPr>
                <w:rFonts w:ascii="Times" w:eastAsia="Batang" w:hAnsi="Times"/>
                <w:sz w:val="20"/>
                <w:lang w:val="en-GB"/>
              </w:rPr>
              <w:t>eType</w:t>
            </w:r>
            <w:proofErr w:type="spellEnd"/>
            <w:r>
              <w:rPr>
                <w:rFonts w:ascii="Times" w:eastAsia="Batang" w:hAnsi="Times"/>
                <w:sz w:val="20"/>
                <w:lang w:val="en-GB"/>
              </w:rPr>
              <w:t xml:space="preserve">-II CJT CSI report assuming pre-compensation using the UE-reported frequency offset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 xml:space="preserve">-F’), </w:t>
            </w:r>
            <w:r>
              <w:rPr>
                <w:rFonts w:ascii="Times" w:eastAsia="Batang" w:hAnsi="Times"/>
                <w:sz w:val="20"/>
                <w:u w:val="single"/>
                <w:lang w:val="en-GB"/>
              </w:rPr>
              <w:t>using the same mechanisms</w:t>
            </w:r>
            <w:r>
              <w:rPr>
                <w:rFonts w:ascii="Times" w:eastAsia="Batang" w:hAnsi="Times"/>
                <w:sz w:val="20"/>
                <w:lang w:val="en-GB"/>
              </w:rPr>
              <w:t xml:space="preserve"> as that for UE-reported delay offset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-Dd’).</w:t>
            </w:r>
          </w:p>
          <w:p w14:paraId="11C9CCF6" w14:textId="77777777" w:rsidR="00975A97" w:rsidRDefault="00975A97" w:rsidP="00975A97">
            <w:pPr>
              <w:pStyle w:val="ListParagraph"/>
              <w:numPr>
                <w:ilvl w:val="0"/>
                <w:numId w:val="23"/>
              </w:numPr>
              <w:snapToGrid w:val="0"/>
              <w:rPr>
                <w:rFonts w:ascii="Times" w:eastAsia="Batang" w:hAnsi="Times"/>
                <w:sz w:val="20"/>
                <w:lang w:val="en-GB"/>
              </w:rPr>
            </w:pPr>
            <w:r>
              <w:rPr>
                <w:rFonts w:ascii="Times" w:eastAsia="Batang" w:hAnsi="Times"/>
                <w:sz w:val="20"/>
                <w:lang w:val="en-GB"/>
              </w:rPr>
              <w:t xml:space="preserve">This implies that all the supported sub-features associated with </w:t>
            </w:r>
            <w:proofErr w:type="spellStart"/>
            <w:r>
              <w:rPr>
                <w:rFonts w:ascii="Times" w:eastAsia="Batang" w:hAnsi="Times"/>
                <w:sz w:val="20"/>
                <w:lang w:val="en-GB"/>
              </w:rPr>
              <w:t>ReportQuantity</w:t>
            </w:r>
            <w:proofErr w:type="spellEnd"/>
            <w:r>
              <w:rPr>
                <w:rFonts w:ascii="Times" w:eastAsia="Batang" w:hAnsi="Times"/>
                <w:sz w:val="20"/>
                <w:lang w:val="en-GB"/>
              </w:rPr>
              <w:t xml:space="preserve"> = ‘</w:t>
            </w:r>
            <w:proofErr w:type="spellStart"/>
            <w:r>
              <w:rPr>
                <w:rFonts w:ascii="Times" w:eastAsia="Batang" w:hAnsi="Times"/>
                <w:sz w:val="20"/>
                <w:lang w:val="en-GB"/>
              </w:rPr>
              <w:t>cjtc</w:t>
            </w:r>
            <w:proofErr w:type="spellEnd"/>
            <w:r>
              <w:rPr>
                <w:rFonts w:ascii="Times" w:eastAsia="Batang" w:hAnsi="Times"/>
                <w:sz w:val="20"/>
                <w:lang w:val="en-GB"/>
              </w:rPr>
              <w:t xml:space="preserve">-Dd’ linked to </w:t>
            </w:r>
            <w:r>
              <w:rPr>
                <w:rFonts w:ascii="Times" w:eastAsia="Batang" w:hAnsi="Times"/>
                <w:sz w:val="20"/>
                <w:szCs w:val="20"/>
                <w:lang w:val="en-GB"/>
              </w:rPr>
              <w:t xml:space="preserve">Rel-18 </w:t>
            </w:r>
            <w:proofErr w:type="spellStart"/>
            <w:r>
              <w:rPr>
                <w:rFonts w:ascii="Times" w:eastAsia="Batang" w:hAnsi="Times"/>
                <w:sz w:val="20"/>
                <w:szCs w:val="20"/>
                <w:lang w:val="en-GB"/>
              </w:rPr>
              <w:t>eType</w:t>
            </w:r>
            <w:proofErr w:type="spellEnd"/>
            <w:r>
              <w:rPr>
                <w:rFonts w:ascii="Times" w:eastAsia="Batang" w:hAnsi="Times"/>
                <w:sz w:val="20"/>
                <w:szCs w:val="20"/>
                <w:lang w:val="en-GB"/>
              </w:rPr>
              <w:t xml:space="preserve">-II CJT CSI </w:t>
            </w:r>
            <w:r>
              <w:rPr>
                <w:rFonts w:ascii="Times" w:eastAsia="Batang" w:hAnsi="Times"/>
                <w:sz w:val="20"/>
                <w:lang w:val="en-GB"/>
              </w:rPr>
              <w:t xml:space="preserve">are extended to </w:t>
            </w:r>
            <w:proofErr w:type="spellStart"/>
            <w:r>
              <w:rPr>
                <w:rFonts w:ascii="Times" w:eastAsia="Batang" w:hAnsi="Times"/>
                <w:sz w:val="20"/>
                <w:lang w:val="en-GB"/>
              </w:rPr>
              <w:t>ReportQuantity</w:t>
            </w:r>
            <w:proofErr w:type="spellEnd"/>
            <w:r>
              <w:rPr>
                <w:rFonts w:ascii="Times" w:eastAsia="Batang" w:hAnsi="Times"/>
                <w:sz w:val="20"/>
                <w:lang w:val="en-GB"/>
              </w:rPr>
              <w:t xml:space="preserve"> = ‘</w:t>
            </w:r>
            <w:proofErr w:type="spellStart"/>
            <w:r>
              <w:rPr>
                <w:rFonts w:ascii="Times" w:eastAsia="Batang" w:hAnsi="Times"/>
                <w:sz w:val="20"/>
                <w:lang w:val="en-GB"/>
              </w:rPr>
              <w:t>cjtc</w:t>
            </w:r>
            <w:proofErr w:type="spellEnd"/>
            <w:r>
              <w:rPr>
                <w:rFonts w:ascii="Times" w:eastAsia="Batang" w:hAnsi="Times"/>
                <w:sz w:val="20"/>
                <w:lang w:val="en-GB"/>
              </w:rPr>
              <w:t xml:space="preserve">-F’ linked to </w:t>
            </w:r>
            <w:r>
              <w:rPr>
                <w:rFonts w:ascii="Times" w:eastAsia="Batang" w:hAnsi="Times"/>
                <w:sz w:val="20"/>
                <w:szCs w:val="20"/>
                <w:lang w:val="en-GB"/>
              </w:rPr>
              <w:t xml:space="preserve">Rel-18 </w:t>
            </w:r>
            <w:proofErr w:type="spellStart"/>
            <w:r>
              <w:rPr>
                <w:rFonts w:ascii="Times" w:eastAsia="Batang" w:hAnsi="Times"/>
                <w:sz w:val="20"/>
                <w:szCs w:val="20"/>
                <w:lang w:val="en-GB"/>
              </w:rPr>
              <w:t>eType</w:t>
            </w:r>
            <w:proofErr w:type="spellEnd"/>
            <w:r>
              <w:rPr>
                <w:rFonts w:ascii="Times" w:eastAsia="Batang" w:hAnsi="Times"/>
                <w:sz w:val="20"/>
                <w:szCs w:val="20"/>
                <w:lang w:val="en-GB"/>
              </w:rPr>
              <w:t>-II CJT CSI</w:t>
            </w:r>
          </w:p>
          <w:p w14:paraId="05C8C174" w14:textId="77777777" w:rsidR="00975A97" w:rsidRDefault="00975A97" w:rsidP="00975A97">
            <w:pPr>
              <w:snapToGrid w:val="0"/>
              <w:rPr>
                <w:sz w:val="18"/>
                <w:szCs w:val="18"/>
                <w:lang w:val="en-GB"/>
              </w:rPr>
            </w:pPr>
          </w:p>
          <w:p w14:paraId="01B22895" w14:textId="77777777" w:rsidR="00975A97" w:rsidRDefault="00975A97" w:rsidP="00975A97">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The above issue needs some discussion. </w:t>
            </w:r>
          </w:p>
          <w:p w14:paraId="2ACB7A67" w14:textId="77777777" w:rsidR="00975A97" w:rsidRDefault="00975A97" w:rsidP="00975A97">
            <w:pPr>
              <w:snapToGrid w:val="0"/>
              <w:rPr>
                <w:rFonts w:eastAsia="DengXian"/>
                <w:b/>
                <w:bCs/>
                <w:sz w:val="20"/>
                <w:szCs w:val="20"/>
                <w:u w:val="single"/>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5B238395" w14:textId="77777777" w:rsidR="00975A97" w:rsidRDefault="00975A97" w:rsidP="00975A97">
            <w:pPr>
              <w:snapToGrid w:val="0"/>
              <w:rPr>
                <w:rFonts w:ascii="Times" w:eastAsia="Batang" w:hAnsi="Times"/>
                <w:b/>
                <w:sz w:val="18"/>
                <w:lang w:val="en-GB"/>
              </w:rPr>
            </w:pPr>
          </w:p>
          <w:p w14:paraId="7C7BC484" w14:textId="77777777" w:rsidR="00975A97" w:rsidRDefault="00975A97" w:rsidP="00975A97">
            <w:pPr>
              <w:snapToGrid w:val="0"/>
              <w:rPr>
                <w:rFonts w:ascii="Times" w:eastAsia="Batang" w:hAnsi="Times"/>
                <w:b/>
                <w:sz w:val="18"/>
                <w:lang w:val="en-GB"/>
              </w:rPr>
            </w:pPr>
          </w:p>
          <w:p w14:paraId="332EF08B" w14:textId="77777777" w:rsidR="00975A97" w:rsidRDefault="00975A97" w:rsidP="00975A97">
            <w:pPr>
              <w:snapToGrid w:val="0"/>
              <w:rPr>
                <w:rFonts w:ascii="Times" w:eastAsia="Batang" w:hAnsi="Times"/>
                <w:b/>
                <w:sz w:val="18"/>
                <w:lang w:val="en-GB"/>
              </w:rPr>
            </w:pPr>
          </w:p>
          <w:p w14:paraId="2ACED040" w14:textId="77777777" w:rsidR="00975A97" w:rsidRDefault="00975A97" w:rsidP="00975A97">
            <w:pPr>
              <w:snapToGrid w:val="0"/>
              <w:rPr>
                <w:rFonts w:ascii="Times" w:eastAsia="Batang" w:hAnsi="Times"/>
                <w:b/>
                <w:sz w:val="18"/>
                <w:lang w:val="en-GB"/>
              </w:rPr>
            </w:pPr>
          </w:p>
          <w:p w14:paraId="5B17F33A" w14:textId="77777777" w:rsidR="00975A97" w:rsidRDefault="00975A97" w:rsidP="00975A97">
            <w:pPr>
              <w:snapToGrid w:val="0"/>
              <w:rPr>
                <w:rFonts w:ascii="Times" w:eastAsia="Batang" w:hAnsi="Times"/>
                <w:b/>
                <w:sz w:val="18"/>
                <w:lang w:val="en-GB"/>
              </w:rPr>
            </w:pPr>
          </w:p>
          <w:p w14:paraId="40DAD8F4" w14:textId="77777777" w:rsidR="00975A97" w:rsidRDefault="00975A97" w:rsidP="00975A97">
            <w:pPr>
              <w:snapToGrid w:val="0"/>
              <w:rPr>
                <w:rFonts w:ascii="Times" w:eastAsia="Batang" w:hAnsi="Times"/>
                <w:b/>
                <w:sz w:val="18"/>
                <w:lang w:val="en-GB"/>
              </w:rPr>
            </w:pPr>
          </w:p>
          <w:p w14:paraId="26C1DD29" w14:textId="77777777" w:rsidR="00975A97" w:rsidRDefault="00975A97" w:rsidP="00975A97">
            <w:pPr>
              <w:snapToGrid w:val="0"/>
              <w:rPr>
                <w:rFonts w:ascii="Times" w:eastAsia="Batang" w:hAnsi="Times"/>
                <w:b/>
                <w:sz w:val="18"/>
                <w:lang w:val="en-GB"/>
              </w:rPr>
            </w:pPr>
          </w:p>
          <w:p w14:paraId="764E4389" w14:textId="77777777" w:rsidR="00975A97" w:rsidRDefault="00975A97" w:rsidP="00975A97">
            <w:pPr>
              <w:snapToGrid w:val="0"/>
              <w:rPr>
                <w:rFonts w:ascii="Times" w:eastAsia="Batang" w:hAnsi="Times"/>
                <w:b/>
                <w:sz w:val="18"/>
                <w:lang w:val="en-GB"/>
              </w:rPr>
            </w:pPr>
          </w:p>
          <w:p w14:paraId="3381D036" w14:textId="77777777" w:rsidR="00975A97" w:rsidRDefault="00975A97" w:rsidP="00975A97">
            <w:pPr>
              <w:snapToGrid w:val="0"/>
              <w:rPr>
                <w:rFonts w:ascii="Times" w:eastAsia="Batang" w:hAnsi="Times"/>
                <w:b/>
                <w:sz w:val="18"/>
                <w:lang w:val="en-GB"/>
              </w:rPr>
            </w:pPr>
          </w:p>
          <w:p w14:paraId="161D81C2" w14:textId="77777777" w:rsidR="00975A97" w:rsidRDefault="00975A97" w:rsidP="00975A97">
            <w:pPr>
              <w:snapToGrid w:val="0"/>
              <w:rPr>
                <w:rFonts w:ascii="Times" w:eastAsia="Batang" w:hAnsi="Times"/>
                <w:b/>
                <w:sz w:val="18"/>
                <w:lang w:val="en-GB"/>
              </w:rPr>
            </w:pPr>
          </w:p>
          <w:p w14:paraId="0507B6AA" w14:textId="77777777" w:rsidR="00975A97" w:rsidRDefault="00975A97" w:rsidP="00975A97">
            <w:pPr>
              <w:snapToGrid w:val="0"/>
              <w:rPr>
                <w:rFonts w:ascii="Times" w:eastAsia="Batang" w:hAnsi="Times"/>
                <w:b/>
                <w:sz w:val="18"/>
                <w:lang w:val="en-GB"/>
              </w:rPr>
            </w:pPr>
          </w:p>
          <w:p w14:paraId="13F73A4E" w14:textId="77777777" w:rsidR="00975A97" w:rsidRDefault="00975A97" w:rsidP="00975A97">
            <w:pPr>
              <w:snapToGrid w:val="0"/>
              <w:rPr>
                <w:rFonts w:ascii="Times" w:eastAsia="Batang" w:hAnsi="Times"/>
                <w:b/>
                <w:sz w:val="18"/>
                <w:lang w:val="en-GB"/>
              </w:rPr>
            </w:pPr>
          </w:p>
          <w:p w14:paraId="0E846BB3" w14:textId="77777777" w:rsidR="00975A97" w:rsidRDefault="00975A97" w:rsidP="00975A97">
            <w:pPr>
              <w:snapToGrid w:val="0"/>
              <w:rPr>
                <w:rFonts w:ascii="Times" w:eastAsia="Batang" w:hAnsi="Times"/>
                <w:b/>
                <w:sz w:val="18"/>
                <w:lang w:val="en-GB"/>
              </w:rPr>
            </w:pPr>
          </w:p>
          <w:p w14:paraId="09246FB2" w14:textId="77777777" w:rsidR="00975A97" w:rsidRDefault="00975A97" w:rsidP="00975A97">
            <w:pPr>
              <w:snapToGrid w:val="0"/>
              <w:rPr>
                <w:rFonts w:ascii="Times" w:eastAsia="Batang" w:hAnsi="Times"/>
                <w:b/>
                <w:sz w:val="18"/>
                <w:lang w:val="en-GB"/>
              </w:rPr>
            </w:pPr>
          </w:p>
          <w:p w14:paraId="55DDC5F2" w14:textId="77777777" w:rsidR="00975A97" w:rsidRDefault="00975A97" w:rsidP="00975A97">
            <w:pPr>
              <w:snapToGrid w:val="0"/>
              <w:rPr>
                <w:rFonts w:eastAsia="Batang"/>
                <w:sz w:val="18"/>
                <w:lang w:val="en-GB"/>
              </w:rPr>
            </w:pPr>
            <w:r>
              <w:rPr>
                <w:rFonts w:eastAsia="Batang"/>
                <w:b/>
                <w:sz w:val="18"/>
                <w:lang w:val="en-GB"/>
              </w:rPr>
              <w:lastRenderedPageBreak/>
              <w:t>Support/fine</w:t>
            </w:r>
            <w:r>
              <w:rPr>
                <w:rFonts w:eastAsia="Batang"/>
                <w:sz w:val="18"/>
                <w:lang w:val="en-GB"/>
              </w:rPr>
              <w:t xml:space="preserve">: vivo, Xiaomi, Fujitsu, Sony, Samsung, ZTE, </w:t>
            </w:r>
            <w:r>
              <w:rPr>
                <w:rFonts w:eastAsia="DengXian"/>
                <w:bCs/>
                <w:sz w:val="18"/>
                <w:szCs w:val="20"/>
                <w:lang w:val="en-GB" w:eastAsia="zh-CN"/>
              </w:rPr>
              <w:t>Rakuten,</w:t>
            </w:r>
          </w:p>
          <w:p w14:paraId="37FFBD4A" w14:textId="77777777" w:rsidR="00975A97" w:rsidRDefault="00975A97" w:rsidP="00975A97">
            <w:pPr>
              <w:snapToGrid w:val="0"/>
              <w:rPr>
                <w:rFonts w:eastAsia="Batang"/>
                <w:sz w:val="18"/>
                <w:lang w:val="en-GB"/>
              </w:rPr>
            </w:pPr>
          </w:p>
          <w:p w14:paraId="690D9AB2" w14:textId="77777777" w:rsidR="00975A97" w:rsidRDefault="00975A97" w:rsidP="00975A97">
            <w:pPr>
              <w:snapToGrid w:val="0"/>
              <w:rPr>
                <w:rFonts w:eastAsia="Batang"/>
                <w:sz w:val="18"/>
                <w:lang w:val="en-GB"/>
              </w:rPr>
            </w:pPr>
            <w:r>
              <w:rPr>
                <w:rFonts w:eastAsia="Batang"/>
                <w:b/>
                <w:sz w:val="18"/>
                <w:lang w:val="en-GB"/>
              </w:rPr>
              <w:t>Not support (NW implementation)</w:t>
            </w:r>
            <w:r>
              <w:rPr>
                <w:rFonts w:eastAsia="Batang"/>
                <w:sz w:val="18"/>
                <w:lang w:val="en-GB"/>
              </w:rPr>
              <w:t>: Huawei/</w:t>
            </w:r>
            <w:proofErr w:type="spellStart"/>
            <w:r>
              <w:rPr>
                <w:rFonts w:eastAsia="Batang"/>
                <w:sz w:val="18"/>
                <w:lang w:val="en-GB"/>
              </w:rPr>
              <w:t>HiSi</w:t>
            </w:r>
            <w:proofErr w:type="spellEnd"/>
            <w:r>
              <w:rPr>
                <w:rFonts w:eastAsia="Batang"/>
                <w:sz w:val="18"/>
                <w:lang w:val="en-GB"/>
              </w:rPr>
              <w:t>, MediaTek, CMCC, CATT, Nokia/NSB, Qualcomm, Lenovo/</w:t>
            </w:r>
            <w:proofErr w:type="spellStart"/>
            <w:r>
              <w:rPr>
                <w:rFonts w:eastAsia="Batang"/>
                <w:sz w:val="18"/>
                <w:lang w:val="en-GB"/>
              </w:rPr>
              <w:t>MotM</w:t>
            </w:r>
            <w:proofErr w:type="spellEnd"/>
            <w:r>
              <w:rPr>
                <w:rFonts w:eastAsia="Batang"/>
                <w:sz w:val="18"/>
                <w:lang w:val="en-GB"/>
              </w:rPr>
              <w:t xml:space="preserve">, NTT DOCOMO, NTT CORP, OPPO, Google, </w:t>
            </w:r>
            <w:proofErr w:type="spellStart"/>
            <w:r>
              <w:rPr>
                <w:rFonts w:eastAsia="Batang"/>
                <w:sz w:val="18"/>
                <w:lang w:val="en-GB"/>
              </w:rPr>
              <w:t>Spreadrum</w:t>
            </w:r>
            <w:proofErr w:type="spellEnd"/>
            <w:r>
              <w:rPr>
                <w:rFonts w:eastAsia="Batang"/>
                <w:sz w:val="18"/>
                <w:lang w:val="en-GB"/>
              </w:rPr>
              <w:t>, Sharp, Intel, Apple,</w:t>
            </w:r>
            <w:r>
              <w:rPr>
                <w:sz w:val="18"/>
                <w:szCs w:val="16"/>
                <w:lang w:val="en-GB"/>
              </w:rPr>
              <w:t xml:space="preserve"> KDDI, TCL,</w:t>
            </w:r>
            <w:r>
              <w:rPr>
                <w:rFonts w:eastAsia="DengXian"/>
                <w:bCs/>
                <w:sz w:val="18"/>
                <w:szCs w:val="20"/>
                <w:lang w:val="en-GB" w:eastAsia="zh-CN"/>
              </w:rPr>
              <w:t xml:space="preserve"> New H3C,  </w:t>
            </w:r>
          </w:p>
          <w:p w14:paraId="49F47E33" w14:textId="77777777" w:rsidR="00975A97" w:rsidRDefault="00975A97" w:rsidP="00975A97">
            <w:pPr>
              <w:jc w:val="both"/>
              <w:rPr>
                <w:rFonts w:eastAsia="DengXian"/>
                <w:b/>
                <w:bCs/>
                <w:sz w:val="16"/>
                <w:szCs w:val="20"/>
                <w:highlight w:val="green"/>
                <w:lang w:val="en-GB" w:eastAsia="zh-CN"/>
              </w:rPr>
            </w:pPr>
          </w:p>
        </w:tc>
      </w:tr>
      <w:tr w:rsidR="00975A97" w14:paraId="3524A5D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E4D6DA" w14:textId="77777777" w:rsidR="00975A97" w:rsidRDefault="00975A97" w:rsidP="00975A97">
            <w:pPr>
              <w:widowControl w:val="0"/>
              <w:snapToGrid w:val="0"/>
              <w:rPr>
                <w:sz w:val="18"/>
                <w:szCs w:val="18"/>
              </w:rPr>
            </w:pPr>
            <w:r>
              <w:rPr>
                <w:sz w:val="18"/>
                <w:szCs w:val="18"/>
              </w:rPr>
              <w:lastRenderedPageBreak/>
              <w:t>3.5.1</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F132D88" w14:textId="77777777" w:rsidR="00975A97" w:rsidRDefault="00975A97" w:rsidP="00975A97">
            <w:pPr>
              <w:snapToGrid w:val="0"/>
              <w:rPr>
                <w:rFonts w:eastAsia="DengXian"/>
                <w:b/>
                <w:bCs/>
                <w:sz w:val="20"/>
                <w:szCs w:val="20"/>
                <w:u w:val="single"/>
                <w:lang w:val="en-GB" w:eastAsia="zh-CN"/>
              </w:rPr>
            </w:pPr>
            <w:r>
              <w:rPr>
                <w:rFonts w:eastAsia="DengXian"/>
                <w:b/>
                <w:bCs/>
                <w:sz w:val="20"/>
                <w:szCs w:val="20"/>
                <w:u w:val="single"/>
                <w:lang w:eastAsia="zh-CN"/>
              </w:rPr>
              <w:t>Proposal 3.E.1</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 xml:space="preserve">-II CJT CSI reports is configured with two separate triggers, introduce a UE capability for the following: </w:t>
            </w:r>
          </w:p>
          <w:p w14:paraId="3DC6870F" w14:textId="77777777" w:rsidR="00975A97" w:rsidRDefault="00975A97" w:rsidP="00975A97">
            <w:pPr>
              <w:pStyle w:val="ListParagraph"/>
              <w:numPr>
                <w:ilvl w:val="0"/>
                <w:numId w:val="31"/>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The UE capability is used to inform the NW on the maximum duration </w:t>
            </w:r>
            <w:r>
              <w:rPr>
                <w:rFonts w:ascii="Times" w:eastAsia="Batang" w:hAnsi="Times" w:cs="Times"/>
                <w:sz w:val="20"/>
                <w:szCs w:val="20"/>
                <w:highlight w:val="yellow"/>
                <w:lang w:val="en-GB"/>
              </w:rPr>
              <w:t>of 2 sec</w:t>
            </w:r>
            <w:r>
              <w:rPr>
                <w:rFonts w:ascii="Times" w:eastAsia="Batang" w:hAnsi="Times" w:cs="Times"/>
                <w:sz w:val="20"/>
                <w:szCs w:val="20"/>
                <w:lang w:val="en-GB"/>
              </w:rPr>
              <w:t xml:space="preserve"> the UE can store the latest CJTC Dd report, measured from the transmission of the linked CJTC Dd report </w:t>
            </w:r>
          </w:p>
          <w:p w14:paraId="04381D53" w14:textId="77777777" w:rsidR="00975A97" w:rsidRDefault="00975A97" w:rsidP="00975A97">
            <w:pPr>
              <w:pStyle w:val="ListParagraph"/>
              <w:numPr>
                <w:ilvl w:val="0"/>
                <w:numId w:val="31"/>
              </w:numPr>
              <w:snapToGrid w:val="0"/>
              <w:spacing w:after="0" w:line="240" w:lineRule="auto"/>
              <w:rPr>
                <w:rFonts w:ascii="Times" w:eastAsia="Batang" w:hAnsi="Times" w:cs="Times"/>
                <w:sz w:val="20"/>
                <w:szCs w:val="20"/>
                <w:lang w:val="en-GB"/>
              </w:rPr>
            </w:pPr>
            <w:r>
              <w:rPr>
                <w:rFonts w:ascii="Times" w:eastAsia="Batang" w:hAnsi="Times" w:cs="Times"/>
                <w:sz w:val="20"/>
                <w:szCs w:val="20"/>
                <w:lang w:val="en-GB"/>
              </w:rPr>
              <w:t xml:space="preserve">When the UE does not report this UE capability, it is assumed that the UE can store a CJTC Dd report </w:t>
            </w:r>
            <w:r>
              <w:rPr>
                <w:rFonts w:ascii="Times" w:eastAsia="Batang" w:hAnsi="Times" w:cs="Times"/>
                <w:sz w:val="20"/>
                <w:szCs w:val="20"/>
                <w:highlight w:val="yellow"/>
                <w:lang w:val="en-GB"/>
              </w:rPr>
              <w:t>[indefinitely]</w:t>
            </w:r>
            <w:r>
              <w:rPr>
                <w:rFonts w:ascii="Times" w:eastAsia="Batang" w:hAnsi="Times" w:cs="Times"/>
                <w:sz w:val="20"/>
                <w:szCs w:val="20"/>
                <w:lang w:val="en-GB"/>
              </w:rPr>
              <w:t xml:space="preserve"> </w:t>
            </w:r>
          </w:p>
          <w:p w14:paraId="77C9A894" w14:textId="77777777" w:rsidR="00975A97" w:rsidRDefault="00975A97" w:rsidP="00975A97">
            <w:pPr>
              <w:widowControl w:val="0"/>
              <w:snapToGrid w:val="0"/>
              <w:rPr>
                <w:b/>
                <w:sz w:val="18"/>
                <w:szCs w:val="18"/>
                <w:lang w:val="en-GB"/>
              </w:rPr>
            </w:pPr>
          </w:p>
          <w:p w14:paraId="0E553526" w14:textId="77777777" w:rsidR="00975A97" w:rsidRDefault="00975A97" w:rsidP="00975A97">
            <w:pPr>
              <w:widowControl w:val="0"/>
              <w:snapToGrid w:val="0"/>
              <w:rPr>
                <w:b/>
                <w:sz w:val="18"/>
                <w:szCs w:val="18"/>
                <w:lang w:val="en-GB"/>
              </w:rPr>
            </w:pPr>
          </w:p>
          <w:p w14:paraId="75E49E2F" w14:textId="77777777" w:rsidR="00975A97" w:rsidRDefault="00975A97" w:rsidP="00975A97">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Wording is based on the outcome of Monday and Wednesday </w:t>
            </w:r>
            <w:r>
              <w:rPr>
                <w:rFonts w:eastAsia="DengXian"/>
                <w:b/>
                <w:bCs/>
                <w:color w:val="3333FF"/>
                <w:sz w:val="18"/>
                <w:szCs w:val="20"/>
                <w:lang w:val="en-GB" w:eastAsia="zh-CN"/>
              </w:rPr>
              <w:t>OFFLINE</w:t>
            </w:r>
            <w:r>
              <w:rPr>
                <w:rFonts w:eastAsia="DengXian"/>
                <w:bCs/>
                <w:color w:val="3333FF"/>
                <w:sz w:val="18"/>
                <w:szCs w:val="20"/>
                <w:lang w:val="en-GB" w:eastAsia="zh-CN"/>
              </w:rPr>
              <w:t xml:space="preserve"> sessions in RAN1#118bis.</w:t>
            </w:r>
          </w:p>
          <w:p w14:paraId="5E9577CB" w14:textId="77777777" w:rsidR="00975A97" w:rsidRDefault="00975A97" w:rsidP="00975A97">
            <w:pPr>
              <w:jc w:val="both"/>
              <w:rPr>
                <w:rFonts w:eastAsia="Batang"/>
                <w:color w:val="3333FF"/>
                <w:sz w:val="18"/>
                <w:szCs w:val="20"/>
                <w:lang w:val="en-GB"/>
              </w:rPr>
            </w:pPr>
            <w:r>
              <w:rPr>
                <w:rFonts w:eastAsia="Batang"/>
                <w:color w:val="3333FF"/>
                <w:sz w:val="18"/>
                <w:szCs w:val="20"/>
                <w:lang w:val="en-GB"/>
              </w:rPr>
              <w:t>This is intended to avoid stale Dd report from being utilized. However, it can be argued that this can be handled via NW implementation.</w:t>
            </w:r>
          </w:p>
          <w:p w14:paraId="2721975D" w14:textId="77777777" w:rsidR="00975A97" w:rsidRDefault="00975A97" w:rsidP="00975A97">
            <w:pPr>
              <w:snapToGrid w:val="0"/>
              <w:rPr>
                <w:rFonts w:eastAsia="Batang"/>
                <w:sz w:val="16"/>
                <w:szCs w:val="20"/>
                <w:highlight w:val="green"/>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EB8A4D9" w14:textId="77777777" w:rsidR="00975A97" w:rsidRDefault="00975A97" w:rsidP="00975A97">
            <w:pPr>
              <w:jc w:val="both"/>
              <w:rPr>
                <w:rFonts w:eastAsia="DengXian"/>
                <w:b/>
                <w:bCs/>
                <w:sz w:val="16"/>
                <w:szCs w:val="20"/>
                <w:highlight w:val="green"/>
                <w:lang w:val="en-GB" w:eastAsia="zh-CN"/>
              </w:rPr>
            </w:pPr>
          </w:p>
          <w:p w14:paraId="1C98FF69" w14:textId="77777777" w:rsidR="00975A97" w:rsidRDefault="00975A97" w:rsidP="00975A97">
            <w:pPr>
              <w:snapToGrid w:val="0"/>
              <w:rPr>
                <w:sz w:val="18"/>
                <w:szCs w:val="16"/>
                <w:lang w:val="en-GB"/>
              </w:rPr>
            </w:pPr>
            <w:r>
              <w:rPr>
                <w:b/>
                <w:sz w:val="18"/>
                <w:szCs w:val="16"/>
                <w:lang w:val="en-GB"/>
              </w:rPr>
              <w:t>Support/fine</w:t>
            </w:r>
            <w:r>
              <w:rPr>
                <w:sz w:val="18"/>
                <w:szCs w:val="16"/>
                <w:lang w:val="en-GB"/>
              </w:rPr>
              <w:t xml:space="preserve">: </w:t>
            </w:r>
            <w:r>
              <w:rPr>
                <w:rFonts w:eastAsia="DengXian"/>
                <w:bCs/>
                <w:sz w:val="18"/>
                <w:szCs w:val="20"/>
                <w:lang w:val="en-GB" w:eastAsia="zh-CN"/>
              </w:rPr>
              <w:t>Lenovo/</w:t>
            </w:r>
            <w:proofErr w:type="spellStart"/>
            <w:r>
              <w:rPr>
                <w:rFonts w:eastAsia="DengXian"/>
                <w:bCs/>
                <w:sz w:val="18"/>
                <w:szCs w:val="20"/>
                <w:lang w:val="en-GB" w:eastAsia="zh-CN"/>
              </w:rPr>
              <w:t>MotM</w:t>
            </w:r>
            <w:proofErr w:type="spellEnd"/>
            <w:r>
              <w:rPr>
                <w:rFonts w:eastAsia="DengXian"/>
                <w:bCs/>
                <w:sz w:val="18"/>
                <w:szCs w:val="20"/>
                <w:lang w:val="en-GB" w:eastAsia="zh-CN"/>
              </w:rPr>
              <w:t>, ZTE, Qualcomm, vivo, Xiaomi, Huawei/</w:t>
            </w:r>
            <w:proofErr w:type="spellStart"/>
            <w:r>
              <w:rPr>
                <w:rFonts w:eastAsia="DengXian"/>
                <w:bCs/>
                <w:sz w:val="18"/>
                <w:szCs w:val="20"/>
                <w:lang w:val="en-GB" w:eastAsia="zh-CN"/>
              </w:rPr>
              <w:t>HiSi</w:t>
            </w:r>
            <w:proofErr w:type="spellEnd"/>
            <w:r>
              <w:rPr>
                <w:rFonts w:eastAsia="DengXian"/>
                <w:bCs/>
                <w:sz w:val="18"/>
                <w:szCs w:val="20"/>
                <w:lang w:val="en-GB" w:eastAsia="zh-CN"/>
              </w:rPr>
              <w:t xml:space="preserve">, NEC, </w:t>
            </w:r>
            <w:r>
              <w:rPr>
                <w:rFonts w:eastAsia="DengXian"/>
                <w:bCs/>
                <w:sz w:val="18"/>
                <w:szCs w:val="18"/>
                <w:lang w:val="en-GB" w:eastAsia="zh-CN"/>
              </w:rPr>
              <w:t xml:space="preserve">HONOR, </w:t>
            </w:r>
            <w:r>
              <w:rPr>
                <w:sz w:val="18"/>
                <w:szCs w:val="16"/>
                <w:lang w:val="en-GB"/>
              </w:rPr>
              <w:t xml:space="preserve">Sharp, KDDI, MediaTek, </w:t>
            </w:r>
            <w:r>
              <w:rPr>
                <w:rFonts w:eastAsia="DengXian"/>
                <w:bCs/>
                <w:sz w:val="18"/>
                <w:szCs w:val="18"/>
                <w:lang w:val="en-GB" w:eastAsia="zh-CN"/>
              </w:rPr>
              <w:t xml:space="preserve">NTT DOCOMO, NTT CORP, Apple, Google, </w:t>
            </w:r>
            <w:proofErr w:type="spellStart"/>
            <w:r>
              <w:rPr>
                <w:rFonts w:eastAsia="DengXian"/>
                <w:bCs/>
                <w:sz w:val="18"/>
                <w:szCs w:val="18"/>
                <w:lang w:val="en-GB" w:eastAsia="zh-CN"/>
              </w:rPr>
              <w:t>Spreadtrum</w:t>
            </w:r>
            <w:proofErr w:type="spellEnd"/>
            <w:r>
              <w:rPr>
                <w:rFonts w:eastAsia="DengXian"/>
                <w:bCs/>
                <w:sz w:val="18"/>
                <w:szCs w:val="18"/>
                <w:lang w:val="en-GB" w:eastAsia="zh-CN"/>
              </w:rPr>
              <w:t>,</w:t>
            </w:r>
            <w:r>
              <w:rPr>
                <w:rFonts w:eastAsia="DengXian"/>
                <w:bCs/>
                <w:sz w:val="18"/>
                <w:szCs w:val="20"/>
                <w:lang w:val="en-GB" w:eastAsia="zh-CN"/>
              </w:rPr>
              <w:t xml:space="preserve"> CATT, China Telecom, </w:t>
            </w:r>
            <w:r>
              <w:rPr>
                <w:sz w:val="18"/>
                <w:szCs w:val="16"/>
                <w:lang w:val="en-GB"/>
              </w:rPr>
              <w:t>TCL,</w:t>
            </w:r>
            <w:r>
              <w:rPr>
                <w:rFonts w:eastAsia="DengXian"/>
                <w:bCs/>
                <w:sz w:val="18"/>
                <w:szCs w:val="20"/>
                <w:lang w:val="en-GB" w:eastAsia="zh-CN"/>
              </w:rPr>
              <w:t xml:space="preserve"> New H3C,  </w:t>
            </w:r>
          </w:p>
          <w:p w14:paraId="348B2C2C" w14:textId="77777777" w:rsidR="00975A97" w:rsidRDefault="00975A97" w:rsidP="00975A97">
            <w:pPr>
              <w:snapToGrid w:val="0"/>
              <w:rPr>
                <w:sz w:val="18"/>
                <w:szCs w:val="16"/>
                <w:lang w:val="en-GB"/>
              </w:rPr>
            </w:pPr>
          </w:p>
          <w:p w14:paraId="5A2A6355" w14:textId="77777777" w:rsidR="00975A97" w:rsidRDefault="00975A97" w:rsidP="00975A97">
            <w:pPr>
              <w:snapToGrid w:val="0"/>
              <w:rPr>
                <w:sz w:val="18"/>
                <w:szCs w:val="16"/>
                <w:lang w:val="en-GB"/>
              </w:rPr>
            </w:pPr>
            <w:r>
              <w:rPr>
                <w:b/>
                <w:sz w:val="18"/>
                <w:szCs w:val="16"/>
                <w:lang w:val="en-GB"/>
              </w:rPr>
              <w:t>Not support</w:t>
            </w:r>
            <w:r>
              <w:rPr>
                <w:sz w:val="18"/>
                <w:szCs w:val="16"/>
                <w:lang w:val="en-GB"/>
              </w:rPr>
              <w:t xml:space="preserve">: </w:t>
            </w:r>
            <w:r>
              <w:rPr>
                <w:rFonts w:eastAsia="DengXian"/>
                <w:bCs/>
                <w:sz w:val="18"/>
                <w:szCs w:val="18"/>
                <w:lang w:val="en-GB" w:eastAsia="zh-CN"/>
              </w:rPr>
              <w:t xml:space="preserve">Intel, </w:t>
            </w:r>
            <w:r>
              <w:rPr>
                <w:rFonts w:eastAsia="DengXian"/>
                <w:bCs/>
                <w:sz w:val="18"/>
                <w:szCs w:val="20"/>
                <w:lang w:val="en-GB" w:eastAsia="zh-CN"/>
              </w:rPr>
              <w:t xml:space="preserve">Ericsson, Nokia/NSB, OPPO, </w:t>
            </w:r>
          </w:p>
          <w:p w14:paraId="27319B6F" w14:textId="77777777" w:rsidR="00975A97" w:rsidRDefault="00975A97" w:rsidP="00975A97">
            <w:pPr>
              <w:snapToGrid w:val="0"/>
              <w:contextualSpacing/>
              <w:rPr>
                <w:b/>
                <w:sz w:val="18"/>
                <w:szCs w:val="18"/>
                <w:lang w:val="en-GB"/>
              </w:rPr>
            </w:pPr>
          </w:p>
        </w:tc>
      </w:tr>
      <w:tr w:rsidR="00975A97" w14:paraId="1FA0BBA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E5EB637" w14:textId="77777777" w:rsidR="00975A97" w:rsidRDefault="00975A97" w:rsidP="00975A97">
            <w:pPr>
              <w:widowControl w:val="0"/>
              <w:snapToGrid w:val="0"/>
              <w:rPr>
                <w:sz w:val="20"/>
                <w:szCs w:val="20"/>
              </w:rPr>
            </w:pPr>
            <w:r>
              <w:rPr>
                <w:sz w:val="18"/>
                <w:szCs w:val="18"/>
              </w:rPr>
              <w:t>3.7.1</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728152F7" w14:textId="77777777" w:rsidR="00975A97" w:rsidRDefault="00975A97" w:rsidP="00975A97">
            <w:pPr>
              <w:snapToGrid w:val="0"/>
              <w:rPr>
                <w:rFonts w:eastAsia="Malgun Gothic"/>
                <w:sz w:val="20"/>
                <w:szCs w:val="22"/>
                <w:lang w:val="en-GB"/>
              </w:rPr>
            </w:pPr>
            <w:r>
              <w:rPr>
                <w:rFonts w:eastAsia="DengXian"/>
                <w:b/>
                <w:bCs/>
                <w:sz w:val="20"/>
                <w:szCs w:val="22"/>
                <w:u w:val="single"/>
                <w:lang w:val="en-GB" w:eastAsia="zh-CN"/>
              </w:rPr>
              <w:t>Proposal 3.G.1</w:t>
            </w:r>
            <w:r>
              <w:rPr>
                <w:rFonts w:eastAsia="DengXian"/>
                <w:b/>
                <w:bCs/>
                <w:sz w:val="20"/>
                <w:szCs w:val="22"/>
                <w:lang w:val="en-GB" w:eastAsia="zh-CN"/>
              </w:rPr>
              <w:t xml:space="preserve">: </w:t>
            </w:r>
            <w:r>
              <w:rPr>
                <w:rFonts w:eastAsia="Malgun Gothic"/>
                <w:sz w:val="20"/>
                <w:szCs w:val="22"/>
                <w:lang w:val="en-GB"/>
              </w:rPr>
              <w:t>For the Rel-19 aperiodic standalone CJT calibration reporting, support joint Dd + phase offset (PO) reporting as follows:</w:t>
            </w:r>
          </w:p>
          <w:p w14:paraId="6658B8A7" w14:textId="77777777" w:rsidR="00975A97" w:rsidRDefault="00975A97" w:rsidP="00975A97">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Only wideband (</w:t>
            </w:r>
            <w:r>
              <w:rPr>
                <w:rFonts w:ascii="Symbol" w:eastAsia="Malgun Gothic" w:hAnsi="Symbol"/>
                <w:sz w:val="20"/>
                <w:szCs w:val="22"/>
                <w:lang w:val="en-GB"/>
              </w:rPr>
              <w:t></w:t>
            </w:r>
            <w:r>
              <w:rPr>
                <w:rFonts w:eastAsia="Malgun Gothic"/>
                <w:sz w:val="20"/>
                <w:szCs w:val="22"/>
                <w:lang w:val="en-GB"/>
              </w:rPr>
              <w:t>=1) PO is supported</w:t>
            </w:r>
          </w:p>
          <w:p w14:paraId="74B0C04C" w14:textId="77777777" w:rsidR="00975A97" w:rsidRDefault="00975A97" w:rsidP="00975A97">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No further optimization of CSI reporting format, e.g. configurability of not reporting {</w:t>
            </w:r>
            <w:proofErr w:type="spellStart"/>
            <w:r>
              <w:rPr>
                <w:rFonts w:eastAsia="Malgun Gothic"/>
                <w:sz w:val="20"/>
                <w:szCs w:val="22"/>
                <w:lang w:val="en-GB"/>
              </w:rPr>
              <w:t>d</w:t>
            </w:r>
            <w:r>
              <w:rPr>
                <w:rFonts w:eastAsia="Malgun Gothic"/>
                <w:sz w:val="20"/>
                <w:szCs w:val="22"/>
                <w:vertAlign w:val="subscript"/>
                <w:lang w:val="en-GB"/>
              </w:rPr>
              <w:t>n</w:t>
            </w:r>
            <w:proofErr w:type="spellEnd"/>
            <w:r>
              <w:rPr>
                <w:rFonts w:eastAsia="Malgun Gothic"/>
                <w:sz w:val="20"/>
                <w:szCs w:val="22"/>
                <w:lang w:val="en-GB"/>
              </w:rPr>
              <w:t>}</w:t>
            </w:r>
          </w:p>
          <w:p w14:paraId="3BCE1773" w14:textId="77777777" w:rsidR="00975A97" w:rsidRDefault="00975A97" w:rsidP="00975A97">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parameters are captured in the table below</w:t>
            </w:r>
          </w:p>
          <w:p w14:paraId="6C6669B8" w14:textId="77777777" w:rsidR="00975A97" w:rsidRDefault="00975A97" w:rsidP="00975A97">
            <w:pPr>
              <w:pStyle w:val="ListParagraph"/>
              <w:snapToGrid w:val="0"/>
              <w:spacing w:after="0" w:line="240" w:lineRule="auto"/>
              <w:rPr>
                <w:rFonts w:eastAsia="Malgun Gothic"/>
                <w:sz w:val="20"/>
                <w:szCs w:val="22"/>
                <w:lang w:val="en-GB"/>
              </w:rPr>
            </w:pPr>
          </w:p>
          <w:p w14:paraId="2FF2BAF8" w14:textId="77777777" w:rsidR="00975A97" w:rsidRDefault="00975A97" w:rsidP="00975A97">
            <w:pPr>
              <w:snapToGrid w:val="0"/>
              <w:jc w:val="both"/>
              <w:rPr>
                <w:rFonts w:ascii="Times" w:eastAsia="Malgun Gothic" w:hAnsi="Times"/>
                <w:i/>
                <w:sz w:val="20"/>
                <w:lang w:val="en-GB"/>
              </w:rPr>
            </w:pPr>
            <w:r>
              <w:rPr>
                <w:rFonts w:ascii="Times" w:eastAsia="Malgun Gothic" w:hAnsi="Times"/>
                <w:i/>
                <w:sz w:val="20"/>
                <w:lang w:val="en-GB"/>
              </w:rPr>
              <w:t xml:space="preserve">When </w:t>
            </w:r>
            <w:proofErr w:type="spellStart"/>
            <w:r>
              <w:rPr>
                <w:rFonts w:ascii="Times" w:eastAsia="Malgun Gothic" w:hAnsi="Times"/>
                <w:i/>
                <w:sz w:val="20"/>
                <w:lang w:val="en-GB"/>
              </w:rPr>
              <w:t>ReportQuantity</w:t>
            </w:r>
            <w:proofErr w:type="spellEnd"/>
            <w:r>
              <w:rPr>
                <w:rFonts w:ascii="Times" w:eastAsia="Malgun Gothic" w:hAnsi="Times"/>
                <w:i/>
                <w:sz w:val="20"/>
                <w:lang w:val="en-GB"/>
              </w:rPr>
              <w:t xml:space="preserve"> is ‘</w:t>
            </w:r>
            <w:proofErr w:type="spellStart"/>
            <w:r>
              <w:rPr>
                <w:rFonts w:ascii="Times" w:eastAsia="Malgun Gothic" w:hAnsi="Times"/>
                <w:i/>
                <w:sz w:val="20"/>
                <w:lang w:val="en-GB"/>
              </w:rPr>
              <w:t>cjtc</w:t>
            </w:r>
            <w:proofErr w:type="spellEnd"/>
            <w:r>
              <w:rPr>
                <w:rFonts w:ascii="Times" w:eastAsia="Malgun Gothic" w:hAnsi="Times"/>
                <w:i/>
                <w:sz w:val="20"/>
                <w:lang w:val="en-GB"/>
              </w:rPr>
              <w:t xml:space="preserve">-Dd-P’ (joint </w:t>
            </w:r>
            <w:proofErr w:type="spellStart"/>
            <w:r>
              <w:rPr>
                <w:rFonts w:ascii="Times" w:eastAsia="Malgun Gothic" w:hAnsi="Times"/>
                <w:i/>
                <w:sz w:val="20"/>
                <w:lang w:val="en-GB"/>
              </w:rPr>
              <w:t>Doffset+d</w:t>
            </w:r>
            <w:proofErr w:type="spellEnd"/>
            <w:r>
              <w:rPr>
                <w:rFonts w:ascii="Times" w:eastAsia="Malgun Gothic" w:hAnsi="Times"/>
                <w:i/>
                <w:sz w:val="20"/>
                <w:lang w:val="en-GB"/>
              </w:rPr>
              <w:t xml:space="preserve"> and PO)</w:t>
            </w:r>
          </w:p>
          <w:tbl>
            <w:tblPr>
              <w:tblStyle w:val="TableGrid"/>
              <w:tblW w:w="0" w:type="auto"/>
              <w:tblLayout w:type="fixed"/>
              <w:tblLook w:val="04A0" w:firstRow="1" w:lastRow="0" w:firstColumn="1" w:lastColumn="0" w:noHBand="0" w:noVBand="1"/>
            </w:tblPr>
            <w:tblGrid>
              <w:gridCol w:w="1875"/>
              <w:gridCol w:w="4725"/>
            </w:tblGrid>
            <w:tr w:rsidR="00975A97" w14:paraId="04C53F87" w14:textId="77777777">
              <w:trPr>
                <w:trHeight w:val="246"/>
              </w:trPr>
              <w:tc>
                <w:tcPr>
                  <w:tcW w:w="1875" w:type="dxa"/>
                  <w:shd w:val="clear" w:color="auto" w:fill="BFBFBF"/>
                </w:tcPr>
                <w:p w14:paraId="0DFB9124" w14:textId="77777777" w:rsidR="00975A97" w:rsidRDefault="00975A97" w:rsidP="00975A97">
                  <w:pPr>
                    <w:snapToGrid w:val="0"/>
                    <w:rPr>
                      <w:rFonts w:ascii="Times" w:hAnsi="Times"/>
                      <w:sz w:val="18"/>
                      <w:szCs w:val="18"/>
                      <w:lang w:val="en-GB"/>
                    </w:rPr>
                  </w:pPr>
                  <w:r>
                    <w:rPr>
                      <w:rFonts w:ascii="Times" w:hAnsi="Times"/>
                      <w:sz w:val="18"/>
                      <w:szCs w:val="18"/>
                      <w:lang w:val="en-GB"/>
                    </w:rPr>
                    <w:t>Parameter</w:t>
                  </w:r>
                </w:p>
              </w:tc>
              <w:tc>
                <w:tcPr>
                  <w:tcW w:w="4725" w:type="dxa"/>
                  <w:shd w:val="clear" w:color="auto" w:fill="BFBFBF"/>
                </w:tcPr>
                <w:p w14:paraId="06FBCBC7" w14:textId="77777777" w:rsidR="00975A97" w:rsidRDefault="00975A97" w:rsidP="00975A97">
                  <w:pPr>
                    <w:snapToGrid w:val="0"/>
                    <w:rPr>
                      <w:rFonts w:ascii="Times" w:hAnsi="Times"/>
                      <w:sz w:val="18"/>
                      <w:szCs w:val="18"/>
                      <w:lang w:val="en-GB"/>
                    </w:rPr>
                  </w:pPr>
                  <w:r>
                    <w:rPr>
                      <w:rFonts w:ascii="Times" w:hAnsi="Times"/>
                      <w:sz w:val="18"/>
                      <w:szCs w:val="18"/>
                      <w:lang w:val="en-GB"/>
                    </w:rPr>
                    <w:t>Details/description</w:t>
                  </w:r>
                </w:p>
              </w:tc>
            </w:tr>
            <w:tr w:rsidR="00975A97" w14:paraId="0731D2B4" w14:textId="77777777">
              <w:trPr>
                <w:trHeight w:val="262"/>
              </w:trPr>
              <w:tc>
                <w:tcPr>
                  <w:tcW w:w="1875" w:type="dxa"/>
                </w:tcPr>
                <w:p w14:paraId="1E22D44B" w14:textId="77777777" w:rsidR="00975A97" w:rsidRDefault="00975A97" w:rsidP="00975A97">
                  <w:pPr>
                    <w:snapToGrid w:val="0"/>
                    <w:rPr>
                      <w:rFonts w:ascii="Times" w:hAnsi="Times"/>
                      <w:sz w:val="18"/>
                      <w:szCs w:val="18"/>
                      <w:lang w:val="en-GB"/>
                    </w:rPr>
                  </w:pPr>
                  <w:r>
                    <w:rPr>
                      <w:rFonts w:ascii="Times" w:hAnsi="Times"/>
                      <w:sz w:val="18"/>
                      <w:szCs w:val="18"/>
                      <w:lang w:val="en-GB"/>
                    </w:rPr>
                    <w:t>nref1</w:t>
                  </w:r>
                </w:p>
              </w:tc>
              <w:tc>
                <w:tcPr>
                  <w:tcW w:w="4725" w:type="dxa"/>
                </w:tcPr>
                <w:p w14:paraId="39370834" w14:textId="77777777" w:rsidR="00975A97" w:rsidRDefault="00975A97" w:rsidP="00975A97">
                  <w:pPr>
                    <w:snapToGrid w:val="0"/>
                    <w:rPr>
                      <w:rFonts w:ascii="Times" w:eastAsia="Calibri" w:hAnsi="Times"/>
                      <w:sz w:val="18"/>
                      <w:szCs w:val="18"/>
                      <w:lang w:val="en-GB"/>
                    </w:rPr>
                  </w:pPr>
                  <w:r>
                    <w:rPr>
                      <w:rFonts w:ascii="Times" w:eastAsia="Calibri" w:hAnsi="Times"/>
                      <w:sz w:val="18"/>
                      <w:szCs w:val="18"/>
                      <w:lang w:val="en-GB"/>
                    </w:rPr>
                    <w:t xml:space="preserve">Reference TRS resource set index for </w:t>
                  </w:r>
                  <w:proofErr w:type="spellStart"/>
                  <w:r>
                    <w:rPr>
                      <w:rFonts w:ascii="Times" w:eastAsia="Calibri" w:hAnsi="Times"/>
                      <w:sz w:val="18"/>
                      <w:szCs w:val="18"/>
                      <w:lang w:val="en-GB"/>
                    </w:rPr>
                    <w:t>Doffset+d</w:t>
                  </w:r>
                  <w:proofErr w:type="spellEnd"/>
                  <w:r>
                    <w:rPr>
                      <w:rFonts w:ascii="Times" w:eastAsia="Calibri" w:hAnsi="Times"/>
                      <w:sz w:val="18"/>
                      <w:szCs w:val="18"/>
                      <w:lang w:val="en-GB"/>
                    </w:rPr>
                    <w:t xml:space="preserve">, based on the ordering from RRC configuration: </w:t>
                  </w:r>
                </w:p>
                <w:p w14:paraId="0F428D42" w14:textId="77777777" w:rsidR="00975A97" w:rsidRDefault="006B4903" w:rsidP="00975A97">
                  <w:pPr>
                    <w:snapToGrid w:val="0"/>
                    <w:rPr>
                      <w:rFonts w:ascii="Times" w:hAnsi="Times"/>
                      <w:sz w:val="18"/>
                      <w:szCs w:val="18"/>
                      <w:lang w:val="en-GB"/>
                    </w:rPr>
                  </w:pP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sidR="00975A97">
                    <w:rPr>
                      <w:rFonts w:ascii="Times" w:eastAsia="Calibri" w:hAnsi="Times"/>
                      <w:sz w:val="18"/>
                      <w:szCs w:val="18"/>
                      <w:lang w:val="en-GB"/>
                    </w:rPr>
                    <w:t xml:space="preserve"> bits</w:t>
                  </w:r>
                </w:p>
              </w:tc>
            </w:tr>
            <w:tr w:rsidR="00975A97" w14:paraId="078E53F4" w14:textId="77777777">
              <w:trPr>
                <w:trHeight w:val="246"/>
              </w:trPr>
              <w:tc>
                <w:tcPr>
                  <w:tcW w:w="1875" w:type="dxa"/>
                </w:tcPr>
                <w:p w14:paraId="1D6CFFEF" w14:textId="77777777" w:rsidR="00975A97" w:rsidRDefault="00975A97" w:rsidP="00975A97">
                  <w:pPr>
                    <w:snapToGrid w:val="0"/>
                    <w:rPr>
                      <w:rFonts w:ascii="Times" w:hAnsi="Times"/>
                      <w:sz w:val="18"/>
                      <w:szCs w:val="18"/>
                      <w:lang w:val="en-GB"/>
                    </w:rPr>
                  </w:pPr>
                  <w:r>
                    <w:rPr>
                      <w:rFonts w:ascii="Times" w:hAnsi="Times"/>
                      <w:sz w:val="18"/>
                      <w:szCs w:val="18"/>
                      <w:lang w:val="en-GB"/>
                    </w:rPr>
                    <w:t>nref2</w:t>
                  </w:r>
                </w:p>
              </w:tc>
              <w:tc>
                <w:tcPr>
                  <w:tcW w:w="4725" w:type="dxa"/>
                </w:tcPr>
                <w:p w14:paraId="79A344AB" w14:textId="77777777" w:rsidR="00975A97" w:rsidRDefault="00975A97" w:rsidP="00975A97">
                  <w:pPr>
                    <w:snapToGrid w:val="0"/>
                    <w:rPr>
                      <w:rFonts w:ascii="Times" w:hAnsi="Times"/>
                      <w:sz w:val="18"/>
                      <w:szCs w:val="18"/>
                      <w:lang w:val="en-GB"/>
                    </w:rPr>
                  </w:pPr>
                  <w:r>
                    <w:rPr>
                      <w:rFonts w:ascii="Times" w:eastAsia="Calibri" w:hAnsi="Times"/>
                      <w:sz w:val="18"/>
                      <w:szCs w:val="18"/>
                      <w:lang w:val="en-GB"/>
                    </w:rPr>
                    <w:t xml:space="preserve">Reference TRS resource set index for PO, based on the ordering from RRC configuration: </w:t>
                  </w: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975A97" w14:paraId="45462DD5" w14:textId="77777777">
              <w:trPr>
                <w:trHeight w:val="246"/>
              </w:trPr>
              <w:tc>
                <w:tcPr>
                  <w:tcW w:w="1875" w:type="dxa"/>
                </w:tcPr>
                <w:p w14:paraId="7A37669E" w14:textId="77777777" w:rsidR="00975A97" w:rsidRDefault="00975A97" w:rsidP="00975A97">
                  <w:pPr>
                    <w:snapToGrid w:val="0"/>
                    <w:rPr>
                      <w:rFonts w:ascii="Times" w:hAnsi="Times"/>
                      <w:sz w:val="18"/>
                      <w:szCs w:val="18"/>
                      <w:lang w:val="en-GB"/>
                    </w:rPr>
                  </w:pPr>
                  <w:r>
                    <w:rPr>
                      <w:rFonts w:ascii="Times" w:hAnsi="Times"/>
                      <w:sz w:val="18"/>
                      <w:szCs w:val="18"/>
                      <w:lang w:val="en-GB"/>
                    </w:rPr>
                    <w:t>{</w:t>
                  </w:r>
                  <w:proofErr w:type="spellStart"/>
                  <w:proofErr w:type="gramStart"/>
                  <w:r>
                    <w:rPr>
                      <w:rFonts w:ascii="Times" w:hAnsi="Times"/>
                      <w:sz w:val="18"/>
                      <w:szCs w:val="18"/>
                      <w:lang w:val="en-GB"/>
                    </w:rPr>
                    <w:t>D</w:t>
                  </w:r>
                  <w:r>
                    <w:rPr>
                      <w:rFonts w:ascii="Times" w:hAnsi="Times"/>
                      <w:sz w:val="18"/>
                      <w:szCs w:val="18"/>
                      <w:vertAlign w:val="subscript"/>
                      <w:lang w:val="en-GB"/>
                    </w:rPr>
                    <w:t>n,offset</w:t>
                  </w:r>
                  <w:proofErr w:type="spellEnd"/>
                  <w:proofErr w:type="gramEnd"/>
                  <w:r>
                    <w:rPr>
                      <w:rFonts w:ascii="Times" w:hAnsi="Times"/>
                      <w:sz w:val="18"/>
                      <w:szCs w:val="18"/>
                      <w:lang w:val="en-GB"/>
                    </w:rPr>
                    <w:t>,</w:t>
                  </w:r>
                </w:p>
                <w:p w14:paraId="3A68B755" w14:textId="77777777" w:rsidR="00975A97" w:rsidRDefault="00975A97" w:rsidP="00975A97">
                  <w:pPr>
                    <w:snapToGrid w:val="0"/>
                    <w:rPr>
                      <w:rFonts w:ascii="Times" w:hAnsi="Times"/>
                      <w:sz w:val="18"/>
                      <w:szCs w:val="18"/>
                      <w:lang w:val="en-GB"/>
                    </w:rPr>
                  </w:pPr>
                  <w:r>
                    <w:rPr>
                      <w:rFonts w:ascii="Times" w:hAnsi="Times"/>
                      <w:sz w:val="18"/>
                      <w:szCs w:val="18"/>
                      <w:lang w:val="en-GB"/>
                    </w:rPr>
                    <w:t xml:space="preserve"> n=0, 1, …, N</w:t>
                  </w:r>
                  <w:r>
                    <w:rPr>
                      <w:rFonts w:ascii="Times" w:hAnsi="Times"/>
                      <w:sz w:val="18"/>
                      <w:szCs w:val="18"/>
                      <w:vertAlign w:val="subscript"/>
                      <w:lang w:val="en-GB"/>
                    </w:rPr>
                    <w:t>TRP</w:t>
                  </w:r>
                  <w:r>
                    <w:rPr>
                      <w:rFonts w:ascii="Times" w:hAnsi="Times"/>
                      <w:sz w:val="18"/>
                      <w:szCs w:val="18"/>
                      <w:lang w:val="en-GB"/>
                    </w:rPr>
                    <w:t xml:space="preserve"> – 1 n≠nref1}</w:t>
                  </w:r>
                </w:p>
              </w:tc>
              <w:tc>
                <w:tcPr>
                  <w:tcW w:w="4725" w:type="dxa"/>
                </w:tcPr>
                <w:p w14:paraId="5E4DFC23" w14:textId="77777777" w:rsidR="00975A97" w:rsidRDefault="00975A97" w:rsidP="00975A97">
                  <w:pPr>
                    <w:snapToGrid w:val="0"/>
                    <w:rPr>
                      <w:rFonts w:ascii="Times" w:hAnsi="Times"/>
                      <w:sz w:val="18"/>
                      <w:szCs w:val="18"/>
                      <w:lang w:val="en-GB"/>
                    </w:rPr>
                  </w:pPr>
                  <w:r>
                    <w:rPr>
                      <w:rFonts w:ascii="Times" w:hAnsi="Times"/>
                      <w:sz w:val="18"/>
                      <w:szCs w:val="18"/>
                      <w:lang w:val="en-GB"/>
                    </w:rPr>
                    <w:t>Delay offset for CSI-RS resource set n:</w:t>
                  </w:r>
                </w:p>
                <w:p w14:paraId="70CEB6C2" w14:textId="77777777" w:rsidR="00975A97" w:rsidRDefault="006B4903" w:rsidP="00975A97">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w:rPr>
                                    <w:rFonts w:ascii="Cambria Math" w:eastAsia="Calibri" w:hAnsi="Cambria Math"/>
                                    <w:sz w:val="18"/>
                                    <w:szCs w:val="18"/>
                                    <w:lang w:val="en-GB"/>
                                  </w:rPr>
                                  <m:t>D</m:t>
                                </m:r>
                              </m:sub>
                            </m:sSub>
                          </m:e>
                        </m:d>
                      </m:e>
                    </m:d>
                  </m:oMath>
                  <w:r w:rsidR="00975A97">
                    <w:rPr>
                      <w:rFonts w:ascii="Times" w:eastAsia="Calibri" w:hAnsi="Times"/>
                      <w:sz w:val="18"/>
                      <w:szCs w:val="18"/>
                      <w:lang w:val="en-GB"/>
                    </w:rPr>
                    <w:t xml:space="preserve"> bits</w:t>
                  </w:r>
                </w:p>
              </w:tc>
            </w:tr>
            <w:tr w:rsidR="00975A97" w14:paraId="306466EF" w14:textId="77777777">
              <w:trPr>
                <w:trHeight w:val="246"/>
              </w:trPr>
              <w:tc>
                <w:tcPr>
                  <w:tcW w:w="1875" w:type="dxa"/>
                </w:tcPr>
                <w:p w14:paraId="305919E0" w14:textId="77777777" w:rsidR="00975A97" w:rsidRDefault="00975A97" w:rsidP="00975A97">
                  <w:pPr>
                    <w:snapToGrid w:val="0"/>
                    <w:rPr>
                      <w:rFonts w:ascii="Times" w:hAnsi="Times"/>
                      <w:sz w:val="18"/>
                      <w:szCs w:val="18"/>
                      <w:lang w:val="pt-BR"/>
                    </w:rPr>
                  </w:pPr>
                  <w:r>
                    <w:rPr>
                      <w:rFonts w:ascii="Times" w:hAnsi="Times"/>
                      <w:sz w:val="18"/>
                      <w:szCs w:val="18"/>
                      <w:lang w:val="pt-BR"/>
                    </w:rPr>
                    <w:t>{d</w:t>
                  </w:r>
                  <w:r>
                    <w:rPr>
                      <w:rFonts w:ascii="Times" w:hAnsi="Times"/>
                      <w:sz w:val="18"/>
                      <w:szCs w:val="18"/>
                      <w:vertAlign w:val="subscript"/>
                      <w:lang w:val="pt-BR"/>
                    </w:rPr>
                    <w:t>n</w:t>
                  </w:r>
                  <w:r>
                    <w:rPr>
                      <w:rFonts w:ascii="Times" w:hAnsi="Times"/>
                      <w:sz w:val="18"/>
                      <w:szCs w:val="18"/>
                      <w:lang w:val="pt-BR"/>
                    </w:rPr>
                    <w:t xml:space="preserve">, </w:t>
                  </w:r>
                </w:p>
                <w:p w14:paraId="65426384" w14:textId="77777777" w:rsidR="00975A97" w:rsidRDefault="00975A97" w:rsidP="00975A97">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 1, n≠nref1 }</w:t>
                  </w:r>
                </w:p>
              </w:tc>
              <w:tc>
                <w:tcPr>
                  <w:tcW w:w="4725" w:type="dxa"/>
                </w:tcPr>
                <w:p w14:paraId="3EF0A12F" w14:textId="77777777" w:rsidR="00975A97" w:rsidRDefault="00975A97" w:rsidP="00975A97">
                  <w:pPr>
                    <w:snapToGrid w:val="0"/>
                    <w:rPr>
                      <w:rFonts w:ascii="Times" w:hAnsi="Times"/>
                      <w:sz w:val="18"/>
                      <w:szCs w:val="18"/>
                      <w:lang w:val="en-GB"/>
                    </w:rPr>
                  </w:pPr>
                  <w:r>
                    <w:rPr>
                      <w:rFonts w:ascii="Times" w:hAnsi="Times"/>
                      <w:sz w:val="18"/>
                      <w:szCs w:val="18"/>
                      <w:lang w:val="en-GB"/>
                    </w:rPr>
                    <w:t xml:space="preserve">1-bit inside/outside indicator for CSI-RS resource set n: </w:t>
                  </w: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oMath>
                  <w:r>
                    <w:rPr>
                      <w:rFonts w:ascii="Times" w:eastAsia="Calibri" w:hAnsi="Times"/>
                      <w:sz w:val="18"/>
                      <w:szCs w:val="18"/>
                      <w:lang w:val="en-GB"/>
                    </w:rPr>
                    <w:t xml:space="preserve"> bits</w:t>
                  </w:r>
                </w:p>
              </w:tc>
            </w:tr>
            <w:tr w:rsidR="00975A97" w14:paraId="4C04D53D" w14:textId="77777777">
              <w:trPr>
                <w:trHeight w:val="246"/>
              </w:trPr>
              <w:tc>
                <w:tcPr>
                  <w:tcW w:w="1875" w:type="dxa"/>
                </w:tcPr>
                <w:p w14:paraId="16CDB705" w14:textId="77777777" w:rsidR="00975A97" w:rsidRDefault="00975A97" w:rsidP="00975A97">
                  <w:pPr>
                    <w:snapToGrid w:val="0"/>
                    <w:rPr>
                      <w:rFonts w:ascii="Times" w:hAnsi="Times"/>
                      <w:sz w:val="18"/>
                      <w:szCs w:val="18"/>
                      <w:lang w:val="pt-BR"/>
                    </w:rPr>
                  </w:pPr>
                  <w:r>
                    <w:rPr>
                      <w:rFonts w:ascii="Times" w:hAnsi="Times"/>
                      <w:sz w:val="18"/>
                      <w:szCs w:val="18"/>
                      <w:lang w:val="pt-BR"/>
                    </w:rPr>
                    <w:t>{PO</w:t>
                  </w:r>
                  <w:r>
                    <w:rPr>
                      <w:rFonts w:ascii="Times" w:hAnsi="Times"/>
                      <w:sz w:val="18"/>
                      <w:szCs w:val="18"/>
                      <w:vertAlign w:val="subscript"/>
                      <w:lang w:val="pt-BR"/>
                    </w:rPr>
                    <w:t>n</w:t>
                  </w:r>
                  <w:r>
                    <w:rPr>
                      <w:rFonts w:ascii="Times" w:hAnsi="Times"/>
                      <w:sz w:val="18"/>
                      <w:szCs w:val="18"/>
                      <w:lang w:val="pt-BR"/>
                    </w:rPr>
                    <w:t xml:space="preserve"> , </w:t>
                  </w:r>
                </w:p>
                <w:p w14:paraId="6CF2E646" w14:textId="77777777" w:rsidR="00975A97" w:rsidRDefault="00975A97" w:rsidP="00975A97">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–1, n≠nref2}</w:t>
                  </w:r>
                </w:p>
              </w:tc>
              <w:tc>
                <w:tcPr>
                  <w:tcW w:w="4725" w:type="dxa"/>
                </w:tcPr>
                <w:p w14:paraId="3D78F2C2" w14:textId="77777777" w:rsidR="00975A97" w:rsidRDefault="00975A97" w:rsidP="00975A97">
                  <w:pPr>
                    <w:snapToGrid w:val="0"/>
                    <w:rPr>
                      <w:rFonts w:ascii="Times" w:hAnsi="Times"/>
                      <w:sz w:val="18"/>
                      <w:szCs w:val="18"/>
                      <w:lang w:val="en-GB"/>
                    </w:rPr>
                  </w:pPr>
                  <w:r>
                    <w:rPr>
                      <w:rFonts w:ascii="Times" w:hAnsi="Times"/>
                      <w:sz w:val="18"/>
                      <w:szCs w:val="18"/>
                      <w:lang w:val="en-GB"/>
                    </w:rPr>
                    <w:t xml:space="preserve">Wideband phase offset for CSI-RS resource n: </w:t>
                  </w:r>
                </w:p>
                <w:p w14:paraId="6405C288" w14:textId="77777777" w:rsidR="00975A97" w:rsidRDefault="006B4903" w:rsidP="00975A97">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975A97">
                    <w:rPr>
                      <w:rFonts w:ascii="Times" w:eastAsia="Calibri" w:hAnsi="Times"/>
                      <w:sz w:val="18"/>
                      <w:szCs w:val="18"/>
                      <w:lang w:val="en-GB"/>
                    </w:rPr>
                    <w:t xml:space="preserve"> bits</w:t>
                  </w:r>
                </w:p>
              </w:tc>
            </w:tr>
          </w:tbl>
          <w:p w14:paraId="70756C55" w14:textId="77777777" w:rsidR="00975A97" w:rsidRDefault="00975A97" w:rsidP="00975A97">
            <w:pPr>
              <w:snapToGrid w:val="0"/>
              <w:rPr>
                <w:rFonts w:eastAsia="Malgun Gothic"/>
                <w:sz w:val="20"/>
                <w:szCs w:val="22"/>
              </w:rPr>
            </w:pPr>
          </w:p>
          <w:p w14:paraId="63C9FDA6" w14:textId="77777777" w:rsidR="00975A97" w:rsidRDefault="00975A97" w:rsidP="00975A97">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mapping order is as follows:</w:t>
            </w:r>
            <w:r>
              <w:rPr>
                <w:rFonts w:ascii="Times" w:eastAsia="Malgun Gothic" w:hAnsi="Times"/>
                <w:sz w:val="20"/>
                <w:szCs w:val="20"/>
                <w:lang w:val="en-GB"/>
              </w:rPr>
              <w:t xml:space="preserve"> </w:t>
            </w:r>
          </w:p>
          <w:p w14:paraId="5714C469" w14:textId="77777777" w:rsidR="00975A97" w:rsidRDefault="00975A97" w:rsidP="00975A97">
            <w:pPr>
              <w:numPr>
                <w:ilvl w:val="1"/>
                <w:numId w:val="33"/>
              </w:numPr>
              <w:snapToGrid w:val="0"/>
              <w:rPr>
                <w:rFonts w:eastAsia="Malgun Gothic"/>
                <w:i/>
                <w:sz w:val="20"/>
                <w:szCs w:val="20"/>
                <w:lang w:val="en-GB"/>
              </w:rPr>
            </w:pPr>
            <w:r>
              <w:rPr>
                <w:rFonts w:eastAsia="SimSun"/>
                <w:sz w:val="20"/>
                <w:szCs w:val="20"/>
                <w:lang w:val="en-GB"/>
              </w:rPr>
              <w:t xml:space="preserve">nref1, </w:t>
            </w:r>
          </w:p>
          <w:p w14:paraId="52BFDAB1" w14:textId="77777777" w:rsidR="00975A97" w:rsidRDefault="00975A97" w:rsidP="00975A97">
            <w:pPr>
              <w:numPr>
                <w:ilvl w:val="1"/>
                <w:numId w:val="33"/>
              </w:numPr>
              <w:snapToGrid w:val="0"/>
              <w:rPr>
                <w:rFonts w:eastAsia="Malgun Gothic"/>
                <w:sz w:val="20"/>
                <w:szCs w:val="20"/>
                <w:lang w:val="en-GB"/>
              </w:rPr>
            </w:pPr>
            <w:r>
              <w:rPr>
                <w:rFonts w:eastAsia="Malgun Gothic"/>
                <w:sz w:val="20"/>
                <w:szCs w:val="20"/>
                <w:lang w:val="en-GB"/>
              </w:rPr>
              <w:t>nref2,</w:t>
            </w:r>
          </w:p>
          <w:p w14:paraId="25359D62" w14:textId="77777777" w:rsidR="00975A97" w:rsidRDefault="00975A97" w:rsidP="00975A97">
            <w:pPr>
              <w:numPr>
                <w:ilvl w:val="1"/>
                <w:numId w:val="33"/>
              </w:numPr>
              <w:snapToGrid w:val="0"/>
              <w:rPr>
                <w:rFonts w:eastAsia="Malgun Gothic"/>
                <w:i/>
                <w:sz w:val="20"/>
                <w:szCs w:val="20"/>
                <w:lang w:val="en-GB"/>
              </w:rPr>
            </w:pPr>
            <w:r>
              <w:rPr>
                <w:rFonts w:eastAsia="SimSun"/>
                <w:sz w:val="20"/>
                <w:szCs w:val="20"/>
                <w:lang w:val="en-GB"/>
              </w:rPr>
              <w:t>{</w:t>
            </w:r>
            <w:proofErr w:type="spellStart"/>
            <w:proofErr w:type="gramStart"/>
            <w:r>
              <w:rPr>
                <w:rFonts w:eastAsia="SimSun"/>
                <w:sz w:val="20"/>
                <w:szCs w:val="20"/>
                <w:lang w:val="en-GB"/>
              </w:rPr>
              <w:t>D</w:t>
            </w:r>
            <w:r>
              <w:rPr>
                <w:rFonts w:eastAsia="SimSun"/>
                <w:sz w:val="20"/>
                <w:szCs w:val="20"/>
                <w:vertAlign w:val="subscript"/>
                <w:lang w:val="en-GB"/>
              </w:rPr>
              <w:t>n,offset</w:t>
            </w:r>
            <w:proofErr w:type="spellEnd"/>
            <w:proofErr w:type="gram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set ID, </w:t>
            </w:r>
          </w:p>
          <w:p w14:paraId="14E36D5B" w14:textId="77777777" w:rsidR="00975A97" w:rsidRDefault="00975A97" w:rsidP="00975A97">
            <w:pPr>
              <w:numPr>
                <w:ilvl w:val="1"/>
                <w:numId w:val="33"/>
              </w:numPr>
              <w:snapToGrid w:val="0"/>
              <w:rPr>
                <w:rFonts w:eastAsia="Malgun Gothic"/>
                <w:i/>
                <w:sz w:val="20"/>
                <w:szCs w:val="20"/>
                <w:lang w:val="en-GB"/>
              </w:rPr>
            </w:pPr>
            <w:r>
              <w:rPr>
                <w:rFonts w:eastAsia="SimSun"/>
                <w:sz w:val="20"/>
                <w:szCs w:val="20"/>
                <w:lang w:val="en-GB"/>
              </w:rPr>
              <w:lastRenderedPageBreak/>
              <w:t>{</w:t>
            </w:r>
            <w:proofErr w:type="spellStart"/>
            <w:r>
              <w:rPr>
                <w:rFonts w:eastAsia="SimSun"/>
                <w:sz w:val="20"/>
                <w:szCs w:val="20"/>
              </w:rPr>
              <w:t>d</w:t>
            </w:r>
            <w:r>
              <w:rPr>
                <w:rFonts w:eastAsia="SimSun"/>
                <w:sz w:val="20"/>
                <w:szCs w:val="20"/>
                <w:vertAlign w:val="subscript"/>
              </w:rPr>
              <w:t>n</w:t>
            </w:r>
            <w:proofErr w:type="spellEnd"/>
            <w:r>
              <w:rPr>
                <w:rFonts w:eastAsia="SimSun"/>
                <w:sz w:val="20"/>
                <w:szCs w:val="20"/>
              </w:rPr>
              <w:t>, n=0, 1, …, N</w:t>
            </w:r>
            <w:r>
              <w:rPr>
                <w:rFonts w:eastAsia="SimSun"/>
                <w:sz w:val="20"/>
                <w:szCs w:val="20"/>
                <w:vertAlign w:val="subscript"/>
              </w:rPr>
              <w:t xml:space="preserve"> 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SimSun"/>
                <w:sz w:val="20"/>
                <w:szCs w:val="20"/>
                <w:lang w:val="en-GB"/>
              </w:rPr>
              <w:t xml:space="preserve"> ordered from the lowest to highest CSI-RS resource set ID</w:t>
            </w:r>
          </w:p>
          <w:p w14:paraId="73E6EABC" w14:textId="77777777" w:rsidR="00975A97" w:rsidRDefault="00975A97" w:rsidP="00975A97">
            <w:pPr>
              <w:numPr>
                <w:ilvl w:val="1"/>
                <w:numId w:val="33"/>
              </w:numPr>
              <w:snapToGrid w:val="0"/>
              <w:rPr>
                <w:rFonts w:eastAsia="Malgun Gothic"/>
                <w:i/>
                <w:sz w:val="20"/>
                <w:szCs w:val="20"/>
                <w:lang w:val="en-GB"/>
              </w:rPr>
            </w:pPr>
            <w:r>
              <w:rPr>
                <w:rFonts w:eastAsia="SimSun"/>
                <w:sz w:val="20"/>
                <w:szCs w:val="20"/>
                <w:lang w:val="en-GB"/>
              </w:rPr>
              <w:t>{PO</w:t>
            </w:r>
            <w:r>
              <w:rPr>
                <w:rFonts w:eastAsia="SimSun"/>
                <w:sz w:val="20"/>
                <w:szCs w:val="20"/>
                <w:vertAlign w:val="subscript"/>
                <w:lang w:val="en-GB"/>
              </w:rPr>
              <w:t>n</w:t>
            </w:r>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ID, </w:t>
            </w:r>
          </w:p>
          <w:p w14:paraId="7CC834B7" w14:textId="77777777" w:rsidR="00975A97" w:rsidRDefault="00975A97" w:rsidP="00975A97">
            <w:pPr>
              <w:snapToGrid w:val="0"/>
              <w:rPr>
                <w:rFonts w:ascii="Times" w:eastAsia="Batang" w:hAnsi="Times"/>
                <w:sz w:val="18"/>
                <w:lang w:val="en-GB"/>
              </w:rPr>
            </w:pPr>
          </w:p>
          <w:p w14:paraId="279B4B97" w14:textId="77777777" w:rsidR="00975A97" w:rsidRDefault="00975A97" w:rsidP="00975A97">
            <w:pPr>
              <w:snapToGrid w:val="0"/>
              <w:rPr>
                <w:rFonts w:ascii="Times" w:eastAsia="Batang" w:hAnsi="Times"/>
                <w:sz w:val="18"/>
                <w:lang w:val="en-GB"/>
              </w:rPr>
            </w:pPr>
          </w:p>
          <w:p w14:paraId="0BAFA41E" w14:textId="77777777" w:rsidR="00975A97" w:rsidRDefault="00975A97" w:rsidP="00975A97">
            <w:pPr>
              <w:snapToGrid w:val="0"/>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since each can be reported separately.</w:t>
            </w:r>
          </w:p>
          <w:p w14:paraId="6C37D894" w14:textId="77777777" w:rsidR="00975A97" w:rsidRDefault="00975A97" w:rsidP="00975A97">
            <w:pPr>
              <w:snapToGrid w:val="0"/>
              <w:rPr>
                <w:rFonts w:eastAsia="DengXian"/>
                <w:b/>
                <w:bCs/>
                <w:sz w:val="20"/>
                <w:szCs w:val="20"/>
                <w:u w:val="single"/>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57CA31F" w14:textId="77777777" w:rsidR="00975A97" w:rsidRDefault="00975A97" w:rsidP="00975A97">
            <w:pPr>
              <w:rPr>
                <w:b/>
                <w:sz w:val="18"/>
                <w:szCs w:val="18"/>
                <w:lang w:val="en-GB"/>
              </w:rPr>
            </w:pPr>
            <w:r>
              <w:rPr>
                <w:b/>
                <w:sz w:val="18"/>
                <w:szCs w:val="18"/>
                <w:lang w:val="en-GB"/>
              </w:rPr>
              <w:lastRenderedPageBreak/>
              <w:t xml:space="preserve">Support/fine: </w:t>
            </w:r>
            <w:r>
              <w:rPr>
                <w:sz w:val="18"/>
                <w:szCs w:val="18"/>
                <w:lang w:val="en-GB"/>
              </w:rPr>
              <w:t xml:space="preserve">Qualcomm, Sony, Samsung (ok), Google, ZTE, </w:t>
            </w:r>
            <w:r>
              <w:rPr>
                <w:rFonts w:eastAsia="DengXian"/>
                <w:bCs/>
                <w:sz w:val="18"/>
                <w:szCs w:val="20"/>
                <w:lang w:val="en-GB" w:eastAsia="zh-CN"/>
              </w:rPr>
              <w:t>Fujitsu, Sony, Ericsson (open), Apple,</w:t>
            </w:r>
          </w:p>
          <w:p w14:paraId="098AB1C2" w14:textId="77777777" w:rsidR="00975A97" w:rsidRDefault="00975A97" w:rsidP="00975A97">
            <w:pPr>
              <w:jc w:val="both"/>
              <w:rPr>
                <w:rFonts w:eastAsia="DengXian"/>
                <w:bCs/>
                <w:sz w:val="18"/>
                <w:szCs w:val="20"/>
                <w:lang w:eastAsia="zh-CN"/>
              </w:rPr>
            </w:pPr>
          </w:p>
          <w:p w14:paraId="28D21C9F" w14:textId="77777777" w:rsidR="00975A97" w:rsidRDefault="00975A97" w:rsidP="00975A97">
            <w:pPr>
              <w:snapToGrid w:val="0"/>
              <w:rPr>
                <w:rFonts w:eastAsia="DengXian"/>
                <w:b/>
                <w:bCs/>
                <w:sz w:val="20"/>
                <w:szCs w:val="20"/>
                <w:u w:val="single"/>
                <w:lang w:eastAsia="zh-CN"/>
              </w:rPr>
            </w:pPr>
            <w:r>
              <w:rPr>
                <w:rFonts w:eastAsia="DengXian"/>
                <w:b/>
                <w:bCs/>
                <w:sz w:val="18"/>
                <w:szCs w:val="20"/>
                <w:lang w:eastAsia="zh-CN"/>
              </w:rPr>
              <w:t>Not support</w:t>
            </w:r>
            <w:r>
              <w:rPr>
                <w:rFonts w:eastAsia="DengXian"/>
                <w:bCs/>
                <w:sz w:val="18"/>
                <w:szCs w:val="20"/>
                <w:lang w:eastAsia="zh-CN"/>
              </w:rPr>
              <w:t xml:space="preserve">: </w:t>
            </w:r>
            <w:r>
              <w:rPr>
                <w:rFonts w:eastAsia="DengXian"/>
                <w:bCs/>
                <w:sz w:val="18"/>
                <w:szCs w:val="20"/>
                <w:lang w:val="en-GB" w:eastAsia="zh-CN"/>
              </w:rPr>
              <w:t>Huawei/</w:t>
            </w:r>
            <w:proofErr w:type="spellStart"/>
            <w:r>
              <w:rPr>
                <w:rFonts w:eastAsia="DengXian"/>
                <w:bCs/>
                <w:sz w:val="18"/>
                <w:szCs w:val="20"/>
                <w:lang w:val="en-GB" w:eastAsia="zh-CN"/>
              </w:rPr>
              <w:t>HiSi</w:t>
            </w:r>
            <w:proofErr w:type="spellEnd"/>
            <w:r>
              <w:rPr>
                <w:rFonts w:eastAsia="DengXian"/>
                <w:bCs/>
                <w:sz w:val="18"/>
                <w:szCs w:val="20"/>
                <w:lang w:val="en-GB" w:eastAsia="zh-CN"/>
              </w:rPr>
              <w:t>, MediaTek, NTT DOCOMO, NTT CORP, NEC, Intel, TCL, Huawei/</w:t>
            </w:r>
            <w:proofErr w:type="spellStart"/>
            <w:r>
              <w:rPr>
                <w:rFonts w:eastAsia="DengXian"/>
                <w:bCs/>
                <w:sz w:val="18"/>
                <w:szCs w:val="20"/>
                <w:lang w:val="en-GB" w:eastAsia="zh-CN"/>
              </w:rPr>
              <w:t>HiSi</w:t>
            </w:r>
            <w:proofErr w:type="spellEnd"/>
            <w:r>
              <w:rPr>
                <w:rFonts w:eastAsia="DengXian"/>
                <w:bCs/>
                <w:sz w:val="18"/>
                <w:szCs w:val="20"/>
                <w:lang w:val="en-GB" w:eastAsia="zh-CN"/>
              </w:rPr>
              <w:t>, Xiaomi, IDC, Sharp, KDDI, CMCC, ETRI,</w:t>
            </w:r>
            <w:r>
              <w:rPr>
                <w:sz w:val="18"/>
                <w:szCs w:val="18"/>
                <w:lang w:val="en-GB"/>
              </w:rPr>
              <w:t xml:space="preserve"> OPPO,</w:t>
            </w:r>
            <w:r>
              <w:rPr>
                <w:rFonts w:eastAsia="DengXian"/>
                <w:bCs/>
                <w:sz w:val="18"/>
                <w:szCs w:val="20"/>
                <w:lang w:val="en-GB" w:eastAsia="zh-CN"/>
              </w:rPr>
              <w:t xml:space="preserve"> Apple,</w:t>
            </w:r>
            <w:r>
              <w:rPr>
                <w:sz w:val="18"/>
                <w:szCs w:val="18"/>
                <w:lang w:val="en-GB"/>
              </w:rPr>
              <w:t xml:space="preserve"> vivo,</w:t>
            </w:r>
            <w:r>
              <w:rPr>
                <w:rFonts w:eastAsia="DengXian"/>
                <w:bCs/>
                <w:sz w:val="18"/>
                <w:szCs w:val="18"/>
                <w:lang w:val="en-GB" w:eastAsia="zh-CN"/>
              </w:rPr>
              <w:t xml:space="preserve"> New H3C, Nokia/NSB, </w:t>
            </w:r>
            <w:proofErr w:type="spellStart"/>
            <w:r>
              <w:rPr>
                <w:rFonts w:eastAsia="DengXian"/>
                <w:bCs/>
                <w:sz w:val="18"/>
                <w:szCs w:val="20"/>
                <w:lang w:val="en-GB" w:eastAsia="zh-CN"/>
              </w:rPr>
              <w:t>Spreadtrum</w:t>
            </w:r>
            <w:proofErr w:type="spellEnd"/>
            <w:r>
              <w:rPr>
                <w:rFonts w:eastAsia="DengXian"/>
                <w:bCs/>
                <w:sz w:val="18"/>
                <w:szCs w:val="20"/>
                <w:lang w:val="en-GB" w:eastAsia="zh-CN"/>
              </w:rPr>
              <w:t>,</w:t>
            </w:r>
            <w:r>
              <w:rPr>
                <w:sz w:val="18"/>
                <w:szCs w:val="18"/>
                <w:lang w:val="en-GB"/>
              </w:rPr>
              <w:t xml:space="preserve"> </w:t>
            </w:r>
            <w:r>
              <w:rPr>
                <w:rFonts w:eastAsia="DengXian"/>
                <w:bCs/>
                <w:sz w:val="18"/>
                <w:szCs w:val="20"/>
                <w:lang w:val="en-GB" w:eastAsia="zh-CN"/>
              </w:rPr>
              <w:t>TCL, Lenovo/</w:t>
            </w:r>
            <w:proofErr w:type="spellStart"/>
            <w:r>
              <w:rPr>
                <w:rFonts w:eastAsia="DengXian"/>
                <w:bCs/>
                <w:sz w:val="18"/>
                <w:szCs w:val="20"/>
                <w:lang w:val="en-GB" w:eastAsia="zh-CN"/>
              </w:rPr>
              <w:t>MotM</w:t>
            </w:r>
            <w:proofErr w:type="spellEnd"/>
            <w:r>
              <w:rPr>
                <w:rFonts w:eastAsia="DengXian"/>
                <w:bCs/>
                <w:sz w:val="18"/>
                <w:szCs w:val="20"/>
                <w:lang w:val="en-GB" w:eastAsia="zh-CN"/>
              </w:rPr>
              <w:t>, Rakuten,</w:t>
            </w:r>
          </w:p>
        </w:tc>
      </w:tr>
      <w:tr w:rsidR="00975A97" w14:paraId="49B67E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44AEE58" w14:textId="77777777" w:rsidR="00975A97" w:rsidRDefault="00975A97" w:rsidP="00975A97">
            <w:pPr>
              <w:widowControl w:val="0"/>
              <w:snapToGrid w:val="0"/>
              <w:rPr>
                <w:sz w:val="20"/>
                <w:szCs w:val="20"/>
              </w:rPr>
            </w:pPr>
            <w:r>
              <w:rPr>
                <w:sz w:val="18"/>
                <w:szCs w:val="18"/>
              </w:rPr>
              <w:t>3.7.2</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79A6A485" w14:textId="77777777" w:rsidR="00975A97" w:rsidRDefault="00975A97" w:rsidP="00975A97">
            <w:pPr>
              <w:snapToGrid w:val="0"/>
              <w:rPr>
                <w:rFonts w:ascii="Times" w:eastAsia="Calibri" w:hAnsi="Times"/>
                <w:sz w:val="20"/>
                <w:szCs w:val="20"/>
                <w:lang w:val="en-GB"/>
              </w:rPr>
            </w:pPr>
            <w:r>
              <w:rPr>
                <w:rFonts w:eastAsia="DengXian"/>
                <w:b/>
                <w:bCs/>
                <w:sz w:val="20"/>
                <w:szCs w:val="22"/>
                <w:u w:val="single"/>
                <w:lang w:val="en-GB" w:eastAsia="zh-CN"/>
              </w:rPr>
              <w:t>Proposal 3.G.2</w:t>
            </w:r>
            <w:r>
              <w:rPr>
                <w:rFonts w:eastAsia="DengXian"/>
                <w:b/>
                <w:bCs/>
                <w:sz w:val="20"/>
                <w:szCs w:val="22"/>
                <w:lang w:val="en-GB" w:eastAsia="zh-CN"/>
              </w:rPr>
              <w:t xml:space="preserve">: </w:t>
            </w:r>
            <w:r>
              <w:rPr>
                <w:rFonts w:eastAsia="Malgun Gothic"/>
                <w:sz w:val="20"/>
                <w:szCs w:val="22"/>
                <w:lang w:val="en-GB"/>
              </w:rPr>
              <w:t xml:space="preserve">For the Rel-19 aperiodic standalone CJT calibration reporting, </w:t>
            </w:r>
            <w:r>
              <w:rPr>
                <w:rFonts w:ascii="Times" w:eastAsia="Calibri" w:hAnsi="Times"/>
                <w:sz w:val="20"/>
                <w:szCs w:val="20"/>
                <w:lang w:val="en-GB"/>
              </w:rPr>
              <w:t xml:space="preserve">support reporting, as a new </w:t>
            </w:r>
            <w:proofErr w:type="spellStart"/>
            <w:r>
              <w:rPr>
                <w:rFonts w:ascii="Times" w:eastAsia="Calibri" w:hAnsi="Times"/>
                <w:sz w:val="20"/>
                <w:szCs w:val="20"/>
                <w:lang w:val="en-GB"/>
              </w:rPr>
              <w:t>ReportQuantity</w:t>
            </w:r>
            <w:proofErr w:type="spellEnd"/>
            <w:r>
              <w:rPr>
                <w:rFonts w:ascii="Times" w:eastAsia="Calibri" w:hAnsi="Times"/>
                <w:sz w:val="20"/>
                <w:szCs w:val="20"/>
                <w:lang w:val="en-GB"/>
              </w:rPr>
              <w:t xml:space="preserve"> in one CSI reporting instance and one CSI Reporting Setting, L1-RSRPs associated with the configured N</w:t>
            </w:r>
            <w:r>
              <w:rPr>
                <w:rFonts w:ascii="Times" w:eastAsia="Calibri" w:hAnsi="Times"/>
                <w:sz w:val="20"/>
                <w:szCs w:val="20"/>
                <w:vertAlign w:val="subscript"/>
                <w:lang w:val="en-GB"/>
              </w:rPr>
              <w:t>TRP</w:t>
            </w:r>
            <w:r>
              <w:rPr>
                <w:rFonts w:ascii="Times" w:eastAsia="Calibri" w:hAnsi="Times"/>
                <w:sz w:val="20"/>
                <w:szCs w:val="20"/>
                <w:lang w:val="en-GB"/>
              </w:rPr>
              <w:t xml:space="preserve"> CSI-RS resources and the following CJT calibration report type: </w:t>
            </w:r>
          </w:p>
          <w:p w14:paraId="09027A94" w14:textId="77777777" w:rsidR="00975A97" w:rsidRDefault="00975A97" w:rsidP="00975A97">
            <w:pPr>
              <w:pStyle w:val="ListParagraph"/>
              <w:numPr>
                <w:ilvl w:val="0"/>
                <w:numId w:val="23"/>
              </w:numPr>
              <w:snapToGrid w:val="0"/>
              <w:spacing w:after="0" w:line="240" w:lineRule="auto"/>
              <w:rPr>
                <w:rFonts w:ascii="Times" w:eastAsia="Calibri" w:hAnsi="Times"/>
                <w:sz w:val="20"/>
                <w:szCs w:val="20"/>
                <w:lang w:val="en-GB"/>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 (delay offset)</w:t>
            </w:r>
          </w:p>
          <w:p w14:paraId="3F2547C6" w14:textId="77777777" w:rsidR="00975A97" w:rsidRDefault="00975A97" w:rsidP="00975A97">
            <w:pPr>
              <w:snapToGrid w:val="0"/>
              <w:rPr>
                <w:rFonts w:eastAsia="DengXian"/>
                <w:bCs/>
                <w:sz w:val="20"/>
                <w:szCs w:val="20"/>
                <w:lang w:val="en-GB" w:eastAsia="zh-CN"/>
              </w:rPr>
            </w:pPr>
            <w:r>
              <w:rPr>
                <w:rFonts w:eastAsia="DengXian"/>
                <w:bCs/>
                <w:sz w:val="20"/>
                <w:szCs w:val="20"/>
                <w:lang w:val="en-GB" w:eastAsia="zh-CN"/>
              </w:rPr>
              <w:t xml:space="preserve">The legacy L1-RSRP is fully reused, where the L1-RSRP associated with </w:t>
            </w:r>
            <w:proofErr w:type="spellStart"/>
            <w:r>
              <w:rPr>
                <w:rFonts w:eastAsia="DengXian"/>
                <w:bCs/>
                <w:sz w:val="20"/>
                <w:szCs w:val="20"/>
                <w:lang w:val="en-GB" w:eastAsia="zh-CN"/>
              </w:rPr>
              <w:t>nref</w:t>
            </w:r>
            <w:proofErr w:type="spellEnd"/>
            <w:r>
              <w:rPr>
                <w:rFonts w:eastAsia="DengXian"/>
                <w:bCs/>
                <w:sz w:val="20"/>
                <w:szCs w:val="20"/>
                <w:lang w:val="en-GB" w:eastAsia="zh-CN"/>
              </w:rPr>
              <w:t xml:space="preserve"> is the reference for the other (N</w:t>
            </w:r>
            <w:r>
              <w:rPr>
                <w:rFonts w:eastAsia="DengXian"/>
                <w:bCs/>
                <w:sz w:val="20"/>
                <w:szCs w:val="20"/>
                <w:vertAlign w:val="subscript"/>
                <w:lang w:val="en-GB" w:eastAsia="zh-CN"/>
              </w:rPr>
              <w:t>TRP</w:t>
            </w:r>
            <w:r>
              <w:rPr>
                <w:rFonts w:eastAsia="DengXian"/>
                <w:bCs/>
                <w:sz w:val="20"/>
                <w:szCs w:val="20"/>
                <w:lang w:val="en-GB" w:eastAsia="zh-CN"/>
              </w:rPr>
              <w:t xml:space="preserve">-1) differential L1-RSRP(s) </w:t>
            </w:r>
          </w:p>
          <w:p w14:paraId="143F3FC3" w14:textId="77777777" w:rsidR="00975A97" w:rsidRDefault="00975A97" w:rsidP="00975A97">
            <w:pPr>
              <w:pStyle w:val="ListParagraph"/>
              <w:numPr>
                <w:ilvl w:val="0"/>
                <w:numId w:val="34"/>
              </w:numPr>
              <w:snapToGrid w:val="0"/>
              <w:spacing w:after="0" w:line="240" w:lineRule="auto"/>
              <w:rPr>
                <w:rFonts w:eastAsia="DengXian"/>
                <w:bCs/>
                <w:sz w:val="20"/>
                <w:szCs w:val="20"/>
                <w:lang w:val="en-GB" w:eastAsia="zh-CN"/>
              </w:rPr>
            </w:pPr>
            <w:r>
              <w:rPr>
                <w:rFonts w:eastAsia="DengXian"/>
                <w:bCs/>
                <w:sz w:val="20"/>
                <w:szCs w:val="20"/>
                <w:lang w:val="en-GB" w:eastAsia="zh-CN"/>
              </w:rPr>
              <w:t>The N</w:t>
            </w:r>
            <w:r>
              <w:rPr>
                <w:rFonts w:eastAsia="DengXian"/>
                <w:bCs/>
                <w:sz w:val="20"/>
                <w:szCs w:val="20"/>
                <w:vertAlign w:val="subscript"/>
                <w:lang w:val="en-GB" w:eastAsia="zh-CN"/>
              </w:rPr>
              <w:t>TRP</w:t>
            </w:r>
            <w:r>
              <w:rPr>
                <w:rFonts w:eastAsia="DengXian"/>
                <w:bCs/>
                <w:sz w:val="20"/>
                <w:szCs w:val="20"/>
                <w:lang w:val="en-GB" w:eastAsia="zh-CN"/>
              </w:rPr>
              <w:t xml:space="preserve"> CRI(s) are not reported </w:t>
            </w:r>
          </w:p>
          <w:p w14:paraId="597DE498" w14:textId="77777777" w:rsidR="00975A97" w:rsidRDefault="00975A97" w:rsidP="00975A97">
            <w:pPr>
              <w:jc w:val="both"/>
              <w:rPr>
                <w:rFonts w:eastAsia="DengXian"/>
                <w:bCs/>
                <w:sz w:val="18"/>
                <w:szCs w:val="20"/>
                <w:lang w:val="en-GB" w:eastAsia="zh-CN"/>
              </w:rPr>
            </w:pPr>
          </w:p>
          <w:p w14:paraId="4DB7835E" w14:textId="77777777" w:rsidR="00975A97" w:rsidRDefault="00975A97" w:rsidP="00975A97">
            <w:pPr>
              <w:jc w:val="both"/>
              <w:rPr>
                <w:rFonts w:eastAsia="DengXian"/>
                <w:bCs/>
                <w:sz w:val="18"/>
                <w:szCs w:val="20"/>
                <w:lang w:val="en-GB" w:eastAsia="zh-CN"/>
              </w:rPr>
            </w:pPr>
          </w:p>
          <w:p w14:paraId="1437996C" w14:textId="77777777" w:rsidR="00975A97" w:rsidRDefault="00975A97" w:rsidP="00975A97">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This proposal (from RAN1#118) is an optimization primarily for TRP selection (which utilizes both RSRP and CJTC report). </w:t>
            </w:r>
          </w:p>
          <w:p w14:paraId="340589C5" w14:textId="77777777" w:rsidR="00975A97" w:rsidRDefault="00975A97" w:rsidP="00975A97">
            <w:pPr>
              <w:jc w:val="both"/>
              <w:rPr>
                <w:rFonts w:eastAsia="DengXian"/>
                <w:bCs/>
                <w:color w:val="3333FF"/>
                <w:sz w:val="18"/>
                <w:szCs w:val="20"/>
                <w:lang w:val="en-GB" w:eastAsia="zh-CN"/>
              </w:rPr>
            </w:pPr>
            <w:r>
              <w:rPr>
                <w:rFonts w:eastAsia="DengXian"/>
                <w:bCs/>
                <w:color w:val="3333FF"/>
                <w:sz w:val="18"/>
                <w:szCs w:val="20"/>
                <w:lang w:val="en-GB" w:eastAsia="zh-CN"/>
              </w:rPr>
              <w:t xml:space="preserve">As a possible compromise, the proposal is limited to Dd only to add NW to select TRP with only one CSI Report Setting. </w:t>
            </w:r>
          </w:p>
          <w:p w14:paraId="5383139F" w14:textId="77777777" w:rsidR="00975A97" w:rsidRDefault="00975A97" w:rsidP="00975A97">
            <w:pPr>
              <w:jc w:val="both"/>
              <w:rPr>
                <w:rFonts w:eastAsia="DengXian"/>
                <w:bCs/>
                <w:color w:val="3333FF"/>
                <w:sz w:val="18"/>
                <w:szCs w:val="20"/>
                <w:lang w:val="en-GB" w:eastAsia="zh-CN"/>
              </w:rPr>
            </w:pPr>
            <w:r>
              <w:rPr>
                <w:rFonts w:eastAsia="DengXian"/>
                <w:bCs/>
                <w:color w:val="3333FF"/>
                <w:sz w:val="18"/>
                <w:szCs w:val="20"/>
                <w:highlight w:val="yellow"/>
                <w:lang w:val="en-GB" w:eastAsia="zh-CN"/>
              </w:rPr>
              <w:t xml:space="preserve">@Those not supporting or against: please check if this helps </w:t>
            </w:r>
            <w:r>
              <w:rPr>
                <w:rFonts w:ascii="Segoe UI Emoji" w:eastAsia="Segoe UI Emoji" w:hAnsi="Segoe UI Emoji" w:cs="Segoe UI Emoji"/>
                <w:bCs/>
                <w:color w:val="3333FF"/>
                <w:sz w:val="18"/>
                <w:szCs w:val="20"/>
                <w:highlight w:val="yellow"/>
                <w:lang w:val="en-GB" w:eastAsia="zh-CN"/>
              </w:rPr>
              <w:t>😊</w:t>
            </w:r>
          </w:p>
          <w:p w14:paraId="6694986C" w14:textId="77777777" w:rsidR="00975A97" w:rsidRDefault="00975A97" w:rsidP="00975A97">
            <w:pPr>
              <w:snapToGrid w:val="0"/>
              <w:rPr>
                <w:rFonts w:eastAsia="DengXian"/>
                <w:b/>
                <w:bCs/>
                <w:sz w:val="20"/>
                <w:szCs w:val="20"/>
                <w:u w:val="single"/>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6DA84305" w14:textId="77777777" w:rsidR="00975A97" w:rsidRDefault="00975A97" w:rsidP="00975A97">
            <w:pPr>
              <w:rPr>
                <w:b/>
                <w:sz w:val="18"/>
                <w:szCs w:val="18"/>
                <w:lang w:val="en-GB"/>
              </w:rPr>
            </w:pPr>
            <w:r>
              <w:rPr>
                <w:b/>
                <w:sz w:val="18"/>
                <w:szCs w:val="18"/>
                <w:lang w:val="en-GB"/>
              </w:rPr>
              <w:t xml:space="preserve">Support/fine: </w:t>
            </w:r>
            <w:r>
              <w:rPr>
                <w:sz w:val="18"/>
                <w:szCs w:val="18"/>
                <w:lang w:val="en-GB"/>
              </w:rPr>
              <w:t xml:space="preserve">NEC, NTT DOCOMO, NTT CORP, </w:t>
            </w:r>
            <w:r>
              <w:rPr>
                <w:rFonts w:eastAsia="DengXian"/>
                <w:bCs/>
                <w:sz w:val="18"/>
                <w:szCs w:val="20"/>
                <w:lang w:eastAsia="zh-CN"/>
              </w:rPr>
              <w:t>Lenovo/</w:t>
            </w:r>
            <w:proofErr w:type="spellStart"/>
            <w:r>
              <w:rPr>
                <w:rFonts w:eastAsia="DengXian"/>
                <w:bCs/>
                <w:sz w:val="18"/>
                <w:szCs w:val="20"/>
                <w:lang w:eastAsia="zh-CN"/>
              </w:rPr>
              <w:t>MotM</w:t>
            </w:r>
            <w:proofErr w:type="spellEnd"/>
            <w:r>
              <w:rPr>
                <w:rFonts w:eastAsia="DengXian"/>
                <w:bCs/>
                <w:sz w:val="18"/>
                <w:szCs w:val="20"/>
                <w:lang w:eastAsia="zh-CN"/>
              </w:rPr>
              <w:t xml:space="preserve"> (low priority), Samsung, Sony, </w:t>
            </w:r>
          </w:p>
          <w:p w14:paraId="6B200436" w14:textId="77777777" w:rsidR="00975A97" w:rsidRDefault="00975A97" w:rsidP="00975A97">
            <w:pPr>
              <w:jc w:val="both"/>
              <w:rPr>
                <w:rFonts w:eastAsia="DengXian"/>
                <w:bCs/>
                <w:sz w:val="18"/>
                <w:szCs w:val="20"/>
                <w:lang w:eastAsia="zh-CN"/>
              </w:rPr>
            </w:pPr>
          </w:p>
          <w:p w14:paraId="464E6CF3" w14:textId="77777777" w:rsidR="00975A97" w:rsidRDefault="00975A97" w:rsidP="00975A97">
            <w:pPr>
              <w:snapToGrid w:val="0"/>
              <w:rPr>
                <w:rFonts w:eastAsia="DengXian"/>
                <w:b/>
                <w:bCs/>
                <w:sz w:val="20"/>
                <w:szCs w:val="20"/>
                <w:u w:val="single"/>
                <w:lang w:eastAsia="zh-CN"/>
              </w:rPr>
            </w:pPr>
            <w:r>
              <w:rPr>
                <w:rFonts w:eastAsia="DengXian"/>
                <w:b/>
                <w:bCs/>
                <w:sz w:val="18"/>
                <w:szCs w:val="20"/>
                <w:lang w:eastAsia="zh-CN"/>
              </w:rPr>
              <w:t>Not support</w:t>
            </w:r>
            <w:r>
              <w:rPr>
                <w:rFonts w:eastAsia="DengXian"/>
                <w:bCs/>
                <w:sz w:val="18"/>
                <w:szCs w:val="20"/>
                <w:lang w:eastAsia="zh-CN"/>
              </w:rPr>
              <w:t>: ZTE, Xiaomi, Fujitsu, Ericsson, Apple, Huawei/</w:t>
            </w:r>
            <w:proofErr w:type="spellStart"/>
            <w:r>
              <w:rPr>
                <w:rFonts w:eastAsia="DengXian"/>
                <w:bCs/>
                <w:sz w:val="18"/>
                <w:szCs w:val="20"/>
                <w:lang w:eastAsia="zh-CN"/>
              </w:rPr>
              <w:t>HiSi</w:t>
            </w:r>
            <w:proofErr w:type="spellEnd"/>
            <w:r>
              <w:rPr>
                <w:rFonts w:eastAsia="DengXian"/>
                <w:bCs/>
                <w:sz w:val="18"/>
                <w:szCs w:val="20"/>
                <w:lang w:eastAsia="zh-CN"/>
              </w:rPr>
              <w:t xml:space="preserve">, OPPO, TCL, ETRI, </w:t>
            </w:r>
            <w:r>
              <w:rPr>
                <w:rFonts w:eastAsia="DengXian"/>
                <w:bCs/>
                <w:sz w:val="18"/>
                <w:szCs w:val="18"/>
                <w:lang w:val="en-GB" w:eastAsia="zh-CN"/>
              </w:rPr>
              <w:t xml:space="preserve">New H3C, Google, Nokia/NSB, vivo, Sharp, </w:t>
            </w:r>
            <w:r>
              <w:rPr>
                <w:rFonts w:eastAsia="DengXian"/>
                <w:bCs/>
                <w:sz w:val="18"/>
                <w:szCs w:val="20"/>
                <w:lang w:val="en-GB" w:eastAsia="zh-CN"/>
              </w:rPr>
              <w:t xml:space="preserve">Intel, KDDI, </w:t>
            </w:r>
            <w:proofErr w:type="spellStart"/>
            <w:r>
              <w:rPr>
                <w:rFonts w:eastAsia="DengXian"/>
                <w:bCs/>
                <w:sz w:val="18"/>
                <w:szCs w:val="20"/>
                <w:lang w:val="en-GB" w:eastAsia="zh-CN"/>
              </w:rPr>
              <w:t>Spreadtrum</w:t>
            </w:r>
            <w:proofErr w:type="spellEnd"/>
            <w:r>
              <w:rPr>
                <w:rFonts w:eastAsia="DengXian"/>
                <w:bCs/>
                <w:sz w:val="18"/>
                <w:szCs w:val="20"/>
                <w:lang w:val="en-GB" w:eastAsia="zh-CN"/>
              </w:rPr>
              <w:t xml:space="preserve">, </w:t>
            </w:r>
            <w:r>
              <w:rPr>
                <w:rFonts w:eastAsia="DengXian"/>
                <w:bCs/>
                <w:sz w:val="18"/>
                <w:szCs w:val="20"/>
                <w:lang w:eastAsia="zh-CN"/>
              </w:rPr>
              <w:t>TCL,</w:t>
            </w:r>
            <w:r>
              <w:rPr>
                <w:rFonts w:eastAsia="DengXian"/>
                <w:bCs/>
                <w:sz w:val="18"/>
                <w:szCs w:val="20"/>
                <w:lang w:val="en-GB" w:eastAsia="zh-CN"/>
              </w:rPr>
              <w:t xml:space="preserve"> China Telecom, CMCC, IDC, Rakuten, </w:t>
            </w:r>
          </w:p>
        </w:tc>
      </w:tr>
      <w:tr w:rsidR="00975A97" w14:paraId="7F8DA83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18D3AC" w14:textId="77777777" w:rsidR="00975A97" w:rsidRDefault="00975A97" w:rsidP="00975A97">
            <w:pPr>
              <w:widowControl w:val="0"/>
              <w:snapToGrid w:val="0"/>
              <w:rPr>
                <w:sz w:val="18"/>
                <w:szCs w:val="18"/>
              </w:rPr>
            </w:pP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87D5D0D" w14:textId="77777777" w:rsidR="00975A97" w:rsidRDefault="00975A97" w:rsidP="00975A97">
            <w:pPr>
              <w:snapToGrid w:val="0"/>
              <w:rPr>
                <w:rFonts w:eastAsia="DengXian"/>
                <w:b/>
                <w:bCs/>
                <w:sz w:val="20"/>
                <w:szCs w:val="22"/>
                <w:u w:val="single"/>
                <w:lang w:val="en-GB"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C67A766" w14:textId="77777777" w:rsidR="00975A97" w:rsidRDefault="00975A97" w:rsidP="00975A97">
            <w:pPr>
              <w:rPr>
                <w:b/>
                <w:sz w:val="18"/>
                <w:szCs w:val="18"/>
                <w:lang w:val="en-GB"/>
              </w:rPr>
            </w:pPr>
          </w:p>
        </w:tc>
      </w:tr>
    </w:tbl>
    <w:p w14:paraId="787ABCE9" w14:textId="77777777" w:rsidR="00CE30E9" w:rsidRDefault="00CE30E9"/>
    <w:p w14:paraId="17AE37C0" w14:textId="77777777" w:rsidR="00CE30E9" w:rsidRDefault="008163A3">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5"/>
        <w:gridCol w:w="810"/>
        <w:gridCol w:w="1530"/>
        <w:gridCol w:w="6331"/>
      </w:tblGrid>
      <w:tr w:rsidR="00CE30E9" w14:paraId="5E230229" w14:textId="77777777">
        <w:tc>
          <w:tcPr>
            <w:tcW w:w="1255" w:type="dxa"/>
            <w:vMerge w:val="restart"/>
            <w:shd w:val="clear" w:color="auto" w:fill="FFFF00"/>
          </w:tcPr>
          <w:p w14:paraId="119D7308" w14:textId="77777777" w:rsidR="00CE30E9" w:rsidRDefault="008163A3">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6052A8CF" w14:textId="77777777" w:rsidR="00CE30E9" w:rsidRDefault="008163A3">
            <w:pPr>
              <w:pStyle w:val="0Maintext"/>
              <w:snapToGrid w:val="0"/>
              <w:spacing w:after="0" w:line="240" w:lineRule="auto"/>
              <w:ind w:firstLine="0"/>
              <w:jc w:val="center"/>
              <w:rPr>
                <w:b/>
                <w:sz w:val="16"/>
                <w:szCs w:val="16"/>
              </w:rPr>
            </w:pPr>
            <w:r>
              <w:rPr>
                <w:b/>
                <w:sz w:val="16"/>
                <w:szCs w:val="16"/>
              </w:rPr>
              <w:t>SLS results</w:t>
            </w:r>
          </w:p>
        </w:tc>
      </w:tr>
      <w:tr w:rsidR="00CE30E9" w14:paraId="1AC9ADD4" w14:textId="77777777">
        <w:tc>
          <w:tcPr>
            <w:tcW w:w="1255" w:type="dxa"/>
            <w:vMerge/>
            <w:shd w:val="clear" w:color="auto" w:fill="FFFF00"/>
          </w:tcPr>
          <w:p w14:paraId="0016CD7E" w14:textId="77777777" w:rsidR="00CE30E9" w:rsidRDefault="00CE30E9">
            <w:pPr>
              <w:pStyle w:val="0Maintext"/>
              <w:snapToGrid w:val="0"/>
              <w:spacing w:after="0" w:line="240" w:lineRule="auto"/>
              <w:ind w:firstLine="0"/>
              <w:jc w:val="center"/>
              <w:rPr>
                <w:b/>
                <w:sz w:val="16"/>
                <w:szCs w:val="16"/>
                <w:lang w:val="en-US"/>
              </w:rPr>
            </w:pPr>
          </w:p>
        </w:tc>
        <w:tc>
          <w:tcPr>
            <w:tcW w:w="810" w:type="dxa"/>
            <w:shd w:val="clear" w:color="auto" w:fill="FFFF00"/>
          </w:tcPr>
          <w:p w14:paraId="05D61226" w14:textId="77777777" w:rsidR="00CE30E9" w:rsidRDefault="008163A3">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082F834" w14:textId="77777777" w:rsidR="00CE30E9" w:rsidRDefault="008163A3">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3B788D18" w14:textId="77777777" w:rsidR="00CE30E9" w:rsidRDefault="008163A3">
            <w:pPr>
              <w:pStyle w:val="0Maintext"/>
              <w:snapToGrid w:val="0"/>
              <w:spacing w:after="0" w:line="240" w:lineRule="auto"/>
              <w:ind w:firstLine="0"/>
              <w:jc w:val="center"/>
              <w:rPr>
                <w:b/>
                <w:sz w:val="16"/>
                <w:szCs w:val="16"/>
              </w:rPr>
            </w:pPr>
            <w:r>
              <w:rPr>
                <w:b/>
                <w:sz w:val="16"/>
                <w:szCs w:val="16"/>
              </w:rPr>
              <w:t>Observation</w:t>
            </w:r>
          </w:p>
        </w:tc>
      </w:tr>
      <w:tr w:rsidR="00CE30E9" w14:paraId="605CF9CC" w14:textId="77777777">
        <w:trPr>
          <w:trHeight w:val="134"/>
        </w:trPr>
        <w:tc>
          <w:tcPr>
            <w:tcW w:w="1255" w:type="dxa"/>
            <w:shd w:val="clear" w:color="auto" w:fill="auto"/>
          </w:tcPr>
          <w:p w14:paraId="461E5E3B" w14:textId="77777777" w:rsidR="00CE30E9" w:rsidRDefault="008163A3">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1611CA76" w14:textId="77777777" w:rsidR="00CE30E9" w:rsidRDefault="008163A3">
            <w:pPr>
              <w:snapToGrid w:val="0"/>
              <w:rPr>
                <w:sz w:val="16"/>
                <w:szCs w:val="16"/>
              </w:rPr>
            </w:pPr>
            <w:r>
              <w:rPr>
                <w:sz w:val="16"/>
                <w:szCs w:val="16"/>
              </w:rPr>
              <w:t>3.4</w:t>
            </w:r>
          </w:p>
        </w:tc>
        <w:tc>
          <w:tcPr>
            <w:tcW w:w="1530" w:type="dxa"/>
            <w:shd w:val="clear" w:color="auto" w:fill="auto"/>
          </w:tcPr>
          <w:p w14:paraId="4390E037" w14:textId="77777777" w:rsidR="00CE30E9" w:rsidRDefault="008163A3">
            <w:pPr>
              <w:snapToGrid w:val="0"/>
              <w:rPr>
                <w:sz w:val="16"/>
                <w:szCs w:val="16"/>
              </w:rPr>
            </w:pPr>
            <w:r>
              <w:rPr>
                <w:sz w:val="16"/>
                <w:szCs w:val="16"/>
              </w:rPr>
              <w:t>Cell-edge and average UPT gains</w:t>
            </w:r>
          </w:p>
        </w:tc>
        <w:tc>
          <w:tcPr>
            <w:tcW w:w="6331" w:type="dxa"/>
            <w:shd w:val="clear" w:color="auto" w:fill="auto"/>
          </w:tcPr>
          <w:p w14:paraId="27F68588" w14:textId="77777777" w:rsidR="00CE30E9" w:rsidRDefault="008163A3">
            <w:pPr>
              <w:snapToGrid w:val="0"/>
              <w:rPr>
                <w:iCs/>
                <w:sz w:val="16"/>
                <w:szCs w:val="16"/>
              </w:rPr>
            </w:pPr>
            <w:r>
              <w:rPr>
                <w:iCs/>
                <w:noProof/>
                <w:sz w:val="16"/>
                <w:szCs w:val="16"/>
                <w:lang w:eastAsia="zh-CN"/>
              </w:rPr>
              <w:drawing>
                <wp:inline distT="0" distB="0" distL="114300" distR="114300" wp14:anchorId="5D0C7D40" wp14:editId="432DF2BE">
                  <wp:extent cx="3239770" cy="1896745"/>
                  <wp:effectExtent l="0" t="0" r="17780" b="8255"/>
                  <wp:docPr id="14"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hart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239770" cy="1896745"/>
                          </a:xfrm>
                          <a:prstGeom prst="rect">
                            <a:avLst/>
                          </a:prstGeom>
                          <a:noFill/>
                          <a:ln>
                            <a:noFill/>
                          </a:ln>
                        </pic:spPr>
                      </pic:pic>
                    </a:graphicData>
                  </a:graphic>
                </wp:inline>
              </w:drawing>
            </w:r>
          </w:p>
          <w:p w14:paraId="376D8D4C" w14:textId="77777777" w:rsidR="00CE30E9" w:rsidRDefault="008163A3">
            <w:pPr>
              <w:snapToGrid w:val="0"/>
              <w:rPr>
                <w:iCs/>
                <w:sz w:val="16"/>
                <w:szCs w:val="16"/>
              </w:rPr>
            </w:pPr>
            <w:r>
              <w:rPr>
                <w:iCs/>
                <w:sz w:val="16"/>
                <w:szCs w:val="16"/>
              </w:rPr>
              <w:t>SLS throughput results for non-compensated CJT and UE-specific DO/FO pre-compensated CJT</w:t>
            </w:r>
          </w:p>
          <w:p w14:paraId="00D25CC1" w14:textId="77777777" w:rsidR="00CE30E9" w:rsidRDefault="00CE30E9">
            <w:pPr>
              <w:snapToGrid w:val="0"/>
              <w:rPr>
                <w:iCs/>
                <w:sz w:val="16"/>
                <w:szCs w:val="16"/>
              </w:rPr>
            </w:pPr>
          </w:p>
          <w:p w14:paraId="213CF7CF" w14:textId="77777777" w:rsidR="00CE30E9" w:rsidRDefault="008163A3">
            <w:pPr>
              <w:snapToGrid w:val="0"/>
              <w:rPr>
                <w:i/>
                <w:iCs/>
                <w:sz w:val="16"/>
                <w:szCs w:val="16"/>
              </w:rPr>
            </w:pPr>
            <w:r>
              <w:rPr>
                <w:i/>
                <w:iCs/>
                <w:sz w:val="16"/>
                <w:szCs w:val="16"/>
              </w:rPr>
              <w:t>It is observed in the figure of SLS results that, UE-specific FO pre-compensation CJT (130.26% performance for cell-edge UE, 107.77% performance in average) outperforms non-pre-compensated CJT (100% performance for cell-edge UE, 100% performance in average) and DO pre-compensated CJT (127.18% performance for cell-edge UE, 106.61% performance in average), and both DO and FO pre-compensated CJT provides the best performance (156.41% performance for cell-edge UE, 117.81% performance in average).</w:t>
            </w:r>
          </w:p>
          <w:p w14:paraId="3AFB93AC" w14:textId="77777777" w:rsidR="00CE30E9" w:rsidRDefault="00CE30E9">
            <w:pPr>
              <w:snapToGrid w:val="0"/>
              <w:rPr>
                <w:iCs/>
                <w:sz w:val="16"/>
                <w:szCs w:val="16"/>
              </w:rPr>
            </w:pPr>
          </w:p>
        </w:tc>
      </w:tr>
      <w:tr w:rsidR="00CE30E9" w14:paraId="384F1D72" w14:textId="77777777">
        <w:trPr>
          <w:trHeight w:val="134"/>
        </w:trPr>
        <w:tc>
          <w:tcPr>
            <w:tcW w:w="1255" w:type="dxa"/>
            <w:shd w:val="clear" w:color="auto" w:fill="auto"/>
          </w:tcPr>
          <w:p w14:paraId="69E7F434" w14:textId="77777777" w:rsidR="00CE30E9" w:rsidRDefault="008163A3">
            <w:pPr>
              <w:pStyle w:val="0Maintext"/>
              <w:snapToGrid w:val="0"/>
              <w:spacing w:after="0" w:line="240" w:lineRule="auto"/>
              <w:ind w:firstLine="0"/>
              <w:jc w:val="left"/>
              <w:rPr>
                <w:sz w:val="16"/>
                <w:szCs w:val="16"/>
                <w:lang w:val="en-US"/>
              </w:rPr>
            </w:pPr>
            <w:r>
              <w:rPr>
                <w:sz w:val="16"/>
                <w:szCs w:val="16"/>
                <w:lang w:val="en-US"/>
              </w:rPr>
              <w:lastRenderedPageBreak/>
              <w:t>Qualcomm</w:t>
            </w:r>
          </w:p>
        </w:tc>
        <w:tc>
          <w:tcPr>
            <w:tcW w:w="810" w:type="dxa"/>
            <w:shd w:val="clear" w:color="auto" w:fill="auto"/>
          </w:tcPr>
          <w:p w14:paraId="02905AB7" w14:textId="77777777" w:rsidR="00CE30E9" w:rsidRDefault="008163A3">
            <w:pPr>
              <w:snapToGrid w:val="0"/>
              <w:rPr>
                <w:sz w:val="16"/>
                <w:szCs w:val="16"/>
              </w:rPr>
            </w:pPr>
            <w:r>
              <w:rPr>
                <w:sz w:val="16"/>
                <w:szCs w:val="16"/>
              </w:rPr>
              <w:t>3.7.1</w:t>
            </w:r>
          </w:p>
        </w:tc>
        <w:tc>
          <w:tcPr>
            <w:tcW w:w="1530" w:type="dxa"/>
            <w:shd w:val="clear" w:color="auto" w:fill="auto"/>
          </w:tcPr>
          <w:p w14:paraId="76F4E090" w14:textId="77777777" w:rsidR="00CE30E9" w:rsidRDefault="008163A3">
            <w:pPr>
              <w:snapToGrid w:val="0"/>
              <w:rPr>
                <w:sz w:val="16"/>
                <w:szCs w:val="16"/>
              </w:rPr>
            </w:pPr>
            <w:r>
              <w:rPr>
                <w:sz w:val="16"/>
                <w:szCs w:val="16"/>
              </w:rPr>
              <w:t>Relative UPT gain vs DL SNR</w:t>
            </w:r>
          </w:p>
        </w:tc>
        <w:tc>
          <w:tcPr>
            <w:tcW w:w="6331" w:type="dxa"/>
            <w:shd w:val="clear" w:color="auto" w:fill="auto"/>
          </w:tcPr>
          <w:p w14:paraId="2B57FC76" w14:textId="77777777" w:rsidR="00CE30E9" w:rsidRDefault="008163A3">
            <w:pPr>
              <w:keepNext/>
            </w:pPr>
            <w:r>
              <w:rPr>
                <w:noProof/>
                <w:lang w:eastAsia="zh-CN"/>
              </w:rPr>
              <w:drawing>
                <wp:inline distT="0" distB="0" distL="0" distR="0" wp14:anchorId="54C62B7A" wp14:editId="236F4072">
                  <wp:extent cx="3815080" cy="2131695"/>
                  <wp:effectExtent l="0" t="0" r="0" b="1905"/>
                  <wp:docPr id="509852196" name="Picture 1" descr="A graph of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2196" name="Picture 1" descr="A graph of different types of data&#10;&#10;Description automatically generated with medium confidence"/>
                          <pic:cNvPicPr>
                            <a:picLocks noChangeAspect="1" noChangeArrowheads="1"/>
                          </pic:cNvPicPr>
                        </pic:nvPicPr>
                        <pic:blipFill>
                          <a:blip r:embed="rId27" cstate="print">
                            <a:extLst>
                              <a:ext uri="{28A0092B-C50C-407E-A947-70E740481C1C}">
                                <a14:useLocalDpi xmlns:a14="http://schemas.microsoft.com/office/drawing/2010/main" val="0"/>
                              </a:ext>
                            </a:extLst>
                          </a:blip>
                          <a:srcRect t="6568"/>
                          <a:stretch>
                            <a:fillRect/>
                          </a:stretch>
                        </pic:blipFill>
                        <pic:spPr>
                          <a:xfrm>
                            <a:off x="0" y="0"/>
                            <a:ext cx="3844910" cy="2148523"/>
                          </a:xfrm>
                          <a:prstGeom prst="rect">
                            <a:avLst/>
                          </a:prstGeom>
                          <a:noFill/>
                          <a:ln>
                            <a:noFill/>
                          </a:ln>
                        </pic:spPr>
                      </pic:pic>
                    </a:graphicData>
                  </a:graphic>
                </wp:inline>
              </w:drawing>
            </w:r>
          </w:p>
          <w:p w14:paraId="697D06EB" w14:textId="77777777" w:rsidR="00CE30E9" w:rsidRDefault="008163A3">
            <w:pPr>
              <w:pStyle w:val="Caption"/>
              <w:rPr>
                <w:b w:val="0"/>
                <w:sz w:val="16"/>
                <w:lang w:val="en-GB" w:eastAsia="zh-CN"/>
              </w:rPr>
            </w:pPr>
            <w:r>
              <w:rPr>
                <w:rFonts w:hint="eastAsia"/>
                <w:b w:val="0"/>
                <w:sz w:val="16"/>
                <w:lang w:eastAsia="zh-CN"/>
              </w:rPr>
              <w:t xml:space="preserve">Performance comparison between </w:t>
            </w:r>
            <w:proofErr w:type="spellStart"/>
            <w:r>
              <w:rPr>
                <w:rFonts w:hint="eastAsia"/>
                <w:b w:val="0"/>
                <w:sz w:val="16"/>
                <w:lang w:eastAsia="zh-CN"/>
              </w:rPr>
              <w:t>PO+delay</w:t>
            </w:r>
            <w:proofErr w:type="spellEnd"/>
            <w:r>
              <w:rPr>
                <w:rFonts w:hint="eastAsia"/>
                <w:b w:val="0"/>
                <w:sz w:val="16"/>
                <w:lang w:eastAsia="zh-CN"/>
              </w:rPr>
              <w:t xml:space="preserve">/TAE and </w:t>
            </w:r>
            <w:proofErr w:type="spellStart"/>
            <w:r>
              <w:rPr>
                <w:rFonts w:hint="eastAsia"/>
                <w:b w:val="0"/>
                <w:sz w:val="16"/>
                <w:lang w:eastAsia="zh-CN"/>
              </w:rPr>
              <w:t>subband</w:t>
            </w:r>
            <w:proofErr w:type="spellEnd"/>
            <w:r>
              <w:rPr>
                <w:rFonts w:hint="eastAsia"/>
                <w:b w:val="0"/>
                <w:sz w:val="16"/>
                <w:lang w:eastAsia="zh-CN"/>
              </w:rPr>
              <w:t xml:space="preserve"> phase with MRT-</w:t>
            </w:r>
            <w:proofErr w:type="spellStart"/>
            <w:r>
              <w:rPr>
                <w:rFonts w:hint="eastAsia"/>
                <w:b w:val="0"/>
                <w:sz w:val="16"/>
                <w:lang w:eastAsia="zh-CN"/>
              </w:rPr>
              <w:t>precoded</w:t>
            </w:r>
            <w:proofErr w:type="spellEnd"/>
            <w:r>
              <w:rPr>
                <w:rFonts w:hint="eastAsia"/>
                <w:b w:val="0"/>
                <w:sz w:val="16"/>
                <w:lang w:eastAsia="zh-CN"/>
              </w:rPr>
              <w:t xml:space="preserve"> CSI-RSs (left figure) and non-MRT-</w:t>
            </w:r>
            <w:proofErr w:type="spellStart"/>
            <w:r>
              <w:rPr>
                <w:rFonts w:hint="eastAsia"/>
                <w:b w:val="0"/>
                <w:sz w:val="16"/>
                <w:lang w:eastAsia="zh-CN"/>
              </w:rPr>
              <w:t>precoded</w:t>
            </w:r>
            <w:proofErr w:type="spellEnd"/>
            <w:r>
              <w:rPr>
                <w:rFonts w:hint="eastAsia"/>
                <w:b w:val="0"/>
                <w:sz w:val="16"/>
                <w:lang w:eastAsia="zh-CN"/>
              </w:rPr>
              <w:t xml:space="preserve"> CSI-RSs (right figure)</w:t>
            </w:r>
          </w:p>
          <w:p w14:paraId="7C7F4D38" w14:textId="77777777" w:rsidR="00CE30E9" w:rsidRDefault="008163A3">
            <w:pPr>
              <w:snapToGrid w:val="0"/>
              <w:rPr>
                <w:bCs/>
                <w:i/>
                <w:iCs/>
                <w:sz w:val="16"/>
                <w:szCs w:val="16"/>
              </w:rPr>
            </w:pPr>
            <w:r>
              <w:rPr>
                <w:bCs/>
                <w:i/>
                <w:iCs/>
                <w:sz w:val="16"/>
                <w:szCs w:val="16"/>
              </w:rPr>
              <w:t>From the SLS results, the following observations can be made:</w:t>
            </w:r>
          </w:p>
          <w:p w14:paraId="3AC2541B" w14:textId="77777777" w:rsidR="00CE30E9" w:rsidRDefault="008163A3">
            <w:pPr>
              <w:pStyle w:val="ListParagraph"/>
              <w:numPr>
                <w:ilvl w:val="0"/>
                <w:numId w:val="35"/>
              </w:numPr>
              <w:snapToGrid w:val="0"/>
              <w:spacing w:after="0" w:line="240" w:lineRule="auto"/>
              <w:rPr>
                <w:rFonts w:eastAsia="Times New Roman"/>
                <w:bCs/>
                <w:i/>
                <w:iCs/>
                <w:sz w:val="16"/>
                <w:szCs w:val="16"/>
              </w:rPr>
            </w:pPr>
            <w:r>
              <w:rPr>
                <w:rFonts w:hint="eastAsia"/>
                <w:bCs/>
                <w:i/>
                <w:iCs/>
                <w:sz w:val="16"/>
                <w:szCs w:val="16"/>
              </w:rPr>
              <w:t>For MRT-</w:t>
            </w:r>
            <w:proofErr w:type="spellStart"/>
            <w:r>
              <w:rPr>
                <w:rFonts w:hint="eastAsia"/>
                <w:bCs/>
                <w:i/>
                <w:iCs/>
                <w:sz w:val="16"/>
                <w:szCs w:val="16"/>
              </w:rPr>
              <w:t>precoded</w:t>
            </w:r>
            <w:proofErr w:type="spellEnd"/>
            <w:r>
              <w:rPr>
                <w:rFonts w:hint="eastAsia"/>
                <w:bCs/>
                <w:i/>
                <w:iCs/>
                <w:sz w:val="16"/>
                <w:szCs w:val="16"/>
              </w:rPr>
              <w:t xml:space="preserve"> CSI-RSs, Opt1 (</w:t>
            </w:r>
            <w:r>
              <w:rPr>
                <w:bCs/>
                <w:i/>
                <w:iCs/>
                <w:sz w:val="16"/>
                <w:szCs w:val="16"/>
              </w:rPr>
              <w:t>wideband/initial PO + delay/TAE</w:t>
            </w:r>
            <w:r>
              <w:rPr>
                <w:rFonts w:hint="eastAsia"/>
                <w:bCs/>
                <w:i/>
                <w:iCs/>
                <w:sz w:val="16"/>
                <w:szCs w:val="16"/>
              </w:rPr>
              <w:t xml:space="preserve">) outperforms Opt2 (subband PO) for the case of all 16 </w:t>
            </w:r>
            <w:proofErr w:type="spellStart"/>
            <w:r>
              <w:rPr>
                <w:rFonts w:hint="eastAsia"/>
                <w:bCs/>
                <w:i/>
                <w:iCs/>
                <w:sz w:val="16"/>
                <w:szCs w:val="16"/>
              </w:rPr>
              <w:t>subbands</w:t>
            </w:r>
            <w:proofErr w:type="spellEnd"/>
            <w:r>
              <w:rPr>
                <w:rFonts w:hint="eastAsia"/>
                <w:bCs/>
                <w:i/>
                <w:iCs/>
                <w:sz w:val="16"/>
                <w:szCs w:val="16"/>
              </w:rPr>
              <w:t xml:space="preserve"> (which is with massive UCI overhead).</w:t>
            </w:r>
          </w:p>
          <w:p w14:paraId="4C2165E7" w14:textId="77777777" w:rsidR="00CE30E9" w:rsidRDefault="008163A3">
            <w:pPr>
              <w:snapToGrid w:val="0"/>
              <w:rPr>
                <w:iCs/>
                <w:sz w:val="16"/>
                <w:szCs w:val="16"/>
              </w:rPr>
            </w:pPr>
            <w:r>
              <w:rPr>
                <w:rFonts w:hint="eastAsia"/>
                <w:bCs/>
                <w:i/>
                <w:iCs/>
                <w:sz w:val="16"/>
                <w:szCs w:val="16"/>
              </w:rPr>
              <w:t>For non-MRT-</w:t>
            </w:r>
            <w:proofErr w:type="spellStart"/>
            <w:r>
              <w:rPr>
                <w:rFonts w:hint="eastAsia"/>
                <w:bCs/>
                <w:i/>
                <w:iCs/>
                <w:sz w:val="16"/>
                <w:szCs w:val="16"/>
              </w:rPr>
              <w:t>precoded</w:t>
            </w:r>
            <w:proofErr w:type="spellEnd"/>
            <w:r>
              <w:rPr>
                <w:rFonts w:hint="eastAsia"/>
                <w:bCs/>
                <w:i/>
                <w:iCs/>
                <w:sz w:val="16"/>
                <w:szCs w:val="16"/>
              </w:rPr>
              <w:t xml:space="preserve"> CSI-RS), the </w:t>
            </w:r>
            <w:r>
              <w:rPr>
                <w:bCs/>
                <w:i/>
                <w:iCs/>
                <w:sz w:val="16"/>
                <w:szCs w:val="16"/>
              </w:rPr>
              <w:t>benefit</w:t>
            </w:r>
            <w:r>
              <w:rPr>
                <w:rFonts w:hint="eastAsia"/>
                <w:bCs/>
                <w:i/>
                <w:iCs/>
                <w:sz w:val="16"/>
                <w:szCs w:val="16"/>
              </w:rPr>
              <w:t xml:space="preserve"> of Opt1 (</w:t>
            </w:r>
            <w:r>
              <w:rPr>
                <w:bCs/>
                <w:i/>
                <w:iCs/>
                <w:sz w:val="16"/>
                <w:szCs w:val="16"/>
              </w:rPr>
              <w:t>wideband/initial PO + delay/TAE</w:t>
            </w:r>
            <w:r>
              <w:rPr>
                <w:rFonts w:hint="eastAsia"/>
                <w:bCs/>
                <w:i/>
                <w:iCs/>
                <w:sz w:val="16"/>
                <w:szCs w:val="16"/>
              </w:rPr>
              <w:t>) over Opt2 (subband PO) is reduced.</w:t>
            </w:r>
          </w:p>
        </w:tc>
      </w:tr>
      <w:tr w:rsidR="00CE30E9" w14:paraId="621DB1BB" w14:textId="77777777">
        <w:trPr>
          <w:trHeight w:val="134"/>
        </w:trPr>
        <w:tc>
          <w:tcPr>
            <w:tcW w:w="1255" w:type="dxa"/>
            <w:shd w:val="clear" w:color="auto" w:fill="auto"/>
          </w:tcPr>
          <w:p w14:paraId="4E295FAD" w14:textId="77777777" w:rsidR="00CE30E9" w:rsidRDefault="00CE30E9">
            <w:pPr>
              <w:pStyle w:val="0Maintext"/>
              <w:snapToGrid w:val="0"/>
              <w:spacing w:after="0" w:line="240" w:lineRule="auto"/>
              <w:ind w:firstLine="0"/>
              <w:jc w:val="left"/>
              <w:rPr>
                <w:sz w:val="16"/>
                <w:szCs w:val="16"/>
                <w:lang w:val="en-US"/>
              </w:rPr>
            </w:pPr>
          </w:p>
        </w:tc>
        <w:tc>
          <w:tcPr>
            <w:tcW w:w="810" w:type="dxa"/>
            <w:shd w:val="clear" w:color="auto" w:fill="auto"/>
          </w:tcPr>
          <w:p w14:paraId="244851B5" w14:textId="77777777" w:rsidR="00CE30E9" w:rsidRDefault="00CE30E9">
            <w:pPr>
              <w:snapToGrid w:val="0"/>
              <w:rPr>
                <w:sz w:val="16"/>
                <w:szCs w:val="16"/>
              </w:rPr>
            </w:pPr>
          </w:p>
        </w:tc>
        <w:tc>
          <w:tcPr>
            <w:tcW w:w="1530" w:type="dxa"/>
            <w:shd w:val="clear" w:color="auto" w:fill="auto"/>
          </w:tcPr>
          <w:p w14:paraId="057348C6" w14:textId="77777777" w:rsidR="00CE30E9" w:rsidRDefault="00CE30E9">
            <w:pPr>
              <w:snapToGrid w:val="0"/>
              <w:rPr>
                <w:sz w:val="16"/>
                <w:szCs w:val="16"/>
              </w:rPr>
            </w:pPr>
          </w:p>
        </w:tc>
        <w:tc>
          <w:tcPr>
            <w:tcW w:w="6331" w:type="dxa"/>
            <w:shd w:val="clear" w:color="auto" w:fill="auto"/>
          </w:tcPr>
          <w:p w14:paraId="32BB9A5D" w14:textId="77777777" w:rsidR="00CE30E9" w:rsidRDefault="00CE30E9">
            <w:pPr>
              <w:snapToGrid w:val="0"/>
              <w:rPr>
                <w:iCs/>
                <w:sz w:val="16"/>
                <w:szCs w:val="16"/>
              </w:rPr>
            </w:pPr>
          </w:p>
        </w:tc>
      </w:tr>
    </w:tbl>
    <w:p w14:paraId="28384BDF" w14:textId="77777777" w:rsidR="00CE30E9" w:rsidRDefault="00CE30E9"/>
    <w:p w14:paraId="12C363EF" w14:textId="77777777" w:rsidR="00CE30E9" w:rsidRDefault="008163A3">
      <w:pPr>
        <w:pStyle w:val="Caption"/>
        <w:jc w:val="center"/>
      </w:pPr>
      <w:r>
        <w:t>Table 3C Additional inputs: issue 3</w:t>
      </w:r>
    </w:p>
    <w:tbl>
      <w:tblPr>
        <w:tblW w:w="10035" w:type="dxa"/>
        <w:tblLayout w:type="fixed"/>
        <w:tblLook w:val="04A0" w:firstRow="1" w:lastRow="0" w:firstColumn="1" w:lastColumn="0" w:noHBand="0" w:noVBand="1"/>
      </w:tblPr>
      <w:tblGrid>
        <w:gridCol w:w="1368"/>
        <w:gridCol w:w="8667"/>
      </w:tblGrid>
      <w:tr w:rsidR="00CE30E9" w14:paraId="5AB1A88E" w14:textId="77777777">
        <w:tc>
          <w:tcPr>
            <w:tcW w:w="1368" w:type="dxa"/>
            <w:tcBorders>
              <w:top w:val="single" w:sz="4" w:space="0" w:color="000000"/>
              <w:left w:val="single" w:sz="4" w:space="0" w:color="000000"/>
              <w:bottom w:val="single" w:sz="4" w:space="0" w:color="000000"/>
              <w:right w:val="single" w:sz="4" w:space="0" w:color="000000"/>
            </w:tcBorders>
            <w:shd w:val="clear" w:color="auto" w:fill="D5DCE4"/>
          </w:tcPr>
          <w:p w14:paraId="6CDD8AF5" w14:textId="77777777" w:rsidR="00CE30E9" w:rsidRDefault="008163A3">
            <w:pPr>
              <w:widowControl w:val="0"/>
              <w:snapToGrid w:val="0"/>
            </w:pPr>
            <w:r>
              <w:rPr>
                <w:b/>
                <w:sz w:val="18"/>
                <w:szCs w:val="18"/>
              </w:rPr>
              <w:t>Company</w:t>
            </w:r>
          </w:p>
        </w:tc>
        <w:tc>
          <w:tcPr>
            <w:tcW w:w="8667" w:type="dxa"/>
            <w:tcBorders>
              <w:top w:val="single" w:sz="4" w:space="0" w:color="000000"/>
              <w:left w:val="single" w:sz="4" w:space="0" w:color="000000"/>
              <w:bottom w:val="single" w:sz="4" w:space="0" w:color="000000"/>
              <w:right w:val="single" w:sz="4" w:space="0" w:color="000000"/>
            </w:tcBorders>
            <w:shd w:val="clear" w:color="auto" w:fill="D5DCE4"/>
          </w:tcPr>
          <w:p w14:paraId="0A28CF9E" w14:textId="77777777" w:rsidR="00CE30E9" w:rsidRDefault="008163A3">
            <w:pPr>
              <w:widowControl w:val="0"/>
              <w:snapToGrid w:val="0"/>
              <w:rPr>
                <w:b/>
                <w:sz w:val="18"/>
                <w:szCs w:val="18"/>
              </w:rPr>
            </w:pPr>
            <w:r>
              <w:rPr>
                <w:b/>
                <w:sz w:val="18"/>
                <w:szCs w:val="18"/>
              </w:rPr>
              <w:t>Input</w:t>
            </w:r>
          </w:p>
        </w:tc>
      </w:tr>
      <w:tr w:rsidR="00CE30E9" w14:paraId="47129703" w14:textId="77777777">
        <w:trPr>
          <w:trHeight w:val="143"/>
        </w:trPr>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6C9C265A" w14:textId="77777777" w:rsidR="00CE30E9" w:rsidRDefault="008163A3">
            <w:pPr>
              <w:widowControl w:val="0"/>
              <w:snapToGrid w:val="0"/>
              <w:rPr>
                <w:sz w:val="18"/>
                <w:szCs w:val="18"/>
                <w:lang w:eastAsia="zh-CN"/>
              </w:rPr>
            </w:pPr>
            <w:r>
              <w:rPr>
                <w:sz w:val="18"/>
                <w:szCs w:val="18"/>
                <w:lang w:eastAsia="zh-CN"/>
              </w:rPr>
              <w:t>Mod V0</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3D783193" w14:textId="77777777" w:rsidR="00CE30E9" w:rsidRDefault="008163A3">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CE30E9" w14:paraId="5AAAB4ED"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2F383A4A" w14:textId="77777777" w:rsidR="00CE30E9" w:rsidRDefault="008163A3">
            <w:pPr>
              <w:widowControl w:val="0"/>
              <w:snapToGrid w:val="0"/>
              <w:rPr>
                <w:rFonts w:eastAsiaTheme="minorEastAsia"/>
                <w:sz w:val="18"/>
                <w:szCs w:val="18"/>
                <w:lang w:eastAsia="zh-CN"/>
              </w:rPr>
            </w:pPr>
            <w:r>
              <w:rPr>
                <w:rFonts w:eastAsiaTheme="minorEastAsia"/>
                <w:sz w:val="18"/>
                <w:szCs w:val="18"/>
                <w:lang w:eastAsia="zh-CN"/>
              </w:rPr>
              <w:t>Google</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1B20E773" w14:textId="77777777" w:rsidR="00CE30E9" w:rsidRDefault="008163A3">
            <w:pPr>
              <w:rPr>
                <w:rFonts w:ascii="Times" w:eastAsia="Batang" w:hAnsi="Times"/>
                <w:bCs/>
                <w:sz w:val="20"/>
                <w:szCs w:val="20"/>
                <w:lang w:val="en-GB" w:eastAsia="zh-CN"/>
              </w:rPr>
            </w:pPr>
            <w:r>
              <w:rPr>
                <w:rFonts w:ascii="Times" w:eastAsia="Batang" w:hAnsi="Times"/>
                <w:bCs/>
                <w:sz w:val="20"/>
                <w:szCs w:val="20"/>
                <w:lang w:val="en-GB" w:eastAsia="zh-CN"/>
              </w:rPr>
              <w:t>3.B.4: Support Z1’</w:t>
            </w:r>
          </w:p>
          <w:p w14:paraId="585BF3F4" w14:textId="77777777" w:rsidR="00CE30E9" w:rsidRDefault="008163A3">
            <w:pPr>
              <w:rPr>
                <w:rFonts w:ascii="Times" w:eastAsia="Batang" w:hAnsi="Times"/>
                <w:bCs/>
                <w:sz w:val="20"/>
                <w:szCs w:val="20"/>
                <w:lang w:val="en-GB" w:eastAsia="zh-CN"/>
              </w:rPr>
            </w:pPr>
            <w:r>
              <w:rPr>
                <w:rFonts w:ascii="Times" w:eastAsia="Batang" w:hAnsi="Times"/>
                <w:bCs/>
                <w:sz w:val="20"/>
                <w:szCs w:val="20"/>
                <w:lang w:val="en-GB" w:eastAsia="zh-CN"/>
              </w:rPr>
              <w:t>3.B.2: Support this for “out of range”</w:t>
            </w:r>
          </w:p>
        </w:tc>
      </w:tr>
      <w:tr w:rsidR="00CE30E9" w14:paraId="06B29D93"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61EBC768" w14:textId="77777777" w:rsidR="00CE30E9" w:rsidRDefault="008163A3">
            <w:pPr>
              <w:widowControl w:val="0"/>
              <w:snapToGrid w:val="0"/>
              <w:rPr>
                <w:rFonts w:eastAsiaTheme="minorEastAsia"/>
                <w:sz w:val="18"/>
                <w:szCs w:val="18"/>
                <w:lang w:eastAsia="zh-CN"/>
              </w:rPr>
            </w:pPr>
            <w:r>
              <w:rPr>
                <w:rFonts w:eastAsiaTheme="minorEastAsia"/>
                <w:sz w:val="18"/>
                <w:szCs w:val="18"/>
                <w:lang w:eastAsia="zh-CN"/>
              </w:rPr>
              <w:t>Samsung</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2D4DBC6C" w14:textId="77777777" w:rsidR="00CE30E9" w:rsidRDefault="008163A3">
            <w:pPr>
              <w:rPr>
                <w:rFonts w:ascii="Times" w:eastAsia="Batang" w:hAnsi="Times"/>
                <w:bCs/>
                <w:sz w:val="20"/>
                <w:szCs w:val="20"/>
                <w:lang w:val="en-GB" w:eastAsia="zh-CN"/>
              </w:rPr>
            </w:pPr>
            <w:r>
              <w:rPr>
                <w:rFonts w:ascii="Times" w:eastAsia="Batang" w:hAnsi="Times"/>
                <w:bCs/>
                <w:sz w:val="20"/>
                <w:szCs w:val="20"/>
                <w:lang w:val="en-GB" w:eastAsia="zh-CN"/>
              </w:rPr>
              <w:t>3.B.4</w:t>
            </w:r>
          </w:p>
          <w:p w14:paraId="1A423455" w14:textId="77777777" w:rsidR="00CE30E9" w:rsidRDefault="008163A3">
            <w:pPr>
              <w:rPr>
                <w:rFonts w:ascii="Times" w:eastAsia="Batang" w:hAnsi="Times"/>
                <w:bCs/>
                <w:sz w:val="20"/>
                <w:szCs w:val="20"/>
                <w:lang w:val="en-GB" w:eastAsia="zh-CN"/>
              </w:rPr>
            </w:pPr>
            <w:r>
              <w:rPr>
                <w:rFonts w:ascii="Times" w:eastAsia="Batang" w:hAnsi="Times"/>
                <w:bCs/>
                <w:sz w:val="20"/>
                <w:szCs w:val="20"/>
                <w:lang w:val="en-GB" w:eastAsia="zh-CN"/>
              </w:rPr>
              <w:t>We prefer to handle this in UE feature session.</w:t>
            </w:r>
          </w:p>
          <w:p w14:paraId="78DE6416" w14:textId="77777777" w:rsidR="00CE30E9" w:rsidRDefault="00CE30E9">
            <w:pPr>
              <w:rPr>
                <w:rFonts w:ascii="Times" w:eastAsia="Batang" w:hAnsi="Times"/>
                <w:bCs/>
                <w:sz w:val="20"/>
                <w:szCs w:val="20"/>
                <w:lang w:val="en-GB" w:eastAsia="zh-CN"/>
              </w:rPr>
            </w:pPr>
          </w:p>
        </w:tc>
      </w:tr>
      <w:tr w:rsidR="00CE30E9" w14:paraId="7298757A"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0D53D45E" w14:textId="77777777" w:rsidR="00CE30E9" w:rsidRDefault="008163A3">
            <w:pPr>
              <w:widowControl w:val="0"/>
              <w:snapToGrid w:val="0"/>
              <w:rPr>
                <w:rFonts w:eastAsiaTheme="minorEastAsia"/>
                <w:sz w:val="18"/>
                <w:szCs w:val="18"/>
                <w:lang w:eastAsia="zh-CN"/>
              </w:rPr>
            </w:pPr>
            <w:r>
              <w:rPr>
                <w:rFonts w:eastAsiaTheme="minorEastAsia"/>
                <w:sz w:val="18"/>
                <w:szCs w:val="18"/>
                <w:lang w:eastAsia="zh-CN"/>
              </w:rPr>
              <w:t>Mod V4</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6406C3F5" w14:textId="77777777" w:rsidR="00CE30E9" w:rsidRDefault="008163A3">
            <w:pPr>
              <w:rPr>
                <w:rFonts w:ascii="Times" w:eastAsia="Batang" w:hAnsi="Times"/>
                <w:b/>
                <w:bCs/>
                <w:sz w:val="20"/>
                <w:szCs w:val="20"/>
                <w:lang w:val="en-GB" w:eastAsia="zh-CN"/>
              </w:rPr>
            </w:pPr>
            <w:r>
              <w:rPr>
                <w:rFonts w:ascii="Times" w:eastAsia="Batang" w:hAnsi="Times"/>
                <w:b/>
                <w:bCs/>
                <w:color w:val="3333FF"/>
                <w:sz w:val="20"/>
                <w:szCs w:val="20"/>
                <w:lang w:val="en-GB" w:eastAsia="zh-CN"/>
              </w:rPr>
              <w:t xml:space="preserve">P3.B.2: put small </w:t>
            </w:r>
            <w:proofErr w:type="spellStart"/>
            <w:r>
              <w:rPr>
                <w:rFonts w:ascii="Times" w:eastAsia="Batang" w:hAnsi="Times"/>
                <w:b/>
                <w:bCs/>
                <w:color w:val="3333FF"/>
                <w:sz w:val="20"/>
                <w:szCs w:val="20"/>
                <w:lang w:val="en-GB" w:eastAsia="zh-CN"/>
              </w:rPr>
              <w:t>dn</w:t>
            </w:r>
            <w:proofErr w:type="spellEnd"/>
            <w:r>
              <w:rPr>
                <w:rFonts w:ascii="Times" w:eastAsia="Batang" w:hAnsi="Times"/>
                <w:b/>
                <w:bCs/>
                <w:color w:val="3333FF"/>
                <w:sz w:val="20"/>
                <w:szCs w:val="20"/>
                <w:lang w:val="en-GB" w:eastAsia="zh-CN"/>
              </w:rPr>
              <w:t xml:space="preserve"> in brackets per Google’s input</w:t>
            </w:r>
          </w:p>
        </w:tc>
      </w:tr>
      <w:tr w:rsidR="00CE30E9" w14:paraId="219A1C3C"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5DDFC39A" w14:textId="77777777" w:rsidR="00CE30E9" w:rsidRDefault="008163A3">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6C5FD591" w14:textId="77777777" w:rsidR="00CE30E9" w:rsidRDefault="008163A3">
            <w:pPr>
              <w:rPr>
                <w:rFonts w:eastAsia="DengXian"/>
                <w:b/>
                <w:bCs/>
                <w:sz w:val="20"/>
                <w:szCs w:val="20"/>
                <w:u w:val="single"/>
                <w:lang w:eastAsia="zh-CN"/>
              </w:rPr>
            </w:pPr>
            <w:r>
              <w:rPr>
                <w:rFonts w:eastAsia="DengXian"/>
                <w:b/>
                <w:bCs/>
                <w:sz w:val="20"/>
                <w:szCs w:val="20"/>
                <w:u w:val="single"/>
                <w:lang w:eastAsia="zh-CN"/>
              </w:rPr>
              <w:t>Question 3.B.4:</w:t>
            </w:r>
          </w:p>
          <w:p w14:paraId="339107B9" w14:textId="77777777" w:rsidR="00CE30E9" w:rsidRDefault="008163A3">
            <w:pPr>
              <w:rPr>
                <w:rFonts w:eastAsia="DengXian"/>
                <w:sz w:val="20"/>
                <w:szCs w:val="20"/>
                <w:lang w:eastAsia="zh-CN"/>
              </w:rPr>
            </w:pPr>
            <w:r>
              <w:rPr>
                <w:rFonts w:eastAsia="DengXian" w:hint="eastAsia"/>
                <w:sz w:val="20"/>
                <w:szCs w:val="20"/>
                <w:lang w:eastAsia="zh-CN"/>
              </w:rPr>
              <w:t>Fine to handle in UE feature</w:t>
            </w:r>
          </w:p>
          <w:p w14:paraId="464008B0" w14:textId="77777777" w:rsidR="00CE30E9" w:rsidRDefault="00CE30E9">
            <w:pPr>
              <w:rPr>
                <w:rFonts w:eastAsia="DengXian"/>
                <w:sz w:val="20"/>
                <w:szCs w:val="20"/>
                <w:lang w:eastAsia="zh-CN"/>
              </w:rPr>
            </w:pPr>
          </w:p>
        </w:tc>
      </w:tr>
      <w:tr w:rsidR="00E93FB0" w14:paraId="181F7168"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6AD6FE75" w14:textId="2603A438" w:rsidR="00E93FB0" w:rsidRDefault="00E93FB0" w:rsidP="00E93FB0">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74BFBC74" w14:textId="77777777" w:rsidR="00E93FB0" w:rsidRPr="00076966" w:rsidRDefault="00E93FB0" w:rsidP="00E93FB0">
            <w:pPr>
              <w:jc w:val="both"/>
              <w:rPr>
                <w:rFonts w:ascii="Times" w:eastAsia="SimSun" w:hAnsi="Times" w:cs="Times"/>
                <w:b/>
                <w:sz w:val="18"/>
                <w:szCs w:val="18"/>
                <w:u w:val="single"/>
                <w:lang w:eastAsia="zh-CN"/>
              </w:rPr>
            </w:pPr>
            <w:r>
              <w:rPr>
                <w:rFonts w:ascii="Times" w:eastAsia="SimSun" w:hAnsi="Times" w:cs="Times"/>
                <w:b/>
                <w:sz w:val="18"/>
                <w:szCs w:val="18"/>
                <w:u w:val="single"/>
                <w:lang w:eastAsia="zh-CN"/>
              </w:rPr>
              <w:t>Proposal</w:t>
            </w:r>
            <w:r w:rsidRPr="00076966">
              <w:rPr>
                <w:rFonts w:ascii="Times" w:eastAsia="SimSun" w:hAnsi="Times" w:cs="Times"/>
                <w:b/>
                <w:sz w:val="18"/>
                <w:szCs w:val="18"/>
                <w:u w:val="single"/>
                <w:lang w:eastAsia="zh-CN"/>
              </w:rPr>
              <w:t xml:space="preserve"> </w:t>
            </w:r>
            <w:r>
              <w:rPr>
                <w:rFonts w:ascii="Times" w:eastAsia="SimSun" w:hAnsi="Times" w:cs="Times"/>
                <w:b/>
                <w:sz w:val="18"/>
                <w:szCs w:val="18"/>
                <w:u w:val="single"/>
                <w:lang w:eastAsia="zh-CN"/>
              </w:rPr>
              <w:t>3</w:t>
            </w:r>
            <w:r w:rsidRPr="00076966">
              <w:rPr>
                <w:rFonts w:ascii="Times" w:eastAsia="SimSun" w:hAnsi="Times" w:cs="Times"/>
                <w:b/>
                <w:sz w:val="18"/>
                <w:szCs w:val="18"/>
                <w:u w:val="single"/>
                <w:lang w:eastAsia="zh-CN"/>
              </w:rPr>
              <w:t>.</w:t>
            </w:r>
            <w:r>
              <w:rPr>
                <w:rFonts w:ascii="Times" w:eastAsia="SimSun" w:hAnsi="Times" w:cs="Times"/>
                <w:b/>
                <w:sz w:val="18"/>
                <w:szCs w:val="18"/>
                <w:u w:val="single"/>
                <w:lang w:eastAsia="zh-CN"/>
              </w:rPr>
              <w:t>B.4</w:t>
            </w:r>
            <w:r w:rsidRPr="00076966">
              <w:rPr>
                <w:rFonts w:ascii="Times" w:eastAsia="SimSun" w:hAnsi="Times" w:cs="Times"/>
                <w:b/>
                <w:sz w:val="18"/>
                <w:szCs w:val="18"/>
                <w:u w:val="single"/>
                <w:lang w:eastAsia="zh-CN"/>
              </w:rPr>
              <w:t>:</w:t>
            </w:r>
          </w:p>
          <w:p w14:paraId="7AAD97C0" w14:textId="77777777" w:rsidR="00E93FB0" w:rsidRDefault="00E93FB0" w:rsidP="00E93FB0">
            <w:pPr>
              <w:jc w:val="both"/>
              <w:rPr>
                <w:rFonts w:ascii="Times" w:eastAsiaTheme="minorEastAsia" w:hAnsi="Times"/>
                <w:b/>
                <w:bCs/>
                <w:color w:val="3333FF"/>
                <w:sz w:val="20"/>
                <w:szCs w:val="20"/>
                <w:lang w:val="en-GB" w:eastAsia="zh-CN"/>
              </w:rPr>
            </w:pPr>
            <w:r>
              <w:rPr>
                <w:rFonts w:ascii="Times" w:eastAsia="SimSun" w:hAnsi="Times" w:cs="Times"/>
                <w:sz w:val="18"/>
                <w:szCs w:val="18"/>
                <w:lang w:eastAsia="zh-CN"/>
              </w:rPr>
              <w:t>Z1’ suffices</w:t>
            </w:r>
          </w:p>
          <w:p w14:paraId="70A38EAB" w14:textId="77777777" w:rsidR="00E93FB0" w:rsidRDefault="00E93FB0" w:rsidP="00E93FB0">
            <w:pPr>
              <w:jc w:val="both"/>
              <w:rPr>
                <w:rFonts w:ascii="Times" w:eastAsia="SimSun" w:hAnsi="Times" w:cs="Times"/>
                <w:b/>
                <w:sz w:val="18"/>
                <w:szCs w:val="18"/>
                <w:u w:val="single"/>
                <w:lang w:val="en-GB" w:eastAsia="zh-CN"/>
              </w:rPr>
            </w:pPr>
          </w:p>
          <w:p w14:paraId="4DA521F1" w14:textId="77777777" w:rsidR="00E93FB0" w:rsidRPr="00076966" w:rsidRDefault="00E93FB0" w:rsidP="00E93FB0">
            <w:pPr>
              <w:jc w:val="both"/>
              <w:rPr>
                <w:rFonts w:ascii="Times" w:eastAsia="SimSun" w:hAnsi="Times" w:cs="Times"/>
                <w:b/>
                <w:sz w:val="18"/>
                <w:szCs w:val="18"/>
                <w:u w:val="single"/>
                <w:lang w:eastAsia="zh-CN"/>
              </w:rPr>
            </w:pPr>
            <w:r>
              <w:rPr>
                <w:rFonts w:ascii="Times" w:eastAsia="SimSun" w:hAnsi="Times" w:cs="Times"/>
                <w:b/>
                <w:sz w:val="18"/>
                <w:szCs w:val="18"/>
                <w:u w:val="single"/>
                <w:lang w:eastAsia="zh-CN"/>
              </w:rPr>
              <w:t>Proposal</w:t>
            </w:r>
            <w:r w:rsidRPr="00076966">
              <w:rPr>
                <w:rFonts w:ascii="Times" w:eastAsia="SimSun" w:hAnsi="Times" w:cs="Times"/>
                <w:b/>
                <w:sz w:val="18"/>
                <w:szCs w:val="18"/>
                <w:u w:val="single"/>
                <w:lang w:eastAsia="zh-CN"/>
              </w:rPr>
              <w:t xml:space="preserve"> </w:t>
            </w:r>
            <w:r>
              <w:rPr>
                <w:rFonts w:ascii="Times" w:eastAsia="SimSun" w:hAnsi="Times" w:cs="Times"/>
                <w:b/>
                <w:sz w:val="18"/>
                <w:szCs w:val="18"/>
                <w:u w:val="single"/>
                <w:lang w:eastAsia="zh-CN"/>
              </w:rPr>
              <w:t>3</w:t>
            </w:r>
            <w:r w:rsidRPr="00076966">
              <w:rPr>
                <w:rFonts w:ascii="Times" w:eastAsia="SimSun" w:hAnsi="Times" w:cs="Times"/>
                <w:b/>
                <w:sz w:val="18"/>
                <w:szCs w:val="18"/>
                <w:u w:val="single"/>
                <w:lang w:eastAsia="zh-CN"/>
              </w:rPr>
              <w:t>.</w:t>
            </w:r>
            <w:r>
              <w:rPr>
                <w:rFonts w:ascii="Times" w:eastAsia="SimSun" w:hAnsi="Times" w:cs="Times"/>
                <w:b/>
                <w:sz w:val="18"/>
                <w:szCs w:val="18"/>
                <w:u w:val="single"/>
                <w:lang w:eastAsia="zh-CN"/>
              </w:rPr>
              <w:t>B.2</w:t>
            </w:r>
            <w:r w:rsidRPr="00076966">
              <w:rPr>
                <w:rFonts w:ascii="Times" w:eastAsia="SimSun" w:hAnsi="Times" w:cs="Times"/>
                <w:b/>
                <w:sz w:val="18"/>
                <w:szCs w:val="18"/>
                <w:u w:val="single"/>
                <w:lang w:eastAsia="zh-CN"/>
              </w:rPr>
              <w:t>:</w:t>
            </w:r>
          </w:p>
          <w:p w14:paraId="53140313" w14:textId="77777777" w:rsidR="00E93FB0" w:rsidRDefault="00E93FB0" w:rsidP="00E93FB0">
            <w:pPr>
              <w:jc w:val="both"/>
              <w:rPr>
                <w:rFonts w:ascii="Times" w:eastAsiaTheme="minorEastAsia" w:hAnsi="Times"/>
                <w:b/>
                <w:bCs/>
                <w:color w:val="3333FF"/>
                <w:sz w:val="20"/>
                <w:szCs w:val="20"/>
                <w:lang w:val="en-GB" w:eastAsia="zh-CN"/>
              </w:rPr>
            </w:pPr>
            <w:r>
              <w:rPr>
                <w:rFonts w:ascii="Times" w:eastAsia="SimSun" w:hAnsi="Times" w:cs="Times"/>
                <w:sz w:val="18"/>
                <w:szCs w:val="18"/>
                <w:lang w:eastAsia="zh-CN"/>
              </w:rPr>
              <w:t>Please update our preference to support. Makes sense given Monday’s agreement</w:t>
            </w:r>
          </w:p>
          <w:p w14:paraId="54ECB66E" w14:textId="77777777" w:rsidR="00E93FB0" w:rsidRDefault="00E93FB0" w:rsidP="00E93FB0">
            <w:pPr>
              <w:rPr>
                <w:rFonts w:eastAsia="DengXian"/>
                <w:b/>
                <w:bCs/>
                <w:sz w:val="20"/>
                <w:szCs w:val="20"/>
                <w:u w:val="single"/>
                <w:lang w:eastAsia="zh-CN"/>
              </w:rPr>
            </w:pPr>
          </w:p>
        </w:tc>
      </w:tr>
      <w:tr w:rsidR="00A356AF" w14:paraId="4DD4F9D4"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18CF141F" w14:textId="139F555D" w:rsidR="00A356AF" w:rsidRDefault="00A356AF" w:rsidP="00A356AF">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629A84EF" w14:textId="77777777" w:rsidR="00A356AF" w:rsidRPr="00ED4A1E" w:rsidRDefault="00A356AF" w:rsidP="00A356AF">
            <w:pPr>
              <w:rPr>
                <w:rFonts w:ascii="Times" w:eastAsiaTheme="minorEastAsia" w:hAnsi="Times"/>
                <w:b/>
                <w:bCs/>
                <w:sz w:val="20"/>
                <w:szCs w:val="20"/>
                <w:lang w:val="en-GB" w:eastAsia="zh-CN"/>
              </w:rPr>
            </w:pPr>
            <w:r w:rsidRPr="00ED4A1E">
              <w:rPr>
                <w:rFonts w:ascii="Times" w:eastAsiaTheme="minorEastAsia" w:hAnsi="Times"/>
                <w:b/>
                <w:bCs/>
                <w:sz w:val="20"/>
                <w:szCs w:val="20"/>
                <w:lang w:val="en-GB" w:eastAsia="zh-CN"/>
              </w:rPr>
              <w:t>Proposal 3.B.4:</w:t>
            </w:r>
          </w:p>
          <w:p w14:paraId="5CEAAED9" w14:textId="1B7BD21E" w:rsidR="00A356AF" w:rsidRDefault="00A356AF" w:rsidP="00A356AF">
            <w:pPr>
              <w:rPr>
                <w:rFonts w:ascii="Times" w:eastAsiaTheme="minorEastAsia" w:hAnsi="Times"/>
                <w:bCs/>
                <w:sz w:val="20"/>
                <w:szCs w:val="20"/>
                <w:lang w:val="en-GB" w:eastAsia="zh-CN"/>
              </w:rPr>
            </w:pPr>
            <w:r>
              <w:rPr>
                <w:rFonts w:ascii="Times" w:eastAsiaTheme="minorEastAsia" w:hAnsi="Times" w:hint="eastAsia"/>
                <w:bCs/>
                <w:sz w:val="20"/>
                <w:szCs w:val="20"/>
                <w:lang w:val="en-GB" w:eastAsia="zh-CN"/>
              </w:rPr>
              <w:t>At</w:t>
            </w:r>
            <w:r>
              <w:rPr>
                <w:rFonts w:ascii="Times" w:eastAsiaTheme="minorEastAsia" w:hAnsi="Times"/>
                <w:bCs/>
                <w:sz w:val="20"/>
                <w:szCs w:val="20"/>
                <w:lang w:val="en-GB" w:eastAsia="zh-CN"/>
              </w:rPr>
              <w:t xml:space="preserve"> least </w:t>
            </w:r>
            <w:proofErr w:type="spellStart"/>
            <w:r>
              <w:rPr>
                <w:rFonts w:ascii="Times" w:eastAsiaTheme="minorEastAsia" w:hAnsi="Times"/>
                <w:bCs/>
                <w:sz w:val="20"/>
                <w:szCs w:val="20"/>
                <w:lang w:val="en-GB" w:eastAsia="zh-CN"/>
              </w:rPr>
              <w:t>d</w:t>
            </w:r>
            <w:r>
              <w:rPr>
                <w:rFonts w:ascii="Times" w:eastAsiaTheme="minorEastAsia" w:hAnsi="Times"/>
                <w:bCs/>
                <w:sz w:val="20"/>
                <w:szCs w:val="20"/>
                <w:vertAlign w:val="subscript"/>
                <w:lang w:val="en-GB" w:eastAsia="zh-CN"/>
              </w:rPr>
              <w:t>relax</w:t>
            </w:r>
            <w:proofErr w:type="spellEnd"/>
            <w:r>
              <w:rPr>
                <w:rFonts w:ascii="Times" w:eastAsiaTheme="minorEastAsia" w:hAnsi="Times"/>
                <w:bCs/>
                <w:sz w:val="20"/>
                <w:szCs w:val="20"/>
                <w:lang w:val="en-GB" w:eastAsia="zh-CN"/>
              </w:rPr>
              <w:t xml:space="preserve">&gt;0 is needed, because UE needs to firstly process the CJTC Dd report and then process the CJT Type-II report. Regarding the specific value of </w:t>
            </w:r>
            <w:proofErr w:type="spellStart"/>
            <w:r>
              <w:rPr>
                <w:rFonts w:ascii="Times" w:eastAsiaTheme="minorEastAsia" w:hAnsi="Times"/>
                <w:bCs/>
                <w:sz w:val="20"/>
                <w:szCs w:val="20"/>
                <w:lang w:val="en-GB" w:eastAsia="zh-CN"/>
              </w:rPr>
              <w:t>d</w:t>
            </w:r>
            <w:r>
              <w:rPr>
                <w:rFonts w:ascii="Times" w:eastAsiaTheme="minorEastAsia" w:hAnsi="Times"/>
                <w:bCs/>
                <w:sz w:val="20"/>
                <w:szCs w:val="20"/>
                <w:vertAlign w:val="subscript"/>
                <w:lang w:val="en-GB" w:eastAsia="zh-CN"/>
              </w:rPr>
              <w:t>relax</w:t>
            </w:r>
            <w:proofErr w:type="spellEnd"/>
            <w:r>
              <w:rPr>
                <w:rFonts w:ascii="Times" w:eastAsiaTheme="minorEastAsia" w:hAnsi="Times"/>
                <w:bCs/>
                <w:sz w:val="20"/>
                <w:szCs w:val="20"/>
                <w:lang w:val="en-GB" w:eastAsia="zh-CN"/>
              </w:rPr>
              <w:t xml:space="preserve">, we are </w:t>
            </w:r>
            <w:r w:rsidR="00FD24D7">
              <w:rPr>
                <w:rFonts w:ascii="Times" w:eastAsiaTheme="minorEastAsia" w:hAnsi="Times"/>
                <w:bCs/>
                <w:sz w:val="20"/>
                <w:szCs w:val="20"/>
                <w:lang w:val="en-GB" w:eastAsia="zh-CN"/>
              </w:rPr>
              <w:t>ok</w:t>
            </w:r>
            <w:r>
              <w:rPr>
                <w:rFonts w:ascii="Times" w:eastAsiaTheme="minorEastAsia" w:hAnsi="Times"/>
                <w:bCs/>
                <w:sz w:val="20"/>
                <w:szCs w:val="20"/>
                <w:lang w:val="en-GB" w:eastAsia="zh-CN"/>
              </w:rPr>
              <w:t xml:space="preserve"> with </w:t>
            </w:r>
            <w:proofErr w:type="spellStart"/>
            <w:r>
              <w:rPr>
                <w:rFonts w:ascii="Times" w:eastAsiaTheme="minorEastAsia" w:hAnsi="Times"/>
                <w:bCs/>
                <w:sz w:val="20"/>
                <w:szCs w:val="20"/>
                <w:lang w:val="en-GB" w:eastAsia="zh-CN"/>
              </w:rPr>
              <w:t>d</w:t>
            </w:r>
            <w:r>
              <w:rPr>
                <w:rFonts w:ascii="Times" w:eastAsiaTheme="minorEastAsia" w:hAnsi="Times"/>
                <w:bCs/>
                <w:sz w:val="20"/>
                <w:szCs w:val="20"/>
                <w:vertAlign w:val="subscript"/>
                <w:lang w:val="en-GB" w:eastAsia="zh-CN"/>
              </w:rPr>
              <w:t>relax</w:t>
            </w:r>
            <w:proofErr w:type="spellEnd"/>
            <w:r>
              <w:rPr>
                <w:rFonts w:ascii="Times" w:eastAsiaTheme="minorEastAsia" w:hAnsi="Times"/>
                <w:bCs/>
                <w:sz w:val="20"/>
                <w:szCs w:val="20"/>
                <w:lang w:val="en-GB" w:eastAsia="zh-CN"/>
              </w:rPr>
              <w:t xml:space="preserve"> = Z</w:t>
            </w:r>
            <w:r w:rsidRPr="008033F8">
              <w:rPr>
                <w:rFonts w:ascii="Times" w:eastAsiaTheme="minorEastAsia" w:hAnsi="Times"/>
                <w:bCs/>
                <w:sz w:val="20"/>
                <w:szCs w:val="20"/>
                <w:vertAlign w:val="subscript"/>
                <w:lang w:val="en-GB" w:eastAsia="zh-CN"/>
              </w:rPr>
              <w:t>1</w:t>
            </w:r>
            <w:r>
              <w:rPr>
                <w:rFonts w:ascii="Times" w:eastAsiaTheme="minorEastAsia" w:hAnsi="Times"/>
                <w:bCs/>
                <w:sz w:val="20"/>
                <w:szCs w:val="20"/>
                <w:lang w:val="en-GB" w:eastAsia="zh-CN"/>
              </w:rPr>
              <w:t>’.</w:t>
            </w:r>
          </w:p>
          <w:p w14:paraId="7461C9E7" w14:textId="77777777" w:rsidR="00E3599A" w:rsidRDefault="00E3599A" w:rsidP="00A356AF">
            <w:pPr>
              <w:rPr>
                <w:rFonts w:ascii="Times" w:eastAsiaTheme="minorEastAsia" w:hAnsi="Times"/>
                <w:bCs/>
                <w:sz w:val="20"/>
                <w:szCs w:val="20"/>
                <w:lang w:val="en-GB" w:eastAsia="zh-CN"/>
              </w:rPr>
            </w:pPr>
          </w:p>
          <w:p w14:paraId="3242957F" w14:textId="77777777" w:rsidR="00A356AF" w:rsidRDefault="00A356AF" w:rsidP="00A356AF">
            <w:pPr>
              <w:rPr>
                <w:rFonts w:ascii="Times" w:eastAsiaTheme="minorEastAsia" w:hAnsi="Times"/>
                <w:b/>
                <w:bCs/>
                <w:sz w:val="20"/>
                <w:szCs w:val="20"/>
                <w:lang w:val="en-GB" w:eastAsia="zh-CN"/>
              </w:rPr>
            </w:pPr>
            <w:r>
              <w:rPr>
                <w:rFonts w:ascii="Times" w:eastAsiaTheme="minorEastAsia" w:hAnsi="Times" w:hint="eastAsia"/>
                <w:b/>
                <w:bCs/>
                <w:sz w:val="20"/>
                <w:szCs w:val="20"/>
                <w:lang w:val="en-GB" w:eastAsia="zh-CN"/>
              </w:rPr>
              <w:t>P</w:t>
            </w:r>
            <w:r>
              <w:rPr>
                <w:rFonts w:ascii="Times" w:eastAsiaTheme="minorEastAsia" w:hAnsi="Times"/>
                <w:b/>
                <w:bCs/>
                <w:sz w:val="20"/>
                <w:szCs w:val="20"/>
                <w:lang w:val="en-GB" w:eastAsia="zh-CN"/>
              </w:rPr>
              <w:t>roposal 3.B.2:</w:t>
            </w:r>
          </w:p>
          <w:p w14:paraId="5B43A9C6" w14:textId="3F6DFABC" w:rsidR="00A356AF" w:rsidRDefault="00A356AF" w:rsidP="00A356AF">
            <w:pPr>
              <w:jc w:val="both"/>
              <w:rPr>
                <w:rFonts w:ascii="Times" w:eastAsia="SimSun" w:hAnsi="Times" w:cs="Times"/>
                <w:b/>
                <w:sz w:val="18"/>
                <w:szCs w:val="18"/>
                <w:u w:val="single"/>
                <w:lang w:eastAsia="zh-CN"/>
              </w:rPr>
            </w:pPr>
            <w:r>
              <w:rPr>
                <w:rFonts w:ascii="Times" w:eastAsiaTheme="minorEastAsia" w:hAnsi="Times"/>
                <w:bCs/>
                <w:sz w:val="20"/>
                <w:szCs w:val="20"/>
                <w:lang w:val="en-GB" w:eastAsia="zh-CN"/>
              </w:rPr>
              <w:t>Do NOT support. We agree with FL assessment that the need of this proposal is unclear.</w:t>
            </w:r>
          </w:p>
        </w:tc>
      </w:tr>
      <w:tr w:rsidR="00DF725E" w14:paraId="4408123E"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1FAE5B2A" w14:textId="21CD95E3" w:rsidR="00DF725E" w:rsidRDefault="00DF725E" w:rsidP="00A356AF">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35D1CA3B" w14:textId="77777777" w:rsidR="00DF725E" w:rsidRDefault="00DF725E" w:rsidP="00A356AF">
            <w:pPr>
              <w:rPr>
                <w:rFonts w:eastAsia="DengXian"/>
                <w:b/>
                <w:bCs/>
                <w:sz w:val="20"/>
                <w:szCs w:val="20"/>
                <w:u w:val="single"/>
                <w:lang w:eastAsia="zh-CN"/>
              </w:rPr>
            </w:pPr>
            <w:r>
              <w:rPr>
                <w:rFonts w:eastAsia="DengXian"/>
                <w:b/>
                <w:bCs/>
                <w:sz w:val="20"/>
                <w:szCs w:val="20"/>
                <w:u w:val="single"/>
                <w:lang w:eastAsia="zh-CN"/>
              </w:rPr>
              <w:t>Question 3.B.4:</w:t>
            </w:r>
          </w:p>
          <w:p w14:paraId="0576E654" w14:textId="357E312C" w:rsidR="00DF725E" w:rsidRPr="00454CA7" w:rsidRDefault="00454CA7" w:rsidP="00A356AF">
            <w:pPr>
              <w:rPr>
                <w:rFonts w:ascii="Times" w:eastAsiaTheme="minorEastAsia" w:hAnsi="Times"/>
                <w:bCs/>
                <w:sz w:val="20"/>
                <w:szCs w:val="20"/>
                <w:lang w:val="en-GB" w:eastAsia="zh-CN"/>
              </w:rPr>
            </w:pPr>
            <w:r w:rsidRPr="00454CA7">
              <w:rPr>
                <w:rFonts w:ascii="Times" w:eastAsiaTheme="minorEastAsia" w:hAnsi="Times" w:hint="eastAsia"/>
                <w:bCs/>
                <w:sz w:val="20"/>
                <w:szCs w:val="20"/>
                <w:lang w:val="en-GB" w:eastAsia="zh-CN"/>
              </w:rPr>
              <w:t>F</w:t>
            </w:r>
            <w:r w:rsidRPr="00454CA7">
              <w:rPr>
                <w:rFonts w:ascii="Times" w:eastAsiaTheme="minorEastAsia" w:hAnsi="Times"/>
                <w:bCs/>
                <w:sz w:val="20"/>
                <w:szCs w:val="20"/>
                <w:lang w:val="en-GB" w:eastAsia="zh-CN"/>
              </w:rPr>
              <w:t>ine to discuss it in UE feature</w:t>
            </w:r>
          </w:p>
          <w:p w14:paraId="0C74FFA4" w14:textId="77777777" w:rsidR="00DF725E" w:rsidRDefault="00DF725E" w:rsidP="00A356AF">
            <w:pPr>
              <w:rPr>
                <w:rFonts w:ascii="Times" w:eastAsiaTheme="minorEastAsia" w:hAnsi="Times"/>
                <w:b/>
                <w:bCs/>
                <w:sz w:val="20"/>
                <w:szCs w:val="20"/>
                <w:lang w:val="en-GB" w:eastAsia="zh-CN"/>
              </w:rPr>
            </w:pPr>
          </w:p>
          <w:p w14:paraId="1A768FBC" w14:textId="09428D8E" w:rsidR="00454CA7" w:rsidRDefault="00454CA7" w:rsidP="00A356AF">
            <w:pPr>
              <w:rPr>
                <w:rFonts w:eastAsia="Malgun Gothic"/>
                <w:sz w:val="20"/>
                <w:szCs w:val="16"/>
                <w:lang w:val="en-GB"/>
              </w:rPr>
            </w:pPr>
            <w:r>
              <w:rPr>
                <w:rFonts w:eastAsia="Malgun Gothic"/>
                <w:b/>
                <w:sz w:val="20"/>
                <w:szCs w:val="16"/>
                <w:u w:val="single"/>
                <w:lang w:val="en-GB"/>
              </w:rPr>
              <w:t>Proposal 3.B.3</w:t>
            </w:r>
            <w:r>
              <w:rPr>
                <w:rFonts w:eastAsia="Malgun Gothic"/>
                <w:sz w:val="20"/>
                <w:szCs w:val="16"/>
                <w:lang w:val="en-GB"/>
              </w:rPr>
              <w:t>:</w:t>
            </w:r>
          </w:p>
          <w:p w14:paraId="7EEC2302" w14:textId="6C83C65E" w:rsidR="00454CA7" w:rsidRPr="00454CA7" w:rsidRDefault="00454CA7" w:rsidP="00A356AF">
            <w:pPr>
              <w:rPr>
                <w:rFonts w:ascii="Times" w:eastAsiaTheme="minorEastAsia" w:hAnsi="Times"/>
                <w:bCs/>
                <w:sz w:val="20"/>
                <w:szCs w:val="20"/>
                <w:lang w:val="en-GB" w:eastAsia="zh-CN"/>
              </w:rPr>
            </w:pPr>
            <w:r w:rsidRPr="00454CA7">
              <w:rPr>
                <w:rFonts w:ascii="Times" w:eastAsiaTheme="minorEastAsia" w:hAnsi="Times" w:hint="eastAsia"/>
                <w:bCs/>
                <w:sz w:val="20"/>
                <w:szCs w:val="20"/>
                <w:lang w:val="en-GB" w:eastAsia="zh-CN"/>
              </w:rPr>
              <w:t>W</w:t>
            </w:r>
            <w:r w:rsidRPr="00454CA7">
              <w:rPr>
                <w:rFonts w:ascii="Times" w:eastAsiaTheme="minorEastAsia" w:hAnsi="Times"/>
                <w:bCs/>
                <w:sz w:val="20"/>
                <w:szCs w:val="20"/>
                <w:lang w:val="en-GB" w:eastAsia="zh-CN"/>
              </w:rPr>
              <w:t xml:space="preserve">e still think this can be up to the editor. At least for Rel-18 </w:t>
            </w:r>
            <w:proofErr w:type="spellStart"/>
            <w:r w:rsidRPr="00454CA7">
              <w:rPr>
                <w:rFonts w:ascii="Times" w:eastAsiaTheme="minorEastAsia" w:hAnsi="Times"/>
                <w:bCs/>
                <w:sz w:val="20"/>
                <w:szCs w:val="20"/>
                <w:lang w:val="en-GB" w:eastAsia="zh-CN"/>
              </w:rPr>
              <w:t>eType</w:t>
            </w:r>
            <w:proofErr w:type="spellEnd"/>
            <w:r w:rsidRPr="00454CA7">
              <w:rPr>
                <w:rFonts w:ascii="Times" w:eastAsiaTheme="minorEastAsia" w:hAnsi="Times"/>
                <w:bCs/>
                <w:sz w:val="20"/>
                <w:szCs w:val="20"/>
                <w:lang w:val="en-GB" w:eastAsia="zh-CN"/>
              </w:rPr>
              <w:t>-II CJT CSI, we don’t have any enhancement on UCI</w:t>
            </w:r>
            <w:r>
              <w:rPr>
                <w:rFonts w:ascii="Times" w:eastAsiaTheme="minorEastAsia" w:hAnsi="Times"/>
                <w:bCs/>
                <w:sz w:val="20"/>
                <w:szCs w:val="20"/>
                <w:lang w:val="en-GB" w:eastAsia="zh-CN"/>
              </w:rPr>
              <w:t xml:space="preserve"> in Rel-19. Then what is the spec. impact for this part?</w:t>
            </w:r>
          </w:p>
        </w:tc>
      </w:tr>
      <w:tr w:rsidR="00D13DC2" w14:paraId="2C6767D2"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44F188F1" w14:textId="0237D8B0" w:rsidR="00D13DC2" w:rsidRDefault="00D13DC2" w:rsidP="00D13DC2">
            <w:pPr>
              <w:widowControl w:val="0"/>
              <w:snapToGrid w:val="0"/>
              <w:rPr>
                <w:rFonts w:eastAsiaTheme="minorEastAsia"/>
                <w:sz w:val="18"/>
                <w:szCs w:val="18"/>
                <w:lang w:eastAsia="zh-CN"/>
              </w:rPr>
            </w:pPr>
            <w:r>
              <w:rPr>
                <w:rFonts w:eastAsiaTheme="minorEastAsia"/>
                <w:sz w:val="18"/>
                <w:szCs w:val="18"/>
                <w:lang w:eastAsia="zh-CN"/>
              </w:rPr>
              <w:t>MediaTek</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338082F3" w14:textId="77777777" w:rsidR="00D13DC2" w:rsidRDefault="00D13DC2" w:rsidP="00D13DC2">
            <w:pPr>
              <w:rPr>
                <w:rFonts w:ascii="Times" w:eastAsiaTheme="minorEastAsia" w:hAnsi="Times"/>
                <w:b/>
                <w:bCs/>
                <w:sz w:val="20"/>
                <w:szCs w:val="20"/>
                <w:lang w:val="en-GB" w:eastAsia="zh-CN"/>
              </w:rPr>
            </w:pPr>
            <w:r>
              <w:rPr>
                <w:rFonts w:ascii="Times" w:eastAsiaTheme="minorEastAsia" w:hAnsi="Times"/>
                <w:b/>
                <w:bCs/>
                <w:sz w:val="20"/>
                <w:szCs w:val="20"/>
                <w:lang w:val="en-GB" w:eastAsia="zh-CN"/>
              </w:rPr>
              <w:t>Question 3.B.4</w:t>
            </w:r>
          </w:p>
          <w:p w14:paraId="642C61CB" w14:textId="77777777" w:rsidR="00D13DC2" w:rsidRDefault="00D13DC2" w:rsidP="00D13DC2">
            <w:pPr>
              <w:rPr>
                <w:rFonts w:ascii="Times" w:eastAsiaTheme="minorEastAsia" w:hAnsi="Times"/>
                <w:sz w:val="20"/>
                <w:szCs w:val="20"/>
                <w:lang w:val="en-GB" w:eastAsia="zh-CN"/>
              </w:rPr>
            </w:pPr>
            <w:r w:rsidRPr="001C7C46">
              <w:rPr>
                <w:rFonts w:ascii="Times" w:eastAsiaTheme="minorEastAsia" w:hAnsi="Times"/>
                <w:sz w:val="20"/>
                <w:szCs w:val="20"/>
                <w:lang w:val="en-GB" w:eastAsia="zh-CN"/>
              </w:rPr>
              <w:t>Since the extra time is needed for computation of CSI report rather than CSI-RS occasion, we think Z</w:t>
            </w:r>
            <w:r w:rsidRPr="001C7C46">
              <w:rPr>
                <w:rFonts w:ascii="Times" w:eastAsiaTheme="minorEastAsia" w:hAnsi="Times"/>
                <w:sz w:val="20"/>
                <w:szCs w:val="20"/>
                <w:vertAlign w:val="subscript"/>
                <w:lang w:val="en-GB" w:eastAsia="zh-CN"/>
              </w:rPr>
              <w:t>1</w:t>
            </w:r>
            <w:r w:rsidRPr="001C7C46">
              <w:rPr>
                <w:rFonts w:ascii="Times" w:eastAsiaTheme="minorEastAsia" w:hAnsi="Times"/>
                <w:sz w:val="20"/>
                <w:szCs w:val="20"/>
                <w:lang w:val="en-GB" w:eastAsia="zh-CN"/>
              </w:rPr>
              <w:t>’ is sufficient.</w:t>
            </w:r>
          </w:p>
          <w:p w14:paraId="15B09E76" w14:textId="77777777" w:rsidR="00D13DC2" w:rsidRDefault="00D13DC2" w:rsidP="00D13DC2">
            <w:pPr>
              <w:rPr>
                <w:rFonts w:ascii="Times" w:eastAsiaTheme="minorEastAsia" w:hAnsi="Times"/>
                <w:sz w:val="20"/>
                <w:szCs w:val="20"/>
                <w:lang w:val="en-GB" w:eastAsia="zh-CN"/>
              </w:rPr>
            </w:pPr>
          </w:p>
          <w:p w14:paraId="33BBD60E" w14:textId="77777777" w:rsidR="00D13DC2" w:rsidRPr="001C7C46" w:rsidRDefault="00D13DC2" w:rsidP="00D13DC2">
            <w:pPr>
              <w:rPr>
                <w:rFonts w:ascii="Times" w:eastAsiaTheme="minorEastAsia" w:hAnsi="Times"/>
                <w:b/>
                <w:bCs/>
                <w:sz w:val="20"/>
                <w:szCs w:val="20"/>
                <w:lang w:val="en-GB" w:eastAsia="zh-CN"/>
              </w:rPr>
            </w:pPr>
            <w:r w:rsidRPr="001C7C46">
              <w:rPr>
                <w:rFonts w:ascii="Times" w:eastAsiaTheme="minorEastAsia" w:hAnsi="Times"/>
                <w:b/>
                <w:bCs/>
                <w:sz w:val="20"/>
                <w:szCs w:val="20"/>
                <w:lang w:val="en-GB" w:eastAsia="zh-CN"/>
              </w:rPr>
              <w:t>Proposal 3.B.2</w:t>
            </w:r>
          </w:p>
          <w:p w14:paraId="011F64B7" w14:textId="480FB1F9" w:rsidR="00D13DC2" w:rsidRDefault="00D13DC2" w:rsidP="00D13DC2">
            <w:pPr>
              <w:rPr>
                <w:rFonts w:eastAsia="DengXian"/>
                <w:b/>
                <w:bCs/>
                <w:sz w:val="20"/>
                <w:szCs w:val="20"/>
                <w:u w:val="single"/>
                <w:lang w:eastAsia="zh-CN"/>
              </w:rPr>
            </w:pPr>
            <w:r>
              <w:rPr>
                <w:rFonts w:ascii="Times" w:eastAsiaTheme="minorEastAsia" w:hAnsi="Times"/>
                <w:sz w:val="20"/>
                <w:szCs w:val="20"/>
                <w:lang w:val="en-GB" w:eastAsia="zh-CN"/>
              </w:rPr>
              <w:t xml:space="preserve">We are OK with removing dn. When </w:t>
            </w:r>
            <w:proofErr w:type="spellStart"/>
            <w:r>
              <w:rPr>
                <w:rFonts w:ascii="Times" w:eastAsiaTheme="minorEastAsia" w:hAnsi="Times"/>
                <w:sz w:val="20"/>
                <w:szCs w:val="20"/>
                <w:lang w:val="en-GB" w:eastAsia="zh-CN"/>
              </w:rPr>
              <w:t>dn</w:t>
            </w:r>
            <w:proofErr w:type="spellEnd"/>
            <w:r>
              <w:rPr>
                <w:rFonts w:ascii="Times" w:eastAsiaTheme="minorEastAsia" w:hAnsi="Times"/>
                <w:sz w:val="20"/>
                <w:szCs w:val="20"/>
                <w:lang w:val="en-GB" w:eastAsia="zh-CN"/>
              </w:rPr>
              <w:t xml:space="preserve"> is removed, we think 3.B.2 (for joint trigger) and 3.E.2 (for separate trigger) can be unified into a single proposal since they have the same functionality.</w:t>
            </w:r>
          </w:p>
        </w:tc>
      </w:tr>
      <w:tr w:rsidR="00E5402E" w14:paraId="615BFB1A"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012762B1" w14:textId="2541550E" w:rsidR="00E5402E" w:rsidRDefault="00E5402E" w:rsidP="00E5402E">
            <w:pPr>
              <w:widowControl w:val="0"/>
              <w:snapToGrid w:val="0"/>
              <w:rPr>
                <w:rFonts w:eastAsiaTheme="minorEastAsia"/>
                <w:sz w:val="18"/>
                <w:szCs w:val="18"/>
                <w:lang w:eastAsia="zh-CN"/>
              </w:rPr>
            </w:pPr>
            <w:proofErr w:type="spellStart"/>
            <w:r>
              <w:rPr>
                <w:rFonts w:eastAsiaTheme="minorEastAsia"/>
                <w:sz w:val="18"/>
                <w:szCs w:val="18"/>
                <w:lang w:eastAsia="zh-CN"/>
              </w:rPr>
              <w:lastRenderedPageBreak/>
              <w:t>Spreadtrum</w:t>
            </w:r>
            <w:proofErr w:type="spellEnd"/>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5F01C128" w14:textId="5668CE74" w:rsidR="00E5402E" w:rsidRDefault="00E5402E" w:rsidP="00E5402E">
            <w:pPr>
              <w:rPr>
                <w:rFonts w:eastAsia="DengXian"/>
                <w:b/>
                <w:bCs/>
                <w:sz w:val="20"/>
                <w:szCs w:val="20"/>
                <w:u w:val="single"/>
                <w:lang w:eastAsia="zh-CN"/>
              </w:rPr>
            </w:pPr>
            <w:r>
              <w:rPr>
                <w:rFonts w:eastAsia="DengXian"/>
                <w:b/>
                <w:bCs/>
                <w:sz w:val="20"/>
                <w:szCs w:val="20"/>
                <w:u w:val="single"/>
                <w:lang w:eastAsia="zh-CN"/>
              </w:rPr>
              <w:t>Question 3.B.4:</w:t>
            </w:r>
            <w:r>
              <w:rPr>
                <w:rFonts w:eastAsia="DengXian"/>
                <w:bCs/>
                <w:sz w:val="20"/>
                <w:szCs w:val="20"/>
                <w:lang w:eastAsia="zh-CN"/>
              </w:rPr>
              <w:t xml:space="preserve"> Fine to discuss in UE feature session.</w:t>
            </w:r>
          </w:p>
        </w:tc>
      </w:tr>
      <w:tr w:rsidR="00202DAE" w14:paraId="19C4A780"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08731022" w14:textId="712F3597" w:rsidR="00202DAE" w:rsidRDefault="00202DAE" w:rsidP="00202DAE">
            <w:pPr>
              <w:widowControl w:val="0"/>
              <w:snapToGrid w:val="0"/>
              <w:rPr>
                <w:rFonts w:eastAsiaTheme="minorEastAsia"/>
                <w:sz w:val="18"/>
                <w:szCs w:val="18"/>
                <w:lang w:eastAsia="zh-CN"/>
              </w:rPr>
            </w:pPr>
            <w:r>
              <w:rPr>
                <w:rFonts w:eastAsiaTheme="minorEastAsia"/>
                <w:sz w:val="18"/>
                <w:szCs w:val="18"/>
                <w:lang w:eastAsia="zh-CN"/>
              </w:rPr>
              <w:t>Apple</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3B27CDAE" w14:textId="77777777" w:rsidR="00202DAE" w:rsidRDefault="00202DAE" w:rsidP="00202DAE">
            <w:pPr>
              <w:rPr>
                <w:rFonts w:eastAsia="DengXian"/>
                <w:sz w:val="20"/>
                <w:szCs w:val="20"/>
                <w:lang w:eastAsia="zh-CN"/>
              </w:rPr>
            </w:pPr>
            <w:r>
              <w:rPr>
                <w:rFonts w:eastAsia="DengXian"/>
                <w:b/>
                <w:bCs/>
                <w:sz w:val="20"/>
                <w:szCs w:val="20"/>
                <w:u w:val="single"/>
                <w:lang w:eastAsia="zh-CN"/>
              </w:rPr>
              <w:t xml:space="preserve">Question 3.B.4: </w:t>
            </w:r>
            <w:r>
              <w:rPr>
                <w:rFonts w:eastAsia="DengXian"/>
                <w:sz w:val="20"/>
                <w:szCs w:val="20"/>
                <w:lang w:eastAsia="zh-CN"/>
              </w:rPr>
              <w:t>We prefer to discuss in UE feature session</w:t>
            </w:r>
          </w:p>
          <w:p w14:paraId="010A4E60" w14:textId="77777777" w:rsidR="00202DAE" w:rsidRDefault="00202DAE" w:rsidP="00202DAE">
            <w:pPr>
              <w:rPr>
                <w:rFonts w:eastAsia="DengXian"/>
                <w:sz w:val="20"/>
                <w:szCs w:val="20"/>
                <w:lang w:eastAsia="zh-CN"/>
              </w:rPr>
            </w:pPr>
          </w:p>
          <w:p w14:paraId="413E9AC7" w14:textId="036D7B44" w:rsidR="00202DAE" w:rsidRDefault="00202DAE" w:rsidP="00202DAE">
            <w:pPr>
              <w:rPr>
                <w:rFonts w:eastAsia="DengXian"/>
                <w:b/>
                <w:bCs/>
                <w:sz w:val="20"/>
                <w:szCs w:val="20"/>
                <w:u w:val="single"/>
                <w:lang w:eastAsia="zh-CN"/>
              </w:rPr>
            </w:pPr>
            <w:r>
              <w:rPr>
                <w:rFonts w:eastAsia="Malgun Gothic"/>
                <w:b/>
                <w:sz w:val="20"/>
                <w:szCs w:val="16"/>
                <w:u w:val="single"/>
                <w:lang w:val="en-GB"/>
              </w:rPr>
              <w:t>Proposal 3.B.2</w:t>
            </w:r>
            <w:r>
              <w:rPr>
                <w:rFonts w:eastAsia="Malgun Gothic"/>
                <w:sz w:val="20"/>
                <w:szCs w:val="16"/>
                <w:lang w:val="en-GB"/>
              </w:rPr>
              <w:t>: We are okay with the proposal</w:t>
            </w:r>
          </w:p>
        </w:tc>
      </w:tr>
      <w:tr w:rsidR="00D13DC2" w14:paraId="09420371"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217EB430" w14:textId="7232C8FF" w:rsidR="00D13DC2" w:rsidRDefault="00DA007C" w:rsidP="00A356AF">
            <w:pPr>
              <w:widowControl w:val="0"/>
              <w:snapToGrid w:val="0"/>
              <w:rPr>
                <w:rFonts w:eastAsiaTheme="minorEastAsia"/>
                <w:sz w:val="18"/>
                <w:szCs w:val="18"/>
                <w:lang w:eastAsia="zh-CN"/>
              </w:rPr>
            </w:pPr>
            <w:r>
              <w:rPr>
                <w:rFonts w:eastAsiaTheme="minorEastAsia"/>
                <w:sz w:val="18"/>
                <w:szCs w:val="18"/>
                <w:lang w:eastAsia="zh-CN"/>
              </w:rPr>
              <w:t>Mod V15</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33BC3A05" w14:textId="77777777" w:rsidR="00D13DC2" w:rsidRPr="00DA007C" w:rsidRDefault="00DA007C" w:rsidP="00A356AF">
            <w:pPr>
              <w:rPr>
                <w:rFonts w:eastAsia="DengXian"/>
                <w:b/>
                <w:bCs/>
                <w:color w:val="3333FF"/>
                <w:sz w:val="20"/>
                <w:szCs w:val="20"/>
                <w:lang w:eastAsia="zh-CN"/>
              </w:rPr>
            </w:pPr>
            <w:r w:rsidRPr="00DA007C">
              <w:rPr>
                <w:rFonts w:eastAsia="DengXian"/>
                <w:b/>
                <w:bCs/>
                <w:color w:val="3333FF"/>
                <w:sz w:val="20"/>
                <w:szCs w:val="20"/>
                <w:lang w:eastAsia="zh-CN"/>
              </w:rPr>
              <w:t>Added proposal 3.B.4.</w:t>
            </w:r>
          </w:p>
          <w:p w14:paraId="436FA12F" w14:textId="77777777" w:rsidR="00DA007C" w:rsidRPr="00DA007C" w:rsidRDefault="00DA007C" w:rsidP="00A356AF">
            <w:pPr>
              <w:rPr>
                <w:rFonts w:eastAsia="DengXian"/>
                <w:b/>
                <w:bCs/>
                <w:color w:val="3333FF"/>
                <w:sz w:val="20"/>
                <w:szCs w:val="20"/>
                <w:lang w:eastAsia="zh-CN"/>
              </w:rPr>
            </w:pPr>
            <w:r w:rsidRPr="00DA007C">
              <w:rPr>
                <w:rFonts w:eastAsia="DengXian"/>
                <w:b/>
                <w:bCs/>
                <w:color w:val="3333FF"/>
                <w:sz w:val="20"/>
                <w:szCs w:val="20"/>
                <w:lang w:eastAsia="zh-CN"/>
              </w:rPr>
              <w:t xml:space="preserve">Removed small </w:t>
            </w:r>
            <w:proofErr w:type="spellStart"/>
            <w:r w:rsidRPr="00DA007C">
              <w:rPr>
                <w:rFonts w:eastAsia="DengXian"/>
                <w:b/>
                <w:bCs/>
                <w:color w:val="3333FF"/>
                <w:sz w:val="20"/>
                <w:szCs w:val="20"/>
                <w:lang w:eastAsia="zh-CN"/>
              </w:rPr>
              <w:t>dn</w:t>
            </w:r>
            <w:proofErr w:type="spellEnd"/>
            <w:r w:rsidRPr="00DA007C">
              <w:rPr>
                <w:rFonts w:eastAsia="DengXian"/>
                <w:b/>
                <w:bCs/>
                <w:color w:val="3333FF"/>
                <w:sz w:val="20"/>
                <w:szCs w:val="20"/>
                <w:lang w:eastAsia="zh-CN"/>
              </w:rPr>
              <w:t xml:space="preserve"> in 3.B.2</w:t>
            </w:r>
          </w:p>
          <w:p w14:paraId="14D34D1D" w14:textId="276E0983" w:rsidR="00DA007C" w:rsidRDefault="00DA007C" w:rsidP="00A356AF">
            <w:pPr>
              <w:rPr>
                <w:rFonts w:eastAsia="DengXian"/>
                <w:b/>
                <w:bCs/>
                <w:sz w:val="20"/>
                <w:szCs w:val="20"/>
                <w:u w:val="single"/>
                <w:lang w:eastAsia="zh-CN"/>
              </w:rPr>
            </w:pPr>
          </w:p>
        </w:tc>
      </w:tr>
      <w:tr w:rsidR="00BA365B" w:rsidRPr="00076077" w14:paraId="49E38CB1" w14:textId="77777777" w:rsidTr="001E7278">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73D27E9E" w14:textId="77777777" w:rsidR="00BA365B" w:rsidRPr="00076077" w:rsidRDefault="00BA365B" w:rsidP="001E7278">
            <w:pPr>
              <w:widowControl w:val="0"/>
              <w:snapToGrid w:val="0"/>
              <w:rPr>
                <w:rFonts w:eastAsiaTheme="minorEastAsia"/>
                <w:sz w:val="18"/>
                <w:szCs w:val="18"/>
                <w:lang w:eastAsia="zh-CN"/>
              </w:rPr>
            </w:pPr>
            <w:r w:rsidRPr="00076077">
              <w:rPr>
                <w:rFonts w:eastAsiaTheme="minorEastAsia" w:hint="eastAsia"/>
                <w:sz w:val="18"/>
                <w:szCs w:val="18"/>
                <w:lang w:eastAsia="zh-CN"/>
              </w:rPr>
              <w:t>v</w:t>
            </w:r>
            <w:r w:rsidRPr="00076077">
              <w:rPr>
                <w:rFonts w:eastAsiaTheme="minorEastAsia"/>
                <w:sz w:val="18"/>
                <w:szCs w:val="18"/>
                <w:lang w:eastAsia="zh-CN"/>
              </w:rPr>
              <w:t>ivo</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6D505F11" w14:textId="77777777" w:rsidR="00BA365B" w:rsidRPr="00076077" w:rsidRDefault="00BA365B" w:rsidP="001E7278">
            <w:pPr>
              <w:rPr>
                <w:rFonts w:ascii="Times" w:eastAsiaTheme="minorEastAsia" w:hAnsi="Times"/>
                <w:b/>
                <w:bCs/>
                <w:sz w:val="20"/>
                <w:szCs w:val="20"/>
                <w:u w:val="single"/>
                <w:lang w:val="en-GB" w:eastAsia="zh-CN"/>
              </w:rPr>
            </w:pPr>
            <w:r w:rsidRPr="00076077">
              <w:rPr>
                <w:rFonts w:ascii="Times" w:eastAsiaTheme="minorEastAsia" w:hAnsi="Times"/>
                <w:b/>
                <w:bCs/>
                <w:sz w:val="20"/>
                <w:szCs w:val="20"/>
                <w:u w:val="single"/>
                <w:lang w:val="en-GB" w:eastAsia="zh-CN"/>
              </w:rPr>
              <w:t>Question 3.B.4:</w:t>
            </w:r>
          </w:p>
          <w:p w14:paraId="3F5C1021" w14:textId="77777777" w:rsidR="00BA365B" w:rsidRPr="00076077" w:rsidRDefault="00BA365B" w:rsidP="001E7278">
            <w:pPr>
              <w:rPr>
                <w:rFonts w:ascii="Times" w:eastAsiaTheme="minorEastAsia" w:hAnsi="Times"/>
                <w:bCs/>
                <w:sz w:val="20"/>
                <w:szCs w:val="20"/>
                <w:lang w:val="en-GB" w:eastAsia="zh-CN"/>
              </w:rPr>
            </w:pPr>
            <w:r>
              <w:rPr>
                <w:rFonts w:ascii="Times" w:eastAsiaTheme="minorEastAsia" w:hAnsi="Times" w:hint="eastAsia"/>
                <w:bCs/>
                <w:sz w:val="20"/>
                <w:szCs w:val="20"/>
                <w:lang w:val="en-GB" w:eastAsia="zh-CN"/>
              </w:rPr>
              <w:t>W</w:t>
            </w:r>
            <w:r>
              <w:rPr>
                <w:rFonts w:ascii="Times" w:eastAsiaTheme="minorEastAsia" w:hAnsi="Times"/>
                <w:bCs/>
                <w:sz w:val="20"/>
                <w:szCs w:val="20"/>
                <w:lang w:val="en-GB" w:eastAsia="zh-CN"/>
              </w:rPr>
              <w:t>e prefer to discuss this in UE feature session in future meetings after we have more input.</w:t>
            </w:r>
          </w:p>
        </w:tc>
      </w:tr>
      <w:tr w:rsidR="008C47F1" w14:paraId="4257D731"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37839CD5" w14:textId="316A3F0C" w:rsidR="008C47F1" w:rsidRPr="00BA365B" w:rsidRDefault="008C47F1" w:rsidP="008C47F1">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54018E98" w14:textId="77777777" w:rsidR="008C47F1" w:rsidRDefault="008C47F1" w:rsidP="008C47F1">
            <w:pPr>
              <w:rPr>
                <w:rFonts w:ascii="Times" w:eastAsiaTheme="minorEastAsia" w:hAnsi="Times"/>
                <w:b/>
                <w:bCs/>
                <w:sz w:val="20"/>
                <w:szCs w:val="20"/>
                <w:lang w:val="en-GB" w:eastAsia="zh-CN"/>
              </w:rPr>
            </w:pPr>
            <w:r>
              <w:rPr>
                <w:rFonts w:ascii="Times" w:eastAsiaTheme="minorEastAsia" w:hAnsi="Times" w:hint="eastAsia"/>
                <w:b/>
                <w:bCs/>
                <w:sz w:val="20"/>
                <w:szCs w:val="20"/>
                <w:lang w:val="en-GB" w:eastAsia="zh-CN"/>
              </w:rPr>
              <w:t>Q</w:t>
            </w:r>
            <w:r>
              <w:rPr>
                <w:rFonts w:ascii="Times" w:eastAsiaTheme="minorEastAsia" w:hAnsi="Times"/>
                <w:b/>
                <w:bCs/>
                <w:sz w:val="20"/>
                <w:szCs w:val="20"/>
                <w:lang w:val="en-GB" w:eastAsia="zh-CN"/>
              </w:rPr>
              <w:t>uestion 3.B.4</w:t>
            </w:r>
          </w:p>
          <w:p w14:paraId="5AC831E3" w14:textId="77777777" w:rsidR="008C47F1" w:rsidRPr="001225D2" w:rsidRDefault="008C47F1" w:rsidP="008C47F1">
            <w:pPr>
              <w:rPr>
                <w:rFonts w:ascii="Times" w:eastAsiaTheme="minorEastAsia" w:hAnsi="Times"/>
                <w:sz w:val="20"/>
                <w:szCs w:val="20"/>
                <w:lang w:val="en-GB" w:eastAsia="zh-CN"/>
              </w:rPr>
            </w:pPr>
            <w:r w:rsidRPr="001225D2">
              <w:rPr>
                <w:rFonts w:ascii="Times" w:eastAsiaTheme="minorEastAsia" w:hAnsi="Times"/>
                <w:sz w:val="20"/>
                <w:szCs w:val="20"/>
                <w:lang w:val="en-GB" w:eastAsia="zh-CN"/>
              </w:rPr>
              <w:t xml:space="preserve">Fine with </w:t>
            </w:r>
            <w:r>
              <w:rPr>
                <w:rFonts w:ascii="Times" w:eastAsiaTheme="minorEastAsia" w:hAnsi="Times"/>
                <w:bCs/>
                <w:sz w:val="20"/>
                <w:szCs w:val="20"/>
                <w:lang w:val="en-GB" w:eastAsia="zh-CN"/>
              </w:rPr>
              <w:t>Z</w:t>
            </w:r>
            <w:r w:rsidRPr="008033F8">
              <w:rPr>
                <w:rFonts w:ascii="Times" w:eastAsiaTheme="minorEastAsia" w:hAnsi="Times"/>
                <w:bCs/>
                <w:sz w:val="20"/>
                <w:szCs w:val="20"/>
                <w:vertAlign w:val="subscript"/>
                <w:lang w:val="en-GB" w:eastAsia="zh-CN"/>
              </w:rPr>
              <w:t>1</w:t>
            </w:r>
            <w:r>
              <w:rPr>
                <w:rFonts w:ascii="Times" w:eastAsiaTheme="minorEastAsia" w:hAnsi="Times"/>
                <w:bCs/>
                <w:sz w:val="20"/>
                <w:szCs w:val="20"/>
                <w:lang w:val="en-GB" w:eastAsia="zh-CN"/>
              </w:rPr>
              <w:t>’</w:t>
            </w:r>
          </w:p>
          <w:p w14:paraId="4D2EB50B" w14:textId="77777777" w:rsidR="008C47F1" w:rsidRDefault="008C47F1" w:rsidP="008C47F1">
            <w:pPr>
              <w:rPr>
                <w:rFonts w:ascii="Times" w:eastAsiaTheme="minorEastAsia" w:hAnsi="Times"/>
                <w:b/>
                <w:bCs/>
                <w:sz w:val="20"/>
                <w:szCs w:val="20"/>
                <w:lang w:val="en-GB" w:eastAsia="zh-CN"/>
              </w:rPr>
            </w:pPr>
          </w:p>
          <w:p w14:paraId="13E45033" w14:textId="77777777" w:rsidR="008C47F1" w:rsidRDefault="008C47F1" w:rsidP="008C47F1">
            <w:pPr>
              <w:rPr>
                <w:rFonts w:ascii="Times" w:eastAsiaTheme="minorEastAsia" w:hAnsi="Times"/>
                <w:b/>
                <w:bCs/>
                <w:sz w:val="20"/>
                <w:szCs w:val="20"/>
                <w:lang w:val="en-GB" w:eastAsia="zh-CN"/>
              </w:rPr>
            </w:pPr>
            <w:r>
              <w:rPr>
                <w:rFonts w:ascii="Times" w:eastAsiaTheme="minorEastAsia" w:hAnsi="Times"/>
                <w:b/>
                <w:bCs/>
                <w:sz w:val="20"/>
                <w:szCs w:val="20"/>
                <w:lang w:val="en-GB" w:eastAsia="zh-CN"/>
              </w:rPr>
              <w:t>Proposal 3.E.2</w:t>
            </w:r>
          </w:p>
          <w:p w14:paraId="4F246587" w14:textId="38E568E7" w:rsidR="008C47F1" w:rsidRPr="00DA007C" w:rsidRDefault="008C47F1" w:rsidP="008C47F1">
            <w:pPr>
              <w:rPr>
                <w:rFonts w:eastAsia="DengXian"/>
                <w:b/>
                <w:bCs/>
                <w:color w:val="3333FF"/>
                <w:sz w:val="20"/>
                <w:szCs w:val="20"/>
                <w:lang w:eastAsia="zh-CN"/>
              </w:rPr>
            </w:pPr>
            <w:r w:rsidRPr="00640A17">
              <w:rPr>
                <w:rFonts w:ascii="Times" w:eastAsiaTheme="minorEastAsia" w:hAnsi="Times"/>
                <w:sz w:val="20"/>
                <w:szCs w:val="20"/>
                <w:lang w:val="en-GB" w:eastAsia="zh-CN"/>
              </w:rPr>
              <w:t xml:space="preserve">Similar to proposal 3.B.2, </w:t>
            </w:r>
            <w:r>
              <w:rPr>
                <w:rFonts w:ascii="Times" w:eastAsiaTheme="minorEastAsia" w:hAnsi="Times"/>
                <w:sz w:val="20"/>
                <w:szCs w:val="20"/>
                <w:lang w:val="en-GB" w:eastAsia="zh-CN"/>
              </w:rPr>
              <w:t xml:space="preserve">in addition to ‘out of range’, </w:t>
            </w:r>
            <w:r>
              <w:rPr>
                <w:rFonts w:ascii="Times" w:eastAsia="Batang" w:hAnsi="Times" w:cs="Times"/>
                <w:sz w:val="20"/>
                <w:szCs w:val="20"/>
                <w:lang w:val="en-GB"/>
              </w:rPr>
              <w:t xml:space="preserve">[or whose 1-bit inside/outside indicator </w:t>
            </w:r>
            <w:proofErr w:type="spellStart"/>
            <w:r>
              <w:rPr>
                <w:rFonts w:ascii="Times" w:eastAsia="Batang" w:hAnsi="Times" w:cs="Times"/>
                <w:sz w:val="20"/>
                <w:szCs w:val="20"/>
                <w:lang w:val="en-GB"/>
              </w:rPr>
              <w:t>d</w:t>
            </w:r>
            <w:r>
              <w:rPr>
                <w:rFonts w:ascii="Times" w:eastAsia="Batang" w:hAnsi="Times" w:cs="Times"/>
                <w:sz w:val="20"/>
                <w:szCs w:val="20"/>
                <w:vertAlign w:val="subscript"/>
                <w:lang w:val="en-GB"/>
              </w:rPr>
              <w:t>n</w:t>
            </w:r>
            <w:proofErr w:type="spellEnd"/>
            <w:r>
              <w:rPr>
                <w:rFonts w:ascii="Times" w:eastAsia="Batang" w:hAnsi="Times" w:cs="Times"/>
                <w:sz w:val="20"/>
                <w:szCs w:val="20"/>
                <w:lang w:val="en-GB"/>
              </w:rPr>
              <w:t xml:space="preserve"> is reported as ‘outside’.] should also be added.</w:t>
            </w:r>
          </w:p>
        </w:tc>
      </w:tr>
      <w:tr w:rsidR="0016645C" w14:paraId="08509194"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383D7F3E" w14:textId="44440E4B" w:rsidR="0016645C" w:rsidRDefault="0016645C" w:rsidP="008C47F1">
            <w:pPr>
              <w:widowControl w:val="0"/>
              <w:snapToGrid w:val="0"/>
              <w:rPr>
                <w:rFonts w:eastAsiaTheme="minorEastAsia"/>
                <w:sz w:val="18"/>
                <w:szCs w:val="18"/>
                <w:lang w:eastAsia="zh-CN"/>
              </w:rPr>
            </w:pPr>
            <w:r>
              <w:rPr>
                <w:rFonts w:eastAsiaTheme="minorEastAsia"/>
                <w:sz w:val="18"/>
                <w:szCs w:val="18"/>
                <w:lang w:eastAsia="zh-CN"/>
              </w:rPr>
              <w:t>NEC</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37051D90" w14:textId="21CBE09E" w:rsidR="0016645C" w:rsidRPr="001225D2" w:rsidRDefault="0016645C" w:rsidP="0016645C">
            <w:pPr>
              <w:rPr>
                <w:rFonts w:ascii="Times" w:eastAsiaTheme="minorEastAsia" w:hAnsi="Times"/>
                <w:sz w:val="20"/>
                <w:szCs w:val="20"/>
                <w:lang w:val="en-GB" w:eastAsia="zh-CN"/>
              </w:rPr>
            </w:pPr>
            <w:r>
              <w:rPr>
                <w:rFonts w:ascii="Times" w:eastAsiaTheme="minorEastAsia" w:hAnsi="Times" w:hint="eastAsia"/>
                <w:b/>
                <w:bCs/>
                <w:sz w:val="20"/>
                <w:szCs w:val="20"/>
                <w:lang w:val="en-GB" w:eastAsia="zh-CN"/>
              </w:rPr>
              <w:t>Q</w:t>
            </w:r>
            <w:r>
              <w:rPr>
                <w:rFonts w:ascii="Times" w:eastAsiaTheme="minorEastAsia" w:hAnsi="Times"/>
                <w:b/>
                <w:bCs/>
                <w:sz w:val="20"/>
                <w:szCs w:val="20"/>
                <w:lang w:val="en-GB" w:eastAsia="zh-CN"/>
              </w:rPr>
              <w:t>uestion 3.B.4</w:t>
            </w:r>
            <w:r>
              <w:rPr>
                <w:rFonts w:ascii="Times" w:eastAsiaTheme="minorEastAsia" w:hAnsi="Times" w:hint="eastAsia"/>
                <w:b/>
                <w:bCs/>
                <w:sz w:val="20"/>
                <w:szCs w:val="20"/>
                <w:lang w:val="en-GB" w:eastAsia="zh-CN"/>
              </w:rPr>
              <w:t>:</w:t>
            </w:r>
            <w:r>
              <w:rPr>
                <w:rFonts w:ascii="Times" w:eastAsiaTheme="minorEastAsia" w:hAnsi="Times"/>
                <w:b/>
                <w:bCs/>
                <w:sz w:val="20"/>
                <w:szCs w:val="20"/>
                <w:lang w:val="en-GB" w:eastAsia="zh-CN"/>
              </w:rPr>
              <w:t xml:space="preserve"> </w:t>
            </w:r>
            <w:r>
              <w:rPr>
                <w:rFonts w:ascii="Times" w:eastAsiaTheme="minorEastAsia" w:hAnsi="Times"/>
                <w:bCs/>
                <w:sz w:val="20"/>
                <w:szCs w:val="20"/>
                <w:lang w:val="en-GB" w:eastAsia="zh-CN"/>
              </w:rPr>
              <w:t>Z</w:t>
            </w:r>
            <w:r w:rsidRPr="008033F8">
              <w:rPr>
                <w:rFonts w:ascii="Times" w:eastAsiaTheme="minorEastAsia" w:hAnsi="Times"/>
                <w:bCs/>
                <w:sz w:val="20"/>
                <w:szCs w:val="20"/>
                <w:vertAlign w:val="subscript"/>
                <w:lang w:val="en-GB" w:eastAsia="zh-CN"/>
              </w:rPr>
              <w:t>1</w:t>
            </w:r>
            <w:r>
              <w:rPr>
                <w:rFonts w:ascii="Times" w:eastAsiaTheme="minorEastAsia" w:hAnsi="Times"/>
                <w:bCs/>
                <w:sz w:val="20"/>
                <w:szCs w:val="20"/>
                <w:lang w:val="en-GB" w:eastAsia="zh-CN"/>
              </w:rPr>
              <w:t>’ is sufficient.</w:t>
            </w:r>
          </w:p>
          <w:p w14:paraId="2A4731DC" w14:textId="77777777" w:rsidR="0016645C" w:rsidRDefault="0016645C" w:rsidP="008C47F1">
            <w:pPr>
              <w:rPr>
                <w:rFonts w:ascii="Times" w:eastAsiaTheme="minorEastAsia" w:hAnsi="Times"/>
                <w:b/>
                <w:bCs/>
                <w:sz w:val="20"/>
                <w:szCs w:val="20"/>
                <w:lang w:val="en-GB" w:eastAsia="zh-CN"/>
              </w:rPr>
            </w:pPr>
          </w:p>
        </w:tc>
      </w:tr>
      <w:tr w:rsidR="00607C1A" w14:paraId="6744BB08"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63761BCE" w14:textId="61FB64F7" w:rsidR="00607C1A" w:rsidRDefault="00607C1A" w:rsidP="008C47F1">
            <w:pPr>
              <w:widowControl w:val="0"/>
              <w:snapToGrid w:val="0"/>
              <w:rPr>
                <w:rFonts w:eastAsiaTheme="minorEastAsia"/>
                <w:sz w:val="18"/>
                <w:szCs w:val="18"/>
                <w:lang w:eastAsia="zh-CN"/>
              </w:rPr>
            </w:pPr>
            <w:r>
              <w:rPr>
                <w:rFonts w:eastAsiaTheme="minorEastAsia"/>
                <w:sz w:val="18"/>
                <w:szCs w:val="18"/>
                <w:lang w:eastAsia="zh-CN"/>
              </w:rPr>
              <w:t>Mod V20</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45159011" w14:textId="50F10033" w:rsidR="00607C1A" w:rsidRDefault="00607C1A" w:rsidP="0016645C">
            <w:pPr>
              <w:rPr>
                <w:rFonts w:ascii="Times" w:eastAsiaTheme="minorEastAsia" w:hAnsi="Times"/>
                <w:b/>
                <w:bCs/>
                <w:sz w:val="20"/>
                <w:szCs w:val="20"/>
                <w:lang w:val="en-GB" w:eastAsia="zh-CN"/>
              </w:rPr>
            </w:pPr>
            <w:r w:rsidRPr="00607C1A">
              <w:rPr>
                <w:rFonts w:ascii="Times" w:eastAsiaTheme="minorEastAsia" w:hAnsi="Times"/>
                <w:b/>
                <w:bCs/>
                <w:color w:val="3333FF"/>
                <w:sz w:val="20"/>
                <w:szCs w:val="20"/>
                <w:lang w:val="en-GB" w:eastAsia="zh-CN"/>
              </w:rPr>
              <w:t>No revision</w:t>
            </w:r>
          </w:p>
        </w:tc>
      </w:tr>
      <w:tr w:rsidR="00295D11" w14:paraId="798B7C4C"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06252D24" w14:textId="482C30FD" w:rsidR="00295D11" w:rsidRDefault="00295D11" w:rsidP="008C47F1">
            <w:pPr>
              <w:widowControl w:val="0"/>
              <w:snapToGrid w:val="0"/>
              <w:rPr>
                <w:rFonts w:eastAsiaTheme="minorEastAsia"/>
                <w:sz w:val="18"/>
                <w:szCs w:val="18"/>
                <w:lang w:eastAsia="zh-CN"/>
              </w:rPr>
            </w:pPr>
            <w:r>
              <w:rPr>
                <w:rFonts w:eastAsiaTheme="minorEastAsia"/>
                <w:sz w:val="18"/>
                <w:szCs w:val="18"/>
                <w:lang w:eastAsia="zh-CN"/>
              </w:rPr>
              <w:t>Sony</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60436CB1" w14:textId="77777777" w:rsidR="00295D11" w:rsidRDefault="00295D11" w:rsidP="00295D11">
            <w:pPr>
              <w:rPr>
                <w:rFonts w:eastAsia="Malgun Gothic"/>
                <w:sz w:val="20"/>
                <w:szCs w:val="16"/>
                <w:lang w:val="en-GB"/>
              </w:rPr>
            </w:pPr>
            <w:r>
              <w:rPr>
                <w:rFonts w:eastAsia="Malgun Gothic"/>
                <w:b/>
                <w:sz w:val="20"/>
                <w:szCs w:val="16"/>
                <w:u w:val="single"/>
                <w:lang w:val="en-GB"/>
              </w:rPr>
              <w:t>Proposal 3.B.4</w:t>
            </w:r>
            <w:r>
              <w:rPr>
                <w:rFonts w:eastAsia="Malgun Gothic"/>
                <w:sz w:val="20"/>
                <w:szCs w:val="16"/>
                <w:lang w:val="en-GB"/>
              </w:rPr>
              <w:t>: Support.</w:t>
            </w:r>
          </w:p>
          <w:p w14:paraId="14F7015A" w14:textId="39F41648" w:rsidR="00295D11" w:rsidRDefault="00295D11" w:rsidP="00295D11">
            <w:pPr>
              <w:rPr>
                <w:rFonts w:eastAsia="Malgun Gothic"/>
                <w:sz w:val="20"/>
                <w:szCs w:val="16"/>
                <w:lang w:val="en-GB"/>
              </w:rPr>
            </w:pPr>
            <w:r>
              <w:rPr>
                <w:rFonts w:eastAsia="Malgun Gothic"/>
                <w:b/>
                <w:sz w:val="20"/>
                <w:szCs w:val="16"/>
                <w:u w:val="single"/>
                <w:lang w:val="en-GB"/>
              </w:rPr>
              <w:t>Proposal 3.B.2</w:t>
            </w:r>
            <w:r>
              <w:rPr>
                <w:rFonts w:eastAsia="Malgun Gothic"/>
                <w:sz w:val="20"/>
                <w:szCs w:val="16"/>
                <w:lang w:val="en-GB"/>
              </w:rPr>
              <w:t xml:space="preserve">: Support. Okay to remove </w:t>
            </w:r>
            <m:oMath>
              <m:sSub>
                <m:sSubPr>
                  <m:ctrlPr>
                    <w:rPr>
                      <w:rFonts w:ascii="Cambria Math" w:eastAsia="Malgun Gothic" w:hAnsi="Cambria Math"/>
                      <w:i/>
                      <w:sz w:val="20"/>
                      <w:szCs w:val="16"/>
                      <w:lang w:val="en-GB"/>
                    </w:rPr>
                  </m:ctrlPr>
                </m:sSubPr>
                <m:e>
                  <m:r>
                    <w:rPr>
                      <w:rFonts w:ascii="Cambria Math" w:eastAsia="Malgun Gothic" w:hAnsi="Cambria Math"/>
                      <w:sz w:val="20"/>
                      <w:szCs w:val="16"/>
                      <w:lang w:val="en-GB"/>
                    </w:rPr>
                    <m:t>d</m:t>
                  </m:r>
                </m:e>
                <m:sub>
                  <m:r>
                    <w:rPr>
                      <w:rFonts w:ascii="Cambria Math" w:eastAsia="Malgun Gothic" w:hAnsi="Cambria Math"/>
                      <w:sz w:val="20"/>
                      <w:szCs w:val="16"/>
                      <w:lang w:val="en-GB"/>
                    </w:rPr>
                    <m:t>n</m:t>
                  </m:r>
                </m:sub>
              </m:sSub>
            </m:oMath>
            <w:r>
              <w:rPr>
                <w:rFonts w:eastAsia="Malgun Gothic"/>
                <w:sz w:val="20"/>
                <w:szCs w:val="16"/>
                <w:lang w:val="en-GB"/>
              </w:rPr>
              <w:t>.</w:t>
            </w:r>
          </w:p>
          <w:p w14:paraId="5B417752" w14:textId="2946D9C0" w:rsidR="00295D11" w:rsidRPr="00607C1A" w:rsidRDefault="00295D11" w:rsidP="0016645C">
            <w:pPr>
              <w:rPr>
                <w:rFonts w:ascii="Times" w:eastAsiaTheme="minorEastAsia" w:hAnsi="Times"/>
                <w:b/>
                <w:bCs/>
                <w:color w:val="3333FF"/>
                <w:sz w:val="20"/>
                <w:szCs w:val="20"/>
                <w:lang w:val="en-GB" w:eastAsia="zh-CN"/>
              </w:rPr>
            </w:pPr>
            <w:r>
              <w:rPr>
                <w:rFonts w:eastAsia="Malgun Gothic"/>
                <w:b/>
                <w:sz w:val="20"/>
                <w:szCs w:val="16"/>
                <w:u w:val="single"/>
                <w:lang w:val="en-GB"/>
              </w:rPr>
              <w:t>Proposal 3.E.2</w:t>
            </w:r>
            <w:r>
              <w:rPr>
                <w:rFonts w:eastAsia="Malgun Gothic"/>
                <w:sz w:val="20"/>
                <w:szCs w:val="16"/>
                <w:lang w:val="en-GB"/>
              </w:rPr>
              <w:t>: Support.</w:t>
            </w:r>
          </w:p>
        </w:tc>
      </w:tr>
      <w:tr w:rsidR="00FF6CAE" w14:paraId="40DCE720"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5A4FE9FC" w14:textId="2B701D57" w:rsidR="00FF6CAE" w:rsidRDefault="00FF6CAE" w:rsidP="00FF6CAE">
            <w:pPr>
              <w:widowControl w:val="0"/>
              <w:snapToGrid w:val="0"/>
              <w:rPr>
                <w:rFonts w:eastAsiaTheme="minorEastAsia"/>
                <w:sz w:val="18"/>
                <w:szCs w:val="18"/>
                <w:lang w:eastAsia="zh-CN"/>
              </w:rPr>
            </w:pPr>
            <w:r>
              <w:rPr>
                <w:rFonts w:eastAsiaTheme="minorEastAsia"/>
                <w:sz w:val="18"/>
                <w:szCs w:val="18"/>
                <w:lang w:eastAsia="zh-CN"/>
              </w:rPr>
              <w:t>Mod V23</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46D051BF" w14:textId="07225FDC" w:rsidR="00FF6CAE" w:rsidRDefault="00FF6CAE" w:rsidP="00FF6CAE">
            <w:pPr>
              <w:rPr>
                <w:rFonts w:eastAsia="Malgun Gothic"/>
                <w:b/>
                <w:sz w:val="20"/>
                <w:szCs w:val="16"/>
                <w:u w:val="single"/>
                <w:lang w:val="en-GB"/>
              </w:rPr>
            </w:pPr>
            <w:r>
              <w:rPr>
                <w:rFonts w:eastAsia="Batang"/>
                <w:b/>
                <w:iCs/>
                <w:color w:val="3333FF"/>
                <w:sz w:val="20"/>
                <w:szCs w:val="20"/>
                <w:lang w:val="en-GB"/>
              </w:rPr>
              <w:t>Added Offline-1 outcome</w:t>
            </w:r>
          </w:p>
        </w:tc>
      </w:tr>
      <w:tr w:rsidR="009F26BB" w14:paraId="61CCE1D3"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67DD4906" w14:textId="1AED8EC8" w:rsidR="009F26BB" w:rsidRDefault="009F26BB" w:rsidP="00FF6CAE">
            <w:pPr>
              <w:widowControl w:val="0"/>
              <w:snapToGrid w:val="0"/>
              <w:rPr>
                <w:rFonts w:eastAsiaTheme="minorEastAsia"/>
                <w:sz w:val="18"/>
                <w:szCs w:val="18"/>
                <w:lang w:eastAsia="zh-CN"/>
              </w:rPr>
            </w:pPr>
            <w:r>
              <w:rPr>
                <w:rFonts w:eastAsiaTheme="minorEastAsia" w:hint="eastAsia"/>
                <w:sz w:val="18"/>
                <w:szCs w:val="18"/>
                <w:lang w:eastAsia="zh-CN"/>
              </w:rPr>
              <w:t>Qualcomm</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43630754" w14:textId="77777777" w:rsidR="00D9768B" w:rsidRDefault="00111FA2" w:rsidP="00FF6CAE">
            <w:pPr>
              <w:rPr>
                <w:rFonts w:eastAsia="DengXian"/>
                <w:bCs/>
                <w:sz w:val="20"/>
                <w:szCs w:val="20"/>
                <w:lang w:eastAsia="zh-CN"/>
              </w:rPr>
            </w:pPr>
            <w:r>
              <w:rPr>
                <w:rFonts w:eastAsia="DengXian"/>
                <w:b/>
                <w:bCs/>
                <w:sz w:val="20"/>
                <w:szCs w:val="20"/>
                <w:u w:val="single"/>
                <w:lang w:eastAsia="zh-CN"/>
              </w:rPr>
              <w:t>Proposal 3.F</w:t>
            </w:r>
            <w:r>
              <w:rPr>
                <w:rFonts w:eastAsia="DengXian"/>
                <w:bCs/>
                <w:sz w:val="20"/>
                <w:szCs w:val="20"/>
                <w:lang w:eastAsia="zh-CN"/>
              </w:rPr>
              <w:t>:</w:t>
            </w:r>
            <w:r w:rsidR="00D9768B">
              <w:rPr>
                <w:rFonts w:eastAsia="DengXian" w:hint="eastAsia"/>
                <w:bCs/>
                <w:sz w:val="20"/>
                <w:szCs w:val="20"/>
                <w:lang w:eastAsia="zh-CN"/>
              </w:rPr>
              <w:t xml:space="preserve"> </w:t>
            </w:r>
          </w:p>
          <w:p w14:paraId="3E21FC79" w14:textId="77777777" w:rsidR="009F26BB" w:rsidRDefault="00D9768B" w:rsidP="00FF6CAE">
            <w:pPr>
              <w:rPr>
                <w:rFonts w:eastAsia="DengXian"/>
                <w:bCs/>
                <w:sz w:val="20"/>
                <w:szCs w:val="20"/>
                <w:lang w:eastAsia="zh-CN"/>
              </w:rPr>
            </w:pPr>
            <w:r>
              <w:rPr>
                <w:rFonts w:eastAsia="DengXian" w:hint="eastAsia"/>
                <w:bCs/>
                <w:sz w:val="20"/>
                <w:szCs w:val="20"/>
                <w:lang w:eastAsia="zh-CN"/>
              </w:rPr>
              <w:t xml:space="preserve">During off-offline discussion, </w:t>
            </w:r>
            <w:r w:rsidR="00085C08">
              <w:rPr>
                <w:rFonts w:eastAsia="DengXian" w:hint="eastAsia"/>
                <w:bCs/>
                <w:sz w:val="20"/>
                <w:szCs w:val="20"/>
                <w:lang w:eastAsia="zh-CN"/>
              </w:rPr>
              <w:t>some companies mentioned that 2-slot is not needed due to:</w:t>
            </w:r>
          </w:p>
          <w:p w14:paraId="48DE396C" w14:textId="77777777" w:rsidR="00085C08" w:rsidRPr="0054219E" w:rsidRDefault="004F78DC" w:rsidP="00D10D0A">
            <w:pPr>
              <w:pStyle w:val="ListParagraph"/>
              <w:numPr>
                <w:ilvl w:val="0"/>
                <w:numId w:val="41"/>
              </w:numPr>
              <w:spacing w:after="0"/>
              <w:rPr>
                <w:rFonts w:eastAsia="Batang"/>
                <w:bCs/>
                <w:iCs/>
                <w:color w:val="3333FF"/>
                <w:sz w:val="20"/>
                <w:szCs w:val="20"/>
                <w:lang w:val="en-GB"/>
              </w:rPr>
            </w:pPr>
            <w:r w:rsidRPr="004F78DC">
              <w:rPr>
                <w:rFonts w:eastAsiaTheme="minorEastAsia" w:hint="eastAsia"/>
                <w:bCs/>
                <w:iCs/>
                <w:color w:val="000000" w:themeColor="text1"/>
                <w:sz w:val="20"/>
                <w:szCs w:val="20"/>
                <w:lang w:val="en-GB" w:eastAsia="zh-CN"/>
              </w:rPr>
              <w:t>Not</w:t>
            </w:r>
            <w:r>
              <w:rPr>
                <w:rFonts w:eastAsiaTheme="minorEastAsia" w:hint="eastAsia"/>
                <w:bCs/>
                <w:iCs/>
                <w:color w:val="000000" w:themeColor="text1"/>
                <w:sz w:val="20"/>
                <w:szCs w:val="20"/>
                <w:lang w:val="en-GB" w:eastAsia="zh-CN"/>
              </w:rPr>
              <w:t xml:space="preserve"> difficult to </w:t>
            </w:r>
            <w:r>
              <w:rPr>
                <w:rFonts w:eastAsiaTheme="minorEastAsia"/>
                <w:bCs/>
                <w:iCs/>
                <w:color w:val="000000" w:themeColor="text1"/>
                <w:sz w:val="20"/>
                <w:szCs w:val="20"/>
                <w:lang w:val="en-GB" w:eastAsia="zh-CN"/>
              </w:rPr>
              <w:t>accommodate</w:t>
            </w:r>
            <w:r>
              <w:rPr>
                <w:rFonts w:eastAsiaTheme="minorEastAsia" w:hint="eastAsia"/>
                <w:bCs/>
                <w:iCs/>
                <w:color w:val="000000" w:themeColor="text1"/>
                <w:sz w:val="20"/>
                <w:szCs w:val="20"/>
                <w:lang w:val="en-GB" w:eastAsia="zh-CN"/>
              </w:rPr>
              <w:t xml:space="preserve"> </w:t>
            </w:r>
            <w:r w:rsidR="0054219E">
              <w:rPr>
                <w:rFonts w:eastAsiaTheme="minorEastAsia" w:hint="eastAsia"/>
                <w:bCs/>
                <w:iCs/>
                <w:color w:val="000000" w:themeColor="text1"/>
                <w:sz w:val="20"/>
                <w:szCs w:val="20"/>
                <w:lang w:val="en-GB" w:eastAsia="zh-CN"/>
              </w:rPr>
              <w:t xml:space="preserve">up-to-4 </w:t>
            </w:r>
            <w:r>
              <w:rPr>
                <w:rFonts w:eastAsiaTheme="minorEastAsia" w:hint="eastAsia"/>
                <w:bCs/>
                <w:iCs/>
                <w:color w:val="000000" w:themeColor="text1"/>
                <w:sz w:val="20"/>
                <w:szCs w:val="20"/>
                <w:lang w:val="en-GB" w:eastAsia="zh-CN"/>
              </w:rPr>
              <w:t>single-port</w:t>
            </w:r>
            <w:r w:rsidR="0054219E">
              <w:rPr>
                <w:rFonts w:eastAsiaTheme="minorEastAsia" w:hint="eastAsia"/>
                <w:bCs/>
                <w:iCs/>
                <w:color w:val="000000" w:themeColor="text1"/>
                <w:sz w:val="20"/>
                <w:szCs w:val="20"/>
                <w:lang w:val="en-GB" w:eastAsia="zh-CN"/>
              </w:rPr>
              <w:t xml:space="preserve"> CSI-RSs into a same slot (Note that for 128-port we can also do that)</w:t>
            </w:r>
          </w:p>
          <w:p w14:paraId="65081180" w14:textId="77777777" w:rsidR="0054219E" w:rsidRPr="005C28C7" w:rsidRDefault="005A2275" w:rsidP="00D10D0A">
            <w:pPr>
              <w:pStyle w:val="ListParagraph"/>
              <w:numPr>
                <w:ilvl w:val="0"/>
                <w:numId w:val="41"/>
              </w:numPr>
              <w:spacing w:after="0"/>
              <w:rPr>
                <w:rFonts w:eastAsia="Batang"/>
                <w:bCs/>
                <w:iCs/>
                <w:color w:val="3333FF"/>
                <w:sz w:val="20"/>
                <w:szCs w:val="20"/>
                <w:lang w:val="en-GB"/>
              </w:rPr>
            </w:pPr>
            <w:r>
              <w:rPr>
                <w:rFonts w:eastAsiaTheme="minorEastAsia" w:hint="eastAsia"/>
                <w:bCs/>
                <w:iCs/>
                <w:color w:val="000000" w:themeColor="text1"/>
                <w:sz w:val="20"/>
                <w:szCs w:val="20"/>
                <w:lang w:val="en-GB" w:eastAsia="zh-CN"/>
              </w:rPr>
              <w:t xml:space="preserve">Regardless how large FO may be, shorter duration is always </w:t>
            </w:r>
            <w:r>
              <w:rPr>
                <w:rFonts w:eastAsiaTheme="minorEastAsia"/>
                <w:bCs/>
                <w:iCs/>
                <w:color w:val="000000" w:themeColor="text1"/>
                <w:sz w:val="20"/>
                <w:szCs w:val="20"/>
                <w:lang w:val="en-GB" w:eastAsia="zh-CN"/>
              </w:rPr>
              <w:t>beneficial</w:t>
            </w:r>
            <w:r>
              <w:rPr>
                <w:rFonts w:eastAsiaTheme="minorEastAsia" w:hint="eastAsia"/>
                <w:bCs/>
                <w:iCs/>
                <w:color w:val="000000" w:themeColor="text1"/>
                <w:sz w:val="20"/>
                <w:szCs w:val="20"/>
                <w:lang w:val="en-GB" w:eastAsia="zh-CN"/>
              </w:rPr>
              <w:t xml:space="preserve"> to reduce </w:t>
            </w:r>
            <w:r w:rsidR="005C28C7">
              <w:rPr>
                <w:rFonts w:eastAsiaTheme="minorEastAsia" w:hint="eastAsia"/>
                <w:bCs/>
                <w:iCs/>
                <w:color w:val="000000" w:themeColor="text1"/>
                <w:sz w:val="20"/>
                <w:szCs w:val="20"/>
                <w:lang w:val="en-GB" w:eastAsia="zh-CN"/>
              </w:rPr>
              <w:t>PO mismatch.</w:t>
            </w:r>
          </w:p>
          <w:p w14:paraId="5B3D60DD" w14:textId="537D2C86" w:rsidR="007A1C05" w:rsidRPr="007A1C05" w:rsidRDefault="007A1C05" w:rsidP="00D10D0A">
            <w:pPr>
              <w:pStyle w:val="ListParagraph"/>
              <w:numPr>
                <w:ilvl w:val="1"/>
                <w:numId w:val="42"/>
              </w:numPr>
              <w:spacing w:after="0"/>
              <w:rPr>
                <w:rFonts w:eastAsia="Batang"/>
                <w:bCs/>
                <w:iCs/>
                <w:color w:val="000000" w:themeColor="text1"/>
                <w:sz w:val="20"/>
                <w:szCs w:val="20"/>
                <w:lang w:val="en-GB"/>
              </w:rPr>
            </w:pPr>
            <w:r>
              <w:rPr>
                <w:rFonts w:eastAsiaTheme="minorEastAsia" w:hint="eastAsia"/>
                <w:bCs/>
                <w:iCs/>
                <w:color w:val="000000" w:themeColor="text1"/>
                <w:sz w:val="20"/>
                <w:szCs w:val="20"/>
                <w:lang w:val="en-GB" w:eastAsia="zh-CN"/>
              </w:rPr>
              <w:t xml:space="preserve">Assuming a </w:t>
            </w:r>
            <w:r w:rsidRPr="007A1C05">
              <w:rPr>
                <w:rFonts w:eastAsia="Batang"/>
                <w:bCs/>
                <w:iCs/>
                <w:color w:val="000000" w:themeColor="text1"/>
                <w:sz w:val="20"/>
                <w:szCs w:val="20"/>
                <w:lang w:val="en-GB"/>
              </w:rPr>
              <w:t>maximum 0.2ppm inter-TRP FO, Tx phases may change much faster than channel variation.</w:t>
            </w:r>
          </w:p>
          <w:p w14:paraId="5CB9F233" w14:textId="77777777" w:rsidR="007A1C05" w:rsidRPr="007A1C05" w:rsidRDefault="007A1C05" w:rsidP="00D10D0A">
            <w:pPr>
              <w:pStyle w:val="ListParagraph"/>
              <w:numPr>
                <w:ilvl w:val="2"/>
                <w:numId w:val="43"/>
              </w:numPr>
              <w:spacing w:after="0"/>
              <w:rPr>
                <w:rFonts w:eastAsia="Batang"/>
                <w:bCs/>
                <w:iCs/>
                <w:color w:val="000000" w:themeColor="text1"/>
                <w:sz w:val="20"/>
                <w:szCs w:val="20"/>
                <w:lang w:val="en-GB"/>
              </w:rPr>
            </w:pPr>
            <w:r w:rsidRPr="007A1C05">
              <w:rPr>
                <w:rFonts w:eastAsia="Batang"/>
                <w:bCs/>
                <w:iCs/>
                <w:color w:val="000000" w:themeColor="text1"/>
                <w:sz w:val="20"/>
                <w:szCs w:val="20"/>
                <w:lang w:val="en-GB"/>
              </w:rPr>
              <w:t>Even with a low band e.g. 30kHz@700MHz, 1 slot (0.5msec) can have a Tx phase variation of 25.2° – not to mention middle-to-high FR1 bands.</w:t>
            </w:r>
          </w:p>
          <w:p w14:paraId="648D684A" w14:textId="6274C163" w:rsidR="007A1C05" w:rsidRPr="007A1C05" w:rsidRDefault="006B4903" w:rsidP="00D10D0A">
            <w:pPr>
              <w:pStyle w:val="ListParagraph"/>
              <w:numPr>
                <w:ilvl w:val="2"/>
                <w:numId w:val="43"/>
              </w:numPr>
              <w:spacing w:after="0"/>
              <w:rPr>
                <w:rFonts w:eastAsia="Batang"/>
                <w:bCs/>
                <w:iCs/>
                <w:color w:val="000000" w:themeColor="text1"/>
                <w:sz w:val="20"/>
                <w:szCs w:val="20"/>
                <w:lang w:val="en-GB"/>
              </w:rPr>
            </w:pPr>
            <w:hyperlink r:id="rId28" w:history="1">
              <w:r w:rsidR="00BA1B55" w:rsidRPr="004B2A7F">
                <w:rPr>
                  <w:rStyle w:val="Hyperlink"/>
                  <w:rFonts w:eastAsia="Batang"/>
                  <w:bCs/>
                  <w:iCs/>
                  <w:sz w:val="20"/>
                  <w:szCs w:val="20"/>
                  <w:lang w:val="en-GB"/>
                </w:rPr>
                <w:t>0.2ppm@700</w:t>
              </w:r>
            </w:hyperlink>
            <w:r w:rsidR="007A1C05" w:rsidRPr="007A1C05">
              <w:rPr>
                <w:rFonts w:eastAsia="Batang"/>
                <w:bCs/>
                <w:iCs/>
                <w:color w:val="000000" w:themeColor="text1"/>
                <w:sz w:val="20"/>
                <w:szCs w:val="20"/>
                <w:lang w:val="en-GB"/>
              </w:rPr>
              <w:t>MHz is 140Hz (equivalent to Doppler caused by a UE speed of at least 30m/sec=108km/h, assuming UE moves away from TRP1 and towards TRP2).</w:t>
            </w:r>
          </w:p>
          <w:p w14:paraId="73E32672" w14:textId="2CCCCA2B" w:rsidR="005C28C7" w:rsidRDefault="00862744" w:rsidP="00862744">
            <w:pPr>
              <w:rPr>
                <w:rFonts w:eastAsiaTheme="minorEastAsia"/>
                <w:bCs/>
                <w:iCs/>
                <w:color w:val="000000" w:themeColor="text1"/>
                <w:sz w:val="20"/>
                <w:szCs w:val="20"/>
                <w:lang w:val="en-GB" w:eastAsia="zh-CN"/>
              </w:rPr>
            </w:pPr>
            <w:r w:rsidRPr="00862744">
              <w:rPr>
                <w:rFonts w:eastAsiaTheme="minorEastAsia" w:hint="eastAsia"/>
                <w:bCs/>
                <w:iCs/>
                <w:color w:val="000000" w:themeColor="text1"/>
                <w:sz w:val="20"/>
                <w:szCs w:val="20"/>
                <w:lang w:val="en-GB" w:eastAsia="zh-CN"/>
              </w:rPr>
              <w:t>Therefore, we suggest to remove 2-slot</w:t>
            </w:r>
            <w:r w:rsidR="002911D7">
              <w:rPr>
                <w:rFonts w:eastAsiaTheme="minorEastAsia" w:hint="eastAsia"/>
                <w:bCs/>
                <w:iCs/>
                <w:color w:val="000000" w:themeColor="text1"/>
                <w:sz w:val="20"/>
                <w:szCs w:val="20"/>
                <w:lang w:val="en-GB" w:eastAsia="zh-CN"/>
              </w:rPr>
              <w:t>;</w:t>
            </w:r>
          </w:p>
          <w:p w14:paraId="00101C15" w14:textId="77777777" w:rsidR="00D10D0A" w:rsidRDefault="00D10D0A" w:rsidP="00862744">
            <w:pPr>
              <w:rPr>
                <w:rFonts w:eastAsiaTheme="minorEastAsia"/>
                <w:bCs/>
                <w:iCs/>
                <w:color w:val="000000" w:themeColor="text1"/>
                <w:sz w:val="20"/>
                <w:szCs w:val="20"/>
                <w:lang w:val="en-GB" w:eastAsia="zh-CN"/>
              </w:rPr>
            </w:pPr>
          </w:p>
          <w:p w14:paraId="5F0A7DC0" w14:textId="510D0DBE" w:rsidR="002911D7" w:rsidRPr="00FA13CE" w:rsidRDefault="002911D7" w:rsidP="00862744">
            <w:pPr>
              <w:rPr>
                <w:rFonts w:eastAsiaTheme="minorEastAsia"/>
                <w:bCs/>
                <w:iCs/>
                <w:color w:val="000000" w:themeColor="text1"/>
                <w:sz w:val="20"/>
                <w:szCs w:val="20"/>
                <w:lang w:val="en-GB" w:eastAsia="zh-CN"/>
              </w:rPr>
            </w:pPr>
            <w:r>
              <w:rPr>
                <w:rFonts w:eastAsiaTheme="minorEastAsia" w:hint="eastAsia"/>
                <w:bCs/>
                <w:iCs/>
                <w:color w:val="000000" w:themeColor="text1"/>
                <w:sz w:val="20"/>
                <w:szCs w:val="20"/>
                <w:lang w:val="en-GB" w:eastAsia="zh-CN"/>
              </w:rPr>
              <w:t>Besides, for AP-CSI-RS</w:t>
            </w:r>
            <w:r w:rsidR="004F37A3">
              <w:rPr>
                <w:rFonts w:eastAsiaTheme="minorEastAsia" w:hint="eastAsia"/>
                <w:bCs/>
                <w:iCs/>
                <w:color w:val="000000" w:themeColor="text1"/>
                <w:sz w:val="20"/>
                <w:szCs w:val="20"/>
                <w:lang w:val="en-GB" w:eastAsia="zh-CN"/>
              </w:rPr>
              <w:t>s</w:t>
            </w:r>
            <w:r>
              <w:rPr>
                <w:rFonts w:eastAsiaTheme="minorEastAsia" w:hint="eastAsia"/>
                <w:bCs/>
                <w:iCs/>
                <w:color w:val="000000" w:themeColor="text1"/>
                <w:sz w:val="20"/>
                <w:szCs w:val="20"/>
                <w:lang w:val="en-GB" w:eastAsia="zh-CN"/>
              </w:rPr>
              <w:t xml:space="preserve">, although </w:t>
            </w:r>
            <w:r>
              <w:rPr>
                <w:rFonts w:eastAsiaTheme="minorEastAsia"/>
                <w:bCs/>
                <w:iCs/>
                <w:color w:val="000000" w:themeColor="text1"/>
                <w:sz w:val="20"/>
                <w:szCs w:val="20"/>
                <w:lang w:val="en-GB" w:eastAsia="zh-CN"/>
              </w:rPr>
              <w:t>existing</w:t>
            </w:r>
            <w:r>
              <w:rPr>
                <w:rFonts w:eastAsiaTheme="minorEastAsia" w:hint="eastAsia"/>
                <w:bCs/>
                <w:iCs/>
                <w:color w:val="000000" w:themeColor="text1"/>
                <w:sz w:val="20"/>
                <w:szCs w:val="20"/>
                <w:lang w:val="en-GB" w:eastAsia="zh-CN"/>
              </w:rPr>
              <w:t xml:space="preserve"> agreement already </w:t>
            </w:r>
            <w:r w:rsidR="004F37A3">
              <w:rPr>
                <w:rFonts w:eastAsiaTheme="minorEastAsia" w:hint="eastAsia"/>
                <w:bCs/>
                <w:iCs/>
                <w:color w:val="000000" w:themeColor="text1"/>
                <w:sz w:val="20"/>
                <w:szCs w:val="20"/>
                <w:lang w:val="en-GB" w:eastAsia="zh-CN"/>
              </w:rPr>
              <w:t>restricts them within a same slot (</w:t>
            </w:r>
            <w:r w:rsidR="00F9734C">
              <w:rPr>
                <w:rFonts w:eastAsiaTheme="minorEastAsia" w:hint="eastAsia"/>
                <w:bCs/>
                <w:iCs/>
                <w:color w:val="000000" w:themeColor="text1"/>
                <w:sz w:val="20"/>
                <w:szCs w:val="20"/>
                <w:lang w:val="en-GB" w:eastAsia="zh-CN"/>
              </w:rPr>
              <w:t>by a same triggering slot offset</w:t>
            </w:r>
            <w:r w:rsidR="004F37A3">
              <w:rPr>
                <w:rFonts w:eastAsiaTheme="minorEastAsia" w:hint="eastAsia"/>
                <w:bCs/>
                <w:iCs/>
                <w:color w:val="000000" w:themeColor="text1"/>
                <w:sz w:val="20"/>
                <w:szCs w:val="20"/>
                <w:lang w:val="en-GB" w:eastAsia="zh-CN"/>
              </w:rPr>
              <w:t>)</w:t>
            </w:r>
            <w:r w:rsidR="00F9734C">
              <w:rPr>
                <w:rFonts w:eastAsiaTheme="minorEastAsia" w:hint="eastAsia"/>
                <w:bCs/>
                <w:iCs/>
                <w:color w:val="000000" w:themeColor="text1"/>
                <w:sz w:val="20"/>
                <w:szCs w:val="20"/>
                <w:lang w:val="en-GB" w:eastAsia="zh-CN"/>
              </w:rPr>
              <w:t xml:space="preserve">, this proposal </w:t>
            </w:r>
            <w:r w:rsidR="00FA13CE">
              <w:rPr>
                <w:rFonts w:eastAsiaTheme="minorEastAsia" w:hint="eastAsia"/>
                <w:bCs/>
                <w:iCs/>
                <w:color w:val="000000" w:themeColor="text1"/>
                <w:sz w:val="20"/>
                <w:szCs w:val="20"/>
                <w:lang w:val="en-GB" w:eastAsia="zh-CN"/>
              </w:rPr>
              <w:t xml:space="preserve">actually has an </w:t>
            </w:r>
            <w:r w:rsidR="00F9734C">
              <w:rPr>
                <w:rFonts w:eastAsiaTheme="minorEastAsia" w:hint="eastAsia"/>
                <w:bCs/>
                <w:iCs/>
                <w:color w:val="000000" w:themeColor="text1"/>
                <w:sz w:val="20"/>
                <w:szCs w:val="20"/>
                <w:lang w:val="en-GB" w:eastAsia="zh-CN"/>
              </w:rPr>
              <w:t>additional</w:t>
            </w:r>
            <w:r w:rsidR="00FA13CE">
              <w:rPr>
                <w:rFonts w:eastAsiaTheme="minorEastAsia" w:hint="eastAsia"/>
                <w:bCs/>
                <w:iCs/>
                <w:color w:val="000000" w:themeColor="text1"/>
                <w:sz w:val="20"/>
                <w:szCs w:val="20"/>
                <w:lang w:val="en-GB" w:eastAsia="zh-CN"/>
              </w:rPr>
              <w:t xml:space="preserve"> requirement </w:t>
            </w:r>
            <w:r w:rsidR="00FA13CE">
              <w:rPr>
                <w:rFonts w:eastAsiaTheme="minorEastAsia"/>
                <w:bCs/>
                <w:iCs/>
                <w:color w:val="000000" w:themeColor="text1"/>
                <w:sz w:val="20"/>
                <w:szCs w:val="20"/>
                <w:lang w:val="en-GB" w:eastAsia="zh-CN"/>
              </w:rPr>
              <w:t>“</w:t>
            </w:r>
            <w:r w:rsidR="00FA13CE">
              <w:rPr>
                <w:rFonts w:ascii="Times" w:hAnsi="Times" w:cs="Times"/>
                <w:sz w:val="20"/>
                <w:szCs w:val="20"/>
                <w:lang w:eastAsia="zh-CN"/>
              </w:rPr>
              <w:t xml:space="preserve">without DL/UL switching in between the </w:t>
            </w:r>
            <w:r w:rsidR="00FA13CE">
              <w:rPr>
                <w:rFonts w:ascii="Times" w:hAnsi="Times" w:cs="Times"/>
                <w:sz w:val="20"/>
                <w:szCs w:val="20"/>
                <w:lang w:val="en-GB" w:eastAsia="zh-CN"/>
              </w:rPr>
              <w:t>N</w:t>
            </w:r>
            <w:r w:rsidR="00FA13CE">
              <w:rPr>
                <w:rFonts w:ascii="Times" w:hAnsi="Times" w:cs="Times"/>
                <w:sz w:val="20"/>
                <w:szCs w:val="20"/>
                <w:vertAlign w:val="subscript"/>
                <w:lang w:val="en-GB" w:eastAsia="zh-CN"/>
              </w:rPr>
              <w:t>TRP</w:t>
            </w:r>
            <w:r w:rsidR="00FA13CE">
              <w:rPr>
                <w:rFonts w:ascii="Times" w:hAnsi="Times" w:cs="Times"/>
                <w:sz w:val="20"/>
                <w:szCs w:val="20"/>
                <w:lang w:val="en-GB" w:eastAsia="zh-CN"/>
              </w:rPr>
              <w:t xml:space="preserve"> </w:t>
            </w:r>
            <w:r w:rsidR="00FA13CE">
              <w:rPr>
                <w:rFonts w:ascii="Times" w:hAnsi="Times" w:cs="Times"/>
                <w:sz w:val="20"/>
                <w:szCs w:val="20"/>
                <w:lang w:eastAsia="zh-CN"/>
              </w:rPr>
              <w:t>resources</w:t>
            </w:r>
            <w:r w:rsidR="00FA13CE">
              <w:rPr>
                <w:rFonts w:eastAsiaTheme="minorEastAsia"/>
                <w:bCs/>
                <w:iCs/>
                <w:color w:val="000000" w:themeColor="text1"/>
                <w:sz w:val="20"/>
                <w:szCs w:val="20"/>
                <w:lang w:val="en-GB" w:eastAsia="zh-CN"/>
              </w:rPr>
              <w:t>”</w:t>
            </w:r>
            <w:r w:rsidR="00FA13CE">
              <w:rPr>
                <w:rFonts w:eastAsiaTheme="minorEastAsia" w:hint="eastAsia"/>
                <w:bCs/>
                <w:iCs/>
                <w:color w:val="000000" w:themeColor="text1"/>
                <w:sz w:val="20"/>
                <w:szCs w:val="20"/>
                <w:lang w:val="en-GB" w:eastAsia="zh-CN"/>
              </w:rPr>
              <w:t xml:space="preserve"> </w:t>
            </w:r>
            <w:r w:rsidR="00FA13CE">
              <w:rPr>
                <w:rFonts w:eastAsiaTheme="minorEastAsia"/>
                <w:bCs/>
                <w:iCs/>
                <w:color w:val="000000" w:themeColor="text1"/>
                <w:sz w:val="20"/>
                <w:szCs w:val="20"/>
                <w:lang w:val="en-GB" w:eastAsia="zh-CN"/>
              </w:rPr>
              <w:t>–</w:t>
            </w:r>
            <w:r w:rsidR="00FA13CE">
              <w:rPr>
                <w:rFonts w:eastAsiaTheme="minorEastAsia" w:hint="eastAsia"/>
                <w:bCs/>
                <w:iCs/>
                <w:color w:val="000000" w:themeColor="text1"/>
                <w:sz w:val="20"/>
                <w:szCs w:val="20"/>
                <w:lang w:val="en-GB" w:eastAsia="zh-CN"/>
              </w:rPr>
              <w:t xml:space="preserve"> so we feel also </w:t>
            </w:r>
            <w:r w:rsidR="00FA13CE">
              <w:rPr>
                <w:rFonts w:eastAsiaTheme="minorEastAsia"/>
                <w:bCs/>
                <w:iCs/>
                <w:color w:val="000000" w:themeColor="text1"/>
                <w:sz w:val="20"/>
                <w:szCs w:val="20"/>
                <w:lang w:val="en-GB" w:eastAsia="zh-CN"/>
              </w:rPr>
              <w:t>beneficial</w:t>
            </w:r>
            <w:r w:rsidR="00FA13CE">
              <w:rPr>
                <w:rFonts w:eastAsiaTheme="minorEastAsia" w:hint="eastAsia"/>
                <w:bCs/>
                <w:iCs/>
                <w:color w:val="000000" w:themeColor="text1"/>
                <w:sz w:val="20"/>
                <w:szCs w:val="20"/>
                <w:lang w:val="en-GB" w:eastAsia="zh-CN"/>
              </w:rPr>
              <w:t xml:space="preserve"> to include AP-CSI-RS</w:t>
            </w:r>
          </w:p>
          <w:p w14:paraId="30A9D7DA" w14:textId="77777777" w:rsidR="002911D7" w:rsidRPr="00862744" w:rsidRDefault="002911D7" w:rsidP="00862744">
            <w:pPr>
              <w:rPr>
                <w:rFonts w:eastAsiaTheme="minorEastAsia"/>
                <w:bCs/>
                <w:iCs/>
                <w:color w:val="000000" w:themeColor="text1"/>
                <w:sz w:val="20"/>
                <w:szCs w:val="20"/>
                <w:lang w:val="en-GB" w:eastAsia="zh-CN"/>
              </w:rPr>
            </w:pPr>
          </w:p>
          <w:tbl>
            <w:tblPr>
              <w:tblStyle w:val="TableGrid"/>
              <w:tblW w:w="0" w:type="auto"/>
              <w:tblLayout w:type="fixed"/>
              <w:tblLook w:val="04A0" w:firstRow="1" w:lastRow="0" w:firstColumn="1" w:lastColumn="0" w:noHBand="0" w:noVBand="1"/>
            </w:tblPr>
            <w:tblGrid>
              <w:gridCol w:w="8441"/>
            </w:tblGrid>
            <w:tr w:rsidR="00862744" w14:paraId="5A4CD3B8" w14:textId="77777777" w:rsidTr="00862744">
              <w:tc>
                <w:tcPr>
                  <w:tcW w:w="8441" w:type="dxa"/>
                </w:tcPr>
                <w:p w14:paraId="163AF298" w14:textId="438B27C2" w:rsidR="00862744" w:rsidRDefault="00862744" w:rsidP="00862744">
                  <w:pPr>
                    <w:rPr>
                      <w:sz w:val="21"/>
                      <w:szCs w:val="21"/>
                      <w:lang w:eastAsia="zh-CN"/>
                    </w:rPr>
                  </w:pPr>
                  <w:r>
                    <w:rPr>
                      <w:rFonts w:eastAsia="DengXian"/>
                      <w:b/>
                      <w:bCs/>
                      <w:sz w:val="20"/>
                      <w:szCs w:val="20"/>
                      <w:u w:val="single"/>
                      <w:lang w:eastAsia="zh-CN"/>
                    </w:rPr>
                    <w:t>Proposal 3.F</w:t>
                  </w:r>
                  <w:r>
                    <w:rPr>
                      <w:rFonts w:eastAsia="DengXian"/>
                      <w:bCs/>
                      <w:sz w:val="20"/>
                      <w:szCs w:val="20"/>
                      <w:lang w:eastAsia="zh-CN"/>
                    </w:rPr>
                    <w:t xml:space="preserve">: </w:t>
                  </w:r>
                  <w:r>
                    <w:rPr>
                      <w:rFonts w:ascii="Times" w:hAnsi="Times" w:cs="Times"/>
                      <w:sz w:val="20"/>
                      <w:szCs w:val="20"/>
                      <w:lang w:val="en-GB" w:eastAsia="zh-CN"/>
                    </w:rPr>
                    <w:t>For the Rel-19 aperiodic standalone CJT calibration (CJTC) reporting, when</w:t>
                  </w:r>
                  <w:r>
                    <w:rPr>
                      <w:rFonts w:ascii="Times" w:hAnsi="Times" w:cs="Times"/>
                      <w:i/>
                      <w:iCs/>
                      <w:sz w:val="20"/>
                      <w:szCs w:val="20"/>
                      <w:lang w:val="en-GB" w:eastAsia="zh-CN"/>
                    </w:rPr>
                    <w:t xml:space="preserve"> </w:t>
                  </w:r>
                  <w:proofErr w:type="spellStart"/>
                  <w:r>
                    <w:rPr>
                      <w:rFonts w:ascii="Times" w:hAnsi="Times" w:cs="Times"/>
                      <w:i/>
                      <w:iCs/>
                      <w:sz w:val="20"/>
                      <w:szCs w:val="20"/>
                      <w:lang w:val="en-GB" w:eastAsia="zh-CN"/>
                    </w:rPr>
                    <w:t>ReportQuantity</w:t>
                  </w:r>
                  <w:proofErr w:type="spellEnd"/>
                  <w:r>
                    <w:rPr>
                      <w:rFonts w:ascii="Times" w:hAnsi="Times" w:cs="Times"/>
                      <w:i/>
                      <w:iCs/>
                      <w:sz w:val="20"/>
                      <w:szCs w:val="20"/>
                      <w:lang w:val="en-GB" w:eastAsia="zh-CN"/>
                    </w:rPr>
                    <w:t xml:space="preserve"> </w:t>
                  </w:r>
                  <w:r>
                    <w:rPr>
                      <w:rFonts w:ascii="Times" w:hAnsi="Times" w:cs="Times"/>
                      <w:sz w:val="20"/>
                      <w:szCs w:val="20"/>
                      <w:lang w:val="en-GB" w:eastAsia="zh-CN"/>
                    </w:rPr>
                    <w:t>is</w:t>
                  </w:r>
                  <w:r>
                    <w:rPr>
                      <w:rFonts w:ascii="Times" w:hAnsi="Times" w:cs="Times"/>
                      <w:i/>
                      <w:iCs/>
                      <w:sz w:val="20"/>
                      <w:szCs w:val="20"/>
                      <w:lang w:val="en-GB" w:eastAsia="zh-CN"/>
                    </w:rPr>
                    <w:t xml:space="preserve"> ‘</w:t>
                  </w:r>
                  <w:proofErr w:type="spellStart"/>
                  <w:r>
                    <w:rPr>
                      <w:rFonts w:ascii="Times" w:hAnsi="Times" w:cs="Times"/>
                      <w:i/>
                      <w:iCs/>
                      <w:sz w:val="20"/>
                      <w:szCs w:val="20"/>
                      <w:lang w:val="en-GB" w:eastAsia="zh-CN"/>
                    </w:rPr>
                    <w:t>cjtc</w:t>
                  </w:r>
                  <w:proofErr w:type="spellEnd"/>
                  <w:r>
                    <w:rPr>
                      <w:rFonts w:ascii="Times" w:hAnsi="Times" w:cs="Times"/>
                      <w:i/>
                      <w:iCs/>
                      <w:sz w:val="20"/>
                      <w:szCs w:val="20"/>
                      <w:lang w:val="en-GB" w:eastAsia="zh-CN"/>
                    </w:rPr>
                    <w:t xml:space="preserve">-P’ </w:t>
                  </w:r>
                  <w:r>
                    <w:rPr>
                      <w:rFonts w:ascii="Times" w:hAnsi="Times" w:cs="Times"/>
                      <w:sz w:val="20"/>
                      <w:szCs w:val="20"/>
                      <w:lang w:val="en-GB" w:eastAsia="zh-CN"/>
                    </w:rPr>
                    <w:t>(DL/UL phase offset), the 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sidRPr="00FA13CE">
                    <w:rPr>
                      <w:rFonts w:ascii="Times" w:hAnsi="Times" w:cs="Times"/>
                      <w:strike/>
                      <w:color w:val="FF0000"/>
                      <w:sz w:val="20"/>
                      <w:szCs w:val="20"/>
                      <w:highlight w:val="yellow"/>
                      <w:lang w:val="en-GB" w:eastAsia="zh-CN"/>
                    </w:rPr>
                    <w:t>P/SP</w:t>
                  </w:r>
                  <w:r>
                    <w:rPr>
                      <w:rFonts w:ascii="Times" w:hAnsi="Times" w:cs="Times"/>
                      <w:sz w:val="20"/>
                      <w:szCs w:val="20"/>
                      <w:lang w:val="en-GB" w:eastAsia="zh-CN"/>
                    </w:rPr>
                    <w:t xml:space="preserve"> CSI-RS resources are </w:t>
                  </w:r>
                  <w:r w:rsidRPr="00FD1C05">
                    <w:rPr>
                      <w:rFonts w:ascii="Times" w:hAnsi="Times" w:cs="Times"/>
                      <w:strike/>
                      <w:color w:val="FF0000"/>
                      <w:sz w:val="20"/>
                      <w:szCs w:val="20"/>
                      <w:lang w:val="en-GB" w:eastAsia="zh-CN"/>
                    </w:rPr>
                    <w:t>configured</w:t>
                  </w:r>
                  <w:r w:rsidRPr="00FD1C05">
                    <w:rPr>
                      <w:rFonts w:ascii="Times" w:hAnsi="Times" w:cs="Times"/>
                      <w:color w:val="FF0000"/>
                      <w:sz w:val="20"/>
                      <w:szCs w:val="20"/>
                      <w:lang w:val="en-GB" w:eastAsia="zh-CN"/>
                    </w:rPr>
                    <w:t xml:space="preserve"> </w:t>
                  </w:r>
                  <w:r w:rsidR="00FD1C05" w:rsidRPr="00FD1C05">
                    <w:rPr>
                      <w:rFonts w:ascii="Times" w:eastAsiaTheme="minorEastAsia" w:hAnsi="Times" w:cs="Times" w:hint="eastAsia"/>
                      <w:color w:val="FF0000"/>
                      <w:sz w:val="20"/>
                      <w:szCs w:val="20"/>
                      <w:lang w:val="en-GB" w:eastAsia="zh-CN"/>
                    </w:rPr>
                    <w:t xml:space="preserve">transmitted </w:t>
                  </w:r>
                  <w:r>
                    <w:rPr>
                      <w:rFonts w:ascii="Times" w:hAnsi="Times" w:cs="Times"/>
                      <w:sz w:val="20"/>
                      <w:szCs w:val="20"/>
                      <w:lang w:val="en-GB" w:eastAsia="zh-CN"/>
                    </w:rPr>
                    <w:t xml:space="preserve">within </w:t>
                  </w:r>
                  <w:r w:rsidRPr="00FA13CE">
                    <w:rPr>
                      <w:rFonts w:ascii="Times" w:hAnsi="Times" w:cs="Times"/>
                      <w:strike/>
                      <w:color w:val="FF0000"/>
                      <w:sz w:val="20"/>
                      <w:szCs w:val="20"/>
                      <w:lang w:val="en-GB" w:eastAsia="zh-CN"/>
                    </w:rPr>
                    <w:t>X={1,[2]}</w:t>
                  </w:r>
                  <w:r w:rsidR="00FA13CE" w:rsidRPr="00FA13CE">
                    <w:rPr>
                      <w:rFonts w:ascii="Times" w:eastAsiaTheme="minorEastAsia" w:hAnsi="Times" w:cs="Times" w:hint="eastAsia"/>
                      <w:color w:val="FF0000"/>
                      <w:sz w:val="20"/>
                      <w:szCs w:val="20"/>
                      <w:lang w:val="en-GB" w:eastAsia="zh-CN"/>
                    </w:rPr>
                    <w:t>a same</w:t>
                  </w:r>
                  <w:r>
                    <w:rPr>
                      <w:rFonts w:ascii="Times" w:hAnsi="Times" w:cs="Times"/>
                      <w:sz w:val="20"/>
                      <w:szCs w:val="20"/>
                      <w:lang w:val="en-GB" w:eastAsia="zh-CN"/>
                    </w:rPr>
                    <w:t xml:space="preserve"> slot</w:t>
                  </w:r>
                  <w:r w:rsidRPr="00FA13CE">
                    <w:rPr>
                      <w:rFonts w:ascii="Times" w:hAnsi="Times" w:cs="Times"/>
                      <w:strike/>
                      <w:color w:val="FF0000"/>
                      <w:sz w:val="20"/>
                      <w:szCs w:val="20"/>
                      <w:lang w:val="en-GB" w:eastAsia="zh-CN"/>
                    </w:rPr>
                    <w:t>s</w:t>
                  </w:r>
                  <w:r>
                    <w:rPr>
                      <w:rFonts w:ascii="Times" w:hAnsi="Times" w:cs="Times"/>
                      <w:sz w:val="20"/>
                      <w:szCs w:val="20"/>
                      <w:lang w:val="en-GB" w:eastAsia="zh-CN"/>
                    </w:rPr>
                    <w:t xml:space="preserve">, </w:t>
                  </w:r>
                  <w:r>
                    <w:rPr>
                      <w:rFonts w:ascii="Times" w:hAnsi="Times" w:cs="Times"/>
                      <w:sz w:val="20"/>
                      <w:szCs w:val="20"/>
                      <w:lang w:eastAsia="zh-CN"/>
                    </w:rPr>
                    <w:t xml:space="preserve">without DL/UL switching in between the </w:t>
                  </w:r>
                  <w:r>
                    <w:rPr>
                      <w:rFonts w:ascii="Times" w:hAnsi="Times" w:cs="Times"/>
                      <w:sz w:val="20"/>
                      <w:szCs w:val="20"/>
                      <w:lang w:val="en-GB" w:eastAsia="zh-CN"/>
                    </w:rPr>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lang w:eastAsia="zh-CN"/>
                    </w:rPr>
                    <w:t>resources</w:t>
                  </w:r>
                  <w:r w:rsidRPr="00FA13CE">
                    <w:rPr>
                      <w:rFonts w:ascii="Times" w:hAnsi="Times" w:cs="Times"/>
                      <w:strike/>
                      <w:color w:val="FF0000"/>
                      <w:sz w:val="20"/>
                      <w:szCs w:val="20"/>
                      <w:lang w:eastAsia="zh-CN"/>
                    </w:rPr>
                    <w:t xml:space="preserve">, where X=1 implies that the </w:t>
                  </w:r>
                  <w:r w:rsidRPr="00FA13CE">
                    <w:rPr>
                      <w:rFonts w:ascii="Times" w:hAnsi="Times" w:cs="Times"/>
                      <w:strike/>
                      <w:color w:val="FF0000"/>
                      <w:sz w:val="20"/>
                      <w:szCs w:val="20"/>
                      <w:lang w:val="en-GB" w:eastAsia="zh-CN"/>
                    </w:rPr>
                    <w:t>N</w:t>
                  </w:r>
                  <w:r w:rsidRPr="00FA13CE">
                    <w:rPr>
                      <w:rFonts w:ascii="Times" w:hAnsi="Times" w:cs="Times"/>
                      <w:strike/>
                      <w:color w:val="FF0000"/>
                      <w:sz w:val="20"/>
                      <w:szCs w:val="20"/>
                      <w:vertAlign w:val="subscript"/>
                      <w:lang w:val="en-GB" w:eastAsia="zh-CN"/>
                    </w:rPr>
                    <w:t>TRP</w:t>
                  </w:r>
                  <w:r w:rsidRPr="00FA13CE">
                    <w:rPr>
                      <w:rFonts w:ascii="Times" w:hAnsi="Times" w:cs="Times"/>
                      <w:strike/>
                      <w:color w:val="FF0000"/>
                      <w:sz w:val="20"/>
                      <w:szCs w:val="20"/>
                      <w:lang w:val="en-GB" w:eastAsia="zh-CN"/>
                    </w:rPr>
                    <w:t xml:space="preserve"> </w:t>
                  </w:r>
                  <w:r w:rsidRPr="00FA13CE">
                    <w:rPr>
                      <w:rFonts w:ascii="Times" w:hAnsi="Times" w:cs="Times"/>
                      <w:strike/>
                      <w:color w:val="FF0000"/>
                      <w:sz w:val="20"/>
                      <w:szCs w:val="20"/>
                      <w:lang w:eastAsia="zh-CN"/>
                    </w:rPr>
                    <w:t xml:space="preserve">resources are configured within a same slot, and X=2 implies that the </w:t>
                  </w:r>
                  <w:r w:rsidRPr="00FA13CE">
                    <w:rPr>
                      <w:rFonts w:ascii="Times" w:hAnsi="Times" w:cs="Times"/>
                      <w:strike/>
                      <w:color w:val="FF0000"/>
                      <w:sz w:val="20"/>
                      <w:szCs w:val="20"/>
                      <w:lang w:val="en-GB" w:eastAsia="zh-CN"/>
                    </w:rPr>
                    <w:t>N</w:t>
                  </w:r>
                  <w:r w:rsidRPr="00FA13CE">
                    <w:rPr>
                      <w:rFonts w:ascii="Times" w:hAnsi="Times" w:cs="Times"/>
                      <w:strike/>
                      <w:color w:val="FF0000"/>
                      <w:sz w:val="20"/>
                      <w:szCs w:val="20"/>
                      <w:vertAlign w:val="subscript"/>
                      <w:lang w:val="en-GB" w:eastAsia="zh-CN"/>
                    </w:rPr>
                    <w:t>TRP</w:t>
                  </w:r>
                  <w:r w:rsidRPr="00FA13CE">
                    <w:rPr>
                      <w:rFonts w:ascii="Times" w:hAnsi="Times" w:cs="Times"/>
                      <w:strike/>
                      <w:color w:val="FF0000"/>
                      <w:sz w:val="20"/>
                      <w:szCs w:val="20"/>
                      <w:lang w:val="en-GB" w:eastAsia="zh-CN"/>
                    </w:rPr>
                    <w:t xml:space="preserve"> </w:t>
                  </w:r>
                  <w:r w:rsidRPr="00FA13CE">
                    <w:rPr>
                      <w:rFonts w:ascii="Times" w:hAnsi="Times" w:cs="Times"/>
                      <w:strike/>
                      <w:color w:val="FF0000"/>
                      <w:sz w:val="20"/>
                      <w:szCs w:val="20"/>
                      <w:lang w:eastAsia="zh-CN"/>
                    </w:rPr>
                    <w:t>resources are configured within two adjacent slots</w:t>
                  </w:r>
                  <w:r>
                    <w:rPr>
                      <w:rFonts w:ascii="Times" w:hAnsi="Times" w:cs="Times"/>
                      <w:sz w:val="20"/>
                      <w:szCs w:val="20"/>
                      <w:lang w:eastAsia="zh-CN"/>
                    </w:rPr>
                    <w:t>.</w:t>
                  </w:r>
                </w:p>
                <w:p w14:paraId="0837A8A1" w14:textId="77777777" w:rsidR="00862744" w:rsidRPr="00862744" w:rsidRDefault="00862744" w:rsidP="00862744">
                  <w:pPr>
                    <w:rPr>
                      <w:rFonts w:eastAsiaTheme="minorEastAsia"/>
                      <w:bCs/>
                      <w:iCs/>
                      <w:color w:val="000000" w:themeColor="text1"/>
                      <w:sz w:val="20"/>
                      <w:szCs w:val="20"/>
                      <w:lang w:eastAsia="zh-CN"/>
                    </w:rPr>
                  </w:pPr>
                </w:p>
              </w:tc>
            </w:tr>
          </w:tbl>
          <w:p w14:paraId="75A86C57" w14:textId="77777777" w:rsidR="00862744" w:rsidRPr="00862744" w:rsidRDefault="00862744" w:rsidP="00862744">
            <w:pPr>
              <w:rPr>
                <w:rFonts w:eastAsiaTheme="minorEastAsia"/>
                <w:bCs/>
                <w:iCs/>
                <w:color w:val="000000" w:themeColor="text1"/>
                <w:sz w:val="20"/>
                <w:szCs w:val="20"/>
                <w:lang w:val="en-GB" w:eastAsia="zh-CN"/>
              </w:rPr>
            </w:pPr>
          </w:p>
          <w:p w14:paraId="2F476A7C" w14:textId="6467E3BB" w:rsidR="00862744" w:rsidRPr="00862744" w:rsidRDefault="00862744" w:rsidP="00862744">
            <w:pPr>
              <w:rPr>
                <w:rFonts w:eastAsiaTheme="minorEastAsia"/>
                <w:bCs/>
                <w:iCs/>
                <w:color w:val="3333FF"/>
                <w:sz w:val="20"/>
                <w:szCs w:val="20"/>
                <w:lang w:val="en-GB" w:eastAsia="zh-CN"/>
              </w:rPr>
            </w:pPr>
          </w:p>
        </w:tc>
      </w:tr>
      <w:tr w:rsidR="00603A3B" w14:paraId="5E322039"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36B5E8D1" w14:textId="4F04F4CE" w:rsidR="00603A3B" w:rsidRDefault="00603A3B" w:rsidP="00603A3B">
            <w:pPr>
              <w:widowControl w:val="0"/>
              <w:snapToGrid w:val="0"/>
              <w:rPr>
                <w:rFonts w:eastAsiaTheme="minorEastAsia"/>
                <w:sz w:val="18"/>
                <w:szCs w:val="18"/>
                <w:lang w:eastAsia="zh-CN"/>
              </w:rPr>
            </w:pPr>
            <w:r>
              <w:rPr>
                <w:rFonts w:eastAsiaTheme="minorEastAsia"/>
                <w:sz w:val="18"/>
                <w:szCs w:val="18"/>
                <w:lang w:eastAsia="zh-CN"/>
              </w:rPr>
              <w:t>Rakuten</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0C30582F" w14:textId="77777777" w:rsidR="00603A3B" w:rsidRPr="006351F8" w:rsidRDefault="00603A3B" w:rsidP="00603A3B">
            <w:pPr>
              <w:rPr>
                <w:rFonts w:ascii="Times" w:eastAsiaTheme="minorEastAsia" w:hAnsi="Times"/>
                <w:sz w:val="20"/>
                <w:szCs w:val="20"/>
                <w:lang w:val="en-GB" w:eastAsia="zh-CN"/>
              </w:rPr>
            </w:pPr>
            <w:r w:rsidRPr="007A147B">
              <w:rPr>
                <w:rFonts w:ascii="Times" w:eastAsiaTheme="minorEastAsia" w:hAnsi="Times"/>
                <w:b/>
                <w:bCs/>
                <w:sz w:val="20"/>
                <w:szCs w:val="20"/>
                <w:u w:val="single"/>
                <w:lang w:val="en-GB" w:eastAsia="zh-CN"/>
              </w:rPr>
              <w:t>For both Proposal 3.B.2 and 3.E.2:</w:t>
            </w:r>
            <w:r>
              <w:rPr>
                <w:rFonts w:ascii="Times" w:eastAsiaTheme="minorEastAsia" w:hAnsi="Times"/>
                <w:sz w:val="20"/>
                <w:szCs w:val="20"/>
                <w:lang w:val="en-GB" w:eastAsia="zh-CN"/>
              </w:rPr>
              <w:t xml:space="preserve"> We do not support the proposals.</w:t>
            </w:r>
          </w:p>
          <w:p w14:paraId="7BB15C62" w14:textId="35B3B248" w:rsidR="00603A3B" w:rsidRDefault="00603A3B" w:rsidP="00603A3B">
            <w:pPr>
              <w:rPr>
                <w:rFonts w:eastAsia="DengXian"/>
                <w:b/>
                <w:bCs/>
                <w:sz w:val="20"/>
                <w:szCs w:val="20"/>
                <w:u w:val="single"/>
                <w:lang w:eastAsia="zh-CN"/>
              </w:rPr>
            </w:pPr>
            <w:r>
              <w:rPr>
                <w:rFonts w:ascii="Times" w:eastAsiaTheme="minorEastAsia" w:hAnsi="Times"/>
                <w:sz w:val="20"/>
                <w:szCs w:val="20"/>
                <w:lang w:val="en-GB" w:eastAsia="zh-CN"/>
              </w:rPr>
              <w:t>For the case of ‘out of range’, between uncompensated CSI and compensated CSI, compensated CSI looks more useful. ‘uncompensated CSI’ is seen as an abrupted change and this information does not give much value to the NW.</w:t>
            </w:r>
          </w:p>
        </w:tc>
      </w:tr>
      <w:tr w:rsidR="00603A3B" w14:paraId="63A4EFF4"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752390C2" w14:textId="26A34A60" w:rsidR="00603A3B" w:rsidRDefault="00603A3B" w:rsidP="00603A3B">
            <w:pPr>
              <w:widowControl w:val="0"/>
              <w:snapToGrid w:val="0"/>
              <w:rPr>
                <w:rFonts w:eastAsiaTheme="minorEastAsia"/>
                <w:sz w:val="18"/>
                <w:szCs w:val="18"/>
                <w:lang w:eastAsia="zh-CN"/>
              </w:rPr>
            </w:pPr>
            <w:r>
              <w:rPr>
                <w:rFonts w:eastAsiaTheme="minorEastAsia"/>
                <w:sz w:val="18"/>
                <w:szCs w:val="18"/>
                <w:lang w:eastAsia="zh-CN"/>
              </w:rPr>
              <w:t>Mod V26</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70756B5E" w14:textId="6F64CAF9" w:rsidR="00603A3B" w:rsidRPr="00AD790B" w:rsidRDefault="00603A3B" w:rsidP="00603A3B">
            <w:pPr>
              <w:rPr>
                <w:rFonts w:eastAsia="DengXian"/>
                <w:b/>
                <w:bCs/>
                <w:sz w:val="20"/>
                <w:szCs w:val="20"/>
                <w:lang w:eastAsia="zh-CN"/>
              </w:rPr>
            </w:pPr>
            <w:r w:rsidRPr="00AD790B">
              <w:rPr>
                <w:rFonts w:eastAsia="DengXian"/>
                <w:b/>
                <w:bCs/>
                <w:color w:val="3333FF"/>
                <w:sz w:val="20"/>
                <w:szCs w:val="20"/>
                <w:lang w:eastAsia="zh-CN"/>
              </w:rPr>
              <w:t>Revised P3.F per JD’s revision</w:t>
            </w:r>
          </w:p>
        </w:tc>
      </w:tr>
      <w:tr w:rsidR="005E1FC6" w14:paraId="062EB86D"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5A4274D1" w14:textId="002C2BBE" w:rsidR="005E1FC6" w:rsidRDefault="005E1FC6" w:rsidP="00603A3B">
            <w:pPr>
              <w:widowControl w:val="0"/>
              <w:snapToGrid w:val="0"/>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316EEB51" w14:textId="2B7814CB" w:rsidR="005E1FC6" w:rsidRPr="00EF6915" w:rsidRDefault="003E148D" w:rsidP="00603A3B">
            <w:pPr>
              <w:rPr>
                <w:rFonts w:eastAsia="DengXian"/>
                <w:color w:val="000000" w:themeColor="text1"/>
                <w:sz w:val="20"/>
                <w:szCs w:val="20"/>
                <w:lang w:eastAsia="zh-CN"/>
              </w:rPr>
            </w:pPr>
            <w:r w:rsidRPr="003E148D">
              <w:rPr>
                <w:rFonts w:eastAsia="DengXian" w:hint="eastAsia"/>
                <w:b/>
                <w:bCs/>
                <w:color w:val="000000" w:themeColor="text1"/>
                <w:sz w:val="20"/>
                <w:szCs w:val="20"/>
                <w:lang w:eastAsia="zh-CN"/>
              </w:rPr>
              <w:t>P</w:t>
            </w:r>
            <w:r w:rsidRPr="003E148D">
              <w:rPr>
                <w:rFonts w:eastAsia="DengXian"/>
                <w:b/>
                <w:bCs/>
                <w:color w:val="000000" w:themeColor="text1"/>
                <w:sz w:val="20"/>
                <w:szCs w:val="20"/>
                <w:lang w:eastAsia="zh-CN"/>
              </w:rPr>
              <w:t>roposal 3.B.4:</w:t>
            </w:r>
            <w:r w:rsidRPr="00EF6915">
              <w:rPr>
                <w:rFonts w:eastAsia="DengXian"/>
                <w:color w:val="000000" w:themeColor="text1"/>
                <w:sz w:val="20"/>
                <w:szCs w:val="20"/>
                <w:lang w:eastAsia="zh-CN"/>
              </w:rPr>
              <w:t xml:space="preserve"> </w:t>
            </w:r>
            <w:r w:rsidR="00EF6915" w:rsidRPr="00EF6915">
              <w:rPr>
                <w:rFonts w:eastAsia="DengXian"/>
                <w:color w:val="000000" w:themeColor="text1"/>
                <w:sz w:val="20"/>
                <w:szCs w:val="20"/>
                <w:lang w:eastAsia="zh-CN"/>
              </w:rPr>
              <w:t>fine to discuss it in UE feature.</w:t>
            </w:r>
          </w:p>
          <w:p w14:paraId="2D747ABC" w14:textId="77777777" w:rsidR="003E148D" w:rsidRDefault="003E148D" w:rsidP="00603A3B">
            <w:pPr>
              <w:rPr>
                <w:rFonts w:eastAsia="DengXian"/>
                <w:b/>
                <w:bCs/>
                <w:color w:val="3333FF"/>
                <w:sz w:val="20"/>
                <w:szCs w:val="20"/>
                <w:lang w:eastAsia="zh-CN"/>
              </w:rPr>
            </w:pPr>
          </w:p>
          <w:p w14:paraId="436EB361" w14:textId="7EF32388" w:rsidR="003E148D" w:rsidRPr="00877441" w:rsidRDefault="00877441" w:rsidP="00603A3B">
            <w:pPr>
              <w:rPr>
                <w:rFonts w:eastAsia="DengXian"/>
                <w:color w:val="000000" w:themeColor="text1"/>
                <w:sz w:val="20"/>
                <w:szCs w:val="20"/>
                <w:lang w:eastAsia="zh-CN"/>
              </w:rPr>
            </w:pPr>
            <w:r w:rsidRPr="00877441">
              <w:rPr>
                <w:rFonts w:eastAsia="DengXian" w:hint="eastAsia"/>
                <w:b/>
                <w:bCs/>
                <w:color w:val="000000" w:themeColor="text1"/>
                <w:sz w:val="20"/>
                <w:szCs w:val="20"/>
                <w:lang w:eastAsia="zh-CN"/>
              </w:rPr>
              <w:t>P</w:t>
            </w:r>
            <w:r w:rsidRPr="00877441">
              <w:rPr>
                <w:rFonts w:eastAsia="DengXian"/>
                <w:b/>
                <w:bCs/>
                <w:color w:val="000000" w:themeColor="text1"/>
                <w:sz w:val="20"/>
                <w:szCs w:val="20"/>
                <w:lang w:eastAsia="zh-CN"/>
              </w:rPr>
              <w:t>roposal 3.B.3:</w:t>
            </w:r>
            <w:r w:rsidRPr="00877441">
              <w:rPr>
                <w:rFonts w:eastAsia="DengXian"/>
                <w:color w:val="000000" w:themeColor="text1"/>
                <w:sz w:val="20"/>
                <w:szCs w:val="20"/>
                <w:lang w:eastAsia="zh-CN"/>
              </w:rPr>
              <w:t xml:space="preserve"> would like to understand the spec impact compared with legacy UCI multiplexing.</w:t>
            </w:r>
          </w:p>
          <w:p w14:paraId="428868F1" w14:textId="08E46EA7" w:rsidR="003E148D" w:rsidRPr="00AD790B" w:rsidRDefault="003E148D" w:rsidP="00603A3B">
            <w:pPr>
              <w:rPr>
                <w:rFonts w:eastAsia="DengXian"/>
                <w:b/>
                <w:bCs/>
                <w:color w:val="3333FF"/>
                <w:sz w:val="20"/>
                <w:szCs w:val="20"/>
                <w:lang w:eastAsia="zh-CN"/>
              </w:rPr>
            </w:pPr>
          </w:p>
        </w:tc>
      </w:tr>
      <w:tr w:rsidR="00AF5CD0" w14:paraId="2FD994AF"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55D30077" w14:textId="125E2A3F" w:rsidR="00AF5CD0" w:rsidRDefault="00AF5CD0" w:rsidP="00AF5CD0">
            <w:pPr>
              <w:widowControl w:val="0"/>
              <w:snapToGrid w:val="0"/>
              <w:rPr>
                <w:rFonts w:eastAsiaTheme="minorEastAsia"/>
                <w:sz w:val="18"/>
                <w:szCs w:val="18"/>
                <w:lang w:eastAsia="zh-CN"/>
              </w:rPr>
            </w:pPr>
            <w:r>
              <w:rPr>
                <w:rFonts w:eastAsiaTheme="minorEastAsia"/>
                <w:sz w:val="18"/>
                <w:szCs w:val="18"/>
                <w:lang w:eastAsia="zh-CN"/>
              </w:rPr>
              <w:t>Ericsson</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4187725A" w14:textId="77777777" w:rsidR="00AF5CD0" w:rsidRDefault="00AF5CD0" w:rsidP="00AF5CD0">
            <w:pPr>
              <w:rPr>
                <w:rFonts w:eastAsia="DengXian"/>
                <w:color w:val="000000" w:themeColor="text1"/>
                <w:sz w:val="20"/>
                <w:szCs w:val="20"/>
                <w:lang w:eastAsia="zh-CN"/>
              </w:rPr>
            </w:pPr>
            <w:r w:rsidRPr="00877441">
              <w:rPr>
                <w:rFonts w:eastAsia="DengXian" w:hint="eastAsia"/>
                <w:b/>
                <w:bCs/>
                <w:color w:val="000000" w:themeColor="text1"/>
                <w:sz w:val="20"/>
                <w:szCs w:val="20"/>
                <w:lang w:eastAsia="zh-CN"/>
              </w:rPr>
              <w:t>P</w:t>
            </w:r>
            <w:r w:rsidRPr="00877441">
              <w:rPr>
                <w:rFonts w:eastAsia="DengXian"/>
                <w:b/>
                <w:bCs/>
                <w:color w:val="000000" w:themeColor="text1"/>
                <w:sz w:val="20"/>
                <w:szCs w:val="20"/>
                <w:lang w:eastAsia="zh-CN"/>
              </w:rPr>
              <w:t>roposal 3.B.3:</w:t>
            </w:r>
            <w:r w:rsidRPr="00877441">
              <w:rPr>
                <w:rFonts w:eastAsia="DengXian"/>
                <w:color w:val="000000" w:themeColor="text1"/>
                <w:sz w:val="20"/>
                <w:szCs w:val="20"/>
                <w:lang w:eastAsia="zh-CN"/>
              </w:rPr>
              <w:t xml:space="preserve"> </w:t>
            </w:r>
          </w:p>
          <w:p w14:paraId="5C1BC366" w14:textId="0981A888" w:rsidR="00AF5CD0" w:rsidRDefault="00AF5CD0" w:rsidP="00AF5CD0">
            <w:pPr>
              <w:rPr>
                <w:rFonts w:eastAsia="DengXian"/>
                <w:color w:val="000000" w:themeColor="text1"/>
                <w:sz w:val="20"/>
                <w:szCs w:val="20"/>
                <w:lang w:eastAsia="zh-CN"/>
              </w:rPr>
            </w:pPr>
            <w:r>
              <w:rPr>
                <w:rFonts w:eastAsia="DengXian"/>
                <w:color w:val="000000" w:themeColor="text1"/>
                <w:sz w:val="20"/>
                <w:szCs w:val="20"/>
                <w:lang w:eastAsia="zh-CN"/>
              </w:rPr>
              <w:t>We would also like to understand what spec changes would be needed beyond what is supported in legacy UCI multiplexing.</w:t>
            </w:r>
          </w:p>
          <w:p w14:paraId="302403DC" w14:textId="77777777" w:rsidR="00AF5CD0" w:rsidRPr="00877441" w:rsidRDefault="00AF5CD0" w:rsidP="00AF5CD0">
            <w:pPr>
              <w:rPr>
                <w:rFonts w:eastAsia="DengXian"/>
                <w:color w:val="000000" w:themeColor="text1"/>
                <w:sz w:val="20"/>
                <w:szCs w:val="20"/>
                <w:lang w:eastAsia="zh-CN"/>
              </w:rPr>
            </w:pPr>
          </w:p>
          <w:p w14:paraId="70B4E6A9" w14:textId="77777777" w:rsidR="00AF5CD0" w:rsidRDefault="00AF5CD0" w:rsidP="00AF5CD0">
            <w:r>
              <w:rPr>
                <w:rFonts w:eastAsia="DengXian"/>
                <w:b/>
                <w:bCs/>
                <w:sz w:val="20"/>
                <w:szCs w:val="20"/>
                <w:u w:val="single"/>
                <w:lang w:eastAsia="zh-CN"/>
              </w:rPr>
              <w:t>Proposal 3.F</w:t>
            </w:r>
          </w:p>
          <w:p w14:paraId="6701D621" w14:textId="77777777" w:rsidR="00AF5CD0" w:rsidRPr="00011F89" w:rsidRDefault="00AF5CD0" w:rsidP="00AF5CD0">
            <w:pPr>
              <w:rPr>
                <w:sz w:val="20"/>
              </w:rPr>
            </w:pPr>
            <w:r w:rsidRPr="00011F89">
              <w:rPr>
                <w:sz w:val="20"/>
              </w:rPr>
              <w:t xml:space="preserve">We can understand the intension of the revised proposal.  But we wonder if such restrictions need to be captured in the specifications.  Can’t this be left to </w:t>
            </w:r>
            <w:proofErr w:type="spellStart"/>
            <w:r w:rsidRPr="00011F89">
              <w:rPr>
                <w:sz w:val="20"/>
              </w:rPr>
              <w:t>gNB</w:t>
            </w:r>
            <w:proofErr w:type="spellEnd"/>
            <w:r w:rsidRPr="00011F89">
              <w:rPr>
                <w:sz w:val="20"/>
              </w:rPr>
              <w:t xml:space="preserve"> implementation?</w:t>
            </w:r>
          </w:p>
          <w:p w14:paraId="1AC5C314" w14:textId="77777777" w:rsidR="00AF5CD0" w:rsidRPr="003E148D" w:rsidRDefault="00AF5CD0" w:rsidP="00AF5CD0">
            <w:pPr>
              <w:rPr>
                <w:rFonts w:eastAsia="DengXian"/>
                <w:b/>
                <w:bCs/>
                <w:color w:val="000000" w:themeColor="text1"/>
                <w:sz w:val="20"/>
                <w:szCs w:val="20"/>
                <w:lang w:eastAsia="zh-CN"/>
              </w:rPr>
            </w:pPr>
          </w:p>
        </w:tc>
      </w:tr>
      <w:tr w:rsidR="00AF5CD0" w14:paraId="6777B5AF"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656BC4FB" w14:textId="0ECD856E" w:rsidR="00AF5CD0" w:rsidRDefault="00AF5CD0" w:rsidP="00AF5CD0">
            <w:pPr>
              <w:widowControl w:val="0"/>
              <w:snapToGrid w:val="0"/>
              <w:rPr>
                <w:rFonts w:eastAsiaTheme="minorEastAsia"/>
                <w:sz w:val="18"/>
                <w:szCs w:val="18"/>
                <w:lang w:eastAsia="zh-CN"/>
              </w:rPr>
            </w:pPr>
            <w:r>
              <w:rPr>
                <w:rFonts w:eastAsiaTheme="minorEastAsia"/>
                <w:sz w:val="18"/>
                <w:szCs w:val="18"/>
                <w:lang w:eastAsia="zh-CN"/>
              </w:rPr>
              <w:t>Mod V3</w:t>
            </w:r>
            <w:r w:rsidR="000A3C20">
              <w:rPr>
                <w:rFonts w:eastAsiaTheme="minorEastAsia"/>
                <w:sz w:val="18"/>
                <w:szCs w:val="18"/>
                <w:lang w:eastAsia="zh-CN"/>
              </w:rPr>
              <w:t>2</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7270ABB2" w14:textId="1CE02DCD" w:rsidR="00AF5CD0" w:rsidRPr="003E148D" w:rsidRDefault="00AF5CD0" w:rsidP="00AF5CD0">
            <w:pPr>
              <w:rPr>
                <w:rFonts w:eastAsia="DengXian"/>
                <w:b/>
                <w:bCs/>
                <w:color w:val="000000" w:themeColor="text1"/>
                <w:sz w:val="20"/>
                <w:szCs w:val="20"/>
                <w:lang w:eastAsia="zh-CN"/>
              </w:rPr>
            </w:pPr>
            <w:r w:rsidRPr="00BA1B55">
              <w:rPr>
                <w:rFonts w:eastAsia="DengXian"/>
                <w:b/>
                <w:bCs/>
                <w:color w:val="3333FF"/>
                <w:sz w:val="20"/>
                <w:szCs w:val="20"/>
                <w:lang w:eastAsia="zh-CN"/>
              </w:rPr>
              <w:t>No revision</w:t>
            </w:r>
          </w:p>
        </w:tc>
      </w:tr>
      <w:tr w:rsidR="00202E9A" w14:paraId="451F6F5A"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693B7347" w14:textId="28106520" w:rsidR="00202E9A" w:rsidRDefault="00202E9A" w:rsidP="00202E9A">
            <w:pPr>
              <w:widowControl w:val="0"/>
              <w:snapToGrid w:val="0"/>
              <w:rPr>
                <w:rFonts w:eastAsiaTheme="minorEastAsia"/>
                <w:sz w:val="18"/>
                <w:szCs w:val="18"/>
                <w:lang w:eastAsia="zh-CN"/>
              </w:rPr>
            </w:pPr>
            <w:r>
              <w:rPr>
                <w:rFonts w:eastAsiaTheme="minorEastAsia"/>
                <w:sz w:val="18"/>
                <w:szCs w:val="18"/>
                <w:lang w:eastAsia="zh-CN"/>
              </w:rPr>
              <w:t>Mod V33</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28C26813" w14:textId="18044D53" w:rsidR="00202E9A" w:rsidRPr="00BA1B55" w:rsidRDefault="00202E9A" w:rsidP="00202E9A">
            <w:pPr>
              <w:rPr>
                <w:rFonts w:eastAsia="DengXian"/>
                <w:b/>
                <w:bCs/>
                <w:color w:val="3333FF"/>
                <w:sz w:val="20"/>
                <w:szCs w:val="20"/>
                <w:lang w:eastAsia="zh-CN"/>
              </w:rPr>
            </w:pPr>
            <w:r>
              <w:rPr>
                <w:rFonts w:eastAsia="Batang"/>
                <w:b/>
                <w:iCs/>
                <w:color w:val="3333FF"/>
                <w:sz w:val="20"/>
                <w:szCs w:val="20"/>
                <w:lang w:val="en-GB"/>
              </w:rPr>
              <w:t>Added Offline-2 outcome</w:t>
            </w:r>
          </w:p>
        </w:tc>
      </w:tr>
    </w:tbl>
    <w:p w14:paraId="3039EA89" w14:textId="77777777" w:rsidR="00CE30E9" w:rsidRPr="005E1FC6" w:rsidRDefault="00CE30E9">
      <w:pPr>
        <w:rPr>
          <w:rFonts w:eastAsiaTheme="minorEastAsia"/>
          <w:lang w:eastAsia="zh-CN"/>
        </w:rPr>
      </w:pPr>
    </w:p>
    <w:p w14:paraId="38E76136" w14:textId="77777777" w:rsidR="00CE30E9" w:rsidRDefault="00CE30E9"/>
    <w:p w14:paraId="1F892D7C" w14:textId="77777777" w:rsidR="00CE30E9" w:rsidRDefault="008163A3">
      <w:pPr>
        <w:pStyle w:val="Heading1"/>
        <w:numPr>
          <w:ilvl w:val="0"/>
          <w:numId w:val="0"/>
        </w:numPr>
        <w:snapToGrid w:val="0"/>
        <w:spacing w:before="0" w:after="0" w:line="240" w:lineRule="auto"/>
        <w:rPr>
          <w:sz w:val="28"/>
        </w:rPr>
      </w:pPr>
      <w:r>
        <w:rPr>
          <w:sz w:val="28"/>
        </w:rPr>
        <w:t>References</w:t>
      </w:r>
    </w:p>
    <w:p w14:paraId="6CA2B1DB" w14:textId="77777777" w:rsidR="00CE30E9" w:rsidRDefault="00CE30E9">
      <w:pPr>
        <w:snapToGrid w:val="0"/>
        <w:rPr>
          <w:sz w:val="22"/>
        </w:rPr>
      </w:pPr>
    </w:p>
    <w:p w14:paraId="388E0729" w14:textId="77777777" w:rsidR="00CE30E9" w:rsidRDefault="00CE30E9">
      <w:pPr>
        <w:snapToGrid w:val="0"/>
        <w:rPr>
          <w:sz w:val="22"/>
        </w:rPr>
      </w:pPr>
    </w:p>
    <w:tbl>
      <w:tblPr>
        <w:tblW w:w="9900" w:type="dxa"/>
        <w:tblInd w:w="-5" w:type="dxa"/>
        <w:tblLayout w:type="fixed"/>
        <w:tblLook w:val="04A0" w:firstRow="1" w:lastRow="0" w:firstColumn="1" w:lastColumn="0" w:noHBand="0" w:noVBand="1"/>
      </w:tblPr>
      <w:tblGrid>
        <w:gridCol w:w="450"/>
        <w:gridCol w:w="1080"/>
        <w:gridCol w:w="5130"/>
        <w:gridCol w:w="3240"/>
      </w:tblGrid>
      <w:tr w:rsidR="00CE30E9" w14:paraId="6D3B500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BB57940" w14:textId="77777777" w:rsidR="00CE30E9" w:rsidRDefault="008163A3">
            <w:pPr>
              <w:widowControl w:val="0"/>
              <w:snapToGrid w:val="0"/>
              <w:rPr>
                <w:bCs/>
                <w:sz w:val="16"/>
                <w:szCs w:val="16"/>
              </w:rPr>
            </w:pPr>
            <w:bookmarkStart w:id="7" w:name="_Hlk127581975"/>
            <w:r>
              <w:rPr>
                <w:bCs/>
                <w:sz w:val="16"/>
                <w:szCs w:val="16"/>
              </w:rPr>
              <w:t>1</w:t>
            </w:r>
          </w:p>
        </w:tc>
        <w:tc>
          <w:tcPr>
            <w:tcW w:w="1080" w:type="dxa"/>
            <w:tcBorders>
              <w:top w:val="single" w:sz="4" w:space="0" w:color="A6A6A6"/>
              <w:left w:val="single" w:sz="4" w:space="0" w:color="A6A6A6"/>
              <w:bottom w:val="single" w:sz="4" w:space="0" w:color="A6A6A6"/>
              <w:right w:val="single" w:sz="4" w:space="0" w:color="A6A6A6"/>
            </w:tcBorders>
            <w:shd w:val="clear" w:color="auto" w:fill="auto"/>
          </w:tcPr>
          <w:p w14:paraId="3BF95F6C" w14:textId="77777777" w:rsidR="00CE30E9" w:rsidRDefault="008163A3">
            <w:pPr>
              <w:widowControl w:val="0"/>
              <w:snapToGrid w:val="0"/>
              <w:rPr>
                <w:sz w:val="16"/>
                <w:szCs w:val="16"/>
              </w:rPr>
            </w:pPr>
            <w:r>
              <w:rPr>
                <w:sz w:val="16"/>
                <w:szCs w:val="16"/>
              </w:rPr>
              <w:t>RP-242394</w:t>
            </w:r>
          </w:p>
        </w:tc>
        <w:tc>
          <w:tcPr>
            <w:tcW w:w="5130" w:type="dxa"/>
            <w:tcBorders>
              <w:top w:val="single" w:sz="4" w:space="0" w:color="A6A6A6"/>
              <w:bottom w:val="single" w:sz="4" w:space="0" w:color="A6A6A6"/>
              <w:right w:val="single" w:sz="4" w:space="0" w:color="A6A6A6"/>
            </w:tcBorders>
            <w:shd w:val="clear" w:color="auto" w:fill="auto"/>
          </w:tcPr>
          <w:p w14:paraId="68CE7D89" w14:textId="77777777" w:rsidR="00CE30E9" w:rsidRDefault="008163A3">
            <w:pPr>
              <w:widowControl w:val="0"/>
              <w:snapToGrid w:val="0"/>
              <w:rPr>
                <w:sz w:val="16"/>
                <w:szCs w:val="16"/>
              </w:rPr>
            </w:pPr>
            <w:r>
              <w:rPr>
                <w:sz w:val="16"/>
                <w:szCs w:val="16"/>
              </w:rPr>
              <w:t>Revised WID: NR MIMO Phase 5</w:t>
            </w:r>
          </w:p>
        </w:tc>
        <w:tc>
          <w:tcPr>
            <w:tcW w:w="3240" w:type="dxa"/>
            <w:tcBorders>
              <w:top w:val="single" w:sz="4" w:space="0" w:color="A6A6A6"/>
              <w:bottom w:val="single" w:sz="4" w:space="0" w:color="A6A6A6"/>
              <w:right w:val="single" w:sz="4" w:space="0" w:color="A6A6A6"/>
            </w:tcBorders>
            <w:shd w:val="clear" w:color="auto" w:fill="auto"/>
          </w:tcPr>
          <w:p w14:paraId="54B2DFAA" w14:textId="77777777" w:rsidR="00CE30E9" w:rsidRDefault="008163A3">
            <w:pPr>
              <w:widowControl w:val="0"/>
              <w:snapToGrid w:val="0"/>
              <w:rPr>
                <w:sz w:val="16"/>
                <w:szCs w:val="16"/>
              </w:rPr>
            </w:pPr>
            <w:r>
              <w:rPr>
                <w:sz w:val="16"/>
                <w:szCs w:val="16"/>
              </w:rPr>
              <w:t>Samsung (Moderator)</w:t>
            </w:r>
          </w:p>
        </w:tc>
      </w:tr>
      <w:tr w:rsidR="00CE30E9" w14:paraId="69531D4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77908A3" w14:textId="77777777" w:rsidR="00CE30E9" w:rsidRDefault="008163A3">
            <w:pPr>
              <w:widowControl w:val="0"/>
              <w:snapToGrid w:val="0"/>
              <w:rPr>
                <w:bCs/>
                <w:sz w:val="16"/>
                <w:szCs w:val="16"/>
              </w:rPr>
            </w:pPr>
            <w:r>
              <w:rPr>
                <w:bCs/>
                <w:sz w:val="16"/>
                <w:szCs w:val="16"/>
              </w:rPr>
              <w:t>2</w:t>
            </w:r>
          </w:p>
        </w:tc>
        <w:tc>
          <w:tcPr>
            <w:tcW w:w="1080" w:type="dxa"/>
            <w:tcBorders>
              <w:top w:val="single" w:sz="4" w:space="0" w:color="A6A6A6"/>
              <w:left w:val="single" w:sz="4" w:space="0" w:color="A6A6A6"/>
              <w:bottom w:val="single" w:sz="4" w:space="0" w:color="A6A6A6"/>
              <w:right w:val="single" w:sz="4" w:space="0" w:color="A6A6A6"/>
            </w:tcBorders>
            <w:shd w:val="clear" w:color="auto" w:fill="auto"/>
          </w:tcPr>
          <w:p w14:paraId="194D19C7" w14:textId="77777777" w:rsidR="00CE30E9" w:rsidRDefault="008163A3">
            <w:pPr>
              <w:widowControl w:val="0"/>
              <w:snapToGrid w:val="0"/>
              <w:rPr>
                <w:sz w:val="16"/>
                <w:szCs w:val="16"/>
              </w:rPr>
            </w:pPr>
            <w:r>
              <w:rPr>
                <w:sz w:val="16"/>
                <w:szCs w:val="16"/>
              </w:rPr>
              <w:t>R1-2409587</w:t>
            </w:r>
          </w:p>
        </w:tc>
        <w:tc>
          <w:tcPr>
            <w:tcW w:w="5130" w:type="dxa"/>
            <w:tcBorders>
              <w:top w:val="single" w:sz="4" w:space="0" w:color="A6A6A6"/>
              <w:bottom w:val="single" w:sz="4" w:space="0" w:color="A6A6A6"/>
              <w:right w:val="single" w:sz="4" w:space="0" w:color="A6A6A6"/>
            </w:tcBorders>
            <w:shd w:val="clear" w:color="auto" w:fill="auto"/>
          </w:tcPr>
          <w:p w14:paraId="3DE2A27D" w14:textId="77777777" w:rsidR="00CE30E9" w:rsidRDefault="008163A3">
            <w:pPr>
              <w:widowControl w:val="0"/>
              <w:snapToGrid w:val="0"/>
              <w:rPr>
                <w:sz w:val="16"/>
                <w:szCs w:val="16"/>
              </w:rPr>
            </w:pPr>
            <w:r>
              <w:rPr>
                <w:sz w:val="16"/>
                <w:szCs w:val="16"/>
              </w:rPr>
              <w:t>Moderator Summary for OFFLINE discussion on Rel-19 CSI enhancements</w:t>
            </w:r>
          </w:p>
        </w:tc>
        <w:tc>
          <w:tcPr>
            <w:tcW w:w="3240" w:type="dxa"/>
            <w:tcBorders>
              <w:top w:val="single" w:sz="4" w:space="0" w:color="A6A6A6"/>
              <w:bottom w:val="single" w:sz="4" w:space="0" w:color="A6A6A6"/>
              <w:right w:val="single" w:sz="4" w:space="0" w:color="A6A6A6"/>
            </w:tcBorders>
            <w:shd w:val="clear" w:color="auto" w:fill="auto"/>
          </w:tcPr>
          <w:p w14:paraId="3A805BEB" w14:textId="77777777" w:rsidR="00CE30E9" w:rsidRDefault="008163A3">
            <w:pPr>
              <w:widowControl w:val="0"/>
              <w:snapToGrid w:val="0"/>
              <w:rPr>
                <w:sz w:val="16"/>
                <w:szCs w:val="16"/>
              </w:rPr>
            </w:pPr>
            <w:r>
              <w:rPr>
                <w:sz w:val="16"/>
                <w:szCs w:val="16"/>
              </w:rPr>
              <w:t>Moderator (Samsung)</w:t>
            </w:r>
          </w:p>
        </w:tc>
      </w:tr>
      <w:tr w:rsidR="00CE30E9" w14:paraId="7E183DA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4976E55" w14:textId="77777777" w:rsidR="00CE30E9" w:rsidRDefault="008163A3">
            <w:pPr>
              <w:widowControl w:val="0"/>
              <w:snapToGrid w:val="0"/>
              <w:rPr>
                <w:bCs/>
                <w:sz w:val="16"/>
                <w:szCs w:val="16"/>
              </w:rPr>
            </w:pPr>
            <w:r>
              <w:rPr>
                <w:bCs/>
                <w:sz w:val="16"/>
                <w:szCs w:val="16"/>
              </w:rPr>
              <w:t>3</w:t>
            </w:r>
          </w:p>
        </w:tc>
        <w:tc>
          <w:tcPr>
            <w:tcW w:w="1080" w:type="dxa"/>
            <w:tcBorders>
              <w:top w:val="single" w:sz="4" w:space="0" w:color="A6A6A6"/>
              <w:left w:val="single" w:sz="4" w:space="0" w:color="A6A6A6"/>
              <w:bottom w:val="single" w:sz="4" w:space="0" w:color="A6A6A6"/>
              <w:right w:val="single" w:sz="4" w:space="0" w:color="A6A6A6"/>
            </w:tcBorders>
            <w:shd w:val="clear" w:color="auto" w:fill="auto"/>
          </w:tcPr>
          <w:p w14:paraId="3070938A" w14:textId="77777777" w:rsidR="00CE30E9" w:rsidRDefault="008163A3">
            <w:pPr>
              <w:widowControl w:val="0"/>
              <w:snapToGrid w:val="0"/>
              <w:rPr>
                <w:sz w:val="16"/>
                <w:szCs w:val="16"/>
              </w:rPr>
            </w:pPr>
            <w:r>
              <w:rPr>
                <w:bCs/>
                <w:sz w:val="16"/>
                <w:szCs w:val="16"/>
              </w:rPr>
              <w:t>R1-2409371</w:t>
            </w:r>
          </w:p>
        </w:tc>
        <w:tc>
          <w:tcPr>
            <w:tcW w:w="5130" w:type="dxa"/>
            <w:tcBorders>
              <w:top w:val="single" w:sz="4" w:space="0" w:color="A6A6A6"/>
              <w:left w:val="nil"/>
              <w:bottom w:val="single" w:sz="4" w:space="0" w:color="A6A6A6"/>
              <w:right w:val="single" w:sz="4" w:space="0" w:color="A6A6A6"/>
            </w:tcBorders>
            <w:shd w:val="clear" w:color="auto" w:fill="auto"/>
          </w:tcPr>
          <w:p w14:paraId="69D8D4BF" w14:textId="77777777" w:rsidR="00CE30E9" w:rsidRDefault="008163A3">
            <w:pPr>
              <w:widowControl w:val="0"/>
              <w:snapToGrid w:val="0"/>
              <w:rPr>
                <w:sz w:val="16"/>
                <w:szCs w:val="16"/>
              </w:rPr>
            </w:pPr>
            <w:r>
              <w:rPr>
                <w:sz w:val="16"/>
                <w:szCs w:val="16"/>
              </w:rPr>
              <w:t>CSI enhancements</w:t>
            </w:r>
          </w:p>
        </w:tc>
        <w:tc>
          <w:tcPr>
            <w:tcW w:w="3240" w:type="dxa"/>
            <w:tcBorders>
              <w:top w:val="single" w:sz="4" w:space="0" w:color="A6A6A6"/>
              <w:left w:val="nil"/>
              <w:bottom w:val="single" w:sz="4" w:space="0" w:color="A6A6A6"/>
              <w:right w:val="single" w:sz="4" w:space="0" w:color="A6A6A6"/>
            </w:tcBorders>
            <w:shd w:val="clear" w:color="auto" w:fill="auto"/>
          </w:tcPr>
          <w:p w14:paraId="3E668565" w14:textId="77777777" w:rsidR="00CE30E9" w:rsidRDefault="008163A3">
            <w:pPr>
              <w:widowControl w:val="0"/>
              <w:snapToGrid w:val="0"/>
              <w:rPr>
                <w:sz w:val="16"/>
                <w:szCs w:val="16"/>
              </w:rPr>
            </w:pPr>
            <w:r>
              <w:rPr>
                <w:sz w:val="16"/>
                <w:szCs w:val="16"/>
              </w:rPr>
              <w:t>MediaTek Inc.</w:t>
            </w:r>
          </w:p>
        </w:tc>
      </w:tr>
      <w:tr w:rsidR="00CE30E9" w14:paraId="429A2C5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301C780" w14:textId="77777777" w:rsidR="00CE30E9" w:rsidRDefault="008163A3">
            <w:pPr>
              <w:widowControl w:val="0"/>
              <w:snapToGrid w:val="0"/>
              <w:rPr>
                <w:bCs/>
                <w:sz w:val="16"/>
                <w:szCs w:val="16"/>
              </w:rPr>
            </w:pPr>
            <w:r>
              <w:rPr>
                <w:bCs/>
                <w:sz w:val="16"/>
                <w:szCs w:val="16"/>
              </w:rPr>
              <w:t>4</w:t>
            </w:r>
          </w:p>
        </w:tc>
        <w:tc>
          <w:tcPr>
            <w:tcW w:w="1080" w:type="dxa"/>
            <w:tcBorders>
              <w:top w:val="nil"/>
              <w:left w:val="single" w:sz="4" w:space="0" w:color="A6A6A6"/>
              <w:bottom w:val="single" w:sz="4" w:space="0" w:color="A6A6A6"/>
              <w:right w:val="single" w:sz="4" w:space="0" w:color="A6A6A6"/>
            </w:tcBorders>
            <w:shd w:val="clear" w:color="auto" w:fill="auto"/>
          </w:tcPr>
          <w:p w14:paraId="764F23FB" w14:textId="77777777" w:rsidR="00CE30E9" w:rsidRDefault="008163A3">
            <w:pPr>
              <w:widowControl w:val="0"/>
              <w:snapToGrid w:val="0"/>
              <w:rPr>
                <w:sz w:val="16"/>
                <w:szCs w:val="16"/>
              </w:rPr>
            </w:pPr>
            <w:r>
              <w:rPr>
                <w:bCs/>
                <w:sz w:val="16"/>
                <w:szCs w:val="16"/>
              </w:rPr>
              <w:t>R1-2409378</w:t>
            </w:r>
          </w:p>
        </w:tc>
        <w:tc>
          <w:tcPr>
            <w:tcW w:w="5130" w:type="dxa"/>
            <w:tcBorders>
              <w:top w:val="nil"/>
              <w:left w:val="nil"/>
              <w:bottom w:val="single" w:sz="4" w:space="0" w:color="A6A6A6"/>
              <w:right w:val="single" w:sz="4" w:space="0" w:color="A6A6A6"/>
            </w:tcBorders>
            <w:shd w:val="clear" w:color="auto" w:fill="auto"/>
          </w:tcPr>
          <w:p w14:paraId="55245403" w14:textId="77777777" w:rsidR="00CE30E9" w:rsidRDefault="008163A3">
            <w:pPr>
              <w:widowControl w:val="0"/>
              <w:snapToGrid w:val="0"/>
              <w:rPr>
                <w:sz w:val="16"/>
                <w:szCs w:val="16"/>
              </w:rPr>
            </w:pPr>
            <w:r>
              <w:rPr>
                <w:sz w:val="16"/>
                <w:szCs w:val="16"/>
              </w:rPr>
              <w:t>Discussion on CSI enhancements</w:t>
            </w:r>
          </w:p>
        </w:tc>
        <w:tc>
          <w:tcPr>
            <w:tcW w:w="3240" w:type="dxa"/>
            <w:tcBorders>
              <w:top w:val="nil"/>
              <w:left w:val="nil"/>
              <w:bottom w:val="single" w:sz="4" w:space="0" w:color="A6A6A6"/>
              <w:right w:val="single" w:sz="4" w:space="0" w:color="A6A6A6"/>
            </w:tcBorders>
            <w:shd w:val="clear" w:color="auto" w:fill="auto"/>
          </w:tcPr>
          <w:p w14:paraId="6DB7E35C" w14:textId="77777777" w:rsidR="00CE30E9" w:rsidRDefault="008163A3">
            <w:pPr>
              <w:widowControl w:val="0"/>
              <w:snapToGrid w:val="0"/>
              <w:rPr>
                <w:sz w:val="16"/>
                <w:szCs w:val="16"/>
              </w:rPr>
            </w:pPr>
            <w:r>
              <w:rPr>
                <w:sz w:val="16"/>
                <w:szCs w:val="16"/>
              </w:rPr>
              <w:t xml:space="preserve">ZTE Corporation, </w:t>
            </w:r>
            <w:proofErr w:type="spellStart"/>
            <w:r>
              <w:rPr>
                <w:sz w:val="16"/>
                <w:szCs w:val="16"/>
              </w:rPr>
              <w:t>Sanechips</w:t>
            </w:r>
            <w:proofErr w:type="spellEnd"/>
          </w:p>
        </w:tc>
      </w:tr>
      <w:tr w:rsidR="00CE30E9" w14:paraId="361E757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FA30ED8" w14:textId="77777777" w:rsidR="00CE30E9" w:rsidRDefault="008163A3">
            <w:pPr>
              <w:widowControl w:val="0"/>
              <w:snapToGrid w:val="0"/>
              <w:rPr>
                <w:bCs/>
                <w:sz w:val="16"/>
                <w:szCs w:val="16"/>
              </w:rPr>
            </w:pPr>
            <w:r>
              <w:rPr>
                <w:bCs/>
                <w:sz w:val="16"/>
                <w:szCs w:val="16"/>
              </w:rPr>
              <w:t>5</w:t>
            </w:r>
          </w:p>
        </w:tc>
        <w:tc>
          <w:tcPr>
            <w:tcW w:w="1080" w:type="dxa"/>
            <w:tcBorders>
              <w:top w:val="nil"/>
              <w:left w:val="single" w:sz="4" w:space="0" w:color="A6A6A6"/>
              <w:bottom w:val="single" w:sz="4" w:space="0" w:color="A6A6A6"/>
              <w:right w:val="single" w:sz="4" w:space="0" w:color="A6A6A6"/>
            </w:tcBorders>
            <w:shd w:val="clear" w:color="auto" w:fill="auto"/>
          </w:tcPr>
          <w:p w14:paraId="1D7D5222" w14:textId="77777777" w:rsidR="00CE30E9" w:rsidRDefault="008163A3">
            <w:pPr>
              <w:widowControl w:val="0"/>
              <w:snapToGrid w:val="0"/>
              <w:rPr>
                <w:sz w:val="16"/>
                <w:szCs w:val="16"/>
              </w:rPr>
            </w:pPr>
            <w:r>
              <w:rPr>
                <w:sz w:val="16"/>
                <w:szCs w:val="16"/>
              </w:rPr>
              <w:t>R1-2409428</w:t>
            </w:r>
          </w:p>
        </w:tc>
        <w:tc>
          <w:tcPr>
            <w:tcW w:w="5130" w:type="dxa"/>
            <w:tcBorders>
              <w:top w:val="nil"/>
              <w:left w:val="nil"/>
              <w:bottom w:val="single" w:sz="4" w:space="0" w:color="A6A6A6"/>
              <w:right w:val="single" w:sz="4" w:space="0" w:color="A6A6A6"/>
            </w:tcBorders>
            <w:shd w:val="clear" w:color="auto" w:fill="auto"/>
          </w:tcPr>
          <w:p w14:paraId="6BC497C6" w14:textId="77777777" w:rsidR="00CE30E9" w:rsidRDefault="008163A3">
            <w:pPr>
              <w:widowControl w:val="0"/>
              <w:snapToGrid w:val="0"/>
              <w:rPr>
                <w:sz w:val="16"/>
                <w:szCs w:val="16"/>
              </w:rPr>
            </w:pPr>
            <w:r>
              <w:rPr>
                <w:sz w:val="16"/>
                <w:szCs w:val="16"/>
              </w:rPr>
              <w:t>On 128 CSI-RS ports and UE reporting enhancement</w:t>
            </w:r>
          </w:p>
        </w:tc>
        <w:tc>
          <w:tcPr>
            <w:tcW w:w="3240" w:type="dxa"/>
            <w:tcBorders>
              <w:top w:val="nil"/>
              <w:left w:val="nil"/>
              <w:bottom w:val="single" w:sz="4" w:space="0" w:color="A6A6A6"/>
              <w:right w:val="single" w:sz="4" w:space="0" w:color="A6A6A6"/>
            </w:tcBorders>
            <w:shd w:val="clear" w:color="auto" w:fill="auto"/>
          </w:tcPr>
          <w:p w14:paraId="6FFF7453" w14:textId="77777777" w:rsidR="00CE30E9" w:rsidRDefault="008163A3">
            <w:pPr>
              <w:widowControl w:val="0"/>
              <w:snapToGrid w:val="0"/>
              <w:rPr>
                <w:sz w:val="16"/>
                <w:szCs w:val="16"/>
              </w:rPr>
            </w:pPr>
            <w:r>
              <w:rPr>
                <w:sz w:val="16"/>
                <w:szCs w:val="16"/>
              </w:rPr>
              <w:t xml:space="preserve">Huawei, </w:t>
            </w:r>
            <w:proofErr w:type="spellStart"/>
            <w:r>
              <w:rPr>
                <w:sz w:val="16"/>
                <w:szCs w:val="16"/>
              </w:rPr>
              <w:t>HiSilicon</w:t>
            </w:r>
            <w:proofErr w:type="spellEnd"/>
          </w:p>
        </w:tc>
      </w:tr>
      <w:tr w:rsidR="00CE30E9" w14:paraId="5F854B2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8DEE16" w14:textId="77777777" w:rsidR="00CE30E9" w:rsidRDefault="008163A3">
            <w:pPr>
              <w:widowControl w:val="0"/>
              <w:snapToGrid w:val="0"/>
              <w:rPr>
                <w:bCs/>
                <w:sz w:val="16"/>
                <w:szCs w:val="16"/>
              </w:rPr>
            </w:pPr>
            <w:r>
              <w:rPr>
                <w:bCs/>
                <w:sz w:val="16"/>
                <w:szCs w:val="16"/>
              </w:rPr>
              <w:t>6</w:t>
            </w:r>
          </w:p>
        </w:tc>
        <w:tc>
          <w:tcPr>
            <w:tcW w:w="1080" w:type="dxa"/>
            <w:tcBorders>
              <w:top w:val="nil"/>
              <w:left w:val="single" w:sz="4" w:space="0" w:color="A6A6A6"/>
              <w:bottom w:val="single" w:sz="4" w:space="0" w:color="A6A6A6"/>
              <w:right w:val="single" w:sz="4" w:space="0" w:color="A6A6A6"/>
            </w:tcBorders>
            <w:shd w:val="clear" w:color="auto" w:fill="auto"/>
          </w:tcPr>
          <w:p w14:paraId="64F3AC3D" w14:textId="77777777" w:rsidR="00CE30E9" w:rsidRDefault="008163A3">
            <w:pPr>
              <w:widowControl w:val="0"/>
              <w:snapToGrid w:val="0"/>
              <w:rPr>
                <w:sz w:val="16"/>
                <w:szCs w:val="16"/>
              </w:rPr>
            </w:pPr>
            <w:r>
              <w:rPr>
                <w:sz w:val="16"/>
                <w:szCs w:val="16"/>
              </w:rPr>
              <w:t>R1-2409432</w:t>
            </w:r>
          </w:p>
        </w:tc>
        <w:tc>
          <w:tcPr>
            <w:tcW w:w="5130" w:type="dxa"/>
            <w:tcBorders>
              <w:top w:val="nil"/>
              <w:left w:val="nil"/>
              <w:bottom w:val="single" w:sz="4" w:space="0" w:color="A6A6A6"/>
              <w:right w:val="single" w:sz="4" w:space="0" w:color="A6A6A6"/>
            </w:tcBorders>
            <w:shd w:val="clear" w:color="auto" w:fill="auto"/>
          </w:tcPr>
          <w:p w14:paraId="73238FBA" w14:textId="77777777" w:rsidR="00CE30E9" w:rsidRDefault="008163A3">
            <w:pPr>
              <w:widowControl w:val="0"/>
              <w:snapToGrid w:val="0"/>
              <w:rPr>
                <w:sz w:val="16"/>
                <w:szCs w:val="16"/>
              </w:rPr>
            </w:pPr>
            <w:r>
              <w:rPr>
                <w:sz w:val="16"/>
                <w:szCs w:val="16"/>
              </w:rPr>
              <w:t>CSI enhancements for Rel. 19 MIMO</w:t>
            </w:r>
          </w:p>
        </w:tc>
        <w:tc>
          <w:tcPr>
            <w:tcW w:w="3240" w:type="dxa"/>
            <w:tcBorders>
              <w:top w:val="nil"/>
              <w:left w:val="nil"/>
              <w:bottom w:val="single" w:sz="4" w:space="0" w:color="A6A6A6"/>
              <w:right w:val="single" w:sz="4" w:space="0" w:color="A6A6A6"/>
            </w:tcBorders>
            <w:shd w:val="clear" w:color="auto" w:fill="auto"/>
          </w:tcPr>
          <w:p w14:paraId="364DBE2B" w14:textId="77777777" w:rsidR="00CE30E9" w:rsidRDefault="008163A3">
            <w:pPr>
              <w:widowControl w:val="0"/>
              <w:snapToGrid w:val="0"/>
              <w:rPr>
                <w:sz w:val="16"/>
                <w:szCs w:val="16"/>
              </w:rPr>
            </w:pPr>
            <w:r>
              <w:rPr>
                <w:sz w:val="16"/>
                <w:szCs w:val="16"/>
              </w:rPr>
              <w:t>Fraunhofer IIS, Fraunhofer HHI</w:t>
            </w:r>
          </w:p>
        </w:tc>
      </w:tr>
      <w:tr w:rsidR="00CE30E9" w14:paraId="4641132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7A17868" w14:textId="77777777" w:rsidR="00CE30E9" w:rsidRDefault="008163A3">
            <w:pPr>
              <w:widowControl w:val="0"/>
              <w:snapToGrid w:val="0"/>
              <w:rPr>
                <w:bCs/>
                <w:sz w:val="16"/>
                <w:szCs w:val="16"/>
              </w:rPr>
            </w:pPr>
            <w:r>
              <w:rPr>
                <w:bCs/>
                <w:sz w:val="16"/>
                <w:szCs w:val="16"/>
              </w:rPr>
              <w:t>7</w:t>
            </w:r>
          </w:p>
        </w:tc>
        <w:tc>
          <w:tcPr>
            <w:tcW w:w="1080" w:type="dxa"/>
            <w:tcBorders>
              <w:top w:val="nil"/>
              <w:left w:val="single" w:sz="4" w:space="0" w:color="A6A6A6"/>
              <w:bottom w:val="single" w:sz="4" w:space="0" w:color="A6A6A6"/>
              <w:right w:val="single" w:sz="4" w:space="0" w:color="A6A6A6"/>
            </w:tcBorders>
            <w:shd w:val="clear" w:color="auto" w:fill="auto"/>
          </w:tcPr>
          <w:p w14:paraId="2894E1B5" w14:textId="77777777" w:rsidR="00CE30E9" w:rsidRDefault="008163A3">
            <w:pPr>
              <w:widowControl w:val="0"/>
              <w:snapToGrid w:val="0"/>
              <w:rPr>
                <w:sz w:val="16"/>
                <w:szCs w:val="16"/>
              </w:rPr>
            </w:pPr>
            <w:r>
              <w:rPr>
                <w:bCs/>
                <w:sz w:val="16"/>
                <w:szCs w:val="16"/>
              </w:rPr>
              <w:t>R1-2409460</w:t>
            </w:r>
          </w:p>
        </w:tc>
        <w:tc>
          <w:tcPr>
            <w:tcW w:w="5130" w:type="dxa"/>
            <w:tcBorders>
              <w:top w:val="nil"/>
              <w:left w:val="nil"/>
              <w:bottom w:val="single" w:sz="4" w:space="0" w:color="A6A6A6"/>
              <w:right w:val="single" w:sz="4" w:space="0" w:color="A6A6A6"/>
            </w:tcBorders>
            <w:shd w:val="clear" w:color="auto" w:fill="auto"/>
          </w:tcPr>
          <w:p w14:paraId="72A3B1DF" w14:textId="77777777" w:rsidR="00CE30E9" w:rsidRDefault="008163A3">
            <w:pPr>
              <w:widowControl w:val="0"/>
              <w:snapToGrid w:val="0"/>
              <w:rPr>
                <w:sz w:val="16"/>
                <w:szCs w:val="16"/>
              </w:rPr>
            </w:pPr>
            <w:r>
              <w:rPr>
                <w:sz w:val="16"/>
                <w:szCs w:val="16"/>
              </w:rPr>
              <w:t>Further Details on Rel-19 Enhancements of CSI</w:t>
            </w:r>
          </w:p>
        </w:tc>
        <w:tc>
          <w:tcPr>
            <w:tcW w:w="3240" w:type="dxa"/>
            <w:tcBorders>
              <w:top w:val="nil"/>
              <w:left w:val="nil"/>
              <w:bottom w:val="single" w:sz="4" w:space="0" w:color="A6A6A6"/>
              <w:right w:val="single" w:sz="4" w:space="0" w:color="A6A6A6"/>
            </w:tcBorders>
            <w:shd w:val="clear" w:color="auto" w:fill="auto"/>
          </w:tcPr>
          <w:p w14:paraId="0CEB9F0B" w14:textId="77777777" w:rsidR="00CE30E9" w:rsidRDefault="008163A3">
            <w:pPr>
              <w:widowControl w:val="0"/>
              <w:snapToGrid w:val="0"/>
              <w:rPr>
                <w:sz w:val="16"/>
                <w:szCs w:val="16"/>
              </w:rPr>
            </w:pPr>
            <w:proofErr w:type="spellStart"/>
            <w:r>
              <w:rPr>
                <w:sz w:val="16"/>
                <w:szCs w:val="16"/>
              </w:rPr>
              <w:t>InterDigital</w:t>
            </w:r>
            <w:proofErr w:type="spellEnd"/>
            <w:r>
              <w:rPr>
                <w:sz w:val="16"/>
                <w:szCs w:val="16"/>
              </w:rPr>
              <w:t>, Inc.</w:t>
            </w:r>
          </w:p>
        </w:tc>
      </w:tr>
      <w:tr w:rsidR="00CE30E9" w14:paraId="3A41C4A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89AFAA" w14:textId="77777777" w:rsidR="00CE30E9" w:rsidRDefault="008163A3">
            <w:pPr>
              <w:widowControl w:val="0"/>
              <w:snapToGrid w:val="0"/>
              <w:rPr>
                <w:bCs/>
                <w:sz w:val="16"/>
                <w:szCs w:val="16"/>
              </w:rPr>
            </w:pPr>
            <w:r>
              <w:rPr>
                <w:bCs/>
                <w:sz w:val="16"/>
                <w:szCs w:val="16"/>
              </w:rPr>
              <w:t>8</w:t>
            </w:r>
          </w:p>
        </w:tc>
        <w:tc>
          <w:tcPr>
            <w:tcW w:w="1080" w:type="dxa"/>
            <w:tcBorders>
              <w:top w:val="nil"/>
              <w:left w:val="single" w:sz="4" w:space="0" w:color="A6A6A6"/>
              <w:bottom w:val="single" w:sz="4" w:space="0" w:color="A6A6A6"/>
              <w:right w:val="single" w:sz="4" w:space="0" w:color="A6A6A6"/>
            </w:tcBorders>
            <w:shd w:val="clear" w:color="auto" w:fill="auto"/>
          </w:tcPr>
          <w:p w14:paraId="4224F270" w14:textId="77777777" w:rsidR="00CE30E9" w:rsidRDefault="008163A3">
            <w:pPr>
              <w:widowControl w:val="0"/>
              <w:snapToGrid w:val="0"/>
              <w:rPr>
                <w:sz w:val="16"/>
                <w:szCs w:val="16"/>
              </w:rPr>
            </w:pPr>
            <w:r>
              <w:rPr>
                <w:bCs/>
                <w:sz w:val="16"/>
                <w:szCs w:val="16"/>
              </w:rPr>
              <w:t>R1-2409505</w:t>
            </w:r>
          </w:p>
        </w:tc>
        <w:tc>
          <w:tcPr>
            <w:tcW w:w="5130" w:type="dxa"/>
            <w:tcBorders>
              <w:top w:val="nil"/>
              <w:left w:val="nil"/>
              <w:bottom w:val="single" w:sz="4" w:space="0" w:color="A6A6A6"/>
              <w:right w:val="single" w:sz="4" w:space="0" w:color="A6A6A6"/>
            </w:tcBorders>
            <w:shd w:val="clear" w:color="auto" w:fill="auto"/>
          </w:tcPr>
          <w:p w14:paraId="1E7578D3" w14:textId="77777777" w:rsidR="00CE30E9" w:rsidRDefault="008163A3">
            <w:pPr>
              <w:widowControl w:val="0"/>
              <w:snapToGrid w:val="0"/>
              <w:rPr>
                <w:sz w:val="16"/>
                <w:szCs w:val="16"/>
              </w:rPr>
            </w:pPr>
            <w:r>
              <w:rPr>
                <w:sz w:val="16"/>
                <w:szCs w:val="16"/>
              </w:rPr>
              <w:t>Discussion on CSI enhancements</w:t>
            </w:r>
          </w:p>
        </w:tc>
        <w:tc>
          <w:tcPr>
            <w:tcW w:w="3240" w:type="dxa"/>
            <w:tcBorders>
              <w:top w:val="nil"/>
              <w:left w:val="nil"/>
              <w:bottom w:val="single" w:sz="4" w:space="0" w:color="A6A6A6"/>
              <w:right w:val="single" w:sz="4" w:space="0" w:color="A6A6A6"/>
            </w:tcBorders>
            <w:shd w:val="clear" w:color="auto" w:fill="auto"/>
          </w:tcPr>
          <w:p w14:paraId="1BA8EABB" w14:textId="77777777" w:rsidR="00CE30E9" w:rsidRDefault="008163A3">
            <w:pPr>
              <w:widowControl w:val="0"/>
              <w:snapToGrid w:val="0"/>
              <w:rPr>
                <w:sz w:val="16"/>
                <w:szCs w:val="16"/>
              </w:rPr>
            </w:pPr>
            <w:r>
              <w:rPr>
                <w:sz w:val="16"/>
                <w:szCs w:val="16"/>
              </w:rPr>
              <w:t>CMCC</w:t>
            </w:r>
          </w:p>
        </w:tc>
      </w:tr>
      <w:tr w:rsidR="00CE30E9" w14:paraId="655A969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8210CEA" w14:textId="77777777" w:rsidR="00CE30E9" w:rsidRDefault="008163A3">
            <w:pPr>
              <w:widowControl w:val="0"/>
              <w:snapToGrid w:val="0"/>
              <w:rPr>
                <w:bCs/>
                <w:sz w:val="16"/>
                <w:szCs w:val="16"/>
              </w:rPr>
            </w:pPr>
            <w:r>
              <w:rPr>
                <w:bCs/>
                <w:sz w:val="16"/>
                <w:szCs w:val="16"/>
              </w:rPr>
              <w:t>9</w:t>
            </w:r>
          </w:p>
        </w:tc>
        <w:tc>
          <w:tcPr>
            <w:tcW w:w="1080" w:type="dxa"/>
            <w:tcBorders>
              <w:top w:val="nil"/>
              <w:left w:val="single" w:sz="4" w:space="0" w:color="A6A6A6"/>
              <w:bottom w:val="single" w:sz="4" w:space="0" w:color="A6A6A6"/>
              <w:right w:val="single" w:sz="4" w:space="0" w:color="A6A6A6"/>
            </w:tcBorders>
            <w:shd w:val="clear" w:color="auto" w:fill="auto"/>
          </w:tcPr>
          <w:p w14:paraId="76F917DD" w14:textId="77777777" w:rsidR="00CE30E9" w:rsidRDefault="006B4903">
            <w:pPr>
              <w:widowControl w:val="0"/>
              <w:snapToGrid w:val="0"/>
              <w:rPr>
                <w:sz w:val="16"/>
                <w:szCs w:val="16"/>
              </w:rPr>
            </w:pPr>
            <w:hyperlink r:id="rId29" w:history="1">
              <w:r w:rsidR="008163A3">
                <w:rPr>
                  <w:rStyle w:val="Hyperlink"/>
                  <w:bCs/>
                  <w:color w:val="auto"/>
                  <w:sz w:val="16"/>
                  <w:szCs w:val="16"/>
                  <w:u w:val="none"/>
                </w:rPr>
                <w:t>R1-2409589</w:t>
              </w:r>
            </w:hyperlink>
          </w:p>
        </w:tc>
        <w:tc>
          <w:tcPr>
            <w:tcW w:w="5130" w:type="dxa"/>
            <w:tcBorders>
              <w:top w:val="nil"/>
              <w:left w:val="nil"/>
              <w:bottom w:val="single" w:sz="4" w:space="0" w:color="A6A6A6"/>
              <w:right w:val="single" w:sz="4" w:space="0" w:color="A6A6A6"/>
            </w:tcBorders>
            <w:shd w:val="clear" w:color="auto" w:fill="auto"/>
          </w:tcPr>
          <w:p w14:paraId="4D157597" w14:textId="77777777" w:rsidR="00CE30E9" w:rsidRDefault="008163A3">
            <w:pPr>
              <w:widowControl w:val="0"/>
              <w:snapToGrid w:val="0"/>
              <w:rPr>
                <w:sz w:val="16"/>
                <w:szCs w:val="16"/>
              </w:rPr>
            </w:pPr>
            <w:r>
              <w:rPr>
                <w:sz w:val="16"/>
                <w:szCs w:val="16"/>
              </w:rPr>
              <w:t>Views on Rel-19 CSI enhancements</w:t>
            </w:r>
          </w:p>
        </w:tc>
        <w:tc>
          <w:tcPr>
            <w:tcW w:w="3240" w:type="dxa"/>
            <w:tcBorders>
              <w:top w:val="nil"/>
              <w:left w:val="nil"/>
              <w:bottom w:val="single" w:sz="4" w:space="0" w:color="A6A6A6"/>
              <w:right w:val="single" w:sz="4" w:space="0" w:color="A6A6A6"/>
            </w:tcBorders>
            <w:shd w:val="clear" w:color="auto" w:fill="auto"/>
          </w:tcPr>
          <w:p w14:paraId="4B4D08E2" w14:textId="77777777" w:rsidR="00CE30E9" w:rsidRDefault="008163A3">
            <w:pPr>
              <w:widowControl w:val="0"/>
              <w:snapToGrid w:val="0"/>
              <w:rPr>
                <w:sz w:val="16"/>
                <w:szCs w:val="16"/>
              </w:rPr>
            </w:pPr>
            <w:r>
              <w:rPr>
                <w:sz w:val="16"/>
                <w:szCs w:val="16"/>
              </w:rPr>
              <w:t>Samsung</w:t>
            </w:r>
          </w:p>
        </w:tc>
      </w:tr>
      <w:tr w:rsidR="00CE30E9" w14:paraId="4C9657D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4F6263" w14:textId="77777777" w:rsidR="00CE30E9" w:rsidRDefault="008163A3">
            <w:pPr>
              <w:widowControl w:val="0"/>
              <w:snapToGrid w:val="0"/>
              <w:rPr>
                <w:bCs/>
                <w:sz w:val="16"/>
                <w:szCs w:val="16"/>
              </w:rPr>
            </w:pPr>
            <w:r>
              <w:rPr>
                <w:bCs/>
                <w:sz w:val="16"/>
                <w:szCs w:val="16"/>
              </w:rPr>
              <w:t>10</w:t>
            </w:r>
          </w:p>
        </w:tc>
        <w:tc>
          <w:tcPr>
            <w:tcW w:w="1080" w:type="dxa"/>
            <w:tcBorders>
              <w:top w:val="nil"/>
              <w:left w:val="single" w:sz="4" w:space="0" w:color="A6A6A6"/>
              <w:bottom w:val="single" w:sz="4" w:space="0" w:color="A6A6A6"/>
              <w:right w:val="single" w:sz="4" w:space="0" w:color="A6A6A6"/>
            </w:tcBorders>
            <w:shd w:val="clear" w:color="auto" w:fill="auto"/>
          </w:tcPr>
          <w:p w14:paraId="037E59C5" w14:textId="77777777" w:rsidR="00CE30E9" w:rsidRDefault="008163A3">
            <w:pPr>
              <w:widowControl w:val="0"/>
              <w:snapToGrid w:val="0"/>
              <w:rPr>
                <w:sz w:val="16"/>
                <w:szCs w:val="16"/>
              </w:rPr>
            </w:pPr>
            <w:r>
              <w:rPr>
                <w:bCs/>
                <w:sz w:val="16"/>
                <w:szCs w:val="16"/>
              </w:rPr>
              <w:t>R1-2409630</w:t>
            </w:r>
          </w:p>
        </w:tc>
        <w:tc>
          <w:tcPr>
            <w:tcW w:w="5130" w:type="dxa"/>
            <w:tcBorders>
              <w:top w:val="nil"/>
              <w:left w:val="nil"/>
              <w:bottom w:val="single" w:sz="4" w:space="0" w:color="A6A6A6"/>
              <w:right w:val="single" w:sz="4" w:space="0" w:color="A6A6A6"/>
            </w:tcBorders>
            <w:shd w:val="clear" w:color="auto" w:fill="auto"/>
          </w:tcPr>
          <w:p w14:paraId="214679F7" w14:textId="77777777" w:rsidR="00CE30E9" w:rsidRDefault="008163A3">
            <w:pPr>
              <w:widowControl w:val="0"/>
              <w:snapToGrid w:val="0"/>
              <w:rPr>
                <w:sz w:val="16"/>
                <w:szCs w:val="16"/>
              </w:rPr>
            </w:pPr>
            <w:r>
              <w:rPr>
                <w:sz w:val="16"/>
                <w:szCs w:val="16"/>
              </w:rPr>
              <w:t>Discussion on CSI enhancements</w:t>
            </w:r>
          </w:p>
        </w:tc>
        <w:tc>
          <w:tcPr>
            <w:tcW w:w="3240" w:type="dxa"/>
            <w:tcBorders>
              <w:top w:val="nil"/>
              <w:left w:val="nil"/>
              <w:bottom w:val="single" w:sz="4" w:space="0" w:color="A6A6A6"/>
              <w:right w:val="single" w:sz="4" w:space="0" w:color="A6A6A6"/>
            </w:tcBorders>
            <w:shd w:val="clear" w:color="auto" w:fill="auto"/>
          </w:tcPr>
          <w:p w14:paraId="27C1B054" w14:textId="77777777" w:rsidR="00CE30E9" w:rsidRDefault="008163A3">
            <w:pPr>
              <w:widowControl w:val="0"/>
              <w:snapToGrid w:val="0"/>
              <w:rPr>
                <w:sz w:val="16"/>
                <w:szCs w:val="16"/>
              </w:rPr>
            </w:pPr>
            <w:proofErr w:type="spellStart"/>
            <w:r>
              <w:rPr>
                <w:sz w:val="16"/>
                <w:szCs w:val="16"/>
              </w:rPr>
              <w:t>Spreadtrum</w:t>
            </w:r>
            <w:proofErr w:type="spellEnd"/>
            <w:r>
              <w:rPr>
                <w:sz w:val="16"/>
                <w:szCs w:val="16"/>
              </w:rPr>
              <w:t>, UNISOC</w:t>
            </w:r>
          </w:p>
        </w:tc>
      </w:tr>
      <w:tr w:rsidR="00CE30E9" w14:paraId="0EA631E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B3A379" w14:textId="77777777" w:rsidR="00CE30E9" w:rsidRDefault="008163A3">
            <w:pPr>
              <w:widowControl w:val="0"/>
              <w:snapToGrid w:val="0"/>
              <w:rPr>
                <w:bCs/>
                <w:sz w:val="16"/>
                <w:szCs w:val="16"/>
              </w:rPr>
            </w:pPr>
            <w:r>
              <w:rPr>
                <w:bCs/>
                <w:sz w:val="16"/>
                <w:szCs w:val="16"/>
              </w:rPr>
              <w:t>11</w:t>
            </w:r>
          </w:p>
        </w:tc>
        <w:tc>
          <w:tcPr>
            <w:tcW w:w="1080" w:type="dxa"/>
            <w:tcBorders>
              <w:top w:val="nil"/>
              <w:left w:val="single" w:sz="4" w:space="0" w:color="A6A6A6"/>
              <w:bottom w:val="single" w:sz="4" w:space="0" w:color="A6A6A6"/>
              <w:right w:val="single" w:sz="4" w:space="0" w:color="A6A6A6"/>
            </w:tcBorders>
            <w:shd w:val="clear" w:color="auto" w:fill="auto"/>
          </w:tcPr>
          <w:p w14:paraId="0C933BCA" w14:textId="77777777" w:rsidR="00CE30E9" w:rsidRDefault="008163A3">
            <w:pPr>
              <w:widowControl w:val="0"/>
              <w:snapToGrid w:val="0"/>
              <w:rPr>
                <w:sz w:val="16"/>
                <w:szCs w:val="16"/>
              </w:rPr>
            </w:pPr>
            <w:r>
              <w:rPr>
                <w:bCs/>
                <w:sz w:val="16"/>
                <w:szCs w:val="16"/>
              </w:rPr>
              <w:t>R1-2409674</w:t>
            </w:r>
          </w:p>
        </w:tc>
        <w:tc>
          <w:tcPr>
            <w:tcW w:w="5130" w:type="dxa"/>
            <w:tcBorders>
              <w:top w:val="nil"/>
              <w:left w:val="nil"/>
              <w:bottom w:val="single" w:sz="4" w:space="0" w:color="A6A6A6"/>
              <w:right w:val="single" w:sz="4" w:space="0" w:color="A6A6A6"/>
            </w:tcBorders>
            <w:shd w:val="clear" w:color="auto" w:fill="auto"/>
          </w:tcPr>
          <w:p w14:paraId="07697E44" w14:textId="77777777" w:rsidR="00CE30E9" w:rsidRDefault="008163A3">
            <w:pPr>
              <w:widowControl w:val="0"/>
              <w:snapToGrid w:val="0"/>
              <w:rPr>
                <w:sz w:val="16"/>
                <w:szCs w:val="16"/>
              </w:rPr>
            </w:pPr>
            <w:r>
              <w:rPr>
                <w:sz w:val="16"/>
                <w:szCs w:val="16"/>
              </w:rPr>
              <w:t>Remaining issues on Rel-19 CSI enhancements</w:t>
            </w:r>
          </w:p>
        </w:tc>
        <w:tc>
          <w:tcPr>
            <w:tcW w:w="3240" w:type="dxa"/>
            <w:tcBorders>
              <w:top w:val="nil"/>
              <w:left w:val="nil"/>
              <w:bottom w:val="single" w:sz="4" w:space="0" w:color="A6A6A6"/>
              <w:right w:val="single" w:sz="4" w:space="0" w:color="A6A6A6"/>
            </w:tcBorders>
            <w:shd w:val="clear" w:color="auto" w:fill="auto"/>
          </w:tcPr>
          <w:p w14:paraId="751DADEC" w14:textId="77777777" w:rsidR="00CE30E9" w:rsidRDefault="008163A3">
            <w:pPr>
              <w:widowControl w:val="0"/>
              <w:snapToGrid w:val="0"/>
              <w:rPr>
                <w:sz w:val="16"/>
                <w:szCs w:val="16"/>
              </w:rPr>
            </w:pPr>
            <w:r>
              <w:rPr>
                <w:sz w:val="16"/>
                <w:szCs w:val="16"/>
              </w:rPr>
              <w:t>vivo</w:t>
            </w:r>
          </w:p>
        </w:tc>
      </w:tr>
      <w:tr w:rsidR="00CE30E9" w14:paraId="51F18E7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D5CF87" w14:textId="77777777" w:rsidR="00CE30E9" w:rsidRDefault="008163A3">
            <w:pPr>
              <w:widowControl w:val="0"/>
              <w:snapToGrid w:val="0"/>
              <w:rPr>
                <w:bCs/>
                <w:sz w:val="16"/>
                <w:szCs w:val="16"/>
              </w:rPr>
            </w:pPr>
            <w:r>
              <w:rPr>
                <w:bCs/>
                <w:sz w:val="16"/>
                <w:szCs w:val="16"/>
              </w:rPr>
              <w:t>12</w:t>
            </w:r>
          </w:p>
        </w:tc>
        <w:tc>
          <w:tcPr>
            <w:tcW w:w="1080" w:type="dxa"/>
            <w:tcBorders>
              <w:top w:val="nil"/>
              <w:left w:val="single" w:sz="4" w:space="0" w:color="A6A6A6"/>
              <w:bottom w:val="single" w:sz="4" w:space="0" w:color="A6A6A6"/>
              <w:right w:val="single" w:sz="4" w:space="0" w:color="A6A6A6"/>
            </w:tcBorders>
            <w:shd w:val="clear" w:color="auto" w:fill="auto"/>
          </w:tcPr>
          <w:p w14:paraId="5D8728A3" w14:textId="77777777" w:rsidR="00CE30E9" w:rsidRDefault="008163A3">
            <w:pPr>
              <w:widowControl w:val="0"/>
              <w:snapToGrid w:val="0"/>
              <w:rPr>
                <w:sz w:val="16"/>
                <w:szCs w:val="16"/>
              </w:rPr>
            </w:pPr>
            <w:r>
              <w:rPr>
                <w:sz w:val="16"/>
                <w:szCs w:val="16"/>
              </w:rPr>
              <w:t>R1-2409747</w:t>
            </w:r>
          </w:p>
        </w:tc>
        <w:tc>
          <w:tcPr>
            <w:tcW w:w="5130" w:type="dxa"/>
            <w:tcBorders>
              <w:top w:val="nil"/>
              <w:left w:val="nil"/>
              <w:bottom w:val="single" w:sz="4" w:space="0" w:color="A6A6A6"/>
              <w:right w:val="single" w:sz="4" w:space="0" w:color="A6A6A6"/>
            </w:tcBorders>
            <w:shd w:val="clear" w:color="auto" w:fill="auto"/>
          </w:tcPr>
          <w:p w14:paraId="252ED0B4" w14:textId="77777777" w:rsidR="00CE30E9" w:rsidRDefault="008163A3">
            <w:pPr>
              <w:widowControl w:val="0"/>
              <w:snapToGrid w:val="0"/>
              <w:rPr>
                <w:sz w:val="16"/>
                <w:szCs w:val="16"/>
              </w:rPr>
            </w:pPr>
            <w:r>
              <w:rPr>
                <w:sz w:val="16"/>
                <w:szCs w:val="16"/>
              </w:rPr>
              <w:t>CSI enhancements for MIMO</w:t>
            </w:r>
          </w:p>
        </w:tc>
        <w:tc>
          <w:tcPr>
            <w:tcW w:w="3240" w:type="dxa"/>
            <w:tcBorders>
              <w:top w:val="nil"/>
              <w:left w:val="nil"/>
              <w:bottom w:val="single" w:sz="4" w:space="0" w:color="A6A6A6"/>
              <w:right w:val="single" w:sz="4" w:space="0" w:color="A6A6A6"/>
            </w:tcBorders>
            <w:shd w:val="clear" w:color="auto" w:fill="auto"/>
          </w:tcPr>
          <w:p w14:paraId="10095AEA" w14:textId="77777777" w:rsidR="00CE30E9" w:rsidRDefault="008163A3">
            <w:pPr>
              <w:widowControl w:val="0"/>
              <w:snapToGrid w:val="0"/>
              <w:rPr>
                <w:sz w:val="16"/>
                <w:szCs w:val="16"/>
              </w:rPr>
            </w:pPr>
            <w:r>
              <w:rPr>
                <w:sz w:val="16"/>
                <w:szCs w:val="16"/>
              </w:rPr>
              <w:t>Intel Corporation</w:t>
            </w:r>
          </w:p>
        </w:tc>
      </w:tr>
      <w:tr w:rsidR="00CE30E9" w14:paraId="110557D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AF31B56" w14:textId="77777777" w:rsidR="00CE30E9" w:rsidRDefault="008163A3">
            <w:pPr>
              <w:widowControl w:val="0"/>
              <w:snapToGrid w:val="0"/>
              <w:rPr>
                <w:bCs/>
                <w:sz w:val="16"/>
                <w:szCs w:val="16"/>
              </w:rPr>
            </w:pPr>
            <w:r>
              <w:rPr>
                <w:bCs/>
                <w:sz w:val="16"/>
                <w:szCs w:val="16"/>
              </w:rPr>
              <w:t>13</w:t>
            </w:r>
          </w:p>
        </w:tc>
        <w:tc>
          <w:tcPr>
            <w:tcW w:w="1080" w:type="dxa"/>
            <w:tcBorders>
              <w:top w:val="nil"/>
              <w:left w:val="single" w:sz="4" w:space="0" w:color="A6A6A6"/>
              <w:bottom w:val="single" w:sz="4" w:space="0" w:color="A6A6A6"/>
              <w:right w:val="single" w:sz="4" w:space="0" w:color="A6A6A6"/>
            </w:tcBorders>
            <w:shd w:val="clear" w:color="auto" w:fill="auto"/>
          </w:tcPr>
          <w:p w14:paraId="1B6C7D3F" w14:textId="77777777" w:rsidR="00CE30E9" w:rsidRDefault="008163A3">
            <w:pPr>
              <w:widowControl w:val="0"/>
              <w:snapToGrid w:val="0"/>
              <w:rPr>
                <w:sz w:val="16"/>
                <w:szCs w:val="16"/>
              </w:rPr>
            </w:pPr>
            <w:r>
              <w:rPr>
                <w:bCs/>
                <w:sz w:val="16"/>
                <w:szCs w:val="16"/>
              </w:rPr>
              <w:t>R1-2409761</w:t>
            </w:r>
          </w:p>
        </w:tc>
        <w:tc>
          <w:tcPr>
            <w:tcW w:w="5130" w:type="dxa"/>
            <w:tcBorders>
              <w:top w:val="nil"/>
              <w:left w:val="nil"/>
              <w:bottom w:val="single" w:sz="4" w:space="0" w:color="A6A6A6"/>
              <w:right w:val="single" w:sz="4" w:space="0" w:color="A6A6A6"/>
            </w:tcBorders>
            <w:shd w:val="clear" w:color="auto" w:fill="auto"/>
          </w:tcPr>
          <w:p w14:paraId="2C0DACE9" w14:textId="77777777" w:rsidR="00CE30E9" w:rsidRDefault="008163A3">
            <w:pPr>
              <w:widowControl w:val="0"/>
              <w:snapToGrid w:val="0"/>
              <w:rPr>
                <w:sz w:val="16"/>
                <w:szCs w:val="16"/>
                <w:lang w:val="fr-FR"/>
              </w:rPr>
            </w:pPr>
            <w:r>
              <w:rPr>
                <w:sz w:val="16"/>
                <w:szCs w:val="16"/>
              </w:rPr>
              <w:t xml:space="preserve">CSI enhancements </w:t>
            </w:r>
          </w:p>
        </w:tc>
        <w:tc>
          <w:tcPr>
            <w:tcW w:w="3240" w:type="dxa"/>
            <w:tcBorders>
              <w:top w:val="nil"/>
              <w:left w:val="nil"/>
              <w:bottom w:val="single" w:sz="4" w:space="0" w:color="A6A6A6"/>
              <w:right w:val="single" w:sz="4" w:space="0" w:color="A6A6A6"/>
            </w:tcBorders>
            <w:shd w:val="clear" w:color="auto" w:fill="auto"/>
          </w:tcPr>
          <w:p w14:paraId="23AF2403" w14:textId="77777777" w:rsidR="00CE30E9" w:rsidRDefault="008163A3">
            <w:pPr>
              <w:widowControl w:val="0"/>
              <w:snapToGrid w:val="0"/>
              <w:rPr>
                <w:sz w:val="16"/>
                <w:szCs w:val="16"/>
              </w:rPr>
            </w:pPr>
            <w:r>
              <w:rPr>
                <w:sz w:val="16"/>
                <w:szCs w:val="16"/>
              </w:rPr>
              <w:t>Tejas Networks Limited</w:t>
            </w:r>
          </w:p>
        </w:tc>
      </w:tr>
      <w:tr w:rsidR="00CE30E9" w14:paraId="29F3D9A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5088BC9" w14:textId="77777777" w:rsidR="00CE30E9" w:rsidRDefault="008163A3">
            <w:pPr>
              <w:widowControl w:val="0"/>
              <w:snapToGrid w:val="0"/>
              <w:rPr>
                <w:bCs/>
                <w:sz w:val="16"/>
                <w:szCs w:val="16"/>
              </w:rPr>
            </w:pPr>
            <w:r>
              <w:rPr>
                <w:bCs/>
                <w:sz w:val="16"/>
                <w:szCs w:val="16"/>
              </w:rPr>
              <w:t>14</w:t>
            </w:r>
          </w:p>
        </w:tc>
        <w:tc>
          <w:tcPr>
            <w:tcW w:w="1080" w:type="dxa"/>
            <w:tcBorders>
              <w:top w:val="nil"/>
              <w:left w:val="single" w:sz="4" w:space="0" w:color="A6A6A6"/>
              <w:bottom w:val="single" w:sz="4" w:space="0" w:color="A6A6A6"/>
              <w:right w:val="single" w:sz="4" w:space="0" w:color="A6A6A6"/>
            </w:tcBorders>
            <w:shd w:val="clear" w:color="auto" w:fill="auto"/>
          </w:tcPr>
          <w:p w14:paraId="03E750FA" w14:textId="77777777" w:rsidR="00CE30E9" w:rsidRDefault="008163A3">
            <w:pPr>
              <w:widowControl w:val="0"/>
              <w:snapToGrid w:val="0"/>
              <w:rPr>
                <w:sz w:val="16"/>
                <w:szCs w:val="16"/>
              </w:rPr>
            </w:pPr>
            <w:r>
              <w:rPr>
                <w:sz w:val="16"/>
                <w:szCs w:val="16"/>
              </w:rPr>
              <w:t>R1-2409793</w:t>
            </w:r>
          </w:p>
        </w:tc>
        <w:tc>
          <w:tcPr>
            <w:tcW w:w="5130" w:type="dxa"/>
            <w:tcBorders>
              <w:top w:val="nil"/>
              <w:left w:val="nil"/>
              <w:bottom w:val="single" w:sz="4" w:space="0" w:color="A6A6A6"/>
              <w:right w:val="single" w:sz="4" w:space="0" w:color="A6A6A6"/>
            </w:tcBorders>
            <w:shd w:val="clear" w:color="auto" w:fill="auto"/>
          </w:tcPr>
          <w:p w14:paraId="5C1A27B6" w14:textId="77777777" w:rsidR="00CE30E9" w:rsidRDefault="008163A3">
            <w:pPr>
              <w:widowControl w:val="0"/>
              <w:snapToGrid w:val="0"/>
              <w:rPr>
                <w:sz w:val="16"/>
                <w:szCs w:val="16"/>
              </w:rPr>
            </w:pPr>
            <w:r>
              <w:rPr>
                <w:sz w:val="16"/>
                <w:szCs w:val="16"/>
              </w:rPr>
              <w:t>Views on R19 MIMO CSI enhancement</w:t>
            </w:r>
          </w:p>
        </w:tc>
        <w:tc>
          <w:tcPr>
            <w:tcW w:w="3240" w:type="dxa"/>
            <w:tcBorders>
              <w:top w:val="nil"/>
              <w:left w:val="nil"/>
              <w:bottom w:val="single" w:sz="4" w:space="0" w:color="A6A6A6"/>
              <w:right w:val="single" w:sz="4" w:space="0" w:color="A6A6A6"/>
            </w:tcBorders>
            <w:shd w:val="clear" w:color="auto" w:fill="auto"/>
          </w:tcPr>
          <w:p w14:paraId="7272675A" w14:textId="77777777" w:rsidR="00CE30E9" w:rsidRDefault="008163A3">
            <w:pPr>
              <w:widowControl w:val="0"/>
              <w:snapToGrid w:val="0"/>
              <w:rPr>
                <w:sz w:val="16"/>
                <w:szCs w:val="16"/>
              </w:rPr>
            </w:pPr>
            <w:r>
              <w:rPr>
                <w:sz w:val="16"/>
                <w:szCs w:val="16"/>
              </w:rPr>
              <w:t>Apple</w:t>
            </w:r>
          </w:p>
        </w:tc>
      </w:tr>
      <w:tr w:rsidR="00CE30E9" w14:paraId="2185D3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F20CE0" w14:textId="77777777" w:rsidR="00CE30E9" w:rsidRDefault="008163A3">
            <w:pPr>
              <w:widowControl w:val="0"/>
              <w:snapToGrid w:val="0"/>
              <w:rPr>
                <w:bCs/>
                <w:sz w:val="16"/>
                <w:szCs w:val="16"/>
              </w:rPr>
            </w:pPr>
            <w:r>
              <w:rPr>
                <w:bCs/>
                <w:sz w:val="16"/>
                <w:szCs w:val="16"/>
              </w:rPr>
              <w:t>15</w:t>
            </w:r>
          </w:p>
        </w:tc>
        <w:tc>
          <w:tcPr>
            <w:tcW w:w="1080" w:type="dxa"/>
            <w:tcBorders>
              <w:top w:val="nil"/>
              <w:left w:val="single" w:sz="4" w:space="0" w:color="A6A6A6"/>
              <w:bottom w:val="single" w:sz="4" w:space="0" w:color="A6A6A6"/>
              <w:right w:val="single" w:sz="4" w:space="0" w:color="A6A6A6"/>
            </w:tcBorders>
            <w:shd w:val="clear" w:color="auto" w:fill="auto"/>
          </w:tcPr>
          <w:p w14:paraId="02E4B71C" w14:textId="77777777" w:rsidR="00CE30E9" w:rsidRDefault="008163A3">
            <w:pPr>
              <w:widowControl w:val="0"/>
              <w:snapToGrid w:val="0"/>
              <w:rPr>
                <w:sz w:val="16"/>
                <w:szCs w:val="16"/>
              </w:rPr>
            </w:pPr>
            <w:r>
              <w:rPr>
                <w:bCs/>
                <w:sz w:val="16"/>
                <w:szCs w:val="16"/>
              </w:rPr>
              <w:t>R1-2409851</w:t>
            </w:r>
          </w:p>
        </w:tc>
        <w:tc>
          <w:tcPr>
            <w:tcW w:w="5130" w:type="dxa"/>
            <w:tcBorders>
              <w:top w:val="nil"/>
              <w:left w:val="nil"/>
              <w:bottom w:val="single" w:sz="4" w:space="0" w:color="A6A6A6"/>
              <w:right w:val="single" w:sz="4" w:space="0" w:color="A6A6A6"/>
            </w:tcBorders>
            <w:shd w:val="clear" w:color="auto" w:fill="auto"/>
          </w:tcPr>
          <w:p w14:paraId="1B515676" w14:textId="77777777" w:rsidR="00CE30E9" w:rsidRDefault="008163A3">
            <w:pPr>
              <w:widowControl w:val="0"/>
              <w:snapToGrid w:val="0"/>
              <w:rPr>
                <w:sz w:val="16"/>
                <w:szCs w:val="16"/>
              </w:rPr>
            </w:pPr>
            <w:r>
              <w:rPr>
                <w:sz w:val="16"/>
                <w:szCs w:val="16"/>
              </w:rPr>
              <w:t>Discussion on CSI enhancements</w:t>
            </w:r>
          </w:p>
        </w:tc>
        <w:tc>
          <w:tcPr>
            <w:tcW w:w="3240" w:type="dxa"/>
            <w:tcBorders>
              <w:top w:val="nil"/>
              <w:left w:val="nil"/>
              <w:bottom w:val="single" w:sz="4" w:space="0" w:color="A6A6A6"/>
              <w:right w:val="single" w:sz="4" w:space="0" w:color="A6A6A6"/>
            </w:tcBorders>
            <w:shd w:val="clear" w:color="auto" w:fill="auto"/>
          </w:tcPr>
          <w:p w14:paraId="1A6EA392" w14:textId="77777777" w:rsidR="00CE30E9" w:rsidRDefault="008163A3">
            <w:pPr>
              <w:widowControl w:val="0"/>
              <w:snapToGrid w:val="0"/>
              <w:rPr>
                <w:sz w:val="16"/>
                <w:szCs w:val="16"/>
              </w:rPr>
            </w:pPr>
            <w:r>
              <w:rPr>
                <w:sz w:val="16"/>
                <w:szCs w:val="16"/>
              </w:rPr>
              <w:t>NEC</w:t>
            </w:r>
          </w:p>
        </w:tc>
      </w:tr>
      <w:tr w:rsidR="00CE30E9" w14:paraId="0FBEB3C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FFAB91" w14:textId="77777777" w:rsidR="00CE30E9" w:rsidRDefault="008163A3">
            <w:pPr>
              <w:widowControl w:val="0"/>
              <w:snapToGrid w:val="0"/>
              <w:rPr>
                <w:bCs/>
                <w:sz w:val="16"/>
                <w:szCs w:val="16"/>
              </w:rPr>
            </w:pPr>
            <w:r>
              <w:rPr>
                <w:bCs/>
                <w:sz w:val="16"/>
                <w:szCs w:val="16"/>
              </w:rPr>
              <w:t>16</w:t>
            </w:r>
          </w:p>
        </w:tc>
        <w:tc>
          <w:tcPr>
            <w:tcW w:w="1080" w:type="dxa"/>
            <w:tcBorders>
              <w:top w:val="nil"/>
              <w:left w:val="single" w:sz="4" w:space="0" w:color="A6A6A6"/>
              <w:bottom w:val="single" w:sz="4" w:space="0" w:color="A6A6A6"/>
              <w:right w:val="single" w:sz="4" w:space="0" w:color="A6A6A6"/>
            </w:tcBorders>
            <w:shd w:val="clear" w:color="auto" w:fill="auto"/>
          </w:tcPr>
          <w:p w14:paraId="5C659278" w14:textId="77777777" w:rsidR="00CE30E9" w:rsidRDefault="008163A3">
            <w:pPr>
              <w:widowControl w:val="0"/>
              <w:snapToGrid w:val="0"/>
              <w:rPr>
                <w:sz w:val="16"/>
                <w:szCs w:val="16"/>
              </w:rPr>
            </w:pPr>
            <w:r>
              <w:rPr>
                <w:bCs/>
                <w:sz w:val="16"/>
                <w:szCs w:val="16"/>
              </w:rPr>
              <w:t>R1-2409889</w:t>
            </w:r>
          </w:p>
        </w:tc>
        <w:tc>
          <w:tcPr>
            <w:tcW w:w="5130" w:type="dxa"/>
            <w:tcBorders>
              <w:top w:val="nil"/>
              <w:left w:val="nil"/>
              <w:bottom w:val="single" w:sz="4" w:space="0" w:color="A6A6A6"/>
              <w:right w:val="single" w:sz="4" w:space="0" w:color="A6A6A6"/>
            </w:tcBorders>
            <w:shd w:val="clear" w:color="auto" w:fill="auto"/>
          </w:tcPr>
          <w:p w14:paraId="3FB0F9A8" w14:textId="77777777" w:rsidR="00CE30E9" w:rsidRDefault="008163A3">
            <w:pPr>
              <w:widowControl w:val="0"/>
              <w:snapToGrid w:val="0"/>
              <w:rPr>
                <w:sz w:val="16"/>
                <w:szCs w:val="16"/>
              </w:rPr>
            </w:pPr>
            <w:r>
              <w:rPr>
                <w:sz w:val="16"/>
                <w:szCs w:val="16"/>
              </w:rPr>
              <w:t>Further discussion on Rel-19 MIMO CSI enhancements</w:t>
            </w:r>
          </w:p>
        </w:tc>
        <w:tc>
          <w:tcPr>
            <w:tcW w:w="3240" w:type="dxa"/>
            <w:tcBorders>
              <w:top w:val="nil"/>
              <w:left w:val="nil"/>
              <w:bottom w:val="single" w:sz="4" w:space="0" w:color="A6A6A6"/>
              <w:right w:val="single" w:sz="4" w:space="0" w:color="A6A6A6"/>
            </w:tcBorders>
            <w:shd w:val="clear" w:color="auto" w:fill="auto"/>
          </w:tcPr>
          <w:p w14:paraId="036689BC" w14:textId="77777777" w:rsidR="00CE30E9" w:rsidRDefault="008163A3">
            <w:pPr>
              <w:widowControl w:val="0"/>
              <w:snapToGrid w:val="0"/>
              <w:rPr>
                <w:sz w:val="16"/>
                <w:szCs w:val="16"/>
              </w:rPr>
            </w:pPr>
            <w:r>
              <w:rPr>
                <w:sz w:val="16"/>
                <w:szCs w:val="16"/>
              </w:rPr>
              <w:t>Xiaomi</w:t>
            </w:r>
          </w:p>
        </w:tc>
      </w:tr>
      <w:tr w:rsidR="00CE30E9" w14:paraId="46542D9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02F7BD" w14:textId="77777777" w:rsidR="00CE30E9" w:rsidRDefault="008163A3">
            <w:pPr>
              <w:widowControl w:val="0"/>
              <w:snapToGrid w:val="0"/>
              <w:rPr>
                <w:bCs/>
                <w:sz w:val="16"/>
                <w:szCs w:val="16"/>
              </w:rPr>
            </w:pPr>
            <w:r>
              <w:rPr>
                <w:bCs/>
                <w:sz w:val="16"/>
                <w:szCs w:val="16"/>
              </w:rPr>
              <w:t>17</w:t>
            </w:r>
          </w:p>
        </w:tc>
        <w:tc>
          <w:tcPr>
            <w:tcW w:w="1080" w:type="dxa"/>
            <w:tcBorders>
              <w:top w:val="nil"/>
              <w:left w:val="single" w:sz="4" w:space="0" w:color="A6A6A6"/>
              <w:bottom w:val="single" w:sz="4" w:space="0" w:color="A6A6A6"/>
              <w:right w:val="single" w:sz="4" w:space="0" w:color="A6A6A6"/>
            </w:tcBorders>
            <w:shd w:val="clear" w:color="auto" w:fill="auto"/>
          </w:tcPr>
          <w:p w14:paraId="66E6D477" w14:textId="77777777" w:rsidR="00CE30E9" w:rsidRDefault="008163A3">
            <w:pPr>
              <w:widowControl w:val="0"/>
              <w:snapToGrid w:val="0"/>
              <w:rPr>
                <w:sz w:val="16"/>
                <w:szCs w:val="16"/>
              </w:rPr>
            </w:pPr>
            <w:r>
              <w:rPr>
                <w:bCs/>
                <w:sz w:val="16"/>
                <w:szCs w:val="16"/>
              </w:rPr>
              <w:t>R1-2410657</w:t>
            </w:r>
          </w:p>
        </w:tc>
        <w:tc>
          <w:tcPr>
            <w:tcW w:w="5130" w:type="dxa"/>
            <w:tcBorders>
              <w:top w:val="nil"/>
              <w:left w:val="nil"/>
              <w:bottom w:val="single" w:sz="4" w:space="0" w:color="A6A6A6"/>
              <w:right w:val="single" w:sz="4" w:space="0" w:color="A6A6A6"/>
            </w:tcBorders>
            <w:shd w:val="clear" w:color="auto" w:fill="auto"/>
          </w:tcPr>
          <w:p w14:paraId="4071CC05" w14:textId="77777777" w:rsidR="00CE30E9" w:rsidRDefault="008163A3">
            <w:pPr>
              <w:widowControl w:val="0"/>
              <w:snapToGrid w:val="0"/>
              <w:rPr>
                <w:sz w:val="16"/>
                <w:szCs w:val="16"/>
              </w:rPr>
            </w:pPr>
            <w:r>
              <w:rPr>
                <w:sz w:val="16"/>
                <w:szCs w:val="16"/>
              </w:rPr>
              <w:t>Views on NR MIMO CSI enhancements Phase 5</w:t>
            </w:r>
          </w:p>
        </w:tc>
        <w:tc>
          <w:tcPr>
            <w:tcW w:w="3240" w:type="dxa"/>
            <w:tcBorders>
              <w:top w:val="nil"/>
              <w:left w:val="nil"/>
              <w:bottom w:val="single" w:sz="4" w:space="0" w:color="A6A6A6"/>
              <w:right w:val="single" w:sz="4" w:space="0" w:color="A6A6A6"/>
            </w:tcBorders>
            <w:shd w:val="clear" w:color="auto" w:fill="auto"/>
          </w:tcPr>
          <w:p w14:paraId="68ACC025" w14:textId="77777777" w:rsidR="00CE30E9" w:rsidRDefault="008163A3">
            <w:pPr>
              <w:widowControl w:val="0"/>
              <w:snapToGrid w:val="0"/>
              <w:rPr>
                <w:sz w:val="16"/>
                <w:szCs w:val="16"/>
              </w:rPr>
            </w:pPr>
            <w:r>
              <w:rPr>
                <w:sz w:val="16"/>
                <w:szCs w:val="16"/>
              </w:rPr>
              <w:t>CATT</w:t>
            </w:r>
          </w:p>
        </w:tc>
      </w:tr>
      <w:tr w:rsidR="00CE30E9" w14:paraId="47EA5B6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661E7A" w14:textId="77777777" w:rsidR="00CE30E9" w:rsidRDefault="008163A3">
            <w:pPr>
              <w:widowControl w:val="0"/>
              <w:snapToGrid w:val="0"/>
              <w:rPr>
                <w:bCs/>
                <w:sz w:val="16"/>
                <w:szCs w:val="16"/>
              </w:rPr>
            </w:pPr>
            <w:r>
              <w:rPr>
                <w:bCs/>
                <w:sz w:val="16"/>
                <w:szCs w:val="16"/>
              </w:rPr>
              <w:t>18</w:t>
            </w:r>
          </w:p>
        </w:tc>
        <w:tc>
          <w:tcPr>
            <w:tcW w:w="1080" w:type="dxa"/>
            <w:tcBorders>
              <w:top w:val="nil"/>
              <w:left w:val="single" w:sz="4" w:space="0" w:color="A6A6A6"/>
              <w:bottom w:val="single" w:sz="4" w:space="0" w:color="A6A6A6"/>
              <w:right w:val="single" w:sz="4" w:space="0" w:color="A6A6A6"/>
            </w:tcBorders>
            <w:shd w:val="clear" w:color="auto" w:fill="auto"/>
          </w:tcPr>
          <w:p w14:paraId="36ABE445" w14:textId="77777777" w:rsidR="00CE30E9" w:rsidRDefault="008163A3">
            <w:pPr>
              <w:widowControl w:val="0"/>
              <w:snapToGrid w:val="0"/>
              <w:rPr>
                <w:sz w:val="16"/>
                <w:szCs w:val="16"/>
              </w:rPr>
            </w:pPr>
            <w:r>
              <w:rPr>
                <w:bCs/>
                <w:sz w:val="16"/>
                <w:szCs w:val="16"/>
              </w:rPr>
              <w:t>R1-2409970</w:t>
            </w:r>
          </w:p>
        </w:tc>
        <w:tc>
          <w:tcPr>
            <w:tcW w:w="5130" w:type="dxa"/>
            <w:tcBorders>
              <w:top w:val="nil"/>
              <w:left w:val="nil"/>
              <w:bottom w:val="single" w:sz="4" w:space="0" w:color="A6A6A6"/>
              <w:right w:val="single" w:sz="4" w:space="0" w:color="A6A6A6"/>
            </w:tcBorders>
            <w:shd w:val="clear" w:color="auto" w:fill="auto"/>
          </w:tcPr>
          <w:p w14:paraId="7B60FC83" w14:textId="77777777" w:rsidR="00CE30E9" w:rsidRDefault="008163A3">
            <w:pPr>
              <w:widowControl w:val="0"/>
              <w:snapToGrid w:val="0"/>
              <w:rPr>
                <w:sz w:val="16"/>
                <w:szCs w:val="16"/>
              </w:rPr>
            </w:pPr>
            <w:r>
              <w:rPr>
                <w:sz w:val="16"/>
                <w:szCs w:val="16"/>
              </w:rPr>
              <w:t>Discussion on CSI enhancements</w:t>
            </w:r>
          </w:p>
        </w:tc>
        <w:tc>
          <w:tcPr>
            <w:tcW w:w="3240" w:type="dxa"/>
            <w:tcBorders>
              <w:top w:val="nil"/>
              <w:left w:val="nil"/>
              <w:bottom w:val="single" w:sz="4" w:space="0" w:color="A6A6A6"/>
              <w:right w:val="single" w:sz="4" w:space="0" w:color="A6A6A6"/>
            </w:tcBorders>
            <w:shd w:val="clear" w:color="auto" w:fill="auto"/>
          </w:tcPr>
          <w:p w14:paraId="52C41870" w14:textId="77777777" w:rsidR="00CE30E9" w:rsidRDefault="008163A3">
            <w:pPr>
              <w:widowControl w:val="0"/>
              <w:snapToGrid w:val="0"/>
              <w:rPr>
                <w:sz w:val="16"/>
                <w:szCs w:val="16"/>
              </w:rPr>
            </w:pPr>
            <w:r>
              <w:rPr>
                <w:sz w:val="16"/>
                <w:szCs w:val="16"/>
              </w:rPr>
              <w:t>Lenovo</w:t>
            </w:r>
          </w:p>
        </w:tc>
      </w:tr>
      <w:tr w:rsidR="00CE30E9" w14:paraId="3F5A0AF0" w14:textId="77777777">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4C23D2B" w14:textId="77777777" w:rsidR="00CE30E9" w:rsidRDefault="008163A3">
            <w:pPr>
              <w:widowControl w:val="0"/>
              <w:snapToGrid w:val="0"/>
              <w:rPr>
                <w:bCs/>
                <w:sz w:val="16"/>
                <w:szCs w:val="16"/>
              </w:rPr>
            </w:pPr>
            <w:r>
              <w:rPr>
                <w:bCs/>
                <w:sz w:val="16"/>
                <w:szCs w:val="16"/>
              </w:rPr>
              <w:t>19</w:t>
            </w:r>
          </w:p>
        </w:tc>
        <w:tc>
          <w:tcPr>
            <w:tcW w:w="1080" w:type="dxa"/>
            <w:tcBorders>
              <w:top w:val="nil"/>
              <w:left w:val="single" w:sz="4" w:space="0" w:color="A6A6A6"/>
              <w:bottom w:val="single" w:sz="4" w:space="0" w:color="A6A6A6"/>
              <w:right w:val="single" w:sz="4" w:space="0" w:color="A6A6A6"/>
            </w:tcBorders>
            <w:shd w:val="clear" w:color="auto" w:fill="auto"/>
          </w:tcPr>
          <w:p w14:paraId="2AB1428F" w14:textId="77777777" w:rsidR="00CE30E9" w:rsidRDefault="008163A3">
            <w:pPr>
              <w:widowControl w:val="0"/>
              <w:snapToGrid w:val="0"/>
              <w:rPr>
                <w:sz w:val="16"/>
                <w:szCs w:val="16"/>
              </w:rPr>
            </w:pPr>
            <w:r>
              <w:rPr>
                <w:bCs/>
                <w:sz w:val="16"/>
                <w:szCs w:val="16"/>
              </w:rPr>
              <w:t>R1-2410040</w:t>
            </w:r>
          </w:p>
        </w:tc>
        <w:tc>
          <w:tcPr>
            <w:tcW w:w="5130" w:type="dxa"/>
            <w:tcBorders>
              <w:top w:val="nil"/>
              <w:left w:val="nil"/>
              <w:bottom w:val="single" w:sz="4" w:space="0" w:color="A6A6A6"/>
              <w:right w:val="single" w:sz="4" w:space="0" w:color="A6A6A6"/>
            </w:tcBorders>
            <w:shd w:val="clear" w:color="auto" w:fill="auto"/>
          </w:tcPr>
          <w:p w14:paraId="6D533AAB" w14:textId="77777777" w:rsidR="00CE30E9" w:rsidRDefault="008163A3">
            <w:pPr>
              <w:widowControl w:val="0"/>
              <w:snapToGrid w:val="0"/>
              <w:rPr>
                <w:sz w:val="16"/>
                <w:szCs w:val="16"/>
              </w:rPr>
            </w:pPr>
            <w:r>
              <w:rPr>
                <w:sz w:val="16"/>
                <w:szCs w:val="16"/>
              </w:rPr>
              <w:t>CSI enhancements</w:t>
            </w:r>
          </w:p>
        </w:tc>
        <w:tc>
          <w:tcPr>
            <w:tcW w:w="3240" w:type="dxa"/>
            <w:tcBorders>
              <w:top w:val="nil"/>
              <w:left w:val="nil"/>
              <w:bottom w:val="single" w:sz="4" w:space="0" w:color="A6A6A6"/>
              <w:right w:val="single" w:sz="4" w:space="0" w:color="A6A6A6"/>
            </w:tcBorders>
            <w:shd w:val="clear" w:color="auto" w:fill="auto"/>
          </w:tcPr>
          <w:p w14:paraId="2CFEA058" w14:textId="77777777" w:rsidR="00CE30E9" w:rsidRDefault="008163A3">
            <w:pPr>
              <w:widowControl w:val="0"/>
              <w:snapToGrid w:val="0"/>
              <w:rPr>
                <w:sz w:val="16"/>
                <w:szCs w:val="16"/>
              </w:rPr>
            </w:pPr>
            <w:r>
              <w:rPr>
                <w:sz w:val="16"/>
                <w:szCs w:val="16"/>
              </w:rPr>
              <w:t>TCL</w:t>
            </w:r>
          </w:p>
        </w:tc>
      </w:tr>
      <w:tr w:rsidR="00CE30E9" w14:paraId="1DED6A1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627126" w14:textId="77777777" w:rsidR="00CE30E9" w:rsidRDefault="008163A3">
            <w:pPr>
              <w:widowControl w:val="0"/>
              <w:snapToGrid w:val="0"/>
              <w:rPr>
                <w:bCs/>
                <w:sz w:val="16"/>
                <w:szCs w:val="16"/>
              </w:rPr>
            </w:pPr>
            <w:r>
              <w:rPr>
                <w:bCs/>
                <w:sz w:val="16"/>
                <w:szCs w:val="16"/>
              </w:rPr>
              <w:t>20</w:t>
            </w:r>
          </w:p>
        </w:tc>
        <w:tc>
          <w:tcPr>
            <w:tcW w:w="1080" w:type="dxa"/>
            <w:tcBorders>
              <w:top w:val="nil"/>
              <w:left w:val="single" w:sz="4" w:space="0" w:color="A6A6A6"/>
              <w:bottom w:val="single" w:sz="4" w:space="0" w:color="A6A6A6"/>
              <w:right w:val="single" w:sz="4" w:space="0" w:color="A6A6A6"/>
            </w:tcBorders>
            <w:shd w:val="clear" w:color="auto" w:fill="auto"/>
          </w:tcPr>
          <w:p w14:paraId="679BC872" w14:textId="77777777" w:rsidR="00CE30E9" w:rsidRDefault="008163A3">
            <w:pPr>
              <w:widowControl w:val="0"/>
              <w:snapToGrid w:val="0"/>
              <w:rPr>
                <w:sz w:val="16"/>
                <w:szCs w:val="16"/>
              </w:rPr>
            </w:pPr>
            <w:r>
              <w:rPr>
                <w:bCs/>
                <w:sz w:val="16"/>
                <w:szCs w:val="16"/>
              </w:rPr>
              <w:t>R1-2410054</w:t>
            </w:r>
          </w:p>
        </w:tc>
        <w:tc>
          <w:tcPr>
            <w:tcW w:w="5130" w:type="dxa"/>
            <w:tcBorders>
              <w:top w:val="nil"/>
              <w:left w:val="nil"/>
              <w:bottom w:val="single" w:sz="4" w:space="0" w:color="A6A6A6"/>
              <w:right w:val="single" w:sz="4" w:space="0" w:color="A6A6A6"/>
            </w:tcBorders>
            <w:shd w:val="clear" w:color="auto" w:fill="auto"/>
          </w:tcPr>
          <w:p w14:paraId="5E65B12D" w14:textId="77777777" w:rsidR="00CE30E9" w:rsidRDefault="008163A3">
            <w:pPr>
              <w:widowControl w:val="0"/>
              <w:snapToGrid w:val="0"/>
              <w:rPr>
                <w:sz w:val="16"/>
                <w:szCs w:val="16"/>
              </w:rPr>
            </w:pPr>
            <w:r>
              <w:rPr>
                <w:sz w:val="16"/>
                <w:szCs w:val="16"/>
              </w:rPr>
              <w:t>Discussion on Rel-19 CSI enhancements</w:t>
            </w:r>
          </w:p>
        </w:tc>
        <w:tc>
          <w:tcPr>
            <w:tcW w:w="3240" w:type="dxa"/>
            <w:tcBorders>
              <w:top w:val="nil"/>
              <w:left w:val="nil"/>
              <w:bottom w:val="single" w:sz="4" w:space="0" w:color="A6A6A6"/>
              <w:right w:val="single" w:sz="4" w:space="0" w:color="A6A6A6"/>
            </w:tcBorders>
            <w:shd w:val="clear" w:color="auto" w:fill="auto"/>
          </w:tcPr>
          <w:p w14:paraId="7E4AFD89" w14:textId="77777777" w:rsidR="00CE30E9" w:rsidRDefault="008163A3">
            <w:pPr>
              <w:widowControl w:val="0"/>
              <w:snapToGrid w:val="0"/>
              <w:rPr>
                <w:sz w:val="16"/>
                <w:szCs w:val="16"/>
              </w:rPr>
            </w:pPr>
            <w:r>
              <w:rPr>
                <w:sz w:val="16"/>
                <w:szCs w:val="16"/>
              </w:rPr>
              <w:t>Fujitsu</w:t>
            </w:r>
          </w:p>
        </w:tc>
      </w:tr>
      <w:tr w:rsidR="00CE30E9" w14:paraId="7543337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80B5E1A" w14:textId="77777777" w:rsidR="00CE30E9" w:rsidRDefault="008163A3">
            <w:pPr>
              <w:widowControl w:val="0"/>
              <w:snapToGrid w:val="0"/>
              <w:rPr>
                <w:bCs/>
                <w:sz w:val="16"/>
                <w:szCs w:val="16"/>
              </w:rPr>
            </w:pPr>
            <w:r>
              <w:rPr>
                <w:bCs/>
                <w:sz w:val="16"/>
                <w:szCs w:val="16"/>
              </w:rPr>
              <w:t>21</w:t>
            </w:r>
          </w:p>
        </w:tc>
        <w:tc>
          <w:tcPr>
            <w:tcW w:w="1080" w:type="dxa"/>
            <w:tcBorders>
              <w:top w:val="nil"/>
              <w:left w:val="single" w:sz="4" w:space="0" w:color="A6A6A6"/>
              <w:bottom w:val="single" w:sz="4" w:space="0" w:color="A6A6A6"/>
              <w:right w:val="single" w:sz="4" w:space="0" w:color="A6A6A6"/>
            </w:tcBorders>
            <w:shd w:val="clear" w:color="auto" w:fill="auto"/>
          </w:tcPr>
          <w:p w14:paraId="2725E74F" w14:textId="77777777" w:rsidR="00CE30E9" w:rsidRDefault="008163A3">
            <w:pPr>
              <w:widowControl w:val="0"/>
              <w:snapToGrid w:val="0"/>
              <w:rPr>
                <w:sz w:val="16"/>
                <w:szCs w:val="16"/>
              </w:rPr>
            </w:pPr>
            <w:r>
              <w:rPr>
                <w:bCs/>
                <w:sz w:val="16"/>
                <w:szCs w:val="16"/>
              </w:rPr>
              <w:t>R1-2410109</w:t>
            </w:r>
          </w:p>
        </w:tc>
        <w:tc>
          <w:tcPr>
            <w:tcW w:w="5130" w:type="dxa"/>
            <w:tcBorders>
              <w:top w:val="nil"/>
              <w:left w:val="nil"/>
              <w:bottom w:val="single" w:sz="4" w:space="0" w:color="A6A6A6"/>
              <w:right w:val="single" w:sz="4" w:space="0" w:color="A6A6A6"/>
            </w:tcBorders>
            <w:shd w:val="clear" w:color="auto" w:fill="auto"/>
          </w:tcPr>
          <w:p w14:paraId="74278FB2" w14:textId="77777777" w:rsidR="00CE30E9" w:rsidRDefault="008163A3">
            <w:pPr>
              <w:widowControl w:val="0"/>
              <w:snapToGrid w:val="0"/>
              <w:rPr>
                <w:sz w:val="16"/>
                <w:szCs w:val="16"/>
              </w:rPr>
            </w:pPr>
            <w:r>
              <w:rPr>
                <w:sz w:val="16"/>
                <w:szCs w:val="16"/>
              </w:rPr>
              <w:t>CSI enhancements for Rel-19 MIMO</w:t>
            </w:r>
          </w:p>
        </w:tc>
        <w:tc>
          <w:tcPr>
            <w:tcW w:w="3240" w:type="dxa"/>
            <w:tcBorders>
              <w:top w:val="nil"/>
              <w:left w:val="nil"/>
              <w:bottom w:val="single" w:sz="4" w:space="0" w:color="A6A6A6"/>
              <w:right w:val="single" w:sz="4" w:space="0" w:color="A6A6A6"/>
            </w:tcBorders>
            <w:shd w:val="clear" w:color="auto" w:fill="auto"/>
          </w:tcPr>
          <w:p w14:paraId="2CC0A33D" w14:textId="77777777" w:rsidR="00CE30E9" w:rsidRDefault="008163A3">
            <w:pPr>
              <w:widowControl w:val="0"/>
              <w:snapToGrid w:val="0"/>
              <w:rPr>
                <w:sz w:val="16"/>
                <w:szCs w:val="16"/>
              </w:rPr>
            </w:pPr>
            <w:r>
              <w:rPr>
                <w:sz w:val="16"/>
                <w:szCs w:val="16"/>
              </w:rPr>
              <w:t>OPPO</w:t>
            </w:r>
          </w:p>
        </w:tc>
      </w:tr>
      <w:tr w:rsidR="00CE30E9" w14:paraId="2C212C0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1B9543" w14:textId="77777777" w:rsidR="00CE30E9" w:rsidRDefault="008163A3">
            <w:pPr>
              <w:widowControl w:val="0"/>
              <w:snapToGrid w:val="0"/>
              <w:rPr>
                <w:bCs/>
                <w:sz w:val="16"/>
                <w:szCs w:val="16"/>
              </w:rPr>
            </w:pPr>
            <w:r>
              <w:rPr>
                <w:bCs/>
                <w:sz w:val="16"/>
                <w:szCs w:val="16"/>
              </w:rPr>
              <w:t>22</w:t>
            </w:r>
          </w:p>
        </w:tc>
        <w:tc>
          <w:tcPr>
            <w:tcW w:w="1080" w:type="dxa"/>
            <w:tcBorders>
              <w:top w:val="nil"/>
              <w:left w:val="single" w:sz="4" w:space="0" w:color="A6A6A6"/>
              <w:bottom w:val="single" w:sz="4" w:space="0" w:color="A6A6A6"/>
              <w:right w:val="single" w:sz="4" w:space="0" w:color="A6A6A6"/>
            </w:tcBorders>
            <w:shd w:val="clear" w:color="auto" w:fill="auto"/>
          </w:tcPr>
          <w:p w14:paraId="7339E435" w14:textId="77777777" w:rsidR="00CE30E9" w:rsidRDefault="008163A3">
            <w:pPr>
              <w:widowControl w:val="0"/>
              <w:snapToGrid w:val="0"/>
              <w:rPr>
                <w:sz w:val="16"/>
                <w:szCs w:val="16"/>
              </w:rPr>
            </w:pPr>
            <w:r>
              <w:rPr>
                <w:bCs/>
                <w:sz w:val="16"/>
                <w:szCs w:val="16"/>
              </w:rPr>
              <w:t>R1-2410154</w:t>
            </w:r>
          </w:p>
        </w:tc>
        <w:tc>
          <w:tcPr>
            <w:tcW w:w="5130" w:type="dxa"/>
            <w:tcBorders>
              <w:top w:val="nil"/>
              <w:left w:val="nil"/>
              <w:bottom w:val="single" w:sz="4" w:space="0" w:color="A6A6A6"/>
              <w:right w:val="single" w:sz="4" w:space="0" w:color="A6A6A6"/>
            </w:tcBorders>
            <w:shd w:val="clear" w:color="auto" w:fill="auto"/>
          </w:tcPr>
          <w:p w14:paraId="0EF4C04A" w14:textId="77777777" w:rsidR="00CE30E9" w:rsidRDefault="008163A3">
            <w:pPr>
              <w:widowControl w:val="0"/>
              <w:snapToGrid w:val="0"/>
              <w:rPr>
                <w:sz w:val="16"/>
                <w:szCs w:val="16"/>
              </w:rPr>
            </w:pPr>
            <w:r>
              <w:rPr>
                <w:sz w:val="16"/>
                <w:szCs w:val="16"/>
              </w:rPr>
              <w:t>CSI Enhancement for NR MIMO</w:t>
            </w:r>
          </w:p>
        </w:tc>
        <w:tc>
          <w:tcPr>
            <w:tcW w:w="3240" w:type="dxa"/>
            <w:tcBorders>
              <w:top w:val="nil"/>
              <w:left w:val="nil"/>
              <w:bottom w:val="single" w:sz="4" w:space="0" w:color="A6A6A6"/>
              <w:right w:val="single" w:sz="4" w:space="0" w:color="A6A6A6"/>
            </w:tcBorders>
            <w:shd w:val="clear" w:color="auto" w:fill="auto"/>
          </w:tcPr>
          <w:p w14:paraId="5E81943F" w14:textId="77777777" w:rsidR="00CE30E9" w:rsidRDefault="008163A3">
            <w:pPr>
              <w:widowControl w:val="0"/>
              <w:snapToGrid w:val="0"/>
              <w:rPr>
                <w:sz w:val="16"/>
                <w:szCs w:val="16"/>
              </w:rPr>
            </w:pPr>
            <w:r>
              <w:rPr>
                <w:sz w:val="16"/>
                <w:szCs w:val="16"/>
              </w:rPr>
              <w:t>Google</w:t>
            </w:r>
          </w:p>
        </w:tc>
      </w:tr>
      <w:tr w:rsidR="00CE30E9" w14:paraId="4F663F9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FA2B4AE" w14:textId="77777777" w:rsidR="00CE30E9" w:rsidRDefault="008163A3">
            <w:pPr>
              <w:widowControl w:val="0"/>
              <w:snapToGrid w:val="0"/>
              <w:rPr>
                <w:bCs/>
                <w:sz w:val="16"/>
                <w:szCs w:val="16"/>
              </w:rPr>
            </w:pPr>
            <w:r>
              <w:rPr>
                <w:bCs/>
                <w:sz w:val="16"/>
                <w:szCs w:val="16"/>
              </w:rPr>
              <w:t>23</w:t>
            </w:r>
          </w:p>
        </w:tc>
        <w:tc>
          <w:tcPr>
            <w:tcW w:w="1080" w:type="dxa"/>
            <w:tcBorders>
              <w:top w:val="nil"/>
              <w:left w:val="single" w:sz="4" w:space="0" w:color="A6A6A6"/>
              <w:bottom w:val="single" w:sz="4" w:space="0" w:color="A6A6A6"/>
              <w:right w:val="single" w:sz="4" w:space="0" w:color="A6A6A6"/>
            </w:tcBorders>
            <w:shd w:val="clear" w:color="auto" w:fill="auto"/>
          </w:tcPr>
          <w:p w14:paraId="6FFA2A29" w14:textId="77777777" w:rsidR="00CE30E9" w:rsidRDefault="008163A3">
            <w:pPr>
              <w:widowControl w:val="0"/>
              <w:snapToGrid w:val="0"/>
              <w:rPr>
                <w:sz w:val="16"/>
                <w:szCs w:val="16"/>
              </w:rPr>
            </w:pPr>
            <w:r>
              <w:rPr>
                <w:bCs/>
                <w:sz w:val="16"/>
                <w:szCs w:val="16"/>
              </w:rPr>
              <w:t>R1-2410176</w:t>
            </w:r>
          </w:p>
        </w:tc>
        <w:tc>
          <w:tcPr>
            <w:tcW w:w="5130" w:type="dxa"/>
            <w:tcBorders>
              <w:top w:val="nil"/>
              <w:left w:val="nil"/>
              <w:bottom w:val="single" w:sz="4" w:space="0" w:color="A6A6A6"/>
              <w:right w:val="single" w:sz="4" w:space="0" w:color="A6A6A6"/>
            </w:tcBorders>
            <w:shd w:val="clear" w:color="auto" w:fill="auto"/>
          </w:tcPr>
          <w:p w14:paraId="6B305483" w14:textId="77777777" w:rsidR="00CE30E9" w:rsidRDefault="008163A3">
            <w:pPr>
              <w:widowControl w:val="0"/>
              <w:snapToGrid w:val="0"/>
              <w:rPr>
                <w:sz w:val="16"/>
                <w:szCs w:val="16"/>
              </w:rPr>
            </w:pPr>
            <w:r>
              <w:rPr>
                <w:sz w:val="16"/>
                <w:szCs w:val="16"/>
              </w:rPr>
              <w:t>Discussion on CSI enhancements</w:t>
            </w:r>
          </w:p>
        </w:tc>
        <w:tc>
          <w:tcPr>
            <w:tcW w:w="3240" w:type="dxa"/>
            <w:tcBorders>
              <w:top w:val="nil"/>
              <w:left w:val="nil"/>
              <w:bottom w:val="single" w:sz="4" w:space="0" w:color="A6A6A6"/>
              <w:right w:val="single" w:sz="4" w:space="0" w:color="A6A6A6"/>
            </w:tcBorders>
            <w:shd w:val="clear" w:color="auto" w:fill="auto"/>
          </w:tcPr>
          <w:p w14:paraId="38271BE7" w14:textId="77777777" w:rsidR="00CE30E9" w:rsidRDefault="008163A3">
            <w:pPr>
              <w:widowControl w:val="0"/>
              <w:snapToGrid w:val="0"/>
              <w:rPr>
                <w:sz w:val="16"/>
                <w:szCs w:val="16"/>
              </w:rPr>
            </w:pPr>
            <w:r>
              <w:rPr>
                <w:sz w:val="16"/>
                <w:szCs w:val="16"/>
              </w:rPr>
              <w:t>HONOR</w:t>
            </w:r>
          </w:p>
        </w:tc>
      </w:tr>
      <w:tr w:rsidR="00CE30E9" w14:paraId="2E84D7A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A15E91" w14:textId="77777777" w:rsidR="00CE30E9" w:rsidRDefault="008163A3">
            <w:pPr>
              <w:widowControl w:val="0"/>
              <w:snapToGrid w:val="0"/>
              <w:rPr>
                <w:bCs/>
                <w:sz w:val="16"/>
                <w:szCs w:val="16"/>
              </w:rPr>
            </w:pPr>
            <w:r>
              <w:rPr>
                <w:bCs/>
                <w:sz w:val="16"/>
                <w:szCs w:val="16"/>
              </w:rPr>
              <w:t>24</w:t>
            </w:r>
          </w:p>
        </w:tc>
        <w:tc>
          <w:tcPr>
            <w:tcW w:w="1080" w:type="dxa"/>
            <w:tcBorders>
              <w:top w:val="nil"/>
              <w:left w:val="single" w:sz="4" w:space="0" w:color="A6A6A6"/>
              <w:bottom w:val="single" w:sz="4" w:space="0" w:color="A6A6A6"/>
              <w:right w:val="single" w:sz="4" w:space="0" w:color="A6A6A6"/>
            </w:tcBorders>
            <w:shd w:val="clear" w:color="auto" w:fill="auto"/>
          </w:tcPr>
          <w:p w14:paraId="69B59FB0" w14:textId="77777777" w:rsidR="00CE30E9" w:rsidRDefault="008163A3">
            <w:pPr>
              <w:widowControl w:val="0"/>
              <w:snapToGrid w:val="0"/>
              <w:rPr>
                <w:sz w:val="16"/>
                <w:szCs w:val="16"/>
              </w:rPr>
            </w:pPr>
            <w:r>
              <w:rPr>
                <w:sz w:val="16"/>
                <w:szCs w:val="16"/>
              </w:rPr>
              <w:t>R1-2410220</w:t>
            </w:r>
          </w:p>
        </w:tc>
        <w:tc>
          <w:tcPr>
            <w:tcW w:w="5130" w:type="dxa"/>
            <w:tcBorders>
              <w:top w:val="nil"/>
              <w:left w:val="nil"/>
              <w:bottom w:val="single" w:sz="4" w:space="0" w:color="A6A6A6"/>
              <w:right w:val="single" w:sz="4" w:space="0" w:color="A6A6A6"/>
            </w:tcBorders>
            <w:shd w:val="clear" w:color="auto" w:fill="auto"/>
          </w:tcPr>
          <w:p w14:paraId="77BC19EC" w14:textId="77777777" w:rsidR="00CE30E9" w:rsidRDefault="008163A3">
            <w:pPr>
              <w:widowControl w:val="0"/>
              <w:snapToGrid w:val="0"/>
              <w:rPr>
                <w:sz w:val="16"/>
                <w:szCs w:val="16"/>
              </w:rPr>
            </w:pPr>
            <w:r>
              <w:rPr>
                <w:sz w:val="16"/>
                <w:szCs w:val="16"/>
              </w:rPr>
              <w:t>Further views on CSI enhancements</w:t>
            </w:r>
          </w:p>
        </w:tc>
        <w:tc>
          <w:tcPr>
            <w:tcW w:w="3240" w:type="dxa"/>
            <w:tcBorders>
              <w:top w:val="nil"/>
              <w:left w:val="nil"/>
              <w:bottom w:val="single" w:sz="4" w:space="0" w:color="A6A6A6"/>
              <w:right w:val="single" w:sz="4" w:space="0" w:color="A6A6A6"/>
            </w:tcBorders>
            <w:shd w:val="clear" w:color="auto" w:fill="auto"/>
          </w:tcPr>
          <w:p w14:paraId="063B5DA9" w14:textId="77777777" w:rsidR="00CE30E9" w:rsidRDefault="008163A3">
            <w:pPr>
              <w:widowControl w:val="0"/>
              <w:snapToGrid w:val="0"/>
              <w:rPr>
                <w:sz w:val="16"/>
                <w:szCs w:val="16"/>
              </w:rPr>
            </w:pPr>
            <w:r>
              <w:rPr>
                <w:sz w:val="16"/>
                <w:szCs w:val="16"/>
              </w:rPr>
              <w:t>Sony</w:t>
            </w:r>
          </w:p>
        </w:tc>
      </w:tr>
      <w:tr w:rsidR="00CE30E9" w14:paraId="491558B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952623C" w14:textId="77777777" w:rsidR="00CE30E9" w:rsidRDefault="008163A3">
            <w:pPr>
              <w:widowControl w:val="0"/>
              <w:snapToGrid w:val="0"/>
              <w:rPr>
                <w:bCs/>
                <w:sz w:val="16"/>
                <w:szCs w:val="16"/>
              </w:rPr>
            </w:pPr>
            <w:r>
              <w:rPr>
                <w:bCs/>
                <w:sz w:val="16"/>
                <w:szCs w:val="16"/>
              </w:rPr>
              <w:t>25</w:t>
            </w:r>
          </w:p>
        </w:tc>
        <w:tc>
          <w:tcPr>
            <w:tcW w:w="1080" w:type="dxa"/>
            <w:tcBorders>
              <w:top w:val="nil"/>
              <w:left w:val="single" w:sz="4" w:space="0" w:color="A6A6A6"/>
              <w:bottom w:val="single" w:sz="4" w:space="0" w:color="A6A6A6"/>
              <w:right w:val="single" w:sz="4" w:space="0" w:color="A6A6A6"/>
            </w:tcBorders>
            <w:shd w:val="clear" w:color="auto" w:fill="auto"/>
          </w:tcPr>
          <w:p w14:paraId="288F6A98" w14:textId="77777777" w:rsidR="00CE30E9" w:rsidRDefault="008163A3">
            <w:pPr>
              <w:widowControl w:val="0"/>
              <w:snapToGrid w:val="0"/>
              <w:rPr>
                <w:sz w:val="16"/>
                <w:szCs w:val="16"/>
              </w:rPr>
            </w:pPr>
            <w:r>
              <w:rPr>
                <w:bCs/>
                <w:sz w:val="16"/>
                <w:szCs w:val="16"/>
              </w:rPr>
              <w:t>R1-2410303</w:t>
            </w:r>
          </w:p>
        </w:tc>
        <w:tc>
          <w:tcPr>
            <w:tcW w:w="5130" w:type="dxa"/>
            <w:tcBorders>
              <w:top w:val="nil"/>
              <w:left w:val="nil"/>
              <w:bottom w:val="single" w:sz="4" w:space="0" w:color="A6A6A6"/>
              <w:right w:val="single" w:sz="4" w:space="0" w:color="A6A6A6"/>
            </w:tcBorders>
            <w:shd w:val="clear" w:color="auto" w:fill="auto"/>
          </w:tcPr>
          <w:p w14:paraId="20F9180C" w14:textId="77777777" w:rsidR="00CE30E9" w:rsidRDefault="008163A3">
            <w:pPr>
              <w:widowControl w:val="0"/>
              <w:snapToGrid w:val="0"/>
              <w:rPr>
                <w:sz w:val="16"/>
                <w:szCs w:val="16"/>
              </w:rPr>
            </w:pPr>
            <w:r>
              <w:rPr>
                <w:sz w:val="16"/>
                <w:szCs w:val="16"/>
              </w:rPr>
              <w:t>Discussion on Open Issues of CSI Enhancement</w:t>
            </w:r>
          </w:p>
        </w:tc>
        <w:tc>
          <w:tcPr>
            <w:tcW w:w="3240" w:type="dxa"/>
            <w:tcBorders>
              <w:top w:val="nil"/>
              <w:left w:val="nil"/>
              <w:bottom w:val="single" w:sz="4" w:space="0" w:color="A6A6A6"/>
              <w:right w:val="single" w:sz="4" w:space="0" w:color="A6A6A6"/>
            </w:tcBorders>
            <w:shd w:val="clear" w:color="auto" w:fill="auto"/>
          </w:tcPr>
          <w:p w14:paraId="0F1C3B23" w14:textId="77777777" w:rsidR="00CE30E9" w:rsidRDefault="008163A3">
            <w:pPr>
              <w:widowControl w:val="0"/>
              <w:snapToGrid w:val="0"/>
              <w:rPr>
                <w:sz w:val="16"/>
                <w:szCs w:val="16"/>
              </w:rPr>
            </w:pPr>
            <w:r>
              <w:rPr>
                <w:sz w:val="16"/>
                <w:szCs w:val="16"/>
              </w:rPr>
              <w:t>Rakuten Mobile, Inc</w:t>
            </w:r>
          </w:p>
        </w:tc>
      </w:tr>
      <w:tr w:rsidR="00CE30E9" w14:paraId="44B162F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F99516" w14:textId="77777777" w:rsidR="00CE30E9" w:rsidRDefault="008163A3">
            <w:pPr>
              <w:widowControl w:val="0"/>
              <w:snapToGrid w:val="0"/>
              <w:rPr>
                <w:bCs/>
                <w:sz w:val="16"/>
                <w:szCs w:val="16"/>
              </w:rPr>
            </w:pPr>
            <w:r>
              <w:rPr>
                <w:bCs/>
                <w:sz w:val="16"/>
                <w:szCs w:val="16"/>
              </w:rPr>
              <w:t>26</w:t>
            </w:r>
          </w:p>
        </w:tc>
        <w:tc>
          <w:tcPr>
            <w:tcW w:w="1080" w:type="dxa"/>
            <w:tcBorders>
              <w:top w:val="nil"/>
              <w:left w:val="single" w:sz="4" w:space="0" w:color="A6A6A6"/>
              <w:bottom w:val="single" w:sz="4" w:space="0" w:color="A6A6A6"/>
              <w:right w:val="single" w:sz="4" w:space="0" w:color="A6A6A6"/>
            </w:tcBorders>
            <w:shd w:val="clear" w:color="auto" w:fill="auto"/>
          </w:tcPr>
          <w:p w14:paraId="4BD94BB3" w14:textId="77777777" w:rsidR="00CE30E9" w:rsidRDefault="008163A3">
            <w:pPr>
              <w:widowControl w:val="0"/>
              <w:snapToGrid w:val="0"/>
              <w:rPr>
                <w:sz w:val="16"/>
                <w:szCs w:val="16"/>
              </w:rPr>
            </w:pPr>
            <w:r>
              <w:rPr>
                <w:bCs/>
                <w:sz w:val="16"/>
                <w:szCs w:val="16"/>
              </w:rPr>
              <w:t>R1-2410667</w:t>
            </w:r>
          </w:p>
        </w:tc>
        <w:tc>
          <w:tcPr>
            <w:tcW w:w="5130" w:type="dxa"/>
            <w:tcBorders>
              <w:top w:val="nil"/>
              <w:left w:val="nil"/>
              <w:bottom w:val="single" w:sz="4" w:space="0" w:color="A6A6A6"/>
              <w:right w:val="single" w:sz="4" w:space="0" w:color="A6A6A6"/>
            </w:tcBorders>
            <w:shd w:val="clear" w:color="auto" w:fill="auto"/>
          </w:tcPr>
          <w:p w14:paraId="6A3A02A4" w14:textId="77777777" w:rsidR="00CE30E9" w:rsidRDefault="008163A3">
            <w:pPr>
              <w:widowControl w:val="0"/>
              <w:snapToGrid w:val="0"/>
              <w:rPr>
                <w:sz w:val="16"/>
                <w:szCs w:val="16"/>
              </w:rPr>
            </w:pPr>
            <w:r>
              <w:rPr>
                <w:sz w:val="16"/>
                <w:szCs w:val="16"/>
              </w:rPr>
              <w:t>CSI enhancement for NR MIMO Phase 5</w:t>
            </w:r>
          </w:p>
        </w:tc>
        <w:tc>
          <w:tcPr>
            <w:tcW w:w="3240" w:type="dxa"/>
            <w:tcBorders>
              <w:top w:val="nil"/>
              <w:left w:val="nil"/>
              <w:bottom w:val="single" w:sz="4" w:space="0" w:color="A6A6A6"/>
              <w:right w:val="single" w:sz="4" w:space="0" w:color="A6A6A6"/>
            </w:tcBorders>
            <w:shd w:val="clear" w:color="auto" w:fill="auto"/>
          </w:tcPr>
          <w:p w14:paraId="4E844E01" w14:textId="77777777" w:rsidR="00CE30E9" w:rsidRDefault="008163A3">
            <w:pPr>
              <w:widowControl w:val="0"/>
              <w:snapToGrid w:val="0"/>
              <w:rPr>
                <w:sz w:val="16"/>
                <w:szCs w:val="16"/>
              </w:rPr>
            </w:pPr>
            <w:r>
              <w:rPr>
                <w:sz w:val="16"/>
                <w:szCs w:val="16"/>
              </w:rPr>
              <w:t>Nokia</w:t>
            </w:r>
          </w:p>
        </w:tc>
      </w:tr>
      <w:tr w:rsidR="00CE30E9" w14:paraId="1017613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42D8493" w14:textId="77777777" w:rsidR="00CE30E9" w:rsidRDefault="008163A3">
            <w:pPr>
              <w:widowControl w:val="0"/>
              <w:snapToGrid w:val="0"/>
              <w:rPr>
                <w:bCs/>
                <w:sz w:val="16"/>
                <w:szCs w:val="16"/>
              </w:rPr>
            </w:pPr>
            <w:r>
              <w:rPr>
                <w:bCs/>
                <w:sz w:val="16"/>
                <w:szCs w:val="16"/>
              </w:rPr>
              <w:t>27</w:t>
            </w:r>
          </w:p>
        </w:tc>
        <w:tc>
          <w:tcPr>
            <w:tcW w:w="1080" w:type="dxa"/>
            <w:tcBorders>
              <w:top w:val="nil"/>
              <w:left w:val="single" w:sz="4" w:space="0" w:color="A6A6A6"/>
              <w:bottom w:val="single" w:sz="4" w:space="0" w:color="A6A6A6"/>
              <w:right w:val="single" w:sz="4" w:space="0" w:color="A6A6A6"/>
            </w:tcBorders>
            <w:shd w:val="clear" w:color="auto" w:fill="auto"/>
          </w:tcPr>
          <w:p w14:paraId="4143F11D" w14:textId="77777777" w:rsidR="00CE30E9" w:rsidRDefault="008163A3">
            <w:pPr>
              <w:widowControl w:val="0"/>
              <w:snapToGrid w:val="0"/>
              <w:rPr>
                <w:sz w:val="16"/>
                <w:szCs w:val="16"/>
              </w:rPr>
            </w:pPr>
            <w:r>
              <w:rPr>
                <w:bCs/>
                <w:sz w:val="16"/>
                <w:szCs w:val="16"/>
              </w:rPr>
              <w:t>R1-2410353</w:t>
            </w:r>
          </w:p>
        </w:tc>
        <w:tc>
          <w:tcPr>
            <w:tcW w:w="5130" w:type="dxa"/>
            <w:tcBorders>
              <w:top w:val="nil"/>
              <w:left w:val="nil"/>
              <w:bottom w:val="single" w:sz="4" w:space="0" w:color="A6A6A6"/>
              <w:right w:val="single" w:sz="4" w:space="0" w:color="A6A6A6"/>
            </w:tcBorders>
            <w:shd w:val="clear" w:color="auto" w:fill="auto"/>
          </w:tcPr>
          <w:p w14:paraId="6685CD16" w14:textId="77777777" w:rsidR="00CE30E9" w:rsidRDefault="008163A3">
            <w:pPr>
              <w:widowControl w:val="0"/>
              <w:snapToGrid w:val="0"/>
              <w:rPr>
                <w:sz w:val="16"/>
                <w:szCs w:val="16"/>
              </w:rPr>
            </w:pPr>
            <w:r>
              <w:rPr>
                <w:sz w:val="16"/>
                <w:szCs w:val="16"/>
              </w:rPr>
              <w:t>Remaining issues on CSI enhancements for large antenna arrays and CJT</w:t>
            </w:r>
          </w:p>
        </w:tc>
        <w:tc>
          <w:tcPr>
            <w:tcW w:w="3240" w:type="dxa"/>
            <w:tcBorders>
              <w:top w:val="nil"/>
              <w:left w:val="nil"/>
              <w:bottom w:val="single" w:sz="4" w:space="0" w:color="A6A6A6"/>
              <w:right w:val="single" w:sz="4" w:space="0" w:color="A6A6A6"/>
            </w:tcBorders>
            <w:shd w:val="clear" w:color="auto" w:fill="auto"/>
          </w:tcPr>
          <w:p w14:paraId="36199FE2" w14:textId="77777777" w:rsidR="00CE30E9" w:rsidRDefault="008163A3">
            <w:pPr>
              <w:widowControl w:val="0"/>
              <w:snapToGrid w:val="0"/>
              <w:rPr>
                <w:sz w:val="16"/>
                <w:szCs w:val="16"/>
              </w:rPr>
            </w:pPr>
            <w:r>
              <w:rPr>
                <w:sz w:val="16"/>
                <w:szCs w:val="16"/>
              </w:rPr>
              <w:t>Ericsson</w:t>
            </w:r>
          </w:p>
        </w:tc>
      </w:tr>
      <w:tr w:rsidR="00CE30E9" w14:paraId="1DBBD0D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BFA4D94" w14:textId="77777777" w:rsidR="00CE30E9" w:rsidRDefault="008163A3">
            <w:pPr>
              <w:widowControl w:val="0"/>
              <w:snapToGrid w:val="0"/>
              <w:rPr>
                <w:bCs/>
                <w:sz w:val="16"/>
                <w:szCs w:val="16"/>
              </w:rPr>
            </w:pPr>
            <w:r>
              <w:rPr>
                <w:bCs/>
                <w:sz w:val="16"/>
                <w:szCs w:val="16"/>
              </w:rPr>
              <w:t>28</w:t>
            </w:r>
          </w:p>
        </w:tc>
        <w:tc>
          <w:tcPr>
            <w:tcW w:w="1080" w:type="dxa"/>
            <w:tcBorders>
              <w:top w:val="nil"/>
              <w:left w:val="single" w:sz="4" w:space="0" w:color="A6A6A6"/>
              <w:bottom w:val="single" w:sz="4" w:space="0" w:color="A6A6A6"/>
              <w:right w:val="single" w:sz="4" w:space="0" w:color="A6A6A6"/>
            </w:tcBorders>
            <w:shd w:val="clear" w:color="auto" w:fill="auto"/>
          </w:tcPr>
          <w:p w14:paraId="7C7F2098" w14:textId="77777777" w:rsidR="00CE30E9" w:rsidRDefault="008163A3">
            <w:pPr>
              <w:widowControl w:val="0"/>
              <w:snapToGrid w:val="0"/>
              <w:rPr>
                <w:sz w:val="16"/>
                <w:szCs w:val="16"/>
              </w:rPr>
            </w:pPr>
            <w:r>
              <w:rPr>
                <w:bCs/>
                <w:sz w:val="16"/>
                <w:szCs w:val="16"/>
              </w:rPr>
              <w:t>R1-2410382</w:t>
            </w:r>
          </w:p>
        </w:tc>
        <w:tc>
          <w:tcPr>
            <w:tcW w:w="5130" w:type="dxa"/>
            <w:tcBorders>
              <w:top w:val="nil"/>
              <w:left w:val="nil"/>
              <w:bottom w:val="single" w:sz="4" w:space="0" w:color="A6A6A6"/>
              <w:right w:val="single" w:sz="4" w:space="0" w:color="A6A6A6"/>
            </w:tcBorders>
            <w:shd w:val="clear" w:color="auto" w:fill="auto"/>
          </w:tcPr>
          <w:p w14:paraId="341274E9" w14:textId="77777777" w:rsidR="00CE30E9" w:rsidRDefault="008163A3">
            <w:pPr>
              <w:widowControl w:val="0"/>
              <w:snapToGrid w:val="0"/>
              <w:rPr>
                <w:sz w:val="16"/>
                <w:szCs w:val="16"/>
              </w:rPr>
            </w:pPr>
            <w:r>
              <w:rPr>
                <w:sz w:val="16"/>
                <w:szCs w:val="16"/>
              </w:rPr>
              <w:t>Discussion on CSI enhancements</w:t>
            </w:r>
          </w:p>
        </w:tc>
        <w:tc>
          <w:tcPr>
            <w:tcW w:w="3240" w:type="dxa"/>
            <w:tcBorders>
              <w:top w:val="nil"/>
              <w:left w:val="nil"/>
              <w:bottom w:val="single" w:sz="4" w:space="0" w:color="A6A6A6"/>
              <w:right w:val="single" w:sz="4" w:space="0" w:color="A6A6A6"/>
            </w:tcBorders>
            <w:shd w:val="clear" w:color="auto" w:fill="auto"/>
          </w:tcPr>
          <w:p w14:paraId="431BD4B4" w14:textId="77777777" w:rsidR="00CE30E9" w:rsidRDefault="008163A3">
            <w:pPr>
              <w:widowControl w:val="0"/>
              <w:snapToGrid w:val="0"/>
              <w:rPr>
                <w:sz w:val="16"/>
                <w:szCs w:val="16"/>
              </w:rPr>
            </w:pPr>
            <w:r>
              <w:rPr>
                <w:sz w:val="16"/>
                <w:szCs w:val="16"/>
              </w:rPr>
              <w:t>NTT DOCOMO, INC., NTT CORPORATION</w:t>
            </w:r>
          </w:p>
        </w:tc>
      </w:tr>
      <w:tr w:rsidR="00CE30E9" w14:paraId="117A337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486F19" w14:textId="77777777" w:rsidR="00CE30E9" w:rsidRDefault="008163A3">
            <w:pPr>
              <w:widowControl w:val="0"/>
              <w:snapToGrid w:val="0"/>
              <w:rPr>
                <w:bCs/>
                <w:sz w:val="16"/>
                <w:szCs w:val="16"/>
              </w:rPr>
            </w:pPr>
            <w:r>
              <w:rPr>
                <w:bCs/>
                <w:sz w:val="16"/>
                <w:szCs w:val="16"/>
              </w:rPr>
              <w:t>29</w:t>
            </w:r>
          </w:p>
        </w:tc>
        <w:tc>
          <w:tcPr>
            <w:tcW w:w="1080" w:type="dxa"/>
            <w:tcBorders>
              <w:top w:val="nil"/>
              <w:left w:val="single" w:sz="4" w:space="0" w:color="A6A6A6"/>
              <w:bottom w:val="single" w:sz="4" w:space="0" w:color="A6A6A6"/>
              <w:right w:val="single" w:sz="4" w:space="0" w:color="A6A6A6"/>
            </w:tcBorders>
            <w:shd w:val="clear" w:color="auto" w:fill="auto"/>
          </w:tcPr>
          <w:p w14:paraId="7ADAF07D" w14:textId="77777777" w:rsidR="00CE30E9" w:rsidRDefault="008163A3">
            <w:pPr>
              <w:widowControl w:val="0"/>
              <w:snapToGrid w:val="0"/>
              <w:rPr>
                <w:sz w:val="16"/>
                <w:szCs w:val="16"/>
              </w:rPr>
            </w:pPr>
            <w:r>
              <w:rPr>
                <w:bCs/>
                <w:sz w:val="16"/>
                <w:szCs w:val="16"/>
              </w:rPr>
              <w:t>R1-2410436</w:t>
            </w:r>
          </w:p>
        </w:tc>
        <w:tc>
          <w:tcPr>
            <w:tcW w:w="5130" w:type="dxa"/>
            <w:tcBorders>
              <w:top w:val="nil"/>
              <w:left w:val="nil"/>
              <w:bottom w:val="single" w:sz="4" w:space="0" w:color="A6A6A6"/>
              <w:right w:val="single" w:sz="4" w:space="0" w:color="A6A6A6"/>
            </w:tcBorders>
            <w:shd w:val="clear" w:color="auto" w:fill="auto"/>
          </w:tcPr>
          <w:p w14:paraId="3C48E685" w14:textId="77777777" w:rsidR="00CE30E9" w:rsidRDefault="008163A3">
            <w:pPr>
              <w:widowControl w:val="0"/>
              <w:snapToGrid w:val="0"/>
              <w:rPr>
                <w:sz w:val="16"/>
                <w:szCs w:val="16"/>
              </w:rPr>
            </w:pPr>
            <w:r>
              <w:rPr>
                <w:sz w:val="16"/>
                <w:szCs w:val="16"/>
              </w:rPr>
              <w:t>CSI enhancements</w:t>
            </w:r>
          </w:p>
        </w:tc>
        <w:tc>
          <w:tcPr>
            <w:tcW w:w="3240" w:type="dxa"/>
            <w:tcBorders>
              <w:top w:val="nil"/>
              <w:left w:val="nil"/>
              <w:bottom w:val="single" w:sz="4" w:space="0" w:color="A6A6A6"/>
              <w:right w:val="single" w:sz="4" w:space="0" w:color="A6A6A6"/>
            </w:tcBorders>
            <w:shd w:val="clear" w:color="auto" w:fill="auto"/>
          </w:tcPr>
          <w:p w14:paraId="53C04093" w14:textId="77777777" w:rsidR="00CE30E9" w:rsidRDefault="008163A3">
            <w:pPr>
              <w:widowControl w:val="0"/>
              <w:snapToGrid w:val="0"/>
              <w:rPr>
                <w:sz w:val="16"/>
                <w:szCs w:val="16"/>
              </w:rPr>
            </w:pPr>
            <w:r>
              <w:rPr>
                <w:sz w:val="16"/>
                <w:szCs w:val="16"/>
              </w:rPr>
              <w:t>Sharp</w:t>
            </w:r>
          </w:p>
        </w:tc>
      </w:tr>
      <w:tr w:rsidR="00CE30E9" w14:paraId="4B0BC5A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1499C6" w14:textId="77777777" w:rsidR="00CE30E9" w:rsidRDefault="008163A3">
            <w:pPr>
              <w:widowControl w:val="0"/>
              <w:snapToGrid w:val="0"/>
              <w:rPr>
                <w:bCs/>
                <w:sz w:val="16"/>
                <w:szCs w:val="16"/>
              </w:rPr>
            </w:pPr>
            <w:r>
              <w:rPr>
                <w:bCs/>
                <w:sz w:val="16"/>
                <w:szCs w:val="16"/>
              </w:rPr>
              <w:t>30</w:t>
            </w:r>
          </w:p>
        </w:tc>
        <w:tc>
          <w:tcPr>
            <w:tcW w:w="1080" w:type="dxa"/>
            <w:tcBorders>
              <w:top w:val="nil"/>
              <w:left w:val="single" w:sz="4" w:space="0" w:color="A6A6A6"/>
              <w:bottom w:val="single" w:sz="4" w:space="0" w:color="A6A6A6"/>
              <w:right w:val="single" w:sz="4" w:space="0" w:color="A6A6A6"/>
            </w:tcBorders>
            <w:shd w:val="clear" w:color="auto" w:fill="auto"/>
          </w:tcPr>
          <w:p w14:paraId="695BEFFC" w14:textId="77777777" w:rsidR="00CE30E9" w:rsidRDefault="008163A3">
            <w:pPr>
              <w:widowControl w:val="0"/>
              <w:snapToGrid w:val="0"/>
              <w:rPr>
                <w:sz w:val="16"/>
                <w:szCs w:val="16"/>
              </w:rPr>
            </w:pPr>
            <w:r>
              <w:rPr>
                <w:bCs/>
                <w:sz w:val="16"/>
                <w:szCs w:val="16"/>
              </w:rPr>
              <w:t>R1-2410472</w:t>
            </w:r>
          </w:p>
        </w:tc>
        <w:tc>
          <w:tcPr>
            <w:tcW w:w="5130" w:type="dxa"/>
            <w:tcBorders>
              <w:top w:val="nil"/>
              <w:left w:val="nil"/>
              <w:bottom w:val="single" w:sz="4" w:space="0" w:color="A6A6A6"/>
              <w:right w:val="single" w:sz="4" w:space="0" w:color="A6A6A6"/>
            </w:tcBorders>
            <w:shd w:val="clear" w:color="auto" w:fill="auto"/>
          </w:tcPr>
          <w:p w14:paraId="07127316" w14:textId="77777777" w:rsidR="00CE30E9" w:rsidRDefault="008163A3">
            <w:pPr>
              <w:widowControl w:val="0"/>
              <w:snapToGrid w:val="0"/>
              <w:rPr>
                <w:sz w:val="16"/>
                <w:szCs w:val="16"/>
              </w:rPr>
            </w:pPr>
            <w:r>
              <w:rPr>
                <w:sz w:val="16"/>
                <w:szCs w:val="16"/>
              </w:rPr>
              <w:t>CSI enhancements for &gt;32 ports and UE-assisted CJT</w:t>
            </w:r>
          </w:p>
        </w:tc>
        <w:tc>
          <w:tcPr>
            <w:tcW w:w="3240" w:type="dxa"/>
            <w:tcBorders>
              <w:top w:val="nil"/>
              <w:left w:val="nil"/>
              <w:bottom w:val="single" w:sz="4" w:space="0" w:color="A6A6A6"/>
              <w:right w:val="single" w:sz="4" w:space="0" w:color="A6A6A6"/>
            </w:tcBorders>
            <w:shd w:val="clear" w:color="auto" w:fill="auto"/>
          </w:tcPr>
          <w:p w14:paraId="69D5D2FB" w14:textId="77777777" w:rsidR="00CE30E9" w:rsidRDefault="008163A3">
            <w:pPr>
              <w:widowControl w:val="0"/>
              <w:snapToGrid w:val="0"/>
              <w:rPr>
                <w:sz w:val="16"/>
                <w:szCs w:val="16"/>
              </w:rPr>
            </w:pPr>
            <w:r>
              <w:rPr>
                <w:sz w:val="16"/>
                <w:szCs w:val="16"/>
              </w:rPr>
              <w:t>Qualcomm Incorporated</w:t>
            </w:r>
          </w:p>
        </w:tc>
      </w:tr>
      <w:tr w:rsidR="00CE30E9" w14:paraId="39D643C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AB0CD6" w14:textId="77777777" w:rsidR="00CE30E9" w:rsidRDefault="008163A3">
            <w:pPr>
              <w:widowControl w:val="0"/>
              <w:snapToGrid w:val="0"/>
              <w:rPr>
                <w:bCs/>
                <w:sz w:val="16"/>
                <w:szCs w:val="16"/>
              </w:rPr>
            </w:pPr>
            <w:r>
              <w:rPr>
                <w:bCs/>
                <w:sz w:val="16"/>
                <w:szCs w:val="16"/>
              </w:rPr>
              <w:t>31</w:t>
            </w:r>
          </w:p>
        </w:tc>
        <w:tc>
          <w:tcPr>
            <w:tcW w:w="1080" w:type="dxa"/>
            <w:tcBorders>
              <w:top w:val="nil"/>
              <w:left w:val="single" w:sz="4" w:space="0" w:color="A6A6A6"/>
              <w:bottom w:val="single" w:sz="4" w:space="0" w:color="A6A6A6"/>
              <w:right w:val="single" w:sz="4" w:space="0" w:color="A6A6A6"/>
            </w:tcBorders>
            <w:shd w:val="clear" w:color="auto" w:fill="auto"/>
          </w:tcPr>
          <w:p w14:paraId="46182DCE" w14:textId="77777777" w:rsidR="00CE30E9" w:rsidRDefault="008163A3">
            <w:pPr>
              <w:widowControl w:val="0"/>
              <w:snapToGrid w:val="0"/>
              <w:rPr>
                <w:sz w:val="16"/>
                <w:szCs w:val="16"/>
              </w:rPr>
            </w:pPr>
            <w:r>
              <w:rPr>
                <w:bCs/>
                <w:sz w:val="16"/>
                <w:szCs w:val="16"/>
              </w:rPr>
              <w:t>R1-2410549</w:t>
            </w:r>
          </w:p>
        </w:tc>
        <w:tc>
          <w:tcPr>
            <w:tcW w:w="5130" w:type="dxa"/>
            <w:tcBorders>
              <w:top w:val="nil"/>
              <w:left w:val="nil"/>
              <w:bottom w:val="single" w:sz="4" w:space="0" w:color="A6A6A6"/>
              <w:right w:val="single" w:sz="4" w:space="0" w:color="A6A6A6"/>
            </w:tcBorders>
            <w:shd w:val="clear" w:color="auto" w:fill="auto"/>
          </w:tcPr>
          <w:p w14:paraId="28A21D4A" w14:textId="77777777" w:rsidR="00CE30E9" w:rsidRDefault="008163A3">
            <w:pPr>
              <w:widowControl w:val="0"/>
              <w:snapToGrid w:val="0"/>
              <w:rPr>
                <w:sz w:val="16"/>
                <w:szCs w:val="16"/>
              </w:rPr>
            </w:pPr>
            <w:r>
              <w:rPr>
                <w:sz w:val="16"/>
                <w:szCs w:val="16"/>
              </w:rPr>
              <w:t>Discussion on CSI enhancements for NR MIMO Phase 5</w:t>
            </w:r>
          </w:p>
        </w:tc>
        <w:tc>
          <w:tcPr>
            <w:tcW w:w="3240" w:type="dxa"/>
            <w:tcBorders>
              <w:top w:val="nil"/>
              <w:left w:val="nil"/>
              <w:bottom w:val="single" w:sz="4" w:space="0" w:color="A6A6A6"/>
              <w:right w:val="single" w:sz="4" w:space="0" w:color="A6A6A6"/>
            </w:tcBorders>
            <w:shd w:val="clear" w:color="auto" w:fill="auto"/>
          </w:tcPr>
          <w:p w14:paraId="6E4A7779" w14:textId="77777777" w:rsidR="00CE30E9" w:rsidRDefault="008163A3">
            <w:pPr>
              <w:widowControl w:val="0"/>
              <w:snapToGrid w:val="0"/>
              <w:rPr>
                <w:sz w:val="16"/>
                <w:szCs w:val="16"/>
              </w:rPr>
            </w:pPr>
            <w:r>
              <w:rPr>
                <w:sz w:val="16"/>
                <w:szCs w:val="16"/>
              </w:rPr>
              <w:t>KDDI Corporation</w:t>
            </w:r>
          </w:p>
        </w:tc>
      </w:tr>
      <w:tr w:rsidR="00CE30E9" w14:paraId="0D3A8A7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BF24B68" w14:textId="77777777" w:rsidR="00CE30E9" w:rsidRDefault="008163A3">
            <w:pPr>
              <w:widowControl w:val="0"/>
              <w:snapToGrid w:val="0"/>
              <w:rPr>
                <w:bCs/>
                <w:sz w:val="16"/>
                <w:szCs w:val="16"/>
              </w:rPr>
            </w:pPr>
            <w:r>
              <w:rPr>
                <w:bCs/>
                <w:sz w:val="16"/>
                <w:szCs w:val="16"/>
              </w:rPr>
              <w:t>32</w:t>
            </w:r>
          </w:p>
        </w:tc>
        <w:tc>
          <w:tcPr>
            <w:tcW w:w="1080" w:type="dxa"/>
            <w:tcBorders>
              <w:top w:val="nil"/>
              <w:left w:val="single" w:sz="4" w:space="0" w:color="A6A6A6"/>
              <w:bottom w:val="single" w:sz="4" w:space="0" w:color="A6A6A6"/>
              <w:right w:val="single" w:sz="4" w:space="0" w:color="A6A6A6"/>
            </w:tcBorders>
            <w:shd w:val="clear" w:color="auto" w:fill="auto"/>
          </w:tcPr>
          <w:p w14:paraId="4943BE21" w14:textId="77777777" w:rsidR="00CE30E9" w:rsidRDefault="008163A3">
            <w:pPr>
              <w:widowControl w:val="0"/>
              <w:snapToGrid w:val="0"/>
              <w:rPr>
                <w:sz w:val="16"/>
                <w:szCs w:val="16"/>
              </w:rPr>
            </w:pPr>
            <w:r>
              <w:rPr>
                <w:bCs/>
                <w:sz w:val="16"/>
                <w:szCs w:val="16"/>
              </w:rPr>
              <w:t>R1-2410586</w:t>
            </w:r>
          </w:p>
        </w:tc>
        <w:tc>
          <w:tcPr>
            <w:tcW w:w="5130" w:type="dxa"/>
            <w:tcBorders>
              <w:top w:val="nil"/>
              <w:left w:val="nil"/>
              <w:bottom w:val="single" w:sz="4" w:space="0" w:color="A6A6A6"/>
              <w:right w:val="single" w:sz="4" w:space="0" w:color="A6A6A6"/>
            </w:tcBorders>
            <w:shd w:val="clear" w:color="auto" w:fill="auto"/>
          </w:tcPr>
          <w:p w14:paraId="46E1E0D0" w14:textId="77777777" w:rsidR="00CE30E9" w:rsidRDefault="008163A3">
            <w:pPr>
              <w:widowControl w:val="0"/>
              <w:snapToGrid w:val="0"/>
              <w:rPr>
                <w:sz w:val="16"/>
                <w:szCs w:val="16"/>
              </w:rPr>
            </w:pPr>
            <w:r>
              <w:rPr>
                <w:sz w:val="16"/>
                <w:szCs w:val="16"/>
              </w:rPr>
              <w:t>Discussion on CSI enhancements</w:t>
            </w:r>
          </w:p>
        </w:tc>
        <w:tc>
          <w:tcPr>
            <w:tcW w:w="3240" w:type="dxa"/>
            <w:tcBorders>
              <w:top w:val="nil"/>
              <w:left w:val="nil"/>
              <w:bottom w:val="single" w:sz="4" w:space="0" w:color="A6A6A6"/>
              <w:right w:val="single" w:sz="4" w:space="0" w:color="A6A6A6"/>
            </w:tcBorders>
            <w:shd w:val="clear" w:color="auto" w:fill="auto"/>
          </w:tcPr>
          <w:p w14:paraId="627A69D2" w14:textId="77777777" w:rsidR="00CE30E9" w:rsidRDefault="008163A3">
            <w:pPr>
              <w:widowControl w:val="0"/>
              <w:snapToGrid w:val="0"/>
              <w:rPr>
                <w:sz w:val="16"/>
                <w:szCs w:val="16"/>
              </w:rPr>
            </w:pPr>
            <w:r>
              <w:rPr>
                <w:sz w:val="16"/>
                <w:szCs w:val="16"/>
              </w:rPr>
              <w:t>NICT</w:t>
            </w:r>
          </w:p>
        </w:tc>
      </w:tr>
      <w:tr w:rsidR="00CE30E9" w14:paraId="5C75E86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DE9D4C" w14:textId="77777777" w:rsidR="00CE30E9" w:rsidRDefault="00CE30E9">
            <w:pPr>
              <w:widowControl w:val="0"/>
              <w:snapToGrid w:val="0"/>
              <w:rPr>
                <w:bCs/>
                <w:sz w:val="16"/>
                <w:szCs w:val="16"/>
              </w:rPr>
            </w:pPr>
          </w:p>
        </w:tc>
        <w:tc>
          <w:tcPr>
            <w:tcW w:w="1080" w:type="dxa"/>
            <w:tcBorders>
              <w:top w:val="nil"/>
              <w:left w:val="single" w:sz="4" w:space="0" w:color="A6A6A6"/>
              <w:bottom w:val="single" w:sz="4" w:space="0" w:color="A6A6A6"/>
              <w:right w:val="single" w:sz="4" w:space="0" w:color="A6A6A6"/>
            </w:tcBorders>
            <w:shd w:val="clear" w:color="auto" w:fill="auto"/>
          </w:tcPr>
          <w:p w14:paraId="0C452A94" w14:textId="77777777" w:rsidR="00CE30E9" w:rsidRDefault="00CE30E9">
            <w:pPr>
              <w:widowControl w:val="0"/>
              <w:snapToGrid w:val="0"/>
              <w:rPr>
                <w:sz w:val="16"/>
                <w:szCs w:val="16"/>
              </w:rPr>
            </w:pPr>
          </w:p>
        </w:tc>
        <w:tc>
          <w:tcPr>
            <w:tcW w:w="5130" w:type="dxa"/>
            <w:tcBorders>
              <w:top w:val="nil"/>
              <w:left w:val="nil"/>
              <w:bottom w:val="single" w:sz="4" w:space="0" w:color="A6A6A6"/>
              <w:right w:val="single" w:sz="4" w:space="0" w:color="A6A6A6"/>
            </w:tcBorders>
            <w:shd w:val="clear" w:color="auto" w:fill="auto"/>
          </w:tcPr>
          <w:p w14:paraId="547F2B8F" w14:textId="77777777" w:rsidR="00CE30E9" w:rsidRDefault="00CE30E9">
            <w:pPr>
              <w:widowControl w:val="0"/>
              <w:snapToGrid w:val="0"/>
              <w:rPr>
                <w:sz w:val="16"/>
                <w:szCs w:val="16"/>
              </w:rPr>
            </w:pPr>
          </w:p>
        </w:tc>
        <w:tc>
          <w:tcPr>
            <w:tcW w:w="3240" w:type="dxa"/>
            <w:tcBorders>
              <w:top w:val="nil"/>
              <w:left w:val="nil"/>
              <w:bottom w:val="single" w:sz="4" w:space="0" w:color="A6A6A6"/>
              <w:right w:val="single" w:sz="4" w:space="0" w:color="A6A6A6"/>
            </w:tcBorders>
            <w:shd w:val="clear" w:color="auto" w:fill="auto"/>
          </w:tcPr>
          <w:p w14:paraId="2DB6E4D7" w14:textId="77777777" w:rsidR="00CE30E9" w:rsidRDefault="00CE30E9">
            <w:pPr>
              <w:widowControl w:val="0"/>
              <w:snapToGrid w:val="0"/>
              <w:rPr>
                <w:sz w:val="16"/>
                <w:szCs w:val="16"/>
              </w:rPr>
            </w:pPr>
          </w:p>
        </w:tc>
      </w:tr>
      <w:bookmarkEnd w:id="7"/>
    </w:tbl>
    <w:p w14:paraId="32622252" w14:textId="77777777" w:rsidR="00CE30E9" w:rsidRDefault="00CE30E9">
      <w:pPr>
        <w:snapToGrid w:val="0"/>
        <w:rPr>
          <w:sz w:val="22"/>
        </w:rPr>
      </w:pPr>
    </w:p>
    <w:sectPr w:rsidR="00CE30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2A809" w14:textId="77777777" w:rsidR="007A095F" w:rsidRDefault="007A095F" w:rsidP="0089544B">
      <w:r>
        <w:separator/>
      </w:r>
    </w:p>
  </w:endnote>
  <w:endnote w:type="continuationSeparator" w:id="0">
    <w:p w14:paraId="0210D963" w14:textId="77777777" w:rsidR="007A095F" w:rsidRDefault="007A095F" w:rsidP="0089544B">
      <w:r>
        <w:continuationSeparator/>
      </w:r>
    </w:p>
  </w:endnote>
  <w:endnote w:type="continuationNotice" w:id="1">
    <w:p w14:paraId="00E3E6BB" w14:textId="77777777" w:rsidR="007A095F" w:rsidRDefault="007A0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default"/>
    <w:sig w:usb0="00000000" w:usb1="0000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EF7E4" w14:textId="77777777" w:rsidR="007A095F" w:rsidRDefault="007A095F" w:rsidP="0089544B">
      <w:r>
        <w:separator/>
      </w:r>
    </w:p>
  </w:footnote>
  <w:footnote w:type="continuationSeparator" w:id="0">
    <w:p w14:paraId="15A4F91F" w14:textId="77777777" w:rsidR="007A095F" w:rsidRDefault="007A095F" w:rsidP="0089544B">
      <w:r>
        <w:continuationSeparator/>
      </w:r>
    </w:p>
  </w:footnote>
  <w:footnote w:type="continuationNotice" w:id="1">
    <w:p w14:paraId="14E29D56" w14:textId="77777777" w:rsidR="007A095F" w:rsidRDefault="007A09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921"/>
    <w:multiLevelType w:val="multilevel"/>
    <w:tmpl w:val="028609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7C698A"/>
    <w:multiLevelType w:val="multilevel"/>
    <w:tmpl w:val="037C6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3A3B6A"/>
    <w:multiLevelType w:val="hybridMultilevel"/>
    <w:tmpl w:val="2DD22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A3524B"/>
    <w:multiLevelType w:val="multilevel"/>
    <w:tmpl w:val="09A3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5274B7"/>
    <w:multiLevelType w:val="multilevel"/>
    <w:tmpl w:val="125274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6" w15:restartNumberingAfterBreak="0">
    <w:nsid w:val="150D454D"/>
    <w:multiLevelType w:val="multilevel"/>
    <w:tmpl w:val="150D454D"/>
    <w:lvl w:ilvl="0">
      <w:start w:val="1"/>
      <w:numFmt w:val="bullet"/>
      <w:lvlText w:val=""/>
      <w:lvlJc w:val="left"/>
      <w:pPr>
        <w:ind w:left="360" w:hanging="360"/>
      </w:pPr>
      <w:rPr>
        <w:rFonts w:ascii="Symbol" w:hAnsi="Symbol" w:hint="default"/>
        <w:sz w:val="20"/>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1E3D41DB"/>
    <w:multiLevelType w:val="multilevel"/>
    <w:tmpl w:val="1E3D4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2272C2"/>
    <w:multiLevelType w:val="hybridMultilevel"/>
    <w:tmpl w:val="AA7CE51E"/>
    <w:lvl w:ilvl="0" w:tplc="DFEC202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B151E4"/>
    <w:multiLevelType w:val="multilevel"/>
    <w:tmpl w:val="24B15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6570F4"/>
    <w:multiLevelType w:val="multilevel"/>
    <w:tmpl w:val="2B657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4874CE"/>
    <w:multiLevelType w:val="multilevel"/>
    <w:tmpl w:val="2C4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376286"/>
    <w:multiLevelType w:val="multilevel"/>
    <w:tmpl w:val="2D3762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A83227"/>
    <w:multiLevelType w:val="multilevel"/>
    <w:tmpl w:val="38A8322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B6669F"/>
    <w:multiLevelType w:val="multilevel"/>
    <w:tmpl w:val="38B66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44594431"/>
    <w:multiLevelType w:val="hybridMultilevel"/>
    <w:tmpl w:val="D01A0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81241B"/>
    <w:multiLevelType w:val="multilevel"/>
    <w:tmpl w:val="50812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9C23BD"/>
    <w:multiLevelType w:val="hybridMultilevel"/>
    <w:tmpl w:val="4A90D9DC"/>
    <w:lvl w:ilvl="0" w:tplc="FFFFFFFF">
      <w:start w:val="1"/>
      <w:numFmt w:val="decimal"/>
      <w:lvlText w:val="%1)"/>
      <w:lvlJc w:val="left"/>
      <w:pPr>
        <w:ind w:left="360" w:hanging="360"/>
      </w:pPr>
      <w:rPr>
        <w:rFonts w:eastAsia="DengXian" w:hint="default"/>
        <w:b w:val="0"/>
        <w:color w:val="auto"/>
      </w:rPr>
    </w:lvl>
    <w:lvl w:ilvl="1" w:tplc="FFFFFFFF">
      <w:start w:val="1"/>
      <w:numFmt w:val="bullet"/>
      <w:lvlText w:val=""/>
      <w:lvlJc w:val="left"/>
      <w:pPr>
        <w:ind w:left="800" w:hanging="440"/>
      </w:pPr>
      <w:rPr>
        <w:rFonts w:ascii="Symbol" w:hAnsi="Symbol" w:hint="default"/>
      </w:rPr>
    </w:lvl>
    <w:lvl w:ilvl="2" w:tplc="04090003">
      <w:start w:val="1"/>
      <w:numFmt w:val="bullet"/>
      <w:lvlText w:val="o"/>
      <w:lvlJc w:val="left"/>
      <w:pPr>
        <w:ind w:left="1320" w:hanging="440"/>
      </w:pPr>
      <w:rPr>
        <w:rFonts w:ascii="Courier New" w:hAnsi="Courier New" w:cs="Courier New" w:hint="default"/>
      </w:r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4" w15:restartNumberingAfterBreak="0">
    <w:nsid w:val="52DA4961"/>
    <w:multiLevelType w:val="hybridMultilevel"/>
    <w:tmpl w:val="ED849A1A"/>
    <w:lvl w:ilvl="0" w:tplc="FFFFFFFF">
      <w:start w:val="1"/>
      <w:numFmt w:val="decimal"/>
      <w:lvlText w:val="%1)"/>
      <w:lvlJc w:val="left"/>
      <w:pPr>
        <w:ind w:left="360" w:hanging="360"/>
      </w:pPr>
      <w:rPr>
        <w:rFonts w:eastAsia="DengXian" w:hint="default"/>
        <w:b w:val="0"/>
        <w:color w:val="auto"/>
      </w:rPr>
    </w:lvl>
    <w:lvl w:ilvl="1" w:tplc="04090001">
      <w:start w:val="1"/>
      <w:numFmt w:val="bullet"/>
      <w:lvlText w:val=""/>
      <w:lvlJc w:val="left"/>
      <w:pPr>
        <w:ind w:left="800" w:hanging="440"/>
      </w:pPr>
      <w:rPr>
        <w:rFonts w:ascii="Symbol" w:hAnsi="Symbol" w:hint="default"/>
      </w:rPr>
    </w:lvl>
    <w:lvl w:ilvl="2" w:tplc="FFFFFFFF">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5" w15:restartNumberingAfterBreak="0">
    <w:nsid w:val="567F0ADD"/>
    <w:multiLevelType w:val="multilevel"/>
    <w:tmpl w:val="567F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ED3C7A"/>
    <w:multiLevelType w:val="multilevel"/>
    <w:tmpl w:val="58ED3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7E1A20"/>
    <w:multiLevelType w:val="hybridMultilevel"/>
    <w:tmpl w:val="0B866BEC"/>
    <w:lvl w:ilvl="0" w:tplc="109A5180">
      <w:start w:val="1"/>
      <w:numFmt w:val="decimal"/>
      <w:lvlText w:val="%1)"/>
      <w:lvlJc w:val="left"/>
      <w:pPr>
        <w:ind w:left="360" w:hanging="360"/>
      </w:pPr>
      <w:rPr>
        <w:rFonts w:eastAsia="DengXian" w:hint="default"/>
        <w:b w:val="0"/>
        <w:color w:val="auto"/>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5F756333"/>
    <w:multiLevelType w:val="multilevel"/>
    <w:tmpl w:val="5F756333"/>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2" w15:restartNumberingAfterBreak="0">
    <w:nsid w:val="68426BC1"/>
    <w:multiLevelType w:val="hybridMultilevel"/>
    <w:tmpl w:val="4992C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A4B7D0C"/>
    <w:multiLevelType w:val="multilevel"/>
    <w:tmpl w:val="6A4B7D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5" w15:restartNumberingAfterBreak="0">
    <w:nsid w:val="6FAA1BA7"/>
    <w:multiLevelType w:val="multilevel"/>
    <w:tmpl w:val="6FAA1B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0A145A"/>
    <w:multiLevelType w:val="multilevel"/>
    <w:tmpl w:val="730A1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7A667113"/>
    <w:multiLevelType w:val="multilevel"/>
    <w:tmpl w:val="7A667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1" w15:restartNumberingAfterBreak="0">
    <w:nsid w:val="7DBB47BD"/>
    <w:multiLevelType w:val="multilevel"/>
    <w:tmpl w:val="7DBB4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30"/>
  </w:num>
  <w:num w:numId="4">
    <w:abstractNumId w:val="31"/>
  </w:num>
  <w:num w:numId="5">
    <w:abstractNumId w:val="18"/>
  </w:num>
  <w:num w:numId="6">
    <w:abstractNumId w:val="40"/>
  </w:num>
  <w:num w:numId="7">
    <w:abstractNumId w:val="16"/>
  </w:num>
  <w:num w:numId="8">
    <w:abstractNumId w:val="19"/>
  </w:num>
  <w:num w:numId="9">
    <w:abstractNumId w:val="29"/>
  </w:num>
  <w:num w:numId="10">
    <w:abstractNumId w:val="37"/>
  </w:num>
  <w:num w:numId="11">
    <w:abstractNumId w:val="38"/>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9"/>
  </w:num>
  <w:num w:numId="15">
    <w:abstractNumId w:val="36"/>
  </w:num>
  <w:num w:numId="16">
    <w:abstractNumId w:val="26"/>
  </w:num>
  <w:num w:numId="17">
    <w:abstractNumId w:val="0"/>
  </w:num>
  <w:num w:numId="18">
    <w:abstractNumId w:val="7"/>
  </w:num>
  <w:num w:numId="19">
    <w:abstractNumId w:val="3"/>
  </w:num>
  <w:num w:numId="20">
    <w:abstractNumId w:val="21"/>
  </w:num>
  <w:num w:numId="21">
    <w:abstractNumId w:val="28"/>
  </w:num>
  <w:num w:numId="22">
    <w:abstractNumId w:val="25"/>
  </w:num>
  <w:num w:numId="23">
    <w:abstractNumId w:val="33"/>
  </w:num>
  <w:num w:numId="24">
    <w:abstractNumId w:val="6"/>
  </w:num>
  <w:num w:numId="25">
    <w:abstractNumId w:val="11"/>
  </w:num>
  <w:num w:numId="26">
    <w:abstractNumId w:val="4"/>
  </w:num>
  <w:num w:numId="27">
    <w:abstractNumId w:val="41"/>
  </w:num>
  <w:num w:numId="28">
    <w:abstractNumId w:val="15"/>
  </w:num>
  <w:num w:numId="29">
    <w:abstractNumId w:val="35"/>
  </w:num>
  <w:num w:numId="30">
    <w:abstractNumId w:val="14"/>
  </w:num>
  <w:num w:numId="31">
    <w:abstractNumId w:val="10"/>
  </w:num>
  <w:num w:numId="32">
    <w:abstractNumId w:val="13"/>
  </w:num>
  <w:num w:numId="33">
    <w:abstractNumId w:val="39"/>
  </w:num>
  <w:num w:numId="34">
    <w:abstractNumId w:val="12"/>
  </w:num>
  <w:num w:numId="35">
    <w:abstractNumId w:val="1"/>
  </w:num>
  <w:num w:numId="36">
    <w:abstractNumId w:val="17"/>
  </w:num>
  <w:num w:numId="37">
    <w:abstractNumId w:val="2"/>
  </w:num>
  <w:num w:numId="38">
    <w:abstractNumId w:val="32"/>
  </w:num>
  <w:num w:numId="39">
    <w:abstractNumId w:val="7"/>
  </w:num>
  <w:num w:numId="40">
    <w:abstractNumId w:val="6"/>
  </w:num>
  <w:num w:numId="41">
    <w:abstractNumId w:val="27"/>
  </w:num>
  <w:num w:numId="42">
    <w:abstractNumId w:val="24"/>
  </w:num>
  <w:num w:numId="43">
    <w:abstractNumId w:val="23"/>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NDJiYTVhNzJjYzgwMWJhZmY4Y2U1YzU2OTg2ZDhiNGEifQ=="/>
  </w:docVars>
  <w:rsids>
    <w:rsidRoot w:val="00FF14F6"/>
    <w:rsid w:val="000006A6"/>
    <w:rsid w:val="00000BE6"/>
    <w:rsid w:val="00000E95"/>
    <w:rsid w:val="0000163C"/>
    <w:rsid w:val="000017CB"/>
    <w:rsid w:val="00001934"/>
    <w:rsid w:val="00001A9B"/>
    <w:rsid w:val="00002265"/>
    <w:rsid w:val="00002536"/>
    <w:rsid w:val="000026DB"/>
    <w:rsid w:val="00002A1A"/>
    <w:rsid w:val="00002C03"/>
    <w:rsid w:val="00002D83"/>
    <w:rsid w:val="00002E7D"/>
    <w:rsid w:val="00002FE6"/>
    <w:rsid w:val="00003046"/>
    <w:rsid w:val="00003263"/>
    <w:rsid w:val="00003366"/>
    <w:rsid w:val="00003665"/>
    <w:rsid w:val="0000367A"/>
    <w:rsid w:val="00003906"/>
    <w:rsid w:val="0000392A"/>
    <w:rsid w:val="000039E7"/>
    <w:rsid w:val="000049A3"/>
    <w:rsid w:val="00004FFD"/>
    <w:rsid w:val="0000519F"/>
    <w:rsid w:val="00005225"/>
    <w:rsid w:val="000053A7"/>
    <w:rsid w:val="00005608"/>
    <w:rsid w:val="0000599A"/>
    <w:rsid w:val="00005D2A"/>
    <w:rsid w:val="00005DD8"/>
    <w:rsid w:val="0000619D"/>
    <w:rsid w:val="000065D6"/>
    <w:rsid w:val="000068ED"/>
    <w:rsid w:val="00006B5F"/>
    <w:rsid w:val="00007394"/>
    <w:rsid w:val="000073E9"/>
    <w:rsid w:val="00007DAB"/>
    <w:rsid w:val="00007E91"/>
    <w:rsid w:val="000105B7"/>
    <w:rsid w:val="00010C80"/>
    <w:rsid w:val="00010C91"/>
    <w:rsid w:val="000116C7"/>
    <w:rsid w:val="00011783"/>
    <w:rsid w:val="0001180E"/>
    <w:rsid w:val="00011859"/>
    <w:rsid w:val="00011980"/>
    <w:rsid w:val="00011BC5"/>
    <w:rsid w:val="00011F89"/>
    <w:rsid w:val="0001201A"/>
    <w:rsid w:val="0001235C"/>
    <w:rsid w:val="000125E6"/>
    <w:rsid w:val="000127DE"/>
    <w:rsid w:val="00012A9E"/>
    <w:rsid w:val="00012BE1"/>
    <w:rsid w:val="00013335"/>
    <w:rsid w:val="00014581"/>
    <w:rsid w:val="000147C8"/>
    <w:rsid w:val="00014CC9"/>
    <w:rsid w:val="00014DD2"/>
    <w:rsid w:val="00014E25"/>
    <w:rsid w:val="00014F0C"/>
    <w:rsid w:val="00014FD8"/>
    <w:rsid w:val="00015155"/>
    <w:rsid w:val="00015BDC"/>
    <w:rsid w:val="00016024"/>
    <w:rsid w:val="0001632C"/>
    <w:rsid w:val="0001682D"/>
    <w:rsid w:val="00016D5F"/>
    <w:rsid w:val="00016DDC"/>
    <w:rsid w:val="0001702D"/>
    <w:rsid w:val="00017361"/>
    <w:rsid w:val="000173C3"/>
    <w:rsid w:val="0001750A"/>
    <w:rsid w:val="0001764D"/>
    <w:rsid w:val="00017761"/>
    <w:rsid w:val="00017768"/>
    <w:rsid w:val="000179EE"/>
    <w:rsid w:val="00017F72"/>
    <w:rsid w:val="00020854"/>
    <w:rsid w:val="00020A3D"/>
    <w:rsid w:val="00020B13"/>
    <w:rsid w:val="00020C1B"/>
    <w:rsid w:val="00020F53"/>
    <w:rsid w:val="000212C5"/>
    <w:rsid w:val="000216D0"/>
    <w:rsid w:val="00021E05"/>
    <w:rsid w:val="000223BA"/>
    <w:rsid w:val="00022BB8"/>
    <w:rsid w:val="0002301E"/>
    <w:rsid w:val="00023331"/>
    <w:rsid w:val="00023426"/>
    <w:rsid w:val="000235FB"/>
    <w:rsid w:val="00023AD0"/>
    <w:rsid w:val="000248D8"/>
    <w:rsid w:val="00024989"/>
    <w:rsid w:val="00024A5F"/>
    <w:rsid w:val="00024BA6"/>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62B"/>
    <w:rsid w:val="00031811"/>
    <w:rsid w:val="000319B7"/>
    <w:rsid w:val="00031B65"/>
    <w:rsid w:val="00032011"/>
    <w:rsid w:val="000321E2"/>
    <w:rsid w:val="00032466"/>
    <w:rsid w:val="00032729"/>
    <w:rsid w:val="00032A4D"/>
    <w:rsid w:val="00032C2E"/>
    <w:rsid w:val="00032C35"/>
    <w:rsid w:val="00032C6A"/>
    <w:rsid w:val="00032CDD"/>
    <w:rsid w:val="00032ED6"/>
    <w:rsid w:val="00033824"/>
    <w:rsid w:val="0003399F"/>
    <w:rsid w:val="00033B25"/>
    <w:rsid w:val="00033C54"/>
    <w:rsid w:val="00033C80"/>
    <w:rsid w:val="00033D98"/>
    <w:rsid w:val="00033EC2"/>
    <w:rsid w:val="00034131"/>
    <w:rsid w:val="00035258"/>
    <w:rsid w:val="0003540F"/>
    <w:rsid w:val="00035699"/>
    <w:rsid w:val="000359B2"/>
    <w:rsid w:val="00035F7A"/>
    <w:rsid w:val="000360EC"/>
    <w:rsid w:val="00036272"/>
    <w:rsid w:val="000365B3"/>
    <w:rsid w:val="00036889"/>
    <w:rsid w:val="00036CEB"/>
    <w:rsid w:val="00036CF5"/>
    <w:rsid w:val="000370F3"/>
    <w:rsid w:val="00037367"/>
    <w:rsid w:val="000404B8"/>
    <w:rsid w:val="000404E1"/>
    <w:rsid w:val="00041493"/>
    <w:rsid w:val="00042808"/>
    <w:rsid w:val="00042EE1"/>
    <w:rsid w:val="0004313B"/>
    <w:rsid w:val="00043741"/>
    <w:rsid w:val="00043DE8"/>
    <w:rsid w:val="00043EA9"/>
    <w:rsid w:val="00044074"/>
    <w:rsid w:val="00044C0F"/>
    <w:rsid w:val="00044D94"/>
    <w:rsid w:val="00045222"/>
    <w:rsid w:val="0004539B"/>
    <w:rsid w:val="00046245"/>
    <w:rsid w:val="00046B62"/>
    <w:rsid w:val="0004707F"/>
    <w:rsid w:val="00047951"/>
    <w:rsid w:val="00047D60"/>
    <w:rsid w:val="00047F2D"/>
    <w:rsid w:val="00050121"/>
    <w:rsid w:val="000504CC"/>
    <w:rsid w:val="00050868"/>
    <w:rsid w:val="000511EE"/>
    <w:rsid w:val="00051268"/>
    <w:rsid w:val="00051592"/>
    <w:rsid w:val="00051CFE"/>
    <w:rsid w:val="00052058"/>
    <w:rsid w:val="0005292C"/>
    <w:rsid w:val="00052979"/>
    <w:rsid w:val="000533D0"/>
    <w:rsid w:val="00053B58"/>
    <w:rsid w:val="00053EC0"/>
    <w:rsid w:val="000541B9"/>
    <w:rsid w:val="0005433D"/>
    <w:rsid w:val="00054506"/>
    <w:rsid w:val="000549F5"/>
    <w:rsid w:val="00054EF5"/>
    <w:rsid w:val="0005505A"/>
    <w:rsid w:val="000551C5"/>
    <w:rsid w:val="000557B9"/>
    <w:rsid w:val="00055959"/>
    <w:rsid w:val="00055F87"/>
    <w:rsid w:val="0005621B"/>
    <w:rsid w:val="000566CF"/>
    <w:rsid w:val="0005696F"/>
    <w:rsid w:val="00056995"/>
    <w:rsid w:val="000569F1"/>
    <w:rsid w:val="00056A99"/>
    <w:rsid w:val="000578E7"/>
    <w:rsid w:val="00057978"/>
    <w:rsid w:val="0005799C"/>
    <w:rsid w:val="00060043"/>
    <w:rsid w:val="000608A8"/>
    <w:rsid w:val="00060C4E"/>
    <w:rsid w:val="00060D8F"/>
    <w:rsid w:val="000612CF"/>
    <w:rsid w:val="00061B48"/>
    <w:rsid w:val="00061EA3"/>
    <w:rsid w:val="000622A0"/>
    <w:rsid w:val="000624BD"/>
    <w:rsid w:val="000624BE"/>
    <w:rsid w:val="00062A54"/>
    <w:rsid w:val="00062C19"/>
    <w:rsid w:val="00062CA2"/>
    <w:rsid w:val="00062D01"/>
    <w:rsid w:val="00062EF5"/>
    <w:rsid w:val="00062FFA"/>
    <w:rsid w:val="000634F9"/>
    <w:rsid w:val="0006357E"/>
    <w:rsid w:val="00063737"/>
    <w:rsid w:val="00063CD3"/>
    <w:rsid w:val="00063E41"/>
    <w:rsid w:val="00063F4F"/>
    <w:rsid w:val="0006413B"/>
    <w:rsid w:val="0006430B"/>
    <w:rsid w:val="000644AF"/>
    <w:rsid w:val="00064C80"/>
    <w:rsid w:val="0006500D"/>
    <w:rsid w:val="0006502D"/>
    <w:rsid w:val="000652EE"/>
    <w:rsid w:val="00065560"/>
    <w:rsid w:val="00065992"/>
    <w:rsid w:val="0006606F"/>
    <w:rsid w:val="00066133"/>
    <w:rsid w:val="00066468"/>
    <w:rsid w:val="000664AF"/>
    <w:rsid w:val="00066BE4"/>
    <w:rsid w:val="00067508"/>
    <w:rsid w:val="00067F50"/>
    <w:rsid w:val="0007014A"/>
    <w:rsid w:val="00070705"/>
    <w:rsid w:val="0007079E"/>
    <w:rsid w:val="00070C7C"/>
    <w:rsid w:val="00071054"/>
    <w:rsid w:val="0007142A"/>
    <w:rsid w:val="00071A88"/>
    <w:rsid w:val="00071AB8"/>
    <w:rsid w:val="00071ADD"/>
    <w:rsid w:val="00071F32"/>
    <w:rsid w:val="000727EE"/>
    <w:rsid w:val="00072966"/>
    <w:rsid w:val="00072BBF"/>
    <w:rsid w:val="00072E60"/>
    <w:rsid w:val="00072FE6"/>
    <w:rsid w:val="000731AA"/>
    <w:rsid w:val="00073852"/>
    <w:rsid w:val="00073B40"/>
    <w:rsid w:val="00073E6E"/>
    <w:rsid w:val="000744E3"/>
    <w:rsid w:val="000746A8"/>
    <w:rsid w:val="00074761"/>
    <w:rsid w:val="00074785"/>
    <w:rsid w:val="000758D8"/>
    <w:rsid w:val="00075DDD"/>
    <w:rsid w:val="00075FDE"/>
    <w:rsid w:val="00076908"/>
    <w:rsid w:val="00076A85"/>
    <w:rsid w:val="00076AC2"/>
    <w:rsid w:val="00076BAC"/>
    <w:rsid w:val="00076C40"/>
    <w:rsid w:val="00076ECB"/>
    <w:rsid w:val="00077043"/>
    <w:rsid w:val="00077D2E"/>
    <w:rsid w:val="00077F29"/>
    <w:rsid w:val="0008051A"/>
    <w:rsid w:val="00080C27"/>
    <w:rsid w:val="00080C35"/>
    <w:rsid w:val="00080C6F"/>
    <w:rsid w:val="00080D86"/>
    <w:rsid w:val="00081056"/>
    <w:rsid w:val="00081160"/>
    <w:rsid w:val="00081364"/>
    <w:rsid w:val="000813A2"/>
    <w:rsid w:val="00081DAD"/>
    <w:rsid w:val="00082706"/>
    <w:rsid w:val="000831E3"/>
    <w:rsid w:val="00083240"/>
    <w:rsid w:val="000839AE"/>
    <w:rsid w:val="00083A70"/>
    <w:rsid w:val="00083CFC"/>
    <w:rsid w:val="00083D3C"/>
    <w:rsid w:val="000841D4"/>
    <w:rsid w:val="00084853"/>
    <w:rsid w:val="00084A62"/>
    <w:rsid w:val="00084AC4"/>
    <w:rsid w:val="00084C48"/>
    <w:rsid w:val="00084FA6"/>
    <w:rsid w:val="00085538"/>
    <w:rsid w:val="00085716"/>
    <w:rsid w:val="0008571C"/>
    <w:rsid w:val="0008599A"/>
    <w:rsid w:val="00085B50"/>
    <w:rsid w:val="00085C08"/>
    <w:rsid w:val="00086387"/>
    <w:rsid w:val="00086904"/>
    <w:rsid w:val="00086996"/>
    <w:rsid w:val="00086A46"/>
    <w:rsid w:val="00086C04"/>
    <w:rsid w:val="00086D98"/>
    <w:rsid w:val="000870D8"/>
    <w:rsid w:val="000871E6"/>
    <w:rsid w:val="000873EB"/>
    <w:rsid w:val="000904BB"/>
    <w:rsid w:val="00090522"/>
    <w:rsid w:val="00090589"/>
    <w:rsid w:val="00090CBB"/>
    <w:rsid w:val="00090F44"/>
    <w:rsid w:val="00091B2C"/>
    <w:rsid w:val="00092228"/>
    <w:rsid w:val="000923FB"/>
    <w:rsid w:val="00092582"/>
    <w:rsid w:val="00092E3F"/>
    <w:rsid w:val="000933AA"/>
    <w:rsid w:val="00093744"/>
    <w:rsid w:val="0009382F"/>
    <w:rsid w:val="00094596"/>
    <w:rsid w:val="00094A9D"/>
    <w:rsid w:val="00094B45"/>
    <w:rsid w:val="00095079"/>
    <w:rsid w:val="0009546C"/>
    <w:rsid w:val="0009553F"/>
    <w:rsid w:val="000961B4"/>
    <w:rsid w:val="00096240"/>
    <w:rsid w:val="000966C4"/>
    <w:rsid w:val="00096A20"/>
    <w:rsid w:val="000973EB"/>
    <w:rsid w:val="000974D9"/>
    <w:rsid w:val="00097BBB"/>
    <w:rsid w:val="000A0E84"/>
    <w:rsid w:val="000A0F38"/>
    <w:rsid w:val="000A1413"/>
    <w:rsid w:val="000A14F4"/>
    <w:rsid w:val="000A15BB"/>
    <w:rsid w:val="000A183A"/>
    <w:rsid w:val="000A1A04"/>
    <w:rsid w:val="000A1B46"/>
    <w:rsid w:val="000A2058"/>
    <w:rsid w:val="000A2550"/>
    <w:rsid w:val="000A30B6"/>
    <w:rsid w:val="000A3964"/>
    <w:rsid w:val="000A3A1F"/>
    <w:rsid w:val="000A3C20"/>
    <w:rsid w:val="000A3C27"/>
    <w:rsid w:val="000A40ED"/>
    <w:rsid w:val="000A414D"/>
    <w:rsid w:val="000A42CE"/>
    <w:rsid w:val="000A467F"/>
    <w:rsid w:val="000A50B5"/>
    <w:rsid w:val="000A590B"/>
    <w:rsid w:val="000A5B11"/>
    <w:rsid w:val="000A5DA8"/>
    <w:rsid w:val="000A5FD9"/>
    <w:rsid w:val="000A6039"/>
    <w:rsid w:val="000A64CE"/>
    <w:rsid w:val="000A6A4D"/>
    <w:rsid w:val="000A6C4E"/>
    <w:rsid w:val="000A6FAC"/>
    <w:rsid w:val="000A70E4"/>
    <w:rsid w:val="000A74A9"/>
    <w:rsid w:val="000A75B9"/>
    <w:rsid w:val="000A778A"/>
    <w:rsid w:val="000A7867"/>
    <w:rsid w:val="000A7DBF"/>
    <w:rsid w:val="000A7F5E"/>
    <w:rsid w:val="000B0646"/>
    <w:rsid w:val="000B08DD"/>
    <w:rsid w:val="000B0A4E"/>
    <w:rsid w:val="000B0DE4"/>
    <w:rsid w:val="000B198E"/>
    <w:rsid w:val="000B1C10"/>
    <w:rsid w:val="000B272B"/>
    <w:rsid w:val="000B2B3F"/>
    <w:rsid w:val="000B2E2D"/>
    <w:rsid w:val="000B3259"/>
    <w:rsid w:val="000B336C"/>
    <w:rsid w:val="000B3584"/>
    <w:rsid w:val="000B3BE1"/>
    <w:rsid w:val="000B3E77"/>
    <w:rsid w:val="000B3F41"/>
    <w:rsid w:val="000B44E5"/>
    <w:rsid w:val="000B4814"/>
    <w:rsid w:val="000B4F9B"/>
    <w:rsid w:val="000B4FEC"/>
    <w:rsid w:val="000B510A"/>
    <w:rsid w:val="000B548A"/>
    <w:rsid w:val="000B566A"/>
    <w:rsid w:val="000B5A7F"/>
    <w:rsid w:val="000B5CF9"/>
    <w:rsid w:val="000B5D7C"/>
    <w:rsid w:val="000B6316"/>
    <w:rsid w:val="000B6546"/>
    <w:rsid w:val="000B69E9"/>
    <w:rsid w:val="000B6B08"/>
    <w:rsid w:val="000B6B1E"/>
    <w:rsid w:val="000B6EA6"/>
    <w:rsid w:val="000B7067"/>
    <w:rsid w:val="000B76DD"/>
    <w:rsid w:val="000B791B"/>
    <w:rsid w:val="000C0001"/>
    <w:rsid w:val="000C00B4"/>
    <w:rsid w:val="000C0487"/>
    <w:rsid w:val="000C04E4"/>
    <w:rsid w:val="000C07E0"/>
    <w:rsid w:val="000C0AEF"/>
    <w:rsid w:val="000C114E"/>
    <w:rsid w:val="000C13C2"/>
    <w:rsid w:val="000C1475"/>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5F9C"/>
    <w:rsid w:val="000C6039"/>
    <w:rsid w:val="000C623F"/>
    <w:rsid w:val="000C626C"/>
    <w:rsid w:val="000C6674"/>
    <w:rsid w:val="000C6916"/>
    <w:rsid w:val="000C6B7B"/>
    <w:rsid w:val="000C6B9B"/>
    <w:rsid w:val="000C6C1F"/>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5AF"/>
    <w:rsid w:val="000D28B3"/>
    <w:rsid w:val="000D2C08"/>
    <w:rsid w:val="000D348A"/>
    <w:rsid w:val="000D3B07"/>
    <w:rsid w:val="000D44F9"/>
    <w:rsid w:val="000D4654"/>
    <w:rsid w:val="000D50DE"/>
    <w:rsid w:val="000D5224"/>
    <w:rsid w:val="000D5A64"/>
    <w:rsid w:val="000D5E01"/>
    <w:rsid w:val="000D5EEA"/>
    <w:rsid w:val="000D6465"/>
    <w:rsid w:val="000D69FC"/>
    <w:rsid w:val="000D6DF2"/>
    <w:rsid w:val="000D707A"/>
    <w:rsid w:val="000D7A92"/>
    <w:rsid w:val="000D7AC9"/>
    <w:rsid w:val="000D7DCE"/>
    <w:rsid w:val="000D7E34"/>
    <w:rsid w:val="000D7EA6"/>
    <w:rsid w:val="000E03F7"/>
    <w:rsid w:val="000E066F"/>
    <w:rsid w:val="000E0A81"/>
    <w:rsid w:val="000E0AE8"/>
    <w:rsid w:val="000E1245"/>
    <w:rsid w:val="000E1B34"/>
    <w:rsid w:val="000E2078"/>
    <w:rsid w:val="000E2296"/>
    <w:rsid w:val="000E2340"/>
    <w:rsid w:val="000E23F9"/>
    <w:rsid w:val="000E2936"/>
    <w:rsid w:val="000E2E82"/>
    <w:rsid w:val="000E303B"/>
    <w:rsid w:val="000E3357"/>
    <w:rsid w:val="000E33BD"/>
    <w:rsid w:val="000E34DB"/>
    <w:rsid w:val="000E3E8F"/>
    <w:rsid w:val="000E491D"/>
    <w:rsid w:val="000E4C36"/>
    <w:rsid w:val="000E4D66"/>
    <w:rsid w:val="000E57AB"/>
    <w:rsid w:val="000E5821"/>
    <w:rsid w:val="000E5959"/>
    <w:rsid w:val="000E5FF9"/>
    <w:rsid w:val="000E6078"/>
    <w:rsid w:val="000E63F0"/>
    <w:rsid w:val="000E6E95"/>
    <w:rsid w:val="000E7048"/>
    <w:rsid w:val="000E720B"/>
    <w:rsid w:val="000E77AE"/>
    <w:rsid w:val="000E7D9B"/>
    <w:rsid w:val="000F003E"/>
    <w:rsid w:val="000F0147"/>
    <w:rsid w:val="000F0A61"/>
    <w:rsid w:val="000F0BC3"/>
    <w:rsid w:val="000F17BB"/>
    <w:rsid w:val="000F19C8"/>
    <w:rsid w:val="000F2231"/>
    <w:rsid w:val="000F23FF"/>
    <w:rsid w:val="000F24ED"/>
    <w:rsid w:val="000F2619"/>
    <w:rsid w:val="000F276F"/>
    <w:rsid w:val="000F337C"/>
    <w:rsid w:val="000F33CD"/>
    <w:rsid w:val="000F34A7"/>
    <w:rsid w:val="000F3911"/>
    <w:rsid w:val="000F3EE9"/>
    <w:rsid w:val="000F4247"/>
    <w:rsid w:val="000F4DE6"/>
    <w:rsid w:val="000F527A"/>
    <w:rsid w:val="000F53A3"/>
    <w:rsid w:val="000F5403"/>
    <w:rsid w:val="000F5582"/>
    <w:rsid w:val="000F63ED"/>
    <w:rsid w:val="000F6676"/>
    <w:rsid w:val="000F7516"/>
    <w:rsid w:val="000F7750"/>
    <w:rsid w:val="000F78AF"/>
    <w:rsid w:val="000F79C4"/>
    <w:rsid w:val="00100092"/>
    <w:rsid w:val="00100174"/>
    <w:rsid w:val="00100411"/>
    <w:rsid w:val="0010055E"/>
    <w:rsid w:val="00100AFC"/>
    <w:rsid w:val="00100B1E"/>
    <w:rsid w:val="00100E62"/>
    <w:rsid w:val="001011E1"/>
    <w:rsid w:val="001015DC"/>
    <w:rsid w:val="001019DA"/>
    <w:rsid w:val="00101C5F"/>
    <w:rsid w:val="00101E19"/>
    <w:rsid w:val="00101EFF"/>
    <w:rsid w:val="00102981"/>
    <w:rsid w:val="00102C15"/>
    <w:rsid w:val="00102C5E"/>
    <w:rsid w:val="00102E00"/>
    <w:rsid w:val="001030E6"/>
    <w:rsid w:val="0010324E"/>
    <w:rsid w:val="0010370F"/>
    <w:rsid w:val="0010379B"/>
    <w:rsid w:val="00103C8E"/>
    <w:rsid w:val="00103EE7"/>
    <w:rsid w:val="00104936"/>
    <w:rsid w:val="00104BD6"/>
    <w:rsid w:val="001054DF"/>
    <w:rsid w:val="00105571"/>
    <w:rsid w:val="00105893"/>
    <w:rsid w:val="0010644A"/>
    <w:rsid w:val="0010670A"/>
    <w:rsid w:val="00106A9C"/>
    <w:rsid w:val="00106AAA"/>
    <w:rsid w:val="001071CA"/>
    <w:rsid w:val="00107357"/>
    <w:rsid w:val="00107511"/>
    <w:rsid w:val="0010768E"/>
    <w:rsid w:val="001078EF"/>
    <w:rsid w:val="00107AAA"/>
    <w:rsid w:val="00107AF1"/>
    <w:rsid w:val="00107DEC"/>
    <w:rsid w:val="00107F62"/>
    <w:rsid w:val="00107FC3"/>
    <w:rsid w:val="0011024B"/>
    <w:rsid w:val="00110BF8"/>
    <w:rsid w:val="00110DDE"/>
    <w:rsid w:val="00110E7D"/>
    <w:rsid w:val="00111289"/>
    <w:rsid w:val="001112DF"/>
    <w:rsid w:val="001113CA"/>
    <w:rsid w:val="00111438"/>
    <w:rsid w:val="00111453"/>
    <w:rsid w:val="00111508"/>
    <w:rsid w:val="00111A55"/>
    <w:rsid w:val="00111B2D"/>
    <w:rsid w:val="00111FA2"/>
    <w:rsid w:val="001129A1"/>
    <w:rsid w:val="00112A21"/>
    <w:rsid w:val="00112CB1"/>
    <w:rsid w:val="0011362B"/>
    <w:rsid w:val="0011391B"/>
    <w:rsid w:val="00113A30"/>
    <w:rsid w:val="00113B3F"/>
    <w:rsid w:val="00114149"/>
    <w:rsid w:val="001147F1"/>
    <w:rsid w:val="00114C54"/>
    <w:rsid w:val="00115329"/>
    <w:rsid w:val="0011573E"/>
    <w:rsid w:val="001158D7"/>
    <w:rsid w:val="0011597A"/>
    <w:rsid w:val="00115FD3"/>
    <w:rsid w:val="001161B7"/>
    <w:rsid w:val="0011659D"/>
    <w:rsid w:val="0011708C"/>
    <w:rsid w:val="0011758B"/>
    <w:rsid w:val="00117668"/>
    <w:rsid w:val="00117BDF"/>
    <w:rsid w:val="00117D3E"/>
    <w:rsid w:val="00117D59"/>
    <w:rsid w:val="00117E8F"/>
    <w:rsid w:val="00120035"/>
    <w:rsid w:val="00120A1F"/>
    <w:rsid w:val="00120BE3"/>
    <w:rsid w:val="00120C0E"/>
    <w:rsid w:val="00120DEC"/>
    <w:rsid w:val="00120F04"/>
    <w:rsid w:val="001213EA"/>
    <w:rsid w:val="00121CCE"/>
    <w:rsid w:val="00122591"/>
    <w:rsid w:val="00122628"/>
    <w:rsid w:val="001227E0"/>
    <w:rsid w:val="00122997"/>
    <w:rsid w:val="00122BD6"/>
    <w:rsid w:val="00123297"/>
    <w:rsid w:val="001233A3"/>
    <w:rsid w:val="00123628"/>
    <w:rsid w:val="00123A27"/>
    <w:rsid w:val="00123F5E"/>
    <w:rsid w:val="00124523"/>
    <w:rsid w:val="001246D3"/>
    <w:rsid w:val="00124E5B"/>
    <w:rsid w:val="00124E88"/>
    <w:rsid w:val="001251CC"/>
    <w:rsid w:val="00125318"/>
    <w:rsid w:val="0012595A"/>
    <w:rsid w:val="00125DA3"/>
    <w:rsid w:val="0012623F"/>
    <w:rsid w:val="00126C27"/>
    <w:rsid w:val="00126E52"/>
    <w:rsid w:val="00127BE3"/>
    <w:rsid w:val="00127F09"/>
    <w:rsid w:val="0013027C"/>
    <w:rsid w:val="00130724"/>
    <w:rsid w:val="00130AD4"/>
    <w:rsid w:val="00130B9A"/>
    <w:rsid w:val="00130F94"/>
    <w:rsid w:val="001312F5"/>
    <w:rsid w:val="00131972"/>
    <w:rsid w:val="00131CB8"/>
    <w:rsid w:val="00132019"/>
    <w:rsid w:val="00132584"/>
    <w:rsid w:val="001328F7"/>
    <w:rsid w:val="00132948"/>
    <w:rsid w:val="00132BD5"/>
    <w:rsid w:val="00132E8E"/>
    <w:rsid w:val="001333F7"/>
    <w:rsid w:val="00133476"/>
    <w:rsid w:val="001341DC"/>
    <w:rsid w:val="001343B4"/>
    <w:rsid w:val="001347B9"/>
    <w:rsid w:val="001348A8"/>
    <w:rsid w:val="00134939"/>
    <w:rsid w:val="00134B7D"/>
    <w:rsid w:val="0013510B"/>
    <w:rsid w:val="0013552A"/>
    <w:rsid w:val="00135CF5"/>
    <w:rsid w:val="00135E47"/>
    <w:rsid w:val="001362C3"/>
    <w:rsid w:val="001364C3"/>
    <w:rsid w:val="00136776"/>
    <w:rsid w:val="0013691A"/>
    <w:rsid w:val="00136F42"/>
    <w:rsid w:val="0013731B"/>
    <w:rsid w:val="001375E7"/>
    <w:rsid w:val="00137BC7"/>
    <w:rsid w:val="0014020C"/>
    <w:rsid w:val="0014057A"/>
    <w:rsid w:val="00140607"/>
    <w:rsid w:val="00140984"/>
    <w:rsid w:val="00140A12"/>
    <w:rsid w:val="00140F67"/>
    <w:rsid w:val="00141076"/>
    <w:rsid w:val="00141133"/>
    <w:rsid w:val="001411AA"/>
    <w:rsid w:val="001413F4"/>
    <w:rsid w:val="00141759"/>
    <w:rsid w:val="00141A7D"/>
    <w:rsid w:val="001425F5"/>
    <w:rsid w:val="0014294B"/>
    <w:rsid w:val="00142A1E"/>
    <w:rsid w:val="00142B96"/>
    <w:rsid w:val="00142D89"/>
    <w:rsid w:val="00142F76"/>
    <w:rsid w:val="0014300F"/>
    <w:rsid w:val="00143682"/>
    <w:rsid w:val="00143CFE"/>
    <w:rsid w:val="00143F47"/>
    <w:rsid w:val="001441C2"/>
    <w:rsid w:val="00144583"/>
    <w:rsid w:val="0014464F"/>
    <w:rsid w:val="001449EE"/>
    <w:rsid w:val="00144B03"/>
    <w:rsid w:val="00144E39"/>
    <w:rsid w:val="00145090"/>
    <w:rsid w:val="0014510D"/>
    <w:rsid w:val="0014531D"/>
    <w:rsid w:val="00145752"/>
    <w:rsid w:val="00145D66"/>
    <w:rsid w:val="001465D5"/>
    <w:rsid w:val="00147165"/>
    <w:rsid w:val="00147171"/>
    <w:rsid w:val="0014731F"/>
    <w:rsid w:val="0014745B"/>
    <w:rsid w:val="0014758E"/>
    <w:rsid w:val="00147629"/>
    <w:rsid w:val="00147BB4"/>
    <w:rsid w:val="00147D58"/>
    <w:rsid w:val="00147DC8"/>
    <w:rsid w:val="00150F66"/>
    <w:rsid w:val="001514A7"/>
    <w:rsid w:val="001516CE"/>
    <w:rsid w:val="00151B7E"/>
    <w:rsid w:val="001521D1"/>
    <w:rsid w:val="001521E6"/>
    <w:rsid w:val="001523B5"/>
    <w:rsid w:val="00152617"/>
    <w:rsid w:val="00152F58"/>
    <w:rsid w:val="00153660"/>
    <w:rsid w:val="00153D1F"/>
    <w:rsid w:val="001540EC"/>
    <w:rsid w:val="0015414F"/>
    <w:rsid w:val="00154A63"/>
    <w:rsid w:val="00154B42"/>
    <w:rsid w:val="00154BB8"/>
    <w:rsid w:val="00154F64"/>
    <w:rsid w:val="00155437"/>
    <w:rsid w:val="00155495"/>
    <w:rsid w:val="00155609"/>
    <w:rsid w:val="00155A14"/>
    <w:rsid w:val="00155CF4"/>
    <w:rsid w:val="001561C9"/>
    <w:rsid w:val="001567F1"/>
    <w:rsid w:val="00156F11"/>
    <w:rsid w:val="00156F4E"/>
    <w:rsid w:val="00157475"/>
    <w:rsid w:val="0015776C"/>
    <w:rsid w:val="00157A89"/>
    <w:rsid w:val="00157D85"/>
    <w:rsid w:val="00160253"/>
    <w:rsid w:val="00160307"/>
    <w:rsid w:val="001604FC"/>
    <w:rsid w:val="0016076D"/>
    <w:rsid w:val="00160BEB"/>
    <w:rsid w:val="00160E86"/>
    <w:rsid w:val="00160FC5"/>
    <w:rsid w:val="0016145E"/>
    <w:rsid w:val="00161701"/>
    <w:rsid w:val="00161867"/>
    <w:rsid w:val="00161A77"/>
    <w:rsid w:val="00161B96"/>
    <w:rsid w:val="00162916"/>
    <w:rsid w:val="00162DF3"/>
    <w:rsid w:val="00162EC0"/>
    <w:rsid w:val="00162F00"/>
    <w:rsid w:val="00162F86"/>
    <w:rsid w:val="001631E3"/>
    <w:rsid w:val="00163EB7"/>
    <w:rsid w:val="00164107"/>
    <w:rsid w:val="00164820"/>
    <w:rsid w:val="00164A88"/>
    <w:rsid w:val="00164C32"/>
    <w:rsid w:val="00164C37"/>
    <w:rsid w:val="001652BF"/>
    <w:rsid w:val="001653E0"/>
    <w:rsid w:val="00165D8D"/>
    <w:rsid w:val="00165F8D"/>
    <w:rsid w:val="0016600E"/>
    <w:rsid w:val="00166032"/>
    <w:rsid w:val="0016645C"/>
    <w:rsid w:val="00166736"/>
    <w:rsid w:val="00166E22"/>
    <w:rsid w:val="00167312"/>
    <w:rsid w:val="001673F7"/>
    <w:rsid w:val="00167AA6"/>
    <w:rsid w:val="00167D21"/>
    <w:rsid w:val="00167FFE"/>
    <w:rsid w:val="00170017"/>
    <w:rsid w:val="00170562"/>
    <w:rsid w:val="0017057D"/>
    <w:rsid w:val="00170896"/>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921"/>
    <w:rsid w:val="00173CC0"/>
    <w:rsid w:val="001740E4"/>
    <w:rsid w:val="00174175"/>
    <w:rsid w:val="00174608"/>
    <w:rsid w:val="00174CD3"/>
    <w:rsid w:val="00174F05"/>
    <w:rsid w:val="0017514D"/>
    <w:rsid w:val="00175181"/>
    <w:rsid w:val="001757A0"/>
    <w:rsid w:val="00175C71"/>
    <w:rsid w:val="00175E12"/>
    <w:rsid w:val="00176305"/>
    <w:rsid w:val="00176E93"/>
    <w:rsid w:val="001773AF"/>
    <w:rsid w:val="0017766F"/>
    <w:rsid w:val="00177769"/>
    <w:rsid w:val="0017783C"/>
    <w:rsid w:val="00177B07"/>
    <w:rsid w:val="00177FB4"/>
    <w:rsid w:val="00180236"/>
    <w:rsid w:val="00180C8C"/>
    <w:rsid w:val="001810A4"/>
    <w:rsid w:val="00181428"/>
    <w:rsid w:val="00181677"/>
    <w:rsid w:val="001817CB"/>
    <w:rsid w:val="00181869"/>
    <w:rsid w:val="00181DC9"/>
    <w:rsid w:val="00181EC3"/>
    <w:rsid w:val="00181FF6"/>
    <w:rsid w:val="00182353"/>
    <w:rsid w:val="0018256C"/>
    <w:rsid w:val="001827F3"/>
    <w:rsid w:val="0018280F"/>
    <w:rsid w:val="0018290C"/>
    <w:rsid w:val="00182A2D"/>
    <w:rsid w:val="00182AC0"/>
    <w:rsid w:val="00183237"/>
    <w:rsid w:val="0018348A"/>
    <w:rsid w:val="00183736"/>
    <w:rsid w:val="00183A9E"/>
    <w:rsid w:val="00183E1F"/>
    <w:rsid w:val="0018417D"/>
    <w:rsid w:val="001845A0"/>
    <w:rsid w:val="00184CC7"/>
    <w:rsid w:val="00184D87"/>
    <w:rsid w:val="0018554D"/>
    <w:rsid w:val="0018572E"/>
    <w:rsid w:val="001857C9"/>
    <w:rsid w:val="00185F3E"/>
    <w:rsid w:val="0018659B"/>
    <w:rsid w:val="00186F01"/>
    <w:rsid w:val="00186F74"/>
    <w:rsid w:val="00187150"/>
    <w:rsid w:val="00187153"/>
    <w:rsid w:val="0018795F"/>
    <w:rsid w:val="001905C6"/>
    <w:rsid w:val="001905CB"/>
    <w:rsid w:val="001905F5"/>
    <w:rsid w:val="00190923"/>
    <w:rsid w:val="00190ACC"/>
    <w:rsid w:val="00190C36"/>
    <w:rsid w:val="00190CEB"/>
    <w:rsid w:val="00190EC9"/>
    <w:rsid w:val="001913EB"/>
    <w:rsid w:val="001923D0"/>
    <w:rsid w:val="001927BD"/>
    <w:rsid w:val="00192B60"/>
    <w:rsid w:val="001933D7"/>
    <w:rsid w:val="00193CBF"/>
    <w:rsid w:val="00194129"/>
    <w:rsid w:val="001942F6"/>
    <w:rsid w:val="00194402"/>
    <w:rsid w:val="001945E2"/>
    <w:rsid w:val="00194832"/>
    <w:rsid w:val="00194A57"/>
    <w:rsid w:val="00194A6B"/>
    <w:rsid w:val="00194C83"/>
    <w:rsid w:val="00194FB5"/>
    <w:rsid w:val="0019500E"/>
    <w:rsid w:val="001952E6"/>
    <w:rsid w:val="00195433"/>
    <w:rsid w:val="00195735"/>
    <w:rsid w:val="00196102"/>
    <w:rsid w:val="001966C1"/>
    <w:rsid w:val="00196F94"/>
    <w:rsid w:val="001971EF"/>
    <w:rsid w:val="00197557"/>
    <w:rsid w:val="0019762D"/>
    <w:rsid w:val="001977C4"/>
    <w:rsid w:val="001979BB"/>
    <w:rsid w:val="00197DBC"/>
    <w:rsid w:val="00197DFE"/>
    <w:rsid w:val="001A01B8"/>
    <w:rsid w:val="001A0406"/>
    <w:rsid w:val="001A06D3"/>
    <w:rsid w:val="001A0800"/>
    <w:rsid w:val="001A0B3C"/>
    <w:rsid w:val="001A12DA"/>
    <w:rsid w:val="001A13F3"/>
    <w:rsid w:val="001A14DB"/>
    <w:rsid w:val="001A14F3"/>
    <w:rsid w:val="001A1563"/>
    <w:rsid w:val="001A162D"/>
    <w:rsid w:val="001A24D5"/>
    <w:rsid w:val="001A2946"/>
    <w:rsid w:val="001A29C5"/>
    <w:rsid w:val="001A2B83"/>
    <w:rsid w:val="001A2C66"/>
    <w:rsid w:val="001A2D7E"/>
    <w:rsid w:val="001A344D"/>
    <w:rsid w:val="001A40F1"/>
    <w:rsid w:val="001A4408"/>
    <w:rsid w:val="001A451E"/>
    <w:rsid w:val="001A456D"/>
    <w:rsid w:val="001A529F"/>
    <w:rsid w:val="001A537C"/>
    <w:rsid w:val="001A55B6"/>
    <w:rsid w:val="001A560A"/>
    <w:rsid w:val="001A5D22"/>
    <w:rsid w:val="001A5D3C"/>
    <w:rsid w:val="001A60BD"/>
    <w:rsid w:val="001A650E"/>
    <w:rsid w:val="001A6804"/>
    <w:rsid w:val="001A7208"/>
    <w:rsid w:val="001A75A1"/>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B7"/>
    <w:rsid w:val="001B37FD"/>
    <w:rsid w:val="001B3D2C"/>
    <w:rsid w:val="001B4001"/>
    <w:rsid w:val="001B45EA"/>
    <w:rsid w:val="001B48B6"/>
    <w:rsid w:val="001B48F8"/>
    <w:rsid w:val="001B5036"/>
    <w:rsid w:val="001B58AA"/>
    <w:rsid w:val="001B5F48"/>
    <w:rsid w:val="001B64A2"/>
    <w:rsid w:val="001B66A3"/>
    <w:rsid w:val="001B722E"/>
    <w:rsid w:val="001B7D90"/>
    <w:rsid w:val="001C01B0"/>
    <w:rsid w:val="001C0863"/>
    <w:rsid w:val="001C08F9"/>
    <w:rsid w:val="001C0B61"/>
    <w:rsid w:val="001C0BA2"/>
    <w:rsid w:val="001C1026"/>
    <w:rsid w:val="001C18C3"/>
    <w:rsid w:val="001C18E0"/>
    <w:rsid w:val="001C19E9"/>
    <w:rsid w:val="001C1BDF"/>
    <w:rsid w:val="001C1ECD"/>
    <w:rsid w:val="001C1F97"/>
    <w:rsid w:val="001C2043"/>
    <w:rsid w:val="001C2B3C"/>
    <w:rsid w:val="001C33C9"/>
    <w:rsid w:val="001C3672"/>
    <w:rsid w:val="001C3674"/>
    <w:rsid w:val="001C3FE5"/>
    <w:rsid w:val="001C44C9"/>
    <w:rsid w:val="001C44E0"/>
    <w:rsid w:val="001C46B8"/>
    <w:rsid w:val="001C4913"/>
    <w:rsid w:val="001C4AFD"/>
    <w:rsid w:val="001C4E6F"/>
    <w:rsid w:val="001C548F"/>
    <w:rsid w:val="001C5A1B"/>
    <w:rsid w:val="001C5DE0"/>
    <w:rsid w:val="001C66D4"/>
    <w:rsid w:val="001C7442"/>
    <w:rsid w:val="001D0446"/>
    <w:rsid w:val="001D05CD"/>
    <w:rsid w:val="001D0B65"/>
    <w:rsid w:val="001D11EE"/>
    <w:rsid w:val="001D1B0E"/>
    <w:rsid w:val="001D1C49"/>
    <w:rsid w:val="001D1C4F"/>
    <w:rsid w:val="001D1D7D"/>
    <w:rsid w:val="001D25AF"/>
    <w:rsid w:val="001D27EE"/>
    <w:rsid w:val="001D2811"/>
    <w:rsid w:val="001D2909"/>
    <w:rsid w:val="001D3131"/>
    <w:rsid w:val="001D38C3"/>
    <w:rsid w:val="001D547B"/>
    <w:rsid w:val="001D553D"/>
    <w:rsid w:val="001D57E4"/>
    <w:rsid w:val="001D6950"/>
    <w:rsid w:val="001D6BBA"/>
    <w:rsid w:val="001D6ECE"/>
    <w:rsid w:val="001D710C"/>
    <w:rsid w:val="001D7179"/>
    <w:rsid w:val="001D75C0"/>
    <w:rsid w:val="001E0074"/>
    <w:rsid w:val="001E0170"/>
    <w:rsid w:val="001E0446"/>
    <w:rsid w:val="001E0E1C"/>
    <w:rsid w:val="001E0EBF"/>
    <w:rsid w:val="001E0F98"/>
    <w:rsid w:val="001E117F"/>
    <w:rsid w:val="001E1403"/>
    <w:rsid w:val="001E152D"/>
    <w:rsid w:val="001E24B2"/>
    <w:rsid w:val="001E28D9"/>
    <w:rsid w:val="001E3BE5"/>
    <w:rsid w:val="001E4395"/>
    <w:rsid w:val="001E4C16"/>
    <w:rsid w:val="001E4C7D"/>
    <w:rsid w:val="001E51B2"/>
    <w:rsid w:val="001E5623"/>
    <w:rsid w:val="001E575C"/>
    <w:rsid w:val="001E5C9B"/>
    <w:rsid w:val="001E5E47"/>
    <w:rsid w:val="001E5FC8"/>
    <w:rsid w:val="001E5FCD"/>
    <w:rsid w:val="001E61BD"/>
    <w:rsid w:val="001E6356"/>
    <w:rsid w:val="001E6940"/>
    <w:rsid w:val="001E6CC6"/>
    <w:rsid w:val="001E6DF0"/>
    <w:rsid w:val="001E7028"/>
    <w:rsid w:val="001E7278"/>
    <w:rsid w:val="001E73DA"/>
    <w:rsid w:val="001E7545"/>
    <w:rsid w:val="001E7DC8"/>
    <w:rsid w:val="001E7F62"/>
    <w:rsid w:val="001F043A"/>
    <w:rsid w:val="001F0532"/>
    <w:rsid w:val="001F0859"/>
    <w:rsid w:val="001F090A"/>
    <w:rsid w:val="001F0C4D"/>
    <w:rsid w:val="001F11C7"/>
    <w:rsid w:val="001F199E"/>
    <w:rsid w:val="001F1C73"/>
    <w:rsid w:val="001F1CB8"/>
    <w:rsid w:val="001F1F35"/>
    <w:rsid w:val="001F1F4E"/>
    <w:rsid w:val="001F1FC6"/>
    <w:rsid w:val="001F22AF"/>
    <w:rsid w:val="001F243A"/>
    <w:rsid w:val="001F2776"/>
    <w:rsid w:val="001F2DAC"/>
    <w:rsid w:val="001F2EE5"/>
    <w:rsid w:val="001F3355"/>
    <w:rsid w:val="001F3389"/>
    <w:rsid w:val="001F3485"/>
    <w:rsid w:val="001F382E"/>
    <w:rsid w:val="001F4E1A"/>
    <w:rsid w:val="001F5181"/>
    <w:rsid w:val="001F54A3"/>
    <w:rsid w:val="001F5CA8"/>
    <w:rsid w:val="001F5F89"/>
    <w:rsid w:val="001F605C"/>
    <w:rsid w:val="001F6541"/>
    <w:rsid w:val="001F67D8"/>
    <w:rsid w:val="001F68FF"/>
    <w:rsid w:val="001F697B"/>
    <w:rsid w:val="001F6B31"/>
    <w:rsid w:val="001F73CF"/>
    <w:rsid w:val="001F772F"/>
    <w:rsid w:val="001F7934"/>
    <w:rsid w:val="001F7CA6"/>
    <w:rsid w:val="001F7F23"/>
    <w:rsid w:val="00200214"/>
    <w:rsid w:val="0020081D"/>
    <w:rsid w:val="00200A5E"/>
    <w:rsid w:val="00200CAB"/>
    <w:rsid w:val="00201BB0"/>
    <w:rsid w:val="00201E20"/>
    <w:rsid w:val="00202403"/>
    <w:rsid w:val="002025D9"/>
    <w:rsid w:val="00202DAE"/>
    <w:rsid w:val="00202DEF"/>
    <w:rsid w:val="00202E9A"/>
    <w:rsid w:val="00203AA2"/>
    <w:rsid w:val="00204226"/>
    <w:rsid w:val="002043D8"/>
    <w:rsid w:val="00204BAC"/>
    <w:rsid w:val="00204FA1"/>
    <w:rsid w:val="00205523"/>
    <w:rsid w:val="0020608B"/>
    <w:rsid w:val="00207260"/>
    <w:rsid w:val="0020755E"/>
    <w:rsid w:val="00207B88"/>
    <w:rsid w:val="00207BEA"/>
    <w:rsid w:val="00207F44"/>
    <w:rsid w:val="002100DD"/>
    <w:rsid w:val="002104F3"/>
    <w:rsid w:val="002105D5"/>
    <w:rsid w:val="00210AD1"/>
    <w:rsid w:val="0021103D"/>
    <w:rsid w:val="002110DF"/>
    <w:rsid w:val="002112F4"/>
    <w:rsid w:val="0021180E"/>
    <w:rsid w:val="002119B7"/>
    <w:rsid w:val="002120F7"/>
    <w:rsid w:val="00212239"/>
    <w:rsid w:val="00213401"/>
    <w:rsid w:val="00213795"/>
    <w:rsid w:val="00213E6D"/>
    <w:rsid w:val="002146BD"/>
    <w:rsid w:val="002154C3"/>
    <w:rsid w:val="002155C8"/>
    <w:rsid w:val="00215A18"/>
    <w:rsid w:val="00215B9A"/>
    <w:rsid w:val="00215E9C"/>
    <w:rsid w:val="002161F2"/>
    <w:rsid w:val="0021691F"/>
    <w:rsid w:val="00216D6D"/>
    <w:rsid w:val="00216E9A"/>
    <w:rsid w:val="00216F48"/>
    <w:rsid w:val="00217368"/>
    <w:rsid w:val="002174D0"/>
    <w:rsid w:val="00217C7E"/>
    <w:rsid w:val="0022092E"/>
    <w:rsid w:val="002211B8"/>
    <w:rsid w:val="00221255"/>
    <w:rsid w:val="00221D88"/>
    <w:rsid w:val="00221F6E"/>
    <w:rsid w:val="00221F94"/>
    <w:rsid w:val="002223D8"/>
    <w:rsid w:val="0022271D"/>
    <w:rsid w:val="0022278A"/>
    <w:rsid w:val="00222929"/>
    <w:rsid w:val="0022295D"/>
    <w:rsid w:val="00222DC1"/>
    <w:rsid w:val="00222F84"/>
    <w:rsid w:val="00223075"/>
    <w:rsid w:val="00223290"/>
    <w:rsid w:val="002237E7"/>
    <w:rsid w:val="002239B7"/>
    <w:rsid w:val="00223A15"/>
    <w:rsid w:val="00223B32"/>
    <w:rsid w:val="00223B85"/>
    <w:rsid w:val="00223F79"/>
    <w:rsid w:val="00224245"/>
    <w:rsid w:val="002243C9"/>
    <w:rsid w:val="00224469"/>
    <w:rsid w:val="00224B9F"/>
    <w:rsid w:val="00224DE7"/>
    <w:rsid w:val="002254AD"/>
    <w:rsid w:val="002258DB"/>
    <w:rsid w:val="00225920"/>
    <w:rsid w:val="00225963"/>
    <w:rsid w:val="002260A7"/>
    <w:rsid w:val="00226392"/>
    <w:rsid w:val="002265FE"/>
    <w:rsid w:val="0022697C"/>
    <w:rsid w:val="002271FA"/>
    <w:rsid w:val="00227276"/>
    <w:rsid w:val="002274EB"/>
    <w:rsid w:val="00227537"/>
    <w:rsid w:val="002278F9"/>
    <w:rsid w:val="00227BAC"/>
    <w:rsid w:val="00227C7E"/>
    <w:rsid w:val="00227D8D"/>
    <w:rsid w:val="00227E5E"/>
    <w:rsid w:val="0023016A"/>
    <w:rsid w:val="002307C4"/>
    <w:rsid w:val="0023081B"/>
    <w:rsid w:val="00230E49"/>
    <w:rsid w:val="0023121E"/>
    <w:rsid w:val="002319B3"/>
    <w:rsid w:val="00231DB5"/>
    <w:rsid w:val="00231EA2"/>
    <w:rsid w:val="00231FAE"/>
    <w:rsid w:val="0023253A"/>
    <w:rsid w:val="002328A3"/>
    <w:rsid w:val="00232B5E"/>
    <w:rsid w:val="00232B82"/>
    <w:rsid w:val="00232E67"/>
    <w:rsid w:val="0023338B"/>
    <w:rsid w:val="00233632"/>
    <w:rsid w:val="00233653"/>
    <w:rsid w:val="00233B2B"/>
    <w:rsid w:val="00233B8D"/>
    <w:rsid w:val="002346F0"/>
    <w:rsid w:val="00234779"/>
    <w:rsid w:val="002348A7"/>
    <w:rsid w:val="00234A4B"/>
    <w:rsid w:val="00234A9B"/>
    <w:rsid w:val="00234E96"/>
    <w:rsid w:val="0023544D"/>
    <w:rsid w:val="00236224"/>
    <w:rsid w:val="002366CF"/>
    <w:rsid w:val="00236AE9"/>
    <w:rsid w:val="00236FA8"/>
    <w:rsid w:val="0023707B"/>
    <w:rsid w:val="00237649"/>
    <w:rsid w:val="00237B9E"/>
    <w:rsid w:val="00237D14"/>
    <w:rsid w:val="00237DFC"/>
    <w:rsid w:val="002402B2"/>
    <w:rsid w:val="00240851"/>
    <w:rsid w:val="0024092D"/>
    <w:rsid w:val="0024095E"/>
    <w:rsid w:val="00240A9D"/>
    <w:rsid w:val="00240ACF"/>
    <w:rsid w:val="00240C88"/>
    <w:rsid w:val="00241182"/>
    <w:rsid w:val="00241290"/>
    <w:rsid w:val="002414C1"/>
    <w:rsid w:val="0024151F"/>
    <w:rsid w:val="00241AD5"/>
    <w:rsid w:val="00241CC0"/>
    <w:rsid w:val="00241CD6"/>
    <w:rsid w:val="00241F4D"/>
    <w:rsid w:val="00241F65"/>
    <w:rsid w:val="00241F8E"/>
    <w:rsid w:val="00241FB3"/>
    <w:rsid w:val="002421FD"/>
    <w:rsid w:val="002428C5"/>
    <w:rsid w:val="00243176"/>
    <w:rsid w:val="0024352A"/>
    <w:rsid w:val="00243B9D"/>
    <w:rsid w:val="00243BDC"/>
    <w:rsid w:val="002441B3"/>
    <w:rsid w:val="0024435F"/>
    <w:rsid w:val="002446F3"/>
    <w:rsid w:val="002448A3"/>
    <w:rsid w:val="002454E6"/>
    <w:rsid w:val="002456B1"/>
    <w:rsid w:val="002459F0"/>
    <w:rsid w:val="00247095"/>
    <w:rsid w:val="00247BC6"/>
    <w:rsid w:val="00247C14"/>
    <w:rsid w:val="00247C85"/>
    <w:rsid w:val="00247FA9"/>
    <w:rsid w:val="00250935"/>
    <w:rsid w:val="002509B8"/>
    <w:rsid w:val="00251481"/>
    <w:rsid w:val="002518ED"/>
    <w:rsid w:val="00252014"/>
    <w:rsid w:val="0025205E"/>
    <w:rsid w:val="00252530"/>
    <w:rsid w:val="00252BDD"/>
    <w:rsid w:val="002531E2"/>
    <w:rsid w:val="00253224"/>
    <w:rsid w:val="00253424"/>
    <w:rsid w:val="00253D93"/>
    <w:rsid w:val="00254198"/>
    <w:rsid w:val="002541DD"/>
    <w:rsid w:val="00254760"/>
    <w:rsid w:val="002554EA"/>
    <w:rsid w:val="00255591"/>
    <w:rsid w:val="002555D2"/>
    <w:rsid w:val="00255F6D"/>
    <w:rsid w:val="00256174"/>
    <w:rsid w:val="00256799"/>
    <w:rsid w:val="00256861"/>
    <w:rsid w:val="00256AAB"/>
    <w:rsid w:val="00256B2B"/>
    <w:rsid w:val="00256BD2"/>
    <w:rsid w:val="00256E3D"/>
    <w:rsid w:val="00257A1B"/>
    <w:rsid w:val="002603EC"/>
    <w:rsid w:val="0026042A"/>
    <w:rsid w:val="002605BE"/>
    <w:rsid w:val="0026093C"/>
    <w:rsid w:val="00261238"/>
    <w:rsid w:val="0026142A"/>
    <w:rsid w:val="0026147F"/>
    <w:rsid w:val="00261507"/>
    <w:rsid w:val="002615E8"/>
    <w:rsid w:val="00261871"/>
    <w:rsid w:val="00261E38"/>
    <w:rsid w:val="00262128"/>
    <w:rsid w:val="00262175"/>
    <w:rsid w:val="00262365"/>
    <w:rsid w:val="00262368"/>
    <w:rsid w:val="00262CCB"/>
    <w:rsid w:val="00262D80"/>
    <w:rsid w:val="00263110"/>
    <w:rsid w:val="0026331F"/>
    <w:rsid w:val="002637AB"/>
    <w:rsid w:val="00263CB5"/>
    <w:rsid w:val="00264063"/>
    <w:rsid w:val="002643DE"/>
    <w:rsid w:val="00264EDE"/>
    <w:rsid w:val="00264F06"/>
    <w:rsid w:val="002653D6"/>
    <w:rsid w:val="00265520"/>
    <w:rsid w:val="002657C7"/>
    <w:rsid w:val="00265889"/>
    <w:rsid w:val="0026589F"/>
    <w:rsid w:val="00265B85"/>
    <w:rsid w:val="00265EE2"/>
    <w:rsid w:val="002660AB"/>
    <w:rsid w:val="00266124"/>
    <w:rsid w:val="002661F3"/>
    <w:rsid w:val="002663E6"/>
    <w:rsid w:val="002666E6"/>
    <w:rsid w:val="00266E85"/>
    <w:rsid w:val="0026769E"/>
    <w:rsid w:val="00267E82"/>
    <w:rsid w:val="002700BD"/>
    <w:rsid w:val="00270335"/>
    <w:rsid w:val="002703CF"/>
    <w:rsid w:val="0027053A"/>
    <w:rsid w:val="00270A10"/>
    <w:rsid w:val="00270E1A"/>
    <w:rsid w:val="00270E32"/>
    <w:rsid w:val="002713DB"/>
    <w:rsid w:val="0027142E"/>
    <w:rsid w:val="00271561"/>
    <w:rsid w:val="00271CDE"/>
    <w:rsid w:val="002721F2"/>
    <w:rsid w:val="00272B96"/>
    <w:rsid w:val="00272E50"/>
    <w:rsid w:val="00273B93"/>
    <w:rsid w:val="0027461F"/>
    <w:rsid w:val="00274ECD"/>
    <w:rsid w:val="00275362"/>
    <w:rsid w:val="002756BE"/>
    <w:rsid w:val="002758BA"/>
    <w:rsid w:val="00275A69"/>
    <w:rsid w:val="00275D5E"/>
    <w:rsid w:val="002765CE"/>
    <w:rsid w:val="00276767"/>
    <w:rsid w:val="002767BD"/>
    <w:rsid w:val="00276C82"/>
    <w:rsid w:val="00277316"/>
    <w:rsid w:val="0027779A"/>
    <w:rsid w:val="0028028E"/>
    <w:rsid w:val="002806B8"/>
    <w:rsid w:val="00280841"/>
    <w:rsid w:val="00280B9A"/>
    <w:rsid w:val="00280E4D"/>
    <w:rsid w:val="00280FF7"/>
    <w:rsid w:val="0028154B"/>
    <w:rsid w:val="00281B15"/>
    <w:rsid w:val="00283283"/>
    <w:rsid w:val="002832FF"/>
    <w:rsid w:val="002836F4"/>
    <w:rsid w:val="00283DF0"/>
    <w:rsid w:val="00283F24"/>
    <w:rsid w:val="00283FE8"/>
    <w:rsid w:val="0028444D"/>
    <w:rsid w:val="00284870"/>
    <w:rsid w:val="002848A6"/>
    <w:rsid w:val="0028551F"/>
    <w:rsid w:val="002863E9"/>
    <w:rsid w:val="00286C3F"/>
    <w:rsid w:val="00286C64"/>
    <w:rsid w:val="00287555"/>
    <w:rsid w:val="00287699"/>
    <w:rsid w:val="0028786B"/>
    <w:rsid w:val="0029025E"/>
    <w:rsid w:val="00290296"/>
    <w:rsid w:val="002908D9"/>
    <w:rsid w:val="00290CD1"/>
    <w:rsid w:val="00290DC5"/>
    <w:rsid w:val="002911D7"/>
    <w:rsid w:val="00291B29"/>
    <w:rsid w:val="00291DCF"/>
    <w:rsid w:val="00292227"/>
    <w:rsid w:val="00292536"/>
    <w:rsid w:val="00292B13"/>
    <w:rsid w:val="00293661"/>
    <w:rsid w:val="00293980"/>
    <w:rsid w:val="00293B17"/>
    <w:rsid w:val="00294078"/>
    <w:rsid w:val="002942D3"/>
    <w:rsid w:val="0029485B"/>
    <w:rsid w:val="00294B84"/>
    <w:rsid w:val="00294E9B"/>
    <w:rsid w:val="002956AB"/>
    <w:rsid w:val="00295C26"/>
    <w:rsid w:val="00295D0B"/>
    <w:rsid w:val="00295D11"/>
    <w:rsid w:val="00296050"/>
    <w:rsid w:val="00296722"/>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AF9"/>
    <w:rsid w:val="002A4B74"/>
    <w:rsid w:val="002A542A"/>
    <w:rsid w:val="002A56EE"/>
    <w:rsid w:val="002A5A75"/>
    <w:rsid w:val="002A5AE1"/>
    <w:rsid w:val="002A5DE8"/>
    <w:rsid w:val="002A5E12"/>
    <w:rsid w:val="002A5F4F"/>
    <w:rsid w:val="002A636E"/>
    <w:rsid w:val="002A6C96"/>
    <w:rsid w:val="002A7114"/>
    <w:rsid w:val="002A7403"/>
    <w:rsid w:val="002A76C7"/>
    <w:rsid w:val="002A785B"/>
    <w:rsid w:val="002A7ADA"/>
    <w:rsid w:val="002B00A9"/>
    <w:rsid w:val="002B018E"/>
    <w:rsid w:val="002B0A97"/>
    <w:rsid w:val="002B0B8F"/>
    <w:rsid w:val="002B1636"/>
    <w:rsid w:val="002B168A"/>
    <w:rsid w:val="002B18BC"/>
    <w:rsid w:val="002B18EC"/>
    <w:rsid w:val="002B257A"/>
    <w:rsid w:val="002B26B8"/>
    <w:rsid w:val="002B2BDA"/>
    <w:rsid w:val="002B39DF"/>
    <w:rsid w:val="002B3B3C"/>
    <w:rsid w:val="002B3D26"/>
    <w:rsid w:val="002B440E"/>
    <w:rsid w:val="002B451D"/>
    <w:rsid w:val="002B4A18"/>
    <w:rsid w:val="002B4C85"/>
    <w:rsid w:val="002B4D05"/>
    <w:rsid w:val="002B5129"/>
    <w:rsid w:val="002B51FC"/>
    <w:rsid w:val="002B57D9"/>
    <w:rsid w:val="002B6560"/>
    <w:rsid w:val="002B679F"/>
    <w:rsid w:val="002B6807"/>
    <w:rsid w:val="002B6DBF"/>
    <w:rsid w:val="002B6E53"/>
    <w:rsid w:val="002B6F71"/>
    <w:rsid w:val="002B7381"/>
    <w:rsid w:val="002C02E4"/>
    <w:rsid w:val="002C066B"/>
    <w:rsid w:val="002C0AF1"/>
    <w:rsid w:val="002C0F55"/>
    <w:rsid w:val="002C0FA6"/>
    <w:rsid w:val="002C1777"/>
    <w:rsid w:val="002C183C"/>
    <w:rsid w:val="002C1870"/>
    <w:rsid w:val="002C1F31"/>
    <w:rsid w:val="002C215B"/>
    <w:rsid w:val="002C2353"/>
    <w:rsid w:val="002C2643"/>
    <w:rsid w:val="002C26AB"/>
    <w:rsid w:val="002C2A44"/>
    <w:rsid w:val="002C3BFE"/>
    <w:rsid w:val="002C407A"/>
    <w:rsid w:val="002C43E9"/>
    <w:rsid w:val="002C4F51"/>
    <w:rsid w:val="002C5329"/>
    <w:rsid w:val="002C54D8"/>
    <w:rsid w:val="002C5658"/>
    <w:rsid w:val="002C5AF7"/>
    <w:rsid w:val="002C5B4F"/>
    <w:rsid w:val="002C5BA2"/>
    <w:rsid w:val="002C618F"/>
    <w:rsid w:val="002C6253"/>
    <w:rsid w:val="002C62B3"/>
    <w:rsid w:val="002C63A4"/>
    <w:rsid w:val="002C6970"/>
    <w:rsid w:val="002C6EF2"/>
    <w:rsid w:val="002C6F77"/>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144"/>
    <w:rsid w:val="002D44CD"/>
    <w:rsid w:val="002D45DA"/>
    <w:rsid w:val="002D481E"/>
    <w:rsid w:val="002D4E3A"/>
    <w:rsid w:val="002D4F73"/>
    <w:rsid w:val="002D5285"/>
    <w:rsid w:val="002D5550"/>
    <w:rsid w:val="002D5577"/>
    <w:rsid w:val="002D57D3"/>
    <w:rsid w:val="002D5ACB"/>
    <w:rsid w:val="002D5EC5"/>
    <w:rsid w:val="002D69A6"/>
    <w:rsid w:val="002D6E82"/>
    <w:rsid w:val="002D7198"/>
    <w:rsid w:val="002D75FF"/>
    <w:rsid w:val="002D7EE2"/>
    <w:rsid w:val="002E02AD"/>
    <w:rsid w:val="002E03C8"/>
    <w:rsid w:val="002E0641"/>
    <w:rsid w:val="002E07C7"/>
    <w:rsid w:val="002E0867"/>
    <w:rsid w:val="002E0A9B"/>
    <w:rsid w:val="002E0DF4"/>
    <w:rsid w:val="002E1221"/>
    <w:rsid w:val="002E182C"/>
    <w:rsid w:val="002E1ABB"/>
    <w:rsid w:val="002E1BF5"/>
    <w:rsid w:val="002E1DEE"/>
    <w:rsid w:val="002E215A"/>
    <w:rsid w:val="002E24F2"/>
    <w:rsid w:val="002E2C30"/>
    <w:rsid w:val="002E2F36"/>
    <w:rsid w:val="002E3105"/>
    <w:rsid w:val="002E328F"/>
    <w:rsid w:val="002E32F5"/>
    <w:rsid w:val="002E33A8"/>
    <w:rsid w:val="002E3822"/>
    <w:rsid w:val="002E3EC4"/>
    <w:rsid w:val="002E42F9"/>
    <w:rsid w:val="002E44D9"/>
    <w:rsid w:val="002E4590"/>
    <w:rsid w:val="002E468D"/>
    <w:rsid w:val="002E49BD"/>
    <w:rsid w:val="002E4BF7"/>
    <w:rsid w:val="002E5386"/>
    <w:rsid w:val="002E559D"/>
    <w:rsid w:val="002E5779"/>
    <w:rsid w:val="002E57CC"/>
    <w:rsid w:val="002E5A2C"/>
    <w:rsid w:val="002E5AB0"/>
    <w:rsid w:val="002E5EE1"/>
    <w:rsid w:val="002E6BB2"/>
    <w:rsid w:val="002E6F5A"/>
    <w:rsid w:val="002E75A3"/>
    <w:rsid w:val="002E7BC4"/>
    <w:rsid w:val="002E7E47"/>
    <w:rsid w:val="002F002C"/>
    <w:rsid w:val="002F00BC"/>
    <w:rsid w:val="002F0994"/>
    <w:rsid w:val="002F099E"/>
    <w:rsid w:val="002F1624"/>
    <w:rsid w:val="002F18AB"/>
    <w:rsid w:val="002F18E5"/>
    <w:rsid w:val="002F1ACB"/>
    <w:rsid w:val="002F2B7C"/>
    <w:rsid w:val="002F31C1"/>
    <w:rsid w:val="002F32A7"/>
    <w:rsid w:val="002F346D"/>
    <w:rsid w:val="002F3C0C"/>
    <w:rsid w:val="002F3D08"/>
    <w:rsid w:val="002F3DF9"/>
    <w:rsid w:val="002F3F51"/>
    <w:rsid w:val="002F406C"/>
    <w:rsid w:val="002F4A67"/>
    <w:rsid w:val="002F4DB5"/>
    <w:rsid w:val="002F4E16"/>
    <w:rsid w:val="002F4F16"/>
    <w:rsid w:val="002F5BD6"/>
    <w:rsid w:val="002F5E1E"/>
    <w:rsid w:val="002F60BD"/>
    <w:rsid w:val="002F61DB"/>
    <w:rsid w:val="002F648F"/>
    <w:rsid w:val="002F6614"/>
    <w:rsid w:val="002F6D9E"/>
    <w:rsid w:val="002F7D11"/>
    <w:rsid w:val="002F7D22"/>
    <w:rsid w:val="002F7ECF"/>
    <w:rsid w:val="00300207"/>
    <w:rsid w:val="003005E0"/>
    <w:rsid w:val="00300664"/>
    <w:rsid w:val="00300957"/>
    <w:rsid w:val="003009B8"/>
    <w:rsid w:val="00300BA6"/>
    <w:rsid w:val="00300F69"/>
    <w:rsid w:val="0030119C"/>
    <w:rsid w:val="00301844"/>
    <w:rsid w:val="00301B09"/>
    <w:rsid w:val="00301B71"/>
    <w:rsid w:val="00301B92"/>
    <w:rsid w:val="00301D6B"/>
    <w:rsid w:val="00302524"/>
    <w:rsid w:val="00302579"/>
    <w:rsid w:val="00302926"/>
    <w:rsid w:val="00302CDC"/>
    <w:rsid w:val="00302E9E"/>
    <w:rsid w:val="00303009"/>
    <w:rsid w:val="00303803"/>
    <w:rsid w:val="00304114"/>
    <w:rsid w:val="003047A8"/>
    <w:rsid w:val="00304E3F"/>
    <w:rsid w:val="00305074"/>
    <w:rsid w:val="0030588B"/>
    <w:rsid w:val="00305C89"/>
    <w:rsid w:val="00305E1F"/>
    <w:rsid w:val="00305E80"/>
    <w:rsid w:val="00306261"/>
    <w:rsid w:val="00306270"/>
    <w:rsid w:val="00306460"/>
    <w:rsid w:val="003064E6"/>
    <w:rsid w:val="003069E2"/>
    <w:rsid w:val="00306F07"/>
    <w:rsid w:val="00306F0F"/>
    <w:rsid w:val="00306F30"/>
    <w:rsid w:val="00307179"/>
    <w:rsid w:val="003072A3"/>
    <w:rsid w:val="00307D91"/>
    <w:rsid w:val="00307E36"/>
    <w:rsid w:val="00307E40"/>
    <w:rsid w:val="00307FC6"/>
    <w:rsid w:val="0031003E"/>
    <w:rsid w:val="00311054"/>
    <w:rsid w:val="003110CB"/>
    <w:rsid w:val="00311626"/>
    <w:rsid w:val="003119D2"/>
    <w:rsid w:val="00312988"/>
    <w:rsid w:val="003129A5"/>
    <w:rsid w:val="00312CE2"/>
    <w:rsid w:val="00312D3D"/>
    <w:rsid w:val="00312EA1"/>
    <w:rsid w:val="00313064"/>
    <w:rsid w:val="00313169"/>
    <w:rsid w:val="003136F0"/>
    <w:rsid w:val="00313711"/>
    <w:rsid w:val="00313799"/>
    <w:rsid w:val="003139DD"/>
    <w:rsid w:val="003139ED"/>
    <w:rsid w:val="003143D4"/>
    <w:rsid w:val="0031449C"/>
    <w:rsid w:val="00315188"/>
    <w:rsid w:val="003155AC"/>
    <w:rsid w:val="00316A97"/>
    <w:rsid w:val="003174AF"/>
    <w:rsid w:val="00317850"/>
    <w:rsid w:val="00320303"/>
    <w:rsid w:val="00320EC5"/>
    <w:rsid w:val="00320F87"/>
    <w:rsid w:val="0032167B"/>
    <w:rsid w:val="003216C6"/>
    <w:rsid w:val="00321B3F"/>
    <w:rsid w:val="00321D64"/>
    <w:rsid w:val="0032238F"/>
    <w:rsid w:val="00322D5E"/>
    <w:rsid w:val="0032361F"/>
    <w:rsid w:val="00323F11"/>
    <w:rsid w:val="003243A9"/>
    <w:rsid w:val="00324504"/>
    <w:rsid w:val="00324A64"/>
    <w:rsid w:val="00324BFE"/>
    <w:rsid w:val="00324D32"/>
    <w:rsid w:val="00325AC7"/>
    <w:rsid w:val="00325D66"/>
    <w:rsid w:val="00325E81"/>
    <w:rsid w:val="003261A1"/>
    <w:rsid w:val="00326613"/>
    <w:rsid w:val="00326A33"/>
    <w:rsid w:val="00326D02"/>
    <w:rsid w:val="00327B1C"/>
    <w:rsid w:val="0033009C"/>
    <w:rsid w:val="003304FF"/>
    <w:rsid w:val="00330A0F"/>
    <w:rsid w:val="00330A80"/>
    <w:rsid w:val="00331136"/>
    <w:rsid w:val="0033135C"/>
    <w:rsid w:val="0033143A"/>
    <w:rsid w:val="00331FAF"/>
    <w:rsid w:val="00331FB6"/>
    <w:rsid w:val="00332501"/>
    <w:rsid w:val="00332BBA"/>
    <w:rsid w:val="00332E0A"/>
    <w:rsid w:val="00332FDF"/>
    <w:rsid w:val="00333350"/>
    <w:rsid w:val="0033370C"/>
    <w:rsid w:val="003337A7"/>
    <w:rsid w:val="003338B4"/>
    <w:rsid w:val="00333CDD"/>
    <w:rsid w:val="00333D51"/>
    <w:rsid w:val="00333EDC"/>
    <w:rsid w:val="003342C7"/>
    <w:rsid w:val="003345AD"/>
    <w:rsid w:val="003345FF"/>
    <w:rsid w:val="003348E8"/>
    <w:rsid w:val="00334A22"/>
    <w:rsid w:val="00335536"/>
    <w:rsid w:val="00335E08"/>
    <w:rsid w:val="003368FB"/>
    <w:rsid w:val="00336E94"/>
    <w:rsid w:val="00336ED3"/>
    <w:rsid w:val="00337BCF"/>
    <w:rsid w:val="00340015"/>
    <w:rsid w:val="00340287"/>
    <w:rsid w:val="00340B84"/>
    <w:rsid w:val="00340C26"/>
    <w:rsid w:val="00340CF9"/>
    <w:rsid w:val="00340FC8"/>
    <w:rsid w:val="00341007"/>
    <w:rsid w:val="003414D8"/>
    <w:rsid w:val="00341512"/>
    <w:rsid w:val="0034179D"/>
    <w:rsid w:val="003419DC"/>
    <w:rsid w:val="00341AB9"/>
    <w:rsid w:val="00341E15"/>
    <w:rsid w:val="00342326"/>
    <w:rsid w:val="0034234C"/>
    <w:rsid w:val="003423ED"/>
    <w:rsid w:val="00342E7C"/>
    <w:rsid w:val="00343268"/>
    <w:rsid w:val="00343FC5"/>
    <w:rsid w:val="00344268"/>
    <w:rsid w:val="003443BC"/>
    <w:rsid w:val="003445B8"/>
    <w:rsid w:val="00344605"/>
    <w:rsid w:val="003446CC"/>
    <w:rsid w:val="003448C0"/>
    <w:rsid w:val="003448F4"/>
    <w:rsid w:val="00344BC0"/>
    <w:rsid w:val="00344DE7"/>
    <w:rsid w:val="00344F8D"/>
    <w:rsid w:val="003455BA"/>
    <w:rsid w:val="003455F9"/>
    <w:rsid w:val="00345903"/>
    <w:rsid w:val="00345E75"/>
    <w:rsid w:val="00345EF0"/>
    <w:rsid w:val="00345F12"/>
    <w:rsid w:val="0034663B"/>
    <w:rsid w:val="0034671A"/>
    <w:rsid w:val="00346ACE"/>
    <w:rsid w:val="003479CF"/>
    <w:rsid w:val="00347C60"/>
    <w:rsid w:val="00347DE8"/>
    <w:rsid w:val="00347DF4"/>
    <w:rsid w:val="00347EA3"/>
    <w:rsid w:val="00347ECF"/>
    <w:rsid w:val="00350319"/>
    <w:rsid w:val="003504E9"/>
    <w:rsid w:val="003506ED"/>
    <w:rsid w:val="00350ACB"/>
    <w:rsid w:val="00350E35"/>
    <w:rsid w:val="00350EAB"/>
    <w:rsid w:val="00350F01"/>
    <w:rsid w:val="00351474"/>
    <w:rsid w:val="00351930"/>
    <w:rsid w:val="00351CD9"/>
    <w:rsid w:val="0035205C"/>
    <w:rsid w:val="0035266D"/>
    <w:rsid w:val="003534A4"/>
    <w:rsid w:val="00353591"/>
    <w:rsid w:val="00353B52"/>
    <w:rsid w:val="00353D91"/>
    <w:rsid w:val="00353DD3"/>
    <w:rsid w:val="0035453C"/>
    <w:rsid w:val="00354878"/>
    <w:rsid w:val="00355500"/>
    <w:rsid w:val="00356676"/>
    <w:rsid w:val="003566C2"/>
    <w:rsid w:val="00356CDF"/>
    <w:rsid w:val="00356FFC"/>
    <w:rsid w:val="0035705B"/>
    <w:rsid w:val="00357577"/>
    <w:rsid w:val="00357814"/>
    <w:rsid w:val="003578B2"/>
    <w:rsid w:val="00357919"/>
    <w:rsid w:val="00357D1C"/>
    <w:rsid w:val="003600BA"/>
    <w:rsid w:val="00360201"/>
    <w:rsid w:val="003606C3"/>
    <w:rsid w:val="003606E9"/>
    <w:rsid w:val="003608C4"/>
    <w:rsid w:val="00361682"/>
    <w:rsid w:val="00361CE1"/>
    <w:rsid w:val="003624B1"/>
    <w:rsid w:val="003625D3"/>
    <w:rsid w:val="003626BD"/>
    <w:rsid w:val="00362C1E"/>
    <w:rsid w:val="00362C81"/>
    <w:rsid w:val="00362D1E"/>
    <w:rsid w:val="0036322A"/>
    <w:rsid w:val="003633F3"/>
    <w:rsid w:val="00363C78"/>
    <w:rsid w:val="0036458A"/>
    <w:rsid w:val="003645E3"/>
    <w:rsid w:val="003648AD"/>
    <w:rsid w:val="003649C4"/>
    <w:rsid w:val="00364C0F"/>
    <w:rsid w:val="0036510C"/>
    <w:rsid w:val="00365BDA"/>
    <w:rsid w:val="00365D0E"/>
    <w:rsid w:val="00365EDD"/>
    <w:rsid w:val="00365F4B"/>
    <w:rsid w:val="0036630F"/>
    <w:rsid w:val="0036662C"/>
    <w:rsid w:val="003668B8"/>
    <w:rsid w:val="00366A4E"/>
    <w:rsid w:val="00366B11"/>
    <w:rsid w:val="00366DD1"/>
    <w:rsid w:val="00366FB6"/>
    <w:rsid w:val="00367190"/>
    <w:rsid w:val="00367383"/>
    <w:rsid w:val="00367A80"/>
    <w:rsid w:val="00367F53"/>
    <w:rsid w:val="00370A4B"/>
    <w:rsid w:val="00370EB6"/>
    <w:rsid w:val="0037133D"/>
    <w:rsid w:val="0037145F"/>
    <w:rsid w:val="0037211E"/>
    <w:rsid w:val="00372189"/>
    <w:rsid w:val="00372A0B"/>
    <w:rsid w:val="00372B3F"/>
    <w:rsid w:val="00373352"/>
    <w:rsid w:val="00373A93"/>
    <w:rsid w:val="00373CFF"/>
    <w:rsid w:val="003741E4"/>
    <w:rsid w:val="00374546"/>
    <w:rsid w:val="00374801"/>
    <w:rsid w:val="00374B30"/>
    <w:rsid w:val="00374D5F"/>
    <w:rsid w:val="00374E2E"/>
    <w:rsid w:val="003761BC"/>
    <w:rsid w:val="003765A8"/>
    <w:rsid w:val="0037755C"/>
    <w:rsid w:val="00377878"/>
    <w:rsid w:val="00380277"/>
    <w:rsid w:val="003802D8"/>
    <w:rsid w:val="00380435"/>
    <w:rsid w:val="0038057B"/>
    <w:rsid w:val="0038063D"/>
    <w:rsid w:val="0038075A"/>
    <w:rsid w:val="003808B2"/>
    <w:rsid w:val="003810E5"/>
    <w:rsid w:val="0038110B"/>
    <w:rsid w:val="0038139D"/>
    <w:rsid w:val="00381BF4"/>
    <w:rsid w:val="00381CDD"/>
    <w:rsid w:val="00381CDF"/>
    <w:rsid w:val="00382279"/>
    <w:rsid w:val="003823D0"/>
    <w:rsid w:val="00382559"/>
    <w:rsid w:val="00382730"/>
    <w:rsid w:val="00382C7E"/>
    <w:rsid w:val="00382D04"/>
    <w:rsid w:val="00382F9B"/>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4C"/>
    <w:rsid w:val="003863F7"/>
    <w:rsid w:val="0038666E"/>
    <w:rsid w:val="00386766"/>
    <w:rsid w:val="00386E6C"/>
    <w:rsid w:val="00386FD9"/>
    <w:rsid w:val="00386FE7"/>
    <w:rsid w:val="003871FD"/>
    <w:rsid w:val="003876FB"/>
    <w:rsid w:val="003877E5"/>
    <w:rsid w:val="003879AD"/>
    <w:rsid w:val="00387A96"/>
    <w:rsid w:val="00387BDC"/>
    <w:rsid w:val="00387E89"/>
    <w:rsid w:val="003902D3"/>
    <w:rsid w:val="00390BE5"/>
    <w:rsid w:val="00390DA5"/>
    <w:rsid w:val="00390DBA"/>
    <w:rsid w:val="00390F9C"/>
    <w:rsid w:val="003913F3"/>
    <w:rsid w:val="00391620"/>
    <w:rsid w:val="003916C8"/>
    <w:rsid w:val="0039186A"/>
    <w:rsid w:val="00391925"/>
    <w:rsid w:val="00391BAC"/>
    <w:rsid w:val="00391BDA"/>
    <w:rsid w:val="0039280A"/>
    <w:rsid w:val="00392BC0"/>
    <w:rsid w:val="00392CD5"/>
    <w:rsid w:val="0039313A"/>
    <w:rsid w:val="003932D2"/>
    <w:rsid w:val="00393B31"/>
    <w:rsid w:val="00393B9A"/>
    <w:rsid w:val="00394497"/>
    <w:rsid w:val="00394B1A"/>
    <w:rsid w:val="0039501C"/>
    <w:rsid w:val="003950A2"/>
    <w:rsid w:val="00395853"/>
    <w:rsid w:val="00395BDE"/>
    <w:rsid w:val="00395D35"/>
    <w:rsid w:val="00395F16"/>
    <w:rsid w:val="0039634C"/>
    <w:rsid w:val="0039659C"/>
    <w:rsid w:val="0039678A"/>
    <w:rsid w:val="00396D10"/>
    <w:rsid w:val="00396E30"/>
    <w:rsid w:val="0039716A"/>
    <w:rsid w:val="00397176"/>
    <w:rsid w:val="003971AF"/>
    <w:rsid w:val="00397283"/>
    <w:rsid w:val="0039758A"/>
    <w:rsid w:val="003979AB"/>
    <w:rsid w:val="00397C1C"/>
    <w:rsid w:val="00397EB6"/>
    <w:rsid w:val="003A0893"/>
    <w:rsid w:val="003A089B"/>
    <w:rsid w:val="003A08A8"/>
    <w:rsid w:val="003A0BDA"/>
    <w:rsid w:val="003A0CB7"/>
    <w:rsid w:val="003A153B"/>
    <w:rsid w:val="003A1945"/>
    <w:rsid w:val="003A1B1D"/>
    <w:rsid w:val="003A2048"/>
    <w:rsid w:val="003A288E"/>
    <w:rsid w:val="003A2941"/>
    <w:rsid w:val="003A2990"/>
    <w:rsid w:val="003A31A7"/>
    <w:rsid w:val="003A31EB"/>
    <w:rsid w:val="003A3CA7"/>
    <w:rsid w:val="003A40BD"/>
    <w:rsid w:val="003A412C"/>
    <w:rsid w:val="003A4587"/>
    <w:rsid w:val="003A45B8"/>
    <w:rsid w:val="003A4955"/>
    <w:rsid w:val="003A4C66"/>
    <w:rsid w:val="003A4DA7"/>
    <w:rsid w:val="003A4F9D"/>
    <w:rsid w:val="003A52DD"/>
    <w:rsid w:val="003A5921"/>
    <w:rsid w:val="003A5C68"/>
    <w:rsid w:val="003A638D"/>
    <w:rsid w:val="003A7164"/>
    <w:rsid w:val="003A7367"/>
    <w:rsid w:val="003A745B"/>
    <w:rsid w:val="003A7C5A"/>
    <w:rsid w:val="003A7F8C"/>
    <w:rsid w:val="003B006D"/>
    <w:rsid w:val="003B00AB"/>
    <w:rsid w:val="003B0199"/>
    <w:rsid w:val="003B01AE"/>
    <w:rsid w:val="003B06DC"/>
    <w:rsid w:val="003B0AEF"/>
    <w:rsid w:val="003B1392"/>
    <w:rsid w:val="003B143F"/>
    <w:rsid w:val="003B1528"/>
    <w:rsid w:val="003B2497"/>
    <w:rsid w:val="003B252A"/>
    <w:rsid w:val="003B2DD5"/>
    <w:rsid w:val="003B2E54"/>
    <w:rsid w:val="003B3146"/>
    <w:rsid w:val="003B3371"/>
    <w:rsid w:val="003B34B2"/>
    <w:rsid w:val="003B35C9"/>
    <w:rsid w:val="003B382F"/>
    <w:rsid w:val="003B3A99"/>
    <w:rsid w:val="003B4217"/>
    <w:rsid w:val="003B4559"/>
    <w:rsid w:val="003B4715"/>
    <w:rsid w:val="003B49E1"/>
    <w:rsid w:val="003B4D00"/>
    <w:rsid w:val="003B5069"/>
    <w:rsid w:val="003B516E"/>
    <w:rsid w:val="003B56AF"/>
    <w:rsid w:val="003B5885"/>
    <w:rsid w:val="003B5CE5"/>
    <w:rsid w:val="003B65FA"/>
    <w:rsid w:val="003B66E5"/>
    <w:rsid w:val="003B6802"/>
    <w:rsid w:val="003B69F1"/>
    <w:rsid w:val="003B72B9"/>
    <w:rsid w:val="003B751E"/>
    <w:rsid w:val="003B7AFD"/>
    <w:rsid w:val="003C005B"/>
    <w:rsid w:val="003C00B5"/>
    <w:rsid w:val="003C0546"/>
    <w:rsid w:val="003C0B25"/>
    <w:rsid w:val="003C11A9"/>
    <w:rsid w:val="003C1B2A"/>
    <w:rsid w:val="003C20A6"/>
    <w:rsid w:val="003C2845"/>
    <w:rsid w:val="003C29EB"/>
    <w:rsid w:val="003C2BE6"/>
    <w:rsid w:val="003C2D82"/>
    <w:rsid w:val="003C332C"/>
    <w:rsid w:val="003C3459"/>
    <w:rsid w:val="003C420D"/>
    <w:rsid w:val="003C4862"/>
    <w:rsid w:val="003C4CBC"/>
    <w:rsid w:val="003C529B"/>
    <w:rsid w:val="003C5467"/>
    <w:rsid w:val="003C5625"/>
    <w:rsid w:val="003C5836"/>
    <w:rsid w:val="003C62BB"/>
    <w:rsid w:val="003C6ADB"/>
    <w:rsid w:val="003C722F"/>
    <w:rsid w:val="003C7438"/>
    <w:rsid w:val="003C759D"/>
    <w:rsid w:val="003C7FDC"/>
    <w:rsid w:val="003D014E"/>
    <w:rsid w:val="003D06DE"/>
    <w:rsid w:val="003D088F"/>
    <w:rsid w:val="003D0906"/>
    <w:rsid w:val="003D0E78"/>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760"/>
    <w:rsid w:val="003D387A"/>
    <w:rsid w:val="003D39F7"/>
    <w:rsid w:val="003D3CBC"/>
    <w:rsid w:val="003D3F09"/>
    <w:rsid w:val="003D4175"/>
    <w:rsid w:val="003D44F1"/>
    <w:rsid w:val="003D502B"/>
    <w:rsid w:val="003D51F7"/>
    <w:rsid w:val="003D52FB"/>
    <w:rsid w:val="003D5642"/>
    <w:rsid w:val="003D5AD8"/>
    <w:rsid w:val="003D5D3A"/>
    <w:rsid w:val="003D5E0F"/>
    <w:rsid w:val="003D63A3"/>
    <w:rsid w:val="003D63A7"/>
    <w:rsid w:val="003D6DA3"/>
    <w:rsid w:val="003D7181"/>
    <w:rsid w:val="003D721D"/>
    <w:rsid w:val="003D738F"/>
    <w:rsid w:val="003D7449"/>
    <w:rsid w:val="003D7601"/>
    <w:rsid w:val="003D7723"/>
    <w:rsid w:val="003D7CEE"/>
    <w:rsid w:val="003D7E27"/>
    <w:rsid w:val="003E036E"/>
    <w:rsid w:val="003E03A1"/>
    <w:rsid w:val="003E06BE"/>
    <w:rsid w:val="003E0768"/>
    <w:rsid w:val="003E08CF"/>
    <w:rsid w:val="003E0BC3"/>
    <w:rsid w:val="003E148D"/>
    <w:rsid w:val="003E1DE1"/>
    <w:rsid w:val="003E27E8"/>
    <w:rsid w:val="003E2FE3"/>
    <w:rsid w:val="003E3261"/>
    <w:rsid w:val="003E331C"/>
    <w:rsid w:val="003E333B"/>
    <w:rsid w:val="003E394E"/>
    <w:rsid w:val="003E3ACB"/>
    <w:rsid w:val="003E3C2E"/>
    <w:rsid w:val="003E3C59"/>
    <w:rsid w:val="003E417C"/>
    <w:rsid w:val="003E420B"/>
    <w:rsid w:val="003E4535"/>
    <w:rsid w:val="003E502F"/>
    <w:rsid w:val="003E5109"/>
    <w:rsid w:val="003E53CF"/>
    <w:rsid w:val="003E55B4"/>
    <w:rsid w:val="003E5895"/>
    <w:rsid w:val="003E5F51"/>
    <w:rsid w:val="003E6520"/>
    <w:rsid w:val="003E6716"/>
    <w:rsid w:val="003E6798"/>
    <w:rsid w:val="003E6AFD"/>
    <w:rsid w:val="003E7AFA"/>
    <w:rsid w:val="003E7D49"/>
    <w:rsid w:val="003E7E49"/>
    <w:rsid w:val="003E7F69"/>
    <w:rsid w:val="003F04B3"/>
    <w:rsid w:val="003F0EBD"/>
    <w:rsid w:val="003F0F27"/>
    <w:rsid w:val="003F0FB0"/>
    <w:rsid w:val="003F1154"/>
    <w:rsid w:val="003F1551"/>
    <w:rsid w:val="003F15DC"/>
    <w:rsid w:val="003F1CBA"/>
    <w:rsid w:val="003F2274"/>
    <w:rsid w:val="003F248F"/>
    <w:rsid w:val="003F38B8"/>
    <w:rsid w:val="003F38E2"/>
    <w:rsid w:val="003F38F6"/>
    <w:rsid w:val="003F3B63"/>
    <w:rsid w:val="003F4728"/>
    <w:rsid w:val="003F49D1"/>
    <w:rsid w:val="003F4BBB"/>
    <w:rsid w:val="003F50EC"/>
    <w:rsid w:val="003F50FE"/>
    <w:rsid w:val="003F5DD3"/>
    <w:rsid w:val="003F6DB4"/>
    <w:rsid w:val="003F754D"/>
    <w:rsid w:val="003F75D7"/>
    <w:rsid w:val="003F7625"/>
    <w:rsid w:val="003F7704"/>
    <w:rsid w:val="003F77E2"/>
    <w:rsid w:val="003F7DAD"/>
    <w:rsid w:val="003F7E50"/>
    <w:rsid w:val="0040037F"/>
    <w:rsid w:val="00400A1B"/>
    <w:rsid w:val="00400F06"/>
    <w:rsid w:val="0040114D"/>
    <w:rsid w:val="00401178"/>
    <w:rsid w:val="0040158F"/>
    <w:rsid w:val="00401F55"/>
    <w:rsid w:val="00402191"/>
    <w:rsid w:val="004021EA"/>
    <w:rsid w:val="004023F5"/>
    <w:rsid w:val="0040275C"/>
    <w:rsid w:val="00402F94"/>
    <w:rsid w:val="004038AE"/>
    <w:rsid w:val="00403B21"/>
    <w:rsid w:val="00403BA7"/>
    <w:rsid w:val="00403C79"/>
    <w:rsid w:val="00403CAF"/>
    <w:rsid w:val="00403E12"/>
    <w:rsid w:val="004050AF"/>
    <w:rsid w:val="004056CE"/>
    <w:rsid w:val="00405DFB"/>
    <w:rsid w:val="004061FF"/>
    <w:rsid w:val="0040629F"/>
    <w:rsid w:val="004063AB"/>
    <w:rsid w:val="00406796"/>
    <w:rsid w:val="00406A22"/>
    <w:rsid w:val="00407138"/>
    <w:rsid w:val="00407322"/>
    <w:rsid w:val="0040743C"/>
    <w:rsid w:val="00407C6F"/>
    <w:rsid w:val="00407E1D"/>
    <w:rsid w:val="0041096C"/>
    <w:rsid w:val="00411296"/>
    <w:rsid w:val="004112F6"/>
    <w:rsid w:val="004114DB"/>
    <w:rsid w:val="004115C1"/>
    <w:rsid w:val="004115F4"/>
    <w:rsid w:val="00411696"/>
    <w:rsid w:val="004118E9"/>
    <w:rsid w:val="00411A11"/>
    <w:rsid w:val="00411B61"/>
    <w:rsid w:val="00411B76"/>
    <w:rsid w:val="00411B8A"/>
    <w:rsid w:val="00411F3F"/>
    <w:rsid w:val="00412281"/>
    <w:rsid w:val="0041231F"/>
    <w:rsid w:val="0041294A"/>
    <w:rsid w:val="0041295D"/>
    <w:rsid w:val="004130AD"/>
    <w:rsid w:val="0041319F"/>
    <w:rsid w:val="00413236"/>
    <w:rsid w:val="0041326D"/>
    <w:rsid w:val="004138D5"/>
    <w:rsid w:val="004139EE"/>
    <w:rsid w:val="00413C59"/>
    <w:rsid w:val="00414133"/>
    <w:rsid w:val="00414345"/>
    <w:rsid w:val="00414606"/>
    <w:rsid w:val="00414939"/>
    <w:rsid w:val="004149DD"/>
    <w:rsid w:val="00414A94"/>
    <w:rsid w:val="00414C42"/>
    <w:rsid w:val="00414CA0"/>
    <w:rsid w:val="00414EE3"/>
    <w:rsid w:val="0041516A"/>
    <w:rsid w:val="00415229"/>
    <w:rsid w:val="0041559F"/>
    <w:rsid w:val="00415F1E"/>
    <w:rsid w:val="00415F8F"/>
    <w:rsid w:val="00416399"/>
    <w:rsid w:val="00416D09"/>
    <w:rsid w:val="00416D8C"/>
    <w:rsid w:val="00416F93"/>
    <w:rsid w:val="004173D2"/>
    <w:rsid w:val="00417758"/>
    <w:rsid w:val="004178DA"/>
    <w:rsid w:val="00417CC0"/>
    <w:rsid w:val="00417F6B"/>
    <w:rsid w:val="004200E9"/>
    <w:rsid w:val="004201F6"/>
    <w:rsid w:val="00420243"/>
    <w:rsid w:val="00420833"/>
    <w:rsid w:val="00420DDB"/>
    <w:rsid w:val="00421051"/>
    <w:rsid w:val="00421778"/>
    <w:rsid w:val="004217B3"/>
    <w:rsid w:val="00421902"/>
    <w:rsid w:val="00421E9B"/>
    <w:rsid w:val="00422041"/>
    <w:rsid w:val="00422126"/>
    <w:rsid w:val="00422650"/>
    <w:rsid w:val="004231B6"/>
    <w:rsid w:val="0042342D"/>
    <w:rsid w:val="00423A40"/>
    <w:rsid w:val="00423A43"/>
    <w:rsid w:val="00423B37"/>
    <w:rsid w:val="00423CF0"/>
    <w:rsid w:val="00424E3C"/>
    <w:rsid w:val="00425207"/>
    <w:rsid w:val="00425826"/>
    <w:rsid w:val="00425992"/>
    <w:rsid w:val="00425BCF"/>
    <w:rsid w:val="00425DE1"/>
    <w:rsid w:val="00425F22"/>
    <w:rsid w:val="00425F34"/>
    <w:rsid w:val="004265B3"/>
    <w:rsid w:val="00426777"/>
    <w:rsid w:val="00426958"/>
    <w:rsid w:val="00426E18"/>
    <w:rsid w:val="004274A1"/>
    <w:rsid w:val="00427786"/>
    <w:rsid w:val="0042782B"/>
    <w:rsid w:val="00430096"/>
    <w:rsid w:val="004300B8"/>
    <w:rsid w:val="004306DB"/>
    <w:rsid w:val="00430829"/>
    <w:rsid w:val="0043101C"/>
    <w:rsid w:val="0043108E"/>
    <w:rsid w:val="0043123A"/>
    <w:rsid w:val="00431258"/>
    <w:rsid w:val="00431887"/>
    <w:rsid w:val="0043199A"/>
    <w:rsid w:val="004319D8"/>
    <w:rsid w:val="00431A2F"/>
    <w:rsid w:val="00432845"/>
    <w:rsid w:val="00433251"/>
    <w:rsid w:val="004334AF"/>
    <w:rsid w:val="004335D8"/>
    <w:rsid w:val="00434139"/>
    <w:rsid w:val="004341D7"/>
    <w:rsid w:val="0043436F"/>
    <w:rsid w:val="004343D2"/>
    <w:rsid w:val="004347B5"/>
    <w:rsid w:val="00434A94"/>
    <w:rsid w:val="00434ADA"/>
    <w:rsid w:val="00434DC7"/>
    <w:rsid w:val="00434F50"/>
    <w:rsid w:val="0043505A"/>
    <w:rsid w:val="0043520A"/>
    <w:rsid w:val="00435564"/>
    <w:rsid w:val="0043565E"/>
    <w:rsid w:val="00435AA3"/>
    <w:rsid w:val="00435BB0"/>
    <w:rsid w:val="00435F38"/>
    <w:rsid w:val="00435F41"/>
    <w:rsid w:val="004367C6"/>
    <w:rsid w:val="0043695A"/>
    <w:rsid w:val="004369AF"/>
    <w:rsid w:val="00436E1E"/>
    <w:rsid w:val="00436FD9"/>
    <w:rsid w:val="004371B9"/>
    <w:rsid w:val="00437938"/>
    <w:rsid w:val="00437A26"/>
    <w:rsid w:val="00437F27"/>
    <w:rsid w:val="00440865"/>
    <w:rsid w:val="0044086F"/>
    <w:rsid w:val="00441C49"/>
    <w:rsid w:val="00441D70"/>
    <w:rsid w:val="00441F08"/>
    <w:rsid w:val="00442952"/>
    <w:rsid w:val="004429C2"/>
    <w:rsid w:val="00443169"/>
    <w:rsid w:val="00443451"/>
    <w:rsid w:val="00443A9D"/>
    <w:rsid w:val="00443CB0"/>
    <w:rsid w:val="004443E0"/>
    <w:rsid w:val="0044483D"/>
    <w:rsid w:val="00444945"/>
    <w:rsid w:val="00444DA5"/>
    <w:rsid w:val="0044504A"/>
    <w:rsid w:val="0044558B"/>
    <w:rsid w:val="00445AE5"/>
    <w:rsid w:val="00445B98"/>
    <w:rsid w:val="00445BCF"/>
    <w:rsid w:val="00445D07"/>
    <w:rsid w:val="00445FBA"/>
    <w:rsid w:val="00446163"/>
    <w:rsid w:val="00446261"/>
    <w:rsid w:val="004465A6"/>
    <w:rsid w:val="0044689B"/>
    <w:rsid w:val="0044697C"/>
    <w:rsid w:val="00446FCD"/>
    <w:rsid w:val="0044733E"/>
    <w:rsid w:val="0044773F"/>
    <w:rsid w:val="004477E0"/>
    <w:rsid w:val="004479A0"/>
    <w:rsid w:val="00447B44"/>
    <w:rsid w:val="00447BCC"/>
    <w:rsid w:val="00447F2E"/>
    <w:rsid w:val="00447F3A"/>
    <w:rsid w:val="004501B0"/>
    <w:rsid w:val="00450307"/>
    <w:rsid w:val="00450C92"/>
    <w:rsid w:val="00450E8F"/>
    <w:rsid w:val="00451534"/>
    <w:rsid w:val="00451624"/>
    <w:rsid w:val="0045164C"/>
    <w:rsid w:val="00451845"/>
    <w:rsid w:val="00451A5F"/>
    <w:rsid w:val="00451CC8"/>
    <w:rsid w:val="0045283C"/>
    <w:rsid w:val="00452FB5"/>
    <w:rsid w:val="0045306A"/>
    <w:rsid w:val="004532D5"/>
    <w:rsid w:val="0045349F"/>
    <w:rsid w:val="004534F1"/>
    <w:rsid w:val="00453640"/>
    <w:rsid w:val="0045411F"/>
    <w:rsid w:val="00454223"/>
    <w:rsid w:val="00454ACC"/>
    <w:rsid w:val="00454CA7"/>
    <w:rsid w:val="00454F24"/>
    <w:rsid w:val="004552EC"/>
    <w:rsid w:val="00455549"/>
    <w:rsid w:val="00455C63"/>
    <w:rsid w:val="0045606D"/>
    <w:rsid w:val="00456668"/>
    <w:rsid w:val="004568F5"/>
    <w:rsid w:val="00456A46"/>
    <w:rsid w:val="00456CAD"/>
    <w:rsid w:val="00457086"/>
    <w:rsid w:val="00457509"/>
    <w:rsid w:val="004575C8"/>
    <w:rsid w:val="00457C7C"/>
    <w:rsid w:val="00457DA5"/>
    <w:rsid w:val="00460CB4"/>
    <w:rsid w:val="00460D1B"/>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1D2"/>
    <w:rsid w:val="0046456D"/>
    <w:rsid w:val="00464702"/>
    <w:rsid w:val="00464C20"/>
    <w:rsid w:val="00464E01"/>
    <w:rsid w:val="00464EB4"/>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5EA"/>
    <w:rsid w:val="0047264D"/>
    <w:rsid w:val="00472B68"/>
    <w:rsid w:val="004731D1"/>
    <w:rsid w:val="004734BA"/>
    <w:rsid w:val="00474436"/>
    <w:rsid w:val="00474B64"/>
    <w:rsid w:val="00474C8C"/>
    <w:rsid w:val="00474C8F"/>
    <w:rsid w:val="00474DAB"/>
    <w:rsid w:val="004752E0"/>
    <w:rsid w:val="00475BEC"/>
    <w:rsid w:val="00475EB0"/>
    <w:rsid w:val="00476130"/>
    <w:rsid w:val="004764FA"/>
    <w:rsid w:val="00476FAB"/>
    <w:rsid w:val="004776A0"/>
    <w:rsid w:val="0047775A"/>
    <w:rsid w:val="00477CE3"/>
    <w:rsid w:val="00477F1F"/>
    <w:rsid w:val="004800C8"/>
    <w:rsid w:val="0048040A"/>
    <w:rsid w:val="0048063C"/>
    <w:rsid w:val="004815B2"/>
    <w:rsid w:val="00482226"/>
    <w:rsid w:val="004827F3"/>
    <w:rsid w:val="00482839"/>
    <w:rsid w:val="0048283F"/>
    <w:rsid w:val="00482C9D"/>
    <w:rsid w:val="00482FE8"/>
    <w:rsid w:val="00483450"/>
    <w:rsid w:val="00483509"/>
    <w:rsid w:val="00483E7A"/>
    <w:rsid w:val="00483F93"/>
    <w:rsid w:val="004844EA"/>
    <w:rsid w:val="004847FF"/>
    <w:rsid w:val="00484861"/>
    <w:rsid w:val="004849B3"/>
    <w:rsid w:val="00484D6E"/>
    <w:rsid w:val="004850E1"/>
    <w:rsid w:val="004851ED"/>
    <w:rsid w:val="0048554D"/>
    <w:rsid w:val="00485821"/>
    <w:rsid w:val="004859A5"/>
    <w:rsid w:val="00485A5B"/>
    <w:rsid w:val="00485DA4"/>
    <w:rsid w:val="00485EEE"/>
    <w:rsid w:val="00486112"/>
    <w:rsid w:val="004864BD"/>
    <w:rsid w:val="0048661E"/>
    <w:rsid w:val="00486A79"/>
    <w:rsid w:val="00487366"/>
    <w:rsid w:val="004876BB"/>
    <w:rsid w:val="004877F3"/>
    <w:rsid w:val="00487B72"/>
    <w:rsid w:val="00487D65"/>
    <w:rsid w:val="00487F3D"/>
    <w:rsid w:val="00490007"/>
    <w:rsid w:val="00490597"/>
    <w:rsid w:val="00490779"/>
    <w:rsid w:val="00490E7D"/>
    <w:rsid w:val="00490F6E"/>
    <w:rsid w:val="00490FAD"/>
    <w:rsid w:val="00491519"/>
    <w:rsid w:val="0049157B"/>
    <w:rsid w:val="004923B5"/>
    <w:rsid w:val="0049265D"/>
    <w:rsid w:val="00492AC6"/>
    <w:rsid w:val="00492FD9"/>
    <w:rsid w:val="0049327E"/>
    <w:rsid w:val="00493669"/>
    <w:rsid w:val="004937FF"/>
    <w:rsid w:val="004938A1"/>
    <w:rsid w:val="00493DC3"/>
    <w:rsid w:val="00493E21"/>
    <w:rsid w:val="00494D5B"/>
    <w:rsid w:val="004956E9"/>
    <w:rsid w:val="0049572B"/>
    <w:rsid w:val="00495A08"/>
    <w:rsid w:val="00495AE5"/>
    <w:rsid w:val="00496065"/>
    <w:rsid w:val="0049654B"/>
    <w:rsid w:val="0049665E"/>
    <w:rsid w:val="00496703"/>
    <w:rsid w:val="00496A5B"/>
    <w:rsid w:val="00496A9B"/>
    <w:rsid w:val="00497177"/>
    <w:rsid w:val="004976FC"/>
    <w:rsid w:val="00497E61"/>
    <w:rsid w:val="00497FA5"/>
    <w:rsid w:val="004A0101"/>
    <w:rsid w:val="004A01FD"/>
    <w:rsid w:val="004A0228"/>
    <w:rsid w:val="004A024D"/>
    <w:rsid w:val="004A025E"/>
    <w:rsid w:val="004A0448"/>
    <w:rsid w:val="004A055C"/>
    <w:rsid w:val="004A0A81"/>
    <w:rsid w:val="004A0EF5"/>
    <w:rsid w:val="004A1DC3"/>
    <w:rsid w:val="004A2896"/>
    <w:rsid w:val="004A29CB"/>
    <w:rsid w:val="004A301B"/>
    <w:rsid w:val="004A3199"/>
    <w:rsid w:val="004A38BF"/>
    <w:rsid w:val="004A4443"/>
    <w:rsid w:val="004A505C"/>
    <w:rsid w:val="004A5D08"/>
    <w:rsid w:val="004A6872"/>
    <w:rsid w:val="004A6921"/>
    <w:rsid w:val="004A6A79"/>
    <w:rsid w:val="004A6CC8"/>
    <w:rsid w:val="004A7320"/>
    <w:rsid w:val="004A7985"/>
    <w:rsid w:val="004A7F12"/>
    <w:rsid w:val="004B0110"/>
    <w:rsid w:val="004B0726"/>
    <w:rsid w:val="004B0B2B"/>
    <w:rsid w:val="004B183C"/>
    <w:rsid w:val="004B1930"/>
    <w:rsid w:val="004B27D7"/>
    <w:rsid w:val="004B358A"/>
    <w:rsid w:val="004B3997"/>
    <w:rsid w:val="004B3A40"/>
    <w:rsid w:val="004B3B33"/>
    <w:rsid w:val="004B3B62"/>
    <w:rsid w:val="004B3DD4"/>
    <w:rsid w:val="004B3FA9"/>
    <w:rsid w:val="004B4090"/>
    <w:rsid w:val="004B41B4"/>
    <w:rsid w:val="004B461A"/>
    <w:rsid w:val="004B4EA4"/>
    <w:rsid w:val="004B5120"/>
    <w:rsid w:val="004B5625"/>
    <w:rsid w:val="004B58B0"/>
    <w:rsid w:val="004B59D9"/>
    <w:rsid w:val="004B5F98"/>
    <w:rsid w:val="004B6031"/>
    <w:rsid w:val="004B6657"/>
    <w:rsid w:val="004B677A"/>
    <w:rsid w:val="004B69F4"/>
    <w:rsid w:val="004B69FB"/>
    <w:rsid w:val="004B6A88"/>
    <w:rsid w:val="004B6BE1"/>
    <w:rsid w:val="004B6C2D"/>
    <w:rsid w:val="004B71E3"/>
    <w:rsid w:val="004B7565"/>
    <w:rsid w:val="004B7DD6"/>
    <w:rsid w:val="004C0163"/>
    <w:rsid w:val="004C0ADB"/>
    <w:rsid w:val="004C1692"/>
    <w:rsid w:val="004C192C"/>
    <w:rsid w:val="004C1C62"/>
    <w:rsid w:val="004C20B5"/>
    <w:rsid w:val="004C242F"/>
    <w:rsid w:val="004C2A1E"/>
    <w:rsid w:val="004C2E97"/>
    <w:rsid w:val="004C2FD5"/>
    <w:rsid w:val="004C337B"/>
    <w:rsid w:val="004C3C6E"/>
    <w:rsid w:val="004C4377"/>
    <w:rsid w:val="004C4479"/>
    <w:rsid w:val="004C489D"/>
    <w:rsid w:val="004C49E2"/>
    <w:rsid w:val="004C4A42"/>
    <w:rsid w:val="004C4ADF"/>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089"/>
    <w:rsid w:val="004D09EC"/>
    <w:rsid w:val="004D1534"/>
    <w:rsid w:val="004D16D3"/>
    <w:rsid w:val="004D172B"/>
    <w:rsid w:val="004D18BE"/>
    <w:rsid w:val="004D192B"/>
    <w:rsid w:val="004D2B72"/>
    <w:rsid w:val="004D2DBB"/>
    <w:rsid w:val="004D2F57"/>
    <w:rsid w:val="004D331E"/>
    <w:rsid w:val="004D3851"/>
    <w:rsid w:val="004D3BAA"/>
    <w:rsid w:val="004D3BB1"/>
    <w:rsid w:val="004D40DF"/>
    <w:rsid w:val="004D41AC"/>
    <w:rsid w:val="004D42DE"/>
    <w:rsid w:val="004D486C"/>
    <w:rsid w:val="004D4FCB"/>
    <w:rsid w:val="004D523B"/>
    <w:rsid w:val="004D55D9"/>
    <w:rsid w:val="004D55FF"/>
    <w:rsid w:val="004D569B"/>
    <w:rsid w:val="004D5797"/>
    <w:rsid w:val="004D5960"/>
    <w:rsid w:val="004D5ACC"/>
    <w:rsid w:val="004D5E34"/>
    <w:rsid w:val="004D5FCB"/>
    <w:rsid w:val="004D665C"/>
    <w:rsid w:val="004D6935"/>
    <w:rsid w:val="004D69CD"/>
    <w:rsid w:val="004D737D"/>
    <w:rsid w:val="004D775C"/>
    <w:rsid w:val="004D7952"/>
    <w:rsid w:val="004D79D2"/>
    <w:rsid w:val="004E00CD"/>
    <w:rsid w:val="004E0143"/>
    <w:rsid w:val="004E0426"/>
    <w:rsid w:val="004E06EA"/>
    <w:rsid w:val="004E0C0E"/>
    <w:rsid w:val="004E1168"/>
    <w:rsid w:val="004E17A6"/>
    <w:rsid w:val="004E1A88"/>
    <w:rsid w:val="004E1B47"/>
    <w:rsid w:val="004E20A1"/>
    <w:rsid w:val="004E23D2"/>
    <w:rsid w:val="004E2BE7"/>
    <w:rsid w:val="004E2C40"/>
    <w:rsid w:val="004E2FB1"/>
    <w:rsid w:val="004E32C5"/>
    <w:rsid w:val="004E3367"/>
    <w:rsid w:val="004E41D9"/>
    <w:rsid w:val="004E43D5"/>
    <w:rsid w:val="004E43DD"/>
    <w:rsid w:val="004E49A4"/>
    <w:rsid w:val="004E4A17"/>
    <w:rsid w:val="004E5B67"/>
    <w:rsid w:val="004E60FE"/>
    <w:rsid w:val="004E61B7"/>
    <w:rsid w:val="004E62D5"/>
    <w:rsid w:val="004E62E4"/>
    <w:rsid w:val="004E67D1"/>
    <w:rsid w:val="004E6A52"/>
    <w:rsid w:val="004E6F11"/>
    <w:rsid w:val="004E7327"/>
    <w:rsid w:val="004E7978"/>
    <w:rsid w:val="004E7DCE"/>
    <w:rsid w:val="004F0CA2"/>
    <w:rsid w:val="004F0D77"/>
    <w:rsid w:val="004F156E"/>
    <w:rsid w:val="004F16E0"/>
    <w:rsid w:val="004F19B2"/>
    <w:rsid w:val="004F1ECF"/>
    <w:rsid w:val="004F1EE7"/>
    <w:rsid w:val="004F1F49"/>
    <w:rsid w:val="004F2076"/>
    <w:rsid w:val="004F269E"/>
    <w:rsid w:val="004F26E1"/>
    <w:rsid w:val="004F2AC1"/>
    <w:rsid w:val="004F3424"/>
    <w:rsid w:val="004F368E"/>
    <w:rsid w:val="004F37A3"/>
    <w:rsid w:val="004F3810"/>
    <w:rsid w:val="004F3F29"/>
    <w:rsid w:val="004F4050"/>
    <w:rsid w:val="004F4144"/>
    <w:rsid w:val="004F452A"/>
    <w:rsid w:val="004F4965"/>
    <w:rsid w:val="004F55B8"/>
    <w:rsid w:val="004F63FD"/>
    <w:rsid w:val="004F6D9A"/>
    <w:rsid w:val="004F702A"/>
    <w:rsid w:val="004F71E6"/>
    <w:rsid w:val="004F78DC"/>
    <w:rsid w:val="004F7950"/>
    <w:rsid w:val="004F7D82"/>
    <w:rsid w:val="0050034C"/>
    <w:rsid w:val="00500618"/>
    <w:rsid w:val="005008C1"/>
    <w:rsid w:val="00500951"/>
    <w:rsid w:val="00500E7E"/>
    <w:rsid w:val="005012B1"/>
    <w:rsid w:val="0050141E"/>
    <w:rsid w:val="00501768"/>
    <w:rsid w:val="005017C9"/>
    <w:rsid w:val="00502179"/>
    <w:rsid w:val="005022D2"/>
    <w:rsid w:val="00502503"/>
    <w:rsid w:val="00502859"/>
    <w:rsid w:val="005029F8"/>
    <w:rsid w:val="00503233"/>
    <w:rsid w:val="00503462"/>
    <w:rsid w:val="00503B43"/>
    <w:rsid w:val="00503DC8"/>
    <w:rsid w:val="00503E25"/>
    <w:rsid w:val="005041E8"/>
    <w:rsid w:val="00504454"/>
    <w:rsid w:val="0050454F"/>
    <w:rsid w:val="005048CE"/>
    <w:rsid w:val="00504CEE"/>
    <w:rsid w:val="00504DA7"/>
    <w:rsid w:val="005053A7"/>
    <w:rsid w:val="005053CF"/>
    <w:rsid w:val="00505431"/>
    <w:rsid w:val="005054D6"/>
    <w:rsid w:val="005054F4"/>
    <w:rsid w:val="00505E7F"/>
    <w:rsid w:val="00505EDA"/>
    <w:rsid w:val="005062F4"/>
    <w:rsid w:val="005065D8"/>
    <w:rsid w:val="00506846"/>
    <w:rsid w:val="00506C3B"/>
    <w:rsid w:val="00506D52"/>
    <w:rsid w:val="00506FC2"/>
    <w:rsid w:val="00507729"/>
    <w:rsid w:val="00510B36"/>
    <w:rsid w:val="00511271"/>
    <w:rsid w:val="00511280"/>
    <w:rsid w:val="0051166B"/>
    <w:rsid w:val="005121FC"/>
    <w:rsid w:val="005128EF"/>
    <w:rsid w:val="005129A5"/>
    <w:rsid w:val="00512E44"/>
    <w:rsid w:val="00513067"/>
    <w:rsid w:val="00513398"/>
    <w:rsid w:val="00513461"/>
    <w:rsid w:val="00513EBF"/>
    <w:rsid w:val="0051405C"/>
    <w:rsid w:val="00514166"/>
    <w:rsid w:val="005142D8"/>
    <w:rsid w:val="0051434B"/>
    <w:rsid w:val="00514426"/>
    <w:rsid w:val="00514DFB"/>
    <w:rsid w:val="0051500B"/>
    <w:rsid w:val="005151DC"/>
    <w:rsid w:val="00515615"/>
    <w:rsid w:val="00516085"/>
    <w:rsid w:val="00516A9E"/>
    <w:rsid w:val="00516CC4"/>
    <w:rsid w:val="00516DA4"/>
    <w:rsid w:val="005174C8"/>
    <w:rsid w:val="005175D9"/>
    <w:rsid w:val="005176EA"/>
    <w:rsid w:val="00517BEA"/>
    <w:rsid w:val="00517DEC"/>
    <w:rsid w:val="00517E5F"/>
    <w:rsid w:val="00520258"/>
    <w:rsid w:val="005205F2"/>
    <w:rsid w:val="00520B9E"/>
    <w:rsid w:val="00520E62"/>
    <w:rsid w:val="00520FFB"/>
    <w:rsid w:val="005212A5"/>
    <w:rsid w:val="0052179E"/>
    <w:rsid w:val="00521A1D"/>
    <w:rsid w:val="00521AF5"/>
    <w:rsid w:val="0052228E"/>
    <w:rsid w:val="0052246D"/>
    <w:rsid w:val="005224B3"/>
    <w:rsid w:val="00522B3F"/>
    <w:rsid w:val="00522E2B"/>
    <w:rsid w:val="005233A1"/>
    <w:rsid w:val="0052350D"/>
    <w:rsid w:val="00524253"/>
    <w:rsid w:val="005245C8"/>
    <w:rsid w:val="00524855"/>
    <w:rsid w:val="00524968"/>
    <w:rsid w:val="00525557"/>
    <w:rsid w:val="00525A42"/>
    <w:rsid w:val="00525B69"/>
    <w:rsid w:val="0052633B"/>
    <w:rsid w:val="005267D3"/>
    <w:rsid w:val="00526ACE"/>
    <w:rsid w:val="00526BC1"/>
    <w:rsid w:val="00526DE1"/>
    <w:rsid w:val="00526F65"/>
    <w:rsid w:val="00527322"/>
    <w:rsid w:val="005273BA"/>
    <w:rsid w:val="0052749F"/>
    <w:rsid w:val="00527911"/>
    <w:rsid w:val="0053035F"/>
    <w:rsid w:val="005303A3"/>
    <w:rsid w:val="005303F3"/>
    <w:rsid w:val="005311A6"/>
    <w:rsid w:val="00531234"/>
    <w:rsid w:val="00531CE1"/>
    <w:rsid w:val="00531E87"/>
    <w:rsid w:val="00532169"/>
    <w:rsid w:val="005321E4"/>
    <w:rsid w:val="005329DE"/>
    <w:rsid w:val="00532B86"/>
    <w:rsid w:val="00532CFC"/>
    <w:rsid w:val="00532F17"/>
    <w:rsid w:val="0053354D"/>
    <w:rsid w:val="00533C7B"/>
    <w:rsid w:val="00533E44"/>
    <w:rsid w:val="00533F78"/>
    <w:rsid w:val="00534062"/>
    <w:rsid w:val="00535054"/>
    <w:rsid w:val="00535B1E"/>
    <w:rsid w:val="005360DF"/>
    <w:rsid w:val="005375EA"/>
    <w:rsid w:val="0053798E"/>
    <w:rsid w:val="005379E4"/>
    <w:rsid w:val="00537DCD"/>
    <w:rsid w:val="00540134"/>
    <w:rsid w:val="00540933"/>
    <w:rsid w:val="00540D3E"/>
    <w:rsid w:val="00541309"/>
    <w:rsid w:val="005419B1"/>
    <w:rsid w:val="0054219E"/>
    <w:rsid w:val="00542319"/>
    <w:rsid w:val="00542439"/>
    <w:rsid w:val="00542519"/>
    <w:rsid w:val="00542D9D"/>
    <w:rsid w:val="005430A6"/>
    <w:rsid w:val="00543111"/>
    <w:rsid w:val="00543134"/>
    <w:rsid w:val="00543239"/>
    <w:rsid w:val="00543571"/>
    <w:rsid w:val="00543BFC"/>
    <w:rsid w:val="00543F89"/>
    <w:rsid w:val="00543FEE"/>
    <w:rsid w:val="005440D3"/>
    <w:rsid w:val="0054453E"/>
    <w:rsid w:val="00544C99"/>
    <w:rsid w:val="0054544D"/>
    <w:rsid w:val="00545C03"/>
    <w:rsid w:val="00545C80"/>
    <w:rsid w:val="00545DEE"/>
    <w:rsid w:val="00545FB8"/>
    <w:rsid w:val="00545FFA"/>
    <w:rsid w:val="0054629F"/>
    <w:rsid w:val="005464C9"/>
    <w:rsid w:val="005466B6"/>
    <w:rsid w:val="00546893"/>
    <w:rsid w:val="00546D01"/>
    <w:rsid w:val="00546FBE"/>
    <w:rsid w:val="00547459"/>
    <w:rsid w:val="00547587"/>
    <w:rsid w:val="00547B16"/>
    <w:rsid w:val="00550101"/>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766"/>
    <w:rsid w:val="0055384A"/>
    <w:rsid w:val="00553F13"/>
    <w:rsid w:val="00554948"/>
    <w:rsid w:val="00554B3B"/>
    <w:rsid w:val="00554BFD"/>
    <w:rsid w:val="005555DC"/>
    <w:rsid w:val="005555F1"/>
    <w:rsid w:val="00555E97"/>
    <w:rsid w:val="005562C8"/>
    <w:rsid w:val="00556FF0"/>
    <w:rsid w:val="00557165"/>
    <w:rsid w:val="005574EC"/>
    <w:rsid w:val="005577F0"/>
    <w:rsid w:val="00557971"/>
    <w:rsid w:val="00557F17"/>
    <w:rsid w:val="0056043E"/>
    <w:rsid w:val="00560559"/>
    <w:rsid w:val="005609AD"/>
    <w:rsid w:val="00560A27"/>
    <w:rsid w:val="00560A6A"/>
    <w:rsid w:val="00560C89"/>
    <w:rsid w:val="00560FEC"/>
    <w:rsid w:val="005611B5"/>
    <w:rsid w:val="005611D2"/>
    <w:rsid w:val="0056144E"/>
    <w:rsid w:val="00561A86"/>
    <w:rsid w:val="00561A93"/>
    <w:rsid w:val="005625A7"/>
    <w:rsid w:val="005625CB"/>
    <w:rsid w:val="00562625"/>
    <w:rsid w:val="00562B3E"/>
    <w:rsid w:val="00562BC1"/>
    <w:rsid w:val="00562C30"/>
    <w:rsid w:val="00562CB9"/>
    <w:rsid w:val="00562D99"/>
    <w:rsid w:val="00562DD9"/>
    <w:rsid w:val="0056313A"/>
    <w:rsid w:val="00563173"/>
    <w:rsid w:val="005635A9"/>
    <w:rsid w:val="0056373F"/>
    <w:rsid w:val="00563819"/>
    <w:rsid w:val="00563AEE"/>
    <w:rsid w:val="005640B6"/>
    <w:rsid w:val="00564464"/>
    <w:rsid w:val="00564607"/>
    <w:rsid w:val="0056486B"/>
    <w:rsid w:val="00564A1C"/>
    <w:rsid w:val="00564C2F"/>
    <w:rsid w:val="00564DFA"/>
    <w:rsid w:val="005651A7"/>
    <w:rsid w:val="00565394"/>
    <w:rsid w:val="005658C7"/>
    <w:rsid w:val="00565DC0"/>
    <w:rsid w:val="00566030"/>
    <w:rsid w:val="005666EF"/>
    <w:rsid w:val="005669FA"/>
    <w:rsid w:val="00566B75"/>
    <w:rsid w:val="00566D86"/>
    <w:rsid w:val="0056701C"/>
    <w:rsid w:val="00567382"/>
    <w:rsid w:val="0056743E"/>
    <w:rsid w:val="005675E8"/>
    <w:rsid w:val="0056761A"/>
    <w:rsid w:val="00567912"/>
    <w:rsid w:val="00567919"/>
    <w:rsid w:val="00567D68"/>
    <w:rsid w:val="00567F48"/>
    <w:rsid w:val="00567F76"/>
    <w:rsid w:val="00570504"/>
    <w:rsid w:val="00570550"/>
    <w:rsid w:val="00570A0B"/>
    <w:rsid w:val="00570E25"/>
    <w:rsid w:val="0057135B"/>
    <w:rsid w:val="00571566"/>
    <w:rsid w:val="00571D49"/>
    <w:rsid w:val="0057270D"/>
    <w:rsid w:val="00572B50"/>
    <w:rsid w:val="00572D5B"/>
    <w:rsid w:val="005731B9"/>
    <w:rsid w:val="005735EE"/>
    <w:rsid w:val="00573716"/>
    <w:rsid w:val="00573BCF"/>
    <w:rsid w:val="005742C1"/>
    <w:rsid w:val="0057493B"/>
    <w:rsid w:val="00574A76"/>
    <w:rsid w:val="00574A85"/>
    <w:rsid w:val="00575264"/>
    <w:rsid w:val="0057541D"/>
    <w:rsid w:val="00575A81"/>
    <w:rsid w:val="00575C25"/>
    <w:rsid w:val="00576314"/>
    <w:rsid w:val="00576601"/>
    <w:rsid w:val="00576737"/>
    <w:rsid w:val="00576758"/>
    <w:rsid w:val="00576948"/>
    <w:rsid w:val="00577096"/>
    <w:rsid w:val="00577188"/>
    <w:rsid w:val="00577202"/>
    <w:rsid w:val="005772B4"/>
    <w:rsid w:val="005809ED"/>
    <w:rsid w:val="00580C95"/>
    <w:rsid w:val="00580CAA"/>
    <w:rsid w:val="00581960"/>
    <w:rsid w:val="005819DA"/>
    <w:rsid w:val="005819ED"/>
    <w:rsid w:val="00581B60"/>
    <w:rsid w:val="00581C1E"/>
    <w:rsid w:val="0058253D"/>
    <w:rsid w:val="00583614"/>
    <w:rsid w:val="00583A8C"/>
    <w:rsid w:val="00583CCC"/>
    <w:rsid w:val="00585A58"/>
    <w:rsid w:val="00585D88"/>
    <w:rsid w:val="0058678E"/>
    <w:rsid w:val="005867EE"/>
    <w:rsid w:val="00586F16"/>
    <w:rsid w:val="0058713C"/>
    <w:rsid w:val="00587547"/>
    <w:rsid w:val="005878EB"/>
    <w:rsid w:val="0059014A"/>
    <w:rsid w:val="00590279"/>
    <w:rsid w:val="00590502"/>
    <w:rsid w:val="0059070C"/>
    <w:rsid w:val="00590873"/>
    <w:rsid w:val="0059088E"/>
    <w:rsid w:val="00590DD7"/>
    <w:rsid w:val="0059109D"/>
    <w:rsid w:val="00591DBF"/>
    <w:rsid w:val="005924B5"/>
    <w:rsid w:val="00592951"/>
    <w:rsid w:val="00592A8A"/>
    <w:rsid w:val="00592BB7"/>
    <w:rsid w:val="00592D96"/>
    <w:rsid w:val="00593186"/>
    <w:rsid w:val="005934CF"/>
    <w:rsid w:val="005935F9"/>
    <w:rsid w:val="00593A32"/>
    <w:rsid w:val="00593B86"/>
    <w:rsid w:val="00594255"/>
    <w:rsid w:val="00594282"/>
    <w:rsid w:val="00594959"/>
    <w:rsid w:val="00594F06"/>
    <w:rsid w:val="00595052"/>
    <w:rsid w:val="00595863"/>
    <w:rsid w:val="00595F36"/>
    <w:rsid w:val="0059633D"/>
    <w:rsid w:val="005963B3"/>
    <w:rsid w:val="005964EA"/>
    <w:rsid w:val="00596D59"/>
    <w:rsid w:val="00596D95"/>
    <w:rsid w:val="0059704A"/>
    <w:rsid w:val="005975EC"/>
    <w:rsid w:val="005979EC"/>
    <w:rsid w:val="005A01A6"/>
    <w:rsid w:val="005A05EE"/>
    <w:rsid w:val="005A0B34"/>
    <w:rsid w:val="005A21A9"/>
    <w:rsid w:val="005A2275"/>
    <w:rsid w:val="005A22E2"/>
    <w:rsid w:val="005A2557"/>
    <w:rsid w:val="005A2913"/>
    <w:rsid w:val="005A2E44"/>
    <w:rsid w:val="005A300A"/>
    <w:rsid w:val="005A30FE"/>
    <w:rsid w:val="005A3189"/>
    <w:rsid w:val="005A3C40"/>
    <w:rsid w:val="005A435C"/>
    <w:rsid w:val="005A496E"/>
    <w:rsid w:val="005A5006"/>
    <w:rsid w:val="005A51DA"/>
    <w:rsid w:val="005A6E14"/>
    <w:rsid w:val="005A6E31"/>
    <w:rsid w:val="005A7162"/>
    <w:rsid w:val="005A77A1"/>
    <w:rsid w:val="005A7987"/>
    <w:rsid w:val="005B00F9"/>
    <w:rsid w:val="005B0582"/>
    <w:rsid w:val="005B0F58"/>
    <w:rsid w:val="005B1186"/>
    <w:rsid w:val="005B128A"/>
    <w:rsid w:val="005B15A8"/>
    <w:rsid w:val="005B1D06"/>
    <w:rsid w:val="005B1E49"/>
    <w:rsid w:val="005B22EB"/>
    <w:rsid w:val="005B2356"/>
    <w:rsid w:val="005B24EC"/>
    <w:rsid w:val="005B2E73"/>
    <w:rsid w:val="005B2E91"/>
    <w:rsid w:val="005B344E"/>
    <w:rsid w:val="005B3866"/>
    <w:rsid w:val="005B3E7F"/>
    <w:rsid w:val="005B4351"/>
    <w:rsid w:val="005B4B72"/>
    <w:rsid w:val="005B4DC1"/>
    <w:rsid w:val="005B4E61"/>
    <w:rsid w:val="005B5BE0"/>
    <w:rsid w:val="005B5CA4"/>
    <w:rsid w:val="005B5EF8"/>
    <w:rsid w:val="005B6283"/>
    <w:rsid w:val="005B6940"/>
    <w:rsid w:val="005B7166"/>
    <w:rsid w:val="005B7B69"/>
    <w:rsid w:val="005B7CAB"/>
    <w:rsid w:val="005B7D44"/>
    <w:rsid w:val="005B7DA6"/>
    <w:rsid w:val="005B7DDB"/>
    <w:rsid w:val="005B7F18"/>
    <w:rsid w:val="005B7F79"/>
    <w:rsid w:val="005C0135"/>
    <w:rsid w:val="005C0139"/>
    <w:rsid w:val="005C043D"/>
    <w:rsid w:val="005C0634"/>
    <w:rsid w:val="005C068A"/>
    <w:rsid w:val="005C06E9"/>
    <w:rsid w:val="005C0B47"/>
    <w:rsid w:val="005C0DB9"/>
    <w:rsid w:val="005C1265"/>
    <w:rsid w:val="005C15AD"/>
    <w:rsid w:val="005C1988"/>
    <w:rsid w:val="005C1D4B"/>
    <w:rsid w:val="005C2194"/>
    <w:rsid w:val="005C28C7"/>
    <w:rsid w:val="005C2AFB"/>
    <w:rsid w:val="005C2FDC"/>
    <w:rsid w:val="005C3286"/>
    <w:rsid w:val="005C3302"/>
    <w:rsid w:val="005C4374"/>
    <w:rsid w:val="005C48EB"/>
    <w:rsid w:val="005C494A"/>
    <w:rsid w:val="005C4A61"/>
    <w:rsid w:val="005C5DDD"/>
    <w:rsid w:val="005C69CB"/>
    <w:rsid w:val="005C6BBD"/>
    <w:rsid w:val="005C6BEB"/>
    <w:rsid w:val="005C6C80"/>
    <w:rsid w:val="005C6D4C"/>
    <w:rsid w:val="005C6FE7"/>
    <w:rsid w:val="005C714E"/>
    <w:rsid w:val="005C736A"/>
    <w:rsid w:val="005C789F"/>
    <w:rsid w:val="005C7BA2"/>
    <w:rsid w:val="005C7DDD"/>
    <w:rsid w:val="005D04B2"/>
    <w:rsid w:val="005D0EAC"/>
    <w:rsid w:val="005D1342"/>
    <w:rsid w:val="005D16AC"/>
    <w:rsid w:val="005D188C"/>
    <w:rsid w:val="005D1917"/>
    <w:rsid w:val="005D195F"/>
    <w:rsid w:val="005D1D29"/>
    <w:rsid w:val="005D22AF"/>
    <w:rsid w:val="005D2F25"/>
    <w:rsid w:val="005D2F4B"/>
    <w:rsid w:val="005D37D4"/>
    <w:rsid w:val="005D3DF1"/>
    <w:rsid w:val="005D4666"/>
    <w:rsid w:val="005D47F8"/>
    <w:rsid w:val="005D48E4"/>
    <w:rsid w:val="005D48EB"/>
    <w:rsid w:val="005D4C63"/>
    <w:rsid w:val="005D4E2C"/>
    <w:rsid w:val="005D5586"/>
    <w:rsid w:val="005D5796"/>
    <w:rsid w:val="005D5915"/>
    <w:rsid w:val="005D5B5D"/>
    <w:rsid w:val="005D6177"/>
    <w:rsid w:val="005D6211"/>
    <w:rsid w:val="005D63C2"/>
    <w:rsid w:val="005D64F3"/>
    <w:rsid w:val="005D671F"/>
    <w:rsid w:val="005D6960"/>
    <w:rsid w:val="005D70DA"/>
    <w:rsid w:val="005D7334"/>
    <w:rsid w:val="005D76C3"/>
    <w:rsid w:val="005D7D09"/>
    <w:rsid w:val="005E017A"/>
    <w:rsid w:val="005E04EA"/>
    <w:rsid w:val="005E0AD0"/>
    <w:rsid w:val="005E1015"/>
    <w:rsid w:val="005E101E"/>
    <w:rsid w:val="005E13FF"/>
    <w:rsid w:val="005E16B0"/>
    <w:rsid w:val="005E1AAE"/>
    <w:rsid w:val="005E1C81"/>
    <w:rsid w:val="005E1DEA"/>
    <w:rsid w:val="005E1FC6"/>
    <w:rsid w:val="005E25B9"/>
    <w:rsid w:val="005E2A5A"/>
    <w:rsid w:val="005E2C11"/>
    <w:rsid w:val="005E2D94"/>
    <w:rsid w:val="005E39A6"/>
    <w:rsid w:val="005E3E09"/>
    <w:rsid w:val="005E3FC5"/>
    <w:rsid w:val="005E4583"/>
    <w:rsid w:val="005E47FD"/>
    <w:rsid w:val="005E4A58"/>
    <w:rsid w:val="005E4AC3"/>
    <w:rsid w:val="005E5266"/>
    <w:rsid w:val="005E5580"/>
    <w:rsid w:val="005E5F36"/>
    <w:rsid w:val="005E615B"/>
    <w:rsid w:val="005E6453"/>
    <w:rsid w:val="005E657D"/>
    <w:rsid w:val="005E66D6"/>
    <w:rsid w:val="005E6734"/>
    <w:rsid w:val="005E68A9"/>
    <w:rsid w:val="005E6B44"/>
    <w:rsid w:val="005E6C6A"/>
    <w:rsid w:val="005E6D0A"/>
    <w:rsid w:val="005E6E27"/>
    <w:rsid w:val="005E6FCB"/>
    <w:rsid w:val="005E7C24"/>
    <w:rsid w:val="005E7F9A"/>
    <w:rsid w:val="005F01E9"/>
    <w:rsid w:val="005F0226"/>
    <w:rsid w:val="005F0C57"/>
    <w:rsid w:val="005F0EAF"/>
    <w:rsid w:val="005F1029"/>
    <w:rsid w:val="005F155E"/>
    <w:rsid w:val="005F16A3"/>
    <w:rsid w:val="005F1914"/>
    <w:rsid w:val="005F1D67"/>
    <w:rsid w:val="005F20AE"/>
    <w:rsid w:val="005F3757"/>
    <w:rsid w:val="005F38C6"/>
    <w:rsid w:val="005F3B40"/>
    <w:rsid w:val="005F3C76"/>
    <w:rsid w:val="005F4564"/>
    <w:rsid w:val="005F4C8B"/>
    <w:rsid w:val="005F4CDB"/>
    <w:rsid w:val="005F4D4B"/>
    <w:rsid w:val="005F5330"/>
    <w:rsid w:val="005F5F2B"/>
    <w:rsid w:val="005F6187"/>
    <w:rsid w:val="005F6292"/>
    <w:rsid w:val="005F643B"/>
    <w:rsid w:val="005F6489"/>
    <w:rsid w:val="005F67DC"/>
    <w:rsid w:val="005F6B06"/>
    <w:rsid w:val="005F6C26"/>
    <w:rsid w:val="005F6D7A"/>
    <w:rsid w:val="005F7B1B"/>
    <w:rsid w:val="005F7CB7"/>
    <w:rsid w:val="005F7E1A"/>
    <w:rsid w:val="006001EC"/>
    <w:rsid w:val="006001FA"/>
    <w:rsid w:val="006010D2"/>
    <w:rsid w:val="00601481"/>
    <w:rsid w:val="00601A72"/>
    <w:rsid w:val="00602075"/>
    <w:rsid w:val="006022BB"/>
    <w:rsid w:val="006022F7"/>
    <w:rsid w:val="00602379"/>
    <w:rsid w:val="0060301B"/>
    <w:rsid w:val="00603208"/>
    <w:rsid w:val="00603217"/>
    <w:rsid w:val="006032A5"/>
    <w:rsid w:val="006035B5"/>
    <w:rsid w:val="00603A3B"/>
    <w:rsid w:val="00603BBF"/>
    <w:rsid w:val="00603FFD"/>
    <w:rsid w:val="0060416F"/>
    <w:rsid w:val="006044CF"/>
    <w:rsid w:val="0060498A"/>
    <w:rsid w:val="00604BA2"/>
    <w:rsid w:val="006051EF"/>
    <w:rsid w:val="00605524"/>
    <w:rsid w:val="006057FB"/>
    <w:rsid w:val="006058C1"/>
    <w:rsid w:val="00606A30"/>
    <w:rsid w:val="0060776A"/>
    <w:rsid w:val="006077F1"/>
    <w:rsid w:val="00607C1A"/>
    <w:rsid w:val="00610439"/>
    <w:rsid w:val="006107A2"/>
    <w:rsid w:val="006108EC"/>
    <w:rsid w:val="00610977"/>
    <w:rsid w:val="00610F06"/>
    <w:rsid w:val="00610F39"/>
    <w:rsid w:val="006118C9"/>
    <w:rsid w:val="00611CF8"/>
    <w:rsid w:val="00612C3D"/>
    <w:rsid w:val="0061348A"/>
    <w:rsid w:val="006135E3"/>
    <w:rsid w:val="00613A06"/>
    <w:rsid w:val="00613E5A"/>
    <w:rsid w:val="00614204"/>
    <w:rsid w:val="00614223"/>
    <w:rsid w:val="0061446D"/>
    <w:rsid w:val="00614A06"/>
    <w:rsid w:val="00614A20"/>
    <w:rsid w:val="00615019"/>
    <w:rsid w:val="006151BD"/>
    <w:rsid w:val="0061599A"/>
    <w:rsid w:val="006159BB"/>
    <w:rsid w:val="00615A2D"/>
    <w:rsid w:val="00615DBC"/>
    <w:rsid w:val="00615F58"/>
    <w:rsid w:val="00616013"/>
    <w:rsid w:val="00616032"/>
    <w:rsid w:val="006162BC"/>
    <w:rsid w:val="006162C3"/>
    <w:rsid w:val="00616C7D"/>
    <w:rsid w:val="00616CFB"/>
    <w:rsid w:val="00617239"/>
    <w:rsid w:val="006172A5"/>
    <w:rsid w:val="00617578"/>
    <w:rsid w:val="0061757E"/>
    <w:rsid w:val="00617B12"/>
    <w:rsid w:val="006201E6"/>
    <w:rsid w:val="00620252"/>
    <w:rsid w:val="00620658"/>
    <w:rsid w:val="00620EA6"/>
    <w:rsid w:val="0062132D"/>
    <w:rsid w:val="006218BB"/>
    <w:rsid w:val="00621916"/>
    <w:rsid w:val="006223F6"/>
    <w:rsid w:val="00623135"/>
    <w:rsid w:val="0062314B"/>
    <w:rsid w:val="00623220"/>
    <w:rsid w:val="0062365B"/>
    <w:rsid w:val="006236AA"/>
    <w:rsid w:val="0062462E"/>
    <w:rsid w:val="00624A2E"/>
    <w:rsid w:val="00624AF3"/>
    <w:rsid w:val="00625086"/>
    <w:rsid w:val="00625555"/>
    <w:rsid w:val="00625A43"/>
    <w:rsid w:val="00625D98"/>
    <w:rsid w:val="00625E34"/>
    <w:rsid w:val="006262B0"/>
    <w:rsid w:val="00626568"/>
    <w:rsid w:val="00626CC9"/>
    <w:rsid w:val="0062700B"/>
    <w:rsid w:val="00627495"/>
    <w:rsid w:val="006276E6"/>
    <w:rsid w:val="0062779D"/>
    <w:rsid w:val="00627D7A"/>
    <w:rsid w:val="00630050"/>
    <w:rsid w:val="00630082"/>
    <w:rsid w:val="006303AA"/>
    <w:rsid w:val="006307EE"/>
    <w:rsid w:val="006308DF"/>
    <w:rsid w:val="00630BA9"/>
    <w:rsid w:val="00630CDB"/>
    <w:rsid w:val="00631081"/>
    <w:rsid w:val="00631668"/>
    <w:rsid w:val="00631750"/>
    <w:rsid w:val="0063195F"/>
    <w:rsid w:val="00631BAE"/>
    <w:rsid w:val="00631D1D"/>
    <w:rsid w:val="0063213F"/>
    <w:rsid w:val="00632146"/>
    <w:rsid w:val="006329CB"/>
    <w:rsid w:val="00632BF2"/>
    <w:rsid w:val="00632F2A"/>
    <w:rsid w:val="00633607"/>
    <w:rsid w:val="006340F0"/>
    <w:rsid w:val="00634827"/>
    <w:rsid w:val="00635138"/>
    <w:rsid w:val="0063579D"/>
    <w:rsid w:val="00635856"/>
    <w:rsid w:val="00635959"/>
    <w:rsid w:val="00635D9B"/>
    <w:rsid w:val="00636D48"/>
    <w:rsid w:val="00636EFB"/>
    <w:rsid w:val="0063724C"/>
    <w:rsid w:val="006375AD"/>
    <w:rsid w:val="00637BB5"/>
    <w:rsid w:val="00640738"/>
    <w:rsid w:val="00640BB9"/>
    <w:rsid w:val="0064107B"/>
    <w:rsid w:val="00641212"/>
    <w:rsid w:val="00641EC1"/>
    <w:rsid w:val="00641EC3"/>
    <w:rsid w:val="00642151"/>
    <w:rsid w:val="0064218A"/>
    <w:rsid w:val="00642B3C"/>
    <w:rsid w:val="006433C4"/>
    <w:rsid w:val="00643681"/>
    <w:rsid w:val="006437E1"/>
    <w:rsid w:val="00643D26"/>
    <w:rsid w:val="00643E90"/>
    <w:rsid w:val="0064433A"/>
    <w:rsid w:val="0064494E"/>
    <w:rsid w:val="0064513D"/>
    <w:rsid w:val="006453C3"/>
    <w:rsid w:val="0064579B"/>
    <w:rsid w:val="00645A15"/>
    <w:rsid w:val="006461E1"/>
    <w:rsid w:val="006462C7"/>
    <w:rsid w:val="0064653D"/>
    <w:rsid w:val="00646A5B"/>
    <w:rsid w:val="00646AEB"/>
    <w:rsid w:val="00646E5E"/>
    <w:rsid w:val="00646F2A"/>
    <w:rsid w:val="0064709A"/>
    <w:rsid w:val="006471B2"/>
    <w:rsid w:val="0064737A"/>
    <w:rsid w:val="00647793"/>
    <w:rsid w:val="006478CF"/>
    <w:rsid w:val="00647EF2"/>
    <w:rsid w:val="00650277"/>
    <w:rsid w:val="00650307"/>
    <w:rsid w:val="00651863"/>
    <w:rsid w:val="00651B2D"/>
    <w:rsid w:val="00651FE9"/>
    <w:rsid w:val="0065220F"/>
    <w:rsid w:val="006523A0"/>
    <w:rsid w:val="006524C6"/>
    <w:rsid w:val="00652B8B"/>
    <w:rsid w:val="00652D70"/>
    <w:rsid w:val="00652E17"/>
    <w:rsid w:val="006536F1"/>
    <w:rsid w:val="00653784"/>
    <w:rsid w:val="006538B0"/>
    <w:rsid w:val="006539B1"/>
    <w:rsid w:val="00653AF1"/>
    <w:rsid w:val="0065404E"/>
    <w:rsid w:val="00654DA6"/>
    <w:rsid w:val="006554C3"/>
    <w:rsid w:val="0065592B"/>
    <w:rsid w:val="00655C79"/>
    <w:rsid w:val="00655DAA"/>
    <w:rsid w:val="00656F29"/>
    <w:rsid w:val="006571BC"/>
    <w:rsid w:val="00657410"/>
    <w:rsid w:val="0065748C"/>
    <w:rsid w:val="0065770B"/>
    <w:rsid w:val="00657719"/>
    <w:rsid w:val="00657783"/>
    <w:rsid w:val="00660047"/>
    <w:rsid w:val="006607D8"/>
    <w:rsid w:val="00660876"/>
    <w:rsid w:val="00660F0E"/>
    <w:rsid w:val="00661332"/>
    <w:rsid w:val="0066141E"/>
    <w:rsid w:val="006616D3"/>
    <w:rsid w:val="00661DA5"/>
    <w:rsid w:val="00662035"/>
    <w:rsid w:val="00662151"/>
    <w:rsid w:val="0066228F"/>
    <w:rsid w:val="0066251F"/>
    <w:rsid w:val="00662D77"/>
    <w:rsid w:val="00662E72"/>
    <w:rsid w:val="0066338B"/>
    <w:rsid w:val="00663693"/>
    <w:rsid w:val="00663942"/>
    <w:rsid w:val="00663985"/>
    <w:rsid w:val="006643D2"/>
    <w:rsid w:val="00664C08"/>
    <w:rsid w:val="00664CEA"/>
    <w:rsid w:val="00665075"/>
    <w:rsid w:val="006650C5"/>
    <w:rsid w:val="006653AA"/>
    <w:rsid w:val="00665560"/>
    <w:rsid w:val="006659BE"/>
    <w:rsid w:val="00665B33"/>
    <w:rsid w:val="00665E05"/>
    <w:rsid w:val="00666301"/>
    <w:rsid w:val="0066645D"/>
    <w:rsid w:val="006668CC"/>
    <w:rsid w:val="00666D87"/>
    <w:rsid w:val="00666F16"/>
    <w:rsid w:val="006671D9"/>
    <w:rsid w:val="0066770B"/>
    <w:rsid w:val="00667F43"/>
    <w:rsid w:val="0067018F"/>
    <w:rsid w:val="006702A8"/>
    <w:rsid w:val="006703E9"/>
    <w:rsid w:val="00670633"/>
    <w:rsid w:val="00670ADE"/>
    <w:rsid w:val="00670B04"/>
    <w:rsid w:val="0067120F"/>
    <w:rsid w:val="0067131B"/>
    <w:rsid w:val="00671391"/>
    <w:rsid w:val="0067147A"/>
    <w:rsid w:val="0067153A"/>
    <w:rsid w:val="0067167D"/>
    <w:rsid w:val="00671E78"/>
    <w:rsid w:val="006723A7"/>
    <w:rsid w:val="0067256F"/>
    <w:rsid w:val="006725FD"/>
    <w:rsid w:val="0067260F"/>
    <w:rsid w:val="006726A7"/>
    <w:rsid w:val="00672EF9"/>
    <w:rsid w:val="00673335"/>
    <w:rsid w:val="0067376E"/>
    <w:rsid w:val="00673773"/>
    <w:rsid w:val="00673930"/>
    <w:rsid w:val="00673F5D"/>
    <w:rsid w:val="00674484"/>
    <w:rsid w:val="00674B90"/>
    <w:rsid w:val="00674BB4"/>
    <w:rsid w:val="00674D45"/>
    <w:rsid w:val="00675098"/>
    <w:rsid w:val="00675320"/>
    <w:rsid w:val="00675A55"/>
    <w:rsid w:val="0067647B"/>
    <w:rsid w:val="00676529"/>
    <w:rsid w:val="00676984"/>
    <w:rsid w:val="00676DF1"/>
    <w:rsid w:val="0067742F"/>
    <w:rsid w:val="00677662"/>
    <w:rsid w:val="0067769D"/>
    <w:rsid w:val="006776FC"/>
    <w:rsid w:val="00677C40"/>
    <w:rsid w:val="00677E51"/>
    <w:rsid w:val="006801AA"/>
    <w:rsid w:val="0068042A"/>
    <w:rsid w:val="0068064D"/>
    <w:rsid w:val="00680C97"/>
    <w:rsid w:val="00680F14"/>
    <w:rsid w:val="006811FA"/>
    <w:rsid w:val="006815F5"/>
    <w:rsid w:val="006819D9"/>
    <w:rsid w:val="0068268B"/>
    <w:rsid w:val="00682F3E"/>
    <w:rsid w:val="00683244"/>
    <w:rsid w:val="00683486"/>
    <w:rsid w:val="0068392A"/>
    <w:rsid w:val="0068392D"/>
    <w:rsid w:val="00683C63"/>
    <w:rsid w:val="0068411C"/>
    <w:rsid w:val="0068423D"/>
    <w:rsid w:val="006842CB"/>
    <w:rsid w:val="0068475A"/>
    <w:rsid w:val="006848D8"/>
    <w:rsid w:val="00684FE6"/>
    <w:rsid w:val="00685822"/>
    <w:rsid w:val="00686636"/>
    <w:rsid w:val="00686DC3"/>
    <w:rsid w:val="006875A2"/>
    <w:rsid w:val="0068763C"/>
    <w:rsid w:val="00687988"/>
    <w:rsid w:val="00687CAC"/>
    <w:rsid w:val="00687EC9"/>
    <w:rsid w:val="006909A9"/>
    <w:rsid w:val="00690E82"/>
    <w:rsid w:val="00691746"/>
    <w:rsid w:val="006917A0"/>
    <w:rsid w:val="0069187B"/>
    <w:rsid w:val="006918E1"/>
    <w:rsid w:val="00691CE1"/>
    <w:rsid w:val="00691E8A"/>
    <w:rsid w:val="0069257A"/>
    <w:rsid w:val="006925A9"/>
    <w:rsid w:val="00692E39"/>
    <w:rsid w:val="00693357"/>
    <w:rsid w:val="00693705"/>
    <w:rsid w:val="00694309"/>
    <w:rsid w:val="00694724"/>
    <w:rsid w:val="00695482"/>
    <w:rsid w:val="00695531"/>
    <w:rsid w:val="00695E95"/>
    <w:rsid w:val="006961DF"/>
    <w:rsid w:val="00696C80"/>
    <w:rsid w:val="00696FB4"/>
    <w:rsid w:val="0069762A"/>
    <w:rsid w:val="006A003F"/>
    <w:rsid w:val="006A015B"/>
    <w:rsid w:val="006A01A5"/>
    <w:rsid w:val="006A058C"/>
    <w:rsid w:val="006A05F4"/>
    <w:rsid w:val="006A0660"/>
    <w:rsid w:val="006A079E"/>
    <w:rsid w:val="006A0866"/>
    <w:rsid w:val="006A0960"/>
    <w:rsid w:val="006A0A87"/>
    <w:rsid w:val="006A0BE2"/>
    <w:rsid w:val="006A1260"/>
    <w:rsid w:val="006A15B4"/>
    <w:rsid w:val="006A172F"/>
    <w:rsid w:val="006A21B8"/>
    <w:rsid w:val="006A24B2"/>
    <w:rsid w:val="006A284C"/>
    <w:rsid w:val="006A2B0A"/>
    <w:rsid w:val="006A2EAB"/>
    <w:rsid w:val="006A2FB7"/>
    <w:rsid w:val="006A355C"/>
    <w:rsid w:val="006A3818"/>
    <w:rsid w:val="006A3901"/>
    <w:rsid w:val="006A3F51"/>
    <w:rsid w:val="006A4592"/>
    <w:rsid w:val="006A46B7"/>
    <w:rsid w:val="006A4D85"/>
    <w:rsid w:val="006A4F50"/>
    <w:rsid w:val="006A5853"/>
    <w:rsid w:val="006A5A3C"/>
    <w:rsid w:val="006A5A9E"/>
    <w:rsid w:val="006A5E3D"/>
    <w:rsid w:val="006A6F6B"/>
    <w:rsid w:val="006A742B"/>
    <w:rsid w:val="006B100A"/>
    <w:rsid w:val="006B1741"/>
    <w:rsid w:val="006B181D"/>
    <w:rsid w:val="006B1B8C"/>
    <w:rsid w:val="006B1D77"/>
    <w:rsid w:val="006B2797"/>
    <w:rsid w:val="006B30DB"/>
    <w:rsid w:val="006B352D"/>
    <w:rsid w:val="006B3708"/>
    <w:rsid w:val="006B383B"/>
    <w:rsid w:val="006B3A3A"/>
    <w:rsid w:val="006B3D41"/>
    <w:rsid w:val="006B40FC"/>
    <w:rsid w:val="006B4903"/>
    <w:rsid w:val="006B4C9B"/>
    <w:rsid w:val="006B4F15"/>
    <w:rsid w:val="006B5494"/>
    <w:rsid w:val="006B54ED"/>
    <w:rsid w:val="006B5792"/>
    <w:rsid w:val="006B5882"/>
    <w:rsid w:val="006B64D7"/>
    <w:rsid w:val="006B6678"/>
    <w:rsid w:val="006B6A68"/>
    <w:rsid w:val="006B715C"/>
    <w:rsid w:val="006B75E0"/>
    <w:rsid w:val="006C01C5"/>
    <w:rsid w:val="006C062B"/>
    <w:rsid w:val="006C08A9"/>
    <w:rsid w:val="006C0AF7"/>
    <w:rsid w:val="006C0CA0"/>
    <w:rsid w:val="006C123F"/>
    <w:rsid w:val="006C15A0"/>
    <w:rsid w:val="006C15E5"/>
    <w:rsid w:val="006C179B"/>
    <w:rsid w:val="006C17C1"/>
    <w:rsid w:val="006C1CD1"/>
    <w:rsid w:val="006C222A"/>
    <w:rsid w:val="006C25D4"/>
    <w:rsid w:val="006C2C36"/>
    <w:rsid w:val="006C300F"/>
    <w:rsid w:val="006C3ADB"/>
    <w:rsid w:val="006C3B3B"/>
    <w:rsid w:val="006C3B48"/>
    <w:rsid w:val="006C3F26"/>
    <w:rsid w:val="006C3F2C"/>
    <w:rsid w:val="006C4258"/>
    <w:rsid w:val="006C4620"/>
    <w:rsid w:val="006C4C02"/>
    <w:rsid w:val="006C4CF8"/>
    <w:rsid w:val="006C537B"/>
    <w:rsid w:val="006C5388"/>
    <w:rsid w:val="006C5961"/>
    <w:rsid w:val="006C5C8C"/>
    <w:rsid w:val="006C6410"/>
    <w:rsid w:val="006C6411"/>
    <w:rsid w:val="006C660D"/>
    <w:rsid w:val="006C67E4"/>
    <w:rsid w:val="006C6CDA"/>
    <w:rsid w:val="006C767E"/>
    <w:rsid w:val="006C7703"/>
    <w:rsid w:val="006C7801"/>
    <w:rsid w:val="006C7C40"/>
    <w:rsid w:val="006C7E91"/>
    <w:rsid w:val="006D06F9"/>
    <w:rsid w:val="006D0761"/>
    <w:rsid w:val="006D0DD4"/>
    <w:rsid w:val="006D0E38"/>
    <w:rsid w:val="006D13C9"/>
    <w:rsid w:val="006D20FB"/>
    <w:rsid w:val="006D2928"/>
    <w:rsid w:val="006D2C0E"/>
    <w:rsid w:val="006D2FB1"/>
    <w:rsid w:val="006D32DF"/>
    <w:rsid w:val="006D33E4"/>
    <w:rsid w:val="006D3FB3"/>
    <w:rsid w:val="006D409D"/>
    <w:rsid w:val="006D4222"/>
    <w:rsid w:val="006D4257"/>
    <w:rsid w:val="006D4737"/>
    <w:rsid w:val="006D4907"/>
    <w:rsid w:val="006D49D4"/>
    <w:rsid w:val="006D5CD9"/>
    <w:rsid w:val="006D5D70"/>
    <w:rsid w:val="006D6608"/>
    <w:rsid w:val="006D6C34"/>
    <w:rsid w:val="006D6CE4"/>
    <w:rsid w:val="006D6E12"/>
    <w:rsid w:val="006D6EA2"/>
    <w:rsid w:val="006D7098"/>
    <w:rsid w:val="006E003B"/>
    <w:rsid w:val="006E07C1"/>
    <w:rsid w:val="006E0815"/>
    <w:rsid w:val="006E0DE5"/>
    <w:rsid w:val="006E1C09"/>
    <w:rsid w:val="006E2465"/>
    <w:rsid w:val="006E295B"/>
    <w:rsid w:val="006E2F02"/>
    <w:rsid w:val="006E2F9D"/>
    <w:rsid w:val="006E32C7"/>
    <w:rsid w:val="006E39C6"/>
    <w:rsid w:val="006E3B79"/>
    <w:rsid w:val="006E463F"/>
    <w:rsid w:val="006E4A4B"/>
    <w:rsid w:val="006E4D8E"/>
    <w:rsid w:val="006E4EAF"/>
    <w:rsid w:val="006E557A"/>
    <w:rsid w:val="006E558B"/>
    <w:rsid w:val="006E58C4"/>
    <w:rsid w:val="006E5CAB"/>
    <w:rsid w:val="006E69C1"/>
    <w:rsid w:val="006E6CB9"/>
    <w:rsid w:val="006E6CBF"/>
    <w:rsid w:val="006E6CFE"/>
    <w:rsid w:val="006E706F"/>
    <w:rsid w:val="006E7514"/>
    <w:rsid w:val="006E7887"/>
    <w:rsid w:val="006E7ADB"/>
    <w:rsid w:val="006F02B7"/>
    <w:rsid w:val="006F0A2B"/>
    <w:rsid w:val="006F0C93"/>
    <w:rsid w:val="006F1A10"/>
    <w:rsid w:val="006F1EDA"/>
    <w:rsid w:val="006F25EE"/>
    <w:rsid w:val="006F26EE"/>
    <w:rsid w:val="006F30E7"/>
    <w:rsid w:val="006F33A5"/>
    <w:rsid w:val="006F35F5"/>
    <w:rsid w:val="006F360D"/>
    <w:rsid w:val="006F3646"/>
    <w:rsid w:val="006F3D30"/>
    <w:rsid w:val="006F4045"/>
    <w:rsid w:val="006F46C1"/>
    <w:rsid w:val="006F4AFF"/>
    <w:rsid w:val="006F51F8"/>
    <w:rsid w:val="006F5473"/>
    <w:rsid w:val="006F55CE"/>
    <w:rsid w:val="006F57C4"/>
    <w:rsid w:val="006F5825"/>
    <w:rsid w:val="006F5BA9"/>
    <w:rsid w:val="006F5F41"/>
    <w:rsid w:val="006F60E6"/>
    <w:rsid w:val="006F662B"/>
    <w:rsid w:val="006F671A"/>
    <w:rsid w:val="006F677D"/>
    <w:rsid w:val="006F67C1"/>
    <w:rsid w:val="006F6A1C"/>
    <w:rsid w:val="006F6D36"/>
    <w:rsid w:val="006F7C9E"/>
    <w:rsid w:val="00700342"/>
    <w:rsid w:val="0070036B"/>
    <w:rsid w:val="00700E86"/>
    <w:rsid w:val="007010EE"/>
    <w:rsid w:val="0070175D"/>
    <w:rsid w:val="007021C2"/>
    <w:rsid w:val="007023A2"/>
    <w:rsid w:val="00702822"/>
    <w:rsid w:val="00702BD5"/>
    <w:rsid w:val="00702D42"/>
    <w:rsid w:val="00702DA8"/>
    <w:rsid w:val="0070302D"/>
    <w:rsid w:val="007035BD"/>
    <w:rsid w:val="00703763"/>
    <w:rsid w:val="00703BB2"/>
    <w:rsid w:val="007044CB"/>
    <w:rsid w:val="0070477F"/>
    <w:rsid w:val="0070490E"/>
    <w:rsid w:val="007049A7"/>
    <w:rsid w:val="00704BDA"/>
    <w:rsid w:val="00704E58"/>
    <w:rsid w:val="00704F3D"/>
    <w:rsid w:val="007051D3"/>
    <w:rsid w:val="0070593D"/>
    <w:rsid w:val="00705DDB"/>
    <w:rsid w:val="00706219"/>
    <w:rsid w:val="007067AA"/>
    <w:rsid w:val="00706AAF"/>
    <w:rsid w:val="00706B85"/>
    <w:rsid w:val="00707D67"/>
    <w:rsid w:val="007104AD"/>
    <w:rsid w:val="0071129C"/>
    <w:rsid w:val="00711409"/>
    <w:rsid w:val="00711479"/>
    <w:rsid w:val="00711A26"/>
    <w:rsid w:val="00711BA8"/>
    <w:rsid w:val="00711F7F"/>
    <w:rsid w:val="0071219D"/>
    <w:rsid w:val="007124F2"/>
    <w:rsid w:val="0071285D"/>
    <w:rsid w:val="00713184"/>
    <w:rsid w:val="0071469B"/>
    <w:rsid w:val="00714FE8"/>
    <w:rsid w:val="00715939"/>
    <w:rsid w:val="00715CCC"/>
    <w:rsid w:val="00716D2C"/>
    <w:rsid w:val="00716D92"/>
    <w:rsid w:val="00716E80"/>
    <w:rsid w:val="00717196"/>
    <w:rsid w:val="00717269"/>
    <w:rsid w:val="007172BF"/>
    <w:rsid w:val="00717497"/>
    <w:rsid w:val="00717B44"/>
    <w:rsid w:val="00717F78"/>
    <w:rsid w:val="00720037"/>
    <w:rsid w:val="007209AE"/>
    <w:rsid w:val="00720B67"/>
    <w:rsid w:val="00720C0F"/>
    <w:rsid w:val="00720EDE"/>
    <w:rsid w:val="00721072"/>
    <w:rsid w:val="00721146"/>
    <w:rsid w:val="007211B7"/>
    <w:rsid w:val="00721220"/>
    <w:rsid w:val="007218DA"/>
    <w:rsid w:val="00721934"/>
    <w:rsid w:val="00721BEF"/>
    <w:rsid w:val="00722492"/>
    <w:rsid w:val="007224E4"/>
    <w:rsid w:val="0072263C"/>
    <w:rsid w:val="007226ED"/>
    <w:rsid w:val="00722B7C"/>
    <w:rsid w:val="007233B8"/>
    <w:rsid w:val="007239AE"/>
    <w:rsid w:val="00723ED9"/>
    <w:rsid w:val="0072485D"/>
    <w:rsid w:val="00724A04"/>
    <w:rsid w:val="00724A8A"/>
    <w:rsid w:val="00724EC0"/>
    <w:rsid w:val="0072686F"/>
    <w:rsid w:val="00726C8C"/>
    <w:rsid w:val="00726C9C"/>
    <w:rsid w:val="0072734D"/>
    <w:rsid w:val="00727692"/>
    <w:rsid w:val="00727AE1"/>
    <w:rsid w:val="00727D95"/>
    <w:rsid w:val="00727F2D"/>
    <w:rsid w:val="0073035C"/>
    <w:rsid w:val="007303C4"/>
    <w:rsid w:val="007306F4"/>
    <w:rsid w:val="00730EDA"/>
    <w:rsid w:val="0073197F"/>
    <w:rsid w:val="00731BD9"/>
    <w:rsid w:val="00732D8B"/>
    <w:rsid w:val="007331EF"/>
    <w:rsid w:val="007332DC"/>
    <w:rsid w:val="00734597"/>
    <w:rsid w:val="00734AE1"/>
    <w:rsid w:val="007350B5"/>
    <w:rsid w:val="007351E6"/>
    <w:rsid w:val="00735419"/>
    <w:rsid w:val="00735477"/>
    <w:rsid w:val="007356FC"/>
    <w:rsid w:val="007357D0"/>
    <w:rsid w:val="00735BF8"/>
    <w:rsid w:val="00735CF8"/>
    <w:rsid w:val="00735DAE"/>
    <w:rsid w:val="00735FF8"/>
    <w:rsid w:val="00736B6F"/>
    <w:rsid w:val="00736BD2"/>
    <w:rsid w:val="00736F13"/>
    <w:rsid w:val="00736F64"/>
    <w:rsid w:val="0073702F"/>
    <w:rsid w:val="007376CD"/>
    <w:rsid w:val="007377D4"/>
    <w:rsid w:val="00740C57"/>
    <w:rsid w:val="00740E79"/>
    <w:rsid w:val="00741299"/>
    <w:rsid w:val="007416D2"/>
    <w:rsid w:val="00741883"/>
    <w:rsid w:val="007418C2"/>
    <w:rsid w:val="00741B37"/>
    <w:rsid w:val="0074233E"/>
    <w:rsid w:val="0074266F"/>
    <w:rsid w:val="00742689"/>
    <w:rsid w:val="007428CC"/>
    <w:rsid w:val="00742CE0"/>
    <w:rsid w:val="00743461"/>
    <w:rsid w:val="007436C6"/>
    <w:rsid w:val="00743A25"/>
    <w:rsid w:val="00743F6B"/>
    <w:rsid w:val="007442E4"/>
    <w:rsid w:val="007444A4"/>
    <w:rsid w:val="00744FA4"/>
    <w:rsid w:val="007450DB"/>
    <w:rsid w:val="0074551A"/>
    <w:rsid w:val="00745572"/>
    <w:rsid w:val="007456D4"/>
    <w:rsid w:val="0074577B"/>
    <w:rsid w:val="007457B7"/>
    <w:rsid w:val="00745F64"/>
    <w:rsid w:val="007462F3"/>
    <w:rsid w:val="007464FA"/>
    <w:rsid w:val="00746516"/>
    <w:rsid w:val="00746AAC"/>
    <w:rsid w:val="00746B4C"/>
    <w:rsid w:val="00746D64"/>
    <w:rsid w:val="00746EFB"/>
    <w:rsid w:val="007471F8"/>
    <w:rsid w:val="0074720E"/>
    <w:rsid w:val="0074762A"/>
    <w:rsid w:val="00747B46"/>
    <w:rsid w:val="00747C21"/>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3B41"/>
    <w:rsid w:val="00754222"/>
    <w:rsid w:val="0075457A"/>
    <w:rsid w:val="00754658"/>
    <w:rsid w:val="007546BD"/>
    <w:rsid w:val="00754A23"/>
    <w:rsid w:val="00754AC7"/>
    <w:rsid w:val="00754C14"/>
    <w:rsid w:val="00754C7A"/>
    <w:rsid w:val="00754D04"/>
    <w:rsid w:val="00754D3A"/>
    <w:rsid w:val="00755653"/>
    <w:rsid w:val="0075579C"/>
    <w:rsid w:val="00755DA6"/>
    <w:rsid w:val="007562D6"/>
    <w:rsid w:val="00756568"/>
    <w:rsid w:val="0075658F"/>
    <w:rsid w:val="0075693C"/>
    <w:rsid w:val="00756BA7"/>
    <w:rsid w:val="00756BB1"/>
    <w:rsid w:val="007575AD"/>
    <w:rsid w:val="00757CB4"/>
    <w:rsid w:val="00757F97"/>
    <w:rsid w:val="007601AB"/>
    <w:rsid w:val="00760419"/>
    <w:rsid w:val="00760EF4"/>
    <w:rsid w:val="007616CA"/>
    <w:rsid w:val="00761BC9"/>
    <w:rsid w:val="007621B7"/>
    <w:rsid w:val="00762DF9"/>
    <w:rsid w:val="00763989"/>
    <w:rsid w:val="00763AEE"/>
    <w:rsid w:val="00763BDF"/>
    <w:rsid w:val="00764059"/>
    <w:rsid w:val="007643FA"/>
    <w:rsid w:val="00764565"/>
    <w:rsid w:val="00764670"/>
    <w:rsid w:val="0076482C"/>
    <w:rsid w:val="00764BDF"/>
    <w:rsid w:val="00764F53"/>
    <w:rsid w:val="007655FF"/>
    <w:rsid w:val="00765D9B"/>
    <w:rsid w:val="00765DB8"/>
    <w:rsid w:val="007662A7"/>
    <w:rsid w:val="007662BB"/>
    <w:rsid w:val="00766394"/>
    <w:rsid w:val="007674F5"/>
    <w:rsid w:val="00767523"/>
    <w:rsid w:val="00767A60"/>
    <w:rsid w:val="00767CFE"/>
    <w:rsid w:val="00767D2B"/>
    <w:rsid w:val="007701D1"/>
    <w:rsid w:val="0077023C"/>
    <w:rsid w:val="007702D9"/>
    <w:rsid w:val="007705F4"/>
    <w:rsid w:val="007708E3"/>
    <w:rsid w:val="00770D24"/>
    <w:rsid w:val="0077113F"/>
    <w:rsid w:val="00771249"/>
    <w:rsid w:val="0077173B"/>
    <w:rsid w:val="00771A11"/>
    <w:rsid w:val="00771F5F"/>
    <w:rsid w:val="007724BB"/>
    <w:rsid w:val="0077326D"/>
    <w:rsid w:val="0077399A"/>
    <w:rsid w:val="00773A3F"/>
    <w:rsid w:val="00774E97"/>
    <w:rsid w:val="007756E2"/>
    <w:rsid w:val="00775B10"/>
    <w:rsid w:val="00775B1C"/>
    <w:rsid w:val="00776083"/>
    <w:rsid w:val="007760C8"/>
    <w:rsid w:val="00776410"/>
    <w:rsid w:val="00776B2E"/>
    <w:rsid w:val="00776C25"/>
    <w:rsid w:val="00777D88"/>
    <w:rsid w:val="00777F3D"/>
    <w:rsid w:val="0078088A"/>
    <w:rsid w:val="00780BF1"/>
    <w:rsid w:val="00780E39"/>
    <w:rsid w:val="00781771"/>
    <w:rsid w:val="0078199B"/>
    <w:rsid w:val="00781E93"/>
    <w:rsid w:val="00781F8A"/>
    <w:rsid w:val="00781FD0"/>
    <w:rsid w:val="007826F7"/>
    <w:rsid w:val="00782756"/>
    <w:rsid w:val="007827BD"/>
    <w:rsid w:val="00782863"/>
    <w:rsid w:val="007828EF"/>
    <w:rsid w:val="00782987"/>
    <w:rsid w:val="00782DA1"/>
    <w:rsid w:val="007838DC"/>
    <w:rsid w:val="007846E5"/>
    <w:rsid w:val="007847EF"/>
    <w:rsid w:val="00784B2B"/>
    <w:rsid w:val="00784B31"/>
    <w:rsid w:val="00784B7A"/>
    <w:rsid w:val="00785B51"/>
    <w:rsid w:val="00785E22"/>
    <w:rsid w:val="007866D3"/>
    <w:rsid w:val="00786C51"/>
    <w:rsid w:val="00787422"/>
    <w:rsid w:val="0078767B"/>
    <w:rsid w:val="00787CD9"/>
    <w:rsid w:val="00787E52"/>
    <w:rsid w:val="007900AC"/>
    <w:rsid w:val="0079066B"/>
    <w:rsid w:val="00790933"/>
    <w:rsid w:val="00790C59"/>
    <w:rsid w:val="00790CBE"/>
    <w:rsid w:val="007910F0"/>
    <w:rsid w:val="007910F6"/>
    <w:rsid w:val="0079126C"/>
    <w:rsid w:val="007917C3"/>
    <w:rsid w:val="007920FA"/>
    <w:rsid w:val="0079232F"/>
    <w:rsid w:val="007928EC"/>
    <w:rsid w:val="00792BF0"/>
    <w:rsid w:val="0079314C"/>
    <w:rsid w:val="0079345E"/>
    <w:rsid w:val="0079352B"/>
    <w:rsid w:val="00793720"/>
    <w:rsid w:val="007938CC"/>
    <w:rsid w:val="00793D39"/>
    <w:rsid w:val="00793D3E"/>
    <w:rsid w:val="00793D84"/>
    <w:rsid w:val="007948FA"/>
    <w:rsid w:val="00796304"/>
    <w:rsid w:val="007968EC"/>
    <w:rsid w:val="00796978"/>
    <w:rsid w:val="00796C31"/>
    <w:rsid w:val="00796C55"/>
    <w:rsid w:val="007976EA"/>
    <w:rsid w:val="00797E4B"/>
    <w:rsid w:val="00797F60"/>
    <w:rsid w:val="007A031C"/>
    <w:rsid w:val="007A054A"/>
    <w:rsid w:val="007A0590"/>
    <w:rsid w:val="007A08B4"/>
    <w:rsid w:val="007A095F"/>
    <w:rsid w:val="007A09ED"/>
    <w:rsid w:val="007A0B9C"/>
    <w:rsid w:val="007A0C2A"/>
    <w:rsid w:val="007A12EA"/>
    <w:rsid w:val="007A1B42"/>
    <w:rsid w:val="007A1C05"/>
    <w:rsid w:val="007A1DE6"/>
    <w:rsid w:val="007A1F63"/>
    <w:rsid w:val="007A2CA0"/>
    <w:rsid w:val="007A2E68"/>
    <w:rsid w:val="007A2F3B"/>
    <w:rsid w:val="007A3156"/>
    <w:rsid w:val="007A3543"/>
    <w:rsid w:val="007A384B"/>
    <w:rsid w:val="007A3BEB"/>
    <w:rsid w:val="007A4135"/>
    <w:rsid w:val="007A419D"/>
    <w:rsid w:val="007A424C"/>
    <w:rsid w:val="007A442D"/>
    <w:rsid w:val="007A49C8"/>
    <w:rsid w:val="007A4BFB"/>
    <w:rsid w:val="007A50AB"/>
    <w:rsid w:val="007A547D"/>
    <w:rsid w:val="007A582A"/>
    <w:rsid w:val="007A5D6E"/>
    <w:rsid w:val="007A5E8A"/>
    <w:rsid w:val="007A637C"/>
    <w:rsid w:val="007A67F2"/>
    <w:rsid w:val="007A6C85"/>
    <w:rsid w:val="007A6E53"/>
    <w:rsid w:val="007A76AA"/>
    <w:rsid w:val="007A78E0"/>
    <w:rsid w:val="007A7AF6"/>
    <w:rsid w:val="007A7BAF"/>
    <w:rsid w:val="007A7D1B"/>
    <w:rsid w:val="007A7D96"/>
    <w:rsid w:val="007A7EC3"/>
    <w:rsid w:val="007B0DCF"/>
    <w:rsid w:val="007B156D"/>
    <w:rsid w:val="007B19C0"/>
    <w:rsid w:val="007B22EC"/>
    <w:rsid w:val="007B2353"/>
    <w:rsid w:val="007B2362"/>
    <w:rsid w:val="007B249F"/>
    <w:rsid w:val="007B28A7"/>
    <w:rsid w:val="007B2BB8"/>
    <w:rsid w:val="007B2BF9"/>
    <w:rsid w:val="007B2FFC"/>
    <w:rsid w:val="007B315B"/>
    <w:rsid w:val="007B318F"/>
    <w:rsid w:val="007B3279"/>
    <w:rsid w:val="007B3555"/>
    <w:rsid w:val="007B36C6"/>
    <w:rsid w:val="007B3984"/>
    <w:rsid w:val="007B3C61"/>
    <w:rsid w:val="007B490E"/>
    <w:rsid w:val="007B4D2B"/>
    <w:rsid w:val="007B4F7F"/>
    <w:rsid w:val="007B5247"/>
    <w:rsid w:val="007B5B98"/>
    <w:rsid w:val="007B5FAD"/>
    <w:rsid w:val="007B60D8"/>
    <w:rsid w:val="007B67A5"/>
    <w:rsid w:val="007B69C8"/>
    <w:rsid w:val="007B6C02"/>
    <w:rsid w:val="007B6FC9"/>
    <w:rsid w:val="007B7741"/>
    <w:rsid w:val="007B79B8"/>
    <w:rsid w:val="007C06D6"/>
    <w:rsid w:val="007C1362"/>
    <w:rsid w:val="007C152E"/>
    <w:rsid w:val="007C1B17"/>
    <w:rsid w:val="007C2351"/>
    <w:rsid w:val="007C34A3"/>
    <w:rsid w:val="007C37EC"/>
    <w:rsid w:val="007C3D06"/>
    <w:rsid w:val="007C3D9B"/>
    <w:rsid w:val="007C3FD1"/>
    <w:rsid w:val="007C4026"/>
    <w:rsid w:val="007C45B3"/>
    <w:rsid w:val="007C4DDB"/>
    <w:rsid w:val="007C554C"/>
    <w:rsid w:val="007C57D7"/>
    <w:rsid w:val="007C5848"/>
    <w:rsid w:val="007C5951"/>
    <w:rsid w:val="007C5C96"/>
    <w:rsid w:val="007C63FC"/>
    <w:rsid w:val="007C65ED"/>
    <w:rsid w:val="007C6A81"/>
    <w:rsid w:val="007C6CB0"/>
    <w:rsid w:val="007C6F3D"/>
    <w:rsid w:val="007C731E"/>
    <w:rsid w:val="007C7893"/>
    <w:rsid w:val="007D0729"/>
    <w:rsid w:val="007D077B"/>
    <w:rsid w:val="007D0C9E"/>
    <w:rsid w:val="007D15BC"/>
    <w:rsid w:val="007D1627"/>
    <w:rsid w:val="007D1E92"/>
    <w:rsid w:val="007D2017"/>
    <w:rsid w:val="007D204A"/>
    <w:rsid w:val="007D2169"/>
    <w:rsid w:val="007D2230"/>
    <w:rsid w:val="007D3138"/>
    <w:rsid w:val="007D3146"/>
    <w:rsid w:val="007D3FA3"/>
    <w:rsid w:val="007D410C"/>
    <w:rsid w:val="007D41B7"/>
    <w:rsid w:val="007D45D6"/>
    <w:rsid w:val="007D4C84"/>
    <w:rsid w:val="007D4F73"/>
    <w:rsid w:val="007D4FD1"/>
    <w:rsid w:val="007D5076"/>
    <w:rsid w:val="007D5866"/>
    <w:rsid w:val="007D5A81"/>
    <w:rsid w:val="007D5BF8"/>
    <w:rsid w:val="007D6255"/>
    <w:rsid w:val="007D64A6"/>
    <w:rsid w:val="007D6615"/>
    <w:rsid w:val="007D672F"/>
    <w:rsid w:val="007D6C48"/>
    <w:rsid w:val="007D73FB"/>
    <w:rsid w:val="007D789A"/>
    <w:rsid w:val="007D7C3F"/>
    <w:rsid w:val="007E01CA"/>
    <w:rsid w:val="007E04BF"/>
    <w:rsid w:val="007E0D29"/>
    <w:rsid w:val="007E103D"/>
    <w:rsid w:val="007E109F"/>
    <w:rsid w:val="007E1180"/>
    <w:rsid w:val="007E1333"/>
    <w:rsid w:val="007E155B"/>
    <w:rsid w:val="007E1812"/>
    <w:rsid w:val="007E1CE6"/>
    <w:rsid w:val="007E211B"/>
    <w:rsid w:val="007E23C3"/>
    <w:rsid w:val="007E2438"/>
    <w:rsid w:val="007E2AA2"/>
    <w:rsid w:val="007E3726"/>
    <w:rsid w:val="007E3B10"/>
    <w:rsid w:val="007E3B4D"/>
    <w:rsid w:val="007E3CAA"/>
    <w:rsid w:val="007E3D10"/>
    <w:rsid w:val="007E3D71"/>
    <w:rsid w:val="007E4351"/>
    <w:rsid w:val="007E45EF"/>
    <w:rsid w:val="007E4DD7"/>
    <w:rsid w:val="007E5298"/>
    <w:rsid w:val="007E5C8A"/>
    <w:rsid w:val="007E5EEA"/>
    <w:rsid w:val="007E60E9"/>
    <w:rsid w:val="007E645E"/>
    <w:rsid w:val="007E6630"/>
    <w:rsid w:val="007E6CBE"/>
    <w:rsid w:val="007E6D67"/>
    <w:rsid w:val="007E6D76"/>
    <w:rsid w:val="007E6D9C"/>
    <w:rsid w:val="007E6FA9"/>
    <w:rsid w:val="007E740E"/>
    <w:rsid w:val="007E7C8F"/>
    <w:rsid w:val="007F0108"/>
    <w:rsid w:val="007F02E3"/>
    <w:rsid w:val="007F0352"/>
    <w:rsid w:val="007F0873"/>
    <w:rsid w:val="007F08F6"/>
    <w:rsid w:val="007F0E47"/>
    <w:rsid w:val="007F1012"/>
    <w:rsid w:val="007F10AF"/>
    <w:rsid w:val="007F1F67"/>
    <w:rsid w:val="007F2166"/>
    <w:rsid w:val="007F2292"/>
    <w:rsid w:val="007F2689"/>
    <w:rsid w:val="007F2F29"/>
    <w:rsid w:val="007F3426"/>
    <w:rsid w:val="007F393B"/>
    <w:rsid w:val="007F3C7C"/>
    <w:rsid w:val="007F402D"/>
    <w:rsid w:val="007F4AC5"/>
    <w:rsid w:val="007F4D74"/>
    <w:rsid w:val="007F52F2"/>
    <w:rsid w:val="007F5A25"/>
    <w:rsid w:val="007F5CC5"/>
    <w:rsid w:val="007F609E"/>
    <w:rsid w:val="007F64E7"/>
    <w:rsid w:val="007F6539"/>
    <w:rsid w:val="007F66D9"/>
    <w:rsid w:val="007F686E"/>
    <w:rsid w:val="007F6A00"/>
    <w:rsid w:val="007F6B97"/>
    <w:rsid w:val="007F6C34"/>
    <w:rsid w:val="007F6E6A"/>
    <w:rsid w:val="007F723E"/>
    <w:rsid w:val="007F72FE"/>
    <w:rsid w:val="007F7431"/>
    <w:rsid w:val="007F7C6D"/>
    <w:rsid w:val="007F7E1C"/>
    <w:rsid w:val="007F7E4C"/>
    <w:rsid w:val="007F7F35"/>
    <w:rsid w:val="0080001B"/>
    <w:rsid w:val="008008EB"/>
    <w:rsid w:val="00800CE7"/>
    <w:rsid w:val="00800F45"/>
    <w:rsid w:val="008010D9"/>
    <w:rsid w:val="0080140B"/>
    <w:rsid w:val="00801433"/>
    <w:rsid w:val="0080179B"/>
    <w:rsid w:val="0080193F"/>
    <w:rsid w:val="00802204"/>
    <w:rsid w:val="00802954"/>
    <w:rsid w:val="00802A53"/>
    <w:rsid w:val="00802B3B"/>
    <w:rsid w:val="00802E2D"/>
    <w:rsid w:val="00803125"/>
    <w:rsid w:val="008033F8"/>
    <w:rsid w:val="00803407"/>
    <w:rsid w:val="0080413F"/>
    <w:rsid w:val="00804722"/>
    <w:rsid w:val="00804B55"/>
    <w:rsid w:val="00805567"/>
    <w:rsid w:val="00805B28"/>
    <w:rsid w:val="00805BFA"/>
    <w:rsid w:val="00805C37"/>
    <w:rsid w:val="00806009"/>
    <w:rsid w:val="00806370"/>
    <w:rsid w:val="0080646C"/>
    <w:rsid w:val="00806649"/>
    <w:rsid w:val="0080679A"/>
    <w:rsid w:val="008068FF"/>
    <w:rsid w:val="008069BF"/>
    <w:rsid w:val="00806AE8"/>
    <w:rsid w:val="00806D1E"/>
    <w:rsid w:val="00807675"/>
    <w:rsid w:val="0080767F"/>
    <w:rsid w:val="00807F7A"/>
    <w:rsid w:val="00810ACC"/>
    <w:rsid w:val="00811327"/>
    <w:rsid w:val="00811567"/>
    <w:rsid w:val="00811779"/>
    <w:rsid w:val="00811C21"/>
    <w:rsid w:val="0081220A"/>
    <w:rsid w:val="008125E9"/>
    <w:rsid w:val="00812BED"/>
    <w:rsid w:val="00812C5B"/>
    <w:rsid w:val="00812E51"/>
    <w:rsid w:val="0081311D"/>
    <w:rsid w:val="00813241"/>
    <w:rsid w:val="00813716"/>
    <w:rsid w:val="00813C3D"/>
    <w:rsid w:val="00814388"/>
    <w:rsid w:val="00814606"/>
    <w:rsid w:val="008147B8"/>
    <w:rsid w:val="00814B77"/>
    <w:rsid w:val="00814F42"/>
    <w:rsid w:val="00814FF2"/>
    <w:rsid w:val="00815160"/>
    <w:rsid w:val="00815B18"/>
    <w:rsid w:val="00815B59"/>
    <w:rsid w:val="00815DAD"/>
    <w:rsid w:val="00815FB7"/>
    <w:rsid w:val="00815FF1"/>
    <w:rsid w:val="00816012"/>
    <w:rsid w:val="0081623F"/>
    <w:rsid w:val="008163A3"/>
    <w:rsid w:val="008167BE"/>
    <w:rsid w:val="008167E1"/>
    <w:rsid w:val="00816862"/>
    <w:rsid w:val="0081690C"/>
    <w:rsid w:val="00816B14"/>
    <w:rsid w:val="00816FBA"/>
    <w:rsid w:val="008172FA"/>
    <w:rsid w:val="00817A3B"/>
    <w:rsid w:val="00817AC0"/>
    <w:rsid w:val="00817E46"/>
    <w:rsid w:val="00817E6C"/>
    <w:rsid w:val="00820042"/>
    <w:rsid w:val="008201EE"/>
    <w:rsid w:val="00820499"/>
    <w:rsid w:val="0082069E"/>
    <w:rsid w:val="00820705"/>
    <w:rsid w:val="008209C7"/>
    <w:rsid w:val="00820B1B"/>
    <w:rsid w:val="0082107E"/>
    <w:rsid w:val="008211A8"/>
    <w:rsid w:val="00821786"/>
    <w:rsid w:val="00821D4F"/>
    <w:rsid w:val="00821E75"/>
    <w:rsid w:val="008223E5"/>
    <w:rsid w:val="00822770"/>
    <w:rsid w:val="00822A21"/>
    <w:rsid w:val="00822C33"/>
    <w:rsid w:val="00822E55"/>
    <w:rsid w:val="008234AD"/>
    <w:rsid w:val="0082373D"/>
    <w:rsid w:val="00824220"/>
    <w:rsid w:val="00824993"/>
    <w:rsid w:val="00824A15"/>
    <w:rsid w:val="00824A64"/>
    <w:rsid w:val="00824D92"/>
    <w:rsid w:val="008257F6"/>
    <w:rsid w:val="00825959"/>
    <w:rsid w:val="008269A3"/>
    <w:rsid w:val="00826EF9"/>
    <w:rsid w:val="00826F54"/>
    <w:rsid w:val="00826F64"/>
    <w:rsid w:val="00827047"/>
    <w:rsid w:val="00827410"/>
    <w:rsid w:val="00827422"/>
    <w:rsid w:val="00827646"/>
    <w:rsid w:val="0082766C"/>
    <w:rsid w:val="00827812"/>
    <w:rsid w:val="008309E0"/>
    <w:rsid w:val="00830A69"/>
    <w:rsid w:val="00831032"/>
    <w:rsid w:val="0083145F"/>
    <w:rsid w:val="0083163D"/>
    <w:rsid w:val="00831B90"/>
    <w:rsid w:val="00832676"/>
    <w:rsid w:val="00832FEF"/>
    <w:rsid w:val="008331E7"/>
    <w:rsid w:val="00833662"/>
    <w:rsid w:val="0083368F"/>
    <w:rsid w:val="00833C1F"/>
    <w:rsid w:val="00833F93"/>
    <w:rsid w:val="0083412E"/>
    <w:rsid w:val="0083450D"/>
    <w:rsid w:val="008345A0"/>
    <w:rsid w:val="00834710"/>
    <w:rsid w:val="00834858"/>
    <w:rsid w:val="00834F1F"/>
    <w:rsid w:val="00835717"/>
    <w:rsid w:val="00835AA9"/>
    <w:rsid w:val="00836242"/>
    <w:rsid w:val="0083639E"/>
    <w:rsid w:val="00836573"/>
    <w:rsid w:val="008367E2"/>
    <w:rsid w:val="00836928"/>
    <w:rsid w:val="00836A30"/>
    <w:rsid w:val="00836B6A"/>
    <w:rsid w:val="008370BA"/>
    <w:rsid w:val="00837107"/>
    <w:rsid w:val="00837294"/>
    <w:rsid w:val="008374FA"/>
    <w:rsid w:val="008378E9"/>
    <w:rsid w:val="0084015B"/>
    <w:rsid w:val="00840D23"/>
    <w:rsid w:val="00840FE0"/>
    <w:rsid w:val="00841266"/>
    <w:rsid w:val="00841B4E"/>
    <w:rsid w:val="0084236A"/>
    <w:rsid w:val="008424FE"/>
    <w:rsid w:val="00842885"/>
    <w:rsid w:val="008428AF"/>
    <w:rsid w:val="00842B54"/>
    <w:rsid w:val="00842BDC"/>
    <w:rsid w:val="00843231"/>
    <w:rsid w:val="00843399"/>
    <w:rsid w:val="008435FB"/>
    <w:rsid w:val="00844506"/>
    <w:rsid w:val="00844542"/>
    <w:rsid w:val="00844562"/>
    <w:rsid w:val="00844CE1"/>
    <w:rsid w:val="008450BD"/>
    <w:rsid w:val="00845263"/>
    <w:rsid w:val="008457BA"/>
    <w:rsid w:val="008459B7"/>
    <w:rsid w:val="00845CDE"/>
    <w:rsid w:val="00845DDE"/>
    <w:rsid w:val="00845EAC"/>
    <w:rsid w:val="00845EC2"/>
    <w:rsid w:val="00845FB1"/>
    <w:rsid w:val="008461AB"/>
    <w:rsid w:val="008461B8"/>
    <w:rsid w:val="00846829"/>
    <w:rsid w:val="0084689B"/>
    <w:rsid w:val="00846F5E"/>
    <w:rsid w:val="00847C77"/>
    <w:rsid w:val="00850114"/>
    <w:rsid w:val="0085014D"/>
    <w:rsid w:val="00850353"/>
    <w:rsid w:val="00850979"/>
    <w:rsid w:val="00851243"/>
    <w:rsid w:val="00851404"/>
    <w:rsid w:val="0085180B"/>
    <w:rsid w:val="00852127"/>
    <w:rsid w:val="00852EDE"/>
    <w:rsid w:val="00853154"/>
    <w:rsid w:val="0085317A"/>
    <w:rsid w:val="00853331"/>
    <w:rsid w:val="008536D1"/>
    <w:rsid w:val="0085398B"/>
    <w:rsid w:val="00853F72"/>
    <w:rsid w:val="008543F7"/>
    <w:rsid w:val="00854594"/>
    <w:rsid w:val="0085461A"/>
    <w:rsid w:val="008546FB"/>
    <w:rsid w:val="0085483A"/>
    <w:rsid w:val="00854D43"/>
    <w:rsid w:val="00854DF9"/>
    <w:rsid w:val="0085518A"/>
    <w:rsid w:val="008552CF"/>
    <w:rsid w:val="0085547F"/>
    <w:rsid w:val="00855531"/>
    <w:rsid w:val="00855638"/>
    <w:rsid w:val="00855877"/>
    <w:rsid w:val="0085611A"/>
    <w:rsid w:val="00856C36"/>
    <w:rsid w:val="00857433"/>
    <w:rsid w:val="00857449"/>
    <w:rsid w:val="008574E0"/>
    <w:rsid w:val="00857881"/>
    <w:rsid w:val="00857B68"/>
    <w:rsid w:val="008606F0"/>
    <w:rsid w:val="008611C4"/>
    <w:rsid w:val="008615C3"/>
    <w:rsid w:val="00861672"/>
    <w:rsid w:val="008616B6"/>
    <w:rsid w:val="008616F3"/>
    <w:rsid w:val="0086265D"/>
    <w:rsid w:val="00862744"/>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3"/>
    <w:rsid w:val="00867C4A"/>
    <w:rsid w:val="00870168"/>
    <w:rsid w:val="00870982"/>
    <w:rsid w:val="00870B57"/>
    <w:rsid w:val="00871C48"/>
    <w:rsid w:val="00872572"/>
    <w:rsid w:val="00872A74"/>
    <w:rsid w:val="00872C41"/>
    <w:rsid w:val="00872F47"/>
    <w:rsid w:val="008731A9"/>
    <w:rsid w:val="00873B97"/>
    <w:rsid w:val="00873F84"/>
    <w:rsid w:val="00874296"/>
    <w:rsid w:val="00874F28"/>
    <w:rsid w:val="008751AD"/>
    <w:rsid w:val="00875A42"/>
    <w:rsid w:val="00876227"/>
    <w:rsid w:val="00876B57"/>
    <w:rsid w:val="0087722F"/>
    <w:rsid w:val="008772D5"/>
    <w:rsid w:val="00877441"/>
    <w:rsid w:val="008774F5"/>
    <w:rsid w:val="0087779C"/>
    <w:rsid w:val="00880689"/>
    <w:rsid w:val="008807EE"/>
    <w:rsid w:val="00880A9F"/>
    <w:rsid w:val="00880FF8"/>
    <w:rsid w:val="00881010"/>
    <w:rsid w:val="00881281"/>
    <w:rsid w:val="00881B75"/>
    <w:rsid w:val="00881F69"/>
    <w:rsid w:val="00881F8A"/>
    <w:rsid w:val="008821D6"/>
    <w:rsid w:val="008823D6"/>
    <w:rsid w:val="00882A93"/>
    <w:rsid w:val="00882AD0"/>
    <w:rsid w:val="00882EB7"/>
    <w:rsid w:val="00882EF1"/>
    <w:rsid w:val="008830F2"/>
    <w:rsid w:val="0088411A"/>
    <w:rsid w:val="00884319"/>
    <w:rsid w:val="008844F2"/>
    <w:rsid w:val="008845A9"/>
    <w:rsid w:val="0088483F"/>
    <w:rsid w:val="00884856"/>
    <w:rsid w:val="008849E9"/>
    <w:rsid w:val="008853A2"/>
    <w:rsid w:val="00885E57"/>
    <w:rsid w:val="00886443"/>
    <w:rsid w:val="008866BD"/>
    <w:rsid w:val="008867E7"/>
    <w:rsid w:val="00886ABC"/>
    <w:rsid w:val="00887070"/>
    <w:rsid w:val="008872E6"/>
    <w:rsid w:val="0088741C"/>
    <w:rsid w:val="0088790F"/>
    <w:rsid w:val="00887E1F"/>
    <w:rsid w:val="00890148"/>
    <w:rsid w:val="00890168"/>
    <w:rsid w:val="0089043A"/>
    <w:rsid w:val="008912AD"/>
    <w:rsid w:val="008913BF"/>
    <w:rsid w:val="00891872"/>
    <w:rsid w:val="008918D2"/>
    <w:rsid w:val="00891B3F"/>
    <w:rsid w:val="00892213"/>
    <w:rsid w:val="0089267F"/>
    <w:rsid w:val="00892A45"/>
    <w:rsid w:val="00892F39"/>
    <w:rsid w:val="00893168"/>
    <w:rsid w:val="00893169"/>
    <w:rsid w:val="00893B20"/>
    <w:rsid w:val="00893BFF"/>
    <w:rsid w:val="00893D61"/>
    <w:rsid w:val="0089445D"/>
    <w:rsid w:val="00894469"/>
    <w:rsid w:val="0089449F"/>
    <w:rsid w:val="008944B4"/>
    <w:rsid w:val="00894857"/>
    <w:rsid w:val="00894A6B"/>
    <w:rsid w:val="0089520F"/>
    <w:rsid w:val="0089544B"/>
    <w:rsid w:val="0089566E"/>
    <w:rsid w:val="00895686"/>
    <w:rsid w:val="00895869"/>
    <w:rsid w:val="00895A80"/>
    <w:rsid w:val="00895C33"/>
    <w:rsid w:val="00896150"/>
    <w:rsid w:val="008963DC"/>
    <w:rsid w:val="00896786"/>
    <w:rsid w:val="00896B09"/>
    <w:rsid w:val="0089746A"/>
    <w:rsid w:val="008974D5"/>
    <w:rsid w:val="00897DCF"/>
    <w:rsid w:val="008A0039"/>
    <w:rsid w:val="008A0048"/>
    <w:rsid w:val="008A004A"/>
    <w:rsid w:val="008A06C9"/>
    <w:rsid w:val="008A09EB"/>
    <w:rsid w:val="008A0B9E"/>
    <w:rsid w:val="008A0E2B"/>
    <w:rsid w:val="008A0F61"/>
    <w:rsid w:val="008A148F"/>
    <w:rsid w:val="008A14A9"/>
    <w:rsid w:val="008A152D"/>
    <w:rsid w:val="008A17C6"/>
    <w:rsid w:val="008A1D2C"/>
    <w:rsid w:val="008A1FF0"/>
    <w:rsid w:val="008A214F"/>
    <w:rsid w:val="008A24F2"/>
    <w:rsid w:val="008A277A"/>
    <w:rsid w:val="008A2868"/>
    <w:rsid w:val="008A2C62"/>
    <w:rsid w:val="008A3420"/>
    <w:rsid w:val="008A3667"/>
    <w:rsid w:val="008A36FC"/>
    <w:rsid w:val="008A3A28"/>
    <w:rsid w:val="008A3B12"/>
    <w:rsid w:val="008A3B2D"/>
    <w:rsid w:val="008A3C6F"/>
    <w:rsid w:val="008A3F95"/>
    <w:rsid w:val="008A41A0"/>
    <w:rsid w:val="008A433C"/>
    <w:rsid w:val="008A43EB"/>
    <w:rsid w:val="008A457C"/>
    <w:rsid w:val="008A45E3"/>
    <w:rsid w:val="008A48BF"/>
    <w:rsid w:val="008A4A9B"/>
    <w:rsid w:val="008A4ADB"/>
    <w:rsid w:val="008A4B1B"/>
    <w:rsid w:val="008A5124"/>
    <w:rsid w:val="008A520B"/>
    <w:rsid w:val="008A5EFD"/>
    <w:rsid w:val="008A68E7"/>
    <w:rsid w:val="008A6B8D"/>
    <w:rsid w:val="008A6F2B"/>
    <w:rsid w:val="008A71BA"/>
    <w:rsid w:val="008A7398"/>
    <w:rsid w:val="008A765F"/>
    <w:rsid w:val="008A79D5"/>
    <w:rsid w:val="008A7C67"/>
    <w:rsid w:val="008A7F86"/>
    <w:rsid w:val="008B048B"/>
    <w:rsid w:val="008B0A84"/>
    <w:rsid w:val="008B0CF9"/>
    <w:rsid w:val="008B1698"/>
    <w:rsid w:val="008B1C03"/>
    <w:rsid w:val="008B1D6F"/>
    <w:rsid w:val="008B1DCB"/>
    <w:rsid w:val="008B1E31"/>
    <w:rsid w:val="008B1E65"/>
    <w:rsid w:val="008B20DE"/>
    <w:rsid w:val="008B2315"/>
    <w:rsid w:val="008B2386"/>
    <w:rsid w:val="008B27B4"/>
    <w:rsid w:val="008B2B5E"/>
    <w:rsid w:val="008B2DCD"/>
    <w:rsid w:val="008B31DE"/>
    <w:rsid w:val="008B3746"/>
    <w:rsid w:val="008B3756"/>
    <w:rsid w:val="008B3D34"/>
    <w:rsid w:val="008B3E20"/>
    <w:rsid w:val="008B3E64"/>
    <w:rsid w:val="008B4255"/>
    <w:rsid w:val="008B4B31"/>
    <w:rsid w:val="008B4FA4"/>
    <w:rsid w:val="008B53D5"/>
    <w:rsid w:val="008B541F"/>
    <w:rsid w:val="008B54B1"/>
    <w:rsid w:val="008B5A5E"/>
    <w:rsid w:val="008B5ADA"/>
    <w:rsid w:val="008B5D6A"/>
    <w:rsid w:val="008B607C"/>
    <w:rsid w:val="008B6112"/>
    <w:rsid w:val="008B6117"/>
    <w:rsid w:val="008B6614"/>
    <w:rsid w:val="008B68DE"/>
    <w:rsid w:val="008B69D9"/>
    <w:rsid w:val="008B6B9C"/>
    <w:rsid w:val="008B731C"/>
    <w:rsid w:val="008B7E61"/>
    <w:rsid w:val="008C022E"/>
    <w:rsid w:val="008C080C"/>
    <w:rsid w:val="008C09D6"/>
    <w:rsid w:val="008C0A3C"/>
    <w:rsid w:val="008C13B5"/>
    <w:rsid w:val="008C13E4"/>
    <w:rsid w:val="008C1966"/>
    <w:rsid w:val="008C1E5D"/>
    <w:rsid w:val="008C242D"/>
    <w:rsid w:val="008C2454"/>
    <w:rsid w:val="008C2C4C"/>
    <w:rsid w:val="008C3057"/>
    <w:rsid w:val="008C344E"/>
    <w:rsid w:val="008C34D4"/>
    <w:rsid w:val="008C35D0"/>
    <w:rsid w:val="008C3BDC"/>
    <w:rsid w:val="008C3DBE"/>
    <w:rsid w:val="008C3E1E"/>
    <w:rsid w:val="008C445C"/>
    <w:rsid w:val="008C47F1"/>
    <w:rsid w:val="008C4AF8"/>
    <w:rsid w:val="008C5AE5"/>
    <w:rsid w:val="008C5BCF"/>
    <w:rsid w:val="008C68FC"/>
    <w:rsid w:val="008C6924"/>
    <w:rsid w:val="008C6B38"/>
    <w:rsid w:val="008C6C01"/>
    <w:rsid w:val="008C6D29"/>
    <w:rsid w:val="008C7177"/>
    <w:rsid w:val="008C732B"/>
    <w:rsid w:val="008C78DC"/>
    <w:rsid w:val="008D03DC"/>
    <w:rsid w:val="008D09A2"/>
    <w:rsid w:val="008D0B90"/>
    <w:rsid w:val="008D0DE1"/>
    <w:rsid w:val="008D160A"/>
    <w:rsid w:val="008D1623"/>
    <w:rsid w:val="008D1729"/>
    <w:rsid w:val="008D1804"/>
    <w:rsid w:val="008D1E0F"/>
    <w:rsid w:val="008D1E5D"/>
    <w:rsid w:val="008D2444"/>
    <w:rsid w:val="008D2833"/>
    <w:rsid w:val="008D2931"/>
    <w:rsid w:val="008D2C40"/>
    <w:rsid w:val="008D2CC1"/>
    <w:rsid w:val="008D32B7"/>
    <w:rsid w:val="008D3443"/>
    <w:rsid w:val="008D346A"/>
    <w:rsid w:val="008D401A"/>
    <w:rsid w:val="008D41FA"/>
    <w:rsid w:val="008D431B"/>
    <w:rsid w:val="008D473A"/>
    <w:rsid w:val="008D4794"/>
    <w:rsid w:val="008D4885"/>
    <w:rsid w:val="008D4E1D"/>
    <w:rsid w:val="008D508E"/>
    <w:rsid w:val="008D51E7"/>
    <w:rsid w:val="008D568F"/>
    <w:rsid w:val="008D58BF"/>
    <w:rsid w:val="008D5C9D"/>
    <w:rsid w:val="008D6334"/>
    <w:rsid w:val="008D66F9"/>
    <w:rsid w:val="008D6A54"/>
    <w:rsid w:val="008D6AC0"/>
    <w:rsid w:val="008D7178"/>
    <w:rsid w:val="008D7A05"/>
    <w:rsid w:val="008D7A13"/>
    <w:rsid w:val="008E0158"/>
    <w:rsid w:val="008E02A4"/>
    <w:rsid w:val="008E0513"/>
    <w:rsid w:val="008E0D75"/>
    <w:rsid w:val="008E0F38"/>
    <w:rsid w:val="008E152C"/>
    <w:rsid w:val="008E1ACB"/>
    <w:rsid w:val="008E1BC5"/>
    <w:rsid w:val="008E1C07"/>
    <w:rsid w:val="008E1E0B"/>
    <w:rsid w:val="008E1EF7"/>
    <w:rsid w:val="008E2776"/>
    <w:rsid w:val="008E2B84"/>
    <w:rsid w:val="008E3199"/>
    <w:rsid w:val="008E3664"/>
    <w:rsid w:val="008E36BD"/>
    <w:rsid w:val="008E36EB"/>
    <w:rsid w:val="008E3CA0"/>
    <w:rsid w:val="008E4078"/>
    <w:rsid w:val="008E48AD"/>
    <w:rsid w:val="008E51F5"/>
    <w:rsid w:val="008E5525"/>
    <w:rsid w:val="008E56B5"/>
    <w:rsid w:val="008E5E57"/>
    <w:rsid w:val="008E5EDE"/>
    <w:rsid w:val="008E67CC"/>
    <w:rsid w:val="008E6BEB"/>
    <w:rsid w:val="008E6C7B"/>
    <w:rsid w:val="008E6F3A"/>
    <w:rsid w:val="008E73A1"/>
    <w:rsid w:val="008E74DB"/>
    <w:rsid w:val="008E762E"/>
    <w:rsid w:val="008E7D55"/>
    <w:rsid w:val="008F0015"/>
    <w:rsid w:val="008F0214"/>
    <w:rsid w:val="008F0F5C"/>
    <w:rsid w:val="008F0FF6"/>
    <w:rsid w:val="008F1070"/>
    <w:rsid w:val="008F1129"/>
    <w:rsid w:val="008F11CC"/>
    <w:rsid w:val="008F136B"/>
    <w:rsid w:val="008F1F4A"/>
    <w:rsid w:val="008F2466"/>
    <w:rsid w:val="008F24D0"/>
    <w:rsid w:val="008F24F1"/>
    <w:rsid w:val="008F274D"/>
    <w:rsid w:val="008F2FC1"/>
    <w:rsid w:val="008F3297"/>
    <w:rsid w:val="008F33EC"/>
    <w:rsid w:val="008F3731"/>
    <w:rsid w:val="008F385F"/>
    <w:rsid w:val="008F3EFD"/>
    <w:rsid w:val="008F3F35"/>
    <w:rsid w:val="008F48DA"/>
    <w:rsid w:val="008F495C"/>
    <w:rsid w:val="008F4F9F"/>
    <w:rsid w:val="008F5038"/>
    <w:rsid w:val="008F517A"/>
    <w:rsid w:val="008F6333"/>
    <w:rsid w:val="008F6A9F"/>
    <w:rsid w:val="008F772A"/>
    <w:rsid w:val="008F7BA9"/>
    <w:rsid w:val="0090013E"/>
    <w:rsid w:val="00900D9F"/>
    <w:rsid w:val="00900E55"/>
    <w:rsid w:val="009010FC"/>
    <w:rsid w:val="0090110E"/>
    <w:rsid w:val="00901368"/>
    <w:rsid w:val="009014F9"/>
    <w:rsid w:val="00901646"/>
    <w:rsid w:val="009022A3"/>
    <w:rsid w:val="00902875"/>
    <w:rsid w:val="00902CA2"/>
    <w:rsid w:val="0090335C"/>
    <w:rsid w:val="00903B7D"/>
    <w:rsid w:val="00903D76"/>
    <w:rsid w:val="00903EE2"/>
    <w:rsid w:val="00904444"/>
    <w:rsid w:val="009045DA"/>
    <w:rsid w:val="00905208"/>
    <w:rsid w:val="00905698"/>
    <w:rsid w:val="00905AB3"/>
    <w:rsid w:val="00905CEF"/>
    <w:rsid w:val="00905D19"/>
    <w:rsid w:val="00905D1E"/>
    <w:rsid w:val="0090671B"/>
    <w:rsid w:val="00906A7C"/>
    <w:rsid w:val="00906D65"/>
    <w:rsid w:val="00907179"/>
    <w:rsid w:val="009071FD"/>
    <w:rsid w:val="00907369"/>
    <w:rsid w:val="00907432"/>
    <w:rsid w:val="00907511"/>
    <w:rsid w:val="00907A30"/>
    <w:rsid w:val="00907A9B"/>
    <w:rsid w:val="00907CD3"/>
    <w:rsid w:val="00907FE4"/>
    <w:rsid w:val="009100E3"/>
    <w:rsid w:val="009101DA"/>
    <w:rsid w:val="0091042A"/>
    <w:rsid w:val="00910921"/>
    <w:rsid w:val="00910AC7"/>
    <w:rsid w:val="00910BFE"/>
    <w:rsid w:val="00910E32"/>
    <w:rsid w:val="00911074"/>
    <w:rsid w:val="00911303"/>
    <w:rsid w:val="00911F05"/>
    <w:rsid w:val="00911FFD"/>
    <w:rsid w:val="00912184"/>
    <w:rsid w:val="0091262A"/>
    <w:rsid w:val="00912756"/>
    <w:rsid w:val="00912AA8"/>
    <w:rsid w:val="00912B85"/>
    <w:rsid w:val="00912C17"/>
    <w:rsid w:val="00912CB3"/>
    <w:rsid w:val="00912E48"/>
    <w:rsid w:val="0091317E"/>
    <w:rsid w:val="00913788"/>
    <w:rsid w:val="00914AEB"/>
    <w:rsid w:val="00914B01"/>
    <w:rsid w:val="00914D91"/>
    <w:rsid w:val="00914F0A"/>
    <w:rsid w:val="00915286"/>
    <w:rsid w:val="0091579B"/>
    <w:rsid w:val="00915C8F"/>
    <w:rsid w:val="009160FF"/>
    <w:rsid w:val="009165BD"/>
    <w:rsid w:val="009174C0"/>
    <w:rsid w:val="00917586"/>
    <w:rsid w:val="0091798D"/>
    <w:rsid w:val="00917A3A"/>
    <w:rsid w:val="00917BEE"/>
    <w:rsid w:val="00917F2B"/>
    <w:rsid w:val="00917F8C"/>
    <w:rsid w:val="00920109"/>
    <w:rsid w:val="00920434"/>
    <w:rsid w:val="009205EB"/>
    <w:rsid w:val="0092115F"/>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5DC8"/>
    <w:rsid w:val="00925EB5"/>
    <w:rsid w:val="00926A2B"/>
    <w:rsid w:val="00927047"/>
    <w:rsid w:val="00927151"/>
    <w:rsid w:val="00927ED5"/>
    <w:rsid w:val="0093074D"/>
    <w:rsid w:val="00930772"/>
    <w:rsid w:val="00930E71"/>
    <w:rsid w:val="009310F0"/>
    <w:rsid w:val="009316C7"/>
    <w:rsid w:val="0093175F"/>
    <w:rsid w:val="00931943"/>
    <w:rsid w:val="00931D4D"/>
    <w:rsid w:val="00931DBE"/>
    <w:rsid w:val="009326F9"/>
    <w:rsid w:val="00932B21"/>
    <w:rsid w:val="00932CA6"/>
    <w:rsid w:val="009333DB"/>
    <w:rsid w:val="0093451C"/>
    <w:rsid w:val="009345C7"/>
    <w:rsid w:val="00934A32"/>
    <w:rsid w:val="00935178"/>
    <w:rsid w:val="009355EF"/>
    <w:rsid w:val="00935BA6"/>
    <w:rsid w:val="00935EF7"/>
    <w:rsid w:val="00936204"/>
    <w:rsid w:val="00936794"/>
    <w:rsid w:val="00936935"/>
    <w:rsid w:val="00936B14"/>
    <w:rsid w:val="00936CC6"/>
    <w:rsid w:val="00937864"/>
    <w:rsid w:val="00937B59"/>
    <w:rsid w:val="00937E16"/>
    <w:rsid w:val="00940015"/>
    <w:rsid w:val="00940B1D"/>
    <w:rsid w:val="00940F18"/>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38EB"/>
    <w:rsid w:val="00944526"/>
    <w:rsid w:val="00944E67"/>
    <w:rsid w:val="00945BDF"/>
    <w:rsid w:val="00946495"/>
    <w:rsid w:val="00946851"/>
    <w:rsid w:val="00946922"/>
    <w:rsid w:val="009479BD"/>
    <w:rsid w:val="00947D02"/>
    <w:rsid w:val="00947EFA"/>
    <w:rsid w:val="00947F93"/>
    <w:rsid w:val="00950108"/>
    <w:rsid w:val="0095023F"/>
    <w:rsid w:val="00950820"/>
    <w:rsid w:val="00950C40"/>
    <w:rsid w:val="00950DF9"/>
    <w:rsid w:val="00950F20"/>
    <w:rsid w:val="0095183C"/>
    <w:rsid w:val="00952395"/>
    <w:rsid w:val="009528F3"/>
    <w:rsid w:val="009528FF"/>
    <w:rsid w:val="00952942"/>
    <w:rsid w:val="00952A55"/>
    <w:rsid w:val="00952AF2"/>
    <w:rsid w:val="00952BD9"/>
    <w:rsid w:val="00952BDE"/>
    <w:rsid w:val="00952D9D"/>
    <w:rsid w:val="00952F4A"/>
    <w:rsid w:val="00952FCF"/>
    <w:rsid w:val="00953560"/>
    <w:rsid w:val="00953A9B"/>
    <w:rsid w:val="009542B3"/>
    <w:rsid w:val="009543BF"/>
    <w:rsid w:val="009544FA"/>
    <w:rsid w:val="009545A7"/>
    <w:rsid w:val="00954871"/>
    <w:rsid w:val="00954ABD"/>
    <w:rsid w:val="0095528C"/>
    <w:rsid w:val="00955772"/>
    <w:rsid w:val="009558EF"/>
    <w:rsid w:val="00955AAA"/>
    <w:rsid w:val="00955C81"/>
    <w:rsid w:val="00955D07"/>
    <w:rsid w:val="00955E4C"/>
    <w:rsid w:val="009560C5"/>
    <w:rsid w:val="009560CA"/>
    <w:rsid w:val="0095611E"/>
    <w:rsid w:val="00956AFC"/>
    <w:rsid w:val="00956BF7"/>
    <w:rsid w:val="00956D9D"/>
    <w:rsid w:val="00957014"/>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3838"/>
    <w:rsid w:val="00963C3B"/>
    <w:rsid w:val="00963F87"/>
    <w:rsid w:val="0096446B"/>
    <w:rsid w:val="009646A3"/>
    <w:rsid w:val="00964938"/>
    <w:rsid w:val="0096588D"/>
    <w:rsid w:val="009658BB"/>
    <w:rsid w:val="00965B80"/>
    <w:rsid w:val="00965E7D"/>
    <w:rsid w:val="009660D3"/>
    <w:rsid w:val="009662EE"/>
    <w:rsid w:val="00966862"/>
    <w:rsid w:val="00967291"/>
    <w:rsid w:val="009678AA"/>
    <w:rsid w:val="00967E79"/>
    <w:rsid w:val="00967FEC"/>
    <w:rsid w:val="00970109"/>
    <w:rsid w:val="009704E4"/>
    <w:rsid w:val="00970A0D"/>
    <w:rsid w:val="00970BCB"/>
    <w:rsid w:val="00970E8A"/>
    <w:rsid w:val="009712BE"/>
    <w:rsid w:val="00972BEB"/>
    <w:rsid w:val="00972EB0"/>
    <w:rsid w:val="009730F4"/>
    <w:rsid w:val="00973BF1"/>
    <w:rsid w:val="00974183"/>
    <w:rsid w:val="00974860"/>
    <w:rsid w:val="00975863"/>
    <w:rsid w:val="00975A97"/>
    <w:rsid w:val="00975CAA"/>
    <w:rsid w:val="00975DC4"/>
    <w:rsid w:val="00976038"/>
    <w:rsid w:val="009761E8"/>
    <w:rsid w:val="009766EC"/>
    <w:rsid w:val="009769A7"/>
    <w:rsid w:val="00977808"/>
    <w:rsid w:val="00977859"/>
    <w:rsid w:val="0097793D"/>
    <w:rsid w:val="00977A8E"/>
    <w:rsid w:val="00977B85"/>
    <w:rsid w:val="00977EDA"/>
    <w:rsid w:val="00977F4D"/>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ACE"/>
    <w:rsid w:val="00986B5F"/>
    <w:rsid w:val="00986C0C"/>
    <w:rsid w:val="00986FFC"/>
    <w:rsid w:val="00987013"/>
    <w:rsid w:val="009871B1"/>
    <w:rsid w:val="00987B21"/>
    <w:rsid w:val="0099022F"/>
    <w:rsid w:val="00990265"/>
    <w:rsid w:val="009908EA"/>
    <w:rsid w:val="00990BD4"/>
    <w:rsid w:val="00990C93"/>
    <w:rsid w:val="00991AF7"/>
    <w:rsid w:val="00991E0A"/>
    <w:rsid w:val="00992242"/>
    <w:rsid w:val="009924AA"/>
    <w:rsid w:val="0099264A"/>
    <w:rsid w:val="00992CD8"/>
    <w:rsid w:val="00992DB4"/>
    <w:rsid w:val="00992E55"/>
    <w:rsid w:val="00992ED1"/>
    <w:rsid w:val="00992F60"/>
    <w:rsid w:val="009930B4"/>
    <w:rsid w:val="0099327B"/>
    <w:rsid w:val="00993865"/>
    <w:rsid w:val="0099410A"/>
    <w:rsid w:val="0099457D"/>
    <w:rsid w:val="0099496A"/>
    <w:rsid w:val="009949A9"/>
    <w:rsid w:val="00994A53"/>
    <w:rsid w:val="00994A71"/>
    <w:rsid w:val="00994C95"/>
    <w:rsid w:val="00994DA0"/>
    <w:rsid w:val="009954FA"/>
    <w:rsid w:val="00995E5C"/>
    <w:rsid w:val="00995F6A"/>
    <w:rsid w:val="009964CF"/>
    <w:rsid w:val="00996906"/>
    <w:rsid w:val="00996F82"/>
    <w:rsid w:val="00997144"/>
    <w:rsid w:val="00997BC9"/>
    <w:rsid w:val="009A0092"/>
    <w:rsid w:val="009A018B"/>
    <w:rsid w:val="009A0747"/>
    <w:rsid w:val="009A1622"/>
    <w:rsid w:val="009A1DA5"/>
    <w:rsid w:val="009A1F5A"/>
    <w:rsid w:val="009A302B"/>
    <w:rsid w:val="009A325D"/>
    <w:rsid w:val="009A3382"/>
    <w:rsid w:val="009A3970"/>
    <w:rsid w:val="009A39DF"/>
    <w:rsid w:val="009A3D25"/>
    <w:rsid w:val="009A3FB3"/>
    <w:rsid w:val="009A4C67"/>
    <w:rsid w:val="009A4D9B"/>
    <w:rsid w:val="009A5062"/>
    <w:rsid w:val="009A50E7"/>
    <w:rsid w:val="009A5370"/>
    <w:rsid w:val="009A5457"/>
    <w:rsid w:val="009A582B"/>
    <w:rsid w:val="009A5C9F"/>
    <w:rsid w:val="009A6553"/>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23E"/>
    <w:rsid w:val="009B3C14"/>
    <w:rsid w:val="009B420B"/>
    <w:rsid w:val="009B4D93"/>
    <w:rsid w:val="009B5044"/>
    <w:rsid w:val="009B581C"/>
    <w:rsid w:val="009B5A41"/>
    <w:rsid w:val="009B608B"/>
    <w:rsid w:val="009B61E7"/>
    <w:rsid w:val="009B639C"/>
    <w:rsid w:val="009B657E"/>
    <w:rsid w:val="009B65F1"/>
    <w:rsid w:val="009B6CD0"/>
    <w:rsid w:val="009B6FB2"/>
    <w:rsid w:val="009B702F"/>
    <w:rsid w:val="009B73EF"/>
    <w:rsid w:val="009B73FF"/>
    <w:rsid w:val="009B7C3F"/>
    <w:rsid w:val="009C01DD"/>
    <w:rsid w:val="009C0764"/>
    <w:rsid w:val="009C0801"/>
    <w:rsid w:val="009C09F2"/>
    <w:rsid w:val="009C0B4F"/>
    <w:rsid w:val="009C0BC9"/>
    <w:rsid w:val="009C104D"/>
    <w:rsid w:val="009C15F9"/>
    <w:rsid w:val="009C19C7"/>
    <w:rsid w:val="009C1A95"/>
    <w:rsid w:val="009C2977"/>
    <w:rsid w:val="009C2AAB"/>
    <w:rsid w:val="009C2FFF"/>
    <w:rsid w:val="009C3256"/>
    <w:rsid w:val="009C3538"/>
    <w:rsid w:val="009C3E1E"/>
    <w:rsid w:val="009C3FFA"/>
    <w:rsid w:val="009C4027"/>
    <w:rsid w:val="009C40A3"/>
    <w:rsid w:val="009C43D8"/>
    <w:rsid w:val="009C4617"/>
    <w:rsid w:val="009C4A71"/>
    <w:rsid w:val="009C4C09"/>
    <w:rsid w:val="009C4CA5"/>
    <w:rsid w:val="009C4DF7"/>
    <w:rsid w:val="009C4E0F"/>
    <w:rsid w:val="009C509C"/>
    <w:rsid w:val="009C5558"/>
    <w:rsid w:val="009C5EB4"/>
    <w:rsid w:val="009C6D85"/>
    <w:rsid w:val="009C7033"/>
    <w:rsid w:val="009C7CCE"/>
    <w:rsid w:val="009C7F5D"/>
    <w:rsid w:val="009D0109"/>
    <w:rsid w:val="009D0670"/>
    <w:rsid w:val="009D0C05"/>
    <w:rsid w:val="009D0CE5"/>
    <w:rsid w:val="009D0F12"/>
    <w:rsid w:val="009D10D8"/>
    <w:rsid w:val="009D125B"/>
    <w:rsid w:val="009D139C"/>
    <w:rsid w:val="009D1510"/>
    <w:rsid w:val="009D152E"/>
    <w:rsid w:val="009D1532"/>
    <w:rsid w:val="009D18A8"/>
    <w:rsid w:val="009D1CF9"/>
    <w:rsid w:val="009D2119"/>
    <w:rsid w:val="009D22AA"/>
    <w:rsid w:val="009D30B8"/>
    <w:rsid w:val="009D382E"/>
    <w:rsid w:val="009D4060"/>
    <w:rsid w:val="009D407D"/>
    <w:rsid w:val="009D433E"/>
    <w:rsid w:val="009D51B8"/>
    <w:rsid w:val="009D5429"/>
    <w:rsid w:val="009D57F1"/>
    <w:rsid w:val="009D5D3B"/>
    <w:rsid w:val="009D5E8E"/>
    <w:rsid w:val="009D61CA"/>
    <w:rsid w:val="009D666C"/>
    <w:rsid w:val="009D6C34"/>
    <w:rsid w:val="009D6D83"/>
    <w:rsid w:val="009D6F6F"/>
    <w:rsid w:val="009D704D"/>
    <w:rsid w:val="009D7895"/>
    <w:rsid w:val="009D7F9F"/>
    <w:rsid w:val="009E0564"/>
    <w:rsid w:val="009E0748"/>
    <w:rsid w:val="009E10D5"/>
    <w:rsid w:val="009E118D"/>
    <w:rsid w:val="009E208E"/>
    <w:rsid w:val="009E20A2"/>
    <w:rsid w:val="009E2915"/>
    <w:rsid w:val="009E2BB8"/>
    <w:rsid w:val="009E2E5F"/>
    <w:rsid w:val="009E3109"/>
    <w:rsid w:val="009E362E"/>
    <w:rsid w:val="009E38A4"/>
    <w:rsid w:val="009E44EC"/>
    <w:rsid w:val="009E4CA3"/>
    <w:rsid w:val="009E4E41"/>
    <w:rsid w:val="009E4FBA"/>
    <w:rsid w:val="009E554A"/>
    <w:rsid w:val="009E5DFE"/>
    <w:rsid w:val="009E5E26"/>
    <w:rsid w:val="009E5E46"/>
    <w:rsid w:val="009E7033"/>
    <w:rsid w:val="009E7860"/>
    <w:rsid w:val="009E7DF1"/>
    <w:rsid w:val="009E7E91"/>
    <w:rsid w:val="009F0848"/>
    <w:rsid w:val="009F0FCD"/>
    <w:rsid w:val="009F11D1"/>
    <w:rsid w:val="009F191E"/>
    <w:rsid w:val="009F2234"/>
    <w:rsid w:val="009F2353"/>
    <w:rsid w:val="009F23F4"/>
    <w:rsid w:val="009F26BB"/>
    <w:rsid w:val="009F276C"/>
    <w:rsid w:val="009F2C09"/>
    <w:rsid w:val="009F2D6E"/>
    <w:rsid w:val="009F324E"/>
    <w:rsid w:val="009F3993"/>
    <w:rsid w:val="009F3EC6"/>
    <w:rsid w:val="009F4057"/>
    <w:rsid w:val="009F468A"/>
    <w:rsid w:val="009F46D2"/>
    <w:rsid w:val="009F4A2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D11"/>
    <w:rsid w:val="00A01F93"/>
    <w:rsid w:val="00A0223E"/>
    <w:rsid w:val="00A02356"/>
    <w:rsid w:val="00A024A7"/>
    <w:rsid w:val="00A02AED"/>
    <w:rsid w:val="00A02B23"/>
    <w:rsid w:val="00A0396F"/>
    <w:rsid w:val="00A03A66"/>
    <w:rsid w:val="00A03DC4"/>
    <w:rsid w:val="00A03F97"/>
    <w:rsid w:val="00A04098"/>
    <w:rsid w:val="00A04576"/>
    <w:rsid w:val="00A04D67"/>
    <w:rsid w:val="00A04F1E"/>
    <w:rsid w:val="00A0519D"/>
    <w:rsid w:val="00A052AE"/>
    <w:rsid w:val="00A05EB9"/>
    <w:rsid w:val="00A05F87"/>
    <w:rsid w:val="00A060F2"/>
    <w:rsid w:val="00A061DE"/>
    <w:rsid w:val="00A0654A"/>
    <w:rsid w:val="00A065AB"/>
    <w:rsid w:val="00A076FF"/>
    <w:rsid w:val="00A07949"/>
    <w:rsid w:val="00A07AA2"/>
    <w:rsid w:val="00A07C09"/>
    <w:rsid w:val="00A10314"/>
    <w:rsid w:val="00A10683"/>
    <w:rsid w:val="00A10894"/>
    <w:rsid w:val="00A10CB5"/>
    <w:rsid w:val="00A10D30"/>
    <w:rsid w:val="00A10EDB"/>
    <w:rsid w:val="00A10F20"/>
    <w:rsid w:val="00A11003"/>
    <w:rsid w:val="00A111C6"/>
    <w:rsid w:val="00A11493"/>
    <w:rsid w:val="00A1154B"/>
    <w:rsid w:val="00A11664"/>
    <w:rsid w:val="00A1170C"/>
    <w:rsid w:val="00A117C1"/>
    <w:rsid w:val="00A1197E"/>
    <w:rsid w:val="00A119FD"/>
    <w:rsid w:val="00A11A60"/>
    <w:rsid w:val="00A127B8"/>
    <w:rsid w:val="00A12FAB"/>
    <w:rsid w:val="00A1330C"/>
    <w:rsid w:val="00A13366"/>
    <w:rsid w:val="00A1336C"/>
    <w:rsid w:val="00A1354C"/>
    <w:rsid w:val="00A13A35"/>
    <w:rsid w:val="00A14776"/>
    <w:rsid w:val="00A14880"/>
    <w:rsid w:val="00A1490D"/>
    <w:rsid w:val="00A14B5D"/>
    <w:rsid w:val="00A14E90"/>
    <w:rsid w:val="00A1509B"/>
    <w:rsid w:val="00A152AB"/>
    <w:rsid w:val="00A15826"/>
    <w:rsid w:val="00A1594B"/>
    <w:rsid w:val="00A15B41"/>
    <w:rsid w:val="00A1635D"/>
    <w:rsid w:val="00A16465"/>
    <w:rsid w:val="00A16644"/>
    <w:rsid w:val="00A16878"/>
    <w:rsid w:val="00A170C4"/>
    <w:rsid w:val="00A17182"/>
    <w:rsid w:val="00A17ABA"/>
    <w:rsid w:val="00A2038E"/>
    <w:rsid w:val="00A2081A"/>
    <w:rsid w:val="00A20AAD"/>
    <w:rsid w:val="00A20E4B"/>
    <w:rsid w:val="00A20EAD"/>
    <w:rsid w:val="00A2105E"/>
    <w:rsid w:val="00A214DC"/>
    <w:rsid w:val="00A2163E"/>
    <w:rsid w:val="00A218CC"/>
    <w:rsid w:val="00A21C12"/>
    <w:rsid w:val="00A21F74"/>
    <w:rsid w:val="00A223A4"/>
    <w:rsid w:val="00A23B22"/>
    <w:rsid w:val="00A23C48"/>
    <w:rsid w:val="00A23CA9"/>
    <w:rsid w:val="00A24A30"/>
    <w:rsid w:val="00A24E63"/>
    <w:rsid w:val="00A25D45"/>
    <w:rsid w:val="00A25E36"/>
    <w:rsid w:val="00A25F2F"/>
    <w:rsid w:val="00A26033"/>
    <w:rsid w:val="00A26598"/>
    <w:rsid w:val="00A268F4"/>
    <w:rsid w:val="00A26954"/>
    <w:rsid w:val="00A273EA"/>
    <w:rsid w:val="00A2740A"/>
    <w:rsid w:val="00A27667"/>
    <w:rsid w:val="00A277C1"/>
    <w:rsid w:val="00A277F1"/>
    <w:rsid w:val="00A27D93"/>
    <w:rsid w:val="00A27F91"/>
    <w:rsid w:val="00A3013B"/>
    <w:rsid w:val="00A3027A"/>
    <w:rsid w:val="00A30845"/>
    <w:rsid w:val="00A30965"/>
    <w:rsid w:val="00A30D9F"/>
    <w:rsid w:val="00A30EE3"/>
    <w:rsid w:val="00A30F8F"/>
    <w:rsid w:val="00A3157F"/>
    <w:rsid w:val="00A3176B"/>
    <w:rsid w:val="00A31888"/>
    <w:rsid w:val="00A31F90"/>
    <w:rsid w:val="00A31FC8"/>
    <w:rsid w:val="00A3210E"/>
    <w:rsid w:val="00A32297"/>
    <w:rsid w:val="00A32531"/>
    <w:rsid w:val="00A32624"/>
    <w:rsid w:val="00A326BF"/>
    <w:rsid w:val="00A32CF4"/>
    <w:rsid w:val="00A32D76"/>
    <w:rsid w:val="00A32E55"/>
    <w:rsid w:val="00A3366A"/>
    <w:rsid w:val="00A33C48"/>
    <w:rsid w:val="00A33EAD"/>
    <w:rsid w:val="00A3458B"/>
    <w:rsid w:val="00A3486A"/>
    <w:rsid w:val="00A34CF2"/>
    <w:rsid w:val="00A34DED"/>
    <w:rsid w:val="00A34F4A"/>
    <w:rsid w:val="00A34F8C"/>
    <w:rsid w:val="00A3525C"/>
    <w:rsid w:val="00A35320"/>
    <w:rsid w:val="00A355BA"/>
    <w:rsid w:val="00A356AF"/>
    <w:rsid w:val="00A3584F"/>
    <w:rsid w:val="00A35961"/>
    <w:rsid w:val="00A35D85"/>
    <w:rsid w:val="00A361C8"/>
    <w:rsid w:val="00A364DC"/>
    <w:rsid w:val="00A36855"/>
    <w:rsid w:val="00A3685C"/>
    <w:rsid w:val="00A37133"/>
    <w:rsid w:val="00A37483"/>
    <w:rsid w:val="00A37CE2"/>
    <w:rsid w:val="00A4018E"/>
    <w:rsid w:val="00A404D8"/>
    <w:rsid w:val="00A406C5"/>
    <w:rsid w:val="00A4078D"/>
    <w:rsid w:val="00A40857"/>
    <w:rsid w:val="00A40FAC"/>
    <w:rsid w:val="00A417EE"/>
    <w:rsid w:val="00A41CAA"/>
    <w:rsid w:val="00A423D5"/>
    <w:rsid w:val="00A425ED"/>
    <w:rsid w:val="00A42738"/>
    <w:rsid w:val="00A42791"/>
    <w:rsid w:val="00A42C29"/>
    <w:rsid w:val="00A42E30"/>
    <w:rsid w:val="00A42E59"/>
    <w:rsid w:val="00A42FC9"/>
    <w:rsid w:val="00A430B1"/>
    <w:rsid w:val="00A430E9"/>
    <w:rsid w:val="00A431AC"/>
    <w:rsid w:val="00A43364"/>
    <w:rsid w:val="00A4375F"/>
    <w:rsid w:val="00A43776"/>
    <w:rsid w:val="00A441AD"/>
    <w:rsid w:val="00A44433"/>
    <w:rsid w:val="00A44887"/>
    <w:rsid w:val="00A44933"/>
    <w:rsid w:val="00A44946"/>
    <w:rsid w:val="00A44AD6"/>
    <w:rsid w:val="00A450A2"/>
    <w:rsid w:val="00A4580A"/>
    <w:rsid w:val="00A45C0F"/>
    <w:rsid w:val="00A45DC4"/>
    <w:rsid w:val="00A45F2F"/>
    <w:rsid w:val="00A460CD"/>
    <w:rsid w:val="00A462FC"/>
    <w:rsid w:val="00A464D7"/>
    <w:rsid w:val="00A46761"/>
    <w:rsid w:val="00A4688D"/>
    <w:rsid w:val="00A46A9B"/>
    <w:rsid w:val="00A46F9C"/>
    <w:rsid w:val="00A470DA"/>
    <w:rsid w:val="00A471A8"/>
    <w:rsid w:val="00A47490"/>
    <w:rsid w:val="00A474E9"/>
    <w:rsid w:val="00A475F9"/>
    <w:rsid w:val="00A4786A"/>
    <w:rsid w:val="00A479CF"/>
    <w:rsid w:val="00A47B05"/>
    <w:rsid w:val="00A47B56"/>
    <w:rsid w:val="00A47CCE"/>
    <w:rsid w:val="00A47FEC"/>
    <w:rsid w:val="00A50166"/>
    <w:rsid w:val="00A50168"/>
    <w:rsid w:val="00A50C91"/>
    <w:rsid w:val="00A50ECD"/>
    <w:rsid w:val="00A5136B"/>
    <w:rsid w:val="00A5140C"/>
    <w:rsid w:val="00A51690"/>
    <w:rsid w:val="00A51BA8"/>
    <w:rsid w:val="00A51EC3"/>
    <w:rsid w:val="00A51FDD"/>
    <w:rsid w:val="00A5228F"/>
    <w:rsid w:val="00A52326"/>
    <w:rsid w:val="00A523D2"/>
    <w:rsid w:val="00A52D38"/>
    <w:rsid w:val="00A53210"/>
    <w:rsid w:val="00A53785"/>
    <w:rsid w:val="00A53B06"/>
    <w:rsid w:val="00A53B84"/>
    <w:rsid w:val="00A545CB"/>
    <w:rsid w:val="00A548DC"/>
    <w:rsid w:val="00A54CB1"/>
    <w:rsid w:val="00A5539A"/>
    <w:rsid w:val="00A55A94"/>
    <w:rsid w:val="00A56165"/>
    <w:rsid w:val="00A56170"/>
    <w:rsid w:val="00A563D5"/>
    <w:rsid w:val="00A56960"/>
    <w:rsid w:val="00A56BF5"/>
    <w:rsid w:val="00A572C0"/>
    <w:rsid w:val="00A57461"/>
    <w:rsid w:val="00A57CC2"/>
    <w:rsid w:val="00A60316"/>
    <w:rsid w:val="00A607BC"/>
    <w:rsid w:val="00A60C9F"/>
    <w:rsid w:val="00A60E63"/>
    <w:rsid w:val="00A60E8D"/>
    <w:rsid w:val="00A6172A"/>
    <w:rsid w:val="00A61C9E"/>
    <w:rsid w:val="00A61DC5"/>
    <w:rsid w:val="00A61EBE"/>
    <w:rsid w:val="00A61EC7"/>
    <w:rsid w:val="00A620EE"/>
    <w:rsid w:val="00A62411"/>
    <w:rsid w:val="00A6247A"/>
    <w:rsid w:val="00A625E3"/>
    <w:rsid w:val="00A6282C"/>
    <w:rsid w:val="00A628E9"/>
    <w:rsid w:val="00A62964"/>
    <w:rsid w:val="00A62B36"/>
    <w:rsid w:val="00A634EA"/>
    <w:rsid w:val="00A635CB"/>
    <w:rsid w:val="00A63815"/>
    <w:rsid w:val="00A63C14"/>
    <w:rsid w:val="00A63E43"/>
    <w:rsid w:val="00A6485C"/>
    <w:rsid w:val="00A648DC"/>
    <w:rsid w:val="00A649D2"/>
    <w:rsid w:val="00A64B54"/>
    <w:rsid w:val="00A65245"/>
    <w:rsid w:val="00A658A0"/>
    <w:rsid w:val="00A65BDF"/>
    <w:rsid w:val="00A65C19"/>
    <w:rsid w:val="00A66279"/>
    <w:rsid w:val="00A668BF"/>
    <w:rsid w:val="00A66ABB"/>
    <w:rsid w:val="00A66B99"/>
    <w:rsid w:val="00A66C4D"/>
    <w:rsid w:val="00A66D58"/>
    <w:rsid w:val="00A67298"/>
    <w:rsid w:val="00A674DB"/>
    <w:rsid w:val="00A67528"/>
    <w:rsid w:val="00A6756B"/>
    <w:rsid w:val="00A67A11"/>
    <w:rsid w:val="00A71364"/>
    <w:rsid w:val="00A71690"/>
    <w:rsid w:val="00A71800"/>
    <w:rsid w:val="00A7184E"/>
    <w:rsid w:val="00A71DA0"/>
    <w:rsid w:val="00A72257"/>
    <w:rsid w:val="00A7226A"/>
    <w:rsid w:val="00A72270"/>
    <w:rsid w:val="00A723A9"/>
    <w:rsid w:val="00A7266B"/>
    <w:rsid w:val="00A7280A"/>
    <w:rsid w:val="00A729C1"/>
    <w:rsid w:val="00A729F9"/>
    <w:rsid w:val="00A72C76"/>
    <w:rsid w:val="00A73145"/>
    <w:rsid w:val="00A740EF"/>
    <w:rsid w:val="00A74BA1"/>
    <w:rsid w:val="00A74EA8"/>
    <w:rsid w:val="00A75024"/>
    <w:rsid w:val="00A753EF"/>
    <w:rsid w:val="00A753F3"/>
    <w:rsid w:val="00A76252"/>
    <w:rsid w:val="00A7668E"/>
    <w:rsid w:val="00A76969"/>
    <w:rsid w:val="00A76E96"/>
    <w:rsid w:val="00A77149"/>
    <w:rsid w:val="00A775CB"/>
    <w:rsid w:val="00A7799D"/>
    <w:rsid w:val="00A800EB"/>
    <w:rsid w:val="00A804B7"/>
    <w:rsid w:val="00A80F08"/>
    <w:rsid w:val="00A81413"/>
    <w:rsid w:val="00A8164A"/>
    <w:rsid w:val="00A81923"/>
    <w:rsid w:val="00A81CED"/>
    <w:rsid w:val="00A82137"/>
    <w:rsid w:val="00A82437"/>
    <w:rsid w:val="00A82543"/>
    <w:rsid w:val="00A827C8"/>
    <w:rsid w:val="00A82A14"/>
    <w:rsid w:val="00A82BC7"/>
    <w:rsid w:val="00A82D52"/>
    <w:rsid w:val="00A83833"/>
    <w:rsid w:val="00A838CA"/>
    <w:rsid w:val="00A83DAE"/>
    <w:rsid w:val="00A83E6B"/>
    <w:rsid w:val="00A8443B"/>
    <w:rsid w:val="00A846BC"/>
    <w:rsid w:val="00A84920"/>
    <w:rsid w:val="00A849B6"/>
    <w:rsid w:val="00A84AC2"/>
    <w:rsid w:val="00A84FA9"/>
    <w:rsid w:val="00A850D9"/>
    <w:rsid w:val="00A8563A"/>
    <w:rsid w:val="00A86ABC"/>
    <w:rsid w:val="00A873D9"/>
    <w:rsid w:val="00A87C29"/>
    <w:rsid w:val="00A87EC1"/>
    <w:rsid w:val="00A87F47"/>
    <w:rsid w:val="00A905B3"/>
    <w:rsid w:val="00A90684"/>
    <w:rsid w:val="00A91229"/>
    <w:rsid w:val="00A913E0"/>
    <w:rsid w:val="00A91A0D"/>
    <w:rsid w:val="00A92A93"/>
    <w:rsid w:val="00A92C80"/>
    <w:rsid w:val="00A9325E"/>
    <w:rsid w:val="00A933D8"/>
    <w:rsid w:val="00A93ABE"/>
    <w:rsid w:val="00A93D42"/>
    <w:rsid w:val="00A941CA"/>
    <w:rsid w:val="00A94247"/>
    <w:rsid w:val="00A9445A"/>
    <w:rsid w:val="00A954A5"/>
    <w:rsid w:val="00A956DA"/>
    <w:rsid w:val="00A95BE3"/>
    <w:rsid w:val="00A95CA6"/>
    <w:rsid w:val="00A95D30"/>
    <w:rsid w:val="00A96083"/>
    <w:rsid w:val="00A961A5"/>
    <w:rsid w:val="00A96253"/>
    <w:rsid w:val="00A96476"/>
    <w:rsid w:val="00A9649F"/>
    <w:rsid w:val="00A96764"/>
    <w:rsid w:val="00A96851"/>
    <w:rsid w:val="00A96DC5"/>
    <w:rsid w:val="00A96E63"/>
    <w:rsid w:val="00A97008"/>
    <w:rsid w:val="00A97101"/>
    <w:rsid w:val="00A971FF"/>
    <w:rsid w:val="00A978C8"/>
    <w:rsid w:val="00A97B03"/>
    <w:rsid w:val="00A97F42"/>
    <w:rsid w:val="00AA03FC"/>
    <w:rsid w:val="00AA08CB"/>
    <w:rsid w:val="00AA0D08"/>
    <w:rsid w:val="00AA0E61"/>
    <w:rsid w:val="00AA1324"/>
    <w:rsid w:val="00AA1375"/>
    <w:rsid w:val="00AA168D"/>
    <w:rsid w:val="00AA1975"/>
    <w:rsid w:val="00AA1A58"/>
    <w:rsid w:val="00AA1C69"/>
    <w:rsid w:val="00AA1F42"/>
    <w:rsid w:val="00AA1F6F"/>
    <w:rsid w:val="00AA2173"/>
    <w:rsid w:val="00AA278D"/>
    <w:rsid w:val="00AA29C4"/>
    <w:rsid w:val="00AA29F8"/>
    <w:rsid w:val="00AA3383"/>
    <w:rsid w:val="00AA3F0D"/>
    <w:rsid w:val="00AA44CA"/>
    <w:rsid w:val="00AA4D79"/>
    <w:rsid w:val="00AA5226"/>
    <w:rsid w:val="00AA53DF"/>
    <w:rsid w:val="00AA5689"/>
    <w:rsid w:val="00AA58E1"/>
    <w:rsid w:val="00AA5B64"/>
    <w:rsid w:val="00AA5BC8"/>
    <w:rsid w:val="00AA6425"/>
    <w:rsid w:val="00AA6A7B"/>
    <w:rsid w:val="00AA6C79"/>
    <w:rsid w:val="00AA6D0E"/>
    <w:rsid w:val="00AA7155"/>
    <w:rsid w:val="00AA720D"/>
    <w:rsid w:val="00AA75B3"/>
    <w:rsid w:val="00AA7C91"/>
    <w:rsid w:val="00AB00B1"/>
    <w:rsid w:val="00AB0216"/>
    <w:rsid w:val="00AB0342"/>
    <w:rsid w:val="00AB0ABF"/>
    <w:rsid w:val="00AB0F37"/>
    <w:rsid w:val="00AB109D"/>
    <w:rsid w:val="00AB1830"/>
    <w:rsid w:val="00AB1917"/>
    <w:rsid w:val="00AB1962"/>
    <w:rsid w:val="00AB1BC6"/>
    <w:rsid w:val="00AB1D52"/>
    <w:rsid w:val="00AB1F51"/>
    <w:rsid w:val="00AB23BE"/>
    <w:rsid w:val="00AB2456"/>
    <w:rsid w:val="00AB248C"/>
    <w:rsid w:val="00AB2796"/>
    <w:rsid w:val="00AB2808"/>
    <w:rsid w:val="00AB2919"/>
    <w:rsid w:val="00AB2E45"/>
    <w:rsid w:val="00AB2EE5"/>
    <w:rsid w:val="00AB3482"/>
    <w:rsid w:val="00AB36C6"/>
    <w:rsid w:val="00AB3D18"/>
    <w:rsid w:val="00AB3E28"/>
    <w:rsid w:val="00AB490C"/>
    <w:rsid w:val="00AB4B39"/>
    <w:rsid w:val="00AB4E84"/>
    <w:rsid w:val="00AB4E8F"/>
    <w:rsid w:val="00AB4F92"/>
    <w:rsid w:val="00AB51DF"/>
    <w:rsid w:val="00AB5867"/>
    <w:rsid w:val="00AB5E2B"/>
    <w:rsid w:val="00AB6077"/>
    <w:rsid w:val="00AB607C"/>
    <w:rsid w:val="00AB61D2"/>
    <w:rsid w:val="00AB621F"/>
    <w:rsid w:val="00AB6325"/>
    <w:rsid w:val="00AB6EF4"/>
    <w:rsid w:val="00AB6F96"/>
    <w:rsid w:val="00AB6FF4"/>
    <w:rsid w:val="00AB7408"/>
    <w:rsid w:val="00AB772B"/>
    <w:rsid w:val="00AB786C"/>
    <w:rsid w:val="00AB78A4"/>
    <w:rsid w:val="00AC016B"/>
    <w:rsid w:val="00AC05C8"/>
    <w:rsid w:val="00AC084D"/>
    <w:rsid w:val="00AC0885"/>
    <w:rsid w:val="00AC0CE6"/>
    <w:rsid w:val="00AC1DE4"/>
    <w:rsid w:val="00AC1EA5"/>
    <w:rsid w:val="00AC2208"/>
    <w:rsid w:val="00AC287D"/>
    <w:rsid w:val="00AC2C48"/>
    <w:rsid w:val="00AC3033"/>
    <w:rsid w:val="00AC3160"/>
    <w:rsid w:val="00AC3250"/>
    <w:rsid w:val="00AC38BA"/>
    <w:rsid w:val="00AC3BF2"/>
    <w:rsid w:val="00AC4068"/>
    <w:rsid w:val="00AC412B"/>
    <w:rsid w:val="00AC41F0"/>
    <w:rsid w:val="00AC464A"/>
    <w:rsid w:val="00AC4696"/>
    <w:rsid w:val="00AC4B0E"/>
    <w:rsid w:val="00AC4B77"/>
    <w:rsid w:val="00AC4E4C"/>
    <w:rsid w:val="00AC4E60"/>
    <w:rsid w:val="00AC5170"/>
    <w:rsid w:val="00AC5205"/>
    <w:rsid w:val="00AC5466"/>
    <w:rsid w:val="00AC5A8B"/>
    <w:rsid w:val="00AC5B70"/>
    <w:rsid w:val="00AC5D0F"/>
    <w:rsid w:val="00AC5D25"/>
    <w:rsid w:val="00AC5ED3"/>
    <w:rsid w:val="00AC5F71"/>
    <w:rsid w:val="00AC6331"/>
    <w:rsid w:val="00AC6E05"/>
    <w:rsid w:val="00AD0659"/>
    <w:rsid w:val="00AD0E15"/>
    <w:rsid w:val="00AD0F76"/>
    <w:rsid w:val="00AD117A"/>
    <w:rsid w:val="00AD12AE"/>
    <w:rsid w:val="00AD16C5"/>
    <w:rsid w:val="00AD175F"/>
    <w:rsid w:val="00AD196B"/>
    <w:rsid w:val="00AD1B34"/>
    <w:rsid w:val="00AD1FC0"/>
    <w:rsid w:val="00AD2204"/>
    <w:rsid w:val="00AD2435"/>
    <w:rsid w:val="00AD2646"/>
    <w:rsid w:val="00AD2EC7"/>
    <w:rsid w:val="00AD326E"/>
    <w:rsid w:val="00AD329C"/>
    <w:rsid w:val="00AD358E"/>
    <w:rsid w:val="00AD4081"/>
    <w:rsid w:val="00AD41EF"/>
    <w:rsid w:val="00AD450D"/>
    <w:rsid w:val="00AD45E9"/>
    <w:rsid w:val="00AD4728"/>
    <w:rsid w:val="00AD5320"/>
    <w:rsid w:val="00AD5849"/>
    <w:rsid w:val="00AD61C4"/>
    <w:rsid w:val="00AD6E67"/>
    <w:rsid w:val="00AD72A7"/>
    <w:rsid w:val="00AD7615"/>
    <w:rsid w:val="00AD790B"/>
    <w:rsid w:val="00AE0460"/>
    <w:rsid w:val="00AE051C"/>
    <w:rsid w:val="00AE06F2"/>
    <w:rsid w:val="00AE07E3"/>
    <w:rsid w:val="00AE08E2"/>
    <w:rsid w:val="00AE08E8"/>
    <w:rsid w:val="00AE10F0"/>
    <w:rsid w:val="00AE17C1"/>
    <w:rsid w:val="00AE26C3"/>
    <w:rsid w:val="00AE27C9"/>
    <w:rsid w:val="00AE2B2C"/>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478"/>
    <w:rsid w:val="00AE78C2"/>
    <w:rsid w:val="00AE7F28"/>
    <w:rsid w:val="00AF00E6"/>
    <w:rsid w:val="00AF010F"/>
    <w:rsid w:val="00AF047A"/>
    <w:rsid w:val="00AF056E"/>
    <w:rsid w:val="00AF0A23"/>
    <w:rsid w:val="00AF0AEC"/>
    <w:rsid w:val="00AF1080"/>
    <w:rsid w:val="00AF108C"/>
    <w:rsid w:val="00AF1647"/>
    <w:rsid w:val="00AF1677"/>
    <w:rsid w:val="00AF1BB1"/>
    <w:rsid w:val="00AF21BC"/>
    <w:rsid w:val="00AF2376"/>
    <w:rsid w:val="00AF29E0"/>
    <w:rsid w:val="00AF2BAB"/>
    <w:rsid w:val="00AF2CEC"/>
    <w:rsid w:val="00AF2E08"/>
    <w:rsid w:val="00AF3CC1"/>
    <w:rsid w:val="00AF425E"/>
    <w:rsid w:val="00AF4489"/>
    <w:rsid w:val="00AF4844"/>
    <w:rsid w:val="00AF4DCB"/>
    <w:rsid w:val="00AF53C9"/>
    <w:rsid w:val="00AF5A01"/>
    <w:rsid w:val="00AF5AE1"/>
    <w:rsid w:val="00AF5B60"/>
    <w:rsid w:val="00AF5CD0"/>
    <w:rsid w:val="00AF5E8E"/>
    <w:rsid w:val="00AF5FA8"/>
    <w:rsid w:val="00AF6BCE"/>
    <w:rsid w:val="00AF6FB4"/>
    <w:rsid w:val="00AF7487"/>
    <w:rsid w:val="00AF77EA"/>
    <w:rsid w:val="00AF7C8D"/>
    <w:rsid w:val="00B00357"/>
    <w:rsid w:val="00B003EA"/>
    <w:rsid w:val="00B004D3"/>
    <w:rsid w:val="00B00537"/>
    <w:rsid w:val="00B009E3"/>
    <w:rsid w:val="00B00B80"/>
    <w:rsid w:val="00B00D3C"/>
    <w:rsid w:val="00B01547"/>
    <w:rsid w:val="00B01C95"/>
    <w:rsid w:val="00B01EE0"/>
    <w:rsid w:val="00B023D8"/>
    <w:rsid w:val="00B02615"/>
    <w:rsid w:val="00B02CC1"/>
    <w:rsid w:val="00B0374D"/>
    <w:rsid w:val="00B03A17"/>
    <w:rsid w:val="00B03C7F"/>
    <w:rsid w:val="00B040C4"/>
    <w:rsid w:val="00B042FA"/>
    <w:rsid w:val="00B04B1B"/>
    <w:rsid w:val="00B04D3F"/>
    <w:rsid w:val="00B04DD8"/>
    <w:rsid w:val="00B065C8"/>
    <w:rsid w:val="00B068D6"/>
    <w:rsid w:val="00B06CAF"/>
    <w:rsid w:val="00B06E63"/>
    <w:rsid w:val="00B06FF5"/>
    <w:rsid w:val="00B07254"/>
    <w:rsid w:val="00B07675"/>
    <w:rsid w:val="00B079F4"/>
    <w:rsid w:val="00B07F2F"/>
    <w:rsid w:val="00B10167"/>
    <w:rsid w:val="00B102C7"/>
    <w:rsid w:val="00B10A3C"/>
    <w:rsid w:val="00B10C1D"/>
    <w:rsid w:val="00B11A96"/>
    <w:rsid w:val="00B11EC8"/>
    <w:rsid w:val="00B12114"/>
    <w:rsid w:val="00B1281A"/>
    <w:rsid w:val="00B12A35"/>
    <w:rsid w:val="00B13384"/>
    <w:rsid w:val="00B13691"/>
    <w:rsid w:val="00B136AB"/>
    <w:rsid w:val="00B13897"/>
    <w:rsid w:val="00B140CB"/>
    <w:rsid w:val="00B1413D"/>
    <w:rsid w:val="00B14D78"/>
    <w:rsid w:val="00B15596"/>
    <w:rsid w:val="00B15696"/>
    <w:rsid w:val="00B159C8"/>
    <w:rsid w:val="00B15DFC"/>
    <w:rsid w:val="00B16F3F"/>
    <w:rsid w:val="00B17447"/>
    <w:rsid w:val="00B17612"/>
    <w:rsid w:val="00B1775D"/>
    <w:rsid w:val="00B17AF3"/>
    <w:rsid w:val="00B17E0F"/>
    <w:rsid w:val="00B2011A"/>
    <w:rsid w:val="00B2092A"/>
    <w:rsid w:val="00B20992"/>
    <w:rsid w:val="00B20A74"/>
    <w:rsid w:val="00B20B25"/>
    <w:rsid w:val="00B20CDE"/>
    <w:rsid w:val="00B20F1D"/>
    <w:rsid w:val="00B20FC0"/>
    <w:rsid w:val="00B21196"/>
    <w:rsid w:val="00B21D11"/>
    <w:rsid w:val="00B21ECA"/>
    <w:rsid w:val="00B2214E"/>
    <w:rsid w:val="00B221A0"/>
    <w:rsid w:val="00B22277"/>
    <w:rsid w:val="00B224C1"/>
    <w:rsid w:val="00B225EC"/>
    <w:rsid w:val="00B22D25"/>
    <w:rsid w:val="00B23731"/>
    <w:rsid w:val="00B23781"/>
    <w:rsid w:val="00B239C5"/>
    <w:rsid w:val="00B23A6F"/>
    <w:rsid w:val="00B23B6D"/>
    <w:rsid w:val="00B23F19"/>
    <w:rsid w:val="00B23FBB"/>
    <w:rsid w:val="00B23FDF"/>
    <w:rsid w:val="00B246A5"/>
    <w:rsid w:val="00B2489D"/>
    <w:rsid w:val="00B24BD4"/>
    <w:rsid w:val="00B24D6E"/>
    <w:rsid w:val="00B2559E"/>
    <w:rsid w:val="00B25701"/>
    <w:rsid w:val="00B2614F"/>
    <w:rsid w:val="00B2617C"/>
    <w:rsid w:val="00B26312"/>
    <w:rsid w:val="00B264FA"/>
    <w:rsid w:val="00B266DA"/>
    <w:rsid w:val="00B26994"/>
    <w:rsid w:val="00B26FFD"/>
    <w:rsid w:val="00B27C2A"/>
    <w:rsid w:val="00B306E1"/>
    <w:rsid w:val="00B307B6"/>
    <w:rsid w:val="00B30FCE"/>
    <w:rsid w:val="00B31ED7"/>
    <w:rsid w:val="00B31FED"/>
    <w:rsid w:val="00B32223"/>
    <w:rsid w:val="00B32528"/>
    <w:rsid w:val="00B32632"/>
    <w:rsid w:val="00B32A3B"/>
    <w:rsid w:val="00B33059"/>
    <w:rsid w:val="00B33470"/>
    <w:rsid w:val="00B335B9"/>
    <w:rsid w:val="00B3399B"/>
    <w:rsid w:val="00B33A44"/>
    <w:rsid w:val="00B347EB"/>
    <w:rsid w:val="00B356CB"/>
    <w:rsid w:val="00B35F55"/>
    <w:rsid w:val="00B360F3"/>
    <w:rsid w:val="00B36655"/>
    <w:rsid w:val="00B366DE"/>
    <w:rsid w:val="00B369D5"/>
    <w:rsid w:val="00B36E00"/>
    <w:rsid w:val="00B36FCC"/>
    <w:rsid w:val="00B3700D"/>
    <w:rsid w:val="00B37813"/>
    <w:rsid w:val="00B37BED"/>
    <w:rsid w:val="00B40134"/>
    <w:rsid w:val="00B40558"/>
    <w:rsid w:val="00B406D2"/>
    <w:rsid w:val="00B40B43"/>
    <w:rsid w:val="00B40F65"/>
    <w:rsid w:val="00B418A0"/>
    <w:rsid w:val="00B41C32"/>
    <w:rsid w:val="00B41C94"/>
    <w:rsid w:val="00B4217E"/>
    <w:rsid w:val="00B422EF"/>
    <w:rsid w:val="00B4231C"/>
    <w:rsid w:val="00B42383"/>
    <w:rsid w:val="00B42488"/>
    <w:rsid w:val="00B42882"/>
    <w:rsid w:val="00B42B42"/>
    <w:rsid w:val="00B42F38"/>
    <w:rsid w:val="00B431D5"/>
    <w:rsid w:val="00B432B2"/>
    <w:rsid w:val="00B434ED"/>
    <w:rsid w:val="00B436F6"/>
    <w:rsid w:val="00B4398A"/>
    <w:rsid w:val="00B444AB"/>
    <w:rsid w:val="00B44573"/>
    <w:rsid w:val="00B448E1"/>
    <w:rsid w:val="00B44B58"/>
    <w:rsid w:val="00B44D2E"/>
    <w:rsid w:val="00B44E83"/>
    <w:rsid w:val="00B452BB"/>
    <w:rsid w:val="00B452E6"/>
    <w:rsid w:val="00B45838"/>
    <w:rsid w:val="00B45A40"/>
    <w:rsid w:val="00B46029"/>
    <w:rsid w:val="00B46102"/>
    <w:rsid w:val="00B461D1"/>
    <w:rsid w:val="00B46EE8"/>
    <w:rsid w:val="00B470D6"/>
    <w:rsid w:val="00B47220"/>
    <w:rsid w:val="00B476A9"/>
    <w:rsid w:val="00B4780D"/>
    <w:rsid w:val="00B50270"/>
    <w:rsid w:val="00B502BB"/>
    <w:rsid w:val="00B5042B"/>
    <w:rsid w:val="00B50550"/>
    <w:rsid w:val="00B505B6"/>
    <w:rsid w:val="00B507E6"/>
    <w:rsid w:val="00B5086B"/>
    <w:rsid w:val="00B51396"/>
    <w:rsid w:val="00B517A3"/>
    <w:rsid w:val="00B517B7"/>
    <w:rsid w:val="00B51B07"/>
    <w:rsid w:val="00B52864"/>
    <w:rsid w:val="00B52A2D"/>
    <w:rsid w:val="00B52BB1"/>
    <w:rsid w:val="00B532AD"/>
    <w:rsid w:val="00B535C8"/>
    <w:rsid w:val="00B53854"/>
    <w:rsid w:val="00B53ECC"/>
    <w:rsid w:val="00B543FA"/>
    <w:rsid w:val="00B545F9"/>
    <w:rsid w:val="00B54A14"/>
    <w:rsid w:val="00B54A7D"/>
    <w:rsid w:val="00B54C48"/>
    <w:rsid w:val="00B555FA"/>
    <w:rsid w:val="00B55A75"/>
    <w:rsid w:val="00B55B75"/>
    <w:rsid w:val="00B5652D"/>
    <w:rsid w:val="00B570B4"/>
    <w:rsid w:val="00B571F3"/>
    <w:rsid w:val="00B57C95"/>
    <w:rsid w:val="00B57E97"/>
    <w:rsid w:val="00B57EE0"/>
    <w:rsid w:val="00B601BD"/>
    <w:rsid w:val="00B607BA"/>
    <w:rsid w:val="00B607F7"/>
    <w:rsid w:val="00B6080F"/>
    <w:rsid w:val="00B60868"/>
    <w:rsid w:val="00B61246"/>
    <w:rsid w:val="00B614F6"/>
    <w:rsid w:val="00B6206C"/>
    <w:rsid w:val="00B62C47"/>
    <w:rsid w:val="00B63D63"/>
    <w:rsid w:val="00B63EC3"/>
    <w:rsid w:val="00B63F47"/>
    <w:rsid w:val="00B645C5"/>
    <w:rsid w:val="00B64647"/>
    <w:rsid w:val="00B646C4"/>
    <w:rsid w:val="00B647F5"/>
    <w:rsid w:val="00B6485C"/>
    <w:rsid w:val="00B649E7"/>
    <w:rsid w:val="00B64E5B"/>
    <w:rsid w:val="00B65BBE"/>
    <w:rsid w:val="00B65DE4"/>
    <w:rsid w:val="00B66468"/>
    <w:rsid w:val="00B665CB"/>
    <w:rsid w:val="00B668C6"/>
    <w:rsid w:val="00B66E8E"/>
    <w:rsid w:val="00B6791F"/>
    <w:rsid w:val="00B67939"/>
    <w:rsid w:val="00B67AC0"/>
    <w:rsid w:val="00B67C57"/>
    <w:rsid w:val="00B70028"/>
    <w:rsid w:val="00B7020B"/>
    <w:rsid w:val="00B70401"/>
    <w:rsid w:val="00B70718"/>
    <w:rsid w:val="00B70740"/>
    <w:rsid w:val="00B70C70"/>
    <w:rsid w:val="00B70CAE"/>
    <w:rsid w:val="00B71238"/>
    <w:rsid w:val="00B722D0"/>
    <w:rsid w:val="00B724B6"/>
    <w:rsid w:val="00B72686"/>
    <w:rsid w:val="00B72A19"/>
    <w:rsid w:val="00B72B4A"/>
    <w:rsid w:val="00B7334A"/>
    <w:rsid w:val="00B73504"/>
    <w:rsid w:val="00B7386D"/>
    <w:rsid w:val="00B73D2F"/>
    <w:rsid w:val="00B740F4"/>
    <w:rsid w:val="00B742B4"/>
    <w:rsid w:val="00B742D2"/>
    <w:rsid w:val="00B74469"/>
    <w:rsid w:val="00B74D97"/>
    <w:rsid w:val="00B74F4B"/>
    <w:rsid w:val="00B7546E"/>
    <w:rsid w:val="00B75D10"/>
    <w:rsid w:val="00B76153"/>
    <w:rsid w:val="00B76370"/>
    <w:rsid w:val="00B76446"/>
    <w:rsid w:val="00B76694"/>
    <w:rsid w:val="00B76812"/>
    <w:rsid w:val="00B76EAD"/>
    <w:rsid w:val="00B76EF2"/>
    <w:rsid w:val="00B77A86"/>
    <w:rsid w:val="00B80108"/>
    <w:rsid w:val="00B8029D"/>
    <w:rsid w:val="00B80527"/>
    <w:rsid w:val="00B80F4A"/>
    <w:rsid w:val="00B810AF"/>
    <w:rsid w:val="00B81179"/>
    <w:rsid w:val="00B81548"/>
    <w:rsid w:val="00B816BC"/>
    <w:rsid w:val="00B82298"/>
    <w:rsid w:val="00B822BB"/>
    <w:rsid w:val="00B82880"/>
    <w:rsid w:val="00B82DC8"/>
    <w:rsid w:val="00B83203"/>
    <w:rsid w:val="00B836C8"/>
    <w:rsid w:val="00B837B8"/>
    <w:rsid w:val="00B8385D"/>
    <w:rsid w:val="00B83D4C"/>
    <w:rsid w:val="00B83DCC"/>
    <w:rsid w:val="00B844EE"/>
    <w:rsid w:val="00B84B59"/>
    <w:rsid w:val="00B84C51"/>
    <w:rsid w:val="00B84FD7"/>
    <w:rsid w:val="00B85297"/>
    <w:rsid w:val="00B859E1"/>
    <w:rsid w:val="00B85B03"/>
    <w:rsid w:val="00B85BDE"/>
    <w:rsid w:val="00B85F4C"/>
    <w:rsid w:val="00B85FD8"/>
    <w:rsid w:val="00B86F67"/>
    <w:rsid w:val="00B87354"/>
    <w:rsid w:val="00B8767F"/>
    <w:rsid w:val="00B87836"/>
    <w:rsid w:val="00B87C49"/>
    <w:rsid w:val="00B87C61"/>
    <w:rsid w:val="00B90579"/>
    <w:rsid w:val="00B90836"/>
    <w:rsid w:val="00B90844"/>
    <w:rsid w:val="00B909DC"/>
    <w:rsid w:val="00B90A65"/>
    <w:rsid w:val="00B9107D"/>
    <w:rsid w:val="00B914D8"/>
    <w:rsid w:val="00B91E8E"/>
    <w:rsid w:val="00B92504"/>
    <w:rsid w:val="00B925A9"/>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5A"/>
    <w:rsid w:val="00BA0272"/>
    <w:rsid w:val="00BA05C2"/>
    <w:rsid w:val="00BA12C0"/>
    <w:rsid w:val="00BA142B"/>
    <w:rsid w:val="00BA145E"/>
    <w:rsid w:val="00BA15AE"/>
    <w:rsid w:val="00BA17A5"/>
    <w:rsid w:val="00BA1AF1"/>
    <w:rsid w:val="00BA1B55"/>
    <w:rsid w:val="00BA1B6E"/>
    <w:rsid w:val="00BA1EEE"/>
    <w:rsid w:val="00BA1F29"/>
    <w:rsid w:val="00BA1FED"/>
    <w:rsid w:val="00BA249B"/>
    <w:rsid w:val="00BA27EC"/>
    <w:rsid w:val="00BA2863"/>
    <w:rsid w:val="00BA2946"/>
    <w:rsid w:val="00BA29A6"/>
    <w:rsid w:val="00BA2B1D"/>
    <w:rsid w:val="00BA2D6F"/>
    <w:rsid w:val="00BA328C"/>
    <w:rsid w:val="00BA3549"/>
    <w:rsid w:val="00BA365B"/>
    <w:rsid w:val="00BA394E"/>
    <w:rsid w:val="00BA3A58"/>
    <w:rsid w:val="00BA3B82"/>
    <w:rsid w:val="00BA3C0C"/>
    <w:rsid w:val="00BA41FC"/>
    <w:rsid w:val="00BA4325"/>
    <w:rsid w:val="00BA445B"/>
    <w:rsid w:val="00BA4571"/>
    <w:rsid w:val="00BA46CB"/>
    <w:rsid w:val="00BA48C7"/>
    <w:rsid w:val="00BA56EB"/>
    <w:rsid w:val="00BA574D"/>
    <w:rsid w:val="00BA61FC"/>
    <w:rsid w:val="00BA6362"/>
    <w:rsid w:val="00BA63BF"/>
    <w:rsid w:val="00BA66FA"/>
    <w:rsid w:val="00BA67DA"/>
    <w:rsid w:val="00BA6DAD"/>
    <w:rsid w:val="00BA6DCB"/>
    <w:rsid w:val="00BA6E09"/>
    <w:rsid w:val="00BA6E1F"/>
    <w:rsid w:val="00BA7056"/>
    <w:rsid w:val="00BA730B"/>
    <w:rsid w:val="00BA74F6"/>
    <w:rsid w:val="00BA7500"/>
    <w:rsid w:val="00BA7573"/>
    <w:rsid w:val="00BB00CE"/>
    <w:rsid w:val="00BB0209"/>
    <w:rsid w:val="00BB0317"/>
    <w:rsid w:val="00BB0CA5"/>
    <w:rsid w:val="00BB132D"/>
    <w:rsid w:val="00BB135E"/>
    <w:rsid w:val="00BB199B"/>
    <w:rsid w:val="00BB1A30"/>
    <w:rsid w:val="00BB1D52"/>
    <w:rsid w:val="00BB1E90"/>
    <w:rsid w:val="00BB1F96"/>
    <w:rsid w:val="00BB208A"/>
    <w:rsid w:val="00BB2307"/>
    <w:rsid w:val="00BB233E"/>
    <w:rsid w:val="00BB2456"/>
    <w:rsid w:val="00BB3334"/>
    <w:rsid w:val="00BB33B7"/>
    <w:rsid w:val="00BB38D0"/>
    <w:rsid w:val="00BB3A27"/>
    <w:rsid w:val="00BB48BF"/>
    <w:rsid w:val="00BB4B97"/>
    <w:rsid w:val="00BB4CDE"/>
    <w:rsid w:val="00BB4F5C"/>
    <w:rsid w:val="00BB5348"/>
    <w:rsid w:val="00BB5478"/>
    <w:rsid w:val="00BB54C9"/>
    <w:rsid w:val="00BB5578"/>
    <w:rsid w:val="00BB5751"/>
    <w:rsid w:val="00BB5998"/>
    <w:rsid w:val="00BB5B38"/>
    <w:rsid w:val="00BB5BB0"/>
    <w:rsid w:val="00BB614B"/>
    <w:rsid w:val="00BB6374"/>
    <w:rsid w:val="00BB6570"/>
    <w:rsid w:val="00BB6712"/>
    <w:rsid w:val="00BB7127"/>
    <w:rsid w:val="00BB72EB"/>
    <w:rsid w:val="00BB75A1"/>
    <w:rsid w:val="00BB770C"/>
    <w:rsid w:val="00BB7B76"/>
    <w:rsid w:val="00BB7BF1"/>
    <w:rsid w:val="00BB7C36"/>
    <w:rsid w:val="00BB7E7D"/>
    <w:rsid w:val="00BC0007"/>
    <w:rsid w:val="00BC0196"/>
    <w:rsid w:val="00BC032C"/>
    <w:rsid w:val="00BC0668"/>
    <w:rsid w:val="00BC07FE"/>
    <w:rsid w:val="00BC0DDA"/>
    <w:rsid w:val="00BC19F2"/>
    <w:rsid w:val="00BC2163"/>
    <w:rsid w:val="00BC21A4"/>
    <w:rsid w:val="00BC21C2"/>
    <w:rsid w:val="00BC2447"/>
    <w:rsid w:val="00BC3510"/>
    <w:rsid w:val="00BC38F5"/>
    <w:rsid w:val="00BC3915"/>
    <w:rsid w:val="00BC3B1D"/>
    <w:rsid w:val="00BC3F07"/>
    <w:rsid w:val="00BC3FC1"/>
    <w:rsid w:val="00BC3FD2"/>
    <w:rsid w:val="00BC4C6A"/>
    <w:rsid w:val="00BC56AE"/>
    <w:rsid w:val="00BC584C"/>
    <w:rsid w:val="00BC58C6"/>
    <w:rsid w:val="00BC58D5"/>
    <w:rsid w:val="00BC5E3C"/>
    <w:rsid w:val="00BC5F5A"/>
    <w:rsid w:val="00BC6019"/>
    <w:rsid w:val="00BC61B8"/>
    <w:rsid w:val="00BC69A5"/>
    <w:rsid w:val="00BC71EF"/>
    <w:rsid w:val="00BC7766"/>
    <w:rsid w:val="00BC7D5F"/>
    <w:rsid w:val="00BC7DA2"/>
    <w:rsid w:val="00BD01AB"/>
    <w:rsid w:val="00BD04B3"/>
    <w:rsid w:val="00BD0EA1"/>
    <w:rsid w:val="00BD113C"/>
    <w:rsid w:val="00BD1417"/>
    <w:rsid w:val="00BD1789"/>
    <w:rsid w:val="00BD1AC2"/>
    <w:rsid w:val="00BD1CA8"/>
    <w:rsid w:val="00BD20FC"/>
    <w:rsid w:val="00BD24C5"/>
    <w:rsid w:val="00BD2619"/>
    <w:rsid w:val="00BD28E2"/>
    <w:rsid w:val="00BD2BD1"/>
    <w:rsid w:val="00BD4255"/>
    <w:rsid w:val="00BD43B6"/>
    <w:rsid w:val="00BD4A58"/>
    <w:rsid w:val="00BD4BFE"/>
    <w:rsid w:val="00BD5132"/>
    <w:rsid w:val="00BD536C"/>
    <w:rsid w:val="00BD56F3"/>
    <w:rsid w:val="00BD5A49"/>
    <w:rsid w:val="00BD5D35"/>
    <w:rsid w:val="00BD6AFF"/>
    <w:rsid w:val="00BD6D51"/>
    <w:rsid w:val="00BD6E71"/>
    <w:rsid w:val="00BD7834"/>
    <w:rsid w:val="00BD7C79"/>
    <w:rsid w:val="00BD7CD7"/>
    <w:rsid w:val="00BD7CE9"/>
    <w:rsid w:val="00BE0608"/>
    <w:rsid w:val="00BE0985"/>
    <w:rsid w:val="00BE0A63"/>
    <w:rsid w:val="00BE0C89"/>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3E6"/>
    <w:rsid w:val="00BE6597"/>
    <w:rsid w:val="00BE6C63"/>
    <w:rsid w:val="00BE73A5"/>
    <w:rsid w:val="00BE78A0"/>
    <w:rsid w:val="00BE7AE9"/>
    <w:rsid w:val="00BF0379"/>
    <w:rsid w:val="00BF09F9"/>
    <w:rsid w:val="00BF0C7A"/>
    <w:rsid w:val="00BF1150"/>
    <w:rsid w:val="00BF133D"/>
    <w:rsid w:val="00BF13D4"/>
    <w:rsid w:val="00BF157D"/>
    <w:rsid w:val="00BF16BE"/>
    <w:rsid w:val="00BF199D"/>
    <w:rsid w:val="00BF1B11"/>
    <w:rsid w:val="00BF21C6"/>
    <w:rsid w:val="00BF29BD"/>
    <w:rsid w:val="00BF2AEA"/>
    <w:rsid w:val="00BF2DBC"/>
    <w:rsid w:val="00BF30B6"/>
    <w:rsid w:val="00BF3E6C"/>
    <w:rsid w:val="00BF402C"/>
    <w:rsid w:val="00BF43FB"/>
    <w:rsid w:val="00BF5640"/>
    <w:rsid w:val="00BF5BAC"/>
    <w:rsid w:val="00BF5BF0"/>
    <w:rsid w:val="00BF5F20"/>
    <w:rsid w:val="00BF6342"/>
    <w:rsid w:val="00BF711F"/>
    <w:rsid w:val="00BF73BF"/>
    <w:rsid w:val="00BF766C"/>
    <w:rsid w:val="00BF783C"/>
    <w:rsid w:val="00BF7B2A"/>
    <w:rsid w:val="00BF7B3C"/>
    <w:rsid w:val="00BF7ECC"/>
    <w:rsid w:val="00BF7FA2"/>
    <w:rsid w:val="00C0026F"/>
    <w:rsid w:val="00C007FD"/>
    <w:rsid w:val="00C00BC0"/>
    <w:rsid w:val="00C00BD2"/>
    <w:rsid w:val="00C00DB7"/>
    <w:rsid w:val="00C00E4E"/>
    <w:rsid w:val="00C00EE4"/>
    <w:rsid w:val="00C010E9"/>
    <w:rsid w:val="00C01387"/>
    <w:rsid w:val="00C01445"/>
    <w:rsid w:val="00C0164F"/>
    <w:rsid w:val="00C018EC"/>
    <w:rsid w:val="00C018FE"/>
    <w:rsid w:val="00C01A79"/>
    <w:rsid w:val="00C01AC5"/>
    <w:rsid w:val="00C01C5C"/>
    <w:rsid w:val="00C01ED3"/>
    <w:rsid w:val="00C0258F"/>
    <w:rsid w:val="00C02AD0"/>
    <w:rsid w:val="00C03278"/>
    <w:rsid w:val="00C032A1"/>
    <w:rsid w:val="00C03367"/>
    <w:rsid w:val="00C033F6"/>
    <w:rsid w:val="00C03AD2"/>
    <w:rsid w:val="00C03D24"/>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07739"/>
    <w:rsid w:val="00C1044E"/>
    <w:rsid w:val="00C104AA"/>
    <w:rsid w:val="00C105E3"/>
    <w:rsid w:val="00C10815"/>
    <w:rsid w:val="00C10F99"/>
    <w:rsid w:val="00C115FB"/>
    <w:rsid w:val="00C11F39"/>
    <w:rsid w:val="00C127AC"/>
    <w:rsid w:val="00C12862"/>
    <w:rsid w:val="00C129C2"/>
    <w:rsid w:val="00C12B45"/>
    <w:rsid w:val="00C12B6C"/>
    <w:rsid w:val="00C12C53"/>
    <w:rsid w:val="00C131D8"/>
    <w:rsid w:val="00C137D8"/>
    <w:rsid w:val="00C138ED"/>
    <w:rsid w:val="00C13AB2"/>
    <w:rsid w:val="00C13D24"/>
    <w:rsid w:val="00C1434E"/>
    <w:rsid w:val="00C15041"/>
    <w:rsid w:val="00C150FB"/>
    <w:rsid w:val="00C1533A"/>
    <w:rsid w:val="00C1548D"/>
    <w:rsid w:val="00C1573F"/>
    <w:rsid w:val="00C15A64"/>
    <w:rsid w:val="00C16372"/>
    <w:rsid w:val="00C16419"/>
    <w:rsid w:val="00C177DB"/>
    <w:rsid w:val="00C1781D"/>
    <w:rsid w:val="00C17E94"/>
    <w:rsid w:val="00C17F90"/>
    <w:rsid w:val="00C20B0C"/>
    <w:rsid w:val="00C20C0E"/>
    <w:rsid w:val="00C20CB6"/>
    <w:rsid w:val="00C20D55"/>
    <w:rsid w:val="00C21075"/>
    <w:rsid w:val="00C210DA"/>
    <w:rsid w:val="00C2149F"/>
    <w:rsid w:val="00C21A43"/>
    <w:rsid w:val="00C21DFB"/>
    <w:rsid w:val="00C21FD7"/>
    <w:rsid w:val="00C22089"/>
    <w:rsid w:val="00C228B2"/>
    <w:rsid w:val="00C231BB"/>
    <w:rsid w:val="00C2376A"/>
    <w:rsid w:val="00C237E8"/>
    <w:rsid w:val="00C239CF"/>
    <w:rsid w:val="00C23B63"/>
    <w:rsid w:val="00C23E4D"/>
    <w:rsid w:val="00C23F1C"/>
    <w:rsid w:val="00C23FB4"/>
    <w:rsid w:val="00C23FF2"/>
    <w:rsid w:val="00C24271"/>
    <w:rsid w:val="00C2494A"/>
    <w:rsid w:val="00C24BDA"/>
    <w:rsid w:val="00C259B1"/>
    <w:rsid w:val="00C2638A"/>
    <w:rsid w:val="00C2640E"/>
    <w:rsid w:val="00C26496"/>
    <w:rsid w:val="00C2668D"/>
    <w:rsid w:val="00C26D1D"/>
    <w:rsid w:val="00C26DF9"/>
    <w:rsid w:val="00C2725D"/>
    <w:rsid w:val="00C2731A"/>
    <w:rsid w:val="00C301BC"/>
    <w:rsid w:val="00C30419"/>
    <w:rsid w:val="00C3083E"/>
    <w:rsid w:val="00C30A1F"/>
    <w:rsid w:val="00C30CD3"/>
    <w:rsid w:val="00C30E2E"/>
    <w:rsid w:val="00C30F4B"/>
    <w:rsid w:val="00C318F7"/>
    <w:rsid w:val="00C31CAD"/>
    <w:rsid w:val="00C32273"/>
    <w:rsid w:val="00C3271E"/>
    <w:rsid w:val="00C32AAC"/>
    <w:rsid w:val="00C32DC5"/>
    <w:rsid w:val="00C3318F"/>
    <w:rsid w:val="00C33671"/>
    <w:rsid w:val="00C33CA7"/>
    <w:rsid w:val="00C342CC"/>
    <w:rsid w:val="00C3458F"/>
    <w:rsid w:val="00C3473C"/>
    <w:rsid w:val="00C34B9E"/>
    <w:rsid w:val="00C3509E"/>
    <w:rsid w:val="00C3525C"/>
    <w:rsid w:val="00C352BC"/>
    <w:rsid w:val="00C35344"/>
    <w:rsid w:val="00C35956"/>
    <w:rsid w:val="00C35D79"/>
    <w:rsid w:val="00C36B85"/>
    <w:rsid w:val="00C36F80"/>
    <w:rsid w:val="00C370F2"/>
    <w:rsid w:val="00C373FA"/>
    <w:rsid w:val="00C377E4"/>
    <w:rsid w:val="00C37911"/>
    <w:rsid w:val="00C37925"/>
    <w:rsid w:val="00C37984"/>
    <w:rsid w:val="00C4019A"/>
    <w:rsid w:val="00C401AD"/>
    <w:rsid w:val="00C402F0"/>
    <w:rsid w:val="00C404DB"/>
    <w:rsid w:val="00C4058E"/>
    <w:rsid w:val="00C407F6"/>
    <w:rsid w:val="00C40856"/>
    <w:rsid w:val="00C40A9C"/>
    <w:rsid w:val="00C40E03"/>
    <w:rsid w:val="00C40F6A"/>
    <w:rsid w:val="00C413D8"/>
    <w:rsid w:val="00C425AA"/>
    <w:rsid w:val="00C42F83"/>
    <w:rsid w:val="00C42F96"/>
    <w:rsid w:val="00C42FEF"/>
    <w:rsid w:val="00C433A8"/>
    <w:rsid w:val="00C433AF"/>
    <w:rsid w:val="00C433E2"/>
    <w:rsid w:val="00C4375F"/>
    <w:rsid w:val="00C43895"/>
    <w:rsid w:val="00C43950"/>
    <w:rsid w:val="00C43A5E"/>
    <w:rsid w:val="00C443FF"/>
    <w:rsid w:val="00C44620"/>
    <w:rsid w:val="00C44C34"/>
    <w:rsid w:val="00C44CB0"/>
    <w:rsid w:val="00C44FCA"/>
    <w:rsid w:val="00C455EA"/>
    <w:rsid w:val="00C456C9"/>
    <w:rsid w:val="00C4586D"/>
    <w:rsid w:val="00C45964"/>
    <w:rsid w:val="00C45A59"/>
    <w:rsid w:val="00C4601B"/>
    <w:rsid w:val="00C4602E"/>
    <w:rsid w:val="00C46499"/>
    <w:rsid w:val="00C46B6C"/>
    <w:rsid w:val="00C46FDC"/>
    <w:rsid w:val="00C47022"/>
    <w:rsid w:val="00C474C2"/>
    <w:rsid w:val="00C47B0F"/>
    <w:rsid w:val="00C51027"/>
    <w:rsid w:val="00C523B8"/>
    <w:rsid w:val="00C524BF"/>
    <w:rsid w:val="00C524E7"/>
    <w:rsid w:val="00C52815"/>
    <w:rsid w:val="00C52933"/>
    <w:rsid w:val="00C52946"/>
    <w:rsid w:val="00C529CF"/>
    <w:rsid w:val="00C53455"/>
    <w:rsid w:val="00C53E71"/>
    <w:rsid w:val="00C540AA"/>
    <w:rsid w:val="00C54131"/>
    <w:rsid w:val="00C544AB"/>
    <w:rsid w:val="00C544FC"/>
    <w:rsid w:val="00C54595"/>
    <w:rsid w:val="00C54CE2"/>
    <w:rsid w:val="00C54E61"/>
    <w:rsid w:val="00C5643C"/>
    <w:rsid w:val="00C568F3"/>
    <w:rsid w:val="00C56DB7"/>
    <w:rsid w:val="00C57093"/>
    <w:rsid w:val="00C57126"/>
    <w:rsid w:val="00C57916"/>
    <w:rsid w:val="00C57A51"/>
    <w:rsid w:val="00C60016"/>
    <w:rsid w:val="00C6027D"/>
    <w:rsid w:val="00C604A8"/>
    <w:rsid w:val="00C610C4"/>
    <w:rsid w:val="00C619A7"/>
    <w:rsid w:val="00C61A05"/>
    <w:rsid w:val="00C61B02"/>
    <w:rsid w:val="00C61EAE"/>
    <w:rsid w:val="00C61EAF"/>
    <w:rsid w:val="00C62835"/>
    <w:rsid w:val="00C6304A"/>
    <w:rsid w:val="00C6365C"/>
    <w:rsid w:val="00C63782"/>
    <w:rsid w:val="00C63AD7"/>
    <w:rsid w:val="00C64330"/>
    <w:rsid w:val="00C644B2"/>
    <w:rsid w:val="00C64627"/>
    <w:rsid w:val="00C648A8"/>
    <w:rsid w:val="00C649CC"/>
    <w:rsid w:val="00C64A09"/>
    <w:rsid w:val="00C656A5"/>
    <w:rsid w:val="00C65C13"/>
    <w:rsid w:val="00C6601E"/>
    <w:rsid w:val="00C663CE"/>
    <w:rsid w:val="00C665F0"/>
    <w:rsid w:val="00C66EA2"/>
    <w:rsid w:val="00C67423"/>
    <w:rsid w:val="00C67497"/>
    <w:rsid w:val="00C67952"/>
    <w:rsid w:val="00C679B9"/>
    <w:rsid w:val="00C67B7D"/>
    <w:rsid w:val="00C70108"/>
    <w:rsid w:val="00C705F5"/>
    <w:rsid w:val="00C70888"/>
    <w:rsid w:val="00C70F75"/>
    <w:rsid w:val="00C714BF"/>
    <w:rsid w:val="00C7167C"/>
    <w:rsid w:val="00C71EC3"/>
    <w:rsid w:val="00C723AD"/>
    <w:rsid w:val="00C731BD"/>
    <w:rsid w:val="00C73268"/>
    <w:rsid w:val="00C73807"/>
    <w:rsid w:val="00C739E3"/>
    <w:rsid w:val="00C741B6"/>
    <w:rsid w:val="00C74581"/>
    <w:rsid w:val="00C74B1B"/>
    <w:rsid w:val="00C74B22"/>
    <w:rsid w:val="00C74B95"/>
    <w:rsid w:val="00C74CEE"/>
    <w:rsid w:val="00C74D57"/>
    <w:rsid w:val="00C7520D"/>
    <w:rsid w:val="00C7584C"/>
    <w:rsid w:val="00C75856"/>
    <w:rsid w:val="00C75DD5"/>
    <w:rsid w:val="00C75FB3"/>
    <w:rsid w:val="00C7600F"/>
    <w:rsid w:val="00C76277"/>
    <w:rsid w:val="00C76E0C"/>
    <w:rsid w:val="00C77129"/>
    <w:rsid w:val="00C7720D"/>
    <w:rsid w:val="00C77429"/>
    <w:rsid w:val="00C777EE"/>
    <w:rsid w:val="00C77B5D"/>
    <w:rsid w:val="00C77EE9"/>
    <w:rsid w:val="00C80169"/>
    <w:rsid w:val="00C80512"/>
    <w:rsid w:val="00C806DC"/>
    <w:rsid w:val="00C80C5C"/>
    <w:rsid w:val="00C81724"/>
    <w:rsid w:val="00C818D0"/>
    <w:rsid w:val="00C81F28"/>
    <w:rsid w:val="00C820A7"/>
    <w:rsid w:val="00C821F0"/>
    <w:rsid w:val="00C82627"/>
    <w:rsid w:val="00C82948"/>
    <w:rsid w:val="00C8349E"/>
    <w:rsid w:val="00C83A82"/>
    <w:rsid w:val="00C8409E"/>
    <w:rsid w:val="00C8415E"/>
    <w:rsid w:val="00C8455E"/>
    <w:rsid w:val="00C84E6E"/>
    <w:rsid w:val="00C854C2"/>
    <w:rsid w:val="00C85D82"/>
    <w:rsid w:val="00C8601C"/>
    <w:rsid w:val="00C86287"/>
    <w:rsid w:val="00C86656"/>
    <w:rsid w:val="00C86710"/>
    <w:rsid w:val="00C86B83"/>
    <w:rsid w:val="00C87347"/>
    <w:rsid w:val="00C87496"/>
    <w:rsid w:val="00C8791B"/>
    <w:rsid w:val="00C879F3"/>
    <w:rsid w:val="00C900E2"/>
    <w:rsid w:val="00C901E0"/>
    <w:rsid w:val="00C903C4"/>
    <w:rsid w:val="00C90DAD"/>
    <w:rsid w:val="00C90F7D"/>
    <w:rsid w:val="00C910B8"/>
    <w:rsid w:val="00C91366"/>
    <w:rsid w:val="00C91889"/>
    <w:rsid w:val="00C91A16"/>
    <w:rsid w:val="00C91D55"/>
    <w:rsid w:val="00C91E45"/>
    <w:rsid w:val="00C92BDB"/>
    <w:rsid w:val="00C92D26"/>
    <w:rsid w:val="00C933ED"/>
    <w:rsid w:val="00C93D63"/>
    <w:rsid w:val="00C93E98"/>
    <w:rsid w:val="00C940B1"/>
    <w:rsid w:val="00C942C1"/>
    <w:rsid w:val="00C94B5F"/>
    <w:rsid w:val="00C94E15"/>
    <w:rsid w:val="00C951A8"/>
    <w:rsid w:val="00C9546E"/>
    <w:rsid w:val="00C95470"/>
    <w:rsid w:val="00C95E5D"/>
    <w:rsid w:val="00C9604C"/>
    <w:rsid w:val="00C966D1"/>
    <w:rsid w:val="00C969C4"/>
    <w:rsid w:val="00C96DD6"/>
    <w:rsid w:val="00C9711B"/>
    <w:rsid w:val="00C9716B"/>
    <w:rsid w:val="00C977E5"/>
    <w:rsid w:val="00C97ED3"/>
    <w:rsid w:val="00CA031D"/>
    <w:rsid w:val="00CA06A3"/>
    <w:rsid w:val="00CA0AB6"/>
    <w:rsid w:val="00CA0BB2"/>
    <w:rsid w:val="00CA0C3A"/>
    <w:rsid w:val="00CA24E5"/>
    <w:rsid w:val="00CA2A25"/>
    <w:rsid w:val="00CA2AA8"/>
    <w:rsid w:val="00CA2B6C"/>
    <w:rsid w:val="00CA300D"/>
    <w:rsid w:val="00CA3065"/>
    <w:rsid w:val="00CA3342"/>
    <w:rsid w:val="00CA35FA"/>
    <w:rsid w:val="00CA39AC"/>
    <w:rsid w:val="00CA3D66"/>
    <w:rsid w:val="00CA4299"/>
    <w:rsid w:val="00CA4845"/>
    <w:rsid w:val="00CA52FD"/>
    <w:rsid w:val="00CA53A6"/>
    <w:rsid w:val="00CA5528"/>
    <w:rsid w:val="00CA5625"/>
    <w:rsid w:val="00CA5A2C"/>
    <w:rsid w:val="00CA5BA1"/>
    <w:rsid w:val="00CA611C"/>
    <w:rsid w:val="00CA625A"/>
    <w:rsid w:val="00CA6749"/>
    <w:rsid w:val="00CA6CB6"/>
    <w:rsid w:val="00CA6D34"/>
    <w:rsid w:val="00CA6D9B"/>
    <w:rsid w:val="00CA6F47"/>
    <w:rsid w:val="00CA718A"/>
    <w:rsid w:val="00CB0A68"/>
    <w:rsid w:val="00CB12FC"/>
    <w:rsid w:val="00CB182F"/>
    <w:rsid w:val="00CB21FF"/>
    <w:rsid w:val="00CB269D"/>
    <w:rsid w:val="00CB2D73"/>
    <w:rsid w:val="00CB37BA"/>
    <w:rsid w:val="00CB3D0D"/>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959"/>
    <w:rsid w:val="00CC2DF3"/>
    <w:rsid w:val="00CC2EA2"/>
    <w:rsid w:val="00CC2F42"/>
    <w:rsid w:val="00CC3505"/>
    <w:rsid w:val="00CC41B2"/>
    <w:rsid w:val="00CC4409"/>
    <w:rsid w:val="00CC4578"/>
    <w:rsid w:val="00CC495C"/>
    <w:rsid w:val="00CC52DD"/>
    <w:rsid w:val="00CC5615"/>
    <w:rsid w:val="00CC5C35"/>
    <w:rsid w:val="00CC5D27"/>
    <w:rsid w:val="00CC5F64"/>
    <w:rsid w:val="00CC6128"/>
    <w:rsid w:val="00CC66AE"/>
    <w:rsid w:val="00CC68C5"/>
    <w:rsid w:val="00CC774E"/>
    <w:rsid w:val="00CD0634"/>
    <w:rsid w:val="00CD067E"/>
    <w:rsid w:val="00CD085C"/>
    <w:rsid w:val="00CD0C44"/>
    <w:rsid w:val="00CD0F7A"/>
    <w:rsid w:val="00CD1680"/>
    <w:rsid w:val="00CD29F9"/>
    <w:rsid w:val="00CD2BD0"/>
    <w:rsid w:val="00CD2C27"/>
    <w:rsid w:val="00CD2F5E"/>
    <w:rsid w:val="00CD3C2F"/>
    <w:rsid w:val="00CD3EB4"/>
    <w:rsid w:val="00CD422B"/>
    <w:rsid w:val="00CD45F3"/>
    <w:rsid w:val="00CD46A7"/>
    <w:rsid w:val="00CD4A9C"/>
    <w:rsid w:val="00CD4AE5"/>
    <w:rsid w:val="00CD4C88"/>
    <w:rsid w:val="00CD5310"/>
    <w:rsid w:val="00CD54B1"/>
    <w:rsid w:val="00CD55D9"/>
    <w:rsid w:val="00CD595B"/>
    <w:rsid w:val="00CD616D"/>
    <w:rsid w:val="00CD62ED"/>
    <w:rsid w:val="00CD6871"/>
    <w:rsid w:val="00CD6C26"/>
    <w:rsid w:val="00CD6D92"/>
    <w:rsid w:val="00CD7548"/>
    <w:rsid w:val="00CD790D"/>
    <w:rsid w:val="00CD7C93"/>
    <w:rsid w:val="00CD7FFD"/>
    <w:rsid w:val="00CE0156"/>
    <w:rsid w:val="00CE01EB"/>
    <w:rsid w:val="00CE06F9"/>
    <w:rsid w:val="00CE0844"/>
    <w:rsid w:val="00CE0A16"/>
    <w:rsid w:val="00CE0D57"/>
    <w:rsid w:val="00CE126E"/>
    <w:rsid w:val="00CE1289"/>
    <w:rsid w:val="00CE1F2C"/>
    <w:rsid w:val="00CE26AB"/>
    <w:rsid w:val="00CE2F09"/>
    <w:rsid w:val="00CE30E9"/>
    <w:rsid w:val="00CE35E3"/>
    <w:rsid w:val="00CE36B4"/>
    <w:rsid w:val="00CE38F7"/>
    <w:rsid w:val="00CE3B16"/>
    <w:rsid w:val="00CE3C55"/>
    <w:rsid w:val="00CE3ED7"/>
    <w:rsid w:val="00CE3F19"/>
    <w:rsid w:val="00CE4564"/>
    <w:rsid w:val="00CE456D"/>
    <w:rsid w:val="00CE4C55"/>
    <w:rsid w:val="00CE4C95"/>
    <w:rsid w:val="00CE53BB"/>
    <w:rsid w:val="00CE78BE"/>
    <w:rsid w:val="00CE7950"/>
    <w:rsid w:val="00CE7ABB"/>
    <w:rsid w:val="00CE7C3B"/>
    <w:rsid w:val="00CF00E3"/>
    <w:rsid w:val="00CF026F"/>
    <w:rsid w:val="00CF0425"/>
    <w:rsid w:val="00CF0CDE"/>
    <w:rsid w:val="00CF0CF2"/>
    <w:rsid w:val="00CF210D"/>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208"/>
    <w:rsid w:val="00CF6503"/>
    <w:rsid w:val="00CF6683"/>
    <w:rsid w:val="00CF6758"/>
    <w:rsid w:val="00CF7B73"/>
    <w:rsid w:val="00CF7D22"/>
    <w:rsid w:val="00CF7FA9"/>
    <w:rsid w:val="00D00002"/>
    <w:rsid w:val="00D003C7"/>
    <w:rsid w:val="00D00AD2"/>
    <w:rsid w:val="00D00B70"/>
    <w:rsid w:val="00D00CE4"/>
    <w:rsid w:val="00D00E40"/>
    <w:rsid w:val="00D01097"/>
    <w:rsid w:val="00D01355"/>
    <w:rsid w:val="00D0185B"/>
    <w:rsid w:val="00D021C4"/>
    <w:rsid w:val="00D0252C"/>
    <w:rsid w:val="00D02E5F"/>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8B7"/>
    <w:rsid w:val="00D06DBB"/>
    <w:rsid w:val="00D06E65"/>
    <w:rsid w:val="00D070B3"/>
    <w:rsid w:val="00D07349"/>
    <w:rsid w:val="00D07371"/>
    <w:rsid w:val="00D075E4"/>
    <w:rsid w:val="00D07A15"/>
    <w:rsid w:val="00D07A81"/>
    <w:rsid w:val="00D10CA5"/>
    <w:rsid w:val="00D10D0A"/>
    <w:rsid w:val="00D10FCB"/>
    <w:rsid w:val="00D11162"/>
    <w:rsid w:val="00D11325"/>
    <w:rsid w:val="00D1155A"/>
    <w:rsid w:val="00D11BE4"/>
    <w:rsid w:val="00D122B2"/>
    <w:rsid w:val="00D125A3"/>
    <w:rsid w:val="00D125FC"/>
    <w:rsid w:val="00D12A40"/>
    <w:rsid w:val="00D13BCF"/>
    <w:rsid w:val="00D13DC2"/>
    <w:rsid w:val="00D144AD"/>
    <w:rsid w:val="00D147E0"/>
    <w:rsid w:val="00D14A1C"/>
    <w:rsid w:val="00D14B4E"/>
    <w:rsid w:val="00D14C44"/>
    <w:rsid w:val="00D14D31"/>
    <w:rsid w:val="00D1509F"/>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5E"/>
    <w:rsid w:val="00D25A9E"/>
    <w:rsid w:val="00D25DFB"/>
    <w:rsid w:val="00D26229"/>
    <w:rsid w:val="00D26A43"/>
    <w:rsid w:val="00D2716A"/>
    <w:rsid w:val="00D274B5"/>
    <w:rsid w:val="00D275EA"/>
    <w:rsid w:val="00D27916"/>
    <w:rsid w:val="00D27964"/>
    <w:rsid w:val="00D27CB6"/>
    <w:rsid w:val="00D3003E"/>
    <w:rsid w:val="00D3013C"/>
    <w:rsid w:val="00D30393"/>
    <w:rsid w:val="00D30DA3"/>
    <w:rsid w:val="00D31123"/>
    <w:rsid w:val="00D311B4"/>
    <w:rsid w:val="00D3120C"/>
    <w:rsid w:val="00D31325"/>
    <w:rsid w:val="00D31505"/>
    <w:rsid w:val="00D315EE"/>
    <w:rsid w:val="00D31A34"/>
    <w:rsid w:val="00D31B9F"/>
    <w:rsid w:val="00D3221A"/>
    <w:rsid w:val="00D326D9"/>
    <w:rsid w:val="00D329C0"/>
    <w:rsid w:val="00D32D58"/>
    <w:rsid w:val="00D33068"/>
    <w:rsid w:val="00D343C2"/>
    <w:rsid w:val="00D34411"/>
    <w:rsid w:val="00D34601"/>
    <w:rsid w:val="00D34A70"/>
    <w:rsid w:val="00D353E0"/>
    <w:rsid w:val="00D3572C"/>
    <w:rsid w:val="00D35CBF"/>
    <w:rsid w:val="00D35D85"/>
    <w:rsid w:val="00D36268"/>
    <w:rsid w:val="00D36308"/>
    <w:rsid w:val="00D36469"/>
    <w:rsid w:val="00D3655E"/>
    <w:rsid w:val="00D36ABA"/>
    <w:rsid w:val="00D37252"/>
    <w:rsid w:val="00D374F0"/>
    <w:rsid w:val="00D37ADB"/>
    <w:rsid w:val="00D37E4F"/>
    <w:rsid w:val="00D405B4"/>
    <w:rsid w:val="00D40686"/>
    <w:rsid w:val="00D40FB4"/>
    <w:rsid w:val="00D4201E"/>
    <w:rsid w:val="00D423ED"/>
    <w:rsid w:val="00D42E60"/>
    <w:rsid w:val="00D42ED2"/>
    <w:rsid w:val="00D432D9"/>
    <w:rsid w:val="00D432DF"/>
    <w:rsid w:val="00D43624"/>
    <w:rsid w:val="00D43667"/>
    <w:rsid w:val="00D43D66"/>
    <w:rsid w:val="00D44991"/>
    <w:rsid w:val="00D44A34"/>
    <w:rsid w:val="00D44BF6"/>
    <w:rsid w:val="00D44CFF"/>
    <w:rsid w:val="00D44FD2"/>
    <w:rsid w:val="00D45017"/>
    <w:rsid w:val="00D45BB1"/>
    <w:rsid w:val="00D46364"/>
    <w:rsid w:val="00D46448"/>
    <w:rsid w:val="00D46451"/>
    <w:rsid w:val="00D46599"/>
    <w:rsid w:val="00D466A1"/>
    <w:rsid w:val="00D46750"/>
    <w:rsid w:val="00D46A37"/>
    <w:rsid w:val="00D46AE6"/>
    <w:rsid w:val="00D46D73"/>
    <w:rsid w:val="00D46F59"/>
    <w:rsid w:val="00D471AE"/>
    <w:rsid w:val="00D4732F"/>
    <w:rsid w:val="00D47438"/>
    <w:rsid w:val="00D4753D"/>
    <w:rsid w:val="00D47640"/>
    <w:rsid w:val="00D50263"/>
    <w:rsid w:val="00D5035D"/>
    <w:rsid w:val="00D5060A"/>
    <w:rsid w:val="00D50984"/>
    <w:rsid w:val="00D50C7E"/>
    <w:rsid w:val="00D50EEC"/>
    <w:rsid w:val="00D51187"/>
    <w:rsid w:val="00D51968"/>
    <w:rsid w:val="00D52D47"/>
    <w:rsid w:val="00D530A9"/>
    <w:rsid w:val="00D535C8"/>
    <w:rsid w:val="00D53A79"/>
    <w:rsid w:val="00D53C52"/>
    <w:rsid w:val="00D53D41"/>
    <w:rsid w:val="00D53EB9"/>
    <w:rsid w:val="00D54619"/>
    <w:rsid w:val="00D54C0D"/>
    <w:rsid w:val="00D5511B"/>
    <w:rsid w:val="00D551D0"/>
    <w:rsid w:val="00D55206"/>
    <w:rsid w:val="00D554DC"/>
    <w:rsid w:val="00D55516"/>
    <w:rsid w:val="00D555A2"/>
    <w:rsid w:val="00D558B4"/>
    <w:rsid w:val="00D55C6B"/>
    <w:rsid w:val="00D55C74"/>
    <w:rsid w:val="00D56078"/>
    <w:rsid w:val="00D566EF"/>
    <w:rsid w:val="00D56817"/>
    <w:rsid w:val="00D569A2"/>
    <w:rsid w:val="00D57B1B"/>
    <w:rsid w:val="00D60B90"/>
    <w:rsid w:val="00D612AF"/>
    <w:rsid w:val="00D61760"/>
    <w:rsid w:val="00D61959"/>
    <w:rsid w:val="00D621E3"/>
    <w:rsid w:val="00D62378"/>
    <w:rsid w:val="00D62A0E"/>
    <w:rsid w:val="00D62E93"/>
    <w:rsid w:val="00D63386"/>
    <w:rsid w:val="00D63394"/>
    <w:rsid w:val="00D6372C"/>
    <w:rsid w:val="00D63CDC"/>
    <w:rsid w:val="00D64811"/>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D"/>
    <w:rsid w:val="00D70193"/>
    <w:rsid w:val="00D703A6"/>
    <w:rsid w:val="00D705EF"/>
    <w:rsid w:val="00D710A5"/>
    <w:rsid w:val="00D71242"/>
    <w:rsid w:val="00D71883"/>
    <w:rsid w:val="00D71B0C"/>
    <w:rsid w:val="00D72674"/>
    <w:rsid w:val="00D72868"/>
    <w:rsid w:val="00D729C8"/>
    <w:rsid w:val="00D734AF"/>
    <w:rsid w:val="00D737BE"/>
    <w:rsid w:val="00D73D31"/>
    <w:rsid w:val="00D740AD"/>
    <w:rsid w:val="00D74176"/>
    <w:rsid w:val="00D74708"/>
    <w:rsid w:val="00D7473F"/>
    <w:rsid w:val="00D74C26"/>
    <w:rsid w:val="00D750C5"/>
    <w:rsid w:val="00D7542E"/>
    <w:rsid w:val="00D75614"/>
    <w:rsid w:val="00D75CD2"/>
    <w:rsid w:val="00D76958"/>
    <w:rsid w:val="00D76AE7"/>
    <w:rsid w:val="00D77242"/>
    <w:rsid w:val="00D77532"/>
    <w:rsid w:val="00D7778F"/>
    <w:rsid w:val="00D8024A"/>
    <w:rsid w:val="00D80952"/>
    <w:rsid w:val="00D80B5F"/>
    <w:rsid w:val="00D80C6F"/>
    <w:rsid w:val="00D80C7D"/>
    <w:rsid w:val="00D81636"/>
    <w:rsid w:val="00D81E7E"/>
    <w:rsid w:val="00D821F9"/>
    <w:rsid w:val="00D829F8"/>
    <w:rsid w:val="00D833F4"/>
    <w:rsid w:val="00D837D1"/>
    <w:rsid w:val="00D83992"/>
    <w:rsid w:val="00D84197"/>
    <w:rsid w:val="00D846FD"/>
    <w:rsid w:val="00D84743"/>
    <w:rsid w:val="00D85943"/>
    <w:rsid w:val="00D861F8"/>
    <w:rsid w:val="00D868C2"/>
    <w:rsid w:val="00D87121"/>
    <w:rsid w:val="00D8787D"/>
    <w:rsid w:val="00D87DFC"/>
    <w:rsid w:val="00D907AD"/>
    <w:rsid w:val="00D9095A"/>
    <w:rsid w:val="00D90A83"/>
    <w:rsid w:val="00D90C7F"/>
    <w:rsid w:val="00D910BF"/>
    <w:rsid w:val="00D918C6"/>
    <w:rsid w:val="00D925D2"/>
    <w:rsid w:val="00D93141"/>
    <w:rsid w:val="00D933F1"/>
    <w:rsid w:val="00D9376E"/>
    <w:rsid w:val="00D937A7"/>
    <w:rsid w:val="00D94486"/>
    <w:rsid w:val="00D94671"/>
    <w:rsid w:val="00D94BAF"/>
    <w:rsid w:val="00D94C51"/>
    <w:rsid w:val="00D94C9C"/>
    <w:rsid w:val="00D9598E"/>
    <w:rsid w:val="00D95D45"/>
    <w:rsid w:val="00D95FB7"/>
    <w:rsid w:val="00D96FCF"/>
    <w:rsid w:val="00D97187"/>
    <w:rsid w:val="00D97671"/>
    <w:rsid w:val="00D9768B"/>
    <w:rsid w:val="00D97FEF"/>
    <w:rsid w:val="00DA006F"/>
    <w:rsid w:val="00DA007C"/>
    <w:rsid w:val="00DA0A92"/>
    <w:rsid w:val="00DA0E92"/>
    <w:rsid w:val="00DA1564"/>
    <w:rsid w:val="00DA1D0E"/>
    <w:rsid w:val="00DA21E1"/>
    <w:rsid w:val="00DA2757"/>
    <w:rsid w:val="00DA2818"/>
    <w:rsid w:val="00DA2FCB"/>
    <w:rsid w:val="00DA3450"/>
    <w:rsid w:val="00DA3D75"/>
    <w:rsid w:val="00DA41F6"/>
    <w:rsid w:val="00DA466C"/>
    <w:rsid w:val="00DA47C4"/>
    <w:rsid w:val="00DA4937"/>
    <w:rsid w:val="00DA4A9B"/>
    <w:rsid w:val="00DA4F16"/>
    <w:rsid w:val="00DA5135"/>
    <w:rsid w:val="00DA5153"/>
    <w:rsid w:val="00DA5777"/>
    <w:rsid w:val="00DA5AC5"/>
    <w:rsid w:val="00DA6277"/>
    <w:rsid w:val="00DA6800"/>
    <w:rsid w:val="00DA69A2"/>
    <w:rsid w:val="00DA6B31"/>
    <w:rsid w:val="00DA7476"/>
    <w:rsid w:val="00DA7B83"/>
    <w:rsid w:val="00DB0142"/>
    <w:rsid w:val="00DB029E"/>
    <w:rsid w:val="00DB0485"/>
    <w:rsid w:val="00DB0696"/>
    <w:rsid w:val="00DB0846"/>
    <w:rsid w:val="00DB0850"/>
    <w:rsid w:val="00DB0A2A"/>
    <w:rsid w:val="00DB0C95"/>
    <w:rsid w:val="00DB0F00"/>
    <w:rsid w:val="00DB10DF"/>
    <w:rsid w:val="00DB1366"/>
    <w:rsid w:val="00DB1374"/>
    <w:rsid w:val="00DB1978"/>
    <w:rsid w:val="00DB20A6"/>
    <w:rsid w:val="00DB27CE"/>
    <w:rsid w:val="00DB28F0"/>
    <w:rsid w:val="00DB34DB"/>
    <w:rsid w:val="00DB3A54"/>
    <w:rsid w:val="00DB3B6D"/>
    <w:rsid w:val="00DB3E57"/>
    <w:rsid w:val="00DB42CC"/>
    <w:rsid w:val="00DB4B3A"/>
    <w:rsid w:val="00DB4DE4"/>
    <w:rsid w:val="00DB5079"/>
    <w:rsid w:val="00DB55C7"/>
    <w:rsid w:val="00DB5C69"/>
    <w:rsid w:val="00DB5F37"/>
    <w:rsid w:val="00DB68B9"/>
    <w:rsid w:val="00DB74F6"/>
    <w:rsid w:val="00DB751E"/>
    <w:rsid w:val="00DB758F"/>
    <w:rsid w:val="00DB7D3C"/>
    <w:rsid w:val="00DC03AA"/>
    <w:rsid w:val="00DC0992"/>
    <w:rsid w:val="00DC0BF6"/>
    <w:rsid w:val="00DC0DC8"/>
    <w:rsid w:val="00DC11F9"/>
    <w:rsid w:val="00DC1A10"/>
    <w:rsid w:val="00DC1B77"/>
    <w:rsid w:val="00DC1FB0"/>
    <w:rsid w:val="00DC2323"/>
    <w:rsid w:val="00DC23E3"/>
    <w:rsid w:val="00DC2533"/>
    <w:rsid w:val="00DC2842"/>
    <w:rsid w:val="00DC2865"/>
    <w:rsid w:val="00DC2916"/>
    <w:rsid w:val="00DC2C6F"/>
    <w:rsid w:val="00DC2D58"/>
    <w:rsid w:val="00DC2F60"/>
    <w:rsid w:val="00DC30B8"/>
    <w:rsid w:val="00DC3577"/>
    <w:rsid w:val="00DC440C"/>
    <w:rsid w:val="00DC4C88"/>
    <w:rsid w:val="00DC5AE8"/>
    <w:rsid w:val="00DC5DFC"/>
    <w:rsid w:val="00DC604C"/>
    <w:rsid w:val="00DC6911"/>
    <w:rsid w:val="00DC6B46"/>
    <w:rsid w:val="00DC6BD3"/>
    <w:rsid w:val="00DC6CD0"/>
    <w:rsid w:val="00DC6FCF"/>
    <w:rsid w:val="00DC744A"/>
    <w:rsid w:val="00DC756F"/>
    <w:rsid w:val="00DC7A5A"/>
    <w:rsid w:val="00DC7AE2"/>
    <w:rsid w:val="00DC7F71"/>
    <w:rsid w:val="00DD0391"/>
    <w:rsid w:val="00DD0F63"/>
    <w:rsid w:val="00DD111F"/>
    <w:rsid w:val="00DD1167"/>
    <w:rsid w:val="00DD15C4"/>
    <w:rsid w:val="00DD1620"/>
    <w:rsid w:val="00DD17BF"/>
    <w:rsid w:val="00DD1E98"/>
    <w:rsid w:val="00DD2295"/>
    <w:rsid w:val="00DD2B30"/>
    <w:rsid w:val="00DD3406"/>
    <w:rsid w:val="00DD37F4"/>
    <w:rsid w:val="00DD41EF"/>
    <w:rsid w:val="00DD44AA"/>
    <w:rsid w:val="00DD5901"/>
    <w:rsid w:val="00DD5B55"/>
    <w:rsid w:val="00DD5E9A"/>
    <w:rsid w:val="00DD64F9"/>
    <w:rsid w:val="00DD666C"/>
    <w:rsid w:val="00DD6926"/>
    <w:rsid w:val="00DD6CC1"/>
    <w:rsid w:val="00DD75C0"/>
    <w:rsid w:val="00DD794B"/>
    <w:rsid w:val="00DD798A"/>
    <w:rsid w:val="00DE03EF"/>
    <w:rsid w:val="00DE144B"/>
    <w:rsid w:val="00DE1A9A"/>
    <w:rsid w:val="00DE2881"/>
    <w:rsid w:val="00DE2B72"/>
    <w:rsid w:val="00DE3232"/>
    <w:rsid w:val="00DE3578"/>
    <w:rsid w:val="00DE3A24"/>
    <w:rsid w:val="00DE4550"/>
    <w:rsid w:val="00DE46FE"/>
    <w:rsid w:val="00DE4EEE"/>
    <w:rsid w:val="00DE50AF"/>
    <w:rsid w:val="00DE5101"/>
    <w:rsid w:val="00DE5370"/>
    <w:rsid w:val="00DE570E"/>
    <w:rsid w:val="00DE59A7"/>
    <w:rsid w:val="00DE5BFA"/>
    <w:rsid w:val="00DE5CF7"/>
    <w:rsid w:val="00DE5D51"/>
    <w:rsid w:val="00DE607E"/>
    <w:rsid w:val="00DE7754"/>
    <w:rsid w:val="00DE790A"/>
    <w:rsid w:val="00DE7AF3"/>
    <w:rsid w:val="00DE7C7E"/>
    <w:rsid w:val="00DE7CEF"/>
    <w:rsid w:val="00DF0097"/>
    <w:rsid w:val="00DF03F8"/>
    <w:rsid w:val="00DF0B8A"/>
    <w:rsid w:val="00DF0D71"/>
    <w:rsid w:val="00DF0E99"/>
    <w:rsid w:val="00DF16F2"/>
    <w:rsid w:val="00DF1A97"/>
    <w:rsid w:val="00DF1D92"/>
    <w:rsid w:val="00DF1E1B"/>
    <w:rsid w:val="00DF2B1F"/>
    <w:rsid w:val="00DF2BAD"/>
    <w:rsid w:val="00DF2C1E"/>
    <w:rsid w:val="00DF2E90"/>
    <w:rsid w:val="00DF2FCA"/>
    <w:rsid w:val="00DF3A07"/>
    <w:rsid w:val="00DF3F5D"/>
    <w:rsid w:val="00DF3FD3"/>
    <w:rsid w:val="00DF40ED"/>
    <w:rsid w:val="00DF4E84"/>
    <w:rsid w:val="00DF4F98"/>
    <w:rsid w:val="00DF504E"/>
    <w:rsid w:val="00DF5313"/>
    <w:rsid w:val="00DF5376"/>
    <w:rsid w:val="00DF5B88"/>
    <w:rsid w:val="00DF5C94"/>
    <w:rsid w:val="00DF612D"/>
    <w:rsid w:val="00DF6262"/>
    <w:rsid w:val="00DF6337"/>
    <w:rsid w:val="00DF6676"/>
    <w:rsid w:val="00DF6B66"/>
    <w:rsid w:val="00DF6F95"/>
    <w:rsid w:val="00DF725E"/>
    <w:rsid w:val="00DF72FD"/>
    <w:rsid w:val="00E00167"/>
    <w:rsid w:val="00E005EC"/>
    <w:rsid w:val="00E00647"/>
    <w:rsid w:val="00E00C0C"/>
    <w:rsid w:val="00E01527"/>
    <w:rsid w:val="00E01847"/>
    <w:rsid w:val="00E01B5E"/>
    <w:rsid w:val="00E01BB5"/>
    <w:rsid w:val="00E01EE5"/>
    <w:rsid w:val="00E01F48"/>
    <w:rsid w:val="00E02217"/>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DD"/>
    <w:rsid w:val="00E07E06"/>
    <w:rsid w:val="00E07EE5"/>
    <w:rsid w:val="00E105E4"/>
    <w:rsid w:val="00E10735"/>
    <w:rsid w:val="00E1099F"/>
    <w:rsid w:val="00E11389"/>
    <w:rsid w:val="00E11789"/>
    <w:rsid w:val="00E119A5"/>
    <w:rsid w:val="00E11D86"/>
    <w:rsid w:val="00E11E39"/>
    <w:rsid w:val="00E11EAA"/>
    <w:rsid w:val="00E11F0F"/>
    <w:rsid w:val="00E12CA1"/>
    <w:rsid w:val="00E12E41"/>
    <w:rsid w:val="00E130DA"/>
    <w:rsid w:val="00E13272"/>
    <w:rsid w:val="00E13342"/>
    <w:rsid w:val="00E13471"/>
    <w:rsid w:val="00E14522"/>
    <w:rsid w:val="00E1453E"/>
    <w:rsid w:val="00E14792"/>
    <w:rsid w:val="00E149D6"/>
    <w:rsid w:val="00E15282"/>
    <w:rsid w:val="00E15285"/>
    <w:rsid w:val="00E15728"/>
    <w:rsid w:val="00E157DB"/>
    <w:rsid w:val="00E15BEB"/>
    <w:rsid w:val="00E16166"/>
    <w:rsid w:val="00E16683"/>
    <w:rsid w:val="00E16BE1"/>
    <w:rsid w:val="00E16C6D"/>
    <w:rsid w:val="00E16D7B"/>
    <w:rsid w:val="00E16DEF"/>
    <w:rsid w:val="00E17337"/>
    <w:rsid w:val="00E1751D"/>
    <w:rsid w:val="00E17AF8"/>
    <w:rsid w:val="00E200AC"/>
    <w:rsid w:val="00E20463"/>
    <w:rsid w:val="00E2049C"/>
    <w:rsid w:val="00E20527"/>
    <w:rsid w:val="00E20689"/>
    <w:rsid w:val="00E20699"/>
    <w:rsid w:val="00E20A30"/>
    <w:rsid w:val="00E20D5B"/>
    <w:rsid w:val="00E21031"/>
    <w:rsid w:val="00E21907"/>
    <w:rsid w:val="00E21E2A"/>
    <w:rsid w:val="00E21F5E"/>
    <w:rsid w:val="00E22142"/>
    <w:rsid w:val="00E2283A"/>
    <w:rsid w:val="00E22AC3"/>
    <w:rsid w:val="00E22ADC"/>
    <w:rsid w:val="00E231ED"/>
    <w:rsid w:val="00E23B34"/>
    <w:rsid w:val="00E23C7E"/>
    <w:rsid w:val="00E23F0F"/>
    <w:rsid w:val="00E242A4"/>
    <w:rsid w:val="00E247EF"/>
    <w:rsid w:val="00E24C0B"/>
    <w:rsid w:val="00E24E1A"/>
    <w:rsid w:val="00E252D1"/>
    <w:rsid w:val="00E25D04"/>
    <w:rsid w:val="00E25F36"/>
    <w:rsid w:val="00E25F42"/>
    <w:rsid w:val="00E26153"/>
    <w:rsid w:val="00E26289"/>
    <w:rsid w:val="00E26576"/>
    <w:rsid w:val="00E269FC"/>
    <w:rsid w:val="00E27126"/>
    <w:rsid w:val="00E27684"/>
    <w:rsid w:val="00E276FC"/>
    <w:rsid w:val="00E2793D"/>
    <w:rsid w:val="00E2798A"/>
    <w:rsid w:val="00E279A5"/>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809"/>
    <w:rsid w:val="00E31EC1"/>
    <w:rsid w:val="00E326F3"/>
    <w:rsid w:val="00E337A6"/>
    <w:rsid w:val="00E3410B"/>
    <w:rsid w:val="00E345AA"/>
    <w:rsid w:val="00E349C6"/>
    <w:rsid w:val="00E34DBE"/>
    <w:rsid w:val="00E34E29"/>
    <w:rsid w:val="00E34ED3"/>
    <w:rsid w:val="00E354B1"/>
    <w:rsid w:val="00E35611"/>
    <w:rsid w:val="00E35758"/>
    <w:rsid w:val="00E3599A"/>
    <w:rsid w:val="00E36165"/>
    <w:rsid w:val="00E363C3"/>
    <w:rsid w:val="00E363CA"/>
    <w:rsid w:val="00E370DE"/>
    <w:rsid w:val="00E371B8"/>
    <w:rsid w:val="00E372F2"/>
    <w:rsid w:val="00E37459"/>
    <w:rsid w:val="00E374CA"/>
    <w:rsid w:val="00E37A33"/>
    <w:rsid w:val="00E37ACD"/>
    <w:rsid w:val="00E37D06"/>
    <w:rsid w:val="00E40402"/>
    <w:rsid w:val="00E40609"/>
    <w:rsid w:val="00E406BA"/>
    <w:rsid w:val="00E40BDE"/>
    <w:rsid w:val="00E40D46"/>
    <w:rsid w:val="00E411A4"/>
    <w:rsid w:val="00E415A2"/>
    <w:rsid w:val="00E415E4"/>
    <w:rsid w:val="00E41B58"/>
    <w:rsid w:val="00E41B59"/>
    <w:rsid w:val="00E422B2"/>
    <w:rsid w:val="00E42758"/>
    <w:rsid w:val="00E429CF"/>
    <w:rsid w:val="00E42AA8"/>
    <w:rsid w:val="00E42F7D"/>
    <w:rsid w:val="00E43564"/>
    <w:rsid w:val="00E43894"/>
    <w:rsid w:val="00E43CAD"/>
    <w:rsid w:val="00E450CF"/>
    <w:rsid w:val="00E45283"/>
    <w:rsid w:val="00E4533A"/>
    <w:rsid w:val="00E453F3"/>
    <w:rsid w:val="00E45540"/>
    <w:rsid w:val="00E45596"/>
    <w:rsid w:val="00E45642"/>
    <w:rsid w:val="00E458D7"/>
    <w:rsid w:val="00E45978"/>
    <w:rsid w:val="00E45F27"/>
    <w:rsid w:val="00E46045"/>
    <w:rsid w:val="00E46716"/>
    <w:rsid w:val="00E46BE6"/>
    <w:rsid w:val="00E47052"/>
    <w:rsid w:val="00E4717B"/>
    <w:rsid w:val="00E47A94"/>
    <w:rsid w:val="00E50DDA"/>
    <w:rsid w:val="00E515F3"/>
    <w:rsid w:val="00E51840"/>
    <w:rsid w:val="00E52565"/>
    <w:rsid w:val="00E52705"/>
    <w:rsid w:val="00E53545"/>
    <w:rsid w:val="00E53783"/>
    <w:rsid w:val="00E53E3C"/>
    <w:rsid w:val="00E5402E"/>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94D"/>
    <w:rsid w:val="00E57E50"/>
    <w:rsid w:val="00E60140"/>
    <w:rsid w:val="00E60267"/>
    <w:rsid w:val="00E60515"/>
    <w:rsid w:val="00E605A6"/>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907"/>
    <w:rsid w:val="00E64BAD"/>
    <w:rsid w:val="00E64C7E"/>
    <w:rsid w:val="00E64CE8"/>
    <w:rsid w:val="00E64EFA"/>
    <w:rsid w:val="00E6500B"/>
    <w:rsid w:val="00E65520"/>
    <w:rsid w:val="00E65F77"/>
    <w:rsid w:val="00E660FE"/>
    <w:rsid w:val="00E66199"/>
    <w:rsid w:val="00E66303"/>
    <w:rsid w:val="00E6631E"/>
    <w:rsid w:val="00E66989"/>
    <w:rsid w:val="00E66BB0"/>
    <w:rsid w:val="00E67238"/>
    <w:rsid w:val="00E67A9F"/>
    <w:rsid w:val="00E67DE6"/>
    <w:rsid w:val="00E70989"/>
    <w:rsid w:val="00E70BCC"/>
    <w:rsid w:val="00E70BE1"/>
    <w:rsid w:val="00E70F87"/>
    <w:rsid w:val="00E7160C"/>
    <w:rsid w:val="00E71743"/>
    <w:rsid w:val="00E71E27"/>
    <w:rsid w:val="00E722F7"/>
    <w:rsid w:val="00E72671"/>
    <w:rsid w:val="00E726CB"/>
    <w:rsid w:val="00E72842"/>
    <w:rsid w:val="00E72E79"/>
    <w:rsid w:val="00E730B5"/>
    <w:rsid w:val="00E73346"/>
    <w:rsid w:val="00E73404"/>
    <w:rsid w:val="00E73756"/>
    <w:rsid w:val="00E73846"/>
    <w:rsid w:val="00E739A4"/>
    <w:rsid w:val="00E739CF"/>
    <w:rsid w:val="00E7438C"/>
    <w:rsid w:val="00E74790"/>
    <w:rsid w:val="00E752CA"/>
    <w:rsid w:val="00E75734"/>
    <w:rsid w:val="00E757E3"/>
    <w:rsid w:val="00E763A3"/>
    <w:rsid w:val="00E765B2"/>
    <w:rsid w:val="00E768C7"/>
    <w:rsid w:val="00E76C0B"/>
    <w:rsid w:val="00E76C29"/>
    <w:rsid w:val="00E76FAA"/>
    <w:rsid w:val="00E7745F"/>
    <w:rsid w:val="00E77466"/>
    <w:rsid w:val="00E77C50"/>
    <w:rsid w:val="00E77E9E"/>
    <w:rsid w:val="00E77EDD"/>
    <w:rsid w:val="00E77F0E"/>
    <w:rsid w:val="00E802C7"/>
    <w:rsid w:val="00E808B6"/>
    <w:rsid w:val="00E80B16"/>
    <w:rsid w:val="00E81156"/>
    <w:rsid w:val="00E812AF"/>
    <w:rsid w:val="00E814FB"/>
    <w:rsid w:val="00E8173F"/>
    <w:rsid w:val="00E8183C"/>
    <w:rsid w:val="00E81B08"/>
    <w:rsid w:val="00E81FE9"/>
    <w:rsid w:val="00E82096"/>
    <w:rsid w:val="00E820EB"/>
    <w:rsid w:val="00E82237"/>
    <w:rsid w:val="00E831EC"/>
    <w:rsid w:val="00E8320E"/>
    <w:rsid w:val="00E83720"/>
    <w:rsid w:val="00E83E52"/>
    <w:rsid w:val="00E84209"/>
    <w:rsid w:val="00E8471D"/>
    <w:rsid w:val="00E8472A"/>
    <w:rsid w:val="00E84A4A"/>
    <w:rsid w:val="00E84B92"/>
    <w:rsid w:val="00E851ED"/>
    <w:rsid w:val="00E852B8"/>
    <w:rsid w:val="00E85A14"/>
    <w:rsid w:val="00E85A81"/>
    <w:rsid w:val="00E85D07"/>
    <w:rsid w:val="00E85D0F"/>
    <w:rsid w:val="00E85E25"/>
    <w:rsid w:val="00E86AAA"/>
    <w:rsid w:val="00E86D34"/>
    <w:rsid w:val="00E872C4"/>
    <w:rsid w:val="00E874ED"/>
    <w:rsid w:val="00E8755F"/>
    <w:rsid w:val="00E8776E"/>
    <w:rsid w:val="00E877BE"/>
    <w:rsid w:val="00E90AA5"/>
    <w:rsid w:val="00E90ED4"/>
    <w:rsid w:val="00E911D3"/>
    <w:rsid w:val="00E91427"/>
    <w:rsid w:val="00E914F4"/>
    <w:rsid w:val="00E91539"/>
    <w:rsid w:val="00E9186F"/>
    <w:rsid w:val="00E91D1C"/>
    <w:rsid w:val="00E91DD2"/>
    <w:rsid w:val="00E91DDC"/>
    <w:rsid w:val="00E92B2B"/>
    <w:rsid w:val="00E9358E"/>
    <w:rsid w:val="00E9387C"/>
    <w:rsid w:val="00E93A8C"/>
    <w:rsid w:val="00E93FB0"/>
    <w:rsid w:val="00E94FC1"/>
    <w:rsid w:val="00E94FF3"/>
    <w:rsid w:val="00E951F6"/>
    <w:rsid w:val="00E95940"/>
    <w:rsid w:val="00E95A42"/>
    <w:rsid w:val="00E95EDC"/>
    <w:rsid w:val="00E9603F"/>
    <w:rsid w:val="00E96059"/>
    <w:rsid w:val="00E96523"/>
    <w:rsid w:val="00E96685"/>
    <w:rsid w:val="00E96695"/>
    <w:rsid w:val="00E968D7"/>
    <w:rsid w:val="00E96B71"/>
    <w:rsid w:val="00E96FE4"/>
    <w:rsid w:val="00E9777B"/>
    <w:rsid w:val="00E97F4B"/>
    <w:rsid w:val="00EA01C3"/>
    <w:rsid w:val="00EA02BF"/>
    <w:rsid w:val="00EA0371"/>
    <w:rsid w:val="00EA06AA"/>
    <w:rsid w:val="00EA0AC3"/>
    <w:rsid w:val="00EA0F48"/>
    <w:rsid w:val="00EA186D"/>
    <w:rsid w:val="00EA19FB"/>
    <w:rsid w:val="00EA1C78"/>
    <w:rsid w:val="00EA3630"/>
    <w:rsid w:val="00EA3C1A"/>
    <w:rsid w:val="00EA4AE1"/>
    <w:rsid w:val="00EA5198"/>
    <w:rsid w:val="00EA51B4"/>
    <w:rsid w:val="00EA54D6"/>
    <w:rsid w:val="00EA58A4"/>
    <w:rsid w:val="00EA6416"/>
    <w:rsid w:val="00EA6842"/>
    <w:rsid w:val="00EA6A56"/>
    <w:rsid w:val="00EA6B86"/>
    <w:rsid w:val="00EA7281"/>
    <w:rsid w:val="00EA7289"/>
    <w:rsid w:val="00EA7FA7"/>
    <w:rsid w:val="00EB04D1"/>
    <w:rsid w:val="00EB0806"/>
    <w:rsid w:val="00EB0A68"/>
    <w:rsid w:val="00EB0AD1"/>
    <w:rsid w:val="00EB0D59"/>
    <w:rsid w:val="00EB0F35"/>
    <w:rsid w:val="00EB1084"/>
    <w:rsid w:val="00EB1212"/>
    <w:rsid w:val="00EB126C"/>
    <w:rsid w:val="00EB16FC"/>
    <w:rsid w:val="00EB1B73"/>
    <w:rsid w:val="00EB2430"/>
    <w:rsid w:val="00EB24B5"/>
    <w:rsid w:val="00EB26A1"/>
    <w:rsid w:val="00EB26C2"/>
    <w:rsid w:val="00EB27E3"/>
    <w:rsid w:val="00EB2971"/>
    <w:rsid w:val="00EB3332"/>
    <w:rsid w:val="00EB35EF"/>
    <w:rsid w:val="00EB3711"/>
    <w:rsid w:val="00EB39F9"/>
    <w:rsid w:val="00EB3D6F"/>
    <w:rsid w:val="00EB3DEC"/>
    <w:rsid w:val="00EB3F17"/>
    <w:rsid w:val="00EB41C4"/>
    <w:rsid w:val="00EB4414"/>
    <w:rsid w:val="00EB4461"/>
    <w:rsid w:val="00EB48FE"/>
    <w:rsid w:val="00EB4B18"/>
    <w:rsid w:val="00EB5046"/>
    <w:rsid w:val="00EB552D"/>
    <w:rsid w:val="00EB5929"/>
    <w:rsid w:val="00EB5CEA"/>
    <w:rsid w:val="00EB6539"/>
    <w:rsid w:val="00EB6753"/>
    <w:rsid w:val="00EB7446"/>
    <w:rsid w:val="00EB7AD5"/>
    <w:rsid w:val="00EB7D9A"/>
    <w:rsid w:val="00EC015F"/>
    <w:rsid w:val="00EC0568"/>
    <w:rsid w:val="00EC067A"/>
    <w:rsid w:val="00EC06B9"/>
    <w:rsid w:val="00EC07EE"/>
    <w:rsid w:val="00EC1664"/>
    <w:rsid w:val="00EC16F5"/>
    <w:rsid w:val="00EC1A31"/>
    <w:rsid w:val="00EC1BAA"/>
    <w:rsid w:val="00EC1E02"/>
    <w:rsid w:val="00EC20AF"/>
    <w:rsid w:val="00EC21A7"/>
    <w:rsid w:val="00EC2A77"/>
    <w:rsid w:val="00EC3524"/>
    <w:rsid w:val="00EC3725"/>
    <w:rsid w:val="00EC3772"/>
    <w:rsid w:val="00EC3B0A"/>
    <w:rsid w:val="00EC3D3F"/>
    <w:rsid w:val="00EC3D69"/>
    <w:rsid w:val="00EC3ED8"/>
    <w:rsid w:val="00EC4212"/>
    <w:rsid w:val="00EC4CEA"/>
    <w:rsid w:val="00EC4E50"/>
    <w:rsid w:val="00EC55A3"/>
    <w:rsid w:val="00EC577E"/>
    <w:rsid w:val="00EC57F0"/>
    <w:rsid w:val="00EC598C"/>
    <w:rsid w:val="00EC5A64"/>
    <w:rsid w:val="00EC5B6E"/>
    <w:rsid w:val="00EC5FDF"/>
    <w:rsid w:val="00EC615F"/>
    <w:rsid w:val="00EC6466"/>
    <w:rsid w:val="00EC6CFB"/>
    <w:rsid w:val="00EC75EC"/>
    <w:rsid w:val="00EC770A"/>
    <w:rsid w:val="00ED019C"/>
    <w:rsid w:val="00ED03C7"/>
    <w:rsid w:val="00ED0613"/>
    <w:rsid w:val="00ED0662"/>
    <w:rsid w:val="00ED0732"/>
    <w:rsid w:val="00ED07B8"/>
    <w:rsid w:val="00ED0A96"/>
    <w:rsid w:val="00ED0DAB"/>
    <w:rsid w:val="00ED0F82"/>
    <w:rsid w:val="00ED11FD"/>
    <w:rsid w:val="00ED139D"/>
    <w:rsid w:val="00ED1774"/>
    <w:rsid w:val="00ED1CC8"/>
    <w:rsid w:val="00ED1E11"/>
    <w:rsid w:val="00ED1F48"/>
    <w:rsid w:val="00ED1F6C"/>
    <w:rsid w:val="00ED25CB"/>
    <w:rsid w:val="00ED2D78"/>
    <w:rsid w:val="00ED34D7"/>
    <w:rsid w:val="00ED3A6C"/>
    <w:rsid w:val="00ED3ADA"/>
    <w:rsid w:val="00ED3D29"/>
    <w:rsid w:val="00ED4307"/>
    <w:rsid w:val="00ED4994"/>
    <w:rsid w:val="00ED4DAC"/>
    <w:rsid w:val="00ED5555"/>
    <w:rsid w:val="00ED565F"/>
    <w:rsid w:val="00ED5F47"/>
    <w:rsid w:val="00ED6102"/>
    <w:rsid w:val="00ED6642"/>
    <w:rsid w:val="00ED6F5C"/>
    <w:rsid w:val="00ED71B0"/>
    <w:rsid w:val="00ED73E8"/>
    <w:rsid w:val="00ED74B9"/>
    <w:rsid w:val="00ED758C"/>
    <w:rsid w:val="00ED7790"/>
    <w:rsid w:val="00ED7BC8"/>
    <w:rsid w:val="00ED7C43"/>
    <w:rsid w:val="00EE0A8E"/>
    <w:rsid w:val="00EE0C3C"/>
    <w:rsid w:val="00EE104A"/>
    <w:rsid w:val="00EE1325"/>
    <w:rsid w:val="00EE14F9"/>
    <w:rsid w:val="00EE1701"/>
    <w:rsid w:val="00EE2042"/>
    <w:rsid w:val="00EE24A4"/>
    <w:rsid w:val="00EE296E"/>
    <w:rsid w:val="00EE2A66"/>
    <w:rsid w:val="00EE2CB3"/>
    <w:rsid w:val="00EE2D8D"/>
    <w:rsid w:val="00EE31D7"/>
    <w:rsid w:val="00EE3379"/>
    <w:rsid w:val="00EE3423"/>
    <w:rsid w:val="00EE3A80"/>
    <w:rsid w:val="00EE3C1C"/>
    <w:rsid w:val="00EE3F1A"/>
    <w:rsid w:val="00EE4C18"/>
    <w:rsid w:val="00EE51C0"/>
    <w:rsid w:val="00EE52AA"/>
    <w:rsid w:val="00EE5307"/>
    <w:rsid w:val="00EE54FE"/>
    <w:rsid w:val="00EE5E0F"/>
    <w:rsid w:val="00EE63D6"/>
    <w:rsid w:val="00EE649D"/>
    <w:rsid w:val="00EE68CB"/>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97E"/>
    <w:rsid w:val="00EF3B98"/>
    <w:rsid w:val="00EF40A2"/>
    <w:rsid w:val="00EF4319"/>
    <w:rsid w:val="00EF4620"/>
    <w:rsid w:val="00EF48D1"/>
    <w:rsid w:val="00EF4943"/>
    <w:rsid w:val="00EF4A3C"/>
    <w:rsid w:val="00EF4A5A"/>
    <w:rsid w:val="00EF4AE1"/>
    <w:rsid w:val="00EF4C0F"/>
    <w:rsid w:val="00EF4D5A"/>
    <w:rsid w:val="00EF4D6F"/>
    <w:rsid w:val="00EF4FC1"/>
    <w:rsid w:val="00EF5415"/>
    <w:rsid w:val="00EF5647"/>
    <w:rsid w:val="00EF5915"/>
    <w:rsid w:val="00EF591C"/>
    <w:rsid w:val="00EF5AE5"/>
    <w:rsid w:val="00EF64C4"/>
    <w:rsid w:val="00EF6500"/>
    <w:rsid w:val="00EF654D"/>
    <w:rsid w:val="00EF6915"/>
    <w:rsid w:val="00EF6D2A"/>
    <w:rsid w:val="00EF711E"/>
    <w:rsid w:val="00F00561"/>
    <w:rsid w:val="00F007C4"/>
    <w:rsid w:val="00F00839"/>
    <w:rsid w:val="00F00A27"/>
    <w:rsid w:val="00F00A31"/>
    <w:rsid w:val="00F00B36"/>
    <w:rsid w:val="00F00DFA"/>
    <w:rsid w:val="00F010C7"/>
    <w:rsid w:val="00F0139C"/>
    <w:rsid w:val="00F0189B"/>
    <w:rsid w:val="00F01B19"/>
    <w:rsid w:val="00F01C66"/>
    <w:rsid w:val="00F02122"/>
    <w:rsid w:val="00F0227B"/>
    <w:rsid w:val="00F024EE"/>
    <w:rsid w:val="00F0276A"/>
    <w:rsid w:val="00F0298F"/>
    <w:rsid w:val="00F02BC5"/>
    <w:rsid w:val="00F030D2"/>
    <w:rsid w:val="00F03F51"/>
    <w:rsid w:val="00F042B9"/>
    <w:rsid w:val="00F046EF"/>
    <w:rsid w:val="00F05561"/>
    <w:rsid w:val="00F05A6E"/>
    <w:rsid w:val="00F06300"/>
    <w:rsid w:val="00F0686D"/>
    <w:rsid w:val="00F06AE8"/>
    <w:rsid w:val="00F06E9D"/>
    <w:rsid w:val="00F06EB5"/>
    <w:rsid w:val="00F07043"/>
    <w:rsid w:val="00F072F2"/>
    <w:rsid w:val="00F07369"/>
    <w:rsid w:val="00F073B4"/>
    <w:rsid w:val="00F07500"/>
    <w:rsid w:val="00F07C88"/>
    <w:rsid w:val="00F10137"/>
    <w:rsid w:val="00F10BCC"/>
    <w:rsid w:val="00F10CD5"/>
    <w:rsid w:val="00F10F9F"/>
    <w:rsid w:val="00F1115F"/>
    <w:rsid w:val="00F119AF"/>
    <w:rsid w:val="00F119EA"/>
    <w:rsid w:val="00F11C02"/>
    <w:rsid w:val="00F11DF6"/>
    <w:rsid w:val="00F11E33"/>
    <w:rsid w:val="00F12BC8"/>
    <w:rsid w:val="00F12F6D"/>
    <w:rsid w:val="00F131A1"/>
    <w:rsid w:val="00F134B5"/>
    <w:rsid w:val="00F13528"/>
    <w:rsid w:val="00F140DF"/>
    <w:rsid w:val="00F147F6"/>
    <w:rsid w:val="00F14854"/>
    <w:rsid w:val="00F14B00"/>
    <w:rsid w:val="00F15050"/>
    <w:rsid w:val="00F15764"/>
    <w:rsid w:val="00F161F0"/>
    <w:rsid w:val="00F16587"/>
    <w:rsid w:val="00F16880"/>
    <w:rsid w:val="00F171B1"/>
    <w:rsid w:val="00F1754D"/>
    <w:rsid w:val="00F17749"/>
    <w:rsid w:val="00F204E4"/>
    <w:rsid w:val="00F20E54"/>
    <w:rsid w:val="00F2112C"/>
    <w:rsid w:val="00F213FC"/>
    <w:rsid w:val="00F222D8"/>
    <w:rsid w:val="00F22342"/>
    <w:rsid w:val="00F22493"/>
    <w:rsid w:val="00F2275F"/>
    <w:rsid w:val="00F229FB"/>
    <w:rsid w:val="00F22C3C"/>
    <w:rsid w:val="00F22F4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5E"/>
    <w:rsid w:val="00F3116A"/>
    <w:rsid w:val="00F3164F"/>
    <w:rsid w:val="00F3224C"/>
    <w:rsid w:val="00F327C2"/>
    <w:rsid w:val="00F32C2C"/>
    <w:rsid w:val="00F32D6D"/>
    <w:rsid w:val="00F33F77"/>
    <w:rsid w:val="00F3407C"/>
    <w:rsid w:val="00F34938"/>
    <w:rsid w:val="00F34AB5"/>
    <w:rsid w:val="00F34B98"/>
    <w:rsid w:val="00F35118"/>
    <w:rsid w:val="00F35323"/>
    <w:rsid w:val="00F3576F"/>
    <w:rsid w:val="00F35866"/>
    <w:rsid w:val="00F35CA3"/>
    <w:rsid w:val="00F362DB"/>
    <w:rsid w:val="00F3648A"/>
    <w:rsid w:val="00F3667D"/>
    <w:rsid w:val="00F3689B"/>
    <w:rsid w:val="00F37231"/>
    <w:rsid w:val="00F37776"/>
    <w:rsid w:val="00F3777D"/>
    <w:rsid w:val="00F378BD"/>
    <w:rsid w:val="00F37992"/>
    <w:rsid w:val="00F37B40"/>
    <w:rsid w:val="00F37C1E"/>
    <w:rsid w:val="00F37C38"/>
    <w:rsid w:val="00F402C4"/>
    <w:rsid w:val="00F40496"/>
    <w:rsid w:val="00F40C2F"/>
    <w:rsid w:val="00F414DF"/>
    <w:rsid w:val="00F42435"/>
    <w:rsid w:val="00F42457"/>
    <w:rsid w:val="00F4285B"/>
    <w:rsid w:val="00F42D5F"/>
    <w:rsid w:val="00F42E63"/>
    <w:rsid w:val="00F4308E"/>
    <w:rsid w:val="00F4313E"/>
    <w:rsid w:val="00F43626"/>
    <w:rsid w:val="00F437DF"/>
    <w:rsid w:val="00F43AB0"/>
    <w:rsid w:val="00F43B6D"/>
    <w:rsid w:val="00F43C47"/>
    <w:rsid w:val="00F43FAB"/>
    <w:rsid w:val="00F4444C"/>
    <w:rsid w:val="00F44B32"/>
    <w:rsid w:val="00F450DC"/>
    <w:rsid w:val="00F45518"/>
    <w:rsid w:val="00F45F02"/>
    <w:rsid w:val="00F4646E"/>
    <w:rsid w:val="00F46C66"/>
    <w:rsid w:val="00F46EBD"/>
    <w:rsid w:val="00F478C3"/>
    <w:rsid w:val="00F47B85"/>
    <w:rsid w:val="00F500D9"/>
    <w:rsid w:val="00F5153A"/>
    <w:rsid w:val="00F51608"/>
    <w:rsid w:val="00F5166F"/>
    <w:rsid w:val="00F517D7"/>
    <w:rsid w:val="00F51A1F"/>
    <w:rsid w:val="00F51A44"/>
    <w:rsid w:val="00F52423"/>
    <w:rsid w:val="00F525AA"/>
    <w:rsid w:val="00F527D3"/>
    <w:rsid w:val="00F52B5E"/>
    <w:rsid w:val="00F52D86"/>
    <w:rsid w:val="00F53182"/>
    <w:rsid w:val="00F537C7"/>
    <w:rsid w:val="00F53F6E"/>
    <w:rsid w:val="00F54937"/>
    <w:rsid w:val="00F549B1"/>
    <w:rsid w:val="00F55335"/>
    <w:rsid w:val="00F55427"/>
    <w:rsid w:val="00F55680"/>
    <w:rsid w:val="00F5573B"/>
    <w:rsid w:val="00F5575F"/>
    <w:rsid w:val="00F56147"/>
    <w:rsid w:val="00F566FD"/>
    <w:rsid w:val="00F56947"/>
    <w:rsid w:val="00F574BC"/>
    <w:rsid w:val="00F57AA2"/>
    <w:rsid w:val="00F57AD4"/>
    <w:rsid w:val="00F57B36"/>
    <w:rsid w:val="00F57C0A"/>
    <w:rsid w:val="00F57CC3"/>
    <w:rsid w:val="00F57CD9"/>
    <w:rsid w:val="00F57D69"/>
    <w:rsid w:val="00F57D75"/>
    <w:rsid w:val="00F60233"/>
    <w:rsid w:val="00F602CB"/>
    <w:rsid w:val="00F604C9"/>
    <w:rsid w:val="00F60D0B"/>
    <w:rsid w:val="00F60E06"/>
    <w:rsid w:val="00F60F9D"/>
    <w:rsid w:val="00F6101F"/>
    <w:rsid w:val="00F629BB"/>
    <w:rsid w:val="00F62ADC"/>
    <w:rsid w:val="00F62BE9"/>
    <w:rsid w:val="00F634D4"/>
    <w:rsid w:val="00F635DD"/>
    <w:rsid w:val="00F6364E"/>
    <w:rsid w:val="00F636DF"/>
    <w:rsid w:val="00F637FD"/>
    <w:rsid w:val="00F63C3D"/>
    <w:rsid w:val="00F640D3"/>
    <w:rsid w:val="00F6420E"/>
    <w:rsid w:val="00F64C4E"/>
    <w:rsid w:val="00F64EC2"/>
    <w:rsid w:val="00F653A9"/>
    <w:rsid w:val="00F65451"/>
    <w:rsid w:val="00F6625D"/>
    <w:rsid w:val="00F66407"/>
    <w:rsid w:val="00F66542"/>
    <w:rsid w:val="00F6659E"/>
    <w:rsid w:val="00F66899"/>
    <w:rsid w:val="00F66B5C"/>
    <w:rsid w:val="00F66FB6"/>
    <w:rsid w:val="00F67901"/>
    <w:rsid w:val="00F67A3E"/>
    <w:rsid w:val="00F67C1F"/>
    <w:rsid w:val="00F67FD3"/>
    <w:rsid w:val="00F70FD6"/>
    <w:rsid w:val="00F71213"/>
    <w:rsid w:val="00F713B4"/>
    <w:rsid w:val="00F713D9"/>
    <w:rsid w:val="00F71430"/>
    <w:rsid w:val="00F71663"/>
    <w:rsid w:val="00F71856"/>
    <w:rsid w:val="00F7190B"/>
    <w:rsid w:val="00F71AF3"/>
    <w:rsid w:val="00F72524"/>
    <w:rsid w:val="00F727B8"/>
    <w:rsid w:val="00F727E7"/>
    <w:rsid w:val="00F72813"/>
    <w:rsid w:val="00F72A41"/>
    <w:rsid w:val="00F72AAF"/>
    <w:rsid w:val="00F72ABA"/>
    <w:rsid w:val="00F731EC"/>
    <w:rsid w:val="00F73B25"/>
    <w:rsid w:val="00F73EE1"/>
    <w:rsid w:val="00F7427A"/>
    <w:rsid w:val="00F7453B"/>
    <w:rsid w:val="00F74620"/>
    <w:rsid w:val="00F7480D"/>
    <w:rsid w:val="00F74B02"/>
    <w:rsid w:val="00F75049"/>
    <w:rsid w:val="00F750CC"/>
    <w:rsid w:val="00F76059"/>
    <w:rsid w:val="00F760F9"/>
    <w:rsid w:val="00F763A3"/>
    <w:rsid w:val="00F76882"/>
    <w:rsid w:val="00F76DFD"/>
    <w:rsid w:val="00F77111"/>
    <w:rsid w:val="00F77AD4"/>
    <w:rsid w:val="00F77CA4"/>
    <w:rsid w:val="00F77D7D"/>
    <w:rsid w:val="00F77F28"/>
    <w:rsid w:val="00F8011E"/>
    <w:rsid w:val="00F809ED"/>
    <w:rsid w:val="00F80B45"/>
    <w:rsid w:val="00F810E3"/>
    <w:rsid w:val="00F81122"/>
    <w:rsid w:val="00F814CB"/>
    <w:rsid w:val="00F817DC"/>
    <w:rsid w:val="00F8186F"/>
    <w:rsid w:val="00F823D6"/>
    <w:rsid w:val="00F8259C"/>
    <w:rsid w:val="00F82851"/>
    <w:rsid w:val="00F82AD7"/>
    <w:rsid w:val="00F82AEF"/>
    <w:rsid w:val="00F82B7E"/>
    <w:rsid w:val="00F82CAF"/>
    <w:rsid w:val="00F8330C"/>
    <w:rsid w:val="00F83439"/>
    <w:rsid w:val="00F8343A"/>
    <w:rsid w:val="00F835E9"/>
    <w:rsid w:val="00F8372B"/>
    <w:rsid w:val="00F837B3"/>
    <w:rsid w:val="00F837B8"/>
    <w:rsid w:val="00F84644"/>
    <w:rsid w:val="00F84B60"/>
    <w:rsid w:val="00F84DC3"/>
    <w:rsid w:val="00F8514B"/>
    <w:rsid w:val="00F8541A"/>
    <w:rsid w:val="00F85729"/>
    <w:rsid w:val="00F85A04"/>
    <w:rsid w:val="00F85EB3"/>
    <w:rsid w:val="00F85EED"/>
    <w:rsid w:val="00F8625F"/>
    <w:rsid w:val="00F867D8"/>
    <w:rsid w:val="00F87085"/>
    <w:rsid w:val="00F870F2"/>
    <w:rsid w:val="00F8710A"/>
    <w:rsid w:val="00F8715A"/>
    <w:rsid w:val="00F872F2"/>
    <w:rsid w:val="00F90043"/>
    <w:rsid w:val="00F90A03"/>
    <w:rsid w:val="00F90C7E"/>
    <w:rsid w:val="00F90D9B"/>
    <w:rsid w:val="00F90E17"/>
    <w:rsid w:val="00F910C3"/>
    <w:rsid w:val="00F91BBF"/>
    <w:rsid w:val="00F9266B"/>
    <w:rsid w:val="00F9268D"/>
    <w:rsid w:val="00F92D35"/>
    <w:rsid w:val="00F92EB6"/>
    <w:rsid w:val="00F93083"/>
    <w:rsid w:val="00F93388"/>
    <w:rsid w:val="00F934AF"/>
    <w:rsid w:val="00F93F18"/>
    <w:rsid w:val="00F94013"/>
    <w:rsid w:val="00F94A48"/>
    <w:rsid w:val="00F94CD9"/>
    <w:rsid w:val="00F94DA1"/>
    <w:rsid w:val="00F94E30"/>
    <w:rsid w:val="00F9529A"/>
    <w:rsid w:val="00F952FC"/>
    <w:rsid w:val="00F954B7"/>
    <w:rsid w:val="00F958FE"/>
    <w:rsid w:val="00F96FD7"/>
    <w:rsid w:val="00F9734C"/>
    <w:rsid w:val="00F97657"/>
    <w:rsid w:val="00FA0201"/>
    <w:rsid w:val="00FA0912"/>
    <w:rsid w:val="00FA096D"/>
    <w:rsid w:val="00FA0A9E"/>
    <w:rsid w:val="00FA1272"/>
    <w:rsid w:val="00FA135A"/>
    <w:rsid w:val="00FA136C"/>
    <w:rsid w:val="00FA13CE"/>
    <w:rsid w:val="00FA17EF"/>
    <w:rsid w:val="00FA1ED7"/>
    <w:rsid w:val="00FA2075"/>
    <w:rsid w:val="00FA2B25"/>
    <w:rsid w:val="00FA2BF7"/>
    <w:rsid w:val="00FA2C5C"/>
    <w:rsid w:val="00FA302A"/>
    <w:rsid w:val="00FA33C3"/>
    <w:rsid w:val="00FA3788"/>
    <w:rsid w:val="00FA3936"/>
    <w:rsid w:val="00FA3B69"/>
    <w:rsid w:val="00FA4641"/>
    <w:rsid w:val="00FA48D2"/>
    <w:rsid w:val="00FA4D35"/>
    <w:rsid w:val="00FA4E3A"/>
    <w:rsid w:val="00FA5128"/>
    <w:rsid w:val="00FA56B6"/>
    <w:rsid w:val="00FA59C2"/>
    <w:rsid w:val="00FA6034"/>
    <w:rsid w:val="00FA60F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12"/>
    <w:rsid w:val="00FB1F20"/>
    <w:rsid w:val="00FB2088"/>
    <w:rsid w:val="00FB27F5"/>
    <w:rsid w:val="00FB2F5D"/>
    <w:rsid w:val="00FB30A8"/>
    <w:rsid w:val="00FB3930"/>
    <w:rsid w:val="00FB40FF"/>
    <w:rsid w:val="00FB416C"/>
    <w:rsid w:val="00FB48C3"/>
    <w:rsid w:val="00FB4AB9"/>
    <w:rsid w:val="00FB4BAC"/>
    <w:rsid w:val="00FB50C3"/>
    <w:rsid w:val="00FB5793"/>
    <w:rsid w:val="00FB6215"/>
    <w:rsid w:val="00FB666A"/>
    <w:rsid w:val="00FB66E3"/>
    <w:rsid w:val="00FB6AC7"/>
    <w:rsid w:val="00FB6B15"/>
    <w:rsid w:val="00FB6FAF"/>
    <w:rsid w:val="00FB7190"/>
    <w:rsid w:val="00FB75B3"/>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D6D"/>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C7B0A"/>
    <w:rsid w:val="00FD0EC3"/>
    <w:rsid w:val="00FD1221"/>
    <w:rsid w:val="00FD131C"/>
    <w:rsid w:val="00FD13C4"/>
    <w:rsid w:val="00FD16ED"/>
    <w:rsid w:val="00FD17C4"/>
    <w:rsid w:val="00FD1939"/>
    <w:rsid w:val="00FD1BE2"/>
    <w:rsid w:val="00FD1C05"/>
    <w:rsid w:val="00FD1C99"/>
    <w:rsid w:val="00FD2156"/>
    <w:rsid w:val="00FD2159"/>
    <w:rsid w:val="00FD23B3"/>
    <w:rsid w:val="00FD24D7"/>
    <w:rsid w:val="00FD2AFF"/>
    <w:rsid w:val="00FD2C1B"/>
    <w:rsid w:val="00FD3625"/>
    <w:rsid w:val="00FD38C3"/>
    <w:rsid w:val="00FD3FB5"/>
    <w:rsid w:val="00FD4038"/>
    <w:rsid w:val="00FD4112"/>
    <w:rsid w:val="00FD4391"/>
    <w:rsid w:val="00FD4BFF"/>
    <w:rsid w:val="00FD5547"/>
    <w:rsid w:val="00FD5615"/>
    <w:rsid w:val="00FD596F"/>
    <w:rsid w:val="00FD5C77"/>
    <w:rsid w:val="00FD631C"/>
    <w:rsid w:val="00FD679C"/>
    <w:rsid w:val="00FD6BB8"/>
    <w:rsid w:val="00FD6C22"/>
    <w:rsid w:val="00FD6C32"/>
    <w:rsid w:val="00FD7663"/>
    <w:rsid w:val="00FD7861"/>
    <w:rsid w:val="00FD790D"/>
    <w:rsid w:val="00FD7D2E"/>
    <w:rsid w:val="00FD7DBA"/>
    <w:rsid w:val="00FE01EB"/>
    <w:rsid w:val="00FE09B1"/>
    <w:rsid w:val="00FE0A98"/>
    <w:rsid w:val="00FE0C38"/>
    <w:rsid w:val="00FE1129"/>
    <w:rsid w:val="00FE1722"/>
    <w:rsid w:val="00FE1801"/>
    <w:rsid w:val="00FE1AC0"/>
    <w:rsid w:val="00FE1B2A"/>
    <w:rsid w:val="00FE1EC3"/>
    <w:rsid w:val="00FE25A8"/>
    <w:rsid w:val="00FE2771"/>
    <w:rsid w:val="00FE2845"/>
    <w:rsid w:val="00FE2AF7"/>
    <w:rsid w:val="00FE2B3F"/>
    <w:rsid w:val="00FE2F5D"/>
    <w:rsid w:val="00FE31C8"/>
    <w:rsid w:val="00FE32A8"/>
    <w:rsid w:val="00FE3DB1"/>
    <w:rsid w:val="00FE437B"/>
    <w:rsid w:val="00FE4642"/>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3E"/>
    <w:rsid w:val="00FF1653"/>
    <w:rsid w:val="00FF1F51"/>
    <w:rsid w:val="00FF229F"/>
    <w:rsid w:val="00FF28F8"/>
    <w:rsid w:val="00FF2F93"/>
    <w:rsid w:val="00FF3A79"/>
    <w:rsid w:val="00FF4AE0"/>
    <w:rsid w:val="00FF4DD6"/>
    <w:rsid w:val="00FF5170"/>
    <w:rsid w:val="00FF5F54"/>
    <w:rsid w:val="00FF6B2D"/>
    <w:rsid w:val="00FF6B30"/>
    <w:rsid w:val="00FF6CAE"/>
    <w:rsid w:val="00FF6F07"/>
    <w:rsid w:val="00FF6FFA"/>
    <w:rsid w:val="00FF77CE"/>
    <w:rsid w:val="00FF77FE"/>
    <w:rsid w:val="00FF7CBB"/>
    <w:rsid w:val="00FF7D7B"/>
    <w:rsid w:val="00FF7E1B"/>
    <w:rsid w:val="0A8F3F52"/>
    <w:rsid w:val="14690B74"/>
    <w:rsid w:val="15B35171"/>
    <w:rsid w:val="1A697123"/>
    <w:rsid w:val="1F761957"/>
    <w:rsid w:val="1F7B59C1"/>
    <w:rsid w:val="22191972"/>
    <w:rsid w:val="25F61AEC"/>
    <w:rsid w:val="2C267E1B"/>
    <w:rsid w:val="2FD80B42"/>
    <w:rsid w:val="32EB3157"/>
    <w:rsid w:val="3E5E6010"/>
    <w:rsid w:val="4E944708"/>
    <w:rsid w:val="508F420A"/>
    <w:rsid w:val="5AA56F72"/>
    <w:rsid w:val="5B3F20CA"/>
    <w:rsid w:val="5E8560F0"/>
    <w:rsid w:val="613743B4"/>
    <w:rsid w:val="6C21085C"/>
    <w:rsid w:val="70556990"/>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46A860"/>
  <w15:docId w15:val="{D92E50B6-5FF7-4BE9-9386-D6395A9E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5D11"/>
    <w:rPr>
      <w:rFonts w:ascii="Times New Roman" w:eastAsia="Times New Roman" w:hAnsi="Times New Roman"/>
      <w:sz w:val="24"/>
      <w:szCs w:val="24"/>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paragraph" w:customStyle="1" w:styleId="Observation0">
    <w:name w:val="Observation"/>
    <w:basedOn w:val="Proposal"/>
    <w:qFormat/>
    <w:pPr>
      <w:numPr>
        <w:numId w:val="2"/>
      </w:numPr>
      <w:tabs>
        <w:tab w:val="left" w:pos="1701"/>
      </w:tabs>
      <w:spacing w:after="120" w:line="259" w:lineRule="auto"/>
    </w:pPr>
    <w:rPr>
      <w:rFonts w:ascii="Arial" w:eastAsiaTheme="minorHAnsi" w:hAnsi="Arial" w:cstheme="minorBidi"/>
      <w:szCs w:val="22"/>
      <w:lang w:val="en-US" w:eastAsia="ja-JP"/>
    </w:rPr>
  </w:style>
  <w:style w:type="paragraph" w:customStyle="1" w:styleId="Proposal">
    <w:name w:val="Proposal"/>
    <w:basedOn w:val="Normal"/>
    <w:qFormat/>
    <w:pPr>
      <w:numPr>
        <w:numId w:val="3"/>
      </w:numPr>
      <w:tabs>
        <w:tab w:val="left" w:pos="397"/>
      </w:tabs>
      <w:jc w:val="both"/>
    </w:pPr>
    <w:rPr>
      <w:b/>
      <w:bCs/>
      <w:sz w:val="20"/>
      <w:szCs w:val="20"/>
      <w:lang w:val="en-GB" w:eastAsia="zh-CN"/>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4"/>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5"/>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7"/>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rPr>
  </w:style>
  <w:style w:type="table" w:customStyle="1" w:styleId="TableGrid1">
    <w:name w:val="Table Grid1"/>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TableNormal"/>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4-Accent11">
    <w:name w:val="Grid Table 4 - Accent 11"/>
    <w:basedOn w:val="TableNormal"/>
    <w:uiPriority w:val="49"/>
    <w:qFormat/>
    <w:rPr>
      <w:rFonts w:ascii="CG Times (WN)" w:eastAsia="SimSun" w:hAnsi="CG Times (WN)"/>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1">
    <w:name w:val="修订2"/>
    <w:hidden/>
    <w:uiPriority w:val="99"/>
    <w:unhideWhenUsed/>
    <w:qFormat/>
    <w:rPr>
      <w:rFonts w:ascii="Times New Roman" w:eastAsia="Times New Roman" w:hAnsi="Times New Roman"/>
      <w:sz w:val="24"/>
      <w:szCs w:val="24"/>
    </w:rPr>
  </w:style>
  <w:style w:type="paragraph" w:customStyle="1" w:styleId="style2">
    <w:name w:val="style2"/>
    <w:basedOn w:val="Normal"/>
    <w:uiPriority w:val="99"/>
    <w:qFormat/>
    <w:pPr>
      <w:spacing w:after="120" w:line="252" w:lineRule="auto"/>
      <w:ind w:left="630" w:hanging="360"/>
      <w:jc w:val="both"/>
    </w:pPr>
    <w:rPr>
      <w:rFonts w:eastAsiaTheme="minorEastAsia"/>
      <w:b/>
      <w:bCs/>
      <w:sz w:val="20"/>
      <w:szCs w:val="20"/>
      <w:lang w:eastAsia="ko-KR"/>
    </w:rPr>
  </w:style>
  <w:style w:type="paragraph" w:customStyle="1" w:styleId="Revision2">
    <w:name w:val="Revision2"/>
    <w:hidden/>
    <w:uiPriority w:val="99"/>
    <w:semiHidden/>
    <w:qFormat/>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5E1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475212">
      <w:bodyDiv w:val="1"/>
      <w:marLeft w:val="0"/>
      <w:marRight w:val="0"/>
      <w:marTop w:val="0"/>
      <w:marBottom w:val="0"/>
      <w:divBdr>
        <w:top w:val="none" w:sz="0" w:space="0" w:color="auto"/>
        <w:left w:val="none" w:sz="0" w:space="0" w:color="auto"/>
        <w:bottom w:val="none" w:sz="0" w:space="0" w:color="auto"/>
        <w:right w:val="none" w:sz="0" w:space="0" w:color="auto"/>
      </w:divBdr>
    </w:div>
    <w:div w:id="326372796">
      <w:bodyDiv w:val="1"/>
      <w:marLeft w:val="0"/>
      <w:marRight w:val="0"/>
      <w:marTop w:val="0"/>
      <w:marBottom w:val="0"/>
      <w:divBdr>
        <w:top w:val="none" w:sz="0" w:space="0" w:color="auto"/>
        <w:left w:val="none" w:sz="0" w:space="0" w:color="auto"/>
        <w:bottom w:val="none" w:sz="0" w:space="0" w:color="auto"/>
        <w:right w:val="none" w:sz="0" w:space="0" w:color="auto"/>
      </w:divBdr>
    </w:div>
    <w:div w:id="673384454">
      <w:bodyDiv w:val="1"/>
      <w:marLeft w:val="0"/>
      <w:marRight w:val="0"/>
      <w:marTop w:val="0"/>
      <w:marBottom w:val="0"/>
      <w:divBdr>
        <w:top w:val="none" w:sz="0" w:space="0" w:color="auto"/>
        <w:left w:val="none" w:sz="0" w:space="0" w:color="auto"/>
        <w:bottom w:val="none" w:sz="0" w:space="0" w:color="auto"/>
        <w:right w:val="none" w:sz="0" w:space="0" w:color="auto"/>
      </w:divBdr>
    </w:div>
    <w:div w:id="920453409">
      <w:bodyDiv w:val="1"/>
      <w:marLeft w:val="0"/>
      <w:marRight w:val="0"/>
      <w:marTop w:val="0"/>
      <w:marBottom w:val="0"/>
      <w:divBdr>
        <w:top w:val="none" w:sz="0" w:space="0" w:color="auto"/>
        <w:left w:val="none" w:sz="0" w:space="0" w:color="auto"/>
        <w:bottom w:val="none" w:sz="0" w:space="0" w:color="auto"/>
        <w:right w:val="none" w:sz="0" w:space="0" w:color="auto"/>
      </w:divBdr>
    </w:div>
    <w:div w:id="1411929742">
      <w:bodyDiv w:val="1"/>
      <w:marLeft w:val="0"/>
      <w:marRight w:val="0"/>
      <w:marTop w:val="0"/>
      <w:marBottom w:val="0"/>
      <w:divBdr>
        <w:top w:val="none" w:sz="0" w:space="0" w:color="auto"/>
        <w:left w:val="none" w:sz="0" w:space="0" w:color="auto"/>
        <w:bottom w:val="none" w:sz="0" w:space="0" w:color="auto"/>
        <w:right w:val="none" w:sz="0" w:space="0" w:color="auto"/>
      </w:divBdr>
    </w:div>
    <w:div w:id="1567717427">
      <w:bodyDiv w:val="1"/>
      <w:marLeft w:val="0"/>
      <w:marRight w:val="0"/>
      <w:marTop w:val="0"/>
      <w:marBottom w:val="0"/>
      <w:divBdr>
        <w:top w:val="none" w:sz="0" w:space="0" w:color="auto"/>
        <w:left w:val="none" w:sz="0" w:space="0" w:color="auto"/>
        <w:bottom w:val="none" w:sz="0" w:space="0" w:color="auto"/>
        <w:right w:val="none" w:sz="0" w:space="0" w:color="auto"/>
      </w:divBdr>
    </w:div>
    <w:div w:id="1587761502">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875848555">
      <w:bodyDiv w:val="1"/>
      <w:marLeft w:val="0"/>
      <w:marRight w:val="0"/>
      <w:marTop w:val="0"/>
      <w:marBottom w:val="0"/>
      <w:divBdr>
        <w:top w:val="none" w:sz="0" w:space="0" w:color="auto"/>
        <w:left w:val="none" w:sz="0" w:space="0" w:color="auto"/>
        <w:bottom w:val="none" w:sz="0" w:space="0" w:color="auto"/>
        <w:right w:val="none" w:sz="0" w:space="0" w:color="auto"/>
      </w:divBdr>
    </w:div>
    <w:div w:id="1901600357">
      <w:bodyDiv w:val="1"/>
      <w:marLeft w:val="0"/>
      <w:marRight w:val="0"/>
      <w:marTop w:val="0"/>
      <w:marBottom w:val="0"/>
      <w:divBdr>
        <w:top w:val="none" w:sz="0" w:space="0" w:color="auto"/>
        <w:left w:val="none" w:sz="0" w:space="0" w:color="auto"/>
        <w:bottom w:val="none" w:sz="0" w:space="0" w:color="auto"/>
        <w:right w:val="none" w:sz="0" w:space="0" w:color="auto"/>
      </w:divBdr>
    </w:div>
    <w:div w:id="2061130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18" Type="http://schemas.openxmlformats.org/officeDocument/2006/relationships/image" Target="media/image3.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emf"/><Relationship Id="rId29" Type="http://schemas.openxmlformats.org/officeDocument/2006/relationships/hyperlink" Target="https://www.3gpp.org/ftp/TSG_RAN/WG1_RL1/TSGR1_119/Docs/R1-240958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hart" Target="charts/chart2.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8.png"/><Relationship Id="rId28" Type="http://schemas.openxmlformats.org/officeDocument/2006/relationships/hyperlink" Target="mailto:0.2ppm@700" TargetMode="External"/><Relationship Id="rId10" Type="http://schemas.openxmlformats.org/officeDocument/2006/relationships/webSettings" Target="webSetting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3GPP%20RAN1\R-19\RAN1%20118bis\&#25552;&#26696;&#25776;&#20889;\32port&#20223;&#3049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iqianrui\&#24037;&#20316;\3GPP\RAN1%20meetings\R19\TSGR1-119%20November%202024\MIMO\submitted%20tdoc\prepare\R15R16&#30721;&#26412;&#22686;&#24378;_CJTvsSTRP_11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iqianrui\&#24037;&#20316;\3GPP\RAN1%20meetings\R19\TSGR1-119%20November%202024\MIMO\submitted%20tdoc\prepare\R15R16&#30721;&#26412;&#22686;&#24378;_0920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96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t>UPT gain</a:t>
            </a:r>
          </a:p>
        </c:rich>
      </c:tx>
      <c:overlay val="0"/>
      <c:spPr>
        <a:noFill/>
        <a:ln>
          <a:noFill/>
        </a:ln>
        <a:effectLst/>
      </c:spPr>
    </c:title>
    <c:autoTitleDeleted val="0"/>
    <c:plotArea>
      <c:layout/>
      <c:barChart>
        <c:barDir val="col"/>
        <c:grouping val="clustered"/>
        <c:varyColors val="0"/>
        <c:ser>
          <c:idx val="0"/>
          <c:order val="0"/>
          <c:tx>
            <c:strRef>
              <c:f>[32port仿真.xlsx]Sheet1!$A$38</c:f>
              <c:strCache>
                <c:ptCount val="1"/>
                <c:pt idx="0">
                  <c:v>R15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ja-JP"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[32port仿真.xlsx]Sheet1!$B$38:$D$38</c:f>
              <c:numCache>
                <c:formatCode>0.0%</c:formatCode>
                <c:ptCount val="3"/>
                <c:pt idx="0">
                  <c:v>1</c:v>
                </c:pt>
                <c:pt idx="1">
                  <c:v>1</c:v>
                </c:pt>
                <c:pt idx="2">
                  <c:v>1</c:v>
                </c:pt>
              </c:numCache>
            </c:numRef>
          </c:val>
          <c:extLst>
            <c:ext xmlns:c16="http://schemas.microsoft.com/office/drawing/2014/chart" uri="{C3380CC4-5D6E-409C-BE32-E72D297353CC}">
              <c16:uniqueId val="{00000000-3408-45AB-BE9F-B9F35725A818}"/>
            </c:ext>
          </c:extLst>
        </c:ser>
        <c:ser>
          <c:idx val="1"/>
          <c:order val="1"/>
          <c:tx>
            <c:strRef>
              <c:f>[32port仿真.xlsx]Sheet1!$A$39</c:f>
              <c:strCache>
                <c:ptCount val="1"/>
                <c:pt idx="0">
                  <c:v>R19 Scheme-A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ja-JP"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[32port仿真.xlsx]Sheet1!$B$39:$D$39</c:f>
              <c:numCache>
                <c:formatCode>0.0%</c:formatCode>
                <c:ptCount val="3"/>
                <c:pt idx="0">
                  <c:v>1.212</c:v>
                </c:pt>
                <c:pt idx="1">
                  <c:v>1.0375000000000001</c:v>
                </c:pt>
                <c:pt idx="2">
                  <c:v>1.0805</c:v>
                </c:pt>
              </c:numCache>
            </c:numRef>
          </c:val>
          <c:extLst>
            <c:ext xmlns:c16="http://schemas.microsoft.com/office/drawing/2014/chart" uri="{C3380CC4-5D6E-409C-BE32-E72D297353CC}">
              <c16:uniqueId val="{00000001-3408-45AB-BE9F-B9F35725A818}"/>
            </c:ext>
          </c:extLst>
        </c:ser>
        <c:dLbls>
          <c:showLegendKey val="0"/>
          <c:showVal val="1"/>
          <c:showCatName val="0"/>
          <c:showSerName val="0"/>
          <c:showPercent val="0"/>
          <c:showBubbleSize val="0"/>
        </c:dLbls>
        <c:gapWidth val="219"/>
        <c:overlap val="-27"/>
        <c:axId val="35215616"/>
        <c:axId val="35216768"/>
      </c:barChart>
      <c:catAx>
        <c:axId val="3521561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35216768"/>
        <c:crosses val="autoZero"/>
        <c:auto val="1"/>
        <c:lblAlgn val="ctr"/>
        <c:lblOffset val="100"/>
        <c:noMultiLvlLbl val="0"/>
      </c:catAx>
      <c:valAx>
        <c:axId val="35216768"/>
        <c:scaling>
          <c:orientation val="minMax"/>
          <c:min val="0.9"/>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3521561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ja-JP"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extLst>
      <c:ext uri="{0b15fc19-7d7d-44ad-8c2d-2c3a37ce22c3}">
        <chartProps xmlns="https://web.wps.cn/et/2018/main" chartId="{c3cb739f-181b-448c-94ce-2b3a1707f154}"/>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天线端口分组vsSchemeA!$H$11</c:f>
              <c:strCache>
                <c:ptCount val="1"/>
                <c:pt idx="0">
                  <c:v>Rel-15 Type I</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天线端口分组vsSchemeA!$I$10</c:f>
              <c:numCache>
                <c:formatCode>General</c:formatCode>
                <c:ptCount val="1"/>
              </c:numCache>
            </c:numRef>
          </c:cat>
          <c:val>
            <c:numRef>
              <c:f>天线端口分组vsSchemeA!$I$11</c:f>
              <c:numCache>
                <c:formatCode>0.00%</c:formatCode>
                <c:ptCount val="1"/>
                <c:pt idx="0">
                  <c:v>1</c:v>
                </c:pt>
              </c:numCache>
            </c:numRef>
          </c:val>
          <c:extLst>
            <c:ext xmlns:c16="http://schemas.microsoft.com/office/drawing/2014/chart" uri="{C3380CC4-5D6E-409C-BE32-E72D297353CC}">
              <c16:uniqueId val="{00000000-7588-43A8-955E-F90A8BC7EACA}"/>
            </c:ext>
          </c:extLst>
        </c:ser>
        <c:ser>
          <c:idx val="1"/>
          <c:order val="1"/>
          <c:tx>
            <c:strRef>
              <c:f>天线端口分组vsSchemeA!$H$12</c:f>
              <c:strCache>
                <c:ptCount val="1"/>
                <c:pt idx="0">
                  <c:v>SchemeA</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天线端口分组vsSchemeA!$I$10</c:f>
              <c:numCache>
                <c:formatCode>General</c:formatCode>
                <c:ptCount val="1"/>
              </c:numCache>
            </c:numRef>
          </c:cat>
          <c:val>
            <c:numRef>
              <c:f>天线端口分组vsSchemeA!$I$12</c:f>
              <c:numCache>
                <c:formatCode>0.00%</c:formatCode>
                <c:ptCount val="1"/>
                <c:pt idx="0">
                  <c:v>0.99192315320099</c:v>
                </c:pt>
              </c:numCache>
            </c:numRef>
          </c:val>
          <c:extLst>
            <c:ext xmlns:c16="http://schemas.microsoft.com/office/drawing/2014/chart" uri="{C3380CC4-5D6E-409C-BE32-E72D297353CC}">
              <c16:uniqueId val="{00000001-7588-43A8-955E-F90A8BC7EACA}"/>
            </c:ext>
          </c:extLst>
        </c:ser>
        <c:dLbls>
          <c:showLegendKey val="0"/>
          <c:showVal val="0"/>
          <c:showCatName val="0"/>
          <c:showSerName val="0"/>
          <c:showPercent val="0"/>
          <c:showBubbleSize val="0"/>
        </c:dLbls>
        <c:gapWidth val="75"/>
        <c:overlap val="-25"/>
        <c:axId val="35239808"/>
        <c:axId val="35241344"/>
      </c:barChart>
      <c:catAx>
        <c:axId val="35239808"/>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5241344"/>
        <c:crosses val="autoZero"/>
        <c:auto val="1"/>
        <c:lblAlgn val="ctr"/>
        <c:lblOffset val="100"/>
        <c:noMultiLvlLbl val="0"/>
      </c:catAx>
      <c:valAx>
        <c:axId val="35241344"/>
        <c:scaling>
          <c:orientation val="minMax"/>
          <c:max val="1.002"/>
          <c:min val="0.98"/>
        </c:scaling>
        <c:delete val="0"/>
        <c:axPos val="l"/>
        <c:majorGridlines/>
        <c:numFmt formatCode="0.0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5239808"/>
        <c:crosses val="autoZero"/>
        <c:crossBetween val="between"/>
      </c:valAx>
    </c:plotArea>
    <c:legend>
      <c:legendPos val="b"/>
      <c:overlay val="0"/>
      <c:txPr>
        <a:bodyPr rot="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1b369c67-021e-44c7-b926-70244884e1c6}"/>
      </c:ext>
    </c:extLst>
  </c:chart>
  <c:txPr>
    <a:bodyPr/>
    <a:lstStyle/>
    <a:p>
      <a:pPr>
        <a:defRPr lang="zh-CN">
          <a:latin typeface="Times New Roman" panose="02020603050405020304" charset="0"/>
          <a:cs typeface="Times New Roman" panose="0202060305040502030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ja-JP" sz="18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autoTitleDeleted val="0"/>
    <c:plotArea>
      <c:layout/>
      <c:barChart>
        <c:barDir val="col"/>
        <c:grouping val="clustered"/>
        <c:varyColors val="1"/>
        <c:ser>
          <c:idx val="0"/>
          <c:order val="0"/>
          <c:tx>
            <c:strRef>
              <c:f>'R15TypeI'!$J$62</c:f>
              <c:strCache>
                <c:ptCount val="1"/>
                <c:pt idx="0">
                  <c:v> </c:v>
                </c:pt>
              </c:strCache>
            </c:strRef>
          </c:tx>
          <c:invertIfNegative val="0"/>
          <c:dPt>
            <c:idx val="0"/>
            <c:invertIfNegative val="0"/>
            <c:bubble3D val="0"/>
            <c:extLst>
              <c:ext xmlns:c16="http://schemas.microsoft.com/office/drawing/2014/chart" uri="{C3380CC4-5D6E-409C-BE32-E72D297353CC}">
                <c16:uniqueId val="{00000000-FE4C-4A26-98D8-D022551BEA15}"/>
              </c:ext>
            </c:extLst>
          </c:dPt>
          <c:dPt>
            <c:idx val="1"/>
            <c:invertIfNegative val="0"/>
            <c:bubble3D val="0"/>
            <c:extLst>
              <c:ext xmlns:c16="http://schemas.microsoft.com/office/drawing/2014/chart" uri="{C3380CC4-5D6E-409C-BE32-E72D297353CC}">
                <c16:uniqueId val="{00000001-FE4C-4A26-98D8-D022551BEA15}"/>
              </c:ext>
            </c:extLst>
          </c:dPt>
          <c:dLbls>
            <c:spPr>
              <a:noFill/>
              <a:ln>
                <a:noFill/>
              </a:ln>
              <a:effectLst/>
            </c:spPr>
            <c:txPr>
              <a:bodyPr rot="0" spcFirstLastPara="0" vertOverflow="ellipsis" vert="horz" wrap="square" lIns="38100" tIns="19050" rIns="38100" bIns="19050" anchor="ctr" anchorCtr="1">
                <a:spAutoFit/>
              </a:bodyPr>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'R15TypeI'!$I$63:$I$64</c:f>
              <c:strCache>
                <c:ptCount val="2"/>
                <c:pt idx="0">
                  <c:v>Rel-15 Type I</c:v>
                </c:pt>
                <c:pt idx="1">
                  <c:v>scheme B</c:v>
                </c:pt>
              </c:strCache>
            </c:strRef>
          </c:cat>
          <c:val>
            <c:numRef>
              <c:f>'R15TypeI'!$J$63:$J$64</c:f>
              <c:numCache>
                <c:formatCode>0.00%</c:formatCode>
                <c:ptCount val="2"/>
                <c:pt idx="0">
                  <c:v>1</c:v>
                </c:pt>
                <c:pt idx="1">
                  <c:v>1.18045572570653</c:v>
                </c:pt>
              </c:numCache>
            </c:numRef>
          </c:val>
          <c:extLst>
            <c:ext xmlns:c16="http://schemas.microsoft.com/office/drawing/2014/chart" uri="{C3380CC4-5D6E-409C-BE32-E72D297353CC}">
              <c16:uniqueId val="{00000002-FE4C-4A26-98D8-D022551BEA15}"/>
            </c:ext>
          </c:extLst>
        </c:ser>
        <c:dLbls>
          <c:showLegendKey val="0"/>
          <c:showVal val="0"/>
          <c:showCatName val="0"/>
          <c:showSerName val="0"/>
          <c:showPercent val="0"/>
          <c:showBubbleSize val="0"/>
        </c:dLbls>
        <c:gapWidth val="75"/>
        <c:overlap val="-25"/>
        <c:axId val="46157824"/>
        <c:axId val="46159360"/>
      </c:barChart>
      <c:catAx>
        <c:axId val="46157824"/>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6159360"/>
        <c:crosses val="autoZero"/>
        <c:auto val="1"/>
        <c:lblAlgn val="ctr"/>
        <c:lblOffset val="100"/>
        <c:noMultiLvlLbl val="0"/>
      </c:catAx>
      <c:valAx>
        <c:axId val="46159360"/>
        <c:scaling>
          <c:orientation val="minMax"/>
        </c:scaling>
        <c:delete val="0"/>
        <c:axPos val="l"/>
        <c:majorGridlines/>
        <c:numFmt formatCode="0.0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6157824"/>
        <c:crosses val="autoZero"/>
        <c:crossBetween val="between"/>
      </c:valAx>
    </c:plotArea>
    <c:legend>
      <c:legendPos val="b"/>
      <c:overlay val="0"/>
      <c:txPr>
        <a:bodyPr rot="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60945e02-91ab-4c6e-9260-0ac34fa3677c}"/>
      </c:ext>
    </c:extLst>
  </c:chart>
  <c:txPr>
    <a:bodyPr/>
    <a:lstStyle/>
    <a:p>
      <a:pPr>
        <a:defRPr lang="zh-CN">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6.xml><?xml version="1.0" encoding="utf-8"?>
<ds:datastoreItem xmlns:ds="http://schemas.openxmlformats.org/officeDocument/2006/customXml" ds:itemID="{AECC6197-D337-4655-83FF-76A449E6A47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24</TotalTime>
  <Pages>27</Pages>
  <Words>11260</Words>
  <Characters>64186</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75296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CTPClassification=CTP_NT CTPClassification=CTP_NT</cp:keywords>
  <cp:lastModifiedBy>Eko Onggosanusi</cp:lastModifiedBy>
  <cp:revision>14</cp:revision>
  <cp:lastPrinted>2021-10-06T09:28:00Z</cp:lastPrinted>
  <dcterms:created xsi:type="dcterms:W3CDTF">2024-11-20T20:38:00Z</dcterms:created>
  <dcterms:modified xsi:type="dcterms:W3CDTF">2024-11-20T21:55:00Z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6FCF59D3933E4E2BB81C4335D3BCA5D6_13</vt:lpwstr>
  </property>
  <property fmtid="{D5CDD505-2E9C-101B-9397-08002B2CF9AE}" pid="10" name="KSOProductBuildVer">
    <vt:lpwstr>2052-12.1.0.18608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2024-10-08T04:51:59Z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23abb7fd-c568-4c61-948d-47a53513350a</vt:lpwstr>
  </property>
  <property fmtid="{D5CDD505-2E9C-101B-9397-08002B2CF9AE}" pid="37" name="MSIP_Label_4d2f777e-4347-4fc6-823a-b44ab313546a_ContentBits">
    <vt:lpwstr>0</vt:lpwstr>
  </property>
  <property fmtid="{D5CDD505-2E9C-101B-9397-08002B2CF9AE}" pid="38" name="CWM53f93e4086e911ef8000119d0000119d">
    <vt:lpwstr>CWMXRLcqH7xyzEjTXBFOlt8CPs45VEJBAniAnOZg8yiwDnKl7l84NAQ+hObB+Ls2NGOvR9k/pYLUBPRzQxz2ogifg==</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1729004698</vt:lpwstr>
  </property>
  <property fmtid="{D5CDD505-2E9C-101B-9397-08002B2CF9AE}" pid="43" name="MSIP_Label_f7b7771f-98a2-4ec9-8160-ee37e9359e20_Enabled">
    <vt:lpwstr>true</vt:lpwstr>
  </property>
  <property fmtid="{D5CDD505-2E9C-101B-9397-08002B2CF9AE}" pid="44" name="MSIP_Label_f7b7771f-98a2-4ec9-8160-ee37e9359e20_SetDate">
    <vt:lpwstr>2024-11-13T10:56:49Z</vt:lpwstr>
  </property>
  <property fmtid="{D5CDD505-2E9C-101B-9397-08002B2CF9AE}" pid="45" name="MSIP_Label_f7b7771f-98a2-4ec9-8160-ee37e9359e20_Method">
    <vt:lpwstr>Privileged</vt:lpwstr>
  </property>
  <property fmtid="{D5CDD505-2E9C-101B-9397-08002B2CF9AE}" pid="46" name="MSIP_Label_f7b7771f-98a2-4ec9-8160-ee37e9359e20_Name">
    <vt:lpwstr>社外開示</vt:lpwstr>
  </property>
  <property fmtid="{D5CDD505-2E9C-101B-9397-08002B2CF9AE}" pid="47" name="MSIP_Label_f7b7771f-98a2-4ec9-8160-ee37e9359e20_SiteId">
    <vt:lpwstr>6786d483-f51b-44bd-b40a-6fe409a5265e</vt:lpwstr>
  </property>
  <property fmtid="{D5CDD505-2E9C-101B-9397-08002B2CF9AE}" pid="48" name="MSIP_Label_f7b7771f-98a2-4ec9-8160-ee37e9359e20_ActionId">
    <vt:lpwstr>d3fb9b40-5e3d-4f52-b151-7eac73f096c7</vt:lpwstr>
  </property>
  <property fmtid="{D5CDD505-2E9C-101B-9397-08002B2CF9AE}" pid="49" name="MSIP_Label_f7b7771f-98a2-4ec9-8160-ee37e9359e20_ContentBits">
    <vt:lpwstr>0</vt:lpwstr>
  </property>
  <property fmtid="{D5CDD505-2E9C-101B-9397-08002B2CF9AE}" pid="50" name="CWM77a313c0a48011ef800057e8000057e8">
    <vt:lpwstr>CWMx7GML/Ddc5i0AxISurfB9rwzYALei7mugR2HqDG0wq8Pt+Om5QeZSEU2QIOnBNQE1THaaq/+jj4KqQRtiXOVHA==</vt:lpwstr>
  </property>
  <property fmtid="{D5CDD505-2E9C-101B-9397-08002B2CF9AE}" pid="51" name="CWMf2cdb680a67f11ef80002b4900002a49">
    <vt:lpwstr>CWMTeJUVphuhBKMWwYllmOBRjBdstaPVaqX8Dnr5DqTVS0IG8ICPfF6npwx80mXoksvZI7mjtzRo9+HEOZDFZN/QA==</vt:lpwstr>
  </property>
  <property fmtid="{D5CDD505-2E9C-101B-9397-08002B2CF9AE}" pid="52" name="fileWhereFroms">
    <vt:lpwstr>PpjeLB1gRN0lwrPqMaCTksQbZ7q7nTdUSLbHgf2DR2b7oQVwLlPvBLifMZAXh6PbxQtwa04kgktkAx/vFPAirdL5OGS3A66gjbz9qtNEb0bFoN2pL7TwRVq6RXRws39gqNKGZJIyoyDJ9pdgul4OEEetlPiF3NtUdoGQV3UKFMPiHmWg16gIJ0WVAK8p8YXala8KspKaguGQ2+Etcvk//9CKazRNanJvqvR4uVhNzG4Af3X43NFTzHOIccQYnjt</vt:lpwstr>
  </property>
</Properties>
</file>