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MS Mincho" w:hAnsi="Arial" w:cs="Arial"/>
          <w:b/>
          <w:bCs/>
          <w:sz w:val="28"/>
        </w:rPr>
      </w:pPr>
      <w:r>
        <w:rPr>
          <w:rFonts w:ascii="Arial" w:eastAsia="MS Mincho" w:hAnsi="Arial" w:cs="Arial"/>
          <w:b/>
          <w:bCs/>
          <w:sz w:val="28"/>
        </w:rPr>
        <w:t>Hefei</w:t>
      </w:r>
      <w:r w:rsidRPr="000C64B4">
        <w:rPr>
          <w:rFonts w:ascii="Arial" w:eastAsia="MS Mincho" w:hAnsi="Arial" w:cs="Arial"/>
          <w:b/>
          <w:bCs/>
          <w:sz w:val="28"/>
        </w:rPr>
        <w:t xml:space="preserve">, </w:t>
      </w:r>
      <w:r>
        <w:rPr>
          <w:rFonts w:ascii="Arial" w:eastAsia="MS Mincho" w:hAnsi="Arial" w:cs="Arial"/>
          <w:b/>
          <w:bCs/>
          <w:sz w:val="28"/>
        </w:rPr>
        <w:t>China, October 14</w:t>
      </w:r>
      <w:r>
        <w:rPr>
          <w:rFonts w:ascii="맑은 고딕" w:eastAsia="맑은 고딕" w:hAnsi="맑은 고딕" w:cs="맑은 고딕" w:hint="eastAsia"/>
          <w:b/>
          <w:bCs/>
          <w:sz w:val="28"/>
          <w:vertAlign w:val="superscript"/>
          <w:lang w:eastAsia="ko-KR"/>
        </w:rPr>
        <w:t>th</w:t>
      </w:r>
      <w:r>
        <w:rPr>
          <w:rFonts w:ascii="Arial" w:eastAsia="MS Mincho"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MS Mincho"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1B206055" w:rsidR="0093333E" w:rsidRPr="005417EF" w:rsidRDefault="0093333E" w:rsidP="0093333E">
      <w:pPr>
        <w:tabs>
          <w:tab w:val="left" w:pos="1985"/>
        </w:tabs>
        <w:spacing w:after="120" w:line="288" w:lineRule="auto"/>
        <w:ind w:left="2040" w:hangingChars="850" w:hanging="2040"/>
        <w:jc w:val="both"/>
        <w:rPr>
          <w:rFonts w:ascii="Arial" w:eastAsia="MS Mincho" w:hAnsi="Arial"/>
          <w:lang w:val="pt-BR"/>
        </w:rPr>
      </w:pPr>
      <w:r w:rsidRPr="005417EF">
        <w:rPr>
          <w:rFonts w:ascii="Arial" w:eastAsia="맑은 고딕" w:hAnsi="Arial"/>
          <w:b/>
          <w:lang w:val="pt-BR" w:eastAsia="en-US"/>
        </w:rPr>
        <w:t>Agenda item:</w:t>
      </w:r>
      <w:r w:rsidRPr="005417EF">
        <w:rPr>
          <w:rFonts w:ascii="Arial" w:eastAsia="맑은 고딕" w:hAnsi="Arial"/>
          <w:lang w:val="pt-BR" w:eastAsia="en-US"/>
        </w:rPr>
        <w:tab/>
      </w:r>
      <w:bookmarkStart w:id="1" w:name="Source"/>
      <w:bookmarkEnd w:id="1"/>
      <w:r w:rsidR="008D46A0" w:rsidRPr="005417EF">
        <w:rPr>
          <w:rFonts w:ascii="Arial" w:eastAsia="MS Mincho" w:hAnsi="Arial"/>
          <w:lang w:val="pt-BR"/>
        </w:rPr>
        <w:t>9</w:t>
      </w:r>
      <w:r w:rsidRPr="005417EF">
        <w:rPr>
          <w:rFonts w:ascii="Arial" w:eastAsia="맑은 고딕" w:hAnsi="Arial"/>
          <w:lang w:val="pt-BR" w:eastAsia="ko-KR"/>
        </w:rPr>
        <w:t>.</w:t>
      </w:r>
      <w:r w:rsidR="00C52E7D" w:rsidRPr="005417EF">
        <w:rPr>
          <w:rFonts w:ascii="Arial" w:eastAsia="맑은 고딕" w:hAnsi="Arial"/>
          <w:lang w:val="pt-BR" w:eastAsia="ko-KR"/>
        </w:rPr>
        <w:t>1</w:t>
      </w:r>
      <w:r w:rsidR="007A70D3" w:rsidRPr="005417EF">
        <w:rPr>
          <w:rFonts w:ascii="Arial" w:eastAsia="MS Mincho" w:hAnsi="Arial" w:hint="eastAsia"/>
          <w:lang w:val="pt-BR"/>
        </w:rPr>
        <w:t>3</w:t>
      </w:r>
    </w:p>
    <w:p w14:paraId="18AD2FB9" w14:textId="24B3DD77" w:rsidR="0093333E" w:rsidRPr="005417EF" w:rsidRDefault="0093333E" w:rsidP="0093333E">
      <w:pPr>
        <w:tabs>
          <w:tab w:val="left" w:pos="1985"/>
        </w:tabs>
        <w:spacing w:after="120" w:line="288" w:lineRule="auto"/>
        <w:ind w:left="2040" w:hangingChars="850" w:hanging="2040"/>
        <w:jc w:val="both"/>
        <w:rPr>
          <w:rFonts w:ascii="Arial" w:eastAsia="SimSun" w:hAnsi="Arial"/>
          <w:lang w:val="pt-BR" w:eastAsia="zh-CN"/>
        </w:rPr>
      </w:pPr>
      <w:r w:rsidRPr="005417EF">
        <w:rPr>
          <w:rFonts w:ascii="Arial" w:eastAsia="맑은 고딕" w:hAnsi="Arial"/>
          <w:b/>
          <w:lang w:val="pt-BR" w:eastAsia="en-US"/>
        </w:rPr>
        <w:t xml:space="preserve">Source: </w:t>
      </w:r>
      <w:r w:rsidRPr="005417EF">
        <w:rPr>
          <w:rFonts w:ascii="Arial" w:eastAsia="맑은 고딕" w:hAnsi="Arial"/>
          <w:b/>
          <w:lang w:val="pt-BR" w:eastAsia="en-US"/>
        </w:rPr>
        <w:tab/>
      </w:r>
      <w:r w:rsidR="0074671D" w:rsidRPr="005417EF">
        <w:rPr>
          <w:rFonts w:ascii="Arial" w:eastAsia="맑은 고딕" w:hAnsi="Arial"/>
          <w:bCs/>
          <w:lang w:val="pt-BR" w:eastAsia="en-US"/>
        </w:rPr>
        <w:t>Moderator (</w:t>
      </w:r>
      <w:r w:rsidRPr="005417EF">
        <w:rPr>
          <w:rFonts w:ascii="Arial" w:eastAsia="맑은 고딕" w:hAnsi="Arial"/>
          <w:lang w:val="pt-BR" w:eastAsia="en-US"/>
        </w:rPr>
        <w:t>NTT DOCOMO, INC.</w:t>
      </w:r>
      <w:r w:rsidR="0074671D" w:rsidRPr="005417EF">
        <w:rPr>
          <w:rFonts w:ascii="Arial" w:eastAsia="맑은 고딕" w:hAnsi="Arial"/>
          <w:lang w:val="pt-BR"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맑은 고딕" w:hAnsi="Arial" w:cs="Arial"/>
          <w:bCs/>
          <w:szCs w:val="24"/>
          <w:lang w:val="en-US" w:eastAsia="ko-KR"/>
        </w:rPr>
      </w:pPr>
      <w:r w:rsidRPr="00E34C18">
        <w:rPr>
          <w:rFonts w:ascii="Arial" w:eastAsia="맑은 고딕" w:hAnsi="Arial"/>
          <w:b/>
          <w:lang w:val="en-US" w:eastAsia="en-US"/>
        </w:rPr>
        <w:t xml:space="preserve">Title: </w:t>
      </w:r>
      <w:r w:rsidRPr="00E34C18">
        <w:rPr>
          <w:rFonts w:ascii="Arial" w:eastAsia="맑은 고딕" w:hAnsi="Arial"/>
          <w:b/>
          <w:lang w:val="en-US" w:eastAsia="en-US"/>
        </w:rPr>
        <w:tab/>
      </w:r>
      <w:r w:rsidR="008D46A0" w:rsidRPr="008D46A0">
        <w:rPr>
          <w:rFonts w:ascii="Arial" w:eastAsia="맑은 고딕" w:hAnsi="Arial"/>
          <w:bCs/>
          <w:lang w:val="en-US" w:eastAsia="en-US"/>
        </w:rPr>
        <w:t xml:space="preserve">[draft] </w:t>
      </w:r>
      <w:r w:rsidR="000B3A2D" w:rsidRPr="000B3A2D">
        <w:rPr>
          <w:rFonts w:ascii="Arial" w:eastAsia="맑은 고딕" w:hAnsi="Arial"/>
          <w:bCs/>
          <w:lang w:val="en-US" w:eastAsia="en-US"/>
        </w:rPr>
        <w:t xml:space="preserve">Summary </w:t>
      </w:r>
      <w:r w:rsidR="008D46A0">
        <w:rPr>
          <w:rFonts w:ascii="Arial" w:eastAsia="맑은 고딕" w:hAnsi="Arial"/>
          <w:bCs/>
          <w:lang w:val="en-US" w:eastAsia="en-US"/>
        </w:rPr>
        <w:t xml:space="preserve">#1 </w:t>
      </w:r>
      <w:r w:rsidR="000B3A2D" w:rsidRPr="000B3A2D">
        <w:rPr>
          <w:rFonts w:ascii="Arial" w:eastAsia="맑은 고딕" w:hAnsi="Arial"/>
          <w:bCs/>
          <w:lang w:val="en-US" w:eastAsia="en-US"/>
        </w:rPr>
        <w:t>on Rel-1</w:t>
      </w:r>
      <w:r w:rsidR="007A70D3">
        <w:rPr>
          <w:rFonts w:ascii="Arial" w:eastAsia="MS Mincho" w:hAnsi="Arial" w:hint="eastAsia"/>
          <w:bCs/>
          <w:lang w:val="en-US"/>
        </w:rPr>
        <w:t>9</w:t>
      </w:r>
      <w:r w:rsidR="000B3A2D" w:rsidRPr="000B3A2D">
        <w:rPr>
          <w:rFonts w:ascii="Arial" w:eastAsia="맑은 고딕"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맑은 고딕" w:hAnsi="Arial"/>
          <w:lang w:val="en-US" w:eastAsia="ko-KR"/>
        </w:rPr>
      </w:pPr>
      <w:r w:rsidRPr="00E34C18">
        <w:rPr>
          <w:rFonts w:ascii="Arial" w:eastAsia="맑은 고딕" w:hAnsi="Arial"/>
          <w:b/>
          <w:lang w:val="en-US" w:eastAsia="en-US"/>
        </w:rPr>
        <w:t>Document for:</w:t>
      </w:r>
      <w:r w:rsidRPr="00E34C18">
        <w:rPr>
          <w:rFonts w:ascii="Arial" w:eastAsia="맑은 고딕" w:hAnsi="Arial"/>
          <w:lang w:val="en-US" w:eastAsia="en-US"/>
        </w:rPr>
        <w:tab/>
      </w:r>
      <w:bookmarkStart w:id="2" w:name="DocumentFor"/>
      <w:bookmarkEnd w:id="2"/>
      <w:r w:rsidR="00C47BE0">
        <w:rPr>
          <w:rFonts w:ascii="Arial" w:eastAsia="맑은 고딕" w:hAnsi="Arial"/>
          <w:lang w:val="en-US" w:eastAsia="en-US"/>
        </w:rPr>
        <w:t>Discussion and Decision</w:t>
      </w:r>
    </w:p>
    <w:p w14:paraId="459C5954" w14:textId="77777777" w:rsidR="002753B9" w:rsidRPr="00E34C18" w:rsidRDefault="002753B9" w:rsidP="0036526E">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바탕" w:hAnsi="Arial"/>
          <w:sz w:val="32"/>
          <w:szCs w:val="32"/>
          <w:lang w:val="en-US" w:eastAsia="ko-KR"/>
        </w:rPr>
      </w:pPr>
      <w:bookmarkStart w:id="3" w:name="_Ref5850594"/>
      <w:r w:rsidRPr="00E34C18">
        <w:rPr>
          <w:rFonts w:ascii="Arial" w:eastAsia="바탕"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7A70D3">
        <w:rPr>
          <w:rFonts w:eastAsia="MS Mincho" w:hint="eastAsia"/>
          <w:sz w:val="22"/>
          <w:szCs w:val="22"/>
          <w:lang w:val="en-US"/>
        </w:rPr>
        <w:t>3</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7A70D3">
        <w:rPr>
          <w:rFonts w:eastAsia="MS Mincho" w:hint="eastAsia"/>
          <w:sz w:val="22"/>
          <w:szCs w:val="22"/>
          <w:lang w:val="en-US"/>
        </w:rPr>
        <w:t>9</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MS Mincho"/>
          <w:sz w:val="22"/>
          <w:szCs w:val="22"/>
          <w:lang w:val="en-US"/>
        </w:rPr>
      </w:pPr>
    </w:p>
    <w:p w14:paraId="36873393" w14:textId="36E56F62"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바탕"/>
          <w:sz w:val="22"/>
          <w:szCs w:val="22"/>
        </w:rPr>
        <w:t xml:space="preserve">ZTE Corporation, CMCC, China Telecom, Ericsson, Nokia, Nokia Shanghai Bell, CATT, Verizon, </w:t>
      </w:r>
      <w:proofErr w:type="spellStart"/>
      <w:r w:rsidR="0043377D" w:rsidRPr="004D0E2E">
        <w:rPr>
          <w:rFonts w:eastAsia="MS Mincho" w:cs="바탕"/>
          <w:sz w:val="22"/>
          <w:szCs w:val="22"/>
        </w:rPr>
        <w:t>Sanechips</w:t>
      </w:r>
      <w:proofErr w:type="spellEnd"/>
      <w:r w:rsidR="0043377D" w:rsidRPr="004D0E2E">
        <w:rPr>
          <w:rFonts w:eastAsia="MS Mincho" w:cs="바탕"/>
          <w:sz w:val="22"/>
          <w:szCs w:val="22"/>
        </w:rPr>
        <w:t xml:space="preserve">, Huawei, </w:t>
      </w:r>
      <w:proofErr w:type="spellStart"/>
      <w:r w:rsidR="0043377D" w:rsidRPr="004D0E2E">
        <w:rPr>
          <w:rFonts w:eastAsia="MS Mincho" w:cs="바탕"/>
          <w:sz w:val="22"/>
          <w:szCs w:val="22"/>
        </w:rPr>
        <w:t>HiSilicon</w:t>
      </w:r>
      <w:proofErr w:type="spellEnd"/>
      <w:r w:rsidR="0043377D" w:rsidRPr="004D0E2E">
        <w:rPr>
          <w:rFonts w:eastAsia="MS Mincho" w:cs="바탕"/>
          <w:sz w:val="22"/>
          <w:szCs w:val="22"/>
        </w:rPr>
        <w:t>, China Unicom</w:t>
      </w:r>
    </w:p>
    <w:p w14:paraId="450EC9AE" w14:textId="77777777" w:rsidR="0043377D" w:rsidRPr="004D0E2E" w:rsidRDefault="00181AD6" w:rsidP="0043377D">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 xml:space="preserve">ZTE Corporation, China Unicom, </w:t>
      </w:r>
      <w:proofErr w:type="spellStart"/>
      <w:r w:rsidR="0043377D" w:rsidRPr="004D0E2E">
        <w:rPr>
          <w:sz w:val="22"/>
          <w:szCs w:val="22"/>
          <w:lang w:val="en-US"/>
        </w:rPr>
        <w:t>Sanechips</w:t>
      </w:r>
      <w:proofErr w:type="spellEnd"/>
      <w:r w:rsidR="0043377D" w:rsidRPr="004D0E2E">
        <w:rPr>
          <w:sz w:val="22"/>
          <w:szCs w:val="22"/>
          <w:lang w:val="en-US"/>
        </w:rPr>
        <w:t xml:space="preserve">, Huawei, </w:t>
      </w:r>
      <w:proofErr w:type="spellStart"/>
      <w:r w:rsidR="0043377D" w:rsidRPr="004D0E2E">
        <w:rPr>
          <w:sz w:val="22"/>
          <w:szCs w:val="22"/>
          <w:lang w:val="en-US"/>
        </w:rPr>
        <w:t>HiSilicon</w:t>
      </w:r>
      <w:proofErr w:type="spellEnd"/>
    </w:p>
    <w:p w14:paraId="5E19AA1A" w14:textId="77777777" w:rsidR="0043377D" w:rsidRPr="004D0E2E" w:rsidRDefault="00B50414" w:rsidP="0043377D">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PUSCH antenna switching</w:t>
      </w:r>
    </w:p>
    <w:p w14:paraId="4A7F17FD" w14:textId="4BA57B39" w:rsidR="00B50414" w:rsidRPr="004D0E2E" w:rsidRDefault="00B50414">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바탕"/>
          <w:sz w:val="22"/>
          <w:szCs w:val="22"/>
        </w:rPr>
        <w:t>vivo, CMCC, China Unicom, Deutsche Telekom, Ericsson</w:t>
      </w:r>
    </w:p>
    <w:p w14:paraId="64EA48BE" w14:textId="77777777" w:rsidR="00644DCA" w:rsidRPr="004D0E2E" w:rsidRDefault="0072602C" w:rsidP="00644DCA">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바탕" w:hint="eastAsia"/>
          <w:sz w:val="22"/>
          <w:szCs w:val="22"/>
        </w:rPr>
        <w:t>vivo</w:t>
      </w:r>
    </w:p>
    <w:p w14:paraId="19F8BA14" w14:textId="77777777" w:rsidR="00644DCA" w:rsidRPr="004D0E2E" w:rsidRDefault="0072602C" w:rsidP="00644DCA">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바탕"/>
          <w:sz w:val="22"/>
          <w:szCs w:val="22"/>
        </w:rPr>
        <w:t xml:space="preserve">Huawei, </w:t>
      </w:r>
      <w:proofErr w:type="spellStart"/>
      <w:r w:rsidR="00644DCA" w:rsidRPr="004D0E2E">
        <w:rPr>
          <w:rFonts w:eastAsia="MS Mincho" w:cs="바탕"/>
          <w:sz w:val="22"/>
          <w:szCs w:val="22"/>
        </w:rPr>
        <w:t>HiSilicon</w:t>
      </w:r>
      <w:proofErr w:type="spellEnd"/>
      <w:r w:rsidR="00644DCA" w:rsidRPr="004D0E2E">
        <w:rPr>
          <w:rFonts w:eastAsia="MS Mincho" w:cs="바탕"/>
          <w:sz w:val="22"/>
          <w:szCs w:val="22"/>
        </w:rPr>
        <w:t xml:space="preserve">, China Unicom, ZTE, </w:t>
      </w:r>
      <w:proofErr w:type="spellStart"/>
      <w:r w:rsidR="00644DCA" w:rsidRPr="004D0E2E">
        <w:rPr>
          <w:rFonts w:eastAsia="MS Mincho" w:cs="바탕"/>
          <w:sz w:val="22"/>
          <w:szCs w:val="22"/>
        </w:rPr>
        <w:t>Sanechips</w:t>
      </w:r>
      <w:proofErr w:type="spellEnd"/>
    </w:p>
    <w:p w14:paraId="39D50CF6" w14:textId="79DB8558" w:rsidR="0072602C" w:rsidRPr="004D0E2E" w:rsidRDefault="0072602C" w:rsidP="00A34AC0">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MS Mincho" w:cs="바탕" w:hint="eastAsia"/>
          <w:sz w:val="22"/>
          <w:szCs w:val="22"/>
        </w:rPr>
        <w:t>Ericsson</w:t>
      </w:r>
    </w:p>
    <w:p w14:paraId="05259646" w14:textId="46CA848D" w:rsidR="0072602C" w:rsidRPr="004D0E2E" w:rsidRDefault="0072602C" w:rsidP="00A34AC0">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SRS carrier switching with uplink Tx switching</w:t>
      </w:r>
    </w:p>
    <w:p w14:paraId="0E02A1DF" w14:textId="074FDF4F" w:rsidR="0072602C" w:rsidRPr="004D0E2E" w:rsidRDefault="0072602C">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MS Mincho" w:cs="바탕" w:hint="eastAsia"/>
          <w:sz w:val="22"/>
          <w:szCs w:val="22"/>
        </w:rPr>
        <w:t>Qualcomm</w:t>
      </w:r>
    </w:p>
    <w:p w14:paraId="013DD345" w14:textId="77777777" w:rsidR="005F40F7" w:rsidRPr="004D0E2E" w:rsidRDefault="0072602C" w:rsidP="005F40F7">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MS Mincho" w:cs="바탕"/>
          <w:sz w:val="22"/>
          <w:szCs w:val="22"/>
        </w:rPr>
        <w:t>Orange, ZTE, BT</w:t>
      </w:r>
    </w:p>
    <w:p w14:paraId="7FF54C24" w14:textId="77777777" w:rsidR="00F37C1A" w:rsidRPr="004D0E2E" w:rsidRDefault="000B104D" w:rsidP="00F37C1A">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바탕" w:hint="eastAsia"/>
          <w:sz w:val="22"/>
          <w:szCs w:val="22"/>
        </w:rPr>
        <w:t>Qualcomm</w:t>
      </w:r>
    </w:p>
    <w:p w14:paraId="0438A696" w14:textId="77777777" w:rsidR="00213A40" w:rsidRPr="004D0E2E" w:rsidRDefault="000B104D" w:rsidP="00213A40">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PTRS rate matching for multi-DCI based multi-TRP</w:t>
      </w:r>
    </w:p>
    <w:p w14:paraId="515CD509" w14:textId="1005D6B2" w:rsidR="000B104D" w:rsidRPr="004D0E2E" w:rsidRDefault="000B104D">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Dynamic fallback for SRS antenna switching</w:t>
      </w:r>
    </w:p>
    <w:p w14:paraId="6AD5D2EF" w14:textId="60DCBBCB" w:rsidR="004B7F28" w:rsidRPr="004D0E2E" w:rsidRDefault="004B7F28">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바탕" w:hint="eastAsia"/>
          <w:sz w:val="22"/>
          <w:szCs w:val="22"/>
        </w:rPr>
        <w:t>Qualcomm</w:t>
      </w:r>
    </w:p>
    <w:p w14:paraId="280A079F" w14:textId="19D4DD43" w:rsidR="004B7F28" w:rsidRPr="004D0E2E" w:rsidRDefault="004B7F28" w:rsidP="00213A40">
      <w:pPr>
        <w:pStyle w:val="afc"/>
        <w:numPr>
          <w:ilvl w:val="0"/>
          <w:numId w:val="15"/>
        </w:numPr>
        <w:ind w:leftChars="0"/>
        <w:rPr>
          <w:b/>
          <w:bCs/>
          <w:sz w:val="22"/>
          <w:szCs w:val="22"/>
          <w:lang w:val="en-US"/>
        </w:rPr>
      </w:pPr>
      <w:r w:rsidRPr="004D0E2E">
        <w:rPr>
          <w:rFonts w:hint="eastAsia"/>
          <w:b/>
          <w:bCs/>
          <w:sz w:val="22"/>
          <w:szCs w:val="22"/>
          <w:lang w:val="en-US"/>
        </w:rPr>
        <w:lastRenderedPageBreak/>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EPRE signaling for PDCCH</w:t>
      </w:r>
    </w:p>
    <w:p w14:paraId="10D9F9CA" w14:textId="45BA8F9E" w:rsidR="00B50414" w:rsidRPr="004D0E2E" w:rsidRDefault="004B7F28">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바탕" w:hint="eastAsia"/>
          <w:sz w:val="22"/>
          <w:szCs w:val="22"/>
        </w:rPr>
        <w:t>Qualcomm</w:t>
      </w:r>
    </w:p>
    <w:p w14:paraId="79A215E3" w14:textId="73007A58" w:rsidR="003263B9" w:rsidRPr="004D0E2E" w:rsidRDefault="003263B9" w:rsidP="00213A40">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바탕" w:hint="eastAsia"/>
          <w:sz w:val="22"/>
          <w:szCs w:val="22"/>
        </w:rPr>
        <w:t>Qualcomm</w:t>
      </w:r>
    </w:p>
    <w:p w14:paraId="74B479FA" w14:textId="77777777" w:rsidR="003C0088" w:rsidRPr="004D0E2E" w:rsidRDefault="00213A40" w:rsidP="003C0088">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Counting of active CSI-RS resources</w:t>
      </w:r>
    </w:p>
    <w:p w14:paraId="117301B4" w14:textId="70C08E6C" w:rsidR="00213A40" w:rsidRPr="004D0E2E" w:rsidRDefault="00213A40" w:rsidP="00213A40">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바탕"/>
          <w:sz w:val="22"/>
          <w:szCs w:val="22"/>
        </w:rPr>
        <w:t>Nokia, Apple, MediaTek</w:t>
      </w:r>
    </w:p>
    <w:p w14:paraId="0415158F" w14:textId="242D08B4" w:rsidR="00213A40" w:rsidRPr="004D0E2E" w:rsidRDefault="00213A40" w:rsidP="003C0088">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Counting of unusable PDCCH candidates</w:t>
      </w:r>
    </w:p>
    <w:p w14:paraId="66C6BC91" w14:textId="3CACA33A" w:rsidR="00213A40" w:rsidRPr="004D0E2E" w:rsidRDefault="00213A40" w:rsidP="00213A40">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바탕" w:hint="eastAsia"/>
          <w:sz w:val="22"/>
          <w:szCs w:val="22"/>
        </w:rPr>
        <w:t>Nokia</w:t>
      </w:r>
    </w:p>
    <w:p w14:paraId="713CEC80" w14:textId="758BE239" w:rsidR="00213A40" w:rsidRPr="004D0E2E" w:rsidRDefault="00213A40" w:rsidP="003C0088">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PHR reporting triggering condition for a different UL waveform</w:t>
      </w:r>
    </w:p>
    <w:p w14:paraId="4949E4EF" w14:textId="1A3D902D" w:rsidR="00213A40" w:rsidRPr="004D0E2E" w:rsidRDefault="00213A40" w:rsidP="00213A40">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MS Mincho" w:cs="바탕" w:hint="eastAsia"/>
          <w:sz w:val="22"/>
          <w:szCs w:val="22"/>
        </w:rPr>
        <w:t>Nokia</w:t>
      </w:r>
    </w:p>
    <w:p w14:paraId="32E0772C" w14:textId="5A8CD4E8" w:rsidR="00213A40" w:rsidRPr="004D0E2E" w:rsidRDefault="00213A40" w:rsidP="003C0088">
      <w:pPr>
        <w:pStyle w:val="afc"/>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Closed loop power control for dynamic waveform switching</w:t>
      </w:r>
    </w:p>
    <w:p w14:paraId="00AFEFC9" w14:textId="54092D8B" w:rsidR="00213A40" w:rsidRPr="004D0E2E" w:rsidRDefault="00213A40" w:rsidP="00213A40">
      <w:pPr>
        <w:pStyle w:val="afc"/>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바탕"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바탕" w:hAnsi="Arial"/>
          <w:sz w:val="32"/>
          <w:szCs w:val="32"/>
          <w:lang w:val="en-US" w:eastAsia="ko-KR"/>
        </w:rPr>
      </w:pPr>
      <w:r>
        <w:rPr>
          <w:rFonts w:ascii="Arial" w:eastAsia="바탕" w:hAnsi="Arial"/>
          <w:sz w:val="32"/>
          <w:szCs w:val="32"/>
          <w:lang w:val="en-US" w:eastAsia="ko-KR"/>
        </w:rPr>
        <w:t>Discussion on Rel-1</w:t>
      </w:r>
      <w:r w:rsidR="00DE6BF3">
        <w:rPr>
          <w:rFonts w:ascii="Arial" w:eastAsia="MS Mincho" w:hAnsi="Arial" w:hint="eastAsia"/>
          <w:sz w:val="32"/>
          <w:szCs w:val="32"/>
          <w:lang w:val="en-US"/>
        </w:rPr>
        <w:t>9</w:t>
      </w:r>
      <w:r>
        <w:rPr>
          <w:rFonts w:ascii="Arial" w:eastAsia="바탕" w:hAnsi="Arial"/>
          <w:sz w:val="32"/>
          <w:szCs w:val="32"/>
          <w:lang w:val="en-US" w:eastAsia="ko-KR"/>
        </w:rPr>
        <w:t xml:space="preserve"> TEI </w:t>
      </w:r>
      <w:r w:rsidR="00B87C59">
        <w:rPr>
          <w:rFonts w:ascii="Arial" w:eastAsia="바탕"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Maximal HARQ process numbers for TN in FR1 and FR2-1</w:t>
      </w:r>
    </w:p>
    <w:p w14:paraId="4E1867B0" w14:textId="77777777" w:rsidR="005154F9" w:rsidRDefault="005154F9" w:rsidP="005154F9">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lastRenderedPageBreak/>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DengXian"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DengXian" w:cs="Arial"/>
                      <w:sz w:val="18"/>
                      <w:szCs w:val="18"/>
                    </w:rPr>
                  </w:pPr>
                  <w:r w:rsidRPr="009A0436">
                    <w:rPr>
                      <w:rFonts w:eastAsia="DengXian" w:cs="Arial"/>
                      <w:sz w:val="18"/>
                      <w:szCs w:val="18"/>
                    </w:rPr>
                    <w:t>Candidate component values for (X,Y): {(16,32),(32,16),(32,32)}</w:t>
                  </w:r>
                </w:p>
                <w:p w14:paraId="5C36C9EA" w14:textId="77777777" w:rsidR="009A0436" w:rsidRPr="009A0436" w:rsidRDefault="009A0436" w:rsidP="009A0436">
                  <w:pPr>
                    <w:rPr>
                      <w:rFonts w:eastAsia="DengXian" w:cs="Arial"/>
                      <w:sz w:val="18"/>
                      <w:szCs w:val="18"/>
                    </w:rPr>
                  </w:pPr>
                  <w:r w:rsidRPr="009A0436">
                    <w:rPr>
                      <w:rFonts w:eastAsia="DengXian"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is still kept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w:t>
            </w:r>
            <w:proofErr w:type="spellStart"/>
            <w:r w:rsidRPr="009A0436">
              <w:rPr>
                <w:b/>
                <w:sz w:val="18"/>
                <w:szCs w:val="18"/>
                <w:u w:val="single"/>
                <w:lang w:eastAsia="ko-KR"/>
              </w:rPr>
              <w:t>PCell</w:t>
            </w:r>
            <w:proofErr w:type="spellEnd"/>
            <w:r w:rsidRPr="009A0436">
              <w:rPr>
                <w:b/>
                <w:sz w:val="18"/>
                <w:szCs w:val="18"/>
                <w:u w:val="single"/>
                <w:lang w:eastAsia="ko-KR"/>
              </w:rPr>
              <w:t xml:space="preserve"> (30kHz) + </w:t>
            </w:r>
            <w:r w:rsidRPr="009A0436">
              <w:rPr>
                <w:rFonts w:hint="eastAsia"/>
                <w:b/>
                <w:sz w:val="18"/>
                <w:szCs w:val="18"/>
                <w:u w:val="single"/>
                <w:lang w:val="en-US" w:eastAsia="zh-CN"/>
              </w:rPr>
              <w:t>FR2 T</w:t>
            </w:r>
            <w:r w:rsidRPr="009A0436">
              <w:rPr>
                <w:b/>
                <w:sz w:val="18"/>
                <w:szCs w:val="18"/>
                <w:u w:val="single"/>
                <w:lang w:eastAsia="ko-KR"/>
              </w:rPr>
              <w:t xml:space="preserve">DD </w:t>
            </w:r>
            <w:proofErr w:type="spellStart"/>
            <w:r w:rsidRPr="009A0436">
              <w:rPr>
                <w:b/>
                <w:sz w:val="18"/>
                <w:szCs w:val="18"/>
                <w:u w:val="single"/>
                <w:lang w:eastAsia="ko-KR"/>
              </w:rPr>
              <w:t>SCell</w:t>
            </w:r>
            <w:proofErr w:type="spellEnd"/>
            <w:r w:rsidRPr="009A0436">
              <w:rPr>
                <w:b/>
                <w:sz w:val="18"/>
                <w:szCs w:val="18"/>
                <w:u w:val="single"/>
                <w:lang w:eastAsia="ko-KR"/>
              </w:rPr>
              <w:t xml:space="preserve">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w:t>
            </w:r>
            <w:proofErr w:type="spellStart"/>
            <w:r w:rsidRPr="009A0436">
              <w:rPr>
                <w:sz w:val="18"/>
                <w:szCs w:val="18"/>
                <w:lang w:val="en-US" w:eastAsia="zh-CN"/>
              </w:rPr>
              <w:t>PCell</w:t>
            </w:r>
            <w:proofErr w:type="spellEnd"/>
            <w:r w:rsidRPr="009A0436">
              <w:rPr>
                <w:sz w:val="18"/>
                <w:szCs w:val="18"/>
                <w:lang w:val="en-US" w:eastAsia="zh-CN"/>
              </w:rPr>
              <w:t xml:space="preserve"> + </w:t>
            </w:r>
            <w:r w:rsidRPr="009A0436">
              <w:rPr>
                <w:rFonts w:hint="eastAsia"/>
                <w:sz w:val="18"/>
                <w:szCs w:val="18"/>
                <w:lang w:val="en-US" w:eastAsia="zh-CN"/>
              </w:rPr>
              <w:t>FR2 T</w:t>
            </w:r>
            <w:r w:rsidRPr="009A0436">
              <w:rPr>
                <w:sz w:val="18"/>
                <w:szCs w:val="18"/>
                <w:lang w:val="en-US" w:eastAsia="zh-CN"/>
              </w:rPr>
              <w:t xml:space="preserve">DD </w:t>
            </w:r>
            <w:proofErr w:type="spellStart"/>
            <w:r w:rsidRPr="009A0436">
              <w:rPr>
                <w:sz w:val="18"/>
                <w:szCs w:val="18"/>
                <w:lang w:val="en-US" w:eastAsia="zh-CN"/>
              </w:rPr>
              <w:t>SCell</w:t>
            </w:r>
            <w:proofErr w:type="spellEnd"/>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w:t>
            </w:r>
            <w:proofErr w:type="spellStart"/>
            <w:r w:rsidRPr="009A0436">
              <w:rPr>
                <w:rFonts w:hint="eastAsia"/>
                <w:sz w:val="18"/>
                <w:szCs w:val="18"/>
                <w:lang w:val="en-US" w:eastAsia="zh-CN"/>
              </w:rPr>
              <w:t>SCell</w:t>
            </w:r>
            <w:proofErr w:type="spellEnd"/>
            <w:r w:rsidRPr="009A0436">
              <w:rPr>
                <w:rFonts w:hint="eastAsia"/>
                <w:sz w:val="18"/>
                <w:szCs w:val="18"/>
                <w:lang w:val="en-US" w:eastAsia="zh-CN"/>
              </w:rPr>
              <w:t xml:space="preserve">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one typical way is to configure only one PUCCH cell group to allow HARQ-ACK of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is transmitted in </w:t>
            </w:r>
            <w:proofErr w:type="spellStart"/>
            <w:r w:rsidRPr="009A0436">
              <w:rPr>
                <w:rFonts w:hint="eastAsia"/>
                <w:sz w:val="18"/>
                <w:szCs w:val="18"/>
                <w:lang w:val="en-US" w:eastAsia="zh-CN"/>
              </w:rPr>
              <w:t>PCell</w:t>
            </w:r>
            <w:proofErr w:type="spellEnd"/>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lang w:val="en-US" w:eastAsia="zh-CN"/>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w:t>
            </w:r>
            <w:proofErr w:type="spellStart"/>
            <w:r w:rsidRPr="009A0436">
              <w:rPr>
                <w:b/>
                <w:sz w:val="18"/>
                <w:szCs w:val="18"/>
                <w:lang w:val="en-US" w:eastAsia="zh-CN"/>
              </w:rPr>
              <w:t>PCell</w:t>
            </w:r>
            <w:proofErr w:type="spellEnd"/>
            <w:r w:rsidRPr="009A0436">
              <w:rPr>
                <w:b/>
                <w:sz w:val="18"/>
                <w:szCs w:val="18"/>
                <w:lang w:val="en-US" w:eastAsia="zh-CN"/>
              </w:rPr>
              <w:t xml:space="preserve"> + </w:t>
            </w:r>
            <w:r w:rsidRPr="009A0436">
              <w:rPr>
                <w:rFonts w:hint="eastAsia"/>
                <w:b/>
                <w:sz w:val="18"/>
                <w:szCs w:val="18"/>
                <w:lang w:val="en-US" w:eastAsia="zh-CN"/>
              </w:rPr>
              <w:t>FR2 T</w:t>
            </w:r>
            <w:r w:rsidRPr="009A0436">
              <w:rPr>
                <w:b/>
                <w:sz w:val="18"/>
                <w:szCs w:val="18"/>
                <w:lang w:val="en-US" w:eastAsia="zh-CN"/>
              </w:rPr>
              <w:t xml:space="preserve">DD </w:t>
            </w:r>
            <w:proofErr w:type="spellStart"/>
            <w:r w:rsidRPr="009A0436">
              <w:rPr>
                <w:b/>
                <w:sz w:val="18"/>
                <w:szCs w:val="18"/>
                <w:lang w:val="en-US" w:eastAsia="zh-CN"/>
              </w:rPr>
              <w:t>SCell</w:t>
            </w:r>
            <w:proofErr w:type="spellEnd"/>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and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af9"/>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xml:space="preserve">,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lastRenderedPageBreak/>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Yu Mincho"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 xml:space="preserve">2,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latency (e.g., interaction latency between different cells). Therefore, more HARQ process numbers are actually needed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lang w:val="en-US" w:eastAsia="zh-CN"/>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actually needed in one complete RTT duration with taking the processing time at gNB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DE5EF4">
            <w:pPr>
              <w:pStyle w:val="afc"/>
              <w:numPr>
                <w:ilvl w:val="0"/>
                <w:numId w:val="22"/>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DE5EF4">
            <w:pPr>
              <w:pStyle w:val="afc"/>
              <w:numPr>
                <w:ilvl w:val="1"/>
                <w:numId w:val="22"/>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DE5EF4">
            <w:pPr>
              <w:pStyle w:val="afc"/>
              <w:numPr>
                <w:ilvl w:val="0"/>
                <w:numId w:val="22"/>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4F202FB2" w14:textId="77777777" w:rsidR="005154F9" w:rsidRPr="005154F9" w:rsidRDefault="005154F9" w:rsidP="005154F9">
      <w:pPr>
        <w:rPr>
          <w:rFonts w:ascii="Arial" w:eastAsia="MS Mincho" w:hAnsi="Arial"/>
          <w:sz w:val="32"/>
          <w:szCs w:val="32"/>
        </w:rPr>
      </w:pPr>
    </w:p>
    <w:p w14:paraId="20D2A292" w14:textId="430BF7C8" w:rsidR="005154F9" w:rsidRPr="00AD5375" w:rsidRDefault="005154F9" w:rsidP="005154F9">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8E77C9">
        <w:rPr>
          <w:rFonts w:eastAsia="MS Mincho" w:cs="바탕" w:hint="eastAsia"/>
          <w:b/>
          <w:bCs/>
          <w:sz w:val="22"/>
          <w:szCs w:val="22"/>
        </w:rPr>
        <w:t>1</w:t>
      </w:r>
    </w:p>
    <w:p w14:paraId="5FC2A30B" w14:textId="77777777" w:rsidR="008555D1" w:rsidRPr="007C1CA4" w:rsidRDefault="00E65636" w:rsidP="008555D1">
      <w:pPr>
        <w:pStyle w:val="afc"/>
        <w:numPr>
          <w:ilvl w:val="0"/>
          <w:numId w:val="13"/>
        </w:numPr>
        <w:ind w:leftChars="0"/>
        <w:jc w:val="both"/>
        <w:rPr>
          <w:b/>
          <w:szCs w:val="24"/>
        </w:rPr>
      </w:pPr>
      <w:r w:rsidRPr="007C1CA4">
        <w:rPr>
          <w:rFonts w:eastAsia="MS Mincho" w:cs="바탕"/>
          <w:b/>
          <w:bCs/>
          <w:szCs w:val="24"/>
        </w:rPr>
        <w:t>Support a maximum of 32 HARQ process numbers for TN in FR1 and FR2-1 in Rel-19.</w:t>
      </w:r>
    </w:p>
    <w:p w14:paraId="6BBAA60D" w14:textId="77777777" w:rsidR="008555D1" w:rsidRPr="007C1CA4" w:rsidRDefault="008555D1" w:rsidP="008555D1">
      <w:pPr>
        <w:pStyle w:val="afc"/>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afc"/>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afc"/>
        <w:numPr>
          <w:ilvl w:val="1"/>
          <w:numId w:val="13"/>
        </w:numPr>
        <w:ind w:leftChars="0"/>
        <w:jc w:val="both"/>
        <w:rPr>
          <w:b/>
          <w:szCs w:val="24"/>
        </w:rPr>
      </w:pPr>
      <w:r w:rsidRPr="007C1CA4">
        <w:rPr>
          <w:b/>
          <w:szCs w:val="24"/>
        </w:rPr>
        <w:lastRenderedPageBreak/>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4B5800" w:rsidRPr="004B5800">
        <w:rPr>
          <w:rFonts w:eastAsia="MS Mincho" w:cs="바탕"/>
          <w:sz w:val="22"/>
          <w:szCs w:val="22"/>
        </w:rPr>
        <w:t xml:space="preserve">ZTE Corporation, CMCC, China Telecom, Ericsson, Nokia, Nokia Shanghai Bell, CATT, Verizon, </w:t>
      </w:r>
      <w:proofErr w:type="spellStart"/>
      <w:r w:rsidR="004B5800" w:rsidRPr="004B5800">
        <w:rPr>
          <w:rFonts w:eastAsia="MS Mincho" w:cs="바탕"/>
          <w:sz w:val="22"/>
          <w:szCs w:val="22"/>
        </w:rPr>
        <w:t>Sanechips</w:t>
      </w:r>
      <w:proofErr w:type="spellEnd"/>
      <w:r w:rsidR="004B5800" w:rsidRPr="004B5800">
        <w:rPr>
          <w:rFonts w:eastAsia="MS Mincho" w:cs="바탕"/>
          <w:sz w:val="22"/>
          <w:szCs w:val="22"/>
        </w:rPr>
        <w:t xml:space="preserve">, Huawei, </w:t>
      </w:r>
      <w:proofErr w:type="spellStart"/>
      <w:r w:rsidR="004B5800" w:rsidRPr="004B5800">
        <w:rPr>
          <w:rFonts w:eastAsia="MS Mincho" w:cs="바탕"/>
          <w:sz w:val="22"/>
          <w:szCs w:val="22"/>
        </w:rPr>
        <w:t>HiSilicon</w:t>
      </w:r>
      <w:proofErr w:type="spellEnd"/>
      <w:r w:rsidR="004B5800" w:rsidRPr="004B5800">
        <w:rPr>
          <w:rFonts w:eastAsia="MS Mincho" w:cs="바탕"/>
          <w:sz w:val="22"/>
          <w:szCs w:val="22"/>
        </w:rPr>
        <w:t>, China Unicom</w:t>
      </w:r>
      <w:r>
        <w:rPr>
          <w:rFonts w:eastAsia="MS Mincho" w:cs="바탕"/>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2"/>
        <w:gridCol w:w="1035"/>
        <w:gridCol w:w="6901"/>
      </w:tblGrid>
      <w:tr w:rsidR="005154F9" w14:paraId="44C3C417" w14:textId="77777777" w:rsidTr="00484A8F">
        <w:tc>
          <w:tcPr>
            <w:tcW w:w="1692"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35F0A889" w14:textId="77777777" w:rsidR="005154F9" w:rsidRDefault="005154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32E71" w14:paraId="3C1C6E08" w14:textId="77777777" w:rsidTr="00484A8F">
        <w:tc>
          <w:tcPr>
            <w:tcW w:w="1692" w:type="dxa"/>
          </w:tcPr>
          <w:p w14:paraId="21B20D08" w14:textId="77777777" w:rsidR="00532E71" w:rsidRPr="00F43A5D" w:rsidRDefault="00532E71" w:rsidP="00E87B27">
            <w:pPr>
              <w:spacing w:afterLines="50" w:after="120"/>
              <w:jc w:val="both"/>
              <w:rPr>
                <w:rFonts w:eastAsia="맑은 고딕"/>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35" w:type="dxa"/>
          </w:tcPr>
          <w:p w14:paraId="46AA9F02" w14:textId="77777777" w:rsidR="00532E71" w:rsidRPr="00F43A5D" w:rsidRDefault="00532E71" w:rsidP="00E87B27">
            <w:pPr>
              <w:spacing w:afterLines="50" w:after="120"/>
              <w:jc w:val="both"/>
              <w:rPr>
                <w:rFonts w:eastAsia="맑은 고딕"/>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1AA2E4EC" w14:textId="77777777" w:rsidR="00532E71" w:rsidRDefault="00532E71" w:rsidP="00E87B27">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7634F95D" w14:textId="77777777" w:rsidR="00532E71" w:rsidRDefault="00532E71" w:rsidP="00E87B27">
            <w:pPr>
              <w:spacing w:afterLines="50" w:after="120"/>
              <w:jc w:val="both"/>
              <w:rPr>
                <w:rFonts w:eastAsia="SimSun"/>
                <w:sz w:val="22"/>
                <w:szCs w:val="22"/>
              </w:rPr>
            </w:pPr>
            <w:r>
              <w:rPr>
                <w:rFonts w:eastAsia="SimSun"/>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694F5780" w14:textId="77777777" w:rsidR="00532E71" w:rsidRDefault="00532E71" w:rsidP="00E87B27">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23DCA6F0" w14:textId="77777777" w:rsidR="00532E71" w:rsidRDefault="00532E71" w:rsidP="00E87B27">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62FD0C11" w14:textId="77777777" w:rsidR="00532E71" w:rsidRDefault="00532E71" w:rsidP="00E87B27">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20C4E1F0" w14:textId="77777777" w:rsidR="00532E71" w:rsidRPr="00F43A5D" w:rsidRDefault="00532E71" w:rsidP="00E87B27">
            <w:pPr>
              <w:spacing w:afterLines="50" w:after="120"/>
              <w:jc w:val="both"/>
              <w:rPr>
                <w:sz w:val="22"/>
                <w:lang w:val="en-US"/>
              </w:rPr>
            </w:pPr>
          </w:p>
        </w:tc>
      </w:tr>
      <w:tr w:rsidR="00E239A1" w14:paraId="2DC3DCCD" w14:textId="77777777" w:rsidTr="00484A8F">
        <w:tc>
          <w:tcPr>
            <w:tcW w:w="1692" w:type="dxa"/>
          </w:tcPr>
          <w:p w14:paraId="25468631" w14:textId="0D121A98" w:rsidR="00E239A1" w:rsidRPr="00532E71" w:rsidRDefault="00E239A1" w:rsidP="00E239A1">
            <w:pPr>
              <w:spacing w:afterLines="50" w:after="120"/>
              <w:jc w:val="both"/>
              <w:rPr>
                <w:rFonts w:eastAsia="맑은 고딕"/>
                <w:sz w:val="22"/>
                <w:lang w:eastAsia="ko-KR"/>
              </w:rPr>
            </w:pPr>
            <w:r>
              <w:rPr>
                <w:rFonts w:eastAsia="맑은 고딕"/>
                <w:sz w:val="22"/>
                <w:lang w:eastAsia="ko-KR"/>
              </w:rPr>
              <w:t>QC</w:t>
            </w:r>
          </w:p>
        </w:tc>
        <w:tc>
          <w:tcPr>
            <w:tcW w:w="1035" w:type="dxa"/>
          </w:tcPr>
          <w:p w14:paraId="1D96C57E" w14:textId="0A92FC35" w:rsidR="00E239A1" w:rsidRPr="00F43A5D" w:rsidRDefault="00E239A1" w:rsidP="00E239A1">
            <w:pPr>
              <w:spacing w:afterLines="50" w:after="120"/>
              <w:jc w:val="both"/>
              <w:rPr>
                <w:rFonts w:eastAsia="맑은 고딕"/>
                <w:sz w:val="22"/>
                <w:lang w:val="en-US" w:eastAsia="ko-KR"/>
              </w:rPr>
            </w:pPr>
            <w:r>
              <w:rPr>
                <w:rFonts w:eastAsia="맑은 고딕"/>
                <w:sz w:val="22"/>
                <w:lang w:val="en-US" w:eastAsia="ko-KR"/>
              </w:rPr>
              <w:t>Yes</w:t>
            </w:r>
          </w:p>
        </w:tc>
        <w:tc>
          <w:tcPr>
            <w:tcW w:w="6901" w:type="dxa"/>
          </w:tcPr>
          <w:p w14:paraId="3C233563" w14:textId="43E23F91" w:rsidR="00E239A1" w:rsidRPr="00F43A5D" w:rsidRDefault="00E239A1" w:rsidP="00E239A1">
            <w:pPr>
              <w:spacing w:afterLines="50" w:after="120"/>
              <w:jc w:val="both"/>
              <w:rPr>
                <w:sz w:val="22"/>
                <w:lang w:val="en-US"/>
              </w:rPr>
            </w:pPr>
            <w:r>
              <w:rPr>
                <w:sz w:val="22"/>
                <w:lang w:val="en-US"/>
              </w:rPr>
              <w:t xml:space="preserve">We in general support the proposal with per SFPC UE capabilities. There are some low-level details like whether all </w:t>
            </w:r>
            <w:r w:rsidRPr="00294C58">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5154F9" w14:paraId="3A2E295B" w14:textId="77777777" w:rsidTr="00484A8F">
        <w:tc>
          <w:tcPr>
            <w:tcW w:w="1692" w:type="dxa"/>
          </w:tcPr>
          <w:p w14:paraId="4DFA630A" w14:textId="4049FCB2" w:rsidR="005154F9" w:rsidRPr="00661912" w:rsidRDefault="00B6006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19B643D0" w14:textId="742F28C6" w:rsidR="005154F9" w:rsidRPr="00661912" w:rsidRDefault="00B6006D">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0054397D" w14:textId="7285E238" w:rsidR="005154F9" w:rsidRPr="00B6006D" w:rsidRDefault="00B6006D">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5154F9" w14:paraId="7EFCC4F6" w14:textId="77777777" w:rsidTr="00484A8F">
        <w:tc>
          <w:tcPr>
            <w:tcW w:w="1692" w:type="dxa"/>
          </w:tcPr>
          <w:p w14:paraId="17F563B3" w14:textId="02CA7502" w:rsidR="005154F9" w:rsidRDefault="00A538EA">
            <w:pPr>
              <w:spacing w:afterLines="50" w:after="120"/>
              <w:jc w:val="both"/>
              <w:rPr>
                <w:sz w:val="22"/>
                <w:lang w:val="en-US"/>
              </w:rPr>
            </w:pPr>
            <w:r>
              <w:rPr>
                <w:rFonts w:hint="eastAsia"/>
                <w:sz w:val="22"/>
                <w:lang w:val="en-US"/>
              </w:rPr>
              <w:t>DCM</w:t>
            </w:r>
          </w:p>
        </w:tc>
        <w:tc>
          <w:tcPr>
            <w:tcW w:w="1035" w:type="dxa"/>
          </w:tcPr>
          <w:p w14:paraId="3BFE9182" w14:textId="77777777" w:rsidR="005154F9" w:rsidRPr="00F740AD" w:rsidRDefault="005154F9">
            <w:pPr>
              <w:spacing w:afterLines="50" w:after="120"/>
              <w:jc w:val="both"/>
              <w:rPr>
                <w:sz w:val="22"/>
                <w:lang w:val="en-US"/>
              </w:rPr>
            </w:pPr>
          </w:p>
        </w:tc>
        <w:tc>
          <w:tcPr>
            <w:tcW w:w="6901" w:type="dxa"/>
          </w:tcPr>
          <w:p w14:paraId="30210D02" w14:textId="57C71EA0" w:rsidR="005154F9" w:rsidRPr="00F740AD" w:rsidRDefault="00A538EA">
            <w:pPr>
              <w:spacing w:afterLines="50" w:after="120"/>
              <w:jc w:val="both"/>
              <w:rPr>
                <w:sz w:val="22"/>
                <w:lang w:val="en-US"/>
              </w:rPr>
            </w:pPr>
            <w:r>
              <w:rPr>
                <w:rFonts w:hint="eastAsia"/>
                <w:sz w:val="22"/>
                <w:lang w:val="en-US"/>
              </w:rPr>
              <w:t>At least we do not object to this proposal.</w:t>
            </w:r>
          </w:p>
        </w:tc>
      </w:tr>
      <w:tr w:rsidR="003C627C" w14:paraId="7B8F4170" w14:textId="77777777" w:rsidTr="00484A8F">
        <w:tc>
          <w:tcPr>
            <w:tcW w:w="1692" w:type="dxa"/>
          </w:tcPr>
          <w:p w14:paraId="717E7A4E" w14:textId="5D4A0AD5" w:rsidR="003C627C" w:rsidRDefault="003C627C" w:rsidP="003C627C">
            <w:pPr>
              <w:spacing w:afterLines="50" w:after="120"/>
              <w:jc w:val="both"/>
              <w:rPr>
                <w:sz w:val="22"/>
                <w:lang w:val="en-US"/>
              </w:rPr>
            </w:pPr>
            <w:r>
              <w:rPr>
                <w:sz w:val="22"/>
                <w:lang w:val="en-US"/>
              </w:rPr>
              <w:t>MediaTek</w:t>
            </w:r>
          </w:p>
        </w:tc>
        <w:tc>
          <w:tcPr>
            <w:tcW w:w="1035" w:type="dxa"/>
          </w:tcPr>
          <w:p w14:paraId="1C2707C9" w14:textId="7C8E6591" w:rsidR="003C627C" w:rsidRPr="00F740AD" w:rsidRDefault="003C627C" w:rsidP="003C627C">
            <w:pPr>
              <w:spacing w:afterLines="50" w:after="120"/>
              <w:jc w:val="both"/>
              <w:rPr>
                <w:sz w:val="22"/>
                <w:lang w:val="en-US"/>
              </w:rPr>
            </w:pPr>
            <w:r>
              <w:rPr>
                <w:sz w:val="22"/>
                <w:lang w:val="en-US"/>
              </w:rPr>
              <w:t>See comment</w:t>
            </w:r>
          </w:p>
        </w:tc>
        <w:tc>
          <w:tcPr>
            <w:tcW w:w="6901" w:type="dxa"/>
          </w:tcPr>
          <w:p w14:paraId="7DDB63DB" w14:textId="77777777" w:rsidR="003C627C" w:rsidRDefault="003C627C" w:rsidP="003C627C">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206270D4" w14:textId="6492D63F" w:rsidR="003C627C" w:rsidRDefault="003C627C" w:rsidP="003C627C">
            <w:pPr>
              <w:spacing w:afterLines="50" w:after="120"/>
              <w:jc w:val="both"/>
              <w:rPr>
                <w:sz w:val="22"/>
                <w:lang w:val="en-US"/>
              </w:rPr>
            </w:pPr>
            <w:r>
              <w:rPr>
                <w:sz w:val="22"/>
                <w:lang w:val="en-US"/>
              </w:rPr>
              <w:t>Spec support for 32 HARQ processes in FR1 bands is not justified so should not be included in this proposal in our view.</w:t>
            </w:r>
          </w:p>
        </w:tc>
      </w:tr>
      <w:tr w:rsidR="00484A8F" w14:paraId="0475D92A" w14:textId="77777777" w:rsidTr="00484A8F">
        <w:tc>
          <w:tcPr>
            <w:tcW w:w="1692" w:type="dxa"/>
          </w:tcPr>
          <w:p w14:paraId="165E23FA" w14:textId="66A84855" w:rsidR="00484A8F" w:rsidRDefault="00484A8F" w:rsidP="00484A8F">
            <w:pPr>
              <w:spacing w:afterLines="50" w:after="120"/>
              <w:jc w:val="both"/>
              <w:rPr>
                <w:sz w:val="22"/>
                <w:lang w:val="en-US"/>
              </w:rPr>
            </w:pPr>
            <w:r>
              <w:rPr>
                <w:rFonts w:eastAsia="맑은 고딕" w:hint="eastAsia"/>
                <w:sz w:val="22"/>
                <w:lang w:eastAsia="ko-KR"/>
              </w:rPr>
              <w:t>S</w:t>
            </w:r>
            <w:r>
              <w:rPr>
                <w:rFonts w:eastAsia="맑은 고딕"/>
                <w:sz w:val="22"/>
                <w:lang w:eastAsia="ko-KR"/>
              </w:rPr>
              <w:t>amsung</w:t>
            </w:r>
          </w:p>
        </w:tc>
        <w:tc>
          <w:tcPr>
            <w:tcW w:w="1035" w:type="dxa"/>
          </w:tcPr>
          <w:p w14:paraId="3496E86A" w14:textId="77777777" w:rsidR="00484A8F" w:rsidRDefault="00484A8F" w:rsidP="00484A8F">
            <w:pPr>
              <w:spacing w:afterLines="50" w:after="120"/>
              <w:jc w:val="both"/>
              <w:rPr>
                <w:sz w:val="22"/>
                <w:lang w:val="en-US"/>
              </w:rPr>
            </w:pPr>
          </w:p>
        </w:tc>
        <w:tc>
          <w:tcPr>
            <w:tcW w:w="6901" w:type="dxa"/>
          </w:tcPr>
          <w:p w14:paraId="60EBDC03" w14:textId="77777777" w:rsidR="00484A8F" w:rsidRDefault="00484A8F" w:rsidP="00484A8F">
            <w:pPr>
              <w:spacing w:afterLines="50" w:after="120"/>
              <w:jc w:val="both"/>
              <w:rPr>
                <w:rFonts w:eastAsia="맑은 고딕"/>
                <w:sz w:val="22"/>
                <w:lang w:val="en-US" w:eastAsia="ko-KR"/>
              </w:rPr>
            </w:pPr>
            <w:r>
              <w:rPr>
                <w:rFonts w:eastAsia="맑은 고딕" w:hint="eastAsia"/>
                <w:sz w:val="22"/>
                <w:lang w:val="en-US" w:eastAsia="ko-KR"/>
              </w:rPr>
              <w:t>-</w:t>
            </w:r>
            <w:r>
              <w:rPr>
                <w:rFonts w:eastAsia="맑은 고딕"/>
                <w:sz w:val="22"/>
                <w:lang w:val="en-US" w:eastAsia="ko-KR"/>
              </w:rPr>
              <w:t xml:space="preserve"> Since some UE capabilities are ‘per Band’, it should be clarified whether or not all UE capabilities will be ‘per FSPC’. If that is the intention of the proposal, “from ‘per BC’” should be removed. </w:t>
            </w:r>
          </w:p>
          <w:p w14:paraId="536457F3" w14:textId="77777777" w:rsidR="00484A8F" w:rsidRPr="007C1CA4" w:rsidRDefault="00484A8F" w:rsidP="00484A8F">
            <w:pPr>
              <w:pStyle w:val="afc"/>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4B8EDE97" w14:textId="77777777" w:rsidR="00484A8F" w:rsidRPr="007C1CA4" w:rsidRDefault="00484A8F" w:rsidP="00484A8F">
            <w:pPr>
              <w:pStyle w:val="afc"/>
              <w:numPr>
                <w:ilvl w:val="2"/>
                <w:numId w:val="13"/>
              </w:numPr>
              <w:ind w:leftChars="0"/>
              <w:jc w:val="both"/>
              <w:rPr>
                <w:b/>
                <w:szCs w:val="24"/>
              </w:rPr>
            </w:pPr>
            <w:r w:rsidRPr="007C1CA4">
              <w:rPr>
                <w:b/>
                <w:szCs w:val="24"/>
              </w:rPr>
              <w:t xml:space="preserve">The reporting granularity of the UE capabilities is changed from ‘per BC’ to ‘per FSPC’. </w:t>
            </w:r>
          </w:p>
          <w:p w14:paraId="42FE347A" w14:textId="77777777" w:rsidR="00484A8F" w:rsidRDefault="00484A8F" w:rsidP="00484A8F">
            <w:pPr>
              <w:spacing w:afterLines="50" w:after="120"/>
              <w:jc w:val="both"/>
              <w:rPr>
                <w:rFonts w:eastAsia="맑은 고딕"/>
                <w:sz w:val="22"/>
                <w:lang w:eastAsia="ko-KR"/>
              </w:rPr>
            </w:pPr>
          </w:p>
          <w:p w14:paraId="2D2FFC32" w14:textId="77777777" w:rsidR="00484A8F" w:rsidRDefault="00484A8F" w:rsidP="00484A8F">
            <w:pPr>
              <w:spacing w:afterLines="50" w:after="120"/>
              <w:jc w:val="both"/>
              <w:rPr>
                <w:rFonts w:eastAsia="맑은 고딕"/>
                <w:sz w:val="22"/>
                <w:lang w:eastAsia="ko-KR"/>
              </w:rPr>
            </w:pPr>
            <w:r>
              <w:rPr>
                <w:rFonts w:eastAsia="맑은 고딕" w:hint="eastAsia"/>
                <w:sz w:val="22"/>
                <w:lang w:eastAsia="ko-KR"/>
              </w:rPr>
              <w:t>-</w:t>
            </w:r>
            <w:r>
              <w:rPr>
                <w:rFonts w:eastAsia="맑은 고딕"/>
                <w:sz w:val="22"/>
                <w:lang w:eastAsia="ko-KR"/>
              </w:rPr>
              <w:t xml:space="preserve"> If all UE capabilities are ‘per FSPC’, then it is not clear if 24-8b and 24-9b are still needed because they are used for indicating the number of carriers. </w:t>
            </w:r>
          </w:p>
          <w:p w14:paraId="1C5F05FF" w14:textId="24EAD5C5" w:rsidR="00484A8F" w:rsidRDefault="00484A8F" w:rsidP="00484A8F">
            <w:pPr>
              <w:spacing w:afterLines="50" w:after="120"/>
              <w:jc w:val="both"/>
              <w:rPr>
                <w:sz w:val="22"/>
                <w:lang w:val="en-US"/>
              </w:rPr>
            </w:pPr>
            <w:r>
              <w:rPr>
                <w:rFonts w:eastAsia="맑은 고딕" w:hint="eastAsia"/>
                <w:sz w:val="22"/>
                <w:lang w:eastAsia="ko-KR"/>
              </w:rPr>
              <w:t>-</w:t>
            </w:r>
            <w:r>
              <w:rPr>
                <w:rFonts w:eastAsia="맑은 고딕"/>
                <w:sz w:val="22"/>
                <w:lang w:eastAsia="ko-KR"/>
              </w:rPr>
              <w:t xml:space="preserve"> A specific scenario in FR1 where16 HARQ processes are not sufficient needs to be identified - the </w:t>
            </w:r>
            <w:proofErr w:type="spellStart"/>
            <w:r>
              <w:rPr>
                <w:rFonts w:eastAsia="맑은 고딕"/>
                <w:sz w:val="22"/>
                <w:lang w:eastAsia="ko-KR"/>
              </w:rPr>
              <w:t>Tdoc</w:t>
            </w:r>
            <w:proofErr w:type="spellEnd"/>
            <w:r>
              <w:rPr>
                <w:rFonts w:eastAsia="맑은 고딕"/>
                <w:sz w:val="22"/>
                <w:lang w:eastAsia="ko-KR"/>
              </w:rPr>
              <w:t xml:space="preserve"> does not have the relevant motivation. </w:t>
            </w:r>
          </w:p>
        </w:tc>
      </w:tr>
    </w:tbl>
    <w:p w14:paraId="4A062A84" w14:textId="77777777" w:rsidR="005154F9" w:rsidRDefault="005154F9" w:rsidP="00E209FD">
      <w:pPr>
        <w:rPr>
          <w:b/>
          <w:lang w:val="en-US"/>
        </w:rPr>
      </w:pPr>
    </w:p>
    <w:p w14:paraId="68D2D42B" w14:textId="77777777" w:rsidR="007273AF" w:rsidRDefault="007273AF" w:rsidP="00E209FD">
      <w:pPr>
        <w:rPr>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 xml:space="preserve">UE frequency hopping </w:t>
      </w:r>
      <w:r w:rsidR="0043377D">
        <w:rPr>
          <w:rFonts w:ascii="Arial" w:eastAsia="MS Mincho" w:hAnsi="Arial" w:hint="eastAsia"/>
          <w:sz w:val="28"/>
          <w:szCs w:val="32"/>
          <w:lang w:val="en-US"/>
        </w:rPr>
        <w:t xml:space="preserve">enhancement </w:t>
      </w:r>
      <w:r>
        <w:rPr>
          <w:rFonts w:ascii="Arial" w:eastAsia="MS Mincho" w:hAnsi="Arial" w:hint="eastAsia"/>
          <w:sz w:val="28"/>
          <w:szCs w:val="32"/>
          <w:lang w:val="en-US"/>
        </w:rPr>
        <w:t>for positioning</w:t>
      </w:r>
    </w:p>
    <w:p w14:paraId="341B084D" w14:textId="77777777" w:rsidR="00B47F69" w:rsidRDefault="00B47F69" w:rsidP="00B47F69">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In order to make use of the intra-band contiguous CCs and the up-to-</w:t>
            </w:r>
            <w:r w:rsidRPr="008E77C9">
              <w:rPr>
                <w:iCs/>
                <w:sz w:val="18"/>
                <w:szCs w:val="18"/>
              </w:rPr>
              <w:t>3</w:t>
            </w:r>
            <w:r w:rsidRPr="008E77C9">
              <w:rPr>
                <w:rFonts w:hint="eastAsia"/>
                <w:iCs/>
                <w:sz w:val="18"/>
                <w:szCs w:val="18"/>
              </w:rPr>
              <w:t>00MHz frequency resources in FR1, the maximum SRS bandwidth 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non-RedCap UEs</w:t>
            </w:r>
          </w:p>
          <w:p w14:paraId="36B324BF" w14:textId="77777777" w:rsidR="00B47F69" w:rsidRPr="00D21163" w:rsidRDefault="008E77C9" w:rsidP="00DE5EF4">
            <w:pPr>
              <w:pStyle w:val="afc"/>
              <w:numPr>
                <w:ilvl w:val="0"/>
                <w:numId w:val="23"/>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for RedCap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 xml:space="preserve">4. Duration of DL PRS symbols N3 in units of </w:t>
                  </w:r>
                  <w:proofErr w:type="spellStart"/>
                  <w:r w:rsidRPr="00D21163">
                    <w:rPr>
                      <w:color w:val="000000"/>
                      <w:sz w:val="18"/>
                      <w:szCs w:val="18"/>
                    </w:rPr>
                    <w:t>ms</w:t>
                  </w:r>
                  <w:proofErr w:type="spellEnd"/>
                  <w:r w:rsidRPr="00D21163">
                    <w:rPr>
                      <w:color w:val="000000"/>
                      <w:sz w:val="18"/>
                      <w:szCs w:val="18"/>
                    </w:rPr>
                    <w:t xml:space="preserve"> a UE can process every T3 </w:t>
                  </w:r>
                  <w:proofErr w:type="spellStart"/>
                  <w:r w:rsidRPr="00D21163">
                    <w:rPr>
                      <w:color w:val="000000"/>
                      <w:sz w:val="18"/>
                      <w:szCs w:val="18"/>
                    </w:rPr>
                    <w:t>ms</w:t>
                  </w:r>
                  <w:proofErr w:type="spellEnd"/>
                </w:p>
                <w:p w14:paraId="30DF0A5F" w14:textId="77777777" w:rsidR="00D21163" w:rsidRPr="00D21163" w:rsidRDefault="00D21163" w:rsidP="00D21163">
                  <w:pPr>
                    <w:rPr>
                      <w:color w:val="000000"/>
                      <w:sz w:val="18"/>
                      <w:szCs w:val="18"/>
                    </w:rPr>
                  </w:pPr>
                  <w:r w:rsidRPr="00D21163">
                    <w:rPr>
                      <w:color w:val="000000"/>
                      <w:sz w:val="18"/>
                      <w:szCs w:val="18"/>
                    </w:rPr>
                    <w:lastRenderedPageBreak/>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lastRenderedPageBreak/>
                    <w:t>13-1</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 in RRC_CONNECTED </w:t>
                  </w:r>
                  <w:r w:rsidRPr="00D21163">
                    <w:rPr>
                      <w:strike/>
                      <w:color w:val="C00000"/>
                      <w:sz w:val="18"/>
                      <w:szCs w:val="18"/>
                    </w:rPr>
                    <w:t xml:space="preserve"> for RedCap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1 candidate values:</w:t>
                  </w:r>
                </w:p>
                <w:p w14:paraId="7C5B5BD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FR1: {40, 50, 80, 100</w:t>
                  </w:r>
                  <w:r w:rsidRPr="009D59E5">
                    <w:rPr>
                      <w:rFonts w:ascii="Times New Roman" w:hAnsi="Times New Roman"/>
                      <w:color w:val="C00000"/>
                      <w:szCs w:val="18"/>
                      <w:lang w:val="fr-FR"/>
                    </w:rPr>
                    <w:t>, 120, 140, 150, 160, 180, 200, 240, 300</w:t>
                  </w:r>
                  <w:r w:rsidRPr="009D59E5">
                    <w:rPr>
                      <w:rFonts w:ascii="Times New Roman" w:hAnsi="Times New Roman"/>
                      <w:color w:val="000000"/>
                      <w:szCs w:val="18"/>
                      <w:lang w:val="fr-FR"/>
                    </w:rPr>
                    <w:t>}</w:t>
                  </w:r>
                </w:p>
                <w:p w14:paraId="57DE235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FR2: {100, </w:t>
                  </w:r>
                  <w:r w:rsidRPr="009D59E5">
                    <w:rPr>
                      <w:rFonts w:ascii="Times New Roman" w:hAnsi="Times New Roman"/>
                      <w:color w:val="C00000"/>
                      <w:szCs w:val="18"/>
                      <w:lang w:val="fr-FR"/>
                    </w:rPr>
                    <w:t xml:space="preserve">150, </w:t>
                  </w:r>
                  <w:r w:rsidRPr="009D59E5">
                    <w:rPr>
                      <w:rFonts w:ascii="Times New Roman" w:hAnsi="Times New Roman"/>
                      <w:color w:val="000000"/>
                      <w:szCs w:val="18"/>
                      <w:lang w:val="fr-FR"/>
                    </w:rPr>
                    <w:t xml:space="preserve">200, </w:t>
                  </w:r>
                  <w:r w:rsidRPr="009D59E5">
                    <w:rPr>
                      <w:rFonts w:ascii="Times New Roman" w:hAnsi="Times New Roman"/>
                      <w:color w:val="C00000"/>
                      <w:szCs w:val="18"/>
                      <w:lang w:val="fr-FR"/>
                    </w:rPr>
                    <w:t>300,</w:t>
                  </w:r>
                  <w:r w:rsidRPr="009D59E5">
                    <w:rPr>
                      <w:rFonts w:ascii="Times New Roman" w:hAnsi="Times New Roman"/>
                      <w:color w:val="000000"/>
                      <w:szCs w:val="18"/>
                      <w:lang w:val="fr-FR"/>
                    </w:rPr>
                    <w:t xml:space="preserve"> 400, </w:t>
                  </w:r>
                  <w:r w:rsidRPr="009D59E5">
                    <w:rPr>
                      <w:rFonts w:ascii="Times New Roman" w:hAnsi="Times New Roman"/>
                      <w:color w:val="C00000"/>
                      <w:szCs w:val="18"/>
                      <w:lang w:val="fr-FR"/>
                    </w:rPr>
                    <w:t>600, 800, 1000, 1200</w:t>
                  </w:r>
                  <w:r w:rsidRPr="009D59E5">
                    <w:rPr>
                      <w:rFonts w:ascii="Times New Roman" w:hAnsi="Times New Roman"/>
                      <w:color w:val="000000"/>
                      <w:szCs w:val="18"/>
                      <w:lang w:val="fr-FR"/>
                    </w:rPr>
                    <w:t>}</w:t>
                  </w:r>
                </w:p>
                <w:p w14:paraId="7FFD8B80" w14:textId="77777777" w:rsidR="00D21163" w:rsidRPr="009D59E5" w:rsidRDefault="00D21163" w:rsidP="00D21163">
                  <w:pPr>
                    <w:pStyle w:val="TAL"/>
                    <w:snapToGrid w:val="0"/>
                    <w:rPr>
                      <w:rFonts w:ascii="Times New Roman" w:hAnsi="Times New Roman"/>
                      <w:color w:val="000000"/>
                      <w:szCs w:val="18"/>
                      <w:lang w:val="fr-FR"/>
                    </w:rPr>
                  </w:pPr>
                </w:p>
                <w:p w14:paraId="3CDDACBB"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Component 3 candidate </w:t>
                  </w:r>
                  <w:r w:rsidRPr="009D59E5">
                    <w:rPr>
                      <w:rFonts w:ascii="Times New Roman" w:hAnsi="Times New Roman"/>
                      <w:color w:val="000000"/>
                      <w:szCs w:val="18"/>
                      <w:lang w:val="fr-FR"/>
                    </w:rPr>
                    <w:lastRenderedPageBreak/>
                    <w:t>values: {2,3,4,5,6}</w:t>
                  </w:r>
                </w:p>
                <w:p w14:paraId="1F3845E5" w14:textId="77777777" w:rsidR="00D21163" w:rsidRPr="009D59E5" w:rsidRDefault="00D21163" w:rsidP="00D21163">
                  <w:pPr>
                    <w:pStyle w:val="TAL"/>
                    <w:snapToGrid w:val="0"/>
                    <w:rPr>
                      <w:rFonts w:ascii="Times New Roman" w:hAnsi="Times New Roman"/>
                      <w:color w:val="000000"/>
                      <w:szCs w:val="18"/>
                      <w:lang w:val="fr-FR"/>
                    </w:rPr>
                  </w:pPr>
                </w:p>
                <w:p w14:paraId="4CDE325D"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4 candidate values:</w:t>
                  </w:r>
                </w:p>
                <w:p w14:paraId="033F0144"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T3: {8, 16, 20, 30, 40, 80, 160, 320, 640, 1280} ms</w:t>
                  </w:r>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N3: {0.125, 0.25, 0.5, 1, 2, 4, 6, 8, 12, 16, 20, 25, 30, 32, 35, 40, 45, 50} </w:t>
                  </w:r>
                  <w:proofErr w:type="spellStart"/>
                  <w:r w:rsidRPr="00D21163">
                    <w:rPr>
                      <w:rFonts w:ascii="Times New Roman" w:hAnsi="Times New Roman"/>
                      <w:color w:val="000000"/>
                      <w:szCs w:val="18"/>
                    </w:rPr>
                    <w:t>ms</w:t>
                  </w:r>
                  <w:proofErr w:type="spellEnd"/>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1: The maximum DL 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RRC_INACTIVE </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RedCap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roofErr w:type="spellStart"/>
                  <w:r w:rsidRPr="00D21163">
                    <w:rPr>
                      <w:color w:val="000000"/>
                      <w:sz w:val="18"/>
                      <w:szCs w:val="18"/>
                    </w:rPr>
                    <w:t>UEs</w:t>
                  </w:r>
                  <w:proofErr w:type="spellEnd"/>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RedCap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 xml:space="preserve">Support of PRS measurement with Rx frequency hopping in RRC_IDLE </w:t>
                  </w:r>
                  <w:r w:rsidRPr="00D21163">
                    <w:rPr>
                      <w:strike/>
                      <w:color w:val="C00000"/>
                      <w:sz w:val="18"/>
                      <w:szCs w:val="18"/>
                    </w:rPr>
                    <w:t xml:space="preserve"> for RedCap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RRC_IDLE </w:t>
                  </w:r>
                  <w:r w:rsidRPr="00D21163">
                    <w:rPr>
                      <w:strike/>
                      <w:color w:val="C00000"/>
                      <w:sz w:val="18"/>
                      <w:szCs w:val="18"/>
                    </w:rPr>
                    <w:t xml:space="preserve"> for RedCap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3. RF Tx retuning time 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MS Mincho"/>
                      <w:color w:val="000000"/>
                      <w:sz w:val="18"/>
                      <w:szCs w:val="18"/>
                    </w:rPr>
                  </w:pPr>
                  <w:r w:rsidRPr="00D21163">
                    <w:rPr>
                      <w:rFonts w:eastAsia="MS Mincho"/>
                      <w:color w:val="000000"/>
                      <w:sz w:val="18"/>
                      <w:szCs w:val="18"/>
                    </w:rPr>
                    <w:t>13-8</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Need for location server </w:t>
                  </w:r>
                  <w:r w:rsidRPr="00D21163">
                    <w:rPr>
                      <w:rFonts w:ascii="Times New Roman" w:hAnsi="Times New Roman"/>
                      <w:color w:val="000000"/>
                      <w:szCs w:val="18"/>
                    </w:rPr>
                    <w:lastRenderedPageBreak/>
                    <w:t>to know if the feature is supported</w:t>
                  </w:r>
                </w:p>
              </w:tc>
            </w:tr>
            <w:tr w:rsidR="00D21163" w:rsidRPr="00D21163" w14:paraId="5010CEC7"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5. Overlapping PRB(s) 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MS Mincho"/>
                      <w:sz w:val="18"/>
                      <w:szCs w:val="18"/>
                    </w:rPr>
                  </w:pPr>
                  <w:r w:rsidRPr="00D21163">
                    <w:rPr>
                      <w:rFonts w:eastAsia="MS Mincho"/>
                      <w:sz w:val="18"/>
                      <w:szCs w:val="18"/>
                    </w:rPr>
                    <w:t>27-15b</w:t>
                  </w:r>
                  <w:r w:rsidRPr="00D21163">
                    <w:rPr>
                      <w:rFonts w:eastAsia="DengXian"/>
                      <w:strike/>
                      <w:color w:val="C00000"/>
                      <w:sz w:val="18"/>
                      <w:szCs w:val="18"/>
                    </w:rPr>
                    <w:t>, one of {28-1, 48-1}</w:t>
                  </w:r>
                  <w:r w:rsidRPr="00D21163">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Component 7 candidate values:</w:t>
                  </w:r>
                </w:p>
                <w:p w14:paraId="4FC5492F"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Periodic: {1,2,4,8,16,32,64}</w:t>
                  </w:r>
                </w:p>
                <w:p w14:paraId="5E957035"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Semi-persistent: {0,1,2,4,8,16,32,64}</w:t>
                  </w:r>
                </w:p>
                <w:p w14:paraId="25FE7CD1" w14:textId="77777777" w:rsidR="00D21163" w:rsidRPr="009D59E5" w:rsidRDefault="00D21163" w:rsidP="00D21163">
                  <w:pPr>
                    <w:pStyle w:val="TAL"/>
                    <w:snapToGrid w:val="0"/>
                    <w:rPr>
                      <w:rFonts w:ascii="Times New Roman" w:hAnsi="Times New Roman"/>
                      <w:bCs/>
                      <w:szCs w:val="18"/>
                      <w:lang w:val="fr-FR"/>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keeping phase continuity across the hops </w:t>
                  </w:r>
                  <w:r w:rsidRPr="00D21163">
                    <w:rPr>
                      <w:rFonts w:ascii="Times New Roman" w:hAnsi="Times New Roman"/>
                      <w:bCs/>
                      <w:szCs w:val="18"/>
                    </w:rPr>
                    <w:lastRenderedPageBreak/>
                    <w:t>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38A47062" w14:textId="77777777" w:rsidR="00B47F69" w:rsidRPr="005154F9" w:rsidRDefault="00B47F69" w:rsidP="00B47F69">
      <w:pPr>
        <w:rPr>
          <w:rFonts w:ascii="Arial" w:eastAsia="MS Mincho" w:hAnsi="Arial"/>
          <w:sz w:val="32"/>
          <w:szCs w:val="32"/>
        </w:rPr>
      </w:pPr>
    </w:p>
    <w:p w14:paraId="177823B7" w14:textId="0F33C115" w:rsidR="00B47F69" w:rsidRPr="00AD5375" w:rsidRDefault="00B47F69" w:rsidP="00B47F69">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8E77C9">
        <w:rPr>
          <w:rFonts w:eastAsia="MS Mincho" w:cs="바탕" w:hint="eastAsia"/>
          <w:b/>
          <w:bCs/>
          <w:sz w:val="22"/>
          <w:szCs w:val="22"/>
        </w:rPr>
        <w:t>2</w:t>
      </w:r>
    </w:p>
    <w:p w14:paraId="7197BEAB" w14:textId="5B54F431" w:rsidR="002B7433" w:rsidRPr="007C1CA4" w:rsidRDefault="002B7433" w:rsidP="002B7433">
      <w:pPr>
        <w:pStyle w:val="afc"/>
        <w:numPr>
          <w:ilvl w:val="0"/>
          <w:numId w:val="13"/>
        </w:numPr>
        <w:ind w:leftChars="0"/>
        <w:jc w:val="both"/>
        <w:rPr>
          <w:b/>
          <w:szCs w:val="24"/>
        </w:rPr>
      </w:pPr>
      <w:r w:rsidRPr="007C1CA4">
        <w:rPr>
          <w:b/>
          <w:szCs w:val="24"/>
        </w:rPr>
        <w:t>Extend Rel-18’s DL and UL frequency hopping for DL-PRS reception and UL SRS for positioning transmission to non-RedCap UEs</w:t>
      </w:r>
      <w:r w:rsidR="00C210DE">
        <w:rPr>
          <w:rFonts w:hint="eastAsia"/>
          <w:b/>
          <w:szCs w:val="24"/>
        </w:rPr>
        <w:t>.</w:t>
      </w:r>
    </w:p>
    <w:p w14:paraId="76FEDB39" w14:textId="4DE6FB90" w:rsidR="00B47F69" w:rsidRPr="007C1CA4" w:rsidRDefault="002B7433" w:rsidP="002B7433">
      <w:pPr>
        <w:pStyle w:val="afc"/>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D36DF2">
        <w:t>ZTE Corporation, China Unicom</w:t>
      </w:r>
      <w:r w:rsidR="00D36DF2">
        <w:rPr>
          <w:rFonts w:hint="eastAsia"/>
        </w:rPr>
        <w:t>,</w:t>
      </w:r>
      <w:r w:rsidR="00D36DF2">
        <w:t xml:space="preserve"> </w:t>
      </w:r>
      <w:proofErr w:type="spellStart"/>
      <w:r w:rsidR="00D36DF2">
        <w:t>Sanechips</w:t>
      </w:r>
      <w:proofErr w:type="spellEnd"/>
      <w:r w:rsidR="00D36DF2">
        <w:t xml:space="preserve">, Huawei, </w:t>
      </w:r>
      <w:proofErr w:type="spellStart"/>
      <w:r w:rsidR="00D36DF2">
        <w:t>HiSilicon</w:t>
      </w:r>
      <w:proofErr w:type="spellEnd"/>
      <w:r>
        <w:rPr>
          <w:rFonts w:eastAsia="MS Mincho" w:cs="바탕"/>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84"/>
        <w:gridCol w:w="1121"/>
        <w:gridCol w:w="6823"/>
      </w:tblGrid>
      <w:tr w:rsidR="00CF6E96" w14:paraId="77912E06" w14:textId="77777777" w:rsidTr="00F85EF4">
        <w:tc>
          <w:tcPr>
            <w:tcW w:w="1684"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EBC17B1" w14:textId="77777777" w:rsidR="00B47F69" w:rsidRDefault="00B47F6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rsidTr="00F85EF4">
        <w:tc>
          <w:tcPr>
            <w:tcW w:w="1684" w:type="dxa"/>
          </w:tcPr>
          <w:p w14:paraId="179F9724" w14:textId="50483A5C" w:rsidR="00B47F69" w:rsidRPr="00F43A5D" w:rsidRDefault="00377394">
            <w:pPr>
              <w:spacing w:afterLines="50" w:after="120"/>
              <w:jc w:val="both"/>
              <w:rPr>
                <w:rFonts w:eastAsia="맑은 고딕"/>
                <w:sz w:val="22"/>
                <w:lang w:val="en-US" w:eastAsia="ko-KR"/>
              </w:rPr>
            </w:pPr>
            <w:r>
              <w:rPr>
                <w:rFonts w:eastAsia="맑은 고딕"/>
                <w:sz w:val="22"/>
                <w:lang w:val="en-US" w:eastAsia="ko-KR"/>
              </w:rPr>
              <w:t>Qualcomm</w:t>
            </w:r>
          </w:p>
        </w:tc>
        <w:tc>
          <w:tcPr>
            <w:tcW w:w="1121" w:type="dxa"/>
          </w:tcPr>
          <w:p w14:paraId="6075F666" w14:textId="35B08C84" w:rsidR="00B47F69" w:rsidRPr="00F43A5D" w:rsidRDefault="00CF6E96">
            <w:pPr>
              <w:spacing w:afterLines="50" w:after="120"/>
              <w:jc w:val="both"/>
              <w:rPr>
                <w:rFonts w:eastAsia="맑은 고딕"/>
                <w:sz w:val="22"/>
                <w:lang w:val="en-US" w:eastAsia="ko-KR"/>
              </w:rPr>
            </w:pPr>
            <w:r>
              <w:rPr>
                <w:rFonts w:eastAsia="맑은 고딕"/>
                <w:sz w:val="22"/>
                <w:lang w:val="en-US" w:eastAsia="ko-KR"/>
              </w:rPr>
              <w:t xml:space="preserve">Open with </w:t>
            </w:r>
            <w:r w:rsidR="00FB50F9">
              <w:rPr>
                <w:rFonts w:eastAsia="맑은 고딕"/>
                <w:sz w:val="22"/>
                <w:lang w:val="en-US" w:eastAsia="ko-KR"/>
              </w:rPr>
              <w:t>comments</w:t>
            </w:r>
          </w:p>
        </w:tc>
        <w:tc>
          <w:tcPr>
            <w:tcW w:w="6823" w:type="dxa"/>
          </w:tcPr>
          <w:p w14:paraId="24C276C1" w14:textId="0E93336E" w:rsidR="00A468AC" w:rsidRDefault="0003428A" w:rsidP="001C6584">
            <w:pPr>
              <w:spacing w:afterLines="50" w:after="120"/>
              <w:jc w:val="both"/>
              <w:rPr>
                <w:sz w:val="22"/>
                <w:lang w:val="en-US"/>
              </w:rPr>
            </w:pPr>
            <w:r>
              <w:rPr>
                <w:sz w:val="22"/>
                <w:lang w:val="en-US"/>
              </w:rPr>
              <w:t>We</w:t>
            </w:r>
            <w:r w:rsidR="001C6584" w:rsidRPr="001C6584">
              <w:rPr>
                <w:sz w:val="22"/>
                <w:lang w:val="en-US"/>
              </w:rPr>
              <w:t xml:space="preserve"> acknowledge the overall usefulness of the proposal for non-redcap devices that do not support BW aggregation</w:t>
            </w:r>
            <w:r>
              <w:rPr>
                <w:sz w:val="22"/>
                <w:lang w:val="en-US"/>
              </w:rPr>
              <w:t xml:space="preserve"> and we are in principle</w:t>
            </w:r>
            <w:r w:rsidR="00A468AC">
              <w:rPr>
                <w:sz w:val="22"/>
                <w:lang w:val="en-US"/>
              </w:rPr>
              <w:t xml:space="preserve"> supportive</w:t>
            </w:r>
            <w:r>
              <w:rPr>
                <w:sz w:val="22"/>
                <w:lang w:val="en-US"/>
              </w:rPr>
              <w:t>.</w:t>
            </w:r>
            <w:r w:rsidR="00A468AC">
              <w:rPr>
                <w:sz w:val="22"/>
                <w:lang w:val="en-US"/>
              </w:rPr>
              <w:t xml:space="preserve"> </w:t>
            </w:r>
            <w:r>
              <w:rPr>
                <w:sz w:val="22"/>
                <w:lang w:val="en-US"/>
              </w:rPr>
              <w:t>However,</w:t>
            </w:r>
            <w:r w:rsidR="001C6584" w:rsidRPr="001C6584">
              <w:rPr>
                <w:sz w:val="22"/>
                <w:lang w:val="en-US"/>
              </w:rPr>
              <w:t xml:space="preserve"> we believe further discussions are </w:t>
            </w:r>
            <w:r w:rsidR="00A468AC">
              <w:rPr>
                <w:sz w:val="22"/>
                <w:lang w:val="en-US"/>
              </w:rPr>
              <w:t>useful</w:t>
            </w:r>
            <w:r w:rsidR="001C6584" w:rsidRPr="001C6584">
              <w:rPr>
                <w:sz w:val="22"/>
                <w:lang w:val="en-US"/>
              </w:rPr>
              <w:t xml:space="preserve">, particularly </w:t>
            </w:r>
            <w:r w:rsidR="00212B36">
              <w:rPr>
                <w:sz w:val="22"/>
                <w:lang w:val="en-US"/>
              </w:rPr>
              <w:t>related</w:t>
            </w:r>
            <w:r w:rsidR="001C6584" w:rsidRPr="001C6584">
              <w:rPr>
                <w:sz w:val="22"/>
                <w:lang w:val="en-US"/>
              </w:rPr>
              <w:t xml:space="preserve"> the UL. </w:t>
            </w:r>
          </w:p>
          <w:p w14:paraId="06600B38" w14:textId="1EA5FBA9" w:rsidR="001C6584" w:rsidRPr="001C6584" w:rsidRDefault="001C6584" w:rsidP="001C6584">
            <w:pPr>
              <w:spacing w:afterLines="50" w:after="120"/>
              <w:jc w:val="both"/>
              <w:rPr>
                <w:sz w:val="22"/>
                <w:lang w:val="en-US"/>
              </w:rPr>
            </w:pPr>
            <w:r w:rsidRPr="001C6584">
              <w:rPr>
                <w:sz w:val="22"/>
                <w:lang w:val="en-US"/>
              </w:rPr>
              <w:t xml:space="preserve">Specifically, we need to </w:t>
            </w:r>
            <w:r w:rsidR="00A468AC">
              <w:rPr>
                <w:sz w:val="22"/>
                <w:lang w:val="en-US"/>
              </w:rPr>
              <w:t>discuss</w:t>
            </w:r>
            <w:r>
              <w:rPr>
                <w:sz w:val="22"/>
                <w:lang w:val="en-US"/>
              </w:rPr>
              <w:t xml:space="preserve"> at least</w:t>
            </w:r>
            <w:r w:rsidRPr="001C6584">
              <w:rPr>
                <w:sz w:val="22"/>
                <w:lang w:val="en-US"/>
              </w:rPr>
              <w:t xml:space="preserve"> the following aspects:</w:t>
            </w:r>
          </w:p>
          <w:p w14:paraId="2D9B0583" w14:textId="77777777" w:rsidR="001C6584" w:rsidRPr="001C6584" w:rsidRDefault="001C6584" w:rsidP="00DE5EF4">
            <w:pPr>
              <w:numPr>
                <w:ilvl w:val="0"/>
                <w:numId w:val="48"/>
              </w:numPr>
              <w:tabs>
                <w:tab w:val="num" w:pos="720"/>
              </w:tabs>
              <w:spacing w:afterLines="50" w:after="120"/>
              <w:jc w:val="both"/>
              <w:rPr>
                <w:sz w:val="22"/>
                <w:lang w:val="en-US"/>
              </w:rPr>
            </w:pPr>
            <w:r w:rsidRPr="001C6584">
              <w:rPr>
                <w:b/>
                <w:bCs/>
                <w:sz w:val="22"/>
                <w:lang w:val="en-US"/>
              </w:rPr>
              <w:t>UE’s Transmission in Guard Band</w:t>
            </w:r>
            <w:r w:rsidRPr="001C6584">
              <w:rPr>
                <w:sz w:val="22"/>
                <w:lang w:val="en-US"/>
              </w:rPr>
              <w:t xml:space="preserve">: Between contiguous CCs in </w:t>
            </w:r>
            <w:proofErr w:type="spellStart"/>
            <w:r w:rsidRPr="001C6584">
              <w:rPr>
                <w:sz w:val="22"/>
                <w:lang w:val="en-US"/>
              </w:rPr>
              <w:t>intraband</w:t>
            </w:r>
            <w:proofErr w:type="spellEnd"/>
            <w:r w:rsidRPr="001C6584">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287A9B58" w14:textId="58F78D68" w:rsidR="009642B9" w:rsidRPr="001C6584" w:rsidRDefault="001C6584" w:rsidP="00DE5EF4">
            <w:pPr>
              <w:numPr>
                <w:ilvl w:val="0"/>
                <w:numId w:val="48"/>
              </w:numPr>
              <w:spacing w:afterLines="50" w:after="120"/>
              <w:jc w:val="both"/>
              <w:rPr>
                <w:sz w:val="22"/>
                <w:lang w:val="en-US"/>
              </w:rPr>
            </w:pPr>
            <w:r w:rsidRPr="001C6584">
              <w:rPr>
                <w:b/>
                <w:bCs/>
                <w:sz w:val="22"/>
                <w:lang w:val="en-US"/>
              </w:rPr>
              <w:t>SRS Frequency Hopping Configuration Details</w:t>
            </w:r>
            <w:r w:rsidRPr="001C6584">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F85EF4" w14:paraId="66882F47" w14:textId="77777777" w:rsidTr="00F85EF4">
        <w:tc>
          <w:tcPr>
            <w:tcW w:w="1684" w:type="dxa"/>
          </w:tcPr>
          <w:p w14:paraId="421FD514" w14:textId="4DF8558B" w:rsidR="00F85EF4" w:rsidRPr="00661912"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5A3E3FA7" w14:textId="6877BC8A" w:rsidR="00F85EF4" w:rsidRPr="00661912"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AF6A297" w14:textId="77777777" w:rsidR="00F85EF4"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211CBCEA" w14:textId="72C866AD" w:rsidR="00F85EF4" w:rsidRPr="00F740AD" w:rsidRDefault="00F85EF4" w:rsidP="00F85EF4">
            <w:pPr>
              <w:spacing w:afterLines="50" w:after="120"/>
              <w:jc w:val="both"/>
              <w:rPr>
                <w:sz w:val="22"/>
                <w:lang w:val="en-US"/>
              </w:rPr>
            </w:pPr>
            <w:r>
              <w:rPr>
                <w:rFonts w:eastAsiaTheme="minorEastAsia"/>
                <w:sz w:val="22"/>
                <w:lang w:val="en-US" w:eastAsia="zh-CN"/>
              </w:rPr>
              <w:lastRenderedPageBreak/>
              <w:t>For</w:t>
            </w:r>
            <w:r>
              <w:rPr>
                <w:rFonts w:eastAsiaTheme="minorEastAsia" w:hint="eastAsia"/>
                <w:sz w:val="22"/>
                <w:lang w:val="en-US" w:eastAsia="zh-CN"/>
              </w:rPr>
              <w:t xml:space="preserve"> the sub-bullet, e</w:t>
            </w:r>
            <w:r w:rsidRPr="00DB7F4F">
              <w:rPr>
                <w:rFonts w:eastAsiaTheme="minorEastAsia" w:hint="eastAsia"/>
                <w:sz w:val="22"/>
                <w:lang w:val="en-US" w:eastAsia="zh-CN"/>
              </w:rPr>
              <w:t xml:space="preserve">ven for the Redcap UE which can only support the </w:t>
            </w:r>
            <w:r w:rsidRPr="00DB7F4F">
              <w:rPr>
                <w:rFonts w:eastAsiaTheme="minorEastAsia"/>
                <w:sz w:val="22"/>
                <w:lang w:val="en-US" w:eastAsia="zh-CN"/>
              </w:rPr>
              <w:t>frequency hopping</w:t>
            </w:r>
            <w:r w:rsidRPr="00DB7F4F">
              <w:rPr>
                <w:rFonts w:eastAsiaTheme="minorEastAsia" w:hint="eastAsia"/>
                <w:sz w:val="22"/>
                <w:lang w:val="en-US" w:eastAsia="zh-CN"/>
              </w:rPr>
              <w:t xml:space="preserve"> within one CC</w:t>
            </w:r>
            <w:r>
              <w:rPr>
                <w:rFonts w:eastAsiaTheme="minorEastAsia" w:hint="eastAsia"/>
                <w:sz w:val="22"/>
                <w:lang w:val="en-US" w:eastAsia="zh-CN"/>
              </w:rPr>
              <w:t xml:space="preserve"> or PFL, </w:t>
            </w:r>
            <w:r w:rsidRPr="00DB7F4F">
              <w:rPr>
                <w:rFonts w:eastAsiaTheme="minorEastAsia" w:hint="eastAsia"/>
                <w:sz w:val="22"/>
                <w:lang w:val="en-US" w:eastAsia="zh-CN"/>
              </w:rPr>
              <w:t xml:space="preserve">we cannot see how to extend the feature </w:t>
            </w:r>
            <w:r w:rsidRPr="00DB7F4F">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B47F69" w14:paraId="25C56C97" w14:textId="77777777" w:rsidTr="00F85EF4">
        <w:tc>
          <w:tcPr>
            <w:tcW w:w="1684" w:type="dxa"/>
          </w:tcPr>
          <w:p w14:paraId="118AA192" w14:textId="2B58275F" w:rsidR="00B47F69" w:rsidRPr="00F06DFA" w:rsidRDefault="00F06DFA">
            <w:pPr>
              <w:spacing w:afterLines="50" w:after="120"/>
              <w:jc w:val="both"/>
              <w:rPr>
                <w:sz w:val="22"/>
              </w:rPr>
            </w:pPr>
            <w:proofErr w:type="spellStart"/>
            <w:r>
              <w:rPr>
                <w:sz w:val="22"/>
              </w:rPr>
              <w:lastRenderedPageBreak/>
              <w:t>xiaomi</w:t>
            </w:r>
            <w:proofErr w:type="spellEnd"/>
          </w:p>
        </w:tc>
        <w:tc>
          <w:tcPr>
            <w:tcW w:w="1121" w:type="dxa"/>
          </w:tcPr>
          <w:p w14:paraId="0E650B4D" w14:textId="77777777" w:rsidR="00B47F69" w:rsidRPr="00F740AD" w:rsidRDefault="00B47F69">
            <w:pPr>
              <w:spacing w:afterLines="50" w:after="120"/>
              <w:jc w:val="both"/>
              <w:rPr>
                <w:sz w:val="22"/>
                <w:lang w:val="en-US"/>
              </w:rPr>
            </w:pPr>
          </w:p>
        </w:tc>
        <w:tc>
          <w:tcPr>
            <w:tcW w:w="6823" w:type="dxa"/>
          </w:tcPr>
          <w:p w14:paraId="0E677852" w14:textId="77777777"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proofErr w:type="spellStart"/>
            <w:r>
              <w:rPr>
                <w:rFonts w:eastAsiaTheme="minorEastAsia" w:hint="eastAsia"/>
                <w:sz w:val="22"/>
                <w:lang w:val="en-US" w:eastAsia="zh-CN"/>
              </w:rPr>
              <w:t>e</w:t>
            </w:r>
            <w:r>
              <w:rPr>
                <w:rFonts w:eastAsiaTheme="minorEastAsia"/>
                <w:sz w:val="22"/>
                <w:lang w:val="en-US" w:eastAsia="zh-CN"/>
              </w:rPr>
              <w:t>MBB</w:t>
            </w:r>
            <w:proofErr w:type="spellEnd"/>
            <w:r>
              <w:rPr>
                <w:rFonts w:eastAsiaTheme="minorEastAsia"/>
                <w:sz w:val="22"/>
                <w:lang w:val="en-US" w:eastAsia="zh-CN"/>
              </w:rPr>
              <w:t xml:space="preserve">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556F315C" w14:textId="77777777" w:rsidR="00B47F69" w:rsidRPr="00F740AD" w:rsidRDefault="00B47F69">
            <w:pPr>
              <w:spacing w:afterLines="50" w:after="120"/>
              <w:jc w:val="both"/>
              <w:rPr>
                <w:sz w:val="22"/>
                <w:lang w:val="en-US"/>
              </w:rPr>
            </w:pPr>
          </w:p>
        </w:tc>
      </w:tr>
      <w:tr w:rsidR="00484A8F" w14:paraId="4D6141D3" w14:textId="77777777" w:rsidTr="00F85EF4">
        <w:tc>
          <w:tcPr>
            <w:tcW w:w="1684" w:type="dxa"/>
          </w:tcPr>
          <w:p w14:paraId="14D97ED7" w14:textId="73F0C1E7" w:rsidR="00484A8F" w:rsidRDefault="00484A8F" w:rsidP="00484A8F">
            <w:pPr>
              <w:spacing w:afterLines="50" w:after="120"/>
              <w:jc w:val="both"/>
              <w:rPr>
                <w:sz w:val="22"/>
              </w:rPr>
            </w:pPr>
            <w:r>
              <w:rPr>
                <w:rFonts w:eastAsia="맑은 고딕" w:hint="eastAsia"/>
                <w:sz w:val="22"/>
                <w:lang w:val="en-US" w:eastAsia="ko-KR"/>
              </w:rPr>
              <w:t>S</w:t>
            </w:r>
            <w:r>
              <w:rPr>
                <w:rFonts w:eastAsia="맑은 고딕"/>
                <w:sz w:val="22"/>
                <w:lang w:val="en-US" w:eastAsia="ko-KR"/>
              </w:rPr>
              <w:t>amsung</w:t>
            </w:r>
          </w:p>
        </w:tc>
        <w:tc>
          <w:tcPr>
            <w:tcW w:w="1121" w:type="dxa"/>
          </w:tcPr>
          <w:p w14:paraId="76E3B314" w14:textId="764B9F8B" w:rsidR="00484A8F" w:rsidRPr="00F740AD" w:rsidRDefault="00484A8F" w:rsidP="00484A8F">
            <w:pPr>
              <w:spacing w:afterLines="50" w:after="120"/>
              <w:jc w:val="both"/>
              <w:rPr>
                <w:sz w:val="22"/>
                <w:lang w:val="en-US"/>
              </w:rPr>
            </w:pPr>
            <w:r>
              <w:rPr>
                <w:rFonts w:eastAsia="맑은 고딕" w:hint="eastAsia"/>
                <w:sz w:val="22"/>
                <w:lang w:val="en-US" w:eastAsia="ko-KR"/>
              </w:rPr>
              <w:t>N</w:t>
            </w:r>
          </w:p>
        </w:tc>
        <w:tc>
          <w:tcPr>
            <w:tcW w:w="6823" w:type="dxa"/>
          </w:tcPr>
          <w:p w14:paraId="1859F038" w14:textId="4E34959A" w:rsidR="00484A8F" w:rsidRDefault="00484A8F" w:rsidP="00484A8F">
            <w:pPr>
              <w:spacing w:afterLines="50" w:after="120"/>
              <w:jc w:val="both"/>
              <w:rPr>
                <w:rFonts w:eastAsiaTheme="minorEastAsia" w:hint="eastAsia"/>
                <w:sz w:val="22"/>
                <w:lang w:val="en-US" w:eastAsia="zh-CN"/>
              </w:rPr>
            </w:pPr>
            <w:r w:rsidRPr="001D1F9A">
              <w:rPr>
                <w:sz w:val="22"/>
                <w:lang w:val="en-US"/>
              </w:rPr>
              <w:t xml:space="preserve">Bandwidth/carrier aggregation is already available in Rel-18 positioning scheme. </w:t>
            </w:r>
            <w:r>
              <w:rPr>
                <w:sz w:val="22"/>
                <w:lang w:val="en-US"/>
              </w:rPr>
              <w:t>It is understood that current specification has an</w:t>
            </w:r>
            <w:r w:rsidRPr="001D1F9A">
              <w:rPr>
                <w:sz w:val="22"/>
                <w:lang w:val="en-US"/>
              </w:rPr>
              <w:t xml:space="preserve"> alternative solution to achieve the same goal. It is </w:t>
            </w:r>
            <w:r>
              <w:rPr>
                <w:sz w:val="22"/>
                <w:lang w:val="en-US"/>
              </w:rPr>
              <w:t xml:space="preserve">also </w:t>
            </w:r>
            <w:r w:rsidRPr="001D1F9A">
              <w:rPr>
                <w:sz w:val="22"/>
                <w:lang w:val="en-US"/>
              </w:rPr>
              <w:t xml:space="preserve">not clear </w:t>
            </w:r>
            <w:r>
              <w:rPr>
                <w:sz w:val="22"/>
                <w:lang w:val="en-US"/>
              </w:rPr>
              <w:t xml:space="preserve">whether </w:t>
            </w:r>
            <w:r w:rsidRPr="001D1F9A">
              <w:rPr>
                <w:sz w:val="22"/>
                <w:lang w:val="en-US"/>
              </w:rPr>
              <w:t xml:space="preserve">the issue is </w:t>
            </w:r>
            <w:r>
              <w:rPr>
                <w:sz w:val="22"/>
                <w:lang w:val="en-US"/>
              </w:rPr>
              <w:t xml:space="preserve">from a </w:t>
            </w:r>
            <w:r w:rsidRPr="001D1F9A">
              <w:rPr>
                <w:sz w:val="22"/>
                <w:lang w:val="en-US"/>
              </w:rPr>
              <w:t>real deployment that</w:t>
            </w:r>
            <w:r>
              <w:rPr>
                <w:sz w:val="22"/>
                <w:lang w:val="en-US"/>
              </w:rPr>
              <w:t xml:space="preserve"> needs</w:t>
            </w:r>
            <w:r w:rsidRPr="001D1F9A">
              <w:rPr>
                <w:sz w:val="22"/>
                <w:lang w:val="en-US"/>
              </w:rPr>
              <w:t xml:space="preserve"> to </w:t>
            </w:r>
            <w:r>
              <w:rPr>
                <w:sz w:val="22"/>
                <w:lang w:val="en-US"/>
              </w:rPr>
              <w:t xml:space="preserve">be </w:t>
            </w:r>
            <w:r w:rsidRPr="001D1F9A">
              <w:rPr>
                <w:sz w:val="22"/>
                <w:lang w:val="en-US"/>
              </w:rPr>
              <w:t>address</w:t>
            </w:r>
            <w:r>
              <w:rPr>
                <w:sz w:val="22"/>
                <w:lang w:val="en-US"/>
              </w:rPr>
              <w:t>ed</w:t>
            </w:r>
            <w:r w:rsidRPr="001D1F9A">
              <w:rPr>
                <w:sz w:val="22"/>
                <w:lang w:val="en-US"/>
              </w:rPr>
              <w:t xml:space="preserve"> urgently. Furthermore, since there will be many UE capabilities (e.g., candidate values)</w:t>
            </w:r>
            <w:r>
              <w:rPr>
                <w:sz w:val="22"/>
                <w:lang w:val="en-US"/>
              </w:rPr>
              <w:t xml:space="preserve"> to be considered</w:t>
            </w:r>
            <w:r w:rsidRPr="001D1F9A">
              <w:rPr>
                <w:sz w:val="22"/>
                <w:lang w:val="en-US"/>
              </w:rPr>
              <w:t xml:space="preserve">, </w:t>
            </w:r>
            <w:r>
              <w:rPr>
                <w:sz w:val="22"/>
                <w:lang w:val="en-US"/>
              </w:rPr>
              <w:t>the proposal</w:t>
            </w:r>
            <w:r w:rsidRPr="001D1F9A">
              <w:rPr>
                <w:sz w:val="22"/>
                <w:lang w:val="en-US"/>
              </w:rPr>
              <w:t xml:space="preserve"> will increase RAN4 testing case</w:t>
            </w:r>
            <w:r>
              <w:rPr>
                <w:sz w:val="22"/>
                <w:lang w:val="en-US"/>
              </w:rPr>
              <w:t>s</w:t>
            </w:r>
            <w:r w:rsidRPr="001D1F9A">
              <w:rPr>
                <w:sz w:val="22"/>
                <w:lang w:val="en-US"/>
              </w:rPr>
              <w:t>.</w:t>
            </w: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PUSCH antenna switching</w:t>
      </w:r>
    </w:p>
    <w:p w14:paraId="788AA400" w14:textId="77777777" w:rsidR="00D36DF2" w:rsidRDefault="00D36DF2" w:rsidP="00D36DF2">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E20028">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3617D32" w14:textId="77777777" w:rsidR="00E20028" w:rsidRPr="009D59E5" w:rsidRDefault="00E20028" w:rsidP="00E20028">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73044BE" w14:textId="6755DB06" w:rsidR="00E20028" w:rsidRPr="00E20028" w:rsidRDefault="00E20028" w:rsidP="00E20028">
            <w:pPr>
              <w:jc w:val="both"/>
              <w:rPr>
                <w:rFonts w:eastAsia="MS Mincho"/>
                <w:sz w:val="18"/>
                <w:szCs w:val="18"/>
              </w:rPr>
            </w:pPr>
            <w:r w:rsidRPr="00E20028">
              <w:rPr>
                <w:rFonts w:eastAsiaTheme="minorEastAsia" w:hint="eastAsia"/>
                <w:sz w:val="18"/>
                <w:szCs w:val="18"/>
                <w:lang w:eastAsia="zh-CN"/>
              </w:rPr>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gNB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9D59E5" w:rsidRDefault="00E20028" w:rsidP="00E20028">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time period required for UE switching to better antenna by implementation. If </w:t>
            </w:r>
            <w:r w:rsidRPr="00E20028">
              <w:rPr>
                <w:sz w:val="18"/>
                <w:szCs w:val="18"/>
              </w:rPr>
              <w:t xml:space="preserve">the </w:t>
            </w:r>
            <w:r w:rsidRPr="00E20028">
              <w:rPr>
                <w:rFonts w:hint="eastAsia"/>
                <w:sz w:val="18"/>
                <w:szCs w:val="18"/>
              </w:rPr>
              <w:t xml:space="preserve">UE can instantly switch to 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val="en-US" w:eastAsia="zh-CN"/>
              </w:rPr>
              <w:lastRenderedPageBreak/>
              <w:drawing>
                <wp:inline distT="0" distB="0" distL="0" distR="0" wp14:anchorId="39606716" wp14:editId="738E40F2">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igure 2.1, impact of PUSCH antenna switching delay on performance</w:t>
            </w:r>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made </w:t>
            </w:r>
          </w:p>
          <w:p w14:paraId="7501AC1A"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It is beneficial to support spec based PUSCH antenna switching</w:t>
            </w:r>
          </w:p>
          <w:p w14:paraId="5C3459DB"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9D59E5" w:rsidRDefault="00E20028" w:rsidP="00E20028">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DE5EF4">
            <w:pPr>
              <w:pStyle w:val="afc"/>
              <w:widowControl w:val="0"/>
              <w:numPr>
                <w:ilvl w:val="0"/>
                <w:numId w:val="20"/>
              </w:numPr>
              <w:spacing w:after="120"/>
              <w:ind w:leftChars="0"/>
              <w:jc w:val="both"/>
              <w:rPr>
                <w:rFonts w:eastAsiaTheme="minorEastAsia"/>
                <w:sz w:val="18"/>
                <w:szCs w:val="18"/>
              </w:rPr>
            </w:pPr>
            <w:r w:rsidRPr="00E20028">
              <w:rPr>
                <w:rFonts w:eastAsiaTheme="minorEastAsia"/>
                <w:sz w:val="18"/>
                <w:szCs w:val="18"/>
              </w:rPr>
              <w:t>Support to configure maximum of 4 SRS resources for codebook based transmission</w:t>
            </w:r>
          </w:p>
          <w:p w14:paraId="7A14EA2C" w14:textId="77777777" w:rsidR="00E20028" w:rsidRPr="00E20028" w:rsidRDefault="00E20028" w:rsidP="00DE5EF4">
            <w:pPr>
              <w:pStyle w:val="afc"/>
              <w:widowControl w:val="0"/>
              <w:numPr>
                <w:ilvl w:val="0"/>
                <w:numId w:val="20"/>
              </w:numPr>
              <w:spacing w:after="120"/>
              <w:ind w:leftChars="0"/>
              <w:jc w:val="both"/>
              <w:rPr>
                <w:rFonts w:eastAsiaTheme="minorEastAsia"/>
                <w:sz w:val="18"/>
                <w:szCs w:val="18"/>
              </w:rPr>
            </w:pPr>
            <w:r w:rsidRPr="00E20028">
              <w:rPr>
                <w:rFonts w:eastAsiaTheme="minorEastAsia"/>
                <w:sz w:val="18"/>
                <w:szCs w:val="18"/>
              </w:rPr>
              <w:t>Introduce following new UE capabilities</w:t>
            </w:r>
          </w:p>
          <w:p w14:paraId="1A131148" w14:textId="77777777" w:rsidR="00D36DF2" w:rsidRPr="002158E5" w:rsidRDefault="00E20028" w:rsidP="00DE5EF4">
            <w:pPr>
              <w:pStyle w:val="afc"/>
              <w:widowControl w:val="0"/>
              <w:numPr>
                <w:ilvl w:val="1"/>
                <w:numId w:val="20"/>
              </w:numPr>
              <w:spacing w:after="120"/>
              <w:ind w:leftChars="0"/>
              <w:jc w:val="both"/>
              <w:rPr>
                <w:rFonts w:eastAsiaTheme="minorEastAsia"/>
                <w:sz w:val="18"/>
                <w:szCs w:val="18"/>
              </w:rPr>
            </w:pPr>
            <w:r w:rsidRPr="00E20028">
              <w:rPr>
                <w:rFonts w:eastAsiaTheme="minorEastAsia"/>
                <w:sz w:val="18"/>
                <w:szCs w:val="18"/>
              </w:rPr>
              <w:t>Support of max 4 SRS resources in a set for codebook based UL transmission</w:t>
            </w:r>
          </w:p>
          <w:p w14:paraId="08BDDBD9" w14:textId="77777777" w:rsidR="002158E5" w:rsidRPr="002158E5" w:rsidRDefault="002158E5" w:rsidP="002158E5">
            <w:pPr>
              <w:widowControl w:val="0"/>
              <w:spacing w:after="120"/>
              <w:ind w:left="420"/>
              <w:jc w:val="both"/>
              <w:rPr>
                <w:rFonts w:eastAsia="MS Mincho"/>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val="en-US" w:eastAsia="zh-CN"/>
              </w:rPr>
              <mc:AlternateContent>
                <mc:Choice Requires="wps">
                  <w:drawing>
                    <wp:anchor distT="0" distB="0" distL="114300" distR="114300" simplePos="0" relativeHeight="251657728"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F85EF4" w:rsidRPr="002158E5" w:rsidRDefault="00F85EF4" w:rsidP="002158E5">
                                  <w:pPr>
                                    <w:pStyle w:val="afa"/>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F85EF4" w:rsidRPr="002158E5" w:rsidRDefault="00F85EF4" w:rsidP="002158E5">
                                  <w:pPr>
                                    <w:pStyle w:val="afa"/>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F85EF4" w:rsidRPr="002158E5" w:rsidRDefault="00F85EF4" w:rsidP="002158E5">
                                  <w:pPr>
                                    <w:pStyle w:val="afa"/>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F85EF4" w:rsidRPr="006F61D1" w:rsidRDefault="00F85EF4" w:rsidP="002158E5">
                                  <w:pPr>
                                    <w:pStyle w:val="afa"/>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" filled="f" strokecolor="black [3213]">
                      <v:textbox>
                        <w:txbxContent>
                          <w:p w14:paraId="44A4B7EE" w14:textId="77777777" w:rsidR="00F85EF4" w:rsidRPr="002158E5" w:rsidRDefault="00F85EF4" w:rsidP="002158E5">
                            <w:pPr>
                              <w:pStyle w:val="afa"/>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F85EF4" w:rsidRPr="002158E5" w:rsidRDefault="00F85EF4" w:rsidP="002158E5">
                            <w:pPr>
                              <w:pStyle w:val="afa"/>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F85EF4" w:rsidRPr="002158E5" w:rsidRDefault="00F85EF4" w:rsidP="002158E5">
                            <w:pPr>
                              <w:pStyle w:val="afa"/>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F85EF4" w:rsidRPr="006F61D1" w:rsidRDefault="00F85EF4" w:rsidP="002158E5">
                            <w:pPr>
                              <w:pStyle w:val="afa"/>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MS Mincho"/>
                <w:sz w:val="18"/>
                <w:szCs w:val="18"/>
              </w:rPr>
            </w:pPr>
          </w:p>
          <w:p w14:paraId="75FDE421" w14:textId="77777777" w:rsidR="002158E5" w:rsidRDefault="002158E5" w:rsidP="002158E5">
            <w:pPr>
              <w:widowControl w:val="0"/>
              <w:spacing w:after="120"/>
              <w:jc w:val="both"/>
              <w:rPr>
                <w:rFonts w:eastAsia="MS Mincho"/>
                <w:sz w:val="18"/>
                <w:szCs w:val="18"/>
              </w:rPr>
            </w:pPr>
          </w:p>
          <w:p w14:paraId="4D9B4741" w14:textId="77777777" w:rsidR="002158E5" w:rsidRDefault="002158E5" w:rsidP="002158E5">
            <w:pPr>
              <w:widowControl w:val="0"/>
              <w:spacing w:after="120"/>
              <w:jc w:val="both"/>
              <w:rPr>
                <w:rFonts w:eastAsia="MS Mincho"/>
                <w:sz w:val="18"/>
                <w:szCs w:val="18"/>
              </w:rPr>
            </w:pPr>
          </w:p>
          <w:p w14:paraId="7F35E342" w14:textId="75555C0E" w:rsidR="002158E5" w:rsidRPr="002158E5" w:rsidRDefault="002158E5" w:rsidP="002158E5">
            <w:pPr>
              <w:widowControl w:val="0"/>
              <w:spacing w:after="120"/>
              <w:jc w:val="both"/>
              <w:rPr>
                <w:rFonts w:eastAsia="MS Mincho"/>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5EF37A3F" w14:textId="77777777" w:rsidR="00D36DF2" w:rsidRPr="005154F9" w:rsidRDefault="00D36DF2" w:rsidP="00D36DF2">
      <w:pPr>
        <w:rPr>
          <w:rFonts w:ascii="Arial" w:eastAsia="MS Mincho" w:hAnsi="Arial"/>
          <w:sz w:val="32"/>
          <w:szCs w:val="32"/>
        </w:rPr>
      </w:pPr>
    </w:p>
    <w:p w14:paraId="3DA5A797" w14:textId="0D0684E6" w:rsidR="00D36DF2" w:rsidRPr="00AD5375" w:rsidRDefault="00D36DF2" w:rsidP="00D36DF2">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EA7E84">
        <w:rPr>
          <w:rFonts w:eastAsia="MS Mincho" w:cs="바탕" w:hint="eastAsia"/>
          <w:b/>
          <w:bCs/>
          <w:sz w:val="22"/>
          <w:szCs w:val="22"/>
        </w:rPr>
        <w:t>3</w:t>
      </w:r>
    </w:p>
    <w:p w14:paraId="22B61B33" w14:textId="77777777" w:rsidR="008C7ED6" w:rsidRPr="008C7ED6" w:rsidRDefault="008C7ED6" w:rsidP="008C7ED6">
      <w:pPr>
        <w:pStyle w:val="afc"/>
        <w:numPr>
          <w:ilvl w:val="0"/>
          <w:numId w:val="13"/>
        </w:numPr>
        <w:ind w:leftChars="0"/>
        <w:jc w:val="both"/>
        <w:rPr>
          <w:b/>
        </w:rPr>
      </w:pPr>
      <w:r w:rsidRPr="008C7ED6">
        <w:rPr>
          <w:b/>
        </w:rPr>
        <w:t>Support to configure maximum of 4 SRS resources for codebook based transmission</w:t>
      </w:r>
    </w:p>
    <w:p w14:paraId="16F9FA1E" w14:textId="0E6FF121" w:rsidR="008C7ED6" w:rsidRDefault="008C7ED6" w:rsidP="008C7ED6">
      <w:pPr>
        <w:pStyle w:val="afc"/>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afc"/>
        <w:numPr>
          <w:ilvl w:val="1"/>
          <w:numId w:val="13"/>
        </w:numPr>
        <w:ind w:leftChars="0"/>
        <w:jc w:val="both"/>
        <w:rPr>
          <w:b/>
        </w:rPr>
      </w:pPr>
      <w:r w:rsidRPr="008C7ED6">
        <w:rPr>
          <w:b/>
        </w:rPr>
        <w:t>Support of max 4 SRS resources in a set for codebook based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FB2F90" w:rsidRPr="00FB2F90">
        <w:rPr>
          <w:rFonts w:eastAsia="MS Mincho" w:cs="바탕"/>
          <w:sz w:val="22"/>
          <w:szCs w:val="22"/>
        </w:rPr>
        <w:t>vivo, CMCC, China Unicom, Deutsche Telekom, Ericsson</w:t>
      </w:r>
      <w:r>
        <w:rPr>
          <w:rFonts w:eastAsia="MS Mincho" w:cs="바탕"/>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80"/>
        <w:gridCol w:w="1121"/>
        <w:gridCol w:w="6827"/>
      </w:tblGrid>
      <w:tr w:rsidR="00D36DF2" w14:paraId="3EB76E16" w14:textId="77777777" w:rsidTr="004221A6">
        <w:tc>
          <w:tcPr>
            <w:tcW w:w="1680"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1BB94CCF"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7"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rsidTr="004221A6">
        <w:tc>
          <w:tcPr>
            <w:tcW w:w="1680" w:type="dxa"/>
          </w:tcPr>
          <w:p w14:paraId="1E071C6F" w14:textId="1E483CD6" w:rsidR="00D36DF2" w:rsidRPr="00F43A5D" w:rsidRDefault="006C67BA">
            <w:pPr>
              <w:spacing w:afterLines="50" w:after="120"/>
              <w:jc w:val="both"/>
              <w:rPr>
                <w:rFonts w:eastAsia="맑은 고딕"/>
                <w:sz w:val="22"/>
                <w:lang w:val="en-US" w:eastAsia="ko-KR"/>
              </w:rPr>
            </w:pPr>
            <w:r>
              <w:rPr>
                <w:rFonts w:eastAsia="MS Mincho" w:hint="eastAsia"/>
                <w:sz w:val="22"/>
                <w:lang w:val="en-US"/>
              </w:rPr>
              <w:t>DOCOMO</w:t>
            </w:r>
          </w:p>
        </w:tc>
        <w:tc>
          <w:tcPr>
            <w:tcW w:w="1121" w:type="dxa"/>
          </w:tcPr>
          <w:p w14:paraId="11DA8B05" w14:textId="5350DDBB" w:rsidR="00D36DF2" w:rsidRPr="00356349" w:rsidRDefault="0035634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827" w:type="dxa"/>
          </w:tcPr>
          <w:p w14:paraId="3E57AD58" w14:textId="77777777" w:rsidR="00D36DF2" w:rsidRDefault="00921A2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0317749" w14:textId="77777777" w:rsidR="00921A20" w:rsidRDefault="004B74D7">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w:t>
            </w:r>
            <w:r w:rsidR="00932345">
              <w:rPr>
                <w:rFonts w:hint="eastAsia"/>
                <w:sz w:val="22"/>
                <w:lang w:val="en-US"/>
              </w:rPr>
              <w:t>for UL channel sounding</w:t>
            </w:r>
            <w:r w:rsidR="005B0B83">
              <w:rPr>
                <w:rFonts w:hint="eastAsia"/>
                <w:sz w:val="22"/>
                <w:lang w:val="en-US"/>
              </w:rPr>
              <w:t xml:space="preserve">, and the main </w:t>
            </w:r>
            <w:r w:rsidR="00187947">
              <w:rPr>
                <w:rFonts w:hint="eastAsia"/>
                <w:sz w:val="22"/>
                <w:lang w:val="en-US"/>
              </w:rPr>
              <w:t xml:space="preserve">UE architecture is </w:t>
            </w:r>
            <w:proofErr w:type="spellStart"/>
            <w:r w:rsidR="00A40C67">
              <w:rPr>
                <w:rFonts w:hint="eastAsia"/>
                <w:sz w:val="22"/>
                <w:lang w:val="en-US"/>
              </w:rPr>
              <w:t>xTyR</w:t>
            </w:r>
            <w:proofErr w:type="spellEnd"/>
            <w:r w:rsidR="00A40C67">
              <w:rPr>
                <w:rFonts w:hint="eastAsia"/>
                <w:sz w:val="22"/>
                <w:lang w:val="en-US"/>
              </w:rPr>
              <w:t xml:space="preserve"> with x&lt;&lt;y (like 1T4R). </w:t>
            </w:r>
            <w:r w:rsidR="00842FBE">
              <w:rPr>
                <w:rFonts w:hint="eastAsia"/>
                <w:sz w:val="22"/>
                <w:lang w:val="en-US"/>
              </w:rPr>
              <w:t xml:space="preserve">For the particular SRS, our understanding is that PCMAX can be quite different for different ports due to a term </w:t>
            </w:r>
            <w:r w:rsidR="00392A32" w:rsidRPr="00392A32">
              <w:rPr>
                <w:sz w:val="22"/>
              </w:rPr>
              <w:t>∆</w:t>
            </w:r>
            <w:proofErr w:type="spellStart"/>
            <w:r w:rsidR="00392A32" w:rsidRPr="00392A32">
              <w:rPr>
                <w:sz w:val="22"/>
              </w:rPr>
              <w:t>T</w:t>
            </w:r>
            <w:r w:rsidR="00392A32" w:rsidRPr="00392A32">
              <w:rPr>
                <w:sz w:val="22"/>
                <w:vertAlign w:val="subscript"/>
              </w:rPr>
              <w:t>RxSRS</w:t>
            </w:r>
            <w:proofErr w:type="spellEnd"/>
            <w:r w:rsidR="00392A32">
              <w:rPr>
                <w:rFonts w:hint="eastAsia"/>
                <w:sz w:val="22"/>
                <w:lang w:val="en-US"/>
              </w:rPr>
              <w:t>,</w:t>
            </w:r>
            <w:r w:rsidR="003E27FB">
              <w:rPr>
                <w:rFonts w:hint="eastAsia"/>
                <w:sz w:val="22"/>
                <w:lang w:val="en-US"/>
              </w:rPr>
              <w:t xml:space="preserve"> </w:t>
            </w:r>
            <w:r w:rsidR="00EF1956">
              <w:rPr>
                <w:rFonts w:hint="eastAsia"/>
                <w:sz w:val="22"/>
                <w:lang w:val="en-US"/>
              </w:rPr>
              <w:t>according to 38.101</w:t>
            </w:r>
            <w:r w:rsidR="00966AEA">
              <w:rPr>
                <w:rFonts w:hint="eastAsia"/>
                <w:sz w:val="22"/>
                <w:lang w:val="en-US"/>
              </w:rPr>
              <w:t xml:space="preserve">, defined as: </w:t>
            </w:r>
          </w:p>
          <w:tbl>
            <w:tblPr>
              <w:tblStyle w:val="af9"/>
              <w:tblW w:w="0" w:type="auto"/>
              <w:tblLook w:val="04A0" w:firstRow="1" w:lastRow="0" w:firstColumn="1" w:lastColumn="0" w:noHBand="0" w:noVBand="1"/>
            </w:tblPr>
            <w:tblGrid>
              <w:gridCol w:w="6601"/>
            </w:tblGrid>
            <w:tr w:rsidR="005F7247" w14:paraId="32846685" w14:textId="77777777" w:rsidTr="005F7247">
              <w:tc>
                <w:tcPr>
                  <w:tcW w:w="6675" w:type="dxa"/>
                </w:tcPr>
                <w:p w14:paraId="19892EA1" w14:textId="77777777" w:rsidR="005F7247" w:rsidRPr="005F7247" w:rsidRDefault="005F7247" w:rsidP="005F7247">
                  <w:pPr>
                    <w:ind w:left="568" w:hanging="284"/>
                    <w:rPr>
                      <w:rFonts w:eastAsia="Times New Roman"/>
                      <w:sz w:val="20"/>
                    </w:rPr>
                  </w:pPr>
                  <w:r w:rsidRPr="005F7247">
                    <w:rPr>
                      <w:rFonts w:eastAsia="Times New Roman"/>
                      <w:sz w:val="20"/>
                      <w:lang w:val="en-US"/>
                    </w:rPr>
                    <w:tab/>
                    <w:t>∆</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applied during SRS transmission occasions with </w:t>
                  </w:r>
                  <w:r w:rsidRPr="005F7247">
                    <w:rPr>
                      <w:rFonts w:eastAsia="Times New Roman"/>
                      <w:i/>
                      <w:iCs/>
                      <w:sz w:val="20"/>
                      <w:lang w:val="en-US"/>
                    </w:rPr>
                    <w:t>usage</w:t>
                  </w:r>
                  <w:r w:rsidRPr="005F7247">
                    <w:rPr>
                      <w:rFonts w:eastAsia="Times New Roman"/>
                      <w:sz w:val="20"/>
                      <w:lang w:val="en-US"/>
                    </w:rPr>
                    <w:t xml:space="preserve"> in </w:t>
                  </w:r>
                  <w:r w:rsidRPr="005F7247">
                    <w:rPr>
                      <w:rFonts w:eastAsia="Times New Roman"/>
                      <w:i/>
                      <w:color w:val="000000"/>
                      <w:sz w:val="20"/>
                      <w:lang w:val="en-US"/>
                    </w:rPr>
                    <w:t>SRS-</w:t>
                  </w:r>
                  <w:proofErr w:type="spellStart"/>
                  <w:r w:rsidRPr="005F7247">
                    <w:rPr>
                      <w:rFonts w:eastAsia="Times New Roman"/>
                      <w:i/>
                      <w:color w:val="000000"/>
                      <w:sz w:val="20"/>
                      <w:lang w:val="en-US"/>
                    </w:rPr>
                    <w:t>ResourceSet</w:t>
                  </w:r>
                  <w:proofErr w:type="spellEnd"/>
                  <w:r w:rsidRPr="005F7247">
                    <w:rPr>
                      <w:rFonts w:eastAsia="Times New Roman"/>
                      <w:i/>
                      <w:color w:val="000000"/>
                      <w:sz w:val="20"/>
                      <w:lang w:val="en-US"/>
                    </w:rPr>
                    <w:t xml:space="preserve"> </w:t>
                  </w:r>
                  <w:r w:rsidRPr="005F7247">
                    <w:rPr>
                      <w:rFonts w:eastAsia="Times New Roman"/>
                      <w:sz w:val="20"/>
                      <w:lang w:val="en-US"/>
                    </w:rPr>
                    <w:t>set as ‘</w:t>
                  </w:r>
                  <w:proofErr w:type="spellStart"/>
                  <w:r w:rsidRPr="005F7247">
                    <w:rPr>
                      <w:rFonts w:eastAsia="Times New Roman"/>
                      <w:sz w:val="20"/>
                      <w:lang w:val="en-US"/>
                    </w:rPr>
                    <w:t>antennaSwitching</w:t>
                  </w:r>
                  <w:proofErr w:type="spellEnd"/>
                  <w:r w:rsidRPr="005F7247">
                    <w:rPr>
                      <w:rFonts w:eastAsia="Times New Roman"/>
                      <w:sz w:val="20"/>
                      <w:lang w:val="en-US"/>
                    </w:rPr>
                    <w:t xml:space="preserve">’ when </w:t>
                  </w:r>
                </w:p>
                <w:p w14:paraId="3ECE84D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a)</w:t>
                  </w:r>
                  <w:r w:rsidRPr="005F7247">
                    <w:rPr>
                      <w:rFonts w:eastAsia="Times New Roman"/>
                      <w:sz w:val="20"/>
                      <w:lang w:val="en-US"/>
                    </w:rPr>
                    <w:tab/>
                    <w:t xml:space="preserve">UE transmits SRS on the second SRS resource in every configured SRS resource set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't1r2' or 't1r1-t1r2' </w:t>
                  </w:r>
                </w:p>
                <w:p w14:paraId="13CC233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b)</w:t>
                  </w:r>
                  <w:r w:rsidRPr="005F7247">
                    <w:rPr>
                      <w:rFonts w:eastAsia="Times New Roman"/>
                      <w:sz w:val="20"/>
                      <w:lang w:val="en-US"/>
                    </w:rPr>
                    <w:tab/>
                    <w:t xml:space="preserve">UE transmits SRS on the second, third and fourth SRS resources of the total 4 SRS resources from all configured SRS resource set(s) consisting of one SRS port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't1r4' or, 't1r4-t2r4' or 't1r1-t1r2-t1r4' or, 't1r1-t1r2-t2r2-t1r4-t2r4' </w:t>
                  </w:r>
                </w:p>
                <w:p w14:paraId="196F1A3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c)</w:t>
                  </w:r>
                  <w:r w:rsidRPr="005F7247">
                    <w:rPr>
                      <w:rFonts w:eastAsia="Times New Roman"/>
                      <w:sz w:val="20"/>
                      <w:lang w:val="en-US"/>
                    </w:rPr>
                    <w:tab/>
                    <w:t xml:space="preserve">UE transmits SRS from the SRS port pair on the second SRS resource in every configured SRS resource set consisting of two SRS ports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i/>
                      <w:sz w:val="20"/>
                      <w:lang w:val="en-US"/>
                    </w:rPr>
                    <w:t xml:space="preserve"> </w:t>
                  </w:r>
                  <w:r w:rsidRPr="005F7247">
                    <w:rPr>
                      <w:rFonts w:eastAsia="Times New Roman"/>
                      <w:sz w:val="20"/>
                      <w:lang w:val="en-US"/>
                    </w:rPr>
                    <w:t>capability</w:t>
                  </w:r>
                  <w:r w:rsidRPr="005F7247">
                    <w:rPr>
                      <w:rFonts w:eastAsia="Times New Roman"/>
                      <w:i/>
                      <w:sz w:val="20"/>
                      <w:lang w:val="en-US"/>
                    </w:rPr>
                    <w:t xml:space="preserve"> </w:t>
                  </w:r>
                  <w:r w:rsidRPr="005F7247">
                    <w:rPr>
                      <w:rFonts w:eastAsia="Times New Roman"/>
                      <w:sz w:val="20"/>
                      <w:lang w:val="en-US"/>
                    </w:rPr>
                    <w:t>is indicated as</w:t>
                  </w:r>
                  <w:r w:rsidRPr="005F7247">
                    <w:rPr>
                      <w:rFonts w:eastAsia="Times New Roman"/>
                      <w:i/>
                      <w:sz w:val="20"/>
                      <w:lang w:val="en-US"/>
                    </w:rPr>
                    <w:t xml:space="preserve"> </w:t>
                  </w:r>
                  <w:r w:rsidRPr="005F7247">
                    <w:rPr>
                      <w:rFonts w:eastAsia="Times New Roman"/>
                      <w:sz w:val="20"/>
                      <w:lang w:val="en-US"/>
                    </w:rPr>
                    <w:t>' t2r4' or ' t1r4-t2r4', or 't1r1-t1r2-t2r2-t2r4' or 't1r1-t1r2-t2r2-t1r4-t2r4', or</w:t>
                  </w:r>
                </w:p>
                <w:p w14:paraId="564E97A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d)</w:t>
                  </w:r>
                  <w:r w:rsidRPr="005F7247">
                    <w:rPr>
                      <w:rFonts w:eastAsia="Times New Roman"/>
                      <w:sz w:val="20"/>
                      <w:lang w:val="en-US"/>
                    </w:rPr>
                    <w:tab/>
                    <w:t>UE transmits SRS to a DL-only carrier</w:t>
                  </w:r>
                </w:p>
                <w:p w14:paraId="201C1D4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e)</w:t>
                  </w:r>
                  <w:r w:rsidRPr="005F7247">
                    <w:rPr>
                      <w:rFonts w:eastAsia="Times New Roman"/>
                      <w:sz w:val="20"/>
                      <w:lang w:val="en-US"/>
                    </w:rPr>
                    <w:tab/>
                    <w:t xml:space="preserve">UE transmits SRS on the second, third, fourth, fifth, sixth, </w:t>
                  </w:r>
                  <w:proofErr w:type="spellStart"/>
                  <w:r w:rsidRPr="005F7247">
                    <w:rPr>
                      <w:rFonts w:eastAsia="Times New Roman"/>
                      <w:sz w:val="20"/>
                      <w:lang w:val="en-US"/>
                    </w:rPr>
                    <w:t>senventh</w:t>
                  </w:r>
                  <w:proofErr w:type="spellEnd"/>
                  <w:r w:rsidRPr="005F7247">
                    <w:rPr>
                      <w:rFonts w:eastAsia="Times New Roman"/>
                      <w:sz w:val="20"/>
                      <w:lang w:val="en-US"/>
                    </w:rPr>
                    <w:t xml:space="preserve"> and eighth SRS resources of the total 8 SRS resources from all configured SRS resource set(s) consisting of one SRS port when the </w:t>
                  </w:r>
                  <w:r w:rsidRPr="005F7247">
                    <w:rPr>
                      <w:rFonts w:eastAsia="Times New Roman"/>
                      <w:i/>
                      <w:iCs/>
                      <w:sz w:val="20"/>
                      <w:lang w:val="en-US"/>
                    </w:rPr>
                    <w:t>srs-AntennaSwitchingBeyond4RX-r17</w:t>
                  </w:r>
                  <w:r w:rsidRPr="005F7247">
                    <w:rPr>
                      <w:rFonts w:eastAsia="Times New Roman"/>
                      <w:sz w:val="20"/>
                      <w:lang w:val="en-US"/>
                    </w:rPr>
                    <w:t xml:space="preserve"> capability is indicated as 't1r8' or 't1r8-t2r8', or</w:t>
                  </w:r>
                </w:p>
                <w:p w14:paraId="719B4D08"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 xml:space="preserve">f) </w:t>
                  </w:r>
                  <w:r w:rsidRPr="005F7247">
                    <w:rPr>
                      <w:rFonts w:eastAsia="Times New Roman"/>
                      <w:sz w:val="20"/>
                      <w:lang w:val="en-US"/>
                    </w:rPr>
                    <w:tab/>
                    <w:t>UE transmits SRS from the SRS port pair on the second, third and fourth SRS resource in every configured SRS resource set consisting of two SRS ports when the SRS-</w:t>
                  </w:r>
                  <w:proofErr w:type="spellStart"/>
                  <w:r w:rsidRPr="005F7247">
                    <w:rPr>
                      <w:rFonts w:eastAsia="Times New Roman"/>
                      <w:sz w:val="20"/>
                      <w:lang w:val="en-US"/>
                    </w:rPr>
                    <w:t>TxSwitch</w:t>
                  </w:r>
                  <w:proofErr w:type="spellEnd"/>
                  <w:r w:rsidRPr="005F7247">
                    <w:rPr>
                      <w:rFonts w:eastAsia="Times New Roman"/>
                      <w:sz w:val="20"/>
                      <w:lang w:val="en-US"/>
                    </w:rPr>
                    <w:t xml:space="preserve"> capability is indicated as ' t2r8' or ' t1r8-t2r8'.</w:t>
                  </w:r>
                </w:p>
                <w:p w14:paraId="6DE726DC" w14:textId="77777777" w:rsidR="005F7247" w:rsidRPr="005F7247" w:rsidRDefault="005F7247" w:rsidP="005F7247">
                  <w:pPr>
                    <w:ind w:left="568" w:hanging="284"/>
                    <w:rPr>
                      <w:rFonts w:eastAsia="Times New Roman"/>
                      <w:sz w:val="20"/>
                      <w:lang w:val="de-DE"/>
                    </w:rPr>
                  </w:pPr>
                  <w:r w:rsidRPr="005F7247">
                    <w:rPr>
                      <w:rFonts w:eastAsia="Times New Roman"/>
                      <w:sz w:val="20"/>
                      <w:lang w:val="fr-FR"/>
                    </w:rPr>
                    <w:t xml:space="preserve">For </w:t>
                  </w:r>
                  <w:r w:rsidRPr="005F7247">
                    <w:rPr>
                      <w:rFonts w:eastAsia="Times New Roman"/>
                      <w:i/>
                      <w:sz w:val="20"/>
                      <w:lang w:val="fr-FR"/>
                    </w:rPr>
                    <w:t>SRS-TxSwitch</w:t>
                  </w:r>
                  <w:r w:rsidRPr="005F7247">
                    <w:rPr>
                      <w:rFonts w:eastAsia="Times New Roman"/>
                      <w:sz w:val="20"/>
                      <w:lang w:val="fr-FR"/>
                    </w:rPr>
                    <w:t xml:space="preserve"> capabilities indicated as 't1r2', 't1r1-t1r2', 't1r4', 't1r4-t2r4', 't1r1-t1r2-t1r4', 't1r1-t1r2-t2r2-t2r4', 't1r1-t1r2-t2r2-t1r4-t2r4' or 't4r8', the following applies:</w:t>
                  </w:r>
                </w:p>
                <w:p w14:paraId="57CAC8F8" w14:textId="77777777" w:rsidR="005F7247" w:rsidRPr="005F7247" w:rsidRDefault="005F7247" w:rsidP="005F7247">
                  <w:pPr>
                    <w:ind w:left="851" w:hanging="284"/>
                    <w:rPr>
                      <w:rFonts w:eastAsia="Times New Roman"/>
                      <w:sz w:val="20"/>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4.5dB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3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3 dB, or </w:t>
                  </w:r>
                  <w:r w:rsidRPr="005F7247">
                    <w:rPr>
                      <w:rFonts w:eastAsia="Times New Roman"/>
                      <w:sz w:val="20"/>
                      <w:lang w:val="en-US" w:eastAsia="zh-CN"/>
                    </w:rPr>
                    <w:t xml:space="preserve">when </w:t>
                  </w:r>
                  <w:r w:rsidRPr="005F7247">
                    <w:rPr>
                      <w:rFonts w:eastAsia="Times New Roman"/>
                      <w:sz w:val="20"/>
                      <w:lang w:val="en-US"/>
                    </w:rPr>
                    <w:t xml:space="preserve">UE indicating </w:t>
                  </w:r>
                  <w:r w:rsidRPr="005F7247">
                    <w:rPr>
                      <w:rFonts w:eastAsia="Times New Roman"/>
                      <w:i/>
                      <w:iCs/>
                      <w:sz w:val="20"/>
                      <w:lang w:val="en-US"/>
                    </w:rPr>
                    <w:t>txDiversity-r16</w:t>
                  </w:r>
                  <w:r w:rsidRPr="005F7247">
                    <w:rPr>
                      <w:rFonts w:eastAsia="Times New Roman"/>
                      <w:strike/>
                      <w:sz w:val="20"/>
                      <w:lang w:val="en-US"/>
                    </w:rPr>
                    <w:t>.</w:t>
                  </w:r>
                  <w:r w:rsidRPr="005F7247">
                    <w:rPr>
                      <w:rFonts w:eastAsia="Times New Roman"/>
                      <w:sz w:val="20"/>
                      <w:lang w:val="en-US"/>
                    </w:rPr>
                    <w:t xml:space="preserve">.  </w:t>
                  </w:r>
                </w:p>
                <w:p w14:paraId="76E461AF" w14:textId="34159E64" w:rsidR="005F7247" w:rsidRPr="00E22E8E" w:rsidRDefault="005F7247" w:rsidP="00E22E8E">
                  <w:pPr>
                    <w:ind w:left="851" w:hanging="284"/>
                    <w:rPr>
                      <w:rFonts w:eastAsia="MS Mincho"/>
                      <w:sz w:val="20"/>
                      <w:lang w:val="en-US"/>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7.5dB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6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of n79 during SRS transmission occasions with</w:t>
                  </w:r>
                  <w:r w:rsidRPr="005F7247">
                    <w:rPr>
                      <w:rFonts w:eastAsia="Times New Roman"/>
                      <w:color w:val="7030A0"/>
                      <w:sz w:val="20"/>
                      <w:u w:val="single"/>
                      <w:lang w:val="en-US"/>
                    </w:rPr>
                    <w:t xml:space="preserve"> </w:t>
                  </w:r>
                  <w:r w:rsidRPr="005F7247">
                    <w:rPr>
                      <w:rFonts w:eastAsia="Times New Roman"/>
                      <w:sz w:val="20"/>
                      <w:lang w:val="en-US"/>
                    </w:rPr>
                    <w:t xml:space="preserve">configured SRS resources consisting of one SRS port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0 dB and not indicating </w:t>
                  </w:r>
                  <w:r w:rsidRPr="005F7247">
                    <w:rPr>
                      <w:rFonts w:eastAsia="Times New Roman"/>
                      <w:i/>
                      <w:iCs/>
                      <w:sz w:val="20"/>
                      <w:lang w:val="en-US"/>
                    </w:rPr>
                    <w:t>txDiversity-r16</w:t>
                  </w:r>
                  <w:r w:rsidRPr="005F7247">
                    <w:rPr>
                      <w:rFonts w:eastAsia="Times New Roman"/>
                      <w:sz w:val="20"/>
                      <w:lang w:val="en-US"/>
                    </w:rPr>
                    <w:t>.</w:t>
                  </w:r>
                </w:p>
              </w:tc>
            </w:tr>
          </w:tbl>
          <w:p w14:paraId="78C6B8A7" w14:textId="6EA9145E" w:rsidR="00966AEA" w:rsidRDefault="004B5327">
            <w:pPr>
              <w:spacing w:afterLines="50" w:after="120"/>
              <w:jc w:val="both"/>
              <w:rPr>
                <w:sz w:val="22"/>
                <w:lang w:val="en-US"/>
              </w:rPr>
            </w:pPr>
            <w:r>
              <w:rPr>
                <w:rFonts w:hint="eastAsia"/>
                <w:sz w:val="22"/>
                <w:lang w:val="en-US"/>
              </w:rPr>
              <w:t xml:space="preserve">According to above, </w:t>
            </w:r>
            <w:r w:rsidR="00C803E1">
              <w:rPr>
                <w:rFonts w:hint="eastAsia"/>
                <w:sz w:val="22"/>
                <w:lang w:val="en-US"/>
              </w:rPr>
              <w:t xml:space="preserve">for non-first SRS resource, </w:t>
            </w:r>
            <w:r w:rsidR="00703EEA">
              <w:rPr>
                <w:rFonts w:hint="eastAsia"/>
                <w:sz w:val="22"/>
                <w:lang w:val="en-US"/>
              </w:rPr>
              <w:t xml:space="preserve">we understand SRS Tx power will </w:t>
            </w:r>
            <w:r w:rsidR="00363540">
              <w:rPr>
                <w:rFonts w:hint="eastAsia"/>
                <w:sz w:val="22"/>
                <w:lang w:val="en-US"/>
              </w:rPr>
              <w:t xml:space="preserve">be decreased by 3 to </w:t>
            </w:r>
            <w:r w:rsidR="008A6DA3">
              <w:rPr>
                <w:rFonts w:hint="eastAsia"/>
                <w:sz w:val="22"/>
                <w:lang w:val="en-US"/>
              </w:rPr>
              <w:t xml:space="preserve">7.5 </w:t>
            </w:r>
            <w:proofErr w:type="spellStart"/>
            <w:r w:rsidR="008A6DA3">
              <w:rPr>
                <w:rFonts w:hint="eastAsia"/>
                <w:sz w:val="22"/>
                <w:lang w:val="en-US"/>
              </w:rPr>
              <w:t>dB.</w:t>
            </w:r>
            <w:proofErr w:type="spellEnd"/>
            <w:r w:rsidR="008A6DA3">
              <w:rPr>
                <w:rFonts w:hint="eastAsia"/>
                <w:sz w:val="22"/>
                <w:lang w:val="en-US"/>
              </w:rPr>
              <w:t xml:space="preserve"> </w:t>
            </w:r>
          </w:p>
          <w:p w14:paraId="2D26CCD8" w14:textId="6A1D4B94" w:rsidR="00B92225" w:rsidRDefault="00B92225">
            <w:pPr>
              <w:spacing w:afterLines="50" w:after="120"/>
              <w:jc w:val="both"/>
              <w:rPr>
                <w:sz w:val="22"/>
                <w:lang w:val="en-US"/>
              </w:rPr>
            </w:pPr>
            <w:r>
              <w:rPr>
                <w:sz w:val="22"/>
                <w:lang w:val="en-US"/>
              </w:rPr>
              <w:t>A</w:t>
            </w:r>
            <w:r>
              <w:rPr>
                <w:rFonts w:hint="eastAsia"/>
                <w:sz w:val="22"/>
                <w:lang w:val="en-US"/>
              </w:rPr>
              <w:t xml:space="preserve">nd the above </w:t>
            </w:r>
            <w:r w:rsidR="00FC75B1">
              <w:rPr>
                <w:rFonts w:hint="eastAsia"/>
                <w:sz w:val="22"/>
                <w:lang w:val="en-US"/>
              </w:rPr>
              <w:t xml:space="preserve">just impacts on </w:t>
            </w:r>
            <w:proofErr w:type="spellStart"/>
            <w:r w:rsidR="00FC75B1">
              <w:rPr>
                <w:rFonts w:hint="eastAsia"/>
                <w:sz w:val="22"/>
                <w:lang w:val="en-US"/>
              </w:rPr>
              <w:t>P</w:t>
            </w:r>
            <w:r w:rsidR="00FC75B1" w:rsidRPr="000E43E8">
              <w:rPr>
                <w:rFonts w:hint="eastAsia"/>
                <w:sz w:val="22"/>
                <w:vertAlign w:val="subscript"/>
                <w:lang w:val="en-US"/>
              </w:rPr>
              <w:t>CMAX</w:t>
            </w:r>
            <w:r w:rsidR="000E43E8" w:rsidRPr="000E43E8">
              <w:rPr>
                <w:rFonts w:hint="eastAsia"/>
                <w:sz w:val="22"/>
                <w:vertAlign w:val="subscript"/>
                <w:lang w:val="en-US"/>
              </w:rPr>
              <w:t>_L,f,c</w:t>
            </w:r>
            <w:proofErr w:type="spellEnd"/>
            <w:r w:rsidR="000E43E8">
              <w:rPr>
                <w:rFonts w:hint="eastAsia"/>
                <w:sz w:val="22"/>
                <w:lang w:val="en-US"/>
              </w:rPr>
              <w:t xml:space="preserve"> </w:t>
            </w:r>
            <w:r w:rsidR="000E43E8">
              <w:rPr>
                <w:sz w:val="22"/>
                <w:lang w:val="en-US"/>
              </w:rPr>
              <w:t>–</w:t>
            </w:r>
            <w:r w:rsidR="000E43E8">
              <w:rPr>
                <w:rFonts w:hint="eastAsia"/>
                <w:sz w:val="22"/>
                <w:lang w:val="en-US"/>
              </w:rPr>
              <w:t xml:space="preserve"> which is the lower bound of </w:t>
            </w:r>
            <w:proofErr w:type="spellStart"/>
            <w:r w:rsidR="000E43E8">
              <w:rPr>
                <w:rFonts w:hint="eastAsia"/>
                <w:sz w:val="22"/>
                <w:lang w:val="en-US"/>
              </w:rPr>
              <w:t>P</w:t>
            </w:r>
            <w:r w:rsidR="000E43E8" w:rsidRPr="00B23E92">
              <w:rPr>
                <w:rFonts w:hint="eastAsia"/>
                <w:sz w:val="22"/>
                <w:vertAlign w:val="subscript"/>
                <w:lang w:val="en-US"/>
              </w:rPr>
              <w:t>CMAX,f,c</w:t>
            </w:r>
            <w:proofErr w:type="spellEnd"/>
            <w:r w:rsidR="000E43E8">
              <w:rPr>
                <w:rFonts w:hint="eastAsia"/>
                <w:sz w:val="22"/>
                <w:lang w:val="en-US"/>
              </w:rPr>
              <w:t xml:space="preserve"> to be </w:t>
            </w:r>
            <w:r w:rsidR="00B23E92">
              <w:rPr>
                <w:rFonts w:hint="eastAsia"/>
                <w:sz w:val="22"/>
                <w:lang w:val="en-US"/>
              </w:rPr>
              <w:t xml:space="preserve">referred to in RAN1 specification. </w:t>
            </w:r>
            <w:r w:rsidR="00EA2FB1">
              <w:rPr>
                <w:sz w:val="22"/>
                <w:lang w:val="en-US"/>
              </w:rPr>
              <w:t>I</w:t>
            </w:r>
            <w:r w:rsidR="00EA2FB1">
              <w:rPr>
                <w:rFonts w:hint="eastAsia"/>
                <w:sz w:val="22"/>
                <w:lang w:val="en-US"/>
              </w:rPr>
              <w:t xml:space="preserve">t means UE can implement what </w:t>
            </w:r>
            <w:r w:rsidR="002D533C">
              <w:rPr>
                <w:rFonts w:hint="eastAsia"/>
                <w:sz w:val="22"/>
                <w:lang w:val="en-US"/>
              </w:rPr>
              <w:t>it wants to</w:t>
            </w:r>
            <w:r w:rsidR="00EA2FB1">
              <w:rPr>
                <w:rFonts w:hint="eastAsia"/>
                <w:sz w:val="22"/>
                <w:lang w:val="en-US"/>
              </w:rPr>
              <w:t xml:space="preserve"> do as long as it satisfies the </w:t>
            </w:r>
            <w:r w:rsidR="005A5EF6">
              <w:rPr>
                <w:rFonts w:hint="eastAsia"/>
                <w:sz w:val="22"/>
                <w:lang w:val="en-US"/>
              </w:rPr>
              <w:t xml:space="preserve">range limit. </w:t>
            </w:r>
          </w:p>
          <w:p w14:paraId="61CF9E9C" w14:textId="073BE072" w:rsidR="004F71C6" w:rsidRPr="000E43E8" w:rsidRDefault="004F71C6">
            <w:pPr>
              <w:spacing w:afterLines="50" w:after="120"/>
              <w:jc w:val="both"/>
              <w:rPr>
                <w:sz w:val="22"/>
                <w:lang w:val="en-US"/>
              </w:rPr>
            </w:pPr>
            <w:r>
              <w:rPr>
                <w:sz w:val="22"/>
                <w:lang w:val="en-US"/>
              </w:rPr>
              <w:lastRenderedPageBreak/>
              <w:t>I</w:t>
            </w:r>
            <w:r>
              <w:rPr>
                <w:rFonts w:hint="eastAsia"/>
                <w:sz w:val="22"/>
                <w:lang w:val="en-US"/>
              </w:rPr>
              <w:t>n that case, is it really possible for NW, by just measuring</w:t>
            </w:r>
            <w:r w:rsidR="009D0A55">
              <w:rPr>
                <w:rFonts w:hint="eastAsia"/>
                <w:sz w:val="22"/>
                <w:lang w:val="en-US"/>
              </w:rPr>
              <w:t>/comparing</w:t>
            </w:r>
            <w:r>
              <w:rPr>
                <w:rFonts w:hint="eastAsia"/>
                <w:sz w:val="22"/>
                <w:lang w:val="en-US"/>
              </w:rPr>
              <w:t xml:space="preserve"> SRS power per port, </w:t>
            </w:r>
            <w:r w:rsidR="002E6766">
              <w:rPr>
                <w:rFonts w:hint="eastAsia"/>
                <w:sz w:val="22"/>
                <w:lang w:val="en-US"/>
              </w:rPr>
              <w:t xml:space="preserve">to recognize which port is </w:t>
            </w:r>
            <w:r w:rsidR="005D4A50">
              <w:rPr>
                <w:rFonts w:hint="eastAsia"/>
                <w:sz w:val="22"/>
                <w:lang w:val="en-US"/>
              </w:rPr>
              <w:t xml:space="preserve">better for </w:t>
            </w:r>
            <w:r w:rsidR="000033EF">
              <w:rPr>
                <w:rFonts w:hint="eastAsia"/>
                <w:sz w:val="22"/>
                <w:lang w:val="en-US"/>
              </w:rPr>
              <w:t xml:space="preserve">PUSCH transmission (whose power seems not to be impacted by the above specification)? </w:t>
            </w:r>
          </w:p>
          <w:p w14:paraId="0813F73E" w14:textId="58F601DF" w:rsidR="00966AEA" w:rsidRPr="004B74D7" w:rsidRDefault="00966AEA">
            <w:pPr>
              <w:spacing w:afterLines="50" w:after="120"/>
              <w:jc w:val="both"/>
              <w:rPr>
                <w:sz w:val="22"/>
                <w:lang w:val="en-US"/>
              </w:rPr>
            </w:pPr>
          </w:p>
        </w:tc>
      </w:tr>
      <w:tr w:rsidR="00D36DF2" w14:paraId="63D2D469" w14:textId="77777777" w:rsidTr="004221A6">
        <w:tc>
          <w:tcPr>
            <w:tcW w:w="1680" w:type="dxa"/>
          </w:tcPr>
          <w:p w14:paraId="127B758C" w14:textId="13691831" w:rsidR="00D36DF2" w:rsidRPr="00661912" w:rsidRDefault="007A6760">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121" w:type="dxa"/>
          </w:tcPr>
          <w:p w14:paraId="25593C73" w14:textId="77777777" w:rsidR="00D36DF2" w:rsidRPr="00661912" w:rsidRDefault="00D36DF2">
            <w:pPr>
              <w:spacing w:afterLines="50" w:after="120"/>
              <w:jc w:val="both"/>
              <w:rPr>
                <w:rFonts w:eastAsiaTheme="minorEastAsia"/>
                <w:sz w:val="22"/>
                <w:lang w:val="en-US" w:eastAsia="zh-CN"/>
              </w:rPr>
            </w:pPr>
          </w:p>
        </w:tc>
        <w:tc>
          <w:tcPr>
            <w:tcW w:w="6827" w:type="dxa"/>
          </w:tcPr>
          <w:p w14:paraId="497A162E" w14:textId="42A09916" w:rsidR="009E6B8A" w:rsidRDefault="009E6B8A" w:rsidP="009E6B8A">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6BB1B08F" w14:textId="77777777" w:rsidR="009E6B8A" w:rsidRDefault="009E6B8A" w:rsidP="00DE5EF4">
            <w:pPr>
              <w:pStyle w:val="afc"/>
              <w:numPr>
                <w:ilvl w:val="0"/>
                <w:numId w:val="44"/>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1ACF5397" w14:textId="77777777" w:rsidR="009E6B8A" w:rsidRDefault="009E6B8A" w:rsidP="00DE5EF4">
            <w:pPr>
              <w:pStyle w:val="afc"/>
              <w:numPr>
                <w:ilvl w:val="0"/>
                <w:numId w:val="44"/>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6B70DCC8" w14:textId="1EC6823A" w:rsidR="00D36DF2" w:rsidRPr="00F740AD" w:rsidRDefault="009E6B8A" w:rsidP="00DE5EF4">
            <w:pPr>
              <w:pStyle w:val="afc"/>
              <w:numPr>
                <w:ilvl w:val="0"/>
                <w:numId w:val="44"/>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4221A6" w14:paraId="6102BB7D" w14:textId="77777777" w:rsidTr="004221A6">
        <w:tc>
          <w:tcPr>
            <w:tcW w:w="1680" w:type="dxa"/>
          </w:tcPr>
          <w:p w14:paraId="7040A96B"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121" w:type="dxa"/>
          </w:tcPr>
          <w:p w14:paraId="7BB071AB" w14:textId="77777777" w:rsidR="004221A6" w:rsidRPr="00661912" w:rsidRDefault="004221A6" w:rsidP="00F85EF4">
            <w:pPr>
              <w:spacing w:afterLines="50" w:after="120"/>
              <w:jc w:val="both"/>
              <w:rPr>
                <w:rFonts w:eastAsiaTheme="minorEastAsia"/>
                <w:sz w:val="22"/>
                <w:lang w:val="en-US" w:eastAsia="zh-CN"/>
              </w:rPr>
            </w:pPr>
            <w:r>
              <w:rPr>
                <w:rFonts w:eastAsiaTheme="minorEastAsia"/>
                <w:sz w:val="22"/>
                <w:lang w:val="en-US" w:eastAsia="zh-CN"/>
              </w:rPr>
              <w:t>See comments</w:t>
            </w:r>
          </w:p>
        </w:tc>
        <w:tc>
          <w:tcPr>
            <w:tcW w:w="6827" w:type="dxa"/>
          </w:tcPr>
          <w:p w14:paraId="3B059A71" w14:textId="77777777" w:rsidR="004221A6" w:rsidRPr="003D0557" w:rsidRDefault="004221A6" w:rsidP="00F85EF4">
            <w:pPr>
              <w:spacing w:afterLines="50" w:after="120"/>
              <w:jc w:val="both"/>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1175FD" w14:paraId="1CB0D648" w14:textId="77777777" w:rsidTr="004221A6">
        <w:tc>
          <w:tcPr>
            <w:tcW w:w="1680" w:type="dxa"/>
          </w:tcPr>
          <w:p w14:paraId="31B78CD1" w14:textId="524A6157"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69A2060A" w14:textId="0A852073"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No</w:t>
            </w:r>
          </w:p>
        </w:tc>
        <w:tc>
          <w:tcPr>
            <w:tcW w:w="6827" w:type="dxa"/>
          </w:tcPr>
          <w:p w14:paraId="07CE9EDA" w14:textId="303A8716" w:rsidR="001175FD" w:rsidRDefault="001175FD" w:rsidP="001175FD">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F85EF4" w14:paraId="2B942B47" w14:textId="77777777" w:rsidTr="004221A6">
        <w:tc>
          <w:tcPr>
            <w:tcW w:w="1680" w:type="dxa"/>
          </w:tcPr>
          <w:p w14:paraId="6F63C16F" w14:textId="0EBF7533" w:rsidR="00F85EF4" w:rsidRDefault="00F85EF4" w:rsidP="001175F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6100B15D" w14:textId="27200663" w:rsidR="00F85EF4" w:rsidRDefault="00F85EF4" w:rsidP="001175FD">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827" w:type="dxa"/>
          </w:tcPr>
          <w:p w14:paraId="29160FE0" w14:textId="77777777" w:rsidR="00F85EF4" w:rsidRDefault="00F85EF4" w:rsidP="001175FD">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594F4199" w14:textId="77777777" w:rsidR="00F85EF4" w:rsidRDefault="00F85EF4" w:rsidP="001175FD">
            <w:pPr>
              <w:spacing w:afterLines="50" w:after="120"/>
              <w:jc w:val="both"/>
              <w:rPr>
                <w:rFonts w:eastAsiaTheme="minorEastAsia"/>
                <w:sz w:val="22"/>
                <w:lang w:val="en-US" w:eastAsia="zh-CN"/>
              </w:rPr>
            </w:pPr>
            <w:r>
              <w:rPr>
                <w:rFonts w:eastAsiaTheme="minorEastAsia"/>
                <w:sz w:val="22"/>
                <w:lang w:val="en-US" w:eastAsia="zh-CN"/>
              </w:rPr>
              <w:t>Answers to ZTE questions:</w:t>
            </w:r>
          </w:p>
          <w:p w14:paraId="01809C73" w14:textId="2A3E0106" w:rsidR="00F85EF4" w:rsidRDefault="00F85EF4" w:rsidP="00A258FE">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27BA0F15" w14:textId="7A09CB1F" w:rsidR="00F85EF4" w:rsidRDefault="00F85EF4" w:rsidP="00A258F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4C24F55" w14:textId="3741E1D4" w:rsidR="00F85EF4" w:rsidRDefault="00F85EF4" w:rsidP="00A258F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w:t>
            </w:r>
            <w:r w:rsidR="00A258FE">
              <w:rPr>
                <w:rFonts w:eastAsiaTheme="minorEastAsia"/>
                <w:sz w:val="22"/>
                <w:lang w:val="en-US" w:eastAsia="zh-CN"/>
              </w:rPr>
              <w:t>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75815542" w14:textId="7DB0BD9C" w:rsidR="00A258FE" w:rsidRDefault="00A258FE" w:rsidP="00A258FE">
            <w:pPr>
              <w:spacing w:afterLines="50" w:after="120"/>
              <w:jc w:val="both"/>
              <w:rPr>
                <w:rFonts w:eastAsiaTheme="minorEastAsia"/>
                <w:sz w:val="22"/>
                <w:lang w:val="en-US" w:eastAsia="zh-CN"/>
              </w:rPr>
            </w:pPr>
          </w:p>
          <w:p w14:paraId="0066F499" w14:textId="1EFD1DF0" w:rsidR="00A258FE" w:rsidRDefault="00A258FE" w:rsidP="00A258FE">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72A1284E" w14:textId="68847CA9" w:rsidR="00F85EF4" w:rsidRPr="00F85EF4" w:rsidRDefault="00A258FE" w:rsidP="001175FD">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F06DFA" w14:paraId="755BAEAA" w14:textId="77777777" w:rsidTr="004221A6">
        <w:tc>
          <w:tcPr>
            <w:tcW w:w="1680" w:type="dxa"/>
          </w:tcPr>
          <w:p w14:paraId="01F941A9" w14:textId="37303AC7"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52589BDA" w14:textId="504BB78A"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7" w:type="dxa"/>
          </w:tcPr>
          <w:p w14:paraId="2C5FE186" w14:textId="1EB77A6F" w:rsidR="00F06DFA" w:rsidRDefault="00F06DFA" w:rsidP="00F06DFA">
            <w:pPr>
              <w:spacing w:afterLines="50" w:after="120"/>
              <w:jc w:val="both"/>
              <w:rPr>
                <w:rFonts w:eastAsiaTheme="minorEastAsia"/>
                <w:sz w:val="22"/>
                <w:lang w:val="en-US" w:eastAsia="zh-CN"/>
              </w:rPr>
            </w:pPr>
            <w:r w:rsidRPr="00F06DFA">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3C627C" w14:paraId="51CAD774" w14:textId="77777777" w:rsidTr="004221A6">
        <w:tc>
          <w:tcPr>
            <w:tcW w:w="1680" w:type="dxa"/>
          </w:tcPr>
          <w:p w14:paraId="393A2943" w14:textId="1E48B690"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074DBBD8" w14:textId="66907871"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827" w:type="dxa"/>
          </w:tcPr>
          <w:p w14:paraId="4C2C1267" w14:textId="4F6987DA" w:rsidR="003C627C" w:rsidRPr="00F06DFA" w:rsidRDefault="003C627C" w:rsidP="003C627C">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484A8F" w14:paraId="377C41FD" w14:textId="77777777" w:rsidTr="004221A6">
        <w:tc>
          <w:tcPr>
            <w:tcW w:w="1680" w:type="dxa"/>
          </w:tcPr>
          <w:p w14:paraId="1AECBD1C" w14:textId="59F6EBAE" w:rsidR="00484A8F" w:rsidRDefault="00484A8F" w:rsidP="00484A8F">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121" w:type="dxa"/>
          </w:tcPr>
          <w:p w14:paraId="071FA2E2" w14:textId="70BC47A0" w:rsidR="00484A8F" w:rsidRDefault="00484A8F" w:rsidP="00484A8F">
            <w:pPr>
              <w:spacing w:afterLines="50" w:after="120"/>
              <w:jc w:val="both"/>
              <w:rPr>
                <w:rFonts w:eastAsiaTheme="minorEastAsia"/>
                <w:sz w:val="22"/>
                <w:lang w:val="en-US" w:eastAsia="zh-CN"/>
              </w:rPr>
            </w:pPr>
            <w:r>
              <w:rPr>
                <w:rFonts w:eastAsia="맑은 고딕" w:hint="eastAsia"/>
                <w:sz w:val="22"/>
                <w:lang w:val="en-US" w:eastAsia="ko-KR"/>
              </w:rPr>
              <w:t>N</w:t>
            </w:r>
          </w:p>
        </w:tc>
        <w:tc>
          <w:tcPr>
            <w:tcW w:w="6827" w:type="dxa"/>
          </w:tcPr>
          <w:p w14:paraId="63B87C0F" w14:textId="0214C807" w:rsidR="00484A8F" w:rsidRDefault="00484A8F" w:rsidP="00484A8F">
            <w:pPr>
              <w:spacing w:afterLines="50" w:after="120"/>
              <w:jc w:val="both"/>
              <w:rPr>
                <w:rFonts w:eastAsiaTheme="minorEastAsia"/>
                <w:sz w:val="22"/>
                <w:lang w:val="en-US" w:eastAsia="zh-CN"/>
              </w:rPr>
            </w:pPr>
            <w:r>
              <w:rPr>
                <w:sz w:val="22"/>
                <w:lang w:val="en-US"/>
              </w:rPr>
              <w:t xml:space="preserve">For PUSCH antenna switching, </w:t>
            </w:r>
            <w:r w:rsidRPr="00E033F3">
              <w:rPr>
                <w:sz w:val="22"/>
                <w:lang w:val="en-US"/>
              </w:rPr>
              <w:t>there are multiple different implementations on UE side for CB and AS</w:t>
            </w:r>
            <w:r>
              <w:rPr>
                <w:sz w:val="22"/>
                <w:lang w:val="en-US"/>
              </w:rPr>
              <w:t>. The</w:t>
            </w:r>
            <w:r w:rsidRPr="00E033F3">
              <w:rPr>
                <w:sz w:val="22"/>
                <w:lang w:val="en-US"/>
              </w:rPr>
              <w:t xml:space="preserve"> benefit of the </w:t>
            </w:r>
            <w:r>
              <w:rPr>
                <w:sz w:val="22"/>
                <w:lang w:val="en-US"/>
              </w:rPr>
              <w:t xml:space="preserve">proposed </w:t>
            </w:r>
            <w:r w:rsidRPr="00E033F3">
              <w:rPr>
                <w:sz w:val="22"/>
                <w:lang w:val="en-US"/>
              </w:rPr>
              <w:t>scheme is not justified</w:t>
            </w:r>
            <w:r>
              <w:rPr>
                <w:sz w:val="22"/>
                <w:lang w:val="en-US"/>
              </w:rPr>
              <w:t xml:space="preserve"> because it is not</w:t>
            </w:r>
            <w:r w:rsidRPr="00E033F3">
              <w:rPr>
                <w:sz w:val="22"/>
                <w:lang w:val="en-US"/>
              </w:rPr>
              <w:t xml:space="preserve"> necess</w:t>
            </w:r>
            <w:r>
              <w:rPr>
                <w:sz w:val="22"/>
                <w:lang w:val="en-US"/>
              </w:rPr>
              <w:t>ary</w:t>
            </w:r>
            <w:r w:rsidRPr="00E033F3">
              <w:rPr>
                <w:sz w:val="22"/>
                <w:lang w:val="en-US"/>
              </w:rPr>
              <w:t xml:space="preserve"> </w:t>
            </w:r>
            <w:r>
              <w:rPr>
                <w:sz w:val="22"/>
                <w:lang w:val="en-US"/>
              </w:rPr>
              <w:t>to</w:t>
            </w:r>
            <w:r w:rsidRPr="00E033F3">
              <w:rPr>
                <w:sz w:val="22"/>
                <w:lang w:val="en-US"/>
              </w:rPr>
              <w:t xml:space="preserve"> specify </w:t>
            </w:r>
            <w:r>
              <w:rPr>
                <w:sz w:val="22"/>
                <w:lang w:val="en-US"/>
              </w:rPr>
              <w:t>a</w:t>
            </w:r>
            <w:r w:rsidRPr="00E033F3">
              <w:rPr>
                <w:sz w:val="22"/>
                <w:lang w:val="en-US"/>
              </w:rPr>
              <w:t xml:space="preserve"> </w:t>
            </w:r>
            <w:r>
              <w:rPr>
                <w:sz w:val="22"/>
                <w:lang w:val="en-US"/>
              </w:rPr>
              <w:t>particular</w:t>
            </w:r>
            <w:r w:rsidRPr="00E033F3">
              <w:rPr>
                <w:sz w:val="22"/>
                <w:lang w:val="en-US"/>
              </w:rPr>
              <w:t xml:space="preserve"> scheme </w:t>
            </w:r>
            <w:r>
              <w:rPr>
                <w:sz w:val="22"/>
                <w:lang w:val="en-US"/>
              </w:rPr>
              <w:t>when</w:t>
            </w:r>
            <w:r w:rsidRPr="00E033F3">
              <w:rPr>
                <w:sz w:val="22"/>
                <w:lang w:val="en-US"/>
              </w:rPr>
              <w:t xml:space="preserve"> </w:t>
            </w:r>
            <w:r>
              <w:rPr>
                <w:sz w:val="22"/>
                <w:lang w:val="en-US"/>
              </w:rPr>
              <w:t xml:space="preserve">the functionality </w:t>
            </w:r>
            <w:r w:rsidRPr="00E033F3">
              <w:rPr>
                <w:sz w:val="22"/>
                <w:lang w:val="en-US"/>
              </w:rPr>
              <w:t xml:space="preserve">can be </w:t>
            </w:r>
            <w:r>
              <w:rPr>
                <w:sz w:val="22"/>
                <w:lang w:val="en-US"/>
              </w:rPr>
              <w:t>provided</w:t>
            </w:r>
            <w:r w:rsidRPr="00E033F3">
              <w:rPr>
                <w:sz w:val="22"/>
                <w:lang w:val="en-US"/>
              </w:rPr>
              <w:t xml:space="preserve"> by UE implementation.</w:t>
            </w:r>
          </w:p>
        </w:tc>
      </w:tr>
    </w:tbl>
    <w:p w14:paraId="75D67578" w14:textId="77777777" w:rsidR="00B47F69" w:rsidRDefault="00B47F69" w:rsidP="00E209FD">
      <w:pPr>
        <w:rPr>
          <w:b/>
          <w:lang w:val="en-US"/>
        </w:rPr>
      </w:pPr>
    </w:p>
    <w:p w14:paraId="6EB2B828" w14:textId="77777777" w:rsidR="00F00B5A" w:rsidRDefault="00F00B5A" w:rsidP="00E209FD">
      <w:pPr>
        <w:rPr>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 xml:space="preserve">PDSCH DMRS enhancement for </w:t>
      </w:r>
      <w:r w:rsidR="00396371">
        <w:rPr>
          <w:rFonts w:ascii="Arial" w:eastAsia="MS Mincho" w:hAnsi="Arial" w:hint="eastAsia"/>
          <w:sz w:val="28"/>
          <w:szCs w:val="32"/>
          <w:lang w:val="en-US"/>
        </w:rPr>
        <w:t>rank</w:t>
      </w:r>
      <w:r w:rsidR="008D2B27">
        <w:rPr>
          <w:rFonts w:ascii="Arial" w:eastAsia="MS Mincho" w:hAnsi="Arial" w:hint="eastAsia"/>
          <w:sz w:val="28"/>
          <w:szCs w:val="32"/>
          <w:lang w:val="en-US"/>
        </w:rPr>
        <w:t xml:space="preserve"> higher than 4</w:t>
      </w:r>
    </w:p>
    <w:p w14:paraId="5D232C1F" w14:textId="77777777" w:rsidR="00D36DF2" w:rsidRDefault="00D36DF2" w:rsidP="00D36DF2">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8D2B27">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978C16B" w14:textId="77777777" w:rsidR="008D2B27" w:rsidRPr="009D59E5" w:rsidRDefault="008D2B27" w:rsidP="008D2B27">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w:t>
            </w:r>
            <w:proofErr w:type="spellStart"/>
            <w:r w:rsidRPr="008D2B27">
              <w:rPr>
                <w:rFonts w:eastAsiaTheme="minorEastAsia"/>
                <w:i/>
                <w:sz w:val="18"/>
                <w:szCs w:val="18"/>
                <w:lang w:eastAsia="zh-CN"/>
              </w:rPr>
              <w:t>DownlinkConfig</w:t>
            </w:r>
            <w:proofErr w:type="spellEnd"/>
            <w:r w:rsidRPr="008D2B27">
              <w:rPr>
                <w:rFonts w:eastAsiaTheme="minorEastAsia"/>
                <w:sz w:val="18"/>
                <w:szCs w:val="18"/>
                <w:lang w:eastAsia="zh-CN"/>
              </w:rPr>
              <w:t xml:space="preserve"> in 38.331 is used to configure PDSCH DMRS including </w:t>
            </w:r>
            <w:proofErr w:type="spellStart"/>
            <w:r w:rsidRPr="008D2B27">
              <w:rPr>
                <w:rFonts w:eastAsiaTheme="minorEastAsia"/>
                <w:i/>
                <w:sz w:val="18"/>
                <w:szCs w:val="18"/>
                <w:lang w:eastAsia="zh-CN"/>
              </w:rPr>
              <w:t>dmrs</w:t>
            </w:r>
            <w:proofErr w:type="spellEnd"/>
            <w:r w:rsidRPr="008D2B27">
              <w:rPr>
                <w:rFonts w:eastAsiaTheme="minorEastAsia"/>
                <w:i/>
                <w:sz w:val="18"/>
                <w:szCs w:val="18"/>
                <w:lang w:eastAsia="zh-CN"/>
              </w:rPr>
              <w:t>-type</w:t>
            </w:r>
            <w:r w:rsidRPr="008D2B27">
              <w:rPr>
                <w:rFonts w:eastAsiaTheme="minorEastAsia"/>
                <w:sz w:val="18"/>
                <w:szCs w:val="18"/>
                <w:lang w:eastAsia="zh-CN"/>
              </w:rPr>
              <w:t xml:space="preserve">,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w:t>
            </w:r>
            <w:r w:rsidRPr="008D2B27">
              <w:rPr>
                <w:i/>
                <w:sz w:val="18"/>
                <w:szCs w:val="18"/>
                <w:lang w:eastAsia="zh-CN"/>
              </w:rPr>
              <w:t xml:space="preserve"> </w:t>
            </w:r>
            <w:proofErr w:type="spellStart"/>
            <w:r w:rsidRPr="008D2B27">
              <w:rPr>
                <w:i/>
                <w:sz w:val="18"/>
                <w:szCs w:val="18"/>
                <w:lang w:eastAsia="zh-CN"/>
              </w:rPr>
              <w:t>maxLength</w:t>
            </w:r>
            <w:proofErr w:type="spellEnd"/>
            <w:r w:rsidRPr="008D2B27">
              <w:rPr>
                <w:i/>
                <w:sz w:val="18"/>
                <w:szCs w:val="18"/>
                <w:lang w:eastAsia="zh-CN"/>
              </w:rPr>
              <w:t xml:space="preserve">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when </w:t>
            </w:r>
            <w:proofErr w:type="spellStart"/>
            <w:r w:rsidRPr="008D2B27">
              <w:rPr>
                <w:i/>
                <w:sz w:val="18"/>
                <w:szCs w:val="18"/>
                <w:lang w:eastAsia="zh-CN"/>
              </w:rPr>
              <w:t>maxLength</w:t>
            </w:r>
            <w:proofErr w:type="spellEnd"/>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w:t>
            </w:r>
            <w:proofErr w:type="spellStart"/>
            <w:r w:rsidRPr="008D2B27">
              <w:rPr>
                <w:rFonts w:eastAsiaTheme="minorEastAsia"/>
                <w:sz w:val="18"/>
                <w:szCs w:val="18"/>
                <w:lang w:eastAsia="zh-CN"/>
              </w:rPr>
              <w:t>signaling</w:t>
            </w:r>
            <w:proofErr w:type="spellEnd"/>
            <w:r w:rsidRPr="008D2B27">
              <w:rPr>
                <w:rFonts w:eastAsiaTheme="minorEastAsia"/>
                <w:sz w:val="18"/>
                <w:szCs w:val="18"/>
                <w:lang w:eastAsia="zh-CN"/>
              </w:rPr>
              <w:t xml:space="preserve">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lang w:val="en-US" w:eastAsia="zh-CN"/>
              </w:rPr>
              <w:drawing>
                <wp:inline distT="0" distB="0" distL="0" distR="0" wp14:anchorId="4A8F6893" wp14:editId="505D3062">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lastRenderedPageBreak/>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9D59E5" w:rsidRDefault="008D2B27" w:rsidP="008D2B27">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r w:rsidRPr="008D2B27">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9D59E5">
              <w:rPr>
                <w:rFonts w:eastAsiaTheme="minorEastAsia"/>
                <w:sz w:val="18"/>
                <w:szCs w:val="18"/>
                <w:lang w:val="en-US" w:eastAsia="zh-CN"/>
              </w:rPr>
              <w:t>I</w:t>
            </w:r>
            <w:r w:rsidRPr="009D59E5">
              <w:rPr>
                <w:rFonts w:eastAsiaTheme="minorEastAsia" w:hint="eastAsia"/>
                <w:sz w:val="18"/>
                <w:szCs w:val="18"/>
                <w:lang w:val="en-US" w:eastAsia="zh-CN"/>
              </w:rPr>
              <w:t>t</w:t>
            </w:r>
            <w:r w:rsidRPr="009D59E5">
              <w:rPr>
                <w:rFonts w:eastAsiaTheme="minorEastAsia"/>
                <w:sz w:val="18"/>
                <w:szCs w:val="18"/>
                <w:lang w:val="en-US"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22B998F2"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Tab</w:t>
            </w:r>
            <w:r w:rsidRPr="008D2B27">
              <w:rPr>
                <w:rFonts w:eastAsia="SimSun"/>
                <w:sz w:val="18"/>
                <w:szCs w:val="18"/>
                <w:lang w:eastAsia="zh-CN"/>
              </w:rPr>
              <w:t>le 3.1: throughput calculation</w:t>
            </w:r>
          </w:p>
          <w:tbl>
            <w:tblPr>
              <w:tblStyle w:val="af9"/>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SimSun"/>
                      <w:sz w:val="18"/>
                      <w:szCs w:val="18"/>
                      <w:lang w:eastAsia="zh-CN"/>
                    </w:rPr>
                  </w:pPr>
                  <w:r w:rsidRPr="008D2B27">
                    <w:rPr>
                      <w:rFonts w:eastAsia="SimSun"/>
                      <w:sz w:val="18"/>
                      <w:szCs w:val="18"/>
                      <w:lang w:eastAsia="zh-CN"/>
                    </w:rPr>
                    <w:t>Throughput</w:t>
                  </w:r>
                </w:p>
              </w:tc>
              <w:tc>
                <w:tcPr>
                  <w:tcW w:w="1527" w:type="dxa"/>
                </w:tcPr>
                <w:p w14:paraId="719C9FB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ank4</w:t>
                  </w:r>
                </w:p>
              </w:tc>
              <w:tc>
                <w:tcPr>
                  <w:tcW w:w="1258" w:type="dxa"/>
                </w:tcPr>
                <w:p w14:paraId="20A7B94C"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ank5</w:t>
                  </w:r>
                </w:p>
              </w:tc>
              <w:tc>
                <w:tcPr>
                  <w:tcW w:w="1258" w:type="dxa"/>
                </w:tcPr>
                <w:p w14:paraId="5D7C6AA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ank6</w:t>
                  </w:r>
                </w:p>
              </w:tc>
              <w:tc>
                <w:tcPr>
                  <w:tcW w:w="1258" w:type="dxa"/>
                </w:tcPr>
                <w:p w14:paraId="091484E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ank7</w:t>
                  </w:r>
                </w:p>
              </w:tc>
              <w:tc>
                <w:tcPr>
                  <w:tcW w:w="1258" w:type="dxa"/>
                </w:tcPr>
                <w:p w14:paraId="733B4B8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 additional DMRS’</w:t>
                  </w:r>
                </w:p>
              </w:tc>
              <w:tc>
                <w:tcPr>
                  <w:tcW w:w="1527" w:type="dxa"/>
                  <w:shd w:val="clear" w:color="auto" w:fill="FFFFFF" w:themeFill="background1"/>
                </w:tcPr>
                <w:p w14:paraId="0348956B"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SimSun"/>
                      <w:sz w:val="18"/>
                      <w:szCs w:val="18"/>
                      <w:lang w:eastAsia="zh-CN"/>
                    </w:rPr>
                  </w:pPr>
                  <w:r w:rsidRPr="008D2B27">
                    <w:rPr>
                      <w:rFonts w:eastAsia="SimSun"/>
                      <w:sz w:val="18"/>
                      <w:szCs w:val="18"/>
                      <w:lang w:eastAsia="zh-CN"/>
                    </w:rPr>
                    <w:tab/>
                    <w:t>1</w:t>
                  </w:r>
                  <w:r w:rsidRPr="008D2B27">
                    <w:rPr>
                      <w:rFonts w:eastAsia="SimSun"/>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SimSun"/>
                      <w:sz w:val="18"/>
                      <w:szCs w:val="18"/>
                      <w:lang w:eastAsia="zh-CN"/>
                    </w:rPr>
                  </w:pPr>
                  <w:r w:rsidRPr="008D2B27">
                    <w:rPr>
                      <w:rFonts w:eastAsia="SimSun"/>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SimSun"/>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’without additional DMRS’</w:t>
                  </w:r>
                </w:p>
              </w:tc>
              <w:tc>
                <w:tcPr>
                  <w:tcW w:w="1527" w:type="dxa"/>
                  <w:shd w:val="clear" w:color="auto" w:fill="FFFFFF" w:themeFill="background1"/>
                </w:tcPr>
                <w:p w14:paraId="59AF3255"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SimSun"/>
                      <w:sz w:val="18"/>
                      <w:szCs w:val="18"/>
                      <w:lang w:eastAsia="zh-CN"/>
                    </w:rPr>
                  </w:pPr>
                  <w:r w:rsidRPr="008D2B27">
                    <w:rPr>
                      <w:rFonts w:eastAsia="SimSun"/>
                      <w:sz w:val="18"/>
                      <w:szCs w:val="18"/>
                      <w:lang w:eastAsia="zh-CN"/>
                    </w:rPr>
                    <w:t>1</w:t>
                  </w:r>
                  <w:r w:rsidRPr="008D2B27">
                    <w:rPr>
                      <w:rFonts w:eastAsia="SimSun" w:hint="eastAsia"/>
                      <w:sz w:val="18"/>
                      <w:szCs w:val="18"/>
                      <w:lang w:eastAsia="zh-CN"/>
                    </w:rPr>
                    <w:t>5</w:t>
                  </w:r>
                  <w:r w:rsidRPr="008D2B27">
                    <w:rPr>
                      <w:rFonts w:eastAsia="SimSun"/>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2</w:t>
                  </w:r>
                  <w:r w:rsidRPr="008D2B27">
                    <w:rPr>
                      <w:rFonts w:eastAsia="SimSun"/>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 additional DMRS’</w:t>
                  </w:r>
                </w:p>
              </w:tc>
              <w:tc>
                <w:tcPr>
                  <w:tcW w:w="1527" w:type="dxa"/>
                  <w:shd w:val="clear" w:color="auto" w:fill="FFFFFF" w:themeFill="background1"/>
                </w:tcPr>
                <w:p w14:paraId="14E44CC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SimSun"/>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without additional DMRS’</w:t>
                  </w:r>
                </w:p>
              </w:tc>
              <w:tc>
                <w:tcPr>
                  <w:tcW w:w="1527" w:type="dxa"/>
                  <w:shd w:val="clear" w:color="auto" w:fill="FFFFFF" w:themeFill="background1"/>
                </w:tcPr>
                <w:p w14:paraId="0A1120B2"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41.4%</w:t>
                  </w:r>
                </w:p>
              </w:tc>
            </w:tr>
          </w:tbl>
          <w:p w14:paraId="090B25C8"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ote *: Number of DMRS CDM groups without data=3</w:t>
            </w:r>
          </w:p>
          <w:p w14:paraId="0BB52C0C" w14:textId="77777777" w:rsidR="008D2B27" w:rsidRPr="008D2B27" w:rsidRDefault="008D2B27" w:rsidP="008D2B27">
            <w:pPr>
              <w:jc w:val="both"/>
              <w:rPr>
                <w:rFonts w:eastAsia="SimSun"/>
                <w:sz w:val="18"/>
                <w:szCs w:val="18"/>
                <w:lang w:eastAsia="zh-CN"/>
              </w:rPr>
            </w:pPr>
          </w:p>
          <w:p w14:paraId="4067794A"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B</w:t>
            </w:r>
            <w:r w:rsidRPr="008D2B27">
              <w:rPr>
                <w:rFonts w:eastAsia="SimSun"/>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SimSun"/>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SimSun"/>
                <w:sz w:val="18"/>
                <w:szCs w:val="18"/>
                <w:lang w:eastAsia="zh-CN"/>
              </w:rPr>
            </w:pPr>
          </w:p>
          <w:p w14:paraId="3AD1B59E" w14:textId="77777777" w:rsidR="008D2B27" w:rsidRPr="009D59E5" w:rsidRDefault="008D2B27" w:rsidP="008D2B27">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t>P</w:t>
            </w:r>
            <w:r w:rsidRPr="008D2B27">
              <w:rPr>
                <w:rFonts w:eastAsiaTheme="minorEastAsia"/>
                <w:sz w:val="18"/>
                <w:szCs w:val="18"/>
                <w:lang w:eastAsia="zh-CN"/>
              </w:rPr>
              <w:t>roposal:</w:t>
            </w:r>
          </w:p>
          <w:p w14:paraId="5FF9DF4D" w14:textId="77777777" w:rsidR="008D2B27" w:rsidRPr="008D2B27" w:rsidRDefault="008D2B27" w:rsidP="00DE5EF4">
            <w:pPr>
              <w:pStyle w:val="afc"/>
              <w:widowControl w:val="0"/>
              <w:numPr>
                <w:ilvl w:val="0"/>
                <w:numId w:val="20"/>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DE5EF4">
            <w:pPr>
              <w:pStyle w:val="afc"/>
              <w:widowControl w:val="0"/>
              <w:numPr>
                <w:ilvl w:val="0"/>
                <w:numId w:val="20"/>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625805D5" w14:textId="429F395F" w:rsidR="00D36DF2" w:rsidRPr="00AD5375" w:rsidRDefault="00D36DF2" w:rsidP="00D36DF2">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8D2B27">
        <w:rPr>
          <w:rFonts w:eastAsia="MS Mincho" w:cs="바탕" w:hint="eastAsia"/>
          <w:b/>
          <w:bCs/>
          <w:sz w:val="22"/>
          <w:szCs w:val="22"/>
        </w:rPr>
        <w:t>4</w:t>
      </w:r>
    </w:p>
    <w:p w14:paraId="63CEFD64" w14:textId="6F28E1EB" w:rsidR="007C1CA4" w:rsidRPr="00586E84" w:rsidRDefault="008C3DE8" w:rsidP="006A6922">
      <w:pPr>
        <w:pStyle w:val="afc"/>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afc"/>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es the additional DMRS</w:t>
      </w:r>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MS Mincho" w:cs="바탕"/>
          <w:sz w:val="22"/>
          <w:szCs w:val="22"/>
        </w:rPr>
      </w:pPr>
    </w:p>
    <w:p w14:paraId="7F62D0EE" w14:textId="12040E6D" w:rsidR="00D36DF2" w:rsidRDefault="00D36DF2" w:rsidP="00D36DF2">
      <w:pPr>
        <w:rPr>
          <w:rFonts w:eastAsia="MS Mincho" w:cs="바탕"/>
          <w:sz w:val="22"/>
          <w:szCs w:val="22"/>
        </w:rPr>
      </w:pPr>
      <w:r>
        <w:rPr>
          <w:rFonts w:eastAsia="MS Mincho" w:cs="바탕" w:hint="eastAsia"/>
          <w:sz w:val="22"/>
          <w:szCs w:val="22"/>
        </w:rPr>
        <w:t>T</w:t>
      </w:r>
      <w:r>
        <w:rPr>
          <w:rFonts w:eastAsia="MS Mincho" w:cs="바탕"/>
          <w:sz w:val="22"/>
          <w:szCs w:val="22"/>
        </w:rPr>
        <w:t>his proposal is already supported by</w:t>
      </w:r>
      <w:r w:rsidR="00EA5305">
        <w:rPr>
          <w:rFonts w:eastAsia="MS Mincho" w:cs="바탕" w:hint="eastAsia"/>
          <w:sz w:val="22"/>
          <w:szCs w:val="22"/>
        </w:rPr>
        <w:t xml:space="preserve"> vivo</w:t>
      </w:r>
      <w:r>
        <w:rPr>
          <w:rFonts w:eastAsia="MS Mincho" w:cs="바탕"/>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82"/>
        <w:gridCol w:w="1121"/>
        <w:gridCol w:w="6825"/>
      </w:tblGrid>
      <w:tr w:rsidR="00D36DF2" w14:paraId="5CB1A522" w14:textId="77777777" w:rsidTr="003C627C">
        <w:tc>
          <w:tcPr>
            <w:tcW w:w="1682"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C2C6B93"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rsidTr="003C627C">
        <w:tc>
          <w:tcPr>
            <w:tcW w:w="1682" w:type="dxa"/>
          </w:tcPr>
          <w:p w14:paraId="2618F95F" w14:textId="4EFB8495" w:rsidR="00D36DF2" w:rsidRPr="00823A32" w:rsidRDefault="003E018F">
            <w:pPr>
              <w:spacing w:afterLines="50" w:after="120"/>
              <w:jc w:val="both"/>
              <w:rPr>
                <w:rFonts w:eastAsia="MS Mincho"/>
                <w:sz w:val="22"/>
                <w:lang w:val="en-US"/>
              </w:rPr>
            </w:pPr>
            <w:r>
              <w:rPr>
                <w:rFonts w:eastAsia="MS Mincho" w:hint="eastAsia"/>
                <w:sz w:val="22"/>
                <w:lang w:val="en-US"/>
              </w:rPr>
              <w:t>DOCOMO</w:t>
            </w:r>
          </w:p>
        </w:tc>
        <w:tc>
          <w:tcPr>
            <w:tcW w:w="1121" w:type="dxa"/>
          </w:tcPr>
          <w:p w14:paraId="27237A32" w14:textId="7B045F36" w:rsidR="00D36DF2" w:rsidRPr="00823A32" w:rsidRDefault="00823A32">
            <w:pPr>
              <w:spacing w:afterLines="50" w:after="120"/>
              <w:jc w:val="both"/>
              <w:rPr>
                <w:rFonts w:eastAsia="MS Mincho"/>
                <w:sz w:val="22"/>
                <w:lang w:val="en-US"/>
              </w:rPr>
            </w:pPr>
            <w:r>
              <w:rPr>
                <w:rFonts w:eastAsia="MS Mincho" w:hint="eastAsia"/>
                <w:sz w:val="22"/>
                <w:lang w:val="en-US"/>
              </w:rPr>
              <w:t>N</w:t>
            </w:r>
          </w:p>
        </w:tc>
        <w:tc>
          <w:tcPr>
            <w:tcW w:w="6825" w:type="dxa"/>
          </w:tcPr>
          <w:p w14:paraId="62B7E4D4" w14:textId="77777777" w:rsidR="00D36DF2" w:rsidRDefault="00823A32">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5BFBEE77" w14:textId="78FCE674" w:rsidR="005E13C7" w:rsidRDefault="00213CB8">
            <w:pPr>
              <w:spacing w:afterLines="50" w:after="120"/>
              <w:jc w:val="both"/>
              <w:rPr>
                <w:sz w:val="22"/>
                <w:lang w:val="en-US"/>
              </w:rPr>
            </w:pPr>
            <w:r>
              <w:rPr>
                <w:rFonts w:hint="eastAsia"/>
                <w:sz w:val="22"/>
                <w:lang w:val="en-US"/>
              </w:rPr>
              <w:t xml:space="preserve">Rel.18 </w:t>
            </w:r>
            <w:r w:rsidR="00740C54">
              <w:rPr>
                <w:rFonts w:hint="eastAsia"/>
                <w:sz w:val="22"/>
                <w:lang w:val="en-US"/>
              </w:rPr>
              <w:t xml:space="preserve">eType1 </w:t>
            </w:r>
            <w:r>
              <w:rPr>
                <w:rFonts w:hint="eastAsia"/>
                <w:sz w:val="22"/>
                <w:lang w:val="en-US"/>
              </w:rPr>
              <w:t xml:space="preserve">DMRS ports </w:t>
            </w:r>
            <w:r w:rsidR="00740C54">
              <w:rPr>
                <w:rFonts w:hint="eastAsia"/>
                <w:sz w:val="22"/>
                <w:lang w:val="en-US"/>
              </w:rPr>
              <w:t>supports rank 1-8 in single symbol DMRS</w:t>
            </w:r>
            <w:r w:rsidR="00AF7265">
              <w:rPr>
                <w:rFonts w:hint="eastAsia"/>
                <w:sz w:val="22"/>
                <w:lang w:val="en-US"/>
              </w:rPr>
              <w:t xml:space="preserve">. </w:t>
            </w:r>
            <w:r w:rsidR="00AF7265">
              <w:rPr>
                <w:sz w:val="22"/>
                <w:lang w:val="en-US"/>
              </w:rPr>
              <w:t>R</w:t>
            </w:r>
            <w:r w:rsidR="00AF7265">
              <w:rPr>
                <w:rFonts w:hint="eastAsia"/>
                <w:sz w:val="22"/>
                <w:lang w:val="en-US"/>
              </w:rPr>
              <w:t xml:space="preserve">ather than the </w:t>
            </w:r>
            <w:r w:rsidR="00640030">
              <w:rPr>
                <w:rFonts w:hint="eastAsia"/>
                <w:sz w:val="22"/>
                <w:lang w:val="en-US"/>
              </w:rPr>
              <w:t xml:space="preserve">TEI </w:t>
            </w:r>
            <w:r w:rsidR="00AF7265">
              <w:rPr>
                <w:rFonts w:hint="eastAsia"/>
                <w:sz w:val="22"/>
                <w:lang w:val="en-US"/>
              </w:rPr>
              <w:t>proposal</w:t>
            </w:r>
            <w:r w:rsidR="00640030">
              <w:rPr>
                <w:rFonts w:hint="eastAsia"/>
                <w:sz w:val="22"/>
                <w:lang w:val="en-US"/>
              </w:rPr>
              <w:t>#4</w:t>
            </w:r>
            <w:r w:rsidR="00AF7265">
              <w:rPr>
                <w:rFonts w:hint="eastAsia"/>
                <w:sz w:val="22"/>
                <w:lang w:val="en-US"/>
              </w:rPr>
              <w:t xml:space="preserve">, we think it is better to use Rel.18 eType1 DMRS because it has </w:t>
            </w:r>
            <w:r w:rsidR="005E13C7">
              <w:rPr>
                <w:rFonts w:hint="eastAsia"/>
                <w:sz w:val="22"/>
                <w:lang w:val="en-US"/>
              </w:rPr>
              <w:t>equal/smaller DMRS overhead than the proposal.</w:t>
            </w:r>
          </w:p>
          <w:p w14:paraId="31EC7CE5" w14:textId="77777777" w:rsidR="007F5597" w:rsidRDefault="007F5597">
            <w:pPr>
              <w:spacing w:afterLines="50" w:after="120"/>
              <w:jc w:val="both"/>
              <w:rPr>
                <w:sz w:val="22"/>
                <w:lang w:val="en-US"/>
              </w:rPr>
            </w:pPr>
            <w:r w:rsidRPr="007F5597">
              <w:rPr>
                <w:noProof/>
                <w:sz w:val="22"/>
                <w:lang w:val="en-US" w:eastAsia="zh-CN"/>
              </w:rPr>
              <w:drawing>
                <wp:inline distT="0" distB="0" distL="0" distR="0" wp14:anchorId="10AF49A4" wp14:editId="3A7132FA">
                  <wp:extent cx="1943100" cy="950281"/>
                  <wp:effectExtent l="0" t="0" r="0" b="0"/>
                  <wp:docPr id="4" name="図 3">
                    <a:extLst xmlns:a="http://schemas.openxmlformats.org/drawingml/2006/main">
                      <a:ext uri="{FF2B5EF4-FFF2-40B4-BE49-F238E27FC236}">
                        <a16:creationId xmlns:a16="http://schemas.microsoft.com/office/drawing/2014/main" id="{26E9FEF0-EB0A-EAC2-4147-6476D7141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6E9FEF0-EB0A-EAC2-4147-6476D7141477}"/>
                              </a:ext>
                            </a:extLst>
                          </pic:cNvPr>
                          <pic:cNvPicPr>
                            <a:picLocks noChangeAspect="1"/>
                          </pic:cNvPicPr>
                        </pic:nvPicPr>
                        <pic:blipFill>
                          <a:blip r:embed="rId17"/>
                          <a:stretch>
                            <a:fillRect/>
                          </a:stretch>
                        </pic:blipFill>
                        <pic:spPr>
                          <a:xfrm>
                            <a:off x="0" y="0"/>
                            <a:ext cx="1958349" cy="957739"/>
                          </a:xfrm>
                          <a:prstGeom prst="rect">
                            <a:avLst/>
                          </a:prstGeom>
                        </pic:spPr>
                      </pic:pic>
                    </a:graphicData>
                  </a:graphic>
                </wp:inline>
              </w:drawing>
            </w:r>
            <w:r w:rsidR="00213CB8">
              <w:rPr>
                <w:rFonts w:hint="eastAsia"/>
                <w:sz w:val="22"/>
                <w:lang w:val="en-US"/>
              </w:rPr>
              <w:t xml:space="preserve">         </w:t>
            </w:r>
            <w:r w:rsidR="00213CB8" w:rsidRPr="00213CB8">
              <w:rPr>
                <w:noProof/>
                <w:sz w:val="22"/>
                <w:lang w:val="en-US" w:eastAsia="zh-CN"/>
              </w:rPr>
              <w:drawing>
                <wp:inline distT="0" distB="0" distL="0" distR="0" wp14:anchorId="613048E9" wp14:editId="5228AB77">
                  <wp:extent cx="1940839" cy="946150"/>
                  <wp:effectExtent l="0" t="0" r="0" b="0"/>
                  <wp:docPr id="5" name="図 4">
                    <a:extLst xmlns:a="http://schemas.openxmlformats.org/drawingml/2006/main">
                      <a:ext uri="{FF2B5EF4-FFF2-40B4-BE49-F238E27FC236}">
                        <a16:creationId xmlns:a16="http://schemas.microsoft.com/office/drawing/2014/main" id="{D532F9D6-ACD3-4230-AA05-3C53A80EC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32F9D6-ACD3-4230-AA05-3C53A80ECB1F}"/>
                              </a:ext>
                            </a:extLst>
                          </pic:cNvPr>
                          <pic:cNvPicPr>
                            <a:picLocks noChangeAspect="1"/>
                          </pic:cNvPicPr>
                        </pic:nvPicPr>
                        <pic:blipFill>
                          <a:blip r:embed="rId18"/>
                          <a:stretch>
                            <a:fillRect/>
                          </a:stretch>
                        </pic:blipFill>
                        <pic:spPr>
                          <a:xfrm>
                            <a:off x="0" y="0"/>
                            <a:ext cx="1962777" cy="956845"/>
                          </a:xfrm>
                          <a:prstGeom prst="rect">
                            <a:avLst/>
                          </a:prstGeom>
                        </pic:spPr>
                      </pic:pic>
                    </a:graphicData>
                  </a:graphic>
                </wp:inline>
              </w:drawing>
            </w:r>
          </w:p>
          <w:p w14:paraId="794243CC" w14:textId="6F26F8A6" w:rsidR="00692C81" w:rsidRDefault="00692C81" w:rsidP="000B5012">
            <w:pPr>
              <w:spacing w:afterLines="50" w:after="120"/>
              <w:ind w:firstLineChars="150" w:firstLine="330"/>
              <w:jc w:val="both"/>
              <w:rPr>
                <w:sz w:val="22"/>
                <w:lang w:val="en-US"/>
              </w:rPr>
            </w:pPr>
            <w:r>
              <w:rPr>
                <w:rFonts w:hint="eastAsia"/>
                <w:sz w:val="22"/>
                <w:lang w:val="en-US"/>
              </w:rPr>
              <w:t xml:space="preserve">a) R18 eType1 DMRS ports </w:t>
            </w:r>
            <w:r w:rsidR="000B5012">
              <w:rPr>
                <w:rFonts w:hint="eastAsia"/>
                <w:sz w:val="22"/>
                <w:lang w:val="en-US"/>
              </w:rPr>
              <w:t xml:space="preserve"> </w:t>
            </w:r>
            <w:r>
              <w:rPr>
                <w:rFonts w:hint="eastAsia"/>
                <w:sz w:val="22"/>
                <w:lang w:val="en-US"/>
              </w:rPr>
              <w:t xml:space="preserve">              b) TEI proposal#4</w:t>
            </w:r>
            <w:r w:rsidR="000B5012">
              <w:rPr>
                <w:rFonts w:hint="eastAsia"/>
                <w:sz w:val="22"/>
                <w:lang w:val="en-US"/>
              </w:rPr>
              <w:t xml:space="preserve"> (R15 Type1)</w:t>
            </w:r>
          </w:p>
          <w:p w14:paraId="17138AFC" w14:textId="74B70069" w:rsidR="005E13C7" w:rsidRPr="00F43A5D" w:rsidRDefault="005E13C7">
            <w:pPr>
              <w:spacing w:afterLines="50" w:after="120"/>
              <w:jc w:val="both"/>
              <w:rPr>
                <w:sz w:val="22"/>
                <w:lang w:val="en-US"/>
              </w:rPr>
            </w:pPr>
            <w:r>
              <w:rPr>
                <w:rFonts w:hint="eastAsia"/>
                <w:sz w:val="22"/>
                <w:lang w:val="en-US"/>
              </w:rPr>
              <w:t xml:space="preserve">However, if we apply the </w:t>
            </w:r>
            <w:r w:rsidR="005F3AB1">
              <w:rPr>
                <w:rFonts w:hint="eastAsia"/>
                <w:sz w:val="22"/>
                <w:lang w:val="en-US"/>
              </w:rPr>
              <w:t xml:space="preserve">TEI </w:t>
            </w:r>
            <w:r>
              <w:rPr>
                <w:rFonts w:hint="eastAsia"/>
                <w:sz w:val="22"/>
                <w:lang w:val="en-US"/>
              </w:rPr>
              <w:t>proposal</w:t>
            </w:r>
            <w:r w:rsidR="005F3AB1">
              <w:rPr>
                <w:rFonts w:hint="eastAsia"/>
                <w:sz w:val="22"/>
                <w:lang w:val="en-US"/>
              </w:rPr>
              <w:t>#4</w:t>
            </w:r>
            <w:r>
              <w:rPr>
                <w:rFonts w:hint="eastAsia"/>
                <w:sz w:val="22"/>
                <w:lang w:val="en-US"/>
              </w:rPr>
              <w:t xml:space="preserve"> to Rel.18 DMRS, we see the benefit of DMRS overhead reduction.</w:t>
            </w:r>
          </w:p>
        </w:tc>
      </w:tr>
      <w:tr w:rsidR="004221A6" w14:paraId="7B6FDD79" w14:textId="77777777" w:rsidTr="003C627C">
        <w:tc>
          <w:tcPr>
            <w:tcW w:w="1682" w:type="dxa"/>
          </w:tcPr>
          <w:p w14:paraId="28579B8A"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43F6C3B7" w14:textId="77777777" w:rsidR="004221A6" w:rsidRPr="00661912" w:rsidRDefault="004221A6" w:rsidP="00F85EF4">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CBF215D" w14:textId="77777777" w:rsidR="004221A6" w:rsidRPr="00892B48" w:rsidRDefault="004221A6" w:rsidP="00F85EF4">
            <w:pPr>
              <w:spacing w:afterLines="50" w:after="120"/>
              <w:jc w:val="both"/>
              <w:rPr>
                <w:sz w:val="22"/>
                <w:lang w:val="en-US"/>
              </w:rPr>
            </w:pPr>
            <w:r w:rsidRPr="00892B48">
              <w:t>The case that scheduled rank is larger than 4</w:t>
            </w:r>
            <w:r w:rsidRPr="00892B48">
              <w:rPr>
                <w:rFonts w:hint="eastAsia"/>
              </w:rPr>
              <w:t xml:space="preserve"> for PDSCH</w:t>
            </w:r>
            <w:r w:rsidRPr="00892B48">
              <w:t xml:space="preserve"> only happens when SU-MIMO is performed. </w:t>
            </w:r>
            <w:r>
              <w:t xml:space="preserve">However, MU-MIMO is more popular to increase cell throughput. </w:t>
            </w:r>
            <w:r w:rsidRPr="00892B48">
              <w:t xml:space="preserve">We </w:t>
            </w:r>
            <w:r>
              <w:t>would like to see more views from operators.</w:t>
            </w:r>
          </w:p>
        </w:tc>
      </w:tr>
      <w:tr w:rsidR="00D36DF2" w14:paraId="63BCA07A" w14:textId="77777777" w:rsidTr="003C627C">
        <w:tc>
          <w:tcPr>
            <w:tcW w:w="1682" w:type="dxa"/>
          </w:tcPr>
          <w:p w14:paraId="7EA785EC" w14:textId="60F75417"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7BC9A1AC" w14:textId="5F820EFB"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N</w:t>
            </w:r>
            <w:r w:rsidR="003B5644">
              <w:rPr>
                <w:rFonts w:eastAsiaTheme="minorEastAsia"/>
                <w:sz w:val="22"/>
                <w:lang w:val="en-US" w:eastAsia="zh-CN"/>
              </w:rPr>
              <w:t>o</w:t>
            </w:r>
          </w:p>
        </w:tc>
        <w:tc>
          <w:tcPr>
            <w:tcW w:w="6825" w:type="dxa"/>
          </w:tcPr>
          <w:p w14:paraId="02937C45" w14:textId="77777777" w:rsidR="0051142E" w:rsidRPr="0051142E" w:rsidRDefault="0051142E" w:rsidP="0051142E">
            <w:pPr>
              <w:spacing w:afterLines="50" w:after="120"/>
              <w:jc w:val="both"/>
              <w:rPr>
                <w:sz w:val="22"/>
                <w:lang w:val="en-US"/>
              </w:rPr>
            </w:pPr>
            <w:r w:rsidRPr="0051142E">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014C35E7" w14:textId="682441CD" w:rsidR="00D36DF2" w:rsidRPr="00F740AD" w:rsidRDefault="0051142E">
            <w:pPr>
              <w:spacing w:afterLines="50" w:after="120"/>
              <w:jc w:val="both"/>
              <w:rPr>
                <w:sz w:val="22"/>
                <w:lang w:val="en-US"/>
              </w:rPr>
            </w:pPr>
            <w:r w:rsidRPr="0051142E">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3C627C" w14:paraId="2981E8CD" w14:textId="77777777" w:rsidTr="003C627C">
        <w:tc>
          <w:tcPr>
            <w:tcW w:w="1682" w:type="dxa"/>
          </w:tcPr>
          <w:p w14:paraId="5665660D" w14:textId="2CFF9293" w:rsidR="003C627C" w:rsidRDefault="003C627C" w:rsidP="003C627C">
            <w:pPr>
              <w:spacing w:afterLines="50" w:after="120"/>
              <w:jc w:val="both"/>
              <w:rPr>
                <w:sz w:val="22"/>
                <w:lang w:val="en-US"/>
              </w:rPr>
            </w:pPr>
            <w:r>
              <w:rPr>
                <w:rFonts w:eastAsiaTheme="minorEastAsia"/>
                <w:sz w:val="22"/>
                <w:lang w:val="en-US" w:eastAsia="zh-CN"/>
              </w:rPr>
              <w:t>MediaTek</w:t>
            </w:r>
          </w:p>
        </w:tc>
        <w:tc>
          <w:tcPr>
            <w:tcW w:w="1121" w:type="dxa"/>
          </w:tcPr>
          <w:p w14:paraId="0B08DE16" w14:textId="63A6D057" w:rsidR="003C627C" w:rsidRPr="00F740AD" w:rsidRDefault="003C627C" w:rsidP="003C627C">
            <w:pPr>
              <w:spacing w:afterLines="50" w:after="120"/>
              <w:jc w:val="both"/>
              <w:rPr>
                <w:sz w:val="22"/>
                <w:lang w:val="en-US"/>
              </w:rPr>
            </w:pPr>
            <w:r>
              <w:rPr>
                <w:sz w:val="22"/>
                <w:lang w:val="en-US"/>
              </w:rPr>
              <w:t>No</w:t>
            </w:r>
          </w:p>
        </w:tc>
        <w:tc>
          <w:tcPr>
            <w:tcW w:w="6825" w:type="dxa"/>
          </w:tcPr>
          <w:p w14:paraId="6E3CB1E7" w14:textId="3F5BB7DE" w:rsidR="003C627C" w:rsidRPr="00F740AD" w:rsidRDefault="003C627C" w:rsidP="003C627C">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484A8F" w14:paraId="4ACD0A8B" w14:textId="77777777" w:rsidTr="003C627C">
        <w:tc>
          <w:tcPr>
            <w:tcW w:w="1682" w:type="dxa"/>
          </w:tcPr>
          <w:p w14:paraId="6D45652D" w14:textId="54CCAF45" w:rsidR="00484A8F" w:rsidRDefault="00484A8F" w:rsidP="00484A8F">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121" w:type="dxa"/>
          </w:tcPr>
          <w:p w14:paraId="1A47534E" w14:textId="4B6CD42A" w:rsidR="00484A8F" w:rsidRDefault="00484A8F" w:rsidP="00484A8F">
            <w:pPr>
              <w:spacing w:afterLines="50" w:after="120"/>
              <w:jc w:val="both"/>
              <w:rPr>
                <w:sz w:val="22"/>
                <w:lang w:val="en-US"/>
              </w:rPr>
            </w:pPr>
            <w:r>
              <w:rPr>
                <w:rFonts w:eastAsia="맑은 고딕" w:hint="eastAsia"/>
                <w:sz w:val="22"/>
                <w:lang w:val="en-US" w:eastAsia="ko-KR"/>
              </w:rPr>
              <w:t>N</w:t>
            </w:r>
          </w:p>
        </w:tc>
        <w:tc>
          <w:tcPr>
            <w:tcW w:w="6825" w:type="dxa"/>
          </w:tcPr>
          <w:p w14:paraId="3D5396CD" w14:textId="291430E4" w:rsidR="00484A8F" w:rsidRDefault="00484A8F" w:rsidP="00484A8F">
            <w:pPr>
              <w:spacing w:afterLines="50" w:after="120"/>
              <w:jc w:val="both"/>
              <w:rPr>
                <w:sz w:val="22"/>
                <w:lang w:val="en-US"/>
              </w:rPr>
            </w:pPr>
            <w:r w:rsidRPr="000C03BC">
              <w:rPr>
                <w:sz w:val="22"/>
                <w:lang w:val="en-US"/>
              </w:rPr>
              <w:t xml:space="preserve">So </w:t>
            </w:r>
            <w:proofErr w:type="gramStart"/>
            <w:r w:rsidRPr="000C03BC">
              <w:rPr>
                <w:sz w:val="22"/>
                <w:lang w:val="en-US"/>
              </w:rPr>
              <w:t>far</w:t>
            </w:r>
            <w:proofErr w:type="gramEnd"/>
            <w:r w:rsidRPr="000C03BC">
              <w:rPr>
                <w:sz w:val="22"/>
                <w:lang w:val="en-US"/>
              </w:rPr>
              <w:t xml:space="preserve"> we don't have any UEs supporting 8RX, hence the necessity on this proposal is quite limited. Also, enhanced DMRS type has been introduced </w:t>
            </w:r>
            <w:r>
              <w:rPr>
                <w:sz w:val="22"/>
                <w:lang w:val="en-US"/>
              </w:rPr>
              <w:t xml:space="preserve">Rel-18 </w:t>
            </w:r>
            <w:r w:rsidRPr="000C03BC">
              <w:rPr>
                <w:sz w:val="22"/>
                <w:lang w:val="en-US"/>
              </w:rPr>
              <w:t xml:space="preserve">which can achieve up to </w:t>
            </w:r>
            <w:proofErr w:type="gramStart"/>
            <w:r w:rsidRPr="000C03BC">
              <w:rPr>
                <w:sz w:val="22"/>
                <w:lang w:val="en-US"/>
              </w:rPr>
              <w:t>8 layer</w:t>
            </w:r>
            <w:proofErr w:type="gramEnd"/>
            <w:r w:rsidRPr="000C03BC">
              <w:rPr>
                <w:sz w:val="22"/>
                <w:lang w:val="en-US"/>
              </w:rPr>
              <w:t xml:space="preserve"> reception by using 1 front-loaded DMRS symbol</w:t>
            </w:r>
            <w:r>
              <w:rPr>
                <w:sz w:val="22"/>
                <w:lang w:val="en-US"/>
              </w:rPr>
              <w:t>, which is also mentioned by Docomo</w:t>
            </w:r>
            <w:r w:rsidRPr="000C03BC">
              <w:rPr>
                <w:sz w:val="22"/>
                <w:lang w:val="en-US"/>
              </w:rPr>
              <w:t>.</w:t>
            </w:r>
          </w:p>
        </w:tc>
      </w:tr>
    </w:tbl>
    <w:p w14:paraId="17928148" w14:textId="77777777" w:rsidR="00D36DF2" w:rsidRDefault="00D36DF2" w:rsidP="00E209FD">
      <w:pPr>
        <w:rPr>
          <w:b/>
          <w:lang w:val="en-US"/>
        </w:rPr>
      </w:pPr>
    </w:p>
    <w:p w14:paraId="5DE2C4A6" w14:textId="77777777" w:rsidR="00F00B5A" w:rsidRDefault="00F00B5A" w:rsidP="00E209FD">
      <w:pPr>
        <w:rPr>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SRS beam configuration for positioning</w:t>
      </w:r>
    </w:p>
    <w:p w14:paraId="307CEA03" w14:textId="77777777" w:rsidR="00C719DE" w:rsidRDefault="00C719DE" w:rsidP="00C719DE">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MS Mincho" w:hAnsi="Arial"/>
                <w:sz w:val="22"/>
                <w:szCs w:val="22"/>
                <w:lang w:val="en-US"/>
              </w:rPr>
            </w:pPr>
            <w:r>
              <w:rPr>
                <w:rFonts w:ascii="Arial" w:eastAsia="MS Mincho" w:hAnsi="Arial" w:hint="eastAsia"/>
                <w:sz w:val="22"/>
                <w:szCs w:val="22"/>
                <w:lang w:val="en-US"/>
              </w:rPr>
              <w:t>[</w:t>
            </w:r>
            <w:r w:rsidR="003F625C">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51471F77" w14:textId="77777777" w:rsidR="003F625C" w:rsidRPr="003F625C" w:rsidRDefault="003F625C" w:rsidP="003F625C">
            <w:pPr>
              <w:pStyle w:val="10"/>
              <w:outlineLvl w:val="0"/>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 xml:space="preserve">For </w:t>
            </w:r>
            <w:proofErr w:type="spellStart"/>
            <w:r w:rsidRPr="003F625C">
              <w:rPr>
                <w:sz w:val="18"/>
                <w:szCs w:val="18"/>
                <w:lang w:eastAsia="zh-CN"/>
              </w:rPr>
              <w:t>mmWave</w:t>
            </w:r>
            <w:proofErr w:type="spellEnd"/>
            <w:r w:rsidRPr="003F625C">
              <w:rPr>
                <w:sz w:val="18"/>
                <w:szCs w:val="18"/>
                <w:lang w:eastAsia="zh-CN"/>
              </w:rPr>
              <w:t xml:space="preserve"> positioning with single TRP, usually </w:t>
            </w:r>
            <w:proofErr w:type="spellStart"/>
            <w:r w:rsidRPr="003F625C">
              <w:rPr>
                <w:sz w:val="18"/>
                <w:szCs w:val="18"/>
                <w:lang w:eastAsia="zh-CN"/>
              </w:rPr>
              <w:t>RTT+AoA</w:t>
            </w:r>
            <w:proofErr w:type="spellEnd"/>
            <w:r w:rsidRPr="003F625C">
              <w:rPr>
                <w:sz w:val="18"/>
                <w:szCs w:val="18"/>
                <w:lang w:eastAsia="zh-CN"/>
              </w:rPr>
              <w:t xml:space="preserve">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t xml:space="preserve">Therefore, exploring </w:t>
            </w:r>
            <w:r w:rsidRPr="003F625C">
              <w:rPr>
                <w:sz w:val="18"/>
                <w:szCs w:val="18"/>
              </w:rPr>
              <w:t xml:space="preserve">additional spatial propagation information to the </w:t>
            </w:r>
            <w:proofErr w:type="spellStart"/>
            <w:r w:rsidRPr="003F625C">
              <w:rPr>
                <w:sz w:val="18"/>
                <w:szCs w:val="18"/>
              </w:rPr>
              <w:t>LoS</w:t>
            </w:r>
            <w:proofErr w:type="spellEnd"/>
            <w:r w:rsidRPr="003F625C">
              <w:rPr>
                <w:sz w:val="18"/>
                <w:szCs w:val="18"/>
              </w:rPr>
              <w:t xml:space="preserve">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lastRenderedPageBreak/>
              <w:t>Solution 2-1: Network does not configure any spatial relation RS, and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etwork configures different DL RS (from the same TRP) for each of SRS resources, and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e.g. wall or ground, which results in diverse </w:t>
            </w:r>
            <w:proofErr w:type="spellStart"/>
            <w:r w:rsidRPr="003F625C">
              <w:rPr>
                <w:sz w:val="18"/>
                <w:szCs w:val="18"/>
              </w:rPr>
              <w:t>AoA</w:t>
            </w:r>
            <w:proofErr w:type="spellEnd"/>
            <w:r w:rsidRPr="003F625C">
              <w:rPr>
                <w:sz w:val="18"/>
                <w:szCs w:val="18"/>
              </w:rPr>
              <w:t xml:space="preserve"> at UE but almost the same </w:t>
            </w:r>
            <w:proofErr w:type="spellStart"/>
            <w:r w:rsidRPr="003F625C">
              <w:rPr>
                <w:sz w:val="18"/>
                <w:szCs w:val="18"/>
              </w:rPr>
              <w:t>AoD</w:t>
            </w:r>
            <w:proofErr w:type="spellEnd"/>
            <w:r w:rsidRPr="003F625C">
              <w:rPr>
                <w:sz w:val="18"/>
                <w:szCs w:val="18"/>
              </w:rPr>
              <w:t xml:space="preserve">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F85EF4" w:rsidRDefault="00F85EF4"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F85EF4" w:rsidRDefault="00F85EF4"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F85EF4" w:rsidRDefault="00F85EF4"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F85EF4" w:rsidRDefault="00F85EF4"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F85EF4" w:rsidRDefault="00F85EF4"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F85EF4" w:rsidRDefault="00F85EF4"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ac"/>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beam</w:t>
            </w:r>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xml:space="preserve">: For single TRP positioning, network expects to UE to explore additional spatial propagation information to the </w:t>
            </w:r>
            <w:proofErr w:type="spellStart"/>
            <w:r w:rsidRPr="003F625C">
              <w:rPr>
                <w:b/>
                <w:i/>
                <w:sz w:val="18"/>
                <w:szCs w:val="18"/>
              </w:rPr>
              <w:t>LoS</w:t>
            </w:r>
            <w:proofErr w:type="spellEnd"/>
            <w:r w:rsidRPr="003F625C">
              <w:rPr>
                <w:b/>
                <w:i/>
                <w:sz w:val="18"/>
                <w:szCs w:val="18"/>
              </w:rPr>
              <w:t xml:space="preserve">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xml:space="preserve">: SRS spatial relation should be enhanced for single-TRP positioning in </w:t>
            </w:r>
            <w:proofErr w:type="spellStart"/>
            <w:r w:rsidRPr="003F625C">
              <w:rPr>
                <w:b/>
                <w:i/>
                <w:sz w:val="18"/>
                <w:szCs w:val="18"/>
              </w:rPr>
              <w:t>mmWave</w:t>
            </w:r>
            <w:proofErr w:type="spellEnd"/>
            <w:r w:rsidRPr="003F625C">
              <w:rPr>
                <w:b/>
                <w:i/>
                <w:sz w:val="18"/>
                <w:szCs w:val="18"/>
              </w:rPr>
              <w:t xml:space="preser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10"/>
              <w:outlineLvl w:val="0"/>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 xml:space="preserve">f network expects to use multiple SRS resources for the Rx beam sweeping for the sake of UL </w:t>
            </w:r>
            <w:proofErr w:type="spellStart"/>
            <w:r w:rsidRPr="003F625C">
              <w:rPr>
                <w:sz w:val="18"/>
                <w:szCs w:val="18"/>
              </w:rPr>
              <w:t>AoA</w:t>
            </w:r>
            <w:proofErr w:type="spellEnd"/>
            <w:r w:rsidRPr="003F625C">
              <w:rPr>
                <w:sz w:val="18"/>
                <w:szCs w:val="18"/>
              </w:rPr>
              <w:t xml:space="preserve">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t xml:space="preserve">In our view, the simplest way to fix that would be introducing a new </w:t>
            </w:r>
            <w:proofErr w:type="spellStart"/>
            <w:r w:rsidRPr="003F625C">
              <w:rPr>
                <w:sz w:val="18"/>
                <w:szCs w:val="18"/>
                <w:lang w:eastAsia="zh-CN"/>
              </w:rPr>
              <w:t>signaling</w:t>
            </w:r>
            <w:proofErr w:type="spellEnd"/>
            <w:r w:rsidRPr="003F625C">
              <w:rPr>
                <w:sz w:val="18"/>
                <w:szCs w:val="18"/>
                <w:lang w:eastAsia="zh-CN"/>
              </w:rPr>
              <w:t xml:space="preserve">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DE5EF4">
            <w:pPr>
              <w:pStyle w:val="3GPPAgreements"/>
              <w:numPr>
                <w:ilvl w:val="1"/>
                <w:numId w:val="24"/>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7561E6EE" w14:textId="77777777" w:rsidR="00C719DE" w:rsidRPr="00304698" w:rsidRDefault="00C719DE" w:rsidP="00C719DE">
      <w:pPr>
        <w:rPr>
          <w:rFonts w:ascii="Arial" w:eastAsia="MS Mincho" w:hAnsi="Arial"/>
          <w:sz w:val="32"/>
          <w:szCs w:val="32"/>
        </w:rPr>
      </w:pPr>
    </w:p>
    <w:p w14:paraId="47E533CB" w14:textId="5BBD4F4B" w:rsidR="00C719DE" w:rsidRPr="00AD5375" w:rsidRDefault="00C719DE" w:rsidP="00C719DE">
      <w:pPr>
        <w:pStyle w:val="31"/>
        <w:rPr>
          <w:rFonts w:eastAsia="MS Mincho" w:cs="바탕"/>
          <w:b/>
          <w:bCs/>
          <w:sz w:val="22"/>
          <w:szCs w:val="22"/>
        </w:rPr>
      </w:pPr>
      <w:r>
        <w:rPr>
          <w:rFonts w:eastAsia="MS Mincho" w:cs="바탕"/>
          <w:b/>
          <w:bCs/>
          <w:sz w:val="22"/>
          <w:szCs w:val="22"/>
        </w:rPr>
        <w:lastRenderedPageBreak/>
        <w:t>TEI proposal</w:t>
      </w:r>
      <w:r w:rsidRPr="00AD5375">
        <w:rPr>
          <w:rFonts w:eastAsia="MS Mincho" w:cs="바탕"/>
          <w:b/>
          <w:bCs/>
          <w:sz w:val="22"/>
          <w:szCs w:val="22"/>
        </w:rPr>
        <w:t xml:space="preserve"> #</w:t>
      </w:r>
      <w:r w:rsidR="00891277">
        <w:rPr>
          <w:rFonts w:eastAsia="MS Mincho" w:cs="바탕" w:hint="eastAsia"/>
          <w:b/>
          <w:bCs/>
          <w:sz w:val="22"/>
          <w:szCs w:val="22"/>
        </w:rPr>
        <w:t>5</w:t>
      </w:r>
    </w:p>
    <w:p w14:paraId="54EFEA6F" w14:textId="77777777" w:rsidR="00570739" w:rsidRPr="00570739" w:rsidRDefault="00570739" w:rsidP="00570739">
      <w:pPr>
        <w:pStyle w:val="afc"/>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afc"/>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afc"/>
        <w:numPr>
          <w:ilvl w:val="0"/>
          <w:numId w:val="13"/>
        </w:numPr>
        <w:ind w:leftChars="0"/>
        <w:jc w:val="both"/>
        <w:rPr>
          <w:b/>
          <w:bCs/>
          <w:sz w:val="22"/>
          <w:szCs w:val="22"/>
        </w:rPr>
      </w:pPr>
      <w:r>
        <w:rPr>
          <w:rFonts w:hint="eastAsia"/>
          <w:b/>
        </w:rPr>
        <w:t>Endorse the</w:t>
      </w:r>
      <w:r w:rsidR="00890FF8">
        <w:rPr>
          <w:rFonts w:eastAsia="MS Mincho" w:cs="바탕" w:hint="eastAsia"/>
          <w:b/>
          <w:bCs/>
          <w:sz w:val="22"/>
          <w:szCs w:val="22"/>
        </w:rPr>
        <w:t xml:space="preserve"> </w:t>
      </w:r>
      <w:r w:rsidR="000F2889">
        <w:rPr>
          <w:rFonts w:eastAsia="MS Mincho" w:cs="바탕" w:hint="eastAsia"/>
          <w:b/>
          <w:bCs/>
          <w:sz w:val="22"/>
          <w:szCs w:val="22"/>
        </w:rPr>
        <w:t>following</w:t>
      </w:r>
      <w:r w:rsidR="00890FF8" w:rsidRPr="00061506">
        <w:rPr>
          <w:rFonts w:eastAsia="MS Mincho" w:cs="바탕"/>
          <w:b/>
          <w:bCs/>
          <w:sz w:val="22"/>
          <w:szCs w:val="22"/>
        </w:rPr>
        <w:t xml:space="preserve"> TP for clause </w:t>
      </w:r>
      <w:r w:rsidR="000F2889">
        <w:rPr>
          <w:rFonts w:eastAsia="MS Mincho" w:cs="바탕" w:hint="eastAsia"/>
          <w:b/>
          <w:bCs/>
          <w:sz w:val="22"/>
          <w:szCs w:val="22"/>
        </w:rPr>
        <w:t>6</w:t>
      </w:r>
      <w:r w:rsidR="00890FF8" w:rsidRPr="00061506">
        <w:rPr>
          <w:rFonts w:eastAsia="MS Mincho" w:cs="바탕"/>
          <w:b/>
          <w:bCs/>
          <w:sz w:val="22"/>
          <w:szCs w:val="22"/>
        </w:rPr>
        <w:t>.</w:t>
      </w:r>
      <w:r w:rsidR="000F2889">
        <w:rPr>
          <w:rFonts w:eastAsia="MS Mincho" w:cs="바탕" w:hint="eastAsia"/>
          <w:b/>
          <w:bCs/>
          <w:sz w:val="22"/>
          <w:szCs w:val="22"/>
        </w:rPr>
        <w:t>2</w:t>
      </w:r>
      <w:r w:rsidR="00890FF8" w:rsidRPr="00061506">
        <w:rPr>
          <w:rFonts w:eastAsia="MS Mincho" w:cs="바탕"/>
          <w:b/>
          <w:bCs/>
          <w:sz w:val="22"/>
          <w:szCs w:val="22"/>
        </w:rPr>
        <w:t>.1</w:t>
      </w:r>
      <w:r w:rsidR="000F2889">
        <w:rPr>
          <w:rFonts w:eastAsia="MS Mincho" w:cs="바탕" w:hint="eastAsia"/>
          <w:b/>
          <w:bCs/>
          <w:sz w:val="22"/>
          <w:szCs w:val="22"/>
        </w:rPr>
        <w:t>.4</w:t>
      </w:r>
      <w:r w:rsidR="00890FF8" w:rsidRPr="00061506">
        <w:rPr>
          <w:rFonts w:eastAsia="MS Mincho" w:cs="바탕"/>
          <w:b/>
          <w:bCs/>
          <w:sz w:val="22"/>
          <w:szCs w:val="22"/>
        </w:rPr>
        <w:t xml:space="preserve"> in TS 38.21</w:t>
      </w:r>
      <w:r w:rsidR="00DF1922">
        <w:rPr>
          <w:rFonts w:eastAsia="MS Mincho" w:cs="바탕" w:hint="eastAsia"/>
          <w:b/>
          <w:bCs/>
          <w:sz w:val="22"/>
          <w:szCs w:val="22"/>
        </w:rPr>
        <w:t>4.</w:t>
      </w:r>
    </w:p>
    <w:tbl>
      <w:tblPr>
        <w:tblStyle w:val="af9"/>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SimSun"/>
                <w:color w:val="FF0000"/>
                <w:sz w:val="20"/>
                <w:lang w:eastAsia="zh-CN"/>
              </w:rPr>
            </w:pPr>
            <w:bookmarkStart w:id="5" w:name="_Hlk135864443"/>
            <w:r w:rsidRPr="0000418D">
              <w:rPr>
                <w:rFonts w:eastAsia="SimSun"/>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SimSun"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SimSun" w:hAnsi="Arial"/>
                <w:lang w:val="x-none" w:eastAsia="en-US"/>
              </w:rPr>
              <w:t>6.2.1.4</w:t>
            </w:r>
            <w:r w:rsidRPr="0000418D">
              <w:rPr>
                <w:rFonts w:ascii="Arial" w:eastAsia="SimSun" w:hAnsi="Arial"/>
                <w:lang w:val="x-none" w:eastAsia="en-US"/>
              </w:rPr>
              <w:tab/>
              <w:t>UE sounding procedure for positioning purposes</w:t>
            </w:r>
            <w:bookmarkEnd w:id="6"/>
            <w:bookmarkEnd w:id="7"/>
            <w:bookmarkEnd w:id="8"/>
            <w:bookmarkEnd w:id="9"/>
            <w:bookmarkEnd w:id="10"/>
            <w:bookmarkEnd w:id="11"/>
          </w:p>
          <w:p w14:paraId="1F0E28BC" w14:textId="77777777" w:rsidR="0000418D" w:rsidRPr="0000418D" w:rsidRDefault="0000418D" w:rsidP="0000418D">
            <w:pPr>
              <w:rPr>
                <w:rFonts w:eastAsia="SimSun"/>
                <w:sz w:val="20"/>
                <w:lang w:eastAsia="en-US"/>
              </w:rPr>
            </w:pPr>
            <w:r w:rsidRPr="0000418D">
              <w:rPr>
                <w:rFonts w:eastAsia="SimSun"/>
                <w:sz w:val="20"/>
                <w:lang w:eastAsia="en-US"/>
              </w:rPr>
              <w:t xml:space="preserve">When the SRS is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and if the higher layer parameter </w:t>
            </w:r>
            <w:proofErr w:type="spellStart"/>
            <w:r w:rsidRPr="0000418D">
              <w:rPr>
                <w:rFonts w:eastAsia="SimSun"/>
                <w:i/>
                <w:sz w:val="20"/>
                <w:lang w:eastAsia="en-US"/>
              </w:rPr>
              <w:t>spatialRelationInfoPos</w:t>
            </w:r>
            <w:proofErr w:type="spellEnd"/>
            <w:r w:rsidRPr="0000418D">
              <w:rPr>
                <w:rFonts w:eastAsia="SimSun"/>
                <w:i/>
                <w:sz w:val="20"/>
                <w:lang w:eastAsia="en-US"/>
              </w:rPr>
              <w:t xml:space="preserve"> </w:t>
            </w:r>
            <w:r w:rsidRPr="0000418D">
              <w:rPr>
                <w:rFonts w:eastAsia="SimSun"/>
                <w:sz w:val="20"/>
                <w:lang w:eastAsia="en-US"/>
              </w:rPr>
              <w:t>is configured</w:t>
            </w:r>
            <w:r w:rsidRPr="0000418D">
              <w:rPr>
                <w:rFonts w:eastAsia="SimSun"/>
                <w:i/>
                <w:sz w:val="20"/>
                <w:lang w:eastAsia="en-US"/>
              </w:rPr>
              <w:t xml:space="preserve">, </w:t>
            </w:r>
            <w:r w:rsidRPr="0000418D">
              <w:rPr>
                <w:rFonts w:eastAsia="SimSun"/>
                <w:sz w:val="20"/>
                <w:lang w:eastAsia="en-US"/>
              </w:rPr>
              <w:t xml:space="preserve">it contains the ID of the configuration fields of a reference RS according to Clause 6.3.2 of [TS 38.331]. The reference RS can be an SRS configured by the higher layer parameter </w:t>
            </w:r>
            <w:r w:rsidRPr="0000418D">
              <w:rPr>
                <w:rFonts w:eastAsia="SimSun"/>
                <w:i/>
                <w:iCs/>
                <w:sz w:val="20"/>
                <w:lang w:eastAsia="en-US"/>
              </w:rPr>
              <w:t>SRS-Resource</w:t>
            </w:r>
            <w:r w:rsidRPr="0000418D">
              <w:rPr>
                <w:rFonts w:eastAsia="SimSun"/>
                <w:sz w:val="20"/>
                <w:lang w:eastAsia="en-US"/>
              </w:rPr>
              <w:t xml:space="preserve"> or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CSI-RS, SS/PBCH block, or a DL PRS configured on a serving cell or a SS/PBCH block or a DL PRS configured on a non-serving cell. If the UE is configured for transmission of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in RRC_INACTIVE mode, the configured </w:t>
            </w:r>
            <w:proofErr w:type="spellStart"/>
            <w:r w:rsidRPr="0000418D">
              <w:rPr>
                <w:rFonts w:eastAsia="SimSun"/>
                <w:i/>
                <w:sz w:val="20"/>
                <w:lang w:eastAsia="en-US"/>
              </w:rPr>
              <w:t>spatialRelationInfoPos</w:t>
            </w:r>
            <w:proofErr w:type="spellEnd"/>
            <w:r w:rsidRPr="0000418D">
              <w:rPr>
                <w:rFonts w:eastAsia="SimSun"/>
                <w:sz w:val="20"/>
                <w:lang w:eastAsia="en-US"/>
              </w:rPr>
              <w:t xml:space="preserve"> is also applicable.</w:t>
            </w:r>
          </w:p>
          <w:p w14:paraId="7D3D85D1" w14:textId="77777777" w:rsidR="0000418D" w:rsidRPr="0000418D" w:rsidRDefault="0000418D" w:rsidP="0000418D">
            <w:pPr>
              <w:rPr>
                <w:rFonts w:eastAsia="SimSun"/>
                <w:sz w:val="20"/>
                <w:lang w:val="en-US" w:eastAsia="en-US"/>
              </w:rPr>
            </w:pPr>
            <w:r w:rsidRPr="0000418D">
              <w:rPr>
                <w:rFonts w:eastAsia="SimSun"/>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If the UE is not configured with the higher layer parameter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the UE may use a fixed spatial domain transmission filter for transmissions of the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SimSun"/>
                <w:sz w:val="20"/>
                <w:lang w:val="en-US" w:eastAsia="en-US"/>
              </w:rPr>
            </w:pPr>
            <w:r w:rsidRPr="0000418D">
              <w:rPr>
                <w:rFonts w:eastAsia="SimSun"/>
                <w:sz w:val="20"/>
                <w:szCs w:val="16"/>
                <w:lang w:val="en-US" w:eastAsia="zh-CN"/>
              </w:rPr>
              <w:t>I</w:t>
            </w:r>
            <w:r w:rsidRPr="0000418D">
              <w:rPr>
                <w:rFonts w:eastAsia="SimSun"/>
                <w:sz w:val="20"/>
                <w:szCs w:val="16"/>
                <w:lang w:val="en-US" w:eastAsia="en-US"/>
              </w:rPr>
              <w:t>n RRC_CONNECTED mode, t</w:t>
            </w:r>
            <w:r w:rsidRPr="0000418D">
              <w:rPr>
                <w:rFonts w:eastAsia="SimSun"/>
                <w:sz w:val="20"/>
                <w:lang w:val="en-US" w:eastAsia="en-US"/>
              </w:rPr>
              <w:t xml:space="preserve">he UE is only expected to transmit an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within the active UL BWP of the UE.</w:t>
            </w:r>
          </w:p>
          <w:p w14:paraId="3C3173A6"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When the configuration of SRS is done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val="en-US" w:eastAsia="en-US"/>
              </w:rPr>
              <w:t xml:space="preserve">, the UE can only be provided with a single RS source in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per SRS resource for positioning.</w:t>
            </w:r>
          </w:p>
          <w:p w14:paraId="502E7634" w14:textId="77777777" w:rsidR="0000418D" w:rsidRPr="0000418D" w:rsidRDefault="0000418D" w:rsidP="0000418D">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4F22DFE3" w14:textId="77777777" w:rsidR="0000418D" w:rsidRPr="0000418D" w:rsidRDefault="0000418D" w:rsidP="0000418D">
            <w:pPr>
              <w:ind w:left="568" w:hanging="284"/>
              <w:rPr>
                <w:rFonts w:eastAsia="SimSun"/>
                <w:color w:val="FF0000"/>
                <w:sz w:val="20"/>
                <w:lang w:val="en-US" w:eastAsia="zh-CN"/>
              </w:rPr>
            </w:pPr>
            <w:r w:rsidRPr="0000418D">
              <w:rPr>
                <w:rFonts w:eastAsia="SimSun"/>
                <w:color w:val="FF0000"/>
                <w:sz w:val="20"/>
                <w:lang w:eastAsia="en-US"/>
              </w:rPr>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07F3EBB9"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For operation on the same carrier, if an SRS configured by the higher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SimSun"/>
                <w:sz w:val="20"/>
                <w:lang w:eastAsia="en-US"/>
              </w:rPr>
            </w:pPr>
            <w:r w:rsidRPr="0000418D">
              <w:rPr>
                <w:rFonts w:eastAsia="SimSun"/>
                <w:sz w:val="20"/>
                <w:lang w:eastAsia="en-US"/>
              </w:rPr>
              <w:t xml:space="preserve">Unless specified otherwise, the UE does not expect to be configured with </w:t>
            </w:r>
            <w:r w:rsidRPr="0000418D">
              <w:rPr>
                <w:rFonts w:eastAsia="SimSun"/>
                <w:i/>
                <w:sz w:val="20"/>
                <w:lang w:eastAsia="en-US"/>
              </w:rPr>
              <w:t>SRS-</w:t>
            </w:r>
            <w:proofErr w:type="spellStart"/>
            <w:r w:rsidRPr="0000418D">
              <w:rPr>
                <w:rFonts w:eastAsia="SimSun"/>
                <w:i/>
                <w:sz w:val="20"/>
                <w:lang w:eastAsia="en-US"/>
              </w:rPr>
              <w:t>PosResource</w:t>
            </w:r>
            <w:proofErr w:type="spellEnd"/>
            <w:r w:rsidRPr="0000418D">
              <w:rPr>
                <w:rFonts w:eastAsia="SimSun"/>
                <w:sz w:val="20"/>
                <w:lang w:eastAsia="en-US"/>
              </w:rPr>
              <w:t xml:space="preserve"> on a carrier of </w:t>
            </w:r>
            <w:r w:rsidRPr="0000418D">
              <w:rPr>
                <w:rFonts w:eastAsia="SimSun"/>
                <w:color w:val="000000"/>
                <w:sz w:val="20"/>
                <w:lang w:eastAsia="en-US"/>
              </w:rPr>
              <w:t xml:space="preserve">a serving cell with slot formats comprised of DL and UL symbols, </w:t>
            </w:r>
            <w:r w:rsidRPr="0000418D">
              <w:rPr>
                <w:rFonts w:eastAsia="SimSun"/>
                <w:sz w:val="20"/>
                <w:lang w:eastAsia="en-US"/>
              </w:rPr>
              <w:t>not configured for PUSCH/PUCCH transmission.</w:t>
            </w:r>
          </w:p>
          <w:p w14:paraId="211487EC" w14:textId="77777777" w:rsidR="0000418D" w:rsidRPr="0000418D" w:rsidRDefault="0000418D" w:rsidP="0000418D">
            <w:pPr>
              <w:rPr>
                <w:rFonts w:eastAsia="SimSun"/>
                <w:sz w:val="20"/>
                <w:lang w:eastAsia="en-US"/>
              </w:rPr>
            </w:pPr>
            <w:r w:rsidRPr="0000418D">
              <w:rPr>
                <w:rFonts w:eastAsia="SimSun"/>
                <w:sz w:val="20"/>
                <w:lang w:eastAsia="en-US"/>
              </w:rPr>
              <w:t xml:space="preserve">Timing Error Group (TEG) at UE side is defined: </w:t>
            </w:r>
          </w:p>
          <w:p w14:paraId="2BAF1E4F" w14:textId="77777777" w:rsidR="0000418D" w:rsidRPr="0000418D" w:rsidRDefault="0000418D" w:rsidP="0000418D">
            <w:pPr>
              <w:ind w:left="568" w:hanging="284"/>
              <w:rPr>
                <w:rFonts w:eastAsia="SimSun"/>
                <w:sz w:val="20"/>
                <w:szCs w:val="22"/>
                <w:lang w:val="x-none" w:eastAsia="en-US"/>
              </w:rPr>
            </w:pPr>
            <w:r w:rsidRPr="0000418D">
              <w:rPr>
                <w:rFonts w:eastAsia="SimSun"/>
                <w:sz w:val="20"/>
                <w:szCs w:val="22"/>
                <w:lang w:val="x-none" w:eastAsia="en-US"/>
              </w:rPr>
              <w:t>-</w:t>
            </w:r>
            <w:r w:rsidRPr="0000418D">
              <w:rPr>
                <w:rFonts w:eastAsia="SimSun"/>
                <w:sz w:val="20"/>
                <w:szCs w:val="22"/>
                <w:lang w:val="x-none" w:eastAsia="en-US"/>
              </w:rPr>
              <w:tab/>
              <w:t>UE Tx TEG is associated with the transmissions of one or more UL SRS resources for the positioning purpose, which have the Tx timing error difference within a certain margin.</w:t>
            </w:r>
          </w:p>
          <w:p w14:paraId="0B972DC5" w14:textId="5643A56A" w:rsidR="00890FF8" w:rsidRPr="0000418D" w:rsidRDefault="0000418D" w:rsidP="0000418D">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MS Mincho" w:cs="바탕"/>
          <w:sz w:val="22"/>
          <w:szCs w:val="22"/>
        </w:rPr>
      </w:pPr>
    </w:p>
    <w:p w14:paraId="04369D87" w14:textId="12A8FD1F" w:rsidR="00C719DE" w:rsidRDefault="00C719DE" w:rsidP="00C719DE">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D47E43" w:rsidRPr="00D47E43">
        <w:rPr>
          <w:rFonts w:eastAsia="MS Mincho" w:cs="바탕"/>
          <w:sz w:val="22"/>
          <w:szCs w:val="22"/>
        </w:rPr>
        <w:t xml:space="preserve">Huawei, </w:t>
      </w:r>
      <w:proofErr w:type="spellStart"/>
      <w:r w:rsidR="00D47E43" w:rsidRPr="00D47E43">
        <w:rPr>
          <w:rFonts w:eastAsia="MS Mincho" w:cs="바탕"/>
          <w:sz w:val="22"/>
          <w:szCs w:val="22"/>
        </w:rPr>
        <w:t>HiSilicon</w:t>
      </w:r>
      <w:proofErr w:type="spellEnd"/>
      <w:r w:rsidR="00D47E43" w:rsidRPr="00D47E43">
        <w:rPr>
          <w:rFonts w:eastAsia="MS Mincho" w:cs="바탕"/>
          <w:sz w:val="22"/>
          <w:szCs w:val="22"/>
        </w:rPr>
        <w:t xml:space="preserve">, China Unicom, </w:t>
      </w:r>
      <w:r w:rsidR="002B56BC" w:rsidRPr="002B56BC">
        <w:rPr>
          <w:rFonts w:eastAsia="MS Mincho" w:cs="바탕"/>
          <w:sz w:val="22"/>
          <w:szCs w:val="22"/>
        </w:rPr>
        <w:t>ZTE Corporation</w:t>
      </w:r>
      <w:r w:rsidR="00D47E43" w:rsidRPr="00D47E43">
        <w:rPr>
          <w:rFonts w:eastAsia="MS Mincho" w:cs="바탕"/>
          <w:sz w:val="22"/>
          <w:szCs w:val="22"/>
        </w:rPr>
        <w:t xml:space="preserve">, </w:t>
      </w:r>
      <w:proofErr w:type="spellStart"/>
      <w:r w:rsidR="00D47E43" w:rsidRPr="00D47E43">
        <w:rPr>
          <w:rFonts w:eastAsia="MS Mincho" w:cs="바탕"/>
          <w:sz w:val="22"/>
          <w:szCs w:val="22"/>
        </w:rPr>
        <w:t>Sanechips</w:t>
      </w:r>
      <w:proofErr w:type="spellEnd"/>
      <w:r>
        <w:rPr>
          <w:rFonts w:eastAsia="MS Mincho" w:cs="바탕"/>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86"/>
        <w:gridCol w:w="1121"/>
        <w:gridCol w:w="6821"/>
      </w:tblGrid>
      <w:tr w:rsidR="00C719DE" w14:paraId="3CA5D854" w14:textId="77777777" w:rsidTr="004221A6">
        <w:tc>
          <w:tcPr>
            <w:tcW w:w="1686"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8196C9F" w14:textId="77777777" w:rsidR="00C719DE" w:rsidRDefault="00C719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rsidTr="004221A6">
        <w:tc>
          <w:tcPr>
            <w:tcW w:w="1686" w:type="dxa"/>
          </w:tcPr>
          <w:p w14:paraId="4168D061" w14:textId="158EE08B" w:rsidR="00C719DE" w:rsidRPr="00F43A5D" w:rsidRDefault="00E44E6B">
            <w:pPr>
              <w:spacing w:afterLines="50" w:after="120"/>
              <w:jc w:val="both"/>
              <w:rPr>
                <w:rFonts w:eastAsia="맑은 고딕"/>
                <w:sz w:val="22"/>
                <w:lang w:val="en-US" w:eastAsia="ko-KR"/>
              </w:rPr>
            </w:pPr>
            <w:r>
              <w:rPr>
                <w:rFonts w:eastAsia="맑은 고딕"/>
                <w:sz w:val="22"/>
                <w:lang w:val="en-US" w:eastAsia="ko-KR"/>
              </w:rPr>
              <w:t>Qualcomm</w:t>
            </w:r>
          </w:p>
        </w:tc>
        <w:tc>
          <w:tcPr>
            <w:tcW w:w="1121" w:type="dxa"/>
          </w:tcPr>
          <w:p w14:paraId="6D0EE61D" w14:textId="6BE7CB57" w:rsidR="00C719DE" w:rsidRPr="00F43A5D" w:rsidRDefault="00472931">
            <w:pPr>
              <w:spacing w:afterLines="50" w:after="120"/>
              <w:jc w:val="both"/>
              <w:rPr>
                <w:rFonts w:eastAsia="맑은 고딕"/>
                <w:sz w:val="22"/>
                <w:lang w:val="en-US" w:eastAsia="ko-KR"/>
              </w:rPr>
            </w:pPr>
            <w:r>
              <w:rPr>
                <w:rFonts w:eastAsia="맑은 고딕"/>
                <w:sz w:val="22"/>
                <w:lang w:val="en-US" w:eastAsia="ko-KR"/>
              </w:rPr>
              <w:t>No</w:t>
            </w:r>
          </w:p>
        </w:tc>
        <w:tc>
          <w:tcPr>
            <w:tcW w:w="6821" w:type="dxa"/>
          </w:tcPr>
          <w:p w14:paraId="6952F75D" w14:textId="77777777" w:rsidR="007D2CD6" w:rsidRPr="007D2CD6" w:rsidRDefault="007D2CD6" w:rsidP="007D2CD6">
            <w:pPr>
              <w:spacing w:after="0" w:line="278" w:lineRule="auto"/>
              <w:jc w:val="both"/>
              <w:rPr>
                <w:sz w:val="22"/>
                <w:lang w:val="en-US"/>
              </w:rPr>
            </w:pPr>
            <w:r w:rsidRPr="007D2CD6">
              <w:rPr>
                <w:sz w:val="22"/>
                <w:lang w:val="en-US"/>
              </w:rPr>
              <w:t xml:space="preserve">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w:t>
            </w:r>
            <w:r w:rsidRPr="007D2CD6">
              <w:rPr>
                <w:sz w:val="22"/>
                <w:lang w:val="en-US"/>
              </w:rPr>
              <w:lastRenderedPageBreak/>
              <w:t>if they are close in time but the UE measures the spatial relation RS in between, the beams may change. Additionally, it is unclear whether using the same beam for multiple SRS resources in the set applies across periods or within the same period only.</w:t>
            </w:r>
          </w:p>
          <w:p w14:paraId="2A1215D7" w14:textId="27B8E633" w:rsidR="007D2CD6" w:rsidRPr="007D2CD6" w:rsidRDefault="007D2CD6" w:rsidP="007D2CD6">
            <w:pPr>
              <w:spacing w:after="0" w:line="278" w:lineRule="auto"/>
              <w:jc w:val="both"/>
              <w:rPr>
                <w:sz w:val="22"/>
                <w:lang w:val="en-US"/>
              </w:rPr>
            </w:pPr>
            <w:r w:rsidRPr="007D2CD6">
              <w:rPr>
                <w:sz w:val="22"/>
                <w:lang w:val="en-US"/>
              </w:rPr>
              <w:t xml:space="preserve">We believe the discussion should be more general and </w:t>
            </w:r>
            <w:r w:rsidR="0096446C">
              <w:rPr>
                <w:sz w:val="22"/>
                <w:lang w:val="en-US"/>
              </w:rPr>
              <w:t xml:space="preserve">should </w:t>
            </w:r>
            <w:r w:rsidRPr="007D2CD6">
              <w:rPr>
                <w:sz w:val="22"/>
                <w:lang w:val="en-US"/>
              </w:rPr>
              <w:t>allow for greater UE flexibility, similar to the Tx-TEG-ID framework specified in Rel-17.</w:t>
            </w:r>
            <w:r>
              <w:rPr>
                <w:sz w:val="22"/>
                <w:lang w:val="en-US"/>
              </w:rPr>
              <w:t xml:space="preserve"> </w:t>
            </w:r>
            <w:r w:rsidRPr="007D2CD6">
              <w:rPr>
                <w:sz w:val="22"/>
                <w:lang w:val="en-US"/>
              </w:rPr>
              <w:t>Using the Rel-17 Tx-TEG reporting principles, this new feature would be more aligned with the current specifications as follows:</w:t>
            </w:r>
          </w:p>
          <w:p w14:paraId="12DCA815" w14:textId="77777777" w:rsidR="007D2CD6" w:rsidRPr="007D2CD6" w:rsidRDefault="007D2CD6" w:rsidP="00DE5EF4">
            <w:pPr>
              <w:numPr>
                <w:ilvl w:val="0"/>
                <w:numId w:val="49"/>
              </w:numPr>
              <w:tabs>
                <w:tab w:val="num" w:pos="720"/>
              </w:tabs>
              <w:spacing w:after="0" w:line="278" w:lineRule="auto"/>
              <w:jc w:val="both"/>
              <w:rPr>
                <w:sz w:val="22"/>
                <w:lang w:val="en-US"/>
              </w:rPr>
            </w:pPr>
            <w:r w:rsidRPr="007D2CD6">
              <w:rPr>
                <w:sz w:val="22"/>
                <w:lang w:val="en-US"/>
              </w:rPr>
              <w:t>Request the UE to report which of the already-transmitted SRS resources for positioning in an SRS resource set use the same spatial domain transmission filter.</w:t>
            </w:r>
          </w:p>
          <w:p w14:paraId="6F9ECE4F" w14:textId="7081E451" w:rsidR="00C719DE" w:rsidRPr="007D2CD6" w:rsidRDefault="007D2CD6" w:rsidP="00DE5EF4">
            <w:pPr>
              <w:numPr>
                <w:ilvl w:val="0"/>
                <w:numId w:val="49"/>
              </w:numPr>
              <w:spacing w:after="0" w:line="278" w:lineRule="auto"/>
              <w:jc w:val="both"/>
              <w:rPr>
                <w:sz w:val="22"/>
                <w:lang w:val="en-US"/>
              </w:rPr>
            </w:pPr>
            <w:r w:rsidRPr="007D2CD6">
              <w:rPr>
                <w:sz w:val="22"/>
                <w:lang w:val="en-US"/>
              </w:rPr>
              <w:t xml:space="preserve">Introduce a Tx-BeamIndex for SRS for Positioning transmission, which is reported in RRC for UL-TDOA in </w:t>
            </w:r>
            <w:proofErr w:type="spellStart"/>
            <w:r w:rsidRPr="007D2CD6">
              <w:rPr>
                <w:sz w:val="22"/>
                <w:lang w:val="en-US"/>
              </w:rPr>
              <w:t>UEPositioningAssistanceInfo</w:t>
            </w:r>
            <w:proofErr w:type="spellEnd"/>
            <w:r w:rsidRPr="007D2CD6">
              <w:rPr>
                <w:sz w:val="22"/>
                <w:lang w:val="en-US"/>
              </w:rPr>
              <w:t>, or in LPP for M-RTT in the M-RTT measurement report.</w:t>
            </w:r>
          </w:p>
        </w:tc>
      </w:tr>
      <w:tr w:rsidR="002B2A68" w14:paraId="22F8EC76" w14:textId="77777777" w:rsidTr="00BC02B8">
        <w:tc>
          <w:tcPr>
            <w:tcW w:w="1686" w:type="dxa"/>
          </w:tcPr>
          <w:p w14:paraId="4B5D68B8" w14:textId="77777777" w:rsidR="002B2A68" w:rsidRPr="00DB7F4F" w:rsidRDefault="002B2A68" w:rsidP="00BC02B8">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59874398" w14:textId="77777777" w:rsidR="002B2A68" w:rsidRPr="00F43A5D" w:rsidRDefault="002B2A68" w:rsidP="00BC02B8">
            <w:pPr>
              <w:spacing w:afterLines="50" w:after="120"/>
              <w:jc w:val="both"/>
              <w:rPr>
                <w:rFonts w:eastAsia="맑은 고딕"/>
                <w:sz w:val="22"/>
                <w:lang w:val="en-US" w:eastAsia="ko-KR"/>
              </w:rPr>
            </w:pPr>
          </w:p>
        </w:tc>
        <w:tc>
          <w:tcPr>
            <w:tcW w:w="6821" w:type="dxa"/>
          </w:tcPr>
          <w:p w14:paraId="3538F583" w14:textId="77777777" w:rsidR="002B2A68" w:rsidRPr="004B32F5" w:rsidRDefault="002B2A68" w:rsidP="00BC02B8">
            <w:pPr>
              <w:spacing w:afterLines="50" w:after="120"/>
              <w:jc w:val="both"/>
              <w:rPr>
                <w:rFonts w:eastAsiaTheme="minorEastAsia"/>
                <w:iCs/>
                <w:sz w:val="22"/>
                <w:lang w:val="en-US" w:eastAsia="zh-CN"/>
              </w:rPr>
            </w:pPr>
            <w:r>
              <w:rPr>
                <w:rFonts w:eastAsiaTheme="minorEastAsia" w:hint="eastAsia"/>
                <w:sz w:val="22"/>
                <w:lang w:val="en-US" w:eastAsia="zh-CN"/>
              </w:rPr>
              <w:t>Firstly, the feature can be considered in the case</w:t>
            </w:r>
            <w:r w:rsidRPr="004B32F5">
              <w:rPr>
                <w:rFonts w:eastAsiaTheme="minorEastAsia" w:hint="eastAsia"/>
                <w:sz w:val="22"/>
                <w:lang w:val="en-US" w:eastAsia="zh-CN"/>
              </w:rPr>
              <w:t xml:space="preserve"> the </w:t>
            </w:r>
            <w:proofErr w:type="spellStart"/>
            <w:r w:rsidRPr="004B32F5">
              <w:rPr>
                <w:rFonts w:eastAsia="SimSun"/>
                <w:i/>
                <w:sz w:val="20"/>
                <w:lang w:eastAsia="en-US"/>
              </w:rPr>
              <w:t>spatialRelationInfoPos</w:t>
            </w:r>
            <w:proofErr w:type="spellEnd"/>
            <w:r w:rsidRPr="004B32F5">
              <w:rPr>
                <w:rFonts w:eastAsia="SimSun" w:hint="eastAsia"/>
                <w:iCs/>
                <w:sz w:val="20"/>
                <w:lang w:eastAsia="zh-CN"/>
              </w:rPr>
              <w:t xml:space="preserve"> is not configured</w:t>
            </w:r>
            <w:r>
              <w:rPr>
                <w:rFonts w:eastAsia="SimSun" w:hint="eastAsia"/>
                <w:iCs/>
                <w:sz w:val="20"/>
                <w:lang w:eastAsia="zh-CN"/>
              </w:rPr>
              <w:t>.</w:t>
            </w:r>
          </w:p>
          <w:p w14:paraId="652F6D84" w14:textId="77777777" w:rsidR="002B2A68" w:rsidRDefault="002B2A68" w:rsidP="00BC02B8">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6789535E" w14:textId="77777777" w:rsidR="002B2A68" w:rsidRPr="0000418D" w:rsidRDefault="002B2A68" w:rsidP="00BC02B8">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1A502500" w14:textId="77777777" w:rsidR="002B2A68" w:rsidRPr="0000418D" w:rsidRDefault="002B2A68" w:rsidP="00BC02B8">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w:t>
            </w:r>
            <w:r w:rsidRPr="004B32F5">
              <w:rPr>
                <w:rFonts w:eastAsia="SimSun" w:hint="eastAsia"/>
                <w:color w:val="FF0000"/>
                <w:sz w:val="20"/>
                <w:highlight w:val="yellow"/>
                <w:lang w:val="en-US" w:eastAsia="zh-CN"/>
              </w:rPr>
              <w:t xml:space="preserve">of </w:t>
            </w:r>
            <w:r w:rsidRPr="004B32F5">
              <w:rPr>
                <w:rFonts w:eastAsia="SimSun"/>
                <w:color w:val="FF0000"/>
                <w:sz w:val="20"/>
                <w:highlight w:val="yellow"/>
                <w:lang w:val="en-US" w:eastAsia="zh-CN"/>
              </w:rPr>
              <w:t>an SRS resource set for positioning</w:t>
            </w:r>
            <w:r w:rsidRPr="004B32F5">
              <w:rPr>
                <w:rFonts w:eastAsia="SimSun"/>
                <w:strike/>
                <w:color w:val="FF0000"/>
                <w:sz w:val="20"/>
                <w:lang w:val="en-US" w:eastAsia="zh-CN"/>
              </w:rPr>
              <w:t xml:space="preserve"> configured with the same </w:t>
            </w:r>
            <w:proofErr w:type="spellStart"/>
            <w:r w:rsidRPr="004B32F5">
              <w:rPr>
                <w:rFonts w:eastAsia="SimSun"/>
                <w:i/>
                <w:strike/>
                <w:color w:val="FF0000"/>
                <w:sz w:val="20"/>
                <w:lang w:eastAsia="en-US"/>
              </w:rPr>
              <w:t>spatialRelationInfoPos</w:t>
            </w:r>
            <w:proofErr w:type="spellEnd"/>
            <w:r w:rsidRPr="004B32F5">
              <w:rPr>
                <w:rFonts w:eastAsia="SimSun"/>
                <w:strike/>
                <w:color w:val="FF0000"/>
                <w:sz w:val="20"/>
                <w:lang w:eastAsia="en-US"/>
              </w:rPr>
              <w:t>.</w:t>
            </w:r>
          </w:p>
          <w:p w14:paraId="0FA84167" w14:textId="77777777" w:rsidR="002B2A68" w:rsidRPr="0000418D" w:rsidRDefault="002B2A68" w:rsidP="00BC02B8">
            <w:pPr>
              <w:ind w:left="568" w:hanging="284"/>
              <w:rPr>
                <w:rFonts w:eastAsia="SimSun"/>
                <w:color w:val="FF0000"/>
                <w:sz w:val="20"/>
                <w:lang w:val="en-US" w:eastAsia="zh-CN"/>
              </w:rPr>
            </w:pPr>
            <w:r w:rsidRPr="0000418D">
              <w:rPr>
                <w:rFonts w:eastAsia="SimSun"/>
                <w:color w:val="FF0000"/>
                <w:sz w:val="20"/>
                <w:lang w:eastAsia="en-US"/>
              </w:rPr>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w:t>
            </w:r>
            <w:r w:rsidRPr="004B32F5">
              <w:rPr>
                <w:rFonts w:eastAsia="SimSun" w:hint="eastAsia"/>
                <w:color w:val="FF0000"/>
                <w:sz w:val="20"/>
                <w:highlight w:val="yellow"/>
                <w:lang w:val="en-US" w:eastAsia="zh-CN"/>
              </w:rPr>
              <w:t xml:space="preserve">of </w:t>
            </w:r>
            <w:r w:rsidRPr="004B32F5">
              <w:rPr>
                <w:rFonts w:eastAsia="SimSun"/>
                <w:color w:val="FF0000"/>
                <w:sz w:val="20"/>
                <w:highlight w:val="yellow"/>
                <w:lang w:val="en-US" w:eastAsia="zh-CN"/>
              </w:rPr>
              <w:t>an SRS resource set for positioning</w:t>
            </w:r>
            <w:r w:rsidRPr="004B32F5">
              <w:rPr>
                <w:rFonts w:eastAsia="SimSun"/>
                <w:strike/>
                <w:color w:val="FF0000"/>
                <w:sz w:val="20"/>
                <w:lang w:val="en-US" w:eastAsia="zh-CN"/>
              </w:rPr>
              <w:t xml:space="preserve"> configured with the same </w:t>
            </w:r>
            <w:proofErr w:type="spellStart"/>
            <w:r w:rsidRPr="004B32F5">
              <w:rPr>
                <w:rFonts w:eastAsia="SimSun"/>
                <w:i/>
                <w:strike/>
                <w:color w:val="FF0000"/>
                <w:sz w:val="20"/>
                <w:lang w:eastAsia="en-US"/>
              </w:rPr>
              <w:t>spatialRelationInfoPos</w:t>
            </w:r>
            <w:proofErr w:type="spellEnd"/>
            <w:r w:rsidRPr="004B32F5">
              <w:rPr>
                <w:rFonts w:eastAsia="SimSun"/>
                <w:strike/>
                <w:color w:val="FF0000"/>
                <w:sz w:val="20"/>
                <w:lang w:eastAsia="en-US"/>
              </w:rPr>
              <w:t>.</w:t>
            </w:r>
          </w:p>
          <w:p w14:paraId="44E1BC13" w14:textId="77777777" w:rsidR="002B2A68" w:rsidRPr="004B32F5" w:rsidRDefault="002B2A68" w:rsidP="00BC02B8">
            <w:pPr>
              <w:spacing w:afterLines="50" w:after="120"/>
              <w:jc w:val="both"/>
              <w:rPr>
                <w:rFonts w:eastAsiaTheme="minorEastAsia"/>
                <w:sz w:val="22"/>
                <w:lang w:val="en-US" w:eastAsia="zh-CN"/>
              </w:rPr>
            </w:pPr>
          </w:p>
        </w:tc>
      </w:tr>
      <w:tr w:rsidR="00F06DFA" w14:paraId="0E145221" w14:textId="77777777" w:rsidTr="004221A6">
        <w:tc>
          <w:tcPr>
            <w:tcW w:w="1686" w:type="dxa"/>
          </w:tcPr>
          <w:p w14:paraId="344C47DC" w14:textId="5121C058" w:rsidR="00F06DFA" w:rsidRPr="002B2A68" w:rsidRDefault="00F06DFA" w:rsidP="00F06DFA">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6D6D8CF3" w14:textId="216C4925" w:rsidR="00F06DFA" w:rsidRPr="00661912"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313C4498" w14:textId="77777777" w:rsidR="00F06DFA" w:rsidRDefault="00F06DFA" w:rsidP="00F06DFA">
            <w:pPr>
              <w:spacing w:afterLines="50" w:after="120"/>
              <w:jc w:val="both"/>
              <w:rPr>
                <w:sz w:val="22"/>
                <w:lang w:val="en-US"/>
              </w:rPr>
            </w:pPr>
            <w:r w:rsidRPr="00F35D1A">
              <w:rPr>
                <w:sz w:val="22"/>
                <w:lang w:val="en-US"/>
              </w:rPr>
              <w:t xml:space="preserve">In legacy, Spatial relation is resource specific and not path- specific. This proposal proposes UE to transmit SRS resources configured with same </w:t>
            </w:r>
            <w:proofErr w:type="spellStart"/>
            <w:r w:rsidRPr="00FA31BA">
              <w:rPr>
                <w:sz w:val="22"/>
                <w:lang w:val="en-US"/>
              </w:rPr>
              <w:t>spatialrelationinfo</w:t>
            </w:r>
            <w:proofErr w:type="spellEnd"/>
            <w:r>
              <w:rPr>
                <w:sz w:val="22"/>
                <w:lang w:val="en-US"/>
              </w:rPr>
              <w:t xml:space="preserve"> </w:t>
            </w:r>
            <w:r w:rsidRPr="00F35D1A">
              <w:rPr>
                <w:sz w:val="22"/>
                <w:lang w:val="en-US"/>
              </w:rPr>
              <w:t xml:space="preserve">by different Tx beam, which need a new UE capability. From our point of view, it is a corner case which can be solved by </w:t>
            </w:r>
            <w:proofErr w:type="spellStart"/>
            <w:r w:rsidRPr="00F35D1A">
              <w:rPr>
                <w:sz w:val="22"/>
                <w:lang w:val="en-US"/>
              </w:rPr>
              <w:t>gNB</w:t>
            </w:r>
            <w:proofErr w:type="spellEnd"/>
            <w:r w:rsidRPr="00F35D1A">
              <w:rPr>
                <w:sz w:val="22"/>
                <w:lang w:val="en-US"/>
              </w:rPr>
              <w:t xml:space="preserve"> to transmit PRS with a narrow beam. In this case, there will be only one best Rx beam for one PRS resources. </w:t>
            </w:r>
          </w:p>
          <w:p w14:paraId="1EC531CD" w14:textId="702047B8" w:rsidR="00F06DFA" w:rsidRPr="00F740AD" w:rsidRDefault="00F06DFA" w:rsidP="00F06DFA">
            <w:pPr>
              <w:spacing w:afterLines="50" w:after="120"/>
              <w:jc w:val="both"/>
              <w:rPr>
                <w:sz w:val="22"/>
                <w:lang w:val="en-US"/>
              </w:rPr>
            </w:pPr>
            <w:r w:rsidRPr="00F35D1A">
              <w:rPr>
                <w:sz w:val="22"/>
                <w:lang w:val="en-US"/>
              </w:rPr>
              <w:t>Even it happens, we think the spec impact is not restricted to the only one RRC parameter. Besides the RRC parameter, how to determine the maximum number of different Tx beam is also need</w:t>
            </w:r>
            <w:r>
              <w:rPr>
                <w:sz w:val="22"/>
                <w:lang w:val="en-US"/>
              </w:rPr>
              <w:t>ed</w:t>
            </w:r>
            <w:r w:rsidRPr="00F35D1A">
              <w:rPr>
                <w:sz w:val="22"/>
                <w:lang w:val="en-US"/>
              </w:rPr>
              <w:t xml:space="preserve"> to be discussed. </w:t>
            </w:r>
            <w:proofErr w:type="spellStart"/>
            <w:r w:rsidRPr="00F35D1A">
              <w:rPr>
                <w:sz w:val="22"/>
                <w:lang w:val="en-US"/>
              </w:rPr>
              <w:t>e.g</w:t>
            </w:r>
            <w:proofErr w:type="spellEnd"/>
            <w:r w:rsidRPr="00F35D1A">
              <w:rPr>
                <w:sz w:val="22"/>
                <w:lang w:val="en-US"/>
              </w:rPr>
              <w:t>, according to the number of RSRPP reported by UE?</w:t>
            </w:r>
          </w:p>
        </w:tc>
      </w:tr>
      <w:tr w:rsidR="00484A8F" w14:paraId="54BB3E11" w14:textId="77777777" w:rsidTr="004221A6">
        <w:tc>
          <w:tcPr>
            <w:tcW w:w="1686" w:type="dxa"/>
          </w:tcPr>
          <w:p w14:paraId="3C9F687F" w14:textId="18E39857" w:rsidR="00484A8F" w:rsidRDefault="00484A8F" w:rsidP="00484A8F">
            <w:pPr>
              <w:spacing w:afterLines="50" w:after="120"/>
              <w:jc w:val="both"/>
              <w:rPr>
                <w:sz w:val="22"/>
                <w:lang w:val="en-US"/>
              </w:rPr>
            </w:pPr>
            <w:r>
              <w:rPr>
                <w:rFonts w:eastAsia="맑은 고딕" w:hint="eastAsia"/>
                <w:sz w:val="22"/>
                <w:lang w:val="en-US" w:eastAsia="ko-KR"/>
              </w:rPr>
              <w:t>S</w:t>
            </w:r>
            <w:r>
              <w:rPr>
                <w:rFonts w:eastAsia="맑은 고딕"/>
                <w:sz w:val="22"/>
                <w:lang w:val="en-US" w:eastAsia="ko-KR"/>
              </w:rPr>
              <w:t>amsung</w:t>
            </w:r>
          </w:p>
        </w:tc>
        <w:tc>
          <w:tcPr>
            <w:tcW w:w="1121" w:type="dxa"/>
          </w:tcPr>
          <w:p w14:paraId="4A78A5EE" w14:textId="6E5807A9" w:rsidR="00484A8F" w:rsidRPr="00F740AD" w:rsidRDefault="00484A8F" w:rsidP="00484A8F">
            <w:pPr>
              <w:spacing w:afterLines="50" w:after="120"/>
              <w:jc w:val="both"/>
              <w:rPr>
                <w:sz w:val="22"/>
                <w:lang w:val="en-US"/>
              </w:rPr>
            </w:pPr>
            <w:r>
              <w:rPr>
                <w:rFonts w:eastAsia="맑은 고딕" w:hint="eastAsia"/>
                <w:sz w:val="22"/>
                <w:lang w:val="en-US" w:eastAsia="ko-KR"/>
              </w:rPr>
              <w:t>N</w:t>
            </w:r>
          </w:p>
        </w:tc>
        <w:tc>
          <w:tcPr>
            <w:tcW w:w="6821" w:type="dxa"/>
          </w:tcPr>
          <w:p w14:paraId="1182747B" w14:textId="422AD83A" w:rsidR="00484A8F" w:rsidRPr="00F740AD" w:rsidRDefault="00484A8F" w:rsidP="00484A8F">
            <w:pPr>
              <w:spacing w:afterLines="50" w:after="120"/>
              <w:jc w:val="both"/>
              <w:rPr>
                <w:sz w:val="22"/>
                <w:lang w:val="en-US"/>
              </w:rPr>
            </w:pPr>
            <w:r w:rsidRPr="000C03BC">
              <w:rPr>
                <w:sz w:val="22"/>
                <w:lang w:val="en-US"/>
              </w:rPr>
              <w:t>It depends on</w:t>
            </w:r>
            <w:r>
              <w:rPr>
                <w:sz w:val="22"/>
                <w:lang w:val="en-US"/>
              </w:rPr>
              <w:t xml:space="preserve"> a</w:t>
            </w:r>
            <w:r w:rsidRPr="000C03BC">
              <w:rPr>
                <w:sz w:val="22"/>
                <w:lang w:val="en-US"/>
              </w:rPr>
              <w:t xml:space="preserve"> scenario that for one DL, the UE happens to have two similarly good beams to Rx (and also correspo</w:t>
            </w:r>
            <w:r>
              <w:rPr>
                <w:sz w:val="22"/>
                <w:lang w:val="en-US"/>
              </w:rPr>
              <w:t>nding</w:t>
            </w:r>
            <w:r w:rsidRPr="000C03BC">
              <w:rPr>
                <w:sz w:val="22"/>
                <w:lang w:val="en-US"/>
              </w:rPr>
              <w:t xml:space="preserve"> for Tx), and when using that DL PRS as QCL source, the UE </w:t>
            </w:r>
            <w:r>
              <w:rPr>
                <w:sz w:val="22"/>
                <w:lang w:val="en-US"/>
              </w:rPr>
              <w:t>may</w:t>
            </w:r>
            <w:r w:rsidRPr="000C03BC">
              <w:rPr>
                <w:sz w:val="22"/>
                <w:lang w:val="en-US"/>
              </w:rPr>
              <w:t xml:space="preserve"> use </w:t>
            </w:r>
            <w:r>
              <w:rPr>
                <w:sz w:val="22"/>
                <w:lang w:val="en-US"/>
              </w:rPr>
              <w:t xml:space="preserve">a </w:t>
            </w:r>
            <w:r w:rsidRPr="000C03BC">
              <w:rPr>
                <w:sz w:val="22"/>
                <w:lang w:val="en-US"/>
              </w:rPr>
              <w:t>different Tx beam. First, it is a corner case</w:t>
            </w:r>
            <w:r>
              <w:rPr>
                <w:sz w:val="22"/>
                <w:lang w:val="en-US"/>
              </w:rPr>
              <w:t xml:space="preserve"> for optimization where</w:t>
            </w:r>
            <w:r w:rsidRPr="000C03BC">
              <w:rPr>
                <w:sz w:val="22"/>
                <w:lang w:val="en-US"/>
              </w:rPr>
              <w:t xml:space="preserve">, in the figure, one </w:t>
            </w:r>
            <w:proofErr w:type="spellStart"/>
            <w:r w:rsidRPr="000C03BC">
              <w:rPr>
                <w:sz w:val="22"/>
                <w:lang w:val="en-US"/>
              </w:rPr>
              <w:t>LoS</w:t>
            </w:r>
            <w:proofErr w:type="spellEnd"/>
            <w:r w:rsidRPr="000C03BC">
              <w:rPr>
                <w:sz w:val="22"/>
                <w:lang w:val="en-US"/>
              </w:rPr>
              <w:t xml:space="preserve"> link RSRP is comparable to one </w:t>
            </w:r>
            <w:proofErr w:type="spellStart"/>
            <w:r w:rsidRPr="000C03BC">
              <w:rPr>
                <w:sz w:val="22"/>
                <w:lang w:val="en-US"/>
              </w:rPr>
              <w:t>NLoS</w:t>
            </w:r>
            <w:proofErr w:type="spellEnd"/>
            <w:r w:rsidRPr="000C03BC">
              <w:rPr>
                <w:sz w:val="22"/>
                <w:lang w:val="en-US"/>
              </w:rPr>
              <w:t xml:space="preserve"> link RSRP, </w:t>
            </w:r>
            <w:r>
              <w:rPr>
                <w:sz w:val="22"/>
                <w:lang w:val="en-US"/>
              </w:rPr>
              <w:t>and that may</w:t>
            </w:r>
            <w:r w:rsidRPr="000C03BC">
              <w:rPr>
                <w:sz w:val="22"/>
                <w:lang w:val="en-US"/>
              </w:rPr>
              <w:t xml:space="preserve"> only </w:t>
            </w:r>
            <w:r>
              <w:rPr>
                <w:sz w:val="22"/>
                <w:lang w:val="en-US"/>
              </w:rPr>
              <w:t xml:space="preserve">happen </w:t>
            </w:r>
            <w:r w:rsidRPr="000C03BC">
              <w:rPr>
                <w:sz w:val="22"/>
                <w:lang w:val="en-US"/>
              </w:rPr>
              <w:t xml:space="preserve">when the </w:t>
            </w:r>
            <w:proofErr w:type="spellStart"/>
            <w:r w:rsidRPr="000C03BC">
              <w:rPr>
                <w:sz w:val="22"/>
                <w:lang w:val="en-US"/>
              </w:rPr>
              <w:t>LoS</w:t>
            </w:r>
            <w:proofErr w:type="spellEnd"/>
            <w:r w:rsidRPr="000C03BC">
              <w:rPr>
                <w:sz w:val="22"/>
                <w:lang w:val="en-US"/>
              </w:rPr>
              <w:t xml:space="preserve"> link has strong penetration loss</w:t>
            </w:r>
            <w:r>
              <w:rPr>
                <w:sz w:val="22"/>
                <w:lang w:val="en-US"/>
              </w:rPr>
              <w:t>.</w:t>
            </w:r>
            <w:r w:rsidRPr="000C03BC">
              <w:rPr>
                <w:sz w:val="22"/>
                <w:lang w:val="en-US"/>
              </w:rPr>
              <w:t xml:space="preserve"> </w:t>
            </w:r>
            <w:r>
              <w:rPr>
                <w:sz w:val="22"/>
                <w:lang w:val="en-US"/>
              </w:rPr>
              <w:t>However,</w:t>
            </w:r>
            <w:r w:rsidRPr="000C03BC">
              <w:rPr>
                <w:sz w:val="22"/>
                <w:lang w:val="en-US"/>
              </w:rPr>
              <w:t xml:space="preserve"> </w:t>
            </w:r>
            <w:r>
              <w:rPr>
                <w:sz w:val="22"/>
                <w:lang w:val="en-US"/>
              </w:rPr>
              <w:t xml:space="preserve">for </w:t>
            </w:r>
            <w:r w:rsidRPr="000C03BC">
              <w:rPr>
                <w:sz w:val="22"/>
                <w:lang w:val="en-US"/>
              </w:rPr>
              <w:t xml:space="preserve">FR2 </w:t>
            </w:r>
            <w:r>
              <w:rPr>
                <w:sz w:val="22"/>
                <w:lang w:val="en-US"/>
              </w:rPr>
              <w:t>which is the considered scenario</w:t>
            </w:r>
            <w:r w:rsidRPr="000C03BC">
              <w:rPr>
                <w:sz w:val="22"/>
                <w:lang w:val="en-US"/>
              </w:rPr>
              <w:t xml:space="preserve">, such </w:t>
            </w:r>
            <w:proofErr w:type="spellStart"/>
            <w:r w:rsidRPr="000C03BC">
              <w:rPr>
                <w:sz w:val="22"/>
                <w:lang w:val="en-US"/>
              </w:rPr>
              <w:t>LoS</w:t>
            </w:r>
            <w:proofErr w:type="spellEnd"/>
            <w:r w:rsidRPr="000C03BC">
              <w:rPr>
                <w:sz w:val="22"/>
                <w:lang w:val="en-US"/>
              </w:rPr>
              <w:t xml:space="preserve"> link will be </w:t>
            </w:r>
            <w:r>
              <w:rPr>
                <w:sz w:val="22"/>
                <w:lang w:val="en-US"/>
              </w:rPr>
              <w:t xml:space="preserve">typically </w:t>
            </w:r>
            <w:r w:rsidRPr="000C03BC">
              <w:rPr>
                <w:sz w:val="22"/>
                <w:lang w:val="en-US"/>
              </w:rPr>
              <w:t xml:space="preserve">blocked. </w:t>
            </w:r>
            <w:r>
              <w:rPr>
                <w:sz w:val="22"/>
                <w:lang w:val="en-US"/>
              </w:rPr>
              <w:t>S</w:t>
            </w:r>
            <w:r w:rsidRPr="000C03BC">
              <w:rPr>
                <w:sz w:val="22"/>
                <w:lang w:val="en-US"/>
              </w:rPr>
              <w:t xml:space="preserve">econd, even in </w:t>
            </w:r>
            <w:r>
              <w:rPr>
                <w:sz w:val="22"/>
                <w:lang w:val="en-US"/>
              </w:rPr>
              <w:t>such</w:t>
            </w:r>
            <w:r w:rsidRPr="000C03BC">
              <w:rPr>
                <w:sz w:val="22"/>
                <w:lang w:val="en-US"/>
              </w:rPr>
              <w:t xml:space="preserve"> case, </w:t>
            </w:r>
            <w:r>
              <w:rPr>
                <w:sz w:val="22"/>
                <w:lang w:val="en-US"/>
              </w:rPr>
              <w:t xml:space="preserve">a </w:t>
            </w:r>
            <w:r w:rsidRPr="000C03BC">
              <w:rPr>
                <w:sz w:val="22"/>
                <w:lang w:val="en-US"/>
              </w:rPr>
              <w:t>UE may find two Rx beam</w:t>
            </w:r>
            <w:r>
              <w:rPr>
                <w:sz w:val="22"/>
                <w:lang w:val="en-US"/>
              </w:rPr>
              <w:t>s</w:t>
            </w:r>
            <w:r w:rsidRPr="000C03BC">
              <w:rPr>
                <w:sz w:val="22"/>
                <w:lang w:val="en-US"/>
              </w:rPr>
              <w:t xml:space="preserve"> </w:t>
            </w:r>
            <w:r>
              <w:rPr>
                <w:sz w:val="22"/>
                <w:lang w:val="en-US"/>
              </w:rPr>
              <w:t xml:space="preserve">that </w:t>
            </w:r>
            <w:r w:rsidRPr="000C03BC">
              <w:rPr>
                <w:sz w:val="22"/>
                <w:lang w:val="en-US"/>
              </w:rPr>
              <w:t xml:space="preserve">can </w:t>
            </w:r>
            <w:r>
              <w:rPr>
                <w:sz w:val="22"/>
                <w:lang w:val="en-US"/>
              </w:rPr>
              <w:t>work</w:t>
            </w:r>
            <w:r w:rsidRPr="000C03BC">
              <w:rPr>
                <w:sz w:val="22"/>
                <w:lang w:val="en-US"/>
              </w:rPr>
              <w:t xml:space="preserve">, </w:t>
            </w:r>
            <w:r>
              <w:rPr>
                <w:sz w:val="22"/>
                <w:lang w:val="en-US"/>
              </w:rPr>
              <w:t xml:space="preserve">and the </w:t>
            </w:r>
            <w:r w:rsidRPr="000C03BC">
              <w:rPr>
                <w:sz w:val="22"/>
                <w:lang w:val="en-US"/>
              </w:rPr>
              <w:t>UE can choose one to use. Not only for positioning, but for other beam related transmission, it's up to UE implementation to do so.</w:t>
            </w: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lastRenderedPageBreak/>
        <w:t>Link adaptation</w:t>
      </w:r>
    </w:p>
    <w:p w14:paraId="0F38E4FD" w14:textId="77777777" w:rsidR="00165AAF" w:rsidRDefault="00165AAF" w:rsidP="00165AAF">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MS Mincho" w:hAnsi="Arial"/>
                <w:sz w:val="22"/>
                <w:szCs w:val="22"/>
                <w:lang w:val="en-US"/>
              </w:rPr>
            </w:pPr>
            <w:r>
              <w:rPr>
                <w:rFonts w:ascii="Arial" w:eastAsia="MS Mincho" w:hAnsi="Arial" w:hint="eastAsia"/>
                <w:sz w:val="22"/>
                <w:szCs w:val="22"/>
                <w:lang w:val="en-US"/>
              </w:rPr>
              <w:t>[</w:t>
            </w:r>
            <w:r w:rsidR="00B47F69">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DE5EF4">
            <w:pPr>
              <w:pStyle w:val="Observation"/>
              <w:widowControl/>
              <w:numPr>
                <w:ilvl w:val="0"/>
                <w:numId w:val="21"/>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lang w:val="en-US" w:eastAsia="zh-CN"/>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lang w:val="en-US" w:eastAsia="zh-CN"/>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ac"/>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66B0ECBA" w14:textId="77777777" w:rsidR="00165AAF" w:rsidRPr="009A0436" w:rsidRDefault="00165AAF">
            <w:pPr>
              <w:rPr>
                <w:sz w:val="18"/>
                <w:szCs w:val="18"/>
                <w:lang w:eastAsia="en-GB"/>
              </w:rPr>
            </w:pPr>
            <w:r w:rsidRPr="009A0436">
              <w:rPr>
                <w:sz w:val="18"/>
                <w:szCs w:val="18"/>
                <w:lang w:eastAsia="en-GB"/>
              </w:rPr>
              <w:lastRenderedPageBreak/>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val="en-US" w:eastAsia="zh-CN"/>
              </w:rPr>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21"/>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ac"/>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CQI,RI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t>Also, based on the above observations of real world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MS Mincho"/>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7399B865" w14:textId="77777777" w:rsidR="00165AAF" w:rsidRPr="005154F9" w:rsidRDefault="00165AAF" w:rsidP="00165AAF">
      <w:pPr>
        <w:rPr>
          <w:rFonts w:ascii="Arial" w:eastAsia="MS Mincho" w:hAnsi="Arial"/>
          <w:sz w:val="32"/>
          <w:szCs w:val="32"/>
        </w:rPr>
      </w:pPr>
    </w:p>
    <w:p w14:paraId="6B43F02D" w14:textId="5F328C0F" w:rsidR="00165AAF" w:rsidRPr="00AD5375" w:rsidRDefault="00165AAF" w:rsidP="00165AAF">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BD560D">
        <w:rPr>
          <w:rFonts w:eastAsia="MS Mincho" w:cs="바탕" w:hint="eastAsia"/>
          <w:b/>
          <w:bCs/>
          <w:sz w:val="22"/>
          <w:szCs w:val="22"/>
        </w:rPr>
        <w:t>6</w:t>
      </w:r>
    </w:p>
    <w:p w14:paraId="2861E75C" w14:textId="23A864FF" w:rsidR="00165AAF" w:rsidRPr="00690DED" w:rsidRDefault="00165AAF" w:rsidP="00165AAF">
      <w:pPr>
        <w:pStyle w:val="afc"/>
        <w:numPr>
          <w:ilvl w:val="0"/>
          <w:numId w:val="13"/>
        </w:numPr>
        <w:ind w:leftChars="0"/>
        <w:jc w:val="both"/>
        <w:rPr>
          <w:b/>
          <w:szCs w:val="24"/>
        </w:rPr>
      </w:pPr>
      <w:r w:rsidRPr="00690DED">
        <w:rPr>
          <w:rFonts w:eastAsia="MS Mincho" w:cs="바탕" w:hint="eastAsia"/>
          <w:b/>
          <w:bCs/>
          <w:szCs w:val="24"/>
        </w:rPr>
        <w:t>Introduce an RRC parameter that indicates one</w:t>
      </w:r>
      <w:r w:rsidR="0020513A">
        <w:rPr>
          <w:rFonts w:eastAsia="MS Mincho" w:cs="바탕" w:hint="eastAsia"/>
          <w:b/>
          <w:bCs/>
          <w:szCs w:val="24"/>
        </w:rPr>
        <w:t xml:space="preserve"> target</w:t>
      </w:r>
      <w:r w:rsidRPr="00690DED">
        <w:rPr>
          <w:rFonts w:eastAsia="MS Mincho" w:cs="바탕"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BD560D">
        <w:rPr>
          <w:rFonts w:eastAsia="MS Mincho" w:cs="바탕" w:hint="eastAsia"/>
          <w:sz w:val="22"/>
          <w:szCs w:val="22"/>
        </w:rPr>
        <w:t>Ericsson</w:t>
      </w:r>
      <w:r>
        <w:rPr>
          <w:rFonts w:eastAsia="MS Mincho" w:cs="바탕"/>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027C72" w14:paraId="68D67E04" w14:textId="77777777">
        <w:tc>
          <w:tcPr>
            <w:tcW w:w="1693" w:type="dxa"/>
          </w:tcPr>
          <w:p w14:paraId="1F2D032D" w14:textId="34BED2B7" w:rsidR="00027C72" w:rsidRPr="00F43A5D" w:rsidRDefault="00027C72" w:rsidP="00027C72">
            <w:pPr>
              <w:spacing w:afterLines="50" w:after="120"/>
              <w:jc w:val="both"/>
              <w:rPr>
                <w:rFonts w:eastAsia="맑은 고딕"/>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CDF9377" w14:textId="17A67E31" w:rsidR="00027C72" w:rsidRPr="00F43A5D" w:rsidRDefault="00027C72" w:rsidP="00027C72">
            <w:pPr>
              <w:spacing w:afterLines="50" w:after="120"/>
              <w:jc w:val="both"/>
              <w:rPr>
                <w:rFonts w:eastAsia="맑은 고딕"/>
                <w:sz w:val="22"/>
                <w:lang w:val="en-US" w:eastAsia="ko-KR"/>
              </w:rPr>
            </w:pPr>
            <w:r>
              <w:rPr>
                <w:rFonts w:eastAsiaTheme="minorEastAsia" w:hint="eastAsia"/>
                <w:sz w:val="22"/>
                <w:lang w:val="en-US" w:eastAsia="zh-CN"/>
              </w:rPr>
              <w:t>N</w:t>
            </w:r>
          </w:p>
        </w:tc>
        <w:tc>
          <w:tcPr>
            <w:tcW w:w="6912" w:type="dxa"/>
          </w:tcPr>
          <w:p w14:paraId="6943CAC1"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8C64DB7"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482905F6" w14:textId="1AA04C23" w:rsidR="00027C72" w:rsidRPr="00F43A5D" w:rsidRDefault="00027C72" w:rsidP="00027C72">
            <w:pPr>
              <w:spacing w:afterLines="50" w:after="120"/>
              <w:jc w:val="both"/>
              <w:rPr>
                <w:sz w:val="22"/>
                <w:lang w:val="en-US"/>
              </w:rPr>
            </w:pPr>
            <w:r>
              <w:rPr>
                <w:rFonts w:eastAsiaTheme="minorEastAsia" w:hint="eastAsia"/>
                <w:sz w:val="22"/>
                <w:lang w:val="en-US" w:eastAsia="zh-CN"/>
              </w:rPr>
              <w:lastRenderedPageBreak/>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B322FB" w14:paraId="1BF46AC9" w14:textId="77777777">
        <w:tc>
          <w:tcPr>
            <w:tcW w:w="1693" w:type="dxa"/>
          </w:tcPr>
          <w:p w14:paraId="07AD3C85" w14:textId="539FA1B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1BF75E5C" w14:textId="2E0C4E76"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292AE24E" w14:textId="77777777" w:rsidR="00B322FB" w:rsidRDefault="00B322FB" w:rsidP="00B322FB">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6D389137" w14:textId="77777777" w:rsidR="00B322FB" w:rsidRDefault="00B322FB" w:rsidP="00B322FB">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implementation based solution can fix them). We are not sure adding new CQI BLER target can solve the problem. </w:t>
            </w:r>
          </w:p>
          <w:p w14:paraId="2E27E4BE" w14:textId="77777777" w:rsidR="00B322FB" w:rsidRDefault="00B322FB" w:rsidP="00B322FB">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4B7F06F1" w14:textId="77777777" w:rsidR="00B322FB" w:rsidRDefault="00B322FB" w:rsidP="00B322FB">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7BEBB10E" w14:textId="77777777" w:rsidR="00B322FB" w:rsidRPr="00F740AD" w:rsidRDefault="00B322FB" w:rsidP="00B322FB">
            <w:pPr>
              <w:spacing w:afterLines="50" w:after="120"/>
              <w:jc w:val="both"/>
              <w:rPr>
                <w:sz w:val="22"/>
                <w:lang w:val="en-US"/>
              </w:rPr>
            </w:pPr>
          </w:p>
        </w:tc>
      </w:tr>
      <w:tr w:rsidR="00027C72" w14:paraId="37426175" w14:textId="77777777">
        <w:tc>
          <w:tcPr>
            <w:tcW w:w="1693" w:type="dxa"/>
          </w:tcPr>
          <w:p w14:paraId="0AB16EE0" w14:textId="70D11518" w:rsidR="00027C72" w:rsidRPr="007758DF" w:rsidRDefault="007758DF" w:rsidP="00027C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3F73049" w14:textId="7FC8A334" w:rsidR="00027C72" w:rsidRPr="007758DF" w:rsidRDefault="007758DF" w:rsidP="00027C72">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4D04411A" w14:textId="3B1EB1E8" w:rsidR="00027C72" w:rsidRPr="007758DF" w:rsidRDefault="007758DF" w:rsidP="007758DF">
            <w:pPr>
              <w:rPr>
                <w:rFonts w:eastAsia="MS Mincho"/>
              </w:rPr>
            </w:pPr>
            <w:r w:rsidRPr="007758DF">
              <w:t>We don’t see it as a critical issue</w:t>
            </w:r>
            <w:r>
              <w:t xml:space="preserve">. </w:t>
            </w:r>
            <w:r w:rsidRPr="005728B0">
              <w:rPr>
                <w:rFonts w:eastAsiaTheme="minorEastAsia"/>
                <w:lang w:eastAsia="zh-CN"/>
              </w:rPr>
              <w:t>S</w:t>
            </w:r>
            <w:r w:rsidRPr="005728B0">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sidRPr="005728B0">
              <w:rPr>
                <w:rFonts w:eastAsia="Calibri"/>
              </w:rPr>
              <w:t>Lastly, it may be an implementation issue that can be solved with a gNB implementation, e.g., gNB can reduce the OLLA step size if the UE is found to have CQI adjustments.</w:t>
            </w:r>
          </w:p>
        </w:tc>
      </w:tr>
      <w:tr w:rsidR="00A538EA" w14:paraId="4F1E1608" w14:textId="77777777">
        <w:tc>
          <w:tcPr>
            <w:tcW w:w="1693" w:type="dxa"/>
          </w:tcPr>
          <w:p w14:paraId="540F5A5D" w14:textId="47C16638" w:rsidR="00A538EA" w:rsidRPr="00A538EA" w:rsidRDefault="00A538EA" w:rsidP="00027C72">
            <w:pPr>
              <w:spacing w:afterLines="50" w:after="120"/>
              <w:jc w:val="both"/>
              <w:rPr>
                <w:rFonts w:eastAsia="MS Mincho"/>
                <w:sz w:val="22"/>
                <w:lang w:val="en-US"/>
              </w:rPr>
            </w:pPr>
            <w:r>
              <w:rPr>
                <w:rFonts w:eastAsia="MS Mincho" w:hint="eastAsia"/>
                <w:sz w:val="22"/>
                <w:lang w:val="en-US"/>
              </w:rPr>
              <w:t>DCM</w:t>
            </w:r>
          </w:p>
        </w:tc>
        <w:tc>
          <w:tcPr>
            <w:tcW w:w="1023" w:type="dxa"/>
          </w:tcPr>
          <w:p w14:paraId="6C0A8BCE" w14:textId="77777777" w:rsidR="00A538EA" w:rsidRDefault="00A538EA" w:rsidP="00027C72">
            <w:pPr>
              <w:spacing w:afterLines="50" w:after="120"/>
              <w:jc w:val="both"/>
              <w:rPr>
                <w:rFonts w:eastAsiaTheme="minorEastAsia"/>
                <w:sz w:val="22"/>
                <w:lang w:val="en-US" w:eastAsia="zh-CN"/>
              </w:rPr>
            </w:pPr>
          </w:p>
        </w:tc>
        <w:tc>
          <w:tcPr>
            <w:tcW w:w="6912" w:type="dxa"/>
          </w:tcPr>
          <w:p w14:paraId="6BA25EDC" w14:textId="40AF8F54" w:rsidR="00A538EA" w:rsidRPr="007758DF" w:rsidRDefault="00A538EA" w:rsidP="007758DF">
            <w:r>
              <w:rPr>
                <w:rFonts w:hint="eastAsia"/>
              </w:rPr>
              <w:t>We can understand the problem and solution, but at the same time we are not sure whether changing UE behavior from this release is really beneficial. More discussion may be necessary.</w:t>
            </w:r>
          </w:p>
        </w:tc>
      </w:tr>
      <w:tr w:rsidR="003C627C" w14:paraId="2B939E41" w14:textId="77777777">
        <w:tc>
          <w:tcPr>
            <w:tcW w:w="1693" w:type="dxa"/>
          </w:tcPr>
          <w:p w14:paraId="1C1F6E66" w14:textId="7D2D4500" w:rsidR="003C627C" w:rsidRDefault="003C627C" w:rsidP="003C627C">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7CDB0569" w14:textId="4CBD0AAF"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96B7C7C" w14:textId="0B4FB4D1" w:rsidR="003C627C" w:rsidRDefault="003C627C" w:rsidP="003C627C">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484A8F" w14:paraId="629A95B0" w14:textId="77777777">
        <w:tc>
          <w:tcPr>
            <w:tcW w:w="1693" w:type="dxa"/>
          </w:tcPr>
          <w:p w14:paraId="1E0CC34F" w14:textId="250E9255" w:rsidR="00484A8F" w:rsidRDefault="00484A8F" w:rsidP="00484A8F">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023" w:type="dxa"/>
          </w:tcPr>
          <w:p w14:paraId="6AAD62E5" w14:textId="3B107F13" w:rsidR="00484A8F" w:rsidRDefault="00484A8F" w:rsidP="00484A8F">
            <w:pPr>
              <w:spacing w:afterLines="50" w:after="120"/>
              <w:jc w:val="both"/>
              <w:rPr>
                <w:rFonts w:eastAsiaTheme="minorEastAsia"/>
                <w:sz w:val="22"/>
                <w:lang w:val="en-US" w:eastAsia="zh-CN"/>
              </w:rPr>
            </w:pPr>
            <w:r>
              <w:rPr>
                <w:rFonts w:eastAsia="맑은 고딕" w:hint="eastAsia"/>
                <w:sz w:val="22"/>
                <w:lang w:val="en-US" w:eastAsia="ko-KR"/>
              </w:rPr>
              <w:t>N</w:t>
            </w:r>
          </w:p>
        </w:tc>
        <w:tc>
          <w:tcPr>
            <w:tcW w:w="6912" w:type="dxa"/>
          </w:tcPr>
          <w:p w14:paraId="1452DC70" w14:textId="77777777" w:rsidR="00484A8F" w:rsidRDefault="00484A8F" w:rsidP="00484A8F">
            <w:pPr>
              <w:pStyle w:val="afc"/>
              <w:numPr>
                <w:ilvl w:val="0"/>
                <w:numId w:val="20"/>
              </w:numPr>
              <w:spacing w:afterLines="50" w:after="120"/>
              <w:ind w:leftChars="0"/>
              <w:jc w:val="both"/>
              <w:rPr>
                <w:rFonts w:eastAsia="맑은 고딕"/>
                <w:sz w:val="22"/>
                <w:lang w:val="en-US" w:eastAsia="ko-KR"/>
              </w:rPr>
            </w:pPr>
            <w:r w:rsidRPr="00822188">
              <w:rPr>
                <w:rFonts w:eastAsia="맑은 고딕"/>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49DF7427" w14:textId="77777777" w:rsidR="00484A8F" w:rsidRPr="0010730D" w:rsidRDefault="00484A8F" w:rsidP="00484A8F">
            <w:pPr>
              <w:pStyle w:val="afc"/>
              <w:numPr>
                <w:ilvl w:val="0"/>
                <w:numId w:val="20"/>
              </w:numPr>
              <w:spacing w:afterLines="50" w:after="120"/>
              <w:ind w:leftChars="0"/>
              <w:jc w:val="both"/>
              <w:rPr>
                <w:rFonts w:eastAsia="맑은 고딕"/>
                <w:sz w:val="22"/>
                <w:lang w:val="en-US" w:eastAsia="ko-KR"/>
              </w:rPr>
            </w:pPr>
            <w:r>
              <w:rPr>
                <w:rFonts w:eastAsia="맑은 고딕"/>
                <w:sz w:val="22"/>
                <w:lang w:val="en-US" w:eastAsia="ko-KR"/>
              </w:rPr>
              <w:t>T</w:t>
            </w:r>
            <w:r w:rsidRPr="00822188">
              <w:rPr>
                <w:rFonts w:eastAsia="맑은 고딕"/>
                <w:sz w:val="22"/>
                <w:lang w:val="en-US" w:eastAsia="ko-KR"/>
              </w:rPr>
              <w:t xml:space="preserve">he </w:t>
            </w:r>
            <w:proofErr w:type="spellStart"/>
            <w:r w:rsidRPr="00822188">
              <w:rPr>
                <w:rFonts w:eastAsia="맑은 고딕"/>
                <w:sz w:val="22"/>
                <w:lang w:val="en-US" w:eastAsia="ko-KR"/>
              </w:rPr>
              <w:t>gNB</w:t>
            </w:r>
            <w:proofErr w:type="spellEnd"/>
            <w:r w:rsidRPr="00822188">
              <w:rPr>
                <w:rFonts w:eastAsia="맑은 고딕"/>
                <w:sz w:val="22"/>
                <w:lang w:val="en-US" w:eastAsia="ko-KR"/>
              </w:rPr>
              <w:t xml:space="preserve"> can estimate different BLERs around the target BLER</w:t>
            </w:r>
            <w:r>
              <w:rPr>
                <w:rFonts w:eastAsia="맑은 고딕"/>
                <w:sz w:val="22"/>
                <w:lang w:val="en-US" w:eastAsia="ko-KR"/>
              </w:rPr>
              <w:t xml:space="preserve"> and s</w:t>
            </w:r>
            <w:r w:rsidRPr="0010730D">
              <w:rPr>
                <w:rFonts w:eastAsia="맑은 고딕"/>
                <w:sz w:val="22"/>
                <w:lang w:val="en-US" w:eastAsia="ko-KR"/>
              </w:rPr>
              <w:t xml:space="preserve">mall possible variations/errors have no impact on throughput due to HARQ </w:t>
            </w:r>
          </w:p>
          <w:p w14:paraId="18B7EA0C" w14:textId="6BF9D37F" w:rsidR="00484A8F" w:rsidRPr="00484A8F" w:rsidRDefault="00484A8F" w:rsidP="00484A8F">
            <w:pPr>
              <w:pStyle w:val="afc"/>
              <w:numPr>
                <w:ilvl w:val="0"/>
                <w:numId w:val="20"/>
              </w:numPr>
              <w:spacing w:afterLines="50" w:after="120"/>
              <w:ind w:leftChars="0"/>
              <w:jc w:val="both"/>
              <w:rPr>
                <w:rFonts w:eastAsia="맑은 고딕" w:hint="eastAsia"/>
                <w:sz w:val="22"/>
                <w:lang w:val="en-US" w:eastAsia="ko-KR"/>
              </w:rPr>
            </w:pPr>
            <w:r>
              <w:rPr>
                <w:rFonts w:eastAsia="맑은 고딕"/>
                <w:sz w:val="22"/>
                <w:lang w:val="en-US" w:eastAsia="ko-KR"/>
              </w:rPr>
              <w:t>Th</w:t>
            </w:r>
            <w:r w:rsidRPr="00822188">
              <w:rPr>
                <w:rFonts w:eastAsia="맑은 고딕"/>
                <w:sz w:val="22"/>
                <w:lang w:val="en-US" w:eastAsia="ko-KR"/>
              </w:rPr>
              <w:t>e actual targeted BLER can be variable (e.g. different between transmissions and retransmissions</w:t>
            </w:r>
            <w:r>
              <w:rPr>
                <w:rFonts w:eastAsia="맑은 고딕"/>
                <w:sz w:val="22"/>
                <w:lang w:val="en-US" w:eastAsia="ko-KR"/>
              </w:rPr>
              <w:t xml:space="preserve"> of a TB</w:t>
            </w:r>
            <w:r w:rsidRPr="00822188">
              <w:rPr>
                <w:rFonts w:eastAsia="맑은 고딕"/>
                <w:sz w:val="22"/>
                <w:lang w:val="en-US" w:eastAsia="ko-KR"/>
              </w:rPr>
              <w:t>, among UEs with low/high SINRs</w:t>
            </w:r>
            <w:r>
              <w:rPr>
                <w:rFonts w:eastAsia="맑은 고딕"/>
                <w:sz w:val="22"/>
                <w:lang w:val="en-US" w:eastAsia="ko-KR"/>
              </w:rPr>
              <w:t xml:space="preserve"> (which are also variable)</w:t>
            </w:r>
            <w:r w:rsidRPr="00822188">
              <w:rPr>
                <w:rFonts w:eastAsia="맑은 고딕"/>
                <w:sz w:val="22"/>
                <w:lang w:val="en-US" w:eastAsia="ko-KR"/>
              </w:rPr>
              <w:t>, among UEs requiring/not requiring coverage enhancement</w:t>
            </w:r>
            <w:r>
              <w:rPr>
                <w:rFonts w:eastAsia="맑은 고딕"/>
                <w:sz w:val="22"/>
                <w:lang w:val="en-US" w:eastAsia="ko-KR"/>
              </w:rPr>
              <w:t>, when MU-MIMO is or is not used, …</w:t>
            </w:r>
            <w:r w:rsidRPr="00822188">
              <w:rPr>
                <w:rFonts w:eastAsia="맑은 고딕"/>
                <w:sz w:val="22"/>
                <w:lang w:val="en-US" w:eastAsia="ko-KR"/>
              </w:rPr>
              <w:t>)</w:t>
            </w:r>
            <w:commentRangeStart w:id="15"/>
            <w:commentRangeEnd w:id="15"/>
          </w:p>
        </w:tc>
      </w:tr>
    </w:tbl>
    <w:p w14:paraId="555CEDF8" w14:textId="69222FBD" w:rsidR="00181AD6"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lastRenderedPageBreak/>
        <w:t>SRS carrier switching with uplink Tx switching</w:t>
      </w:r>
    </w:p>
    <w:p w14:paraId="7897270F" w14:textId="77777777" w:rsidR="00F73E06" w:rsidRDefault="00F73E06" w:rsidP="00F73E06">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DE5EF4">
            <w:pPr>
              <w:pStyle w:val="afc"/>
              <w:numPr>
                <w:ilvl w:val="0"/>
                <w:numId w:val="25"/>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DE5EF4">
            <w:pPr>
              <w:pStyle w:val="afc"/>
              <w:numPr>
                <w:ilvl w:val="1"/>
                <w:numId w:val="25"/>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CC1 </w:t>
            </w:r>
          </w:p>
          <w:p w14:paraId="215607D1" w14:textId="2D02C5A1" w:rsidR="00136070" w:rsidRPr="00263D40" w:rsidRDefault="00136070" w:rsidP="00DE5EF4">
            <w:pPr>
              <w:pStyle w:val="afc"/>
              <w:numPr>
                <w:ilvl w:val="0"/>
                <w:numId w:val="25"/>
              </w:numPr>
              <w:ind w:leftChars="0"/>
              <w:jc w:val="both"/>
              <w:rPr>
                <w:rFonts w:eastAsia="Times New Roman"/>
                <w:sz w:val="18"/>
                <w:szCs w:val="18"/>
                <w:lang w:eastAsia="en-US"/>
              </w:rPr>
            </w:pPr>
            <w:r w:rsidRPr="00136070">
              <w:rPr>
                <w:i/>
                <w:iCs/>
                <w:sz w:val="18"/>
                <w:szCs w:val="18"/>
              </w:rPr>
              <w:t>SRS-</w:t>
            </w:r>
            <w:proofErr w:type="spellStart"/>
            <w:r w:rsidRPr="00136070">
              <w:rPr>
                <w:i/>
                <w:iCs/>
                <w:sz w:val="18"/>
                <w:szCs w:val="18"/>
              </w:rPr>
              <w:t>CarrierSwitching</w:t>
            </w:r>
            <w:proofErr w:type="spellEnd"/>
            <w:r w:rsidRPr="00136070">
              <w:rPr>
                <w:sz w:val="18"/>
                <w:szCs w:val="18"/>
              </w:rPr>
              <w:t xml:space="preserve"> is configured between C2 and C3, where C3 is DL only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DE5EF4">
            <w:pPr>
              <w:pStyle w:val="afc"/>
              <w:numPr>
                <w:ilvl w:val="0"/>
                <w:numId w:val="26"/>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DE5EF4">
            <w:pPr>
              <w:pStyle w:val="afc"/>
              <w:numPr>
                <w:ilvl w:val="0"/>
                <w:numId w:val="26"/>
              </w:numPr>
              <w:ind w:leftChars="0"/>
              <w:jc w:val="both"/>
              <w:rPr>
                <w:sz w:val="18"/>
                <w:szCs w:val="18"/>
              </w:rPr>
            </w:pPr>
            <w:r w:rsidRPr="00136070">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sidRPr="00136070">
              <w:rPr>
                <w:sz w:val="18"/>
                <w:szCs w:val="18"/>
              </w:rPr>
              <w:t>ulTxswitch</w:t>
            </w:r>
            <w:proofErr w:type="spellEnd"/>
            <w:r w:rsidRPr="00136070">
              <w:rPr>
                <w:sz w:val="18"/>
                <w:szCs w:val="18"/>
              </w:rPr>
              <w:t xml:space="preserve"> with source.</w:t>
            </w:r>
          </w:p>
          <w:p w14:paraId="17B294F0" w14:textId="048ADABA" w:rsidR="00136070" w:rsidRPr="00263D40" w:rsidRDefault="00136070" w:rsidP="00DE5EF4">
            <w:pPr>
              <w:pStyle w:val="afc"/>
              <w:numPr>
                <w:ilvl w:val="0"/>
                <w:numId w:val="26"/>
              </w:numPr>
              <w:ind w:leftChars="0"/>
              <w:jc w:val="both"/>
              <w:rPr>
                <w:sz w:val="18"/>
                <w:szCs w:val="18"/>
              </w:rPr>
            </w:pPr>
            <w:proofErr w:type="spellStart"/>
            <w:r w:rsidRPr="00136070">
              <w:rPr>
                <w:sz w:val="18"/>
                <w:szCs w:val="18"/>
              </w:rPr>
              <w:t>ulTxswitch</w:t>
            </w:r>
            <w:proofErr w:type="spellEnd"/>
            <w:r w:rsidRPr="00136070">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lang w:val="en-US" w:eastAsia="zh-CN"/>
              </w:rPr>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2"/>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t>Fig. 1:</w:t>
            </w:r>
            <w:r w:rsidRPr="00136070">
              <w:rPr>
                <w:sz w:val="18"/>
                <w:szCs w:val="18"/>
              </w:rPr>
              <w:t xml:space="preserve"> </w:t>
            </w:r>
            <w:r w:rsidRPr="00136070">
              <w:rPr>
                <w:b/>
                <w:bCs/>
                <w:sz w:val="18"/>
                <w:szCs w:val="18"/>
              </w:rPr>
              <w:t xml:space="preserve">SRS-CS + </w:t>
            </w:r>
            <w:proofErr w:type="spellStart"/>
            <w:r w:rsidRPr="00136070">
              <w:rPr>
                <w:b/>
                <w:bCs/>
                <w:sz w:val="18"/>
                <w:szCs w:val="18"/>
              </w:rPr>
              <w:t>ulTxswitch</w:t>
            </w:r>
            <w:proofErr w:type="spellEnd"/>
          </w:p>
          <w:p w14:paraId="3D45E295" w14:textId="7B07D7AF" w:rsidR="00136070" w:rsidRPr="00263D40" w:rsidRDefault="00136070" w:rsidP="00263D40">
            <w:pPr>
              <w:pStyle w:val="0Maintext"/>
              <w:spacing w:after="120" w:afterAutospacing="0"/>
              <w:ind w:firstLine="0"/>
              <w:rPr>
                <w:rFonts w:eastAsia="MS Mincho"/>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 xml:space="preserve">Proposal 1: RAN1 to resolve ambiguities with </w:t>
            </w:r>
            <w:proofErr w:type="spellStart"/>
            <w:r w:rsidRPr="00136070">
              <w:rPr>
                <w:b/>
                <w:bCs/>
                <w:i/>
                <w:iCs/>
                <w:sz w:val="18"/>
                <w:szCs w:val="18"/>
              </w:rPr>
              <w:t>SRS-CS+ulTxswitch</w:t>
            </w:r>
            <w:proofErr w:type="spellEnd"/>
            <w:r w:rsidRPr="00136070">
              <w:rPr>
                <w:b/>
                <w:bCs/>
                <w:i/>
                <w:iCs/>
                <w:sz w:val="18"/>
                <w:szCs w:val="18"/>
              </w:rPr>
              <w:t xml:space="preserve"> for the following areas:</w:t>
            </w:r>
          </w:p>
          <w:p w14:paraId="009C4F90" w14:textId="77777777" w:rsidR="00136070" w:rsidRPr="00136070" w:rsidRDefault="00136070" w:rsidP="00DE5EF4">
            <w:pPr>
              <w:pStyle w:val="afc"/>
              <w:numPr>
                <w:ilvl w:val="0"/>
                <w:numId w:val="27"/>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DE5EF4">
            <w:pPr>
              <w:pStyle w:val="afc"/>
              <w:numPr>
                <w:ilvl w:val="0"/>
                <w:numId w:val="27"/>
              </w:numPr>
              <w:ind w:leftChars="0"/>
              <w:jc w:val="both"/>
              <w:rPr>
                <w:b/>
                <w:bCs/>
                <w:i/>
                <w:iCs/>
                <w:sz w:val="18"/>
                <w:szCs w:val="18"/>
              </w:rPr>
            </w:pPr>
            <w:r w:rsidRPr="00136070">
              <w:rPr>
                <w:b/>
                <w:bCs/>
                <w:i/>
                <w:iCs/>
                <w:sz w:val="18"/>
                <w:szCs w:val="18"/>
              </w:rPr>
              <w:t>Revisit switching times</w:t>
            </w:r>
          </w:p>
          <w:p w14:paraId="122EFE3E" w14:textId="45773648" w:rsidR="00F73E06" w:rsidRPr="00263D40" w:rsidRDefault="00136070" w:rsidP="00DE5EF4">
            <w:pPr>
              <w:pStyle w:val="afc"/>
              <w:numPr>
                <w:ilvl w:val="0"/>
                <w:numId w:val="27"/>
              </w:numPr>
              <w:ind w:leftChars="0"/>
              <w:jc w:val="both"/>
              <w:rPr>
                <w:b/>
                <w:bCs/>
                <w:i/>
                <w:iCs/>
                <w:sz w:val="18"/>
                <w:szCs w:val="18"/>
              </w:rPr>
            </w:pPr>
            <w:r w:rsidRPr="00136070">
              <w:rPr>
                <w:b/>
                <w:bCs/>
                <w:i/>
                <w:iCs/>
                <w:sz w:val="18"/>
                <w:szCs w:val="18"/>
              </w:rPr>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3B8A695B" w14:textId="77777777" w:rsidR="003D2599" w:rsidRPr="003D2599" w:rsidRDefault="003D2599" w:rsidP="003D2599">
            <w:pPr>
              <w:rPr>
                <w:sz w:val="18"/>
                <w:szCs w:val="18"/>
              </w:rPr>
            </w:pPr>
            <w:r w:rsidRPr="003D2599">
              <w:rPr>
                <w:sz w:val="18"/>
                <w:szCs w:val="18"/>
              </w:rPr>
              <w:t xml:space="preserve">In this scenario, the UE is configured with a set of CCs for uplink </w:t>
            </w:r>
            <w:proofErr w:type="spellStart"/>
            <w:r w:rsidRPr="003D2599">
              <w:rPr>
                <w:sz w:val="18"/>
                <w:szCs w:val="18"/>
              </w:rPr>
              <w:t>tx</w:t>
            </w:r>
            <w:proofErr w:type="spellEnd"/>
            <w:r w:rsidRPr="003D2599">
              <w:rPr>
                <w:sz w:val="18"/>
                <w:szCs w:val="18"/>
              </w:rPr>
              <w:t xml:space="preserve">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lang w:val="en-US" w:eastAsia="zh-CN"/>
              </w:rPr>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F85EF4" w:rsidRPr="005D2AD3" w:rsidRDefault="00F85EF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F85EF4" w:rsidRDefault="00F85EF4"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F85EF4" w:rsidRDefault="00F85EF4"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F85EF4" w:rsidRPr="005D2AD3" w:rsidRDefault="00F85EF4"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F85EF4" w:rsidRPr="005D2AD3" w:rsidRDefault="00F85EF4"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headEnd/>
                                  <a:tailEnd/>
                                </a:ln>
                              </wps:spPr>
                              <wps:txbx>
                                <w:txbxContent>
                                  <w:p w14:paraId="41ED7187" w14:textId="77777777" w:rsidR="00F85EF4" w:rsidRPr="005D2AD3" w:rsidRDefault="00F85EF4"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F85EF4" w:rsidRPr="005D2AD3" w:rsidRDefault="00F85EF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F85EF4" w:rsidRDefault="00F85EF4"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F85EF4" w:rsidRDefault="00F85EF4"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5CBE82DE" w14:textId="77777777" w:rsidR="00F85EF4" w:rsidRPr="005D2AD3" w:rsidRDefault="00F85EF4" w:rsidP="003D2599">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4AD98E73" w14:textId="77777777" w:rsidR="00F85EF4" w:rsidRPr="005D2AD3" w:rsidRDefault="00F85EF4" w:rsidP="003D2599">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1ED7187" w14:textId="77777777" w:rsidR="00F85EF4" w:rsidRPr="005D2AD3" w:rsidRDefault="00F85EF4"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ac"/>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lastRenderedPageBreak/>
              <w:t>Determination of switching time:</w:t>
            </w:r>
          </w:p>
          <w:p w14:paraId="0A3E1CE8" w14:textId="77777777" w:rsidR="00EC2E0B" w:rsidRPr="003D2599" w:rsidRDefault="00EC2E0B" w:rsidP="00EC2E0B">
            <w:pPr>
              <w:rPr>
                <w:sz w:val="18"/>
                <w:szCs w:val="18"/>
              </w:rPr>
            </w:pPr>
            <w:r w:rsidRPr="003D2599">
              <w:rPr>
                <w:sz w:val="18"/>
                <w:szCs w:val="18"/>
              </w:rPr>
              <w:t>For determining the switching time we differentiate between the following two cases:</w:t>
            </w:r>
          </w:p>
          <w:p w14:paraId="0BE7AABB" w14:textId="77777777" w:rsidR="00EC2E0B" w:rsidRPr="003D2599" w:rsidRDefault="00EC2E0B" w:rsidP="00DE5EF4">
            <w:pPr>
              <w:pStyle w:val="afc"/>
              <w:numPr>
                <w:ilvl w:val="0"/>
                <w:numId w:val="37"/>
              </w:numPr>
              <w:ind w:leftChars="0"/>
              <w:rPr>
                <w:rFonts w:eastAsia="SimSun"/>
                <w:sz w:val="18"/>
                <w:szCs w:val="18"/>
              </w:rPr>
            </w:pPr>
            <w:r w:rsidRPr="003D2599">
              <w:rPr>
                <w:rFonts w:eastAsia="SimSun"/>
                <w:b/>
                <w:bCs/>
                <w:sz w:val="18"/>
                <w:szCs w:val="18"/>
              </w:rPr>
              <w:t>Case 1</w:t>
            </w:r>
            <w:r w:rsidRPr="003D2599">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sidRPr="003D2599">
              <w:rPr>
                <w:rFonts w:eastAsia="SimSun"/>
                <w:i/>
                <w:iCs/>
                <w:sz w:val="18"/>
                <w:szCs w:val="18"/>
              </w:rPr>
              <w:t>switchingTimeUL</w:t>
            </w:r>
            <w:proofErr w:type="spellEnd"/>
            <w:r w:rsidRPr="003D2599">
              <w:rPr>
                <w:rFonts w:eastAsia="SimSun"/>
                <w:i/>
                <w:iCs/>
                <w:sz w:val="18"/>
                <w:szCs w:val="18"/>
              </w:rPr>
              <w:t>.</w:t>
            </w:r>
          </w:p>
          <w:p w14:paraId="39ECD207" w14:textId="68924152" w:rsidR="00EC2E0B" w:rsidRPr="003D2599" w:rsidRDefault="00EC2E0B" w:rsidP="00DE5EF4">
            <w:pPr>
              <w:pStyle w:val="afc"/>
              <w:numPr>
                <w:ilvl w:val="0"/>
                <w:numId w:val="37"/>
              </w:numPr>
              <w:ind w:leftChars="0"/>
              <w:rPr>
                <w:rFonts w:eastAsia="SimSun"/>
                <w:sz w:val="18"/>
                <w:szCs w:val="18"/>
              </w:rPr>
            </w:pPr>
            <w:r w:rsidRPr="003D2599">
              <w:rPr>
                <w:rFonts w:eastAsia="SimSun"/>
                <w:b/>
                <w:bCs/>
                <w:sz w:val="18"/>
                <w:szCs w:val="18"/>
              </w:rPr>
              <w:t>Case 2</w:t>
            </w:r>
            <w:r w:rsidRPr="003D2599">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sidRPr="003D2599">
              <w:rPr>
                <w:i/>
                <w:iCs/>
                <w:sz w:val="18"/>
                <w:szCs w:val="18"/>
              </w:rPr>
              <w:t>switchingTimeUL</w:t>
            </w:r>
            <w:proofErr w:type="spellEnd"/>
            <w:r w:rsidRPr="003D2599">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proofErr w:type="spellStart"/>
            <w:r w:rsidRPr="003D2599">
              <w:rPr>
                <w:i/>
                <w:iCs/>
                <w:sz w:val="18"/>
                <w:szCs w:val="18"/>
              </w:rPr>
              <w:t>switchingTimeUL</w:t>
            </w:r>
            <w:proofErr w:type="spellEnd"/>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t xml:space="preserve">For this issue, we propose to introduce a new capability with a similar structure to </w:t>
            </w:r>
            <w:r w:rsidRPr="003D2599">
              <w:rPr>
                <w:i/>
                <w:iCs/>
                <w:sz w:val="18"/>
                <w:szCs w:val="18"/>
              </w:rPr>
              <w:t>srs-SwitchingAffectedBandsListNR-r17</w:t>
            </w:r>
            <w:r w:rsidRPr="003D2599">
              <w:rPr>
                <w:sz w:val="18"/>
                <w:szCs w:val="18"/>
              </w:rPr>
              <w:t>: for each pair of source-target carriers with SRS carrier switching, the UE indicates which other carriers are interrupted. We propose to separate whether the interruption applies to uplink, downlink or both.</w:t>
            </w:r>
          </w:p>
          <w:p w14:paraId="115C56AD" w14:textId="77777777" w:rsidR="00EC2E0B" w:rsidRPr="003D2599" w:rsidRDefault="00EC2E0B" w:rsidP="00EC2E0B">
            <w:pPr>
              <w:rPr>
                <w:sz w:val="18"/>
                <w:szCs w:val="18"/>
              </w:rPr>
            </w:pPr>
            <w:r w:rsidRPr="003D2599">
              <w:rPr>
                <w:sz w:val="18"/>
                <w:szCs w:val="18"/>
              </w:rPr>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DE5EF4">
            <w:pPr>
              <w:pStyle w:val="afc"/>
              <w:numPr>
                <w:ilvl w:val="0"/>
                <w:numId w:val="37"/>
              </w:numPr>
              <w:ind w:leftChars="0"/>
              <w:rPr>
                <w:rFonts w:eastAsia="SimSun"/>
                <w:sz w:val="18"/>
                <w:szCs w:val="18"/>
              </w:rPr>
            </w:pPr>
            <w:r w:rsidRPr="003D2599">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DE5EF4">
            <w:pPr>
              <w:pStyle w:val="afc"/>
              <w:numPr>
                <w:ilvl w:val="0"/>
                <w:numId w:val="37"/>
              </w:numPr>
              <w:ind w:leftChars="0"/>
              <w:rPr>
                <w:rFonts w:eastAsia="SimSun"/>
                <w:sz w:val="18"/>
                <w:szCs w:val="18"/>
              </w:rPr>
            </w:pPr>
            <w:r w:rsidRPr="003D2599">
              <w:rPr>
                <w:rFonts w:eastAsia="SimSun"/>
                <w:sz w:val="18"/>
                <w:szCs w:val="18"/>
              </w:rPr>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DE5EF4">
            <w:pPr>
              <w:pStyle w:val="afc"/>
              <w:numPr>
                <w:ilvl w:val="0"/>
                <w:numId w:val="37"/>
              </w:numPr>
              <w:ind w:leftChars="0"/>
              <w:rPr>
                <w:rFonts w:eastAsia="SimSun"/>
                <w:sz w:val="18"/>
                <w:szCs w:val="18"/>
              </w:rPr>
            </w:pPr>
            <w:r w:rsidRPr="003D2599">
              <w:rPr>
                <w:rFonts w:eastAsia="SimSun"/>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6"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DE5EF4">
            <w:pPr>
              <w:pStyle w:val="afc"/>
              <w:numPr>
                <w:ilvl w:val="0"/>
                <w:numId w:val="37"/>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DE5EF4">
            <w:pPr>
              <w:pStyle w:val="afc"/>
              <w:numPr>
                <w:ilvl w:val="1"/>
                <w:numId w:val="37"/>
              </w:numPr>
              <w:ind w:leftChars="0"/>
              <w:contextualSpacing/>
              <w:rPr>
                <w:b/>
                <w:bCs/>
                <w:sz w:val="18"/>
                <w:szCs w:val="18"/>
              </w:rPr>
            </w:pPr>
            <w:r w:rsidRPr="003D2599">
              <w:rPr>
                <w:b/>
                <w:bCs/>
                <w:sz w:val="18"/>
                <w:szCs w:val="18"/>
              </w:rPr>
              <w:t xml:space="preserve">If the SRS transmission in CC2 includes N SRS ports, and the UE is under the operation state in which N-port transmission can be supported in B1, the SRS switching time is given by </w:t>
            </w:r>
            <w:proofErr w:type="spellStart"/>
            <w:r w:rsidRPr="003D2599">
              <w:rPr>
                <w:b/>
                <w:bCs/>
                <w:i/>
                <w:iCs/>
                <w:sz w:val="18"/>
                <w:szCs w:val="18"/>
              </w:rPr>
              <w:t>switchingTimeUL</w:t>
            </w:r>
            <w:proofErr w:type="spellEnd"/>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DE5EF4">
            <w:pPr>
              <w:pStyle w:val="afc"/>
              <w:numPr>
                <w:ilvl w:val="1"/>
                <w:numId w:val="37"/>
              </w:numPr>
              <w:ind w:leftChars="0"/>
              <w:contextualSpacing/>
              <w:rPr>
                <w:b/>
                <w:bCs/>
                <w:sz w:val="18"/>
                <w:szCs w:val="18"/>
              </w:rPr>
            </w:pPr>
            <w:r w:rsidRPr="003D2599">
              <w:rPr>
                <w:b/>
                <w:bCs/>
                <w:sz w:val="18"/>
                <w:szCs w:val="18"/>
              </w:rPr>
              <w:t xml:space="preserve">Otherwise, the retuning time is given by </w:t>
            </w:r>
            <w:proofErr w:type="spellStart"/>
            <w:r w:rsidRPr="003D2599">
              <w:rPr>
                <w:b/>
                <w:bCs/>
                <w:i/>
                <w:iCs/>
                <w:sz w:val="18"/>
                <w:szCs w:val="18"/>
              </w:rPr>
              <w:t>switchingTimeUL</w:t>
            </w:r>
            <w:proofErr w:type="spellEnd"/>
            <w:r w:rsidRPr="003D2599">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state</w:t>
            </w:r>
          </w:p>
          <w:p w14:paraId="08CEADFE" w14:textId="77777777" w:rsidR="00EC2E0B" w:rsidRPr="003D2599" w:rsidRDefault="00EC2E0B" w:rsidP="00DE5EF4">
            <w:pPr>
              <w:pStyle w:val="afc"/>
              <w:numPr>
                <w:ilvl w:val="0"/>
                <w:numId w:val="37"/>
              </w:numPr>
              <w:ind w:leftChars="0"/>
              <w:contextualSpacing/>
              <w:rPr>
                <w:b/>
                <w:bCs/>
                <w:sz w:val="18"/>
                <w:szCs w:val="18"/>
              </w:rPr>
            </w:pPr>
            <w:r w:rsidRPr="003D2599">
              <w:rPr>
                <w:b/>
                <w:bCs/>
                <w:sz w:val="18"/>
                <w:szCs w:val="18"/>
              </w:rPr>
              <w:t>For switching state after SRS transmission:</w:t>
            </w:r>
          </w:p>
          <w:p w14:paraId="7BF5AF67" w14:textId="77777777" w:rsidR="00EC2E0B" w:rsidRPr="003D2599" w:rsidRDefault="00EC2E0B" w:rsidP="00DE5EF4">
            <w:pPr>
              <w:pStyle w:val="afc"/>
              <w:numPr>
                <w:ilvl w:val="1"/>
                <w:numId w:val="37"/>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DE5EF4">
            <w:pPr>
              <w:pStyle w:val="afc"/>
              <w:numPr>
                <w:ilvl w:val="1"/>
                <w:numId w:val="37"/>
              </w:numPr>
              <w:ind w:leftChars="0"/>
              <w:contextualSpacing/>
              <w:rPr>
                <w:b/>
                <w:bCs/>
                <w:sz w:val="18"/>
                <w:szCs w:val="18"/>
              </w:rPr>
            </w:pPr>
            <w:r w:rsidRPr="003D2599">
              <w:rPr>
                <w:b/>
                <w:bCs/>
                <w:sz w:val="18"/>
                <w:szCs w:val="18"/>
              </w:rPr>
              <w:t xml:space="preserve">The switching time from CC2 to CC1 is given by </w:t>
            </w:r>
            <w:proofErr w:type="spellStart"/>
            <w:r w:rsidRPr="003D2599">
              <w:rPr>
                <w:b/>
                <w:bCs/>
                <w:i/>
                <w:iCs/>
                <w:sz w:val="18"/>
                <w:szCs w:val="18"/>
              </w:rPr>
              <w:t>switchingTimeUL</w:t>
            </w:r>
            <w:proofErr w:type="spellEnd"/>
            <w:r w:rsidRPr="003D2599">
              <w:rPr>
                <w:b/>
                <w:bCs/>
                <w:sz w:val="18"/>
                <w:szCs w:val="18"/>
              </w:rPr>
              <w:t>.</w:t>
            </w:r>
          </w:p>
          <w:p w14:paraId="74235E79" w14:textId="77777777" w:rsidR="00EC2E0B" w:rsidRPr="003D2599" w:rsidRDefault="00EC2E0B" w:rsidP="00DE5EF4">
            <w:pPr>
              <w:pStyle w:val="afc"/>
              <w:numPr>
                <w:ilvl w:val="0"/>
                <w:numId w:val="37"/>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DE5EF4">
            <w:pPr>
              <w:pStyle w:val="afc"/>
              <w:numPr>
                <w:ilvl w:val="1"/>
                <w:numId w:val="37"/>
              </w:numPr>
              <w:ind w:leftChars="0"/>
              <w:contextualSpacing/>
              <w:rPr>
                <w:b/>
                <w:bCs/>
                <w:sz w:val="18"/>
                <w:szCs w:val="18"/>
              </w:rPr>
            </w:pPr>
            <w:r w:rsidRPr="003D2599">
              <w:rPr>
                <w:b/>
                <w:bCs/>
                <w:sz w:val="18"/>
                <w:szCs w:val="18"/>
              </w:rPr>
              <w:t xml:space="preserve">Introduce a new UE capability (similar to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DE5EF4">
            <w:pPr>
              <w:pStyle w:val="afc"/>
              <w:numPr>
                <w:ilvl w:val="1"/>
                <w:numId w:val="37"/>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DE5EF4">
            <w:pPr>
              <w:pStyle w:val="afc"/>
              <w:numPr>
                <w:ilvl w:val="1"/>
                <w:numId w:val="37"/>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DE5EF4">
            <w:pPr>
              <w:pStyle w:val="afc"/>
              <w:numPr>
                <w:ilvl w:val="2"/>
                <w:numId w:val="37"/>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DE5EF4">
            <w:pPr>
              <w:pStyle w:val="afc"/>
              <w:numPr>
                <w:ilvl w:val="2"/>
                <w:numId w:val="37"/>
              </w:numPr>
              <w:ind w:leftChars="0"/>
              <w:contextualSpacing/>
              <w:rPr>
                <w:sz w:val="18"/>
                <w:szCs w:val="18"/>
              </w:rPr>
            </w:pPr>
            <w:r w:rsidRPr="003D2599">
              <w:rPr>
                <w:b/>
                <w:bCs/>
                <w:sz w:val="18"/>
                <w:szCs w:val="18"/>
              </w:rPr>
              <w:lastRenderedPageBreak/>
              <w:t>For a 1-port transmission in B2, a transmission in a third band B3 is included in the physical channel prioritization if the total number of ports across B2 and B3 exceeds 2.</w:t>
            </w:r>
          </w:p>
          <w:bookmarkEnd w:id="16"/>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7AD9700F" w14:textId="77777777" w:rsidR="00F73E06" w:rsidRPr="00304698" w:rsidRDefault="00F73E06" w:rsidP="00F73E06">
      <w:pPr>
        <w:rPr>
          <w:rFonts w:ascii="Arial" w:eastAsia="MS Mincho" w:hAnsi="Arial"/>
          <w:sz w:val="32"/>
          <w:szCs w:val="32"/>
        </w:rPr>
      </w:pPr>
    </w:p>
    <w:p w14:paraId="02ACE3E4" w14:textId="0E052F0F" w:rsidR="00F73E06" w:rsidRPr="00AD5375" w:rsidRDefault="00F73E06" w:rsidP="00F73E06">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136070">
        <w:rPr>
          <w:rFonts w:eastAsia="MS Mincho" w:cs="바탕" w:hint="eastAsia"/>
          <w:b/>
          <w:bCs/>
          <w:sz w:val="22"/>
          <w:szCs w:val="22"/>
        </w:rPr>
        <w:t>7</w:t>
      </w:r>
    </w:p>
    <w:p w14:paraId="42AA3AFD" w14:textId="77777777" w:rsidR="00971584" w:rsidRPr="007256A1" w:rsidRDefault="00971584" w:rsidP="00971584">
      <w:pPr>
        <w:pStyle w:val="afc"/>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afc"/>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afc"/>
        <w:numPr>
          <w:ilvl w:val="2"/>
          <w:numId w:val="13"/>
        </w:numPr>
        <w:ind w:leftChars="0"/>
        <w:jc w:val="both"/>
        <w:rPr>
          <w:b/>
          <w:szCs w:val="24"/>
        </w:rPr>
      </w:pPr>
      <w:r w:rsidRPr="007256A1">
        <w:rPr>
          <w:b/>
          <w:szCs w:val="24"/>
        </w:rPr>
        <w:t xml:space="preserve">If the SRS transmission in CC2 includes N SRS ports, and the UE is under the operation state in which N-port transmission can be supported in B1, the SRS switching time is given by </w:t>
      </w:r>
      <w:proofErr w:type="spellStart"/>
      <w:r w:rsidRPr="007256A1">
        <w:rPr>
          <w:b/>
          <w:szCs w:val="24"/>
        </w:rPr>
        <w:t>switchingTimeUL</w:t>
      </w:r>
      <w:proofErr w:type="spellEnd"/>
      <w:r w:rsidRPr="007256A1">
        <w:rPr>
          <w:b/>
          <w:szCs w:val="24"/>
        </w:rPr>
        <w:t xml:space="preserve"> corresponding to a switch between CC1 and CC2.</w:t>
      </w:r>
    </w:p>
    <w:p w14:paraId="41B5550A" w14:textId="429527E9" w:rsidR="00971584" w:rsidRPr="007256A1" w:rsidRDefault="00971584" w:rsidP="00971584">
      <w:pPr>
        <w:pStyle w:val="afc"/>
        <w:numPr>
          <w:ilvl w:val="2"/>
          <w:numId w:val="13"/>
        </w:numPr>
        <w:ind w:leftChars="0"/>
        <w:jc w:val="both"/>
        <w:rPr>
          <w:b/>
          <w:szCs w:val="24"/>
        </w:rPr>
      </w:pPr>
      <w:r w:rsidRPr="007256A1">
        <w:rPr>
          <w:b/>
          <w:szCs w:val="24"/>
        </w:rPr>
        <w:t xml:space="preserve">Otherwise, the retuning time is given by </w:t>
      </w:r>
      <w:proofErr w:type="spellStart"/>
      <w:r w:rsidRPr="007256A1">
        <w:rPr>
          <w:b/>
          <w:szCs w:val="24"/>
        </w:rPr>
        <w:t>switchingTimeUL</w:t>
      </w:r>
      <w:proofErr w:type="spellEnd"/>
      <w:r w:rsidRPr="007256A1">
        <w:rPr>
          <w:b/>
          <w:szCs w:val="24"/>
        </w:rPr>
        <w:t xml:space="preserve">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afc"/>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afc"/>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afc"/>
        <w:numPr>
          <w:ilvl w:val="2"/>
          <w:numId w:val="13"/>
        </w:numPr>
        <w:ind w:leftChars="0"/>
        <w:jc w:val="both"/>
        <w:rPr>
          <w:b/>
          <w:szCs w:val="24"/>
        </w:rPr>
      </w:pPr>
      <w:r w:rsidRPr="007256A1">
        <w:rPr>
          <w:b/>
          <w:szCs w:val="24"/>
        </w:rPr>
        <w:t xml:space="preserve">The switching time from CC2 to CC1 is given by </w:t>
      </w:r>
      <w:proofErr w:type="spellStart"/>
      <w:r w:rsidRPr="007256A1">
        <w:rPr>
          <w:b/>
          <w:szCs w:val="24"/>
        </w:rPr>
        <w:t>switchingTimeUL</w:t>
      </w:r>
      <w:proofErr w:type="spellEnd"/>
      <w:r w:rsidRPr="007256A1">
        <w:rPr>
          <w:b/>
          <w:szCs w:val="24"/>
        </w:rPr>
        <w:t>.</w:t>
      </w:r>
    </w:p>
    <w:p w14:paraId="35D30868" w14:textId="77777777" w:rsidR="00971584" w:rsidRPr="007256A1" w:rsidRDefault="00971584" w:rsidP="00870B2D">
      <w:pPr>
        <w:pStyle w:val="afc"/>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afc"/>
        <w:numPr>
          <w:ilvl w:val="2"/>
          <w:numId w:val="13"/>
        </w:numPr>
        <w:ind w:leftChars="0"/>
        <w:jc w:val="both"/>
        <w:rPr>
          <w:b/>
          <w:szCs w:val="24"/>
        </w:rPr>
      </w:pPr>
      <w:r w:rsidRPr="007256A1">
        <w:rPr>
          <w:b/>
          <w:szCs w:val="24"/>
        </w:rPr>
        <w:t>Introduce a new UE capability (similar to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afc"/>
        <w:numPr>
          <w:ilvl w:val="2"/>
          <w:numId w:val="13"/>
        </w:numPr>
        <w:ind w:leftChars="0"/>
        <w:jc w:val="both"/>
        <w:rPr>
          <w:b/>
          <w:szCs w:val="24"/>
        </w:rPr>
      </w:pPr>
      <w:r w:rsidRPr="007256A1">
        <w:rPr>
          <w:b/>
          <w:szCs w:val="24"/>
        </w:rPr>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afc"/>
        <w:numPr>
          <w:ilvl w:val="2"/>
          <w:numId w:val="13"/>
        </w:numPr>
        <w:ind w:leftChars="0"/>
        <w:jc w:val="both"/>
        <w:rPr>
          <w:b/>
          <w:szCs w:val="24"/>
        </w:rPr>
      </w:pPr>
      <w:r w:rsidRPr="007256A1">
        <w:rPr>
          <w:b/>
          <w:szCs w:val="24"/>
        </w:rPr>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afc"/>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afc"/>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MS Mincho" w:cs="바탕"/>
          <w:sz w:val="22"/>
          <w:szCs w:val="22"/>
        </w:rPr>
      </w:pPr>
    </w:p>
    <w:p w14:paraId="302D1CD0" w14:textId="53774F46" w:rsidR="00F73E06" w:rsidRDefault="00F73E06" w:rsidP="00F73E06">
      <w:pPr>
        <w:rPr>
          <w:rFonts w:eastAsia="MS Mincho" w:cs="바탕"/>
          <w:sz w:val="22"/>
          <w:szCs w:val="22"/>
        </w:rPr>
      </w:pPr>
      <w:r>
        <w:rPr>
          <w:rFonts w:eastAsia="MS Mincho" w:cs="바탕" w:hint="eastAsia"/>
          <w:sz w:val="22"/>
          <w:szCs w:val="22"/>
        </w:rPr>
        <w:t>T</w:t>
      </w:r>
      <w:r>
        <w:rPr>
          <w:rFonts w:eastAsia="MS Mincho" w:cs="바탕"/>
          <w:sz w:val="22"/>
          <w:szCs w:val="22"/>
        </w:rPr>
        <w:t>his proposal is already supported by</w:t>
      </w:r>
      <w:r w:rsidR="00690DED">
        <w:rPr>
          <w:rFonts w:eastAsia="MS Mincho" w:cs="바탕" w:hint="eastAsia"/>
          <w:sz w:val="22"/>
          <w:szCs w:val="22"/>
        </w:rPr>
        <w:t xml:space="preserve"> </w:t>
      </w:r>
      <w:r w:rsidR="00E25CB8">
        <w:rPr>
          <w:rFonts w:eastAsia="MS Mincho" w:cs="바탕" w:hint="eastAsia"/>
          <w:sz w:val="22"/>
          <w:szCs w:val="22"/>
        </w:rPr>
        <w:t>Qualcomm</w:t>
      </w:r>
      <w:r>
        <w:rPr>
          <w:rFonts w:eastAsia="MS Mincho" w:cs="바탕"/>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6CFA2CB" w:rsidR="00F73E06" w:rsidRPr="00F43A5D" w:rsidRDefault="008A7C8C">
            <w:pPr>
              <w:spacing w:afterLines="50" w:after="120"/>
              <w:jc w:val="both"/>
              <w:rPr>
                <w:rFonts w:eastAsia="맑은 고딕"/>
                <w:sz w:val="22"/>
                <w:lang w:val="en-US" w:eastAsia="ko-KR"/>
              </w:rPr>
            </w:pPr>
            <w:r>
              <w:rPr>
                <w:rFonts w:eastAsia="맑은 고딕"/>
                <w:sz w:val="22"/>
                <w:lang w:val="en-US" w:eastAsia="ko-KR"/>
              </w:rPr>
              <w:t xml:space="preserve">Huawei, </w:t>
            </w:r>
            <w:proofErr w:type="spellStart"/>
            <w:r>
              <w:rPr>
                <w:rFonts w:eastAsia="맑은 고딕"/>
                <w:sz w:val="22"/>
                <w:lang w:val="en-US" w:eastAsia="ko-KR"/>
              </w:rPr>
              <w:t>HiSilicon</w:t>
            </w:r>
            <w:proofErr w:type="spellEnd"/>
          </w:p>
        </w:tc>
        <w:tc>
          <w:tcPr>
            <w:tcW w:w="1023" w:type="dxa"/>
          </w:tcPr>
          <w:p w14:paraId="0A3B7DB7" w14:textId="77777777" w:rsidR="00F73E06" w:rsidRPr="00F43A5D" w:rsidRDefault="00F73E06">
            <w:pPr>
              <w:spacing w:afterLines="50" w:after="120"/>
              <w:jc w:val="both"/>
              <w:rPr>
                <w:rFonts w:eastAsia="맑은 고딕"/>
                <w:sz w:val="22"/>
                <w:lang w:val="en-US" w:eastAsia="ko-KR"/>
              </w:rPr>
            </w:pPr>
          </w:p>
        </w:tc>
        <w:tc>
          <w:tcPr>
            <w:tcW w:w="6912" w:type="dxa"/>
          </w:tcPr>
          <w:p w14:paraId="275292A0" w14:textId="2454C082" w:rsidR="00F73E06" w:rsidRPr="00F43A5D" w:rsidRDefault="004052F2">
            <w:pPr>
              <w:spacing w:afterLines="50" w:after="120"/>
              <w:jc w:val="both"/>
              <w:rPr>
                <w:sz w:val="22"/>
                <w:lang w:val="en-US"/>
              </w:rPr>
            </w:pPr>
            <w:r w:rsidRPr="004052F2">
              <w:rPr>
                <w:iCs/>
                <w:lang w:eastAsia="en-GB"/>
              </w:rPr>
              <w:t>The UE capability</w:t>
            </w:r>
            <w:r>
              <w:rPr>
                <w:i/>
                <w:iCs/>
                <w:lang w:eastAsia="en-GB"/>
              </w:rPr>
              <w:t xml:space="preserve"> </w:t>
            </w:r>
            <w:proofErr w:type="spellStart"/>
            <w:r w:rsidRPr="002E66E2">
              <w:rPr>
                <w:i/>
                <w:iCs/>
                <w:lang w:eastAsia="en-GB"/>
              </w:rPr>
              <w:t>srs-SwitchingAffectedBandsListNR</w:t>
            </w:r>
            <w:proofErr w:type="spellEnd"/>
            <w:r>
              <w:rPr>
                <w:i/>
                <w:iCs/>
                <w:lang w:eastAsia="en-GB"/>
              </w:rPr>
              <w:t xml:space="preserve"> </w:t>
            </w:r>
            <w:r w:rsidRPr="004052F2">
              <w:rPr>
                <w:iCs/>
                <w:lang w:eastAsia="en-GB"/>
              </w:rPr>
              <w:t>can</w:t>
            </w:r>
            <w:r w:rsidRPr="00637979">
              <w:rPr>
                <w:iCs/>
                <w:lang w:eastAsia="en-GB"/>
              </w:rPr>
              <w:t xml:space="preserve"> indicate interrupted bands</w:t>
            </w:r>
            <w:r w:rsidR="008A7C8C">
              <w:rPr>
                <w:iCs/>
                <w:lang w:eastAsia="en-GB"/>
              </w:rPr>
              <w:t xml:space="preserve">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w:t>
            </w:r>
            <w:r w:rsidR="008A7C8C">
              <w:t xml:space="preserve"> In the example from proponent</w:t>
            </w:r>
            <w:r w:rsidR="00E37A51">
              <w:t>s</w:t>
            </w:r>
            <w:r w:rsidR="008A7C8C">
              <w:t>, the CC3 can be indicated as “affected” for the band pair {CC3, CC2}</w:t>
            </w:r>
            <w:r w:rsidR="00E37A51">
              <w:t>.</w:t>
            </w:r>
          </w:p>
        </w:tc>
      </w:tr>
      <w:tr w:rsidR="00484A8F" w14:paraId="1BC89582" w14:textId="77777777">
        <w:tc>
          <w:tcPr>
            <w:tcW w:w="1693" w:type="dxa"/>
          </w:tcPr>
          <w:p w14:paraId="7AE74C18" w14:textId="69E14F9B" w:rsidR="00484A8F" w:rsidRDefault="00484A8F" w:rsidP="00484A8F">
            <w:pPr>
              <w:spacing w:afterLines="50" w:after="120"/>
              <w:jc w:val="both"/>
              <w:rPr>
                <w:sz w:val="22"/>
                <w:lang w:val="en-US"/>
              </w:rPr>
            </w:pPr>
            <w:r>
              <w:rPr>
                <w:rFonts w:eastAsiaTheme="minorEastAsia"/>
                <w:sz w:val="22"/>
                <w:lang w:val="en-US" w:eastAsia="zh-CN"/>
              </w:rPr>
              <w:lastRenderedPageBreak/>
              <w:t>Samsung</w:t>
            </w:r>
          </w:p>
        </w:tc>
        <w:tc>
          <w:tcPr>
            <w:tcW w:w="1023" w:type="dxa"/>
          </w:tcPr>
          <w:p w14:paraId="165F2796" w14:textId="77777777" w:rsidR="00484A8F" w:rsidRPr="00F740AD" w:rsidRDefault="00484A8F" w:rsidP="00484A8F">
            <w:pPr>
              <w:spacing w:afterLines="50" w:after="120"/>
              <w:jc w:val="both"/>
              <w:rPr>
                <w:sz w:val="22"/>
                <w:lang w:val="en-US"/>
              </w:rPr>
            </w:pPr>
          </w:p>
        </w:tc>
        <w:tc>
          <w:tcPr>
            <w:tcW w:w="6912" w:type="dxa"/>
          </w:tcPr>
          <w:p w14:paraId="5B7E6A80" w14:textId="03B7CBCC" w:rsidR="00484A8F" w:rsidRPr="00F740AD" w:rsidRDefault="00484A8F" w:rsidP="00484A8F">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sidRPr="00335DDE">
              <w:rPr>
                <w:i/>
                <w:sz w:val="22"/>
                <w:lang w:val="en-US"/>
              </w:rPr>
              <w:t>srs-SwitchingAffectedBandsListNR</w:t>
            </w:r>
            <w:proofErr w:type="spellEnd"/>
            <w:r w:rsidRPr="00335DDE">
              <w:rPr>
                <w:sz w:val="22"/>
                <w:lang w:val="en-US"/>
              </w:rPr>
              <w:t xml:space="preserve"> would be. For the intermittent SRS UL Tx, a scheduling gap doesn’t result in significant penalties even if the DL scheduling needs to be interrupted.</w:t>
            </w: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SRS carrier switching in UL CA</w:t>
      </w:r>
    </w:p>
    <w:p w14:paraId="6D0EBE18" w14:textId="77777777" w:rsidR="005B2C12" w:rsidRDefault="005B2C12" w:rsidP="005B2C12">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C29DF75" w14:textId="77777777" w:rsidR="00263D40" w:rsidRPr="00263D40" w:rsidRDefault="00263D40" w:rsidP="00263D40">
            <w:pPr>
              <w:jc w:val="both"/>
              <w:rPr>
                <w:rFonts w:cs="바탕"/>
                <w:sz w:val="18"/>
                <w:szCs w:val="18"/>
                <w:lang w:eastAsia="zh-CN"/>
              </w:rPr>
            </w:pPr>
            <w:r w:rsidRPr="00263D40">
              <w:rPr>
                <w:rFonts w:cs="바탕"/>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바탕"/>
                <w:sz w:val="18"/>
                <w:szCs w:val="18"/>
                <w:lang w:eastAsia="zh-CN"/>
              </w:rPr>
            </w:pPr>
            <w:r w:rsidRPr="00263D40">
              <w:rPr>
                <w:rFonts w:cs="바탕"/>
                <w:noProof/>
                <w:sz w:val="18"/>
                <w:szCs w:val="18"/>
                <w:lang w:val="en-US" w:eastAsia="zh-CN"/>
              </w:rPr>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4"/>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바탕"/>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DE5EF4">
            <w:pPr>
              <w:pStyle w:val="afc"/>
              <w:numPr>
                <w:ilvl w:val="0"/>
                <w:numId w:val="38"/>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DE5EF4">
            <w:pPr>
              <w:pStyle w:val="afc"/>
              <w:numPr>
                <w:ilvl w:val="0"/>
                <w:numId w:val="38"/>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val="en-US" w:eastAsia="zh-CN"/>
              </w:rPr>
              <w:lastRenderedPageBreak/>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5"/>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ac"/>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DE5EF4">
            <w:pPr>
              <w:pStyle w:val="afc"/>
              <w:numPr>
                <w:ilvl w:val="0"/>
                <w:numId w:val="39"/>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DE5EF4">
            <w:pPr>
              <w:pStyle w:val="afc"/>
              <w:numPr>
                <w:ilvl w:val="1"/>
                <w:numId w:val="39"/>
              </w:numPr>
              <w:ind w:leftChars="0"/>
              <w:contextualSpacing/>
              <w:rPr>
                <w:b/>
                <w:sz w:val="18"/>
                <w:szCs w:val="18"/>
              </w:rPr>
            </w:pPr>
            <w:r w:rsidRPr="00F771AE">
              <w:rPr>
                <w:b/>
                <w:sz w:val="18"/>
                <w:szCs w:val="18"/>
              </w:rPr>
              <w:t>Define rules for simultaneous transmission across two target CCs for SRS carrier switching</w:t>
            </w:r>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DE5EF4">
            <w:pPr>
              <w:pStyle w:val="afc"/>
              <w:numPr>
                <w:ilvl w:val="0"/>
                <w:numId w:val="40"/>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DE5EF4">
            <w:pPr>
              <w:pStyle w:val="afc"/>
              <w:numPr>
                <w:ilvl w:val="0"/>
                <w:numId w:val="40"/>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DE5EF4">
            <w:pPr>
              <w:pStyle w:val="afc"/>
              <w:numPr>
                <w:ilvl w:val="0"/>
                <w:numId w:val="40"/>
              </w:numPr>
              <w:ind w:leftChars="0"/>
              <w:contextualSpacing/>
              <w:rPr>
                <w:rFonts w:eastAsia="Times New Roman"/>
                <w:b/>
                <w:bCs/>
                <w:sz w:val="18"/>
                <w:szCs w:val="18"/>
              </w:rPr>
            </w:pPr>
            <w:r w:rsidRPr="006E1330">
              <w:rPr>
                <w:rFonts w:eastAsia="Times New Roman"/>
                <w:b/>
                <w:bCs/>
                <w:sz w:val="18"/>
                <w:szCs w:val="18"/>
              </w:rPr>
              <w:t>Two SRS carrier switches are considered to be simultaneous if the SRS transmission (including RF retuning time) in both CCs totally or partially overlap in time.</w:t>
            </w:r>
          </w:p>
          <w:p w14:paraId="13A16ADF" w14:textId="77777777" w:rsidR="006E1330" w:rsidRPr="006E1330" w:rsidRDefault="006E1330" w:rsidP="00DE5EF4">
            <w:pPr>
              <w:pStyle w:val="afc"/>
              <w:numPr>
                <w:ilvl w:val="0"/>
                <w:numId w:val="40"/>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바탕"/>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591D699F" w14:textId="77777777" w:rsidR="005B2C12" w:rsidRPr="00304698" w:rsidRDefault="005B2C12" w:rsidP="005B2C12">
      <w:pPr>
        <w:rPr>
          <w:rFonts w:ascii="Arial" w:eastAsia="MS Mincho" w:hAnsi="Arial"/>
          <w:sz w:val="32"/>
          <w:szCs w:val="32"/>
        </w:rPr>
      </w:pPr>
    </w:p>
    <w:p w14:paraId="5869E2A2" w14:textId="7691C0F2" w:rsidR="005B2C12" w:rsidRPr="00AD5375" w:rsidRDefault="005B2C12" w:rsidP="005B2C12">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263D40">
        <w:rPr>
          <w:rFonts w:eastAsia="MS Mincho" w:cs="바탕" w:hint="eastAsia"/>
          <w:b/>
          <w:bCs/>
          <w:sz w:val="22"/>
          <w:szCs w:val="22"/>
        </w:rPr>
        <w:t>8</w:t>
      </w:r>
    </w:p>
    <w:p w14:paraId="7F406043" w14:textId="0D2FD6D1" w:rsidR="00023D43" w:rsidRPr="008A029D" w:rsidRDefault="00023D43" w:rsidP="00023D43">
      <w:pPr>
        <w:pStyle w:val="afc"/>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afc"/>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afc"/>
        <w:numPr>
          <w:ilvl w:val="1"/>
          <w:numId w:val="13"/>
        </w:numPr>
        <w:ind w:leftChars="0"/>
        <w:jc w:val="both"/>
        <w:rPr>
          <w:b/>
        </w:rPr>
      </w:pPr>
      <w:r w:rsidRPr="008A029D">
        <w:rPr>
          <w:b/>
        </w:rPr>
        <w:t>Take as baseline the capability srs-SwitchingAffectedBandsListNR-r17 for this indication.</w:t>
      </w:r>
    </w:p>
    <w:p w14:paraId="623D352B" w14:textId="77777777" w:rsidR="00023D43" w:rsidRPr="008A029D" w:rsidRDefault="00023D43" w:rsidP="00023D43">
      <w:pPr>
        <w:pStyle w:val="afc"/>
        <w:numPr>
          <w:ilvl w:val="1"/>
          <w:numId w:val="13"/>
        </w:numPr>
        <w:ind w:leftChars="0"/>
        <w:jc w:val="both"/>
        <w:rPr>
          <w:b/>
        </w:rPr>
      </w:pPr>
      <w:r w:rsidRPr="008A029D">
        <w:rPr>
          <w:b/>
        </w:rPr>
        <w:t>Two SRS carrier switches are considered to be simultaneous if the SRS transmission (including RF retuning time) in both CCs totally or partially overlap in time.</w:t>
      </w:r>
    </w:p>
    <w:p w14:paraId="612D930D" w14:textId="77777777" w:rsidR="00023D43" w:rsidRPr="008A029D" w:rsidRDefault="00023D43" w:rsidP="00023D43">
      <w:pPr>
        <w:pStyle w:val="afc"/>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MS Mincho" w:cs="바탕"/>
          <w:sz w:val="22"/>
          <w:szCs w:val="22"/>
          <w:highlight w:val="red"/>
        </w:rPr>
      </w:pPr>
    </w:p>
    <w:p w14:paraId="67473C9D" w14:textId="77777777" w:rsidR="008B4FC9" w:rsidRPr="00B82634" w:rsidRDefault="008B4FC9" w:rsidP="008B4FC9">
      <w:pPr>
        <w:jc w:val="both"/>
        <w:rPr>
          <w:rFonts w:eastAsia="MS Mincho" w:cs="바탕"/>
          <w:sz w:val="22"/>
          <w:szCs w:val="22"/>
        </w:rPr>
      </w:pPr>
    </w:p>
    <w:p w14:paraId="4B7FB413" w14:textId="7F385F1B" w:rsidR="005B2C12" w:rsidRDefault="005B2C12" w:rsidP="005B2C12">
      <w:pPr>
        <w:rPr>
          <w:rFonts w:eastAsia="MS Mincho" w:cs="바탕"/>
          <w:sz w:val="22"/>
          <w:szCs w:val="22"/>
        </w:rPr>
      </w:pPr>
      <w:r>
        <w:rPr>
          <w:rFonts w:eastAsia="MS Mincho" w:cs="바탕" w:hint="eastAsia"/>
          <w:sz w:val="22"/>
          <w:szCs w:val="22"/>
        </w:rPr>
        <w:lastRenderedPageBreak/>
        <w:t>T</w:t>
      </w:r>
      <w:r>
        <w:rPr>
          <w:rFonts w:eastAsia="MS Mincho" w:cs="바탕"/>
          <w:sz w:val="22"/>
          <w:szCs w:val="22"/>
        </w:rPr>
        <w:t xml:space="preserve">his proposal is already supported by </w:t>
      </w:r>
      <w:r w:rsidR="005F40F7">
        <w:rPr>
          <w:rFonts w:eastAsia="MS Mincho" w:cs="바탕" w:hint="eastAsia"/>
          <w:sz w:val="22"/>
          <w:szCs w:val="22"/>
        </w:rPr>
        <w:t>Qualcomm</w:t>
      </w:r>
      <w:r>
        <w:rPr>
          <w:rFonts w:eastAsia="MS Mincho" w:cs="바탕"/>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5FFFBB6" w:rsidR="005B2C12" w:rsidRPr="00F43A5D" w:rsidRDefault="008A7C8C">
            <w:pPr>
              <w:spacing w:afterLines="50" w:after="120"/>
              <w:jc w:val="both"/>
              <w:rPr>
                <w:rFonts w:eastAsia="맑은 고딕"/>
                <w:sz w:val="22"/>
                <w:lang w:val="en-US" w:eastAsia="ko-KR"/>
              </w:rPr>
            </w:pPr>
            <w:r>
              <w:rPr>
                <w:rFonts w:eastAsia="맑은 고딕"/>
                <w:sz w:val="22"/>
                <w:lang w:val="en-US" w:eastAsia="ko-KR"/>
              </w:rPr>
              <w:t xml:space="preserve">Huawei, </w:t>
            </w:r>
            <w:proofErr w:type="spellStart"/>
            <w:r>
              <w:rPr>
                <w:rFonts w:eastAsia="맑은 고딕"/>
                <w:sz w:val="22"/>
                <w:lang w:val="en-US" w:eastAsia="ko-KR"/>
              </w:rPr>
              <w:t>HiSilicon</w:t>
            </w:r>
            <w:proofErr w:type="spellEnd"/>
          </w:p>
        </w:tc>
        <w:tc>
          <w:tcPr>
            <w:tcW w:w="1023" w:type="dxa"/>
          </w:tcPr>
          <w:p w14:paraId="4B02A57A" w14:textId="78686881" w:rsidR="005B2C12" w:rsidRPr="00F43A5D" w:rsidRDefault="008A7C8C">
            <w:pPr>
              <w:spacing w:afterLines="50" w:after="120"/>
              <w:jc w:val="both"/>
              <w:rPr>
                <w:rFonts w:eastAsia="맑은 고딕"/>
                <w:sz w:val="22"/>
                <w:lang w:val="en-US" w:eastAsia="ko-KR"/>
              </w:rPr>
            </w:pPr>
            <w:r>
              <w:rPr>
                <w:rFonts w:eastAsia="맑은 고딕"/>
                <w:sz w:val="22"/>
                <w:lang w:val="en-US" w:eastAsia="ko-KR"/>
              </w:rPr>
              <w:t>N</w:t>
            </w:r>
          </w:p>
        </w:tc>
        <w:tc>
          <w:tcPr>
            <w:tcW w:w="6912" w:type="dxa"/>
          </w:tcPr>
          <w:p w14:paraId="227EE367" w14:textId="06473C63" w:rsidR="008A7C8C" w:rsidRPr="006615EF" w:rsidRDefault="008A7C8C" w:rsidP="008A7C8C">
            <w:r>
              <w:t xml:space="preserve">It has been covered by R17 UE capability (FG 39-3-2) </w:t>
            </w:r>
            <w:proofErr w:type="spellStart"/>
            <w:r w:rsidRPr="002E66E2">
              <w:rPr>
                <w:i/>
                <w:iCs/>
                <w:lang w:eastAsia="en-GB"/>
              </w:rPr>
              <w:t>SwitchingAffectedBandsListN</w:t>
            </w:r>
            <w:r>
              <w:rPr>
                <w:i/>
                <w:iCs/>
                <w:lang w:eastAsia="en-GB"/>
              </w:rPr>
              <w:t>R</w:t>
            </w:r>
            <w:proofErr w:type="spellEnd"/>
            <w:r w:rsidRPr="006615EF">
              <w:rPr>
                <w:iCs/>
                <w:lang w:eastAsia="en-GB"/>
              </w:rPr>
              <w:t xml:space="preserve">. If </w:t>
            </w:r>
            <w:r>
              <w:rPr>
                <w:iCs/>
                <w:lang w:eastAsia="en-GB"/>
              </w:rPr>
              <w:t xml:space="preserve">it is not indicated, the transmission on the CC2 is not impacted by the SRS transmission on CC4. </w:t>
            </w:r>
            <w:r w:rsidR="00802A84">
              <w:rPr>
                <w:iCs/>
                <w:lang w:eastAsia="en-GB"/>
              </w:rPr>
              <w:t xml:space="preserve">Otherwise, concurrent SRS transmissions on CC2 and CC4 are allowed. </w:t>
            </w:r>
            <w:r>
              <w:rPr>
                <w:iCs/>
                <w:lang w:eastAsia="en-GB"/>
              </w:rPr>
              <w:t xml:space="preserve">Additionally, the other UE capability FG </w:t>
            </w:r>
            <w:r w:rsidRPr="008A7C8C">
              <w:rPr>
                <w:iCs/>
                <w:lang w:eastAsia="en-GB"/>
              </w:rPr>
              <w:t xml:space="preserve">22-5d is not applicable to any band indicated for SRS carrier switching. </w:t>
            </w:r>
            <w:r>
              <w:rPr>
                <w:iCs/>
                <w:lang w:eastAsia="en-GB"/>
              </w:rPr>
              <w:t>Therefore, the proposal seems unnecessary. Clarifications</w:t>
            </w:r>
            <w:r w:rsidR="00443374">
              <w:rPr>
                <w:iCs/>
                <w:lang w:eastAsia="en-GB"/>
              </w:rPr>
              <w:t xml:space="preserve"> from proponents</w:t>
            </w:r>
            <w:r>
              <w:rPr>
                <w:iCs/>
                <w:lang w:eastAsia="en-GB"/>
              </w:rPr>
              <w:t xml:space="preserve"> are appreciated. </w:t>
            </w:r>
          </w:p>
          <w:p w14:paraId="3F931E40" w14:textId="77777777" w:rsidR="005B2C12" w:rsidRPr="00F43A5D" w:rsidRDefault="005B2C12">
            <w:pPr>
              <w:spacing w:afterLines="50" w:after="120"/>
              <w:jc w:val="both"/>
              <w:rPr>
                <w:sz w:val="22"/>
                <w:lang w:val="en-US"/>
              </w:rPr>
            </w:pPr>
          </w:p>
        </w:tc>
      </w:tr>
      <w:tr w:rsidR="00484A8F" w14:paraId="19E43E22" w14:textId="77777777">
        <w:tc>
          <w:tcPr>
            <w:tcW w:w="1693" w:type="dxa"/>
          </w:tcPr>
          <w:p w14:paraId="290D4E1C" w14:textId="32361A1D" w:rsidR="00484A8F" w:rsidRDefault="00484A8F" w:rsidP="00484A8F">
            <w:pPr>
              <w:spacing w:afterLines="50" w:after="120"/>
              <w:jc w:val="both"/>
              <w:rPr>
                <w:sz w:val="22"/>
                <w:lang w:val="en-US"/>
              </w:rPr>
            </w:pPr>
            <w:r>
              <w:rPr>
                <w:rFonts w:eastAsiaTheme="minorEastAsia"/>
                <w:sz w:val="22"/>
                <w:lang w:val="en-US" w:eastAsia="zh-CN"/>
              </w:rPr>
              <w:t>Samsung</w:t>
            </w:r>
          </w:p>
        </w:tc>
        <w:tc>
          <w:tcPr>
            <w:tcW w:w="1023" w:type="dxa"/>
          </w:tcPr>
          <w:p w14:paraId="7E7A5F63" w14:textId="6094995C" w:rsidR="00484A8F" w:rsidRPr="00F740AD" w:rsidRDefault="00484A8F" w:rsidP="00484A8F">
            <w:pPr>
              <w:spacing w:afterLines="50" w:after="120"/>
              <w:jc w:val="both"/>
              <w:rPr>
                <w:sz w:val="22"/>
                <w:lang w:val="en-US"/>
              </w:rPr>
            </w:pPr>
            <w:r>
              <w:rPr>
                <w:rFonts w:eastAsiaTheme="minorEastAsia"/>
                <w:sz w:val="22"/>
                <w:lang w:val="en-US" w:eastAsia="zh-CN"/>
              </w:rPr>
              <w:t>N</w:t>
            </w:r>
          </w:p>
        </w:tc>
        <w:tc>
          <w:tcPr>
            <w:tcW w:w="6912" w:type="dxa"/>
          </w:tcPr>
          <w:p w14:paraId="37AA434A" w14:textId="3FCC3B8F" w:rsidR="00484A8F" w:rsidRPr="00F740AD" w:rsidRDefault="00484A8F" w:rsidP="00484A8F">
            <w:pPr>
              <w:spacing w:afterLines="50" w:after="120"/>
              <w:jc w:val="both"/>
              <w:rPr>
                <w:sz w:val="22"/>
                <w:lang w:val="en-US"/>
              </w:rPr>
            </w:pPr>
            <w:r>
              <w:rPr>
                <w:sz w:val="22"/>
                <w:lang w:val="en-US"/>
              </w:rPr>
              <w:t>Agree with Huawei.</w:t>
            </w: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Consideration on the p</w:t>
      </w:r>
      <w:r w:rsidR="008A0DE9">
        <w:rPr>
          <w:rFonts w:ascii="Arial" w:eastAsia="MS Mincho" w:hAnsi="Arial" w:hint="eastAsia"/>
          <w:sz w:val="28"/>
          <w:szCs w:val="32"/>
          <w:lang w:val="en-US"/>
        </w:rPr>
        <w:t xml:space="preserve">ower constraint </w:t>
      </w:r>
      <w:r>
        <w:rPr>
          <w:rFonts w:ascii="Arial" w:eastAsia="MS Mincho" w:hAnsi="Arial" w:hint="eastAsia"/>
          <w:sz w:val="28"/>
          <w:szCs w:val="32"/>
          <w:lang w:val="en-US"/>
        </w:rPr>
        <w:t xml:space="preserve">for </w:t>
      </w:r>
      <w:r w:rsidR="00133F7F">
        <w:rPr>
          <w:rFonts w:ascii="Arial" w:eastAsia="MS Mincho" w:hAnsi="Arial" w:hint="eastAsia"/>
          <w:sz w:val="28"/>
          <w:szCs w:val="32"/>
          <w:lang w:val="en-US"/>
        </w:rPr>
        <w:t>type II codebook</w:t>
      </w:r>
    </w:p>
    <w:p w14:paraId="481DC40E" w14:textId="77777777" w:rsidR="00801744" w:rsidRDefault="00801744" w:rsidP="00801744">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by taking into account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lang w:val="en-US" w:eastAsia="zh-CN"/>
              </w:rPr>
              <w:drawing>
                <wp:inline distT="0" distB="0" distL="0" distR="0" wp14:anchorId="4B362C78" wp14:editId="1AD835A2">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ac"/>
              <w:jc w:val="center"/>
              <w:rPr>
                <w:sz w:val="18"/>
                <w:szCs w:val="18"/>
              </w:rPr>
            </w:pPr>
            <w:r w:rsidRPr="0008087C">
              <w:rPr>
                <w:sz w:val="18"/>
                <w:szCs w:val="18"/>
              </w:rPr>
              <w:t xml:space="preserve">Figure 3: Proposal evaluation for </w:t>
            </w:r>
            <w:proofErr w:type="spellStart"/>
            <w:r w:rsidRPr="0008087C">
              <w:rPr>
                <w:sz w:val="18"/>
                <w:szCs w:val="18"/>
              </w:rPr>
              <w:t>eType</w:t>
            </w:r>
            <w:proofErr w:type="spellEnd"/>
            <w:r w:rsidRPr="0008087C">
              <w:rPr>
                <w:sz w:val="18"/>
                <w:szCs w:val="18"/>
              </w:rPr>
              <w:t>-II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offsets/constraints per CSI-RS antenna port while calculating CSI feedback.</w:t>
            </w:r>
          </w:p>
          <w:p w14:paraId="5221217C" w14:textId="77777777" w:rsidR="00137743" w:rsidRPr="0008087C" w:rsidRDefault="00137743" w:rsidP="00DE5EF4">
            <w:pPr>
              <w:numPr>
                <w:ilvl w:val="0"/>
                <w:numId w:val="28"/>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7" w:name="_Hlk179205720"/>
            <w:r w:rsidRPr="0008087C">
              <w:rPr>
                <w:rFonts w:eastAsia="Times New Roman"/>
                <w:b/>
                <w:bCs/>
                <w:sz w:val="18"/>
                <w:szCs w:val="18"/>
              </w:rPr>
              <w:t xml:space="preserve">RRC Information Element </w:t>
            </w:r>
            <w:proofErr w:type="spellStart"/>
            <w:r w:rsidRPr="0008087C">
              <w:rPr>
                <w:rFonts w:eastAsia="Times New Roman"/>
                <w:b/>
                <w:bCs/>
                <w:sz w:val="18"/>
                <w:szCs w:val="18"/>
              </w:rPr>
              <w:t>DeltaPower</w:t>
            </w:r>
            <w:proofErr w:type="spellEnd"/>
            <w:r w:rsidRPr="0008087C">
              <w:rPr>
                <w:rFonts w:eastAsia="Times New Roman"/>
                <w:b/>
                <w:bCs/>
                <w:sz w:val="18"/>
                <w:szCs w:val="18"/>
              </w:rPr>
              <w:t xml:space="preserve"> containing an offset </w:t>
            </w:r>
            <w:proofErr w:type="spellStart"/>
            <w:r w:rsidRPr="0008087C">
              <w:rPr>
                <w:rFonts w:eastAsia="Times New Roman"/>
                <w:b/>
                <w:bCs/>
                <w:i/>
                <w:iCs/>
                <w:sz w:val="18"/>
                <w:szCs w:val="18"/>
              </w:rPr>
              <w:t>DeltaPowerPerAP</w:t>
            </w:r>
            <w:proofErr w:type="spellEnd"/>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8" w:name="_Hlk179205780"/>
          <w:bookmarkEnd w:id="17"/>
          <w:p w14:paraId="5C0E655E" w14:textId="77777777" w:rsidR="00137743" w:rsidRPr="0008087C" w:rsidRDefault="003922B8"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8"/>
          <w:p w14:paraId="2F53A064" w14:textId="77777777" w:rsidR="00137743" w:rsidRPr="0008087C" w:rsidRDefault="003922B8"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9" w:name="_Hlk178586617"/>
            <w:r w:rsidR="00137743" w:rsidRPr="0008087C">
              <w:rPr>
                <w:rFonts w:eastAsiaTheme="minorEastAsia"/>
                <w:b/>
                <w:bCs/>
                <w:sz w:val="18"/>
                <w:szCs w:val="18"/>
                <w:lang w:val="en-US"/>
              </w:rPr>
              <w:t>across the antenna ports</w:t>
            </w:r>
            <w:bookmarkEnd w:id="19"/>
            <w:r w:rsidR="00137743" w:rsidRPr="0008087C">
              <w:rPr>
                <w:rFonts w:eastAsiaTheme="minorEastAsia"/>
                <w:b/>
                <w:bCs/>
                <w:sz w:val="18"/>
                <w:szCs w:val="18"/>
                <w:lang w:val="en-US"/>
              </w:rPr>
              <w:t>,</w:t>
            </w:r>
          </w:p>
          <w:p w14:paraId="363CDC9E" w14:textId="77777777" w:rsidR="00137743" w:rsidRPr="0008087C" w:rsidRDefault="003922B8"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w:t>
            </w:r>
          </w:p>
          <w:p w14:paraId="57E86D64"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lastRenderedPageBreak/>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offset/constraint per CSI-RS antenna port while calculating CSI feedback.</w:t>
            </w:r>
          </w:p>
          <w:p w14:paraId="7DC5B3F9"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20"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20"/>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1" w:name="_Hlk179205639"/>
          <w:p w14:paraId="24964FB8" w14:textId="77777777" w:rsidR="00137743" w:rsidRPr="0008087C" w:rsidRDefault="003922B8"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2" w:name="_Hlk179205669"/>
          <w:bookmarkEnd w:id="21"/>
          <w:p w14:paraId="357D0DDA" w14:textId="77777777" w:rsidR="00137743" w:rsidRPr="0008087C" w:rsidRDefault="003922B8"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bookmarkEnd w:id="22"/>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26310AFA" w14:textId="77777777" w:rsidR="00801744" w:rsidRPr="00304698" w:rsidRDefault="00801744" w:rsidP="00801744">
      <w:pPr>
        <w:rPr>
          <w:rFonts w:ascii="Arial" w:eastAsia="MS Mincho" w:hAnsi="Arial"/>
          <w:sz w:val="32"/>
          <w:szCs w:val="32"/>
        </w:rPr>
      </w:pPr>
    </w:p>
    <w:p w14:paraId="427ED8CF" w14:textId="03E2AEDF" w:rsidR="00801744" w:rsidRPr="00AD5375" w:rsidRDefault="00801744" w:rsidP="00801744">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08087C">
        <w:rPr>
          <w:rFonts w:eastAsia="MS Mincho" w:cs="바탕" w:hint="eastAsia"/>
          <w:b/>
          <w:bCs/>
          <w:sz w:val="22"/>
          <w:szCs w:val="22"/>
        </w:rPr>
        <w:t>9</w:t>
      </w:r>
    </w:p>
    <w:p w14:paraId="17505BB0" w14:textId="7F3686AC" w:rsidR="00801744" w:rsidRDefault="0008087C" w:rsidP="00801744">
      <w:pPr>
        <w:pStyle w:val="afc"/>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DE5EF4">
      <w:pPr>
        <w:numPr>
          <w:ilvl w:val="0"/>
          <w:numId w:val="28"/>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w:t>
      </w:r>
      <w:proofErr w:type="spellStart"/>
      <w:r w:rsidRPr="005E41CA">
        <w:rPr>
          <w:b/>
          <w:bCs/>
          <w:sz w:val="22"/>
          <w:szCs w:val="22"/>
        </w:rPr>
        <w:t>DeltaPower</w:t>
      </w:r>
      <w:proofErr w:type="spellEnd"/>
      <w:r w:rsidRPr="005E41CA">
        <w:rPr>
          <w:b/>
          <w:bCs/>
          <w:sz w:val="22"/>
          <w:szCs w:val="22"/>
        </w:rPr>
        <w:t xml:space="preserve"> containing an offset </w:t>
      </w:r>
      <w:proofErr w:type="spellStart"/>
      <w:r w:rsidRPr="005E41CA">
        <w:rPr>
          <w:b/>
          <w:bCs/>
          <w:i/>
          <w:iCs/>
          <w:sz w:val="22"/>
          <w:szCs w:val="22"/>
        </w:rPr>
        <w:t>DeltaPowerPerAP</w:t>
      </w:r>
      <w:proofErr w:type="spellEnd"/>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DE5EF4">
      <w:pPr>
        <w:numPr>
          <w:ilvl w:val="0"/>
          <w:numId w:val="28"/>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MS Mincho" w:hint="eastAsia"/>
          <w:b/>
          <w:sz w:val="22"/>
          <w:szCs w:val="22"/>
          <w:lang w:val="en-US"/>
        </w:rPr>
        <w:t xml:space="preserve"> for CSI</w:t>
      </w:r>
      <w:r w:rsidR="00683136" w:rsidRPr="005E41CA">
        <w:rPr>
          <w:rFonts w:eastAsia="MS Mincho" w:hint="eastAsia"/>
          <w:b/>
          <w:sz w:val="22"/>
          <w:szCs w:val="22"/>
          <w:lang w:val="en-US"/>
        </w:rPr>
        <w:t xml:space="preserve"> computation</w:t>
      </w:r>
      <w:r w:rsidR="001D61B4" w:rsidRPr="005E41CA">
        <w:rPr>
          <w:rFonts w:eastAsia="MS Mincho"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MS Mincho" w:cs="바탕"/>
          <w:sz w:val="22"/>
          <w:szCs w:val="22"/>
        </w:rPr>
      </w:pPr>
    </w:p>
    <w:p w14:paraId="4BAEEAF2" w14:textId="2B008BD5" w:rsidR="00801744" w:rsidRDefault="00801744" w:rsidP="00801744">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396213" w:rsidRPr="00396213">
        <w:rPr>
          <w:rFonts w:eastAsia="MS Mincho" w:cs="바탕"/>
          <w:sz w:val="22"/>
          <w:szCs w:val="22"/>
        </w:rPr>
        <w:t>Orange, ZTE, BT</w:t>
      </w:r>
      <w:r>
        <w:rPr>
          <w:rFonts w:eastAsia="MS Mincho" w:cs="바탕"/>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17199A"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125325CB" w:rsidR="00801744" w:rsidRPr="00F43A5D" w:rsidRDefault="00EA030C">
            <w:pPr>
              <w:spacing w:afterLines="50" w:after="120"/>
              <w:jc w:val="both"/>
              <w:rPr>
                <w:rFonts w:eastAsia="맑은 고딕"/>
                <w:sz w:val="22"/>
                <w:lang w:val="en-US" w:eastAsia="ko-KR"/>
              </w:rPr>
            </w:pPr>
            <w:r>
              <w:rPr>
                <w:rFonts w:eastAsia="맑은 고딕"/>
                <w:sz w:val="22"/>
                <w:lang w:val="en-US" w:eastAsia="ko-KR"/>
              </w:rPr>
              <w:t>Apple</w:t>
            </w:r>
          </w:p>
        </w:tc>
        <w:tc>
          <w:tcPr>
            <w:tcW w:w="1023" w:type="dxa"/>
          </w:tcPr>
          <w:p w14:paraId="7A9A96EB" w14:textId="47AE4F8A" w:rsidR="00801744" w:rsidRPr="00F43A5D" w:rsidRDefault="00870061">
            <w:pPr>
              <w:spacing w:afterLines="50" w:after="120"/>
              <w:jc w:val="both"/>
              <w:rPr>
                <w:rFonts w:eastAsia="맑은 고딕"/>
                <w:sz w:val="22"/>
                <w:lang w:val="en-US" w:eastAsia="ko-KR"/>
              </w:rPr>
            </w:pPr>
            <w:r>
              <w:rPr>
                <w:rFonts w:eastAsia="맑은 고딕"/>
                <w:sz w:val="22"/>
                <w:lang w:val="en-US" w:eastAsia="ko-KR"/>
              </w:rPr>
              <w:t>N</w:t>
            </w:r>
          </w:p>
        </w:tc>
        <w:tc>
          <w:tcPr>
            <w:tcW w:w="6912" w:type="dxa"/>
          </w:tcPr>
          <w:p w14:paraId="179CB953" w14:textId="71E6245C" w:rsidR="00801744" w:rsidRPr="00870061" w:rsidRDefault="00870061" w:rsidP="00870061">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DC102D" w14:paraId="364ECAA8" w14:textId="77777777">
        <w:tc>
          <w:tcPr>
            <w:tcW w:w="1693" w:type="dxa"/>
          </w:tcPr>
          <w:p w14:paraId="735D32B1" w14:textId="467C6154" w:rsidR="00DC102D" w:rsidRPr="00661912"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96EB380" w14:textId="77777777" w:rsidR="00DC102D" w:rsidRPr="00661912" w:rsidRDefault="00DC102D" w:rsidP="00DC102D">
            <w:pPr>
              <w:spacing w:afterLines="50" w:after="120"/>
              <w:jc w:val="both"/>
              <w:rPr>
                <w:rFonts w:eastAsiaTheme="minorEastAsia"/>
                <w:sz w:val="22"/>
                <w:lang w:val="en-US" w:eastAsia="zh-CN"/>
              </w:rPr>
            </w:pPr>
          </w:p>
        </w:tc>
        <w:tc>
          <w:tcPr>
            <w:tcW w:w="6912" w:type="dxa"/>
          </w:tcPr>
          <w:p w14:paraId="2CAEA7D0" w14:textId="77777777" w:rsidR="00DC102D"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4368974D" w14:textId="77777777" w:rsidR="00DC102D" w:rsidRDefault="00DC102D" w:rsidP="00DC102D">
            <w:pPr>
              <w:spacing w:afterLines="50" w:after="120"/>
              <w:jc w:val="both"/>
              <w:rPr>
                <w:rFonts w:eastAsiaTheme="minorEastAsia"/>
                <w:bCs/>
                <w:sz w:val="22"/>
                <w:szCs w:val="22"/>
                <w:lang w:eastAsia="zh-CN"/>
              </w:rPr>
            </w:pPr>
            <w:r w:rsidRPr="007576DA">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w:t>
            </w:r>
            <w:r w:rsidRPr="007576DA">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 xml:space="preserve"> </w:t>
            </w:r>
            <w:r w:rsidRPr="007576DA">
              <w:rPr>
                <w:rFonts w:eastAsiaTheme="minorEastAsia"/>
                <w:bCs/>
                <w:sz w:val="22"/>
                <w:szCs w:val="22"/>
                <w:lang w:eastAsia="zh-CN"/>
              </w:rPr>
              <w:t>due to power boosting of some channels (PDCCH, PDSCH for some particular UE etc.)</w:t>
            </w:r>
            <w:r>
              <w:rPr>
                <w:rFonts w:eastAsiaTheme="minorEastAsia"/>
                <w:bCs/>
                <w:sz w:val="22"/>
                <w:szCs w:val="22"/>
                <w:lang w:eastAsia="zh-CN"/>
              </w:rPr>
              <w:t>. This will make the UE calculation of power allocation is different from the real power allocation, resulting in performance loss.</w:t>
            </w:r>
          </w:p>
          <w:p w14:paraId="06E91171" w14:textId="1E813C6B" w:rsidR="00DC102D" w:rsidRPr="00F740AD" w:rsidRDefault="00DC102D" w:rsidP="00DC102D">
            <w:pPr>
              <w:spacing w:afterLines="50" w:after="120"/>
              <w:jc w:val="both"/>
              <w:rPr>
                <w:sz w:val="22"/>
                <w:lang w:val="en-US"/>
              </w:rPr>
            </w:pPr>
            <w:r>
              <w:rPr>
                <w:rFonts w:eastAsiaTheme="minorEastAsia" w:hint="eastAsia"/>
                <w:sz w:val="22"/>
                <w:lang w:val="en-US" w:eastAsia="zh-CN"/>
              </w:rPr>
              <w:lastRenderedPageBreak/>
              <w:t>U</w:t>
            </w:r>
            <w:r>
              <w:rPr>
                <w:rFonts w:eastAsiaTheme="minorEastAsia"/>
                <w:sz w:val="22"/>
                <w:lang w:val="en-US" w:eastAsia="zh-CN"/>
              </w:rPr>
              <w:t xml:space="preserve">E complexity of CSI processing will be increased a lot if LPC is considered. </w:t>
            </w:r>
          </w:p>
        </w:tc>
      </w:tr>
      <w:tr w:rsidR="00DC102D" w14:paraId="59B45DED" w14:textId="77777777">
        <w:tc>
          <w:tcPr>
            <w:tcW w:w="1693" w:type="dxa"/>
          </w:tcPr>
          <w:p w14:paraId="07C16820" w14:textId="7D7B52E4" w:rsidR="00DC102D" w:rsidRDefault="009D59E5" w:rsidP="00DC102D">
            <w:pPr>
              <w:spacing w:afterLines="50" w:after="120"/>
              <w:jc w:val="both"/>
              <w:rPr>
                <w:sz w:val="22"/>
                <w:lang w:val="en-US"/>
              </w:rPr>
            </w:pPr>
            <w:r>
              <w:rPr>
                <w:sz w:val="22"/>
                <w:lang w:val="en-US"/>
              </w:rPr>
              <w:lastRenderedPageBreak/>
              <w:t>Orange</w:t>
            </w:r>
          </w:p>
        </w:tc>
        <w:tc>
          <w:tcPr>
            <w:tcW w:w="1023" w:type="dxa"/>
          </w:tcPr>
          <w:p w14:paraId="21C445FB" w14:textId="77777777" w:rsidR="00DC102D" w:rsidRPr="00F740AD" w:rsidRDefault="00DC102D" w:rsidP="00DC102D">
            <w:pPr>
              <w:spacing w:afterLines="50" w:after="120"/>
              <w:jc w:val="both"/>
              <w:rPr>
                <w:sz w:val="22"/>
                <w:lang w:val="en-US"/>
              </w:rPr>
            </w:pPr>
          </w:p>
        </w:tc>
        <w:tc>
          <w:tcPr>
            <w:tcW w:w="6912" w:type="dxa"/>
          </w:tcPr>
          <w:p w14:paraId="1434A773" w14:textId="77777777" w:rsidR="00DC102D" w:rsidRDefault="003872C9" w:rsidP="00DA7873">
            <w:pPr>
              <w:spacing w:afterLines="50" w:after="120"/>
              <w:jc w:val="both"/>
              <w:rPr>
                <w:sz w:val="22"/>
                <w:lang w:val="en-US"/>
              </w:rPr>
            </w:pPr>
            <w:r>
              <w:rPr>
                <w:sz w:val="22"/>
                <w:lang w:val="en-US"/>
              </w:rPr>
              <w:t>@HW, Apple</w:t>
            </w:r>
            <w:r w:rsidR="00E30437">
              <w:rPr>
                <w:sz w:val="22"/>
                <w:lang w:val="en-US"/>
              </w:rPr>
              <w:t xml:space="preserve"> </w:t>
            </w:r>
          </w:p>
          <w:p w14:paraId="64EBD204" w14:textId="739C7D40" w:rsidR="00577376" w:rsidRDefault="00577376" w:rsidP="00DA7873">
            <w:pPr>
              <w:overflowPunct/>
              <w:autoSpaceDE/>
              <w:autoSpaceDN/>
              <w:adjustRightInd/>
              <w:spacing w:after="0"/>
              <w:jc w:val="both"/>
              <w:textAlignment w:val="auto"/>
              <w:rPr>
                <w:lang w:val="en-US"/>
              </w:rPr>
            </w:pPr>
            <w:r>
              <w:rPr>
                <w:lang w:val="en-US"/>
              </w:rPr>
              <w:t>Proposal 1 and 2 offer an additional complexity which is low. The UE additional complexity is to compute for each rank conditional on the selected PMI</w:t>
            </w:r>
            <w:r w:rsidR="00404D90">
              <w:rPr>
                <w:lang w:val="en-US"/>
              </w:rPr>
              <w:t xml:space="preserve"> and for each sub-band</w:t>
            </w:r>
            <w:r>
              <w:rPr>
                <w:lang w:val="en-US"/>
              </w:rPr>
              <w:t xml:space="preserve">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backoff is then use</w:t>
            </w:r>
            <w:r w:rsidR="00A46B77">
              <w:rPr>
                <w:lang w:val="en-US"/>
              </w:rPr>
              <w:t>d</w:t>
            </w:r>
            <w:r>
              <w:rPr>
                <w:lang w:val="en-US"/>
              </w:rPr>
              <w:t xml:space="preserve"> to optimize the MCS and the rank in order to maximize the throughput @BLER_target 10%. Note that the PMI selection where lies most of the complexity is NOT impacted.</w:t>
            </w:r>
          </w:p>
          <w:p w14:paraId="6B136A20" w14:textId="77777777" w:rsidR="00A46B77" w:rsidRDefault="00A46B77" w:rsidP="00DA7873">
            <w:pPr>
              <w:overflowPunct/>
              <w:autoSpaceDE/>
              <w:autoSpaceDN/>
              <w:adjustRightInd/>
              <w:spacing w:after="0"/>
              <w:jc w:val="both"/>
              <w:textAlignment w:val="auto"/>
              <w:rPr>
                <w:lang w:val="en-US"/>
              </w:rPr>
            </w:pPr>
          </w:p>
          <w:p w14:paraId="0FC48C88" w14:textId="5013897E" w:rsidR="00A46B77" w:rsidRDefault="00A46B77" w:rsidP="00DA7873">
            <w:pPr>
              <w:overflowPunct/>
              <w:autoSpaceDE/>
              <w:autoSpaceDN/>
              <w:adjustRightInd/>
              <w:spacing w:after="0"/>
              <w:jc w:val="both"/>
              <w:textAlignment w:val="auto"/>
              <w:rPr>
                <w:lang w:val="en-US"/>
              </w:rPr>
            </w:pPr>
            <w:r>
              <w:rPr>
                <w:lang w:val="en-US"/>
              </w:rPr>
              <w:t>@HW</w:t>
            </w:r>
          </w:p>
          <w:p w14:paraId="13396CCE" w14:textId="5911E89C" w:rsidR="00603B65" w:rsidRDefault="00A5078B" w:rsidP="00DA7873">
            <w:pPr>
              <w:overflowPunct/>
              <w:autoSpaceDE/>
              <w:autoSpaceDN/>
              <w:adjustRightInd/>
              <w:spacing w:after="0"/>
              <w:jc w:val="both"/>
              <w:textAlignment w:val="auto"/>
              <w:rPr>
                <w:lang w:val="en-US"/>
              </w:rPr>
            </w:pPr>
            <w:r>
              <w:rPr>
                <w:lang w:val="en-US"/>
              </w:rPr>
              <w:t>It is very difficult to configure the nominal EPRE across the antenna</w:t>
            </w:r>
            <w:r w:rsidR="00987563">
              <w:rPr>
                <w:lang w:val="en-US"/>
              </w:rPr>
              <w:t xml:space="preserve"> ports</w:t>
            </w:r>
            <w:r w:rsidR="00300F36">
              <w:rPr>
                <w:lang w:val="en-US"/>
              </w:rPr>
              <w:t>, but we do it</w:t>
            </w:r>
            <w:r w:rsidR="005E3F9B">
              <w:rPr>
                <w:lang w:val="en-US"/>
              </w:rPr>
              <w:t xml:space="preserve">. </w:t>
            </w:r>
            <w:r w:rsidR="008A02B4">
              <w:rPr>
                <w:lang w:val="en-US"/>
              </w:rPr>
              <w:t>For a high number of TXRU</w:t>
            </w:r>
            <w:r w:rsidR="00987563">
              <w:rPr>
                <w:lang w:val="en-US"/>
              </w:rPr>
              <w:t>s</w:t>
            </w:r>
            <w:r w:rsidR="003D72EB">
              <w:rPr>
                <w:lang w:val="en-US"/>
              </w:rPr>
              <w:t>, the solution to over-dimension the PA such that the LPC</w:t>
            </w:r>
            <w:r w:rsidR="00300F36">
              <w:rPr>
                <w:lang w:val="en-US"/>
              </w:rPr>
              <w:t>s</w:t>
            </w:r>
            <w:r w:rsidR="003D72EB">
              <w:rPr>
                <w:lang w:val="en-US"/>
              </w:rPr>
              <w:t xml:space="preserve"> </w:t>
            </w:r>
            <w:r w:rsidR="009E31B9">
              <w:rPr>
                <w:lang w:val="en-US"/>
              </w:rPr>
              <w:t xml:space="preserve">can be neglected does not sound cost efficient. </w:t>
            </w:r>
            <w:r w:rsidR="00226B76">
              <w:rPr>
                <w:lang w:val="en-US"/>
              </w:rPr>
              <w:t>The proposal aim is to allow some trade off here</w:t>
            </w:r>
            <w:r w:rsidR="00A46E54">
              <w:rPr>
                <w:lang w:val="en-US"/>
              </w:rPr>
              <w:t>.</w:t>
            </w:r>
          </w:p>
          <w:p w14:paraId="64CC21DA" w14:textId="77777777" w:rsidR="00071B76" w:rsidRDefault="00071B76" w:rsidP="00DA7873">
            <w:pPr>
              <w:overflowPunct/>
              <w:autoSpaceDE/>
              <w:autoSpaceDN/>
              <w:adjustRightInd/>
              <w:spacing w:after="0"/>
              <w:jc w:val="both"/>
              <w:textAlignment w:val="auto"/>
              <w:rPr>
                <w:lang w:val="en-US"/>
              </w:rPr>
            </w:pPr>
          </w:p>
          <w:p w14:paraId="617AF723" w14:textId="707A86D1" w:rsidR="00577376" w:rsidRDefault="00C110B9" w:rsidP="00DA7873">
            <w:pPr>
              <w:overflowPunct/>
              <w:autoSpaceDE/>
              <w:autoSpaceDN/>
              <w:adjustRightInd/>
              <w:spacing w:after="0"/>
              <w:jc w:val="both"/>
              <w:textAlignment w:val="auto"/>
              <w:rPr>
                <w:lang w:val="en-US"/>
              </w:rPr>
            </w:pPr>
            <w:r w:rsidRPr="00C110B9">
              <w:rPr>
                <w:lang w:val="en-US"/>
              </w:rPr>
              <w:t>“GPC@UE + backoff @BS ΔP_0=x dB”</w:t>
            </w:r>
            <w:r w:rsidR="00071B76">
              <w:rPr>
                <w:lang w:val="en-US"/>
              </w:rPr>
              <w:t xml:space="preserve"> </w:t>
            </w:r>
            <w:r w:rsidRPr="00C110B9">
              <w:rPr>
                <w:lang w:val="en-US"/>
              </w:rPr>
              <w:t>correspond</w:t>
            </w:r>
            <w:r w:rsidR="00071B76">
              <w:rPr>
                <w:lang w:val="en-US"/>
              </w:rPr>
              <w:t>s</w:t>
            </w:r>
            <w:r w:rsidRPr="00C110B9">
              <w:rPr>
                <w:lang w:val="en-US"/>
              </w:rPr>
              <w:t xml:space="preserve"> to a CSI computation at the UE which considers the GPC only, the </w:t>
            </w:r>
            <w:proofErr w:type="spellStart"/>
            <w:r w:rsidRPr="00C110B9">
              <w:rPr>
                <w:lang w:val="en-US"/>
              </w:rPr>
              <w:t>gNodeB</w:t>
            </w:r>
            <w:proofErr w:type="spellEnd"/>
            <w:r w:rsidRPr="00C110B9">
              <w:rPr>
                <w:lang w:val="en-US"/>
              </w:rPr>
              <w:t xml:space="preserve"> applies directly the feedback CSI but needs to correct the transmission 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sidRPr="00C110B9">
              <w:rPr>
                <w:lang w:val="en-US"/>
              </w:rPr>
              <w:t xml:space="preserve"> with x=0, 1, 1.5, 2, 3 dB.</w:t>
            </w:r>
          </w:p>
          <w:p w14:paraId="3FA7629F" w14:textId="77777777" w:rsidR="00226B76" w:rsidRDefault="00226B76" w:rsidP="00DA7873">
            <w:pPr>
              <w:overflowPunct/>
              <w:autoSpaceDE/>
              <w:autoSpaceDN/>
              <w:adjustRightInd/>
              <w:spacing w:after="0"/>
              <w:jc w:val="both"/>
              <w:textAlignment w:val="auto"/>
              <w:rPr>
                <w:lang w:val="en-US"/>
              </w:rPr>
            </w:pPr>
          </w:p>
          <w:p w14:paraId="169CBD18" w14:textId="77777777" w:rsidR="00226B76" w:rsidRDefault="00226B76" w:rsidP="00DA7873">
            <w:pPr>
              <w:overflowPunct/>
              <w:autoSpaceDE/>
              <w:autoSpaceDN/>
              <w:adjustRightInd/>
              <w:spacing w:after="0"/>
              <w:jc w:val="both"/>
              <w:textAlignment w:val="auto"/>
              <w:rPr>
                <w:lang w:val="en-US"/>
              </w:rPr>
            </w:pPr>
          </w:p>
          <w:p w14:paraId="558B403A" w14:textId="796F3A07" w:rsidR="00226B76" w:rsidRDefault="0017199A" w:rsidP="00DA7873">
            <w:pPr>
              <w:overflowPunct/>
              <w:autoSpaceDE/>
              <w:autoSpaceDN/>
              <w:adjustRightInd/>
              <w:spacing w:after="0"/>
              <w:jc w:val="both"/>
              <w:textAlignment w:val="auto"/>
              <w:rPr>
                <w:lang w:val="en-US"/>
              </w:rPr>
            </w:pPr>
            <w:r>
              <w:rPr>
                <w:noProof/>
                <w:lang w:val="en-US" w:eastAsia="zh-CN"/>
              </w:rPr>
              <w:drawing>
                <wp:inline distT="0" distB="0" distL="0" distR="0" wp14:anchorId="70A7A8FE" wp14:editId="2B760FBE">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3515" cy="2654300"/>
                          </a:xfrm>
                          <a:prstGeom prst="rect">
                            <a:avLst/>
                          </a:prstGeom>
                          <a:noFill/>
                        </pic:spPr>
                      </pic:pic>
                    </a:graphicData>
                  </a:graphic>
                </wp:inline>
              </w:drawing>
            </w:r>
          </w:p>
          <w:p w14:paraId="4DD54682" w14:textId="77777777" w:rsidR="00226B76" w:rsidRDefault="00226B76" w:rsidP="00DA7873">
            <w:pPr>
              <w:overflowPunct/>
              <w:autoSpaceDE/>
              <w:autoSpaceDN/>
              <w:adjustRightInd/>
              <w:spacing w:after="0"/>
              <w:jc w:val="both"/>
              <w:textAlignment w:val="auto"/>
              <w:rPr>
                <w:sz w:val="22"/>
                <w:lang w:val="en-US"/>
              </w:rPr>
            </w:pPr>
          </w:p>
          <w:p w14:paraId="1110780E" w14:textId="77777777" w:rsidR="00777762" w:rsidRPr="00777762" w:rsidRDefault="00777762" w:rsidP="00777762">
            <w:pPr>
              <w:jc w:val="both"/>
              <w:rPr>
                <w:sz w:val="22"/>
              </w:rPr>
            </w:pPr>
            <w:r w:rsidRPr="00777762">
              <w:rPr>
                <w:sz w:val="22"/>
              </w:rPr>
              <w:t xml:space="preserve">If the feedback CSI is mismatched from a power perspective, the </w:t>
            </w:r>
            <w:proofErr w:type="spellStart"/>
            <w:r w:rsidRPr="00777762">
              <w:rPr>
                <w:sz w:val="22"/>
              </w:rPr>
              <w:t>gNodeB</w:t>
            </w:r>
            <w:proofErr w:type="spellEnd"/>
            <w:r w:rsidRPr="00777762">
              <w:rPr>
                <w:sz w:val="22"/>
              </w:rPr>
              <w:t xml:space="preserve"> needs to over-dimension more its PAs compared to the matched case.</w:t>
            </w:r>
          </w:p>
          <w:p w14:paraId="01BD6410" w14:textId="09FEC338" w:rsidR="00CD223C" w:rsidRPr="00777762" w:rsidRDefault="00CD223C" w:rsidP="00A46E54">
            <w:pPr>
              <w:jc w:val="both"/>
              <w:rPr>
                <w:sz w:val="22"/>
              </w:rPr>
            </w:pPr>
          </w:p>
        </w:tc>
      </w:tr>
      <w:tr w:rsidR="00AD3347" w14:paraId="3C9EA416" w14:textId="77777777">
        <w:tc>
          <w:tcPr>
            <w:tcW w:w="1693" w:type="dxa"/>
          </w:tcPr>
          <w:p w14:paraId="0C25F52E" w14:textId="30DDCE6D" w:rsidR="00AD3347" w:rsidRDefault="00AD3347" w:rsidP="00DC102D">
            <w:pPr>
              <w:spacing w:afterLines="50" w:after="120"/>
              <w:jc w:val="both"/>
              <w:rPr>
                <w:sz w:val="22"/>
                <w:lang w:val="en-US"/>
              </w:rPr>
            </w:pPr>
            <w:r>
              <w:rPr>
                <w:sz w:val="22"/>
                <w:lang w:val="en-US"/>
              </w:rPr>
              <w:t xml:space="preserve">Lenovo/ </w:t>
            </w:r>
            <w:proofErr w:type="spellStart"/>
            <w:r>
              <w:rPr>
                <w:sz w:val="22"/>
                <w:lang w:val="en-US"/>
              </w:rPr>
              <w:t>MotM</w:t>
            </w:r>
            <w:proofErr w:type="spellEnd"/>
          </w:p>
        </w:tc>
        <w:tc>
          <w:tcPr>
            <w:tcW w:w="1023" w:type="dxa"/>
          </w:tcPr>
          <w:p w14:paraId="273BAAA6" w14:textId="77777777" w:rsidR="00AD3347" w:rsidRPr="00F740AD" w:rsidRDefault="00AD3347" w:rsidP="00DC102D">
            <w:pPr>
              <w:spacing w:afterLines="50" w:after="120"/>
              <w:jc w:val="both"/>
              <w:rPr>
                <w:sz w:val="22"/>
                <w:lang w:val="en-US"/>
              </w:rPr>
            </w:pPr>
          </w:p>
        </w:tc>
        <w:tc>
          <w:tcPr>
            <w:tcW w:w="6912" w:type="dxa"/>
          </w:tcPr>
          <w:p w14:paraId="370E59FA" w14:textId="03799A23" w:rsidR="00AD3347" w:rsidRDefault="00AD3347" w:rsidP="00DA7873">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E87B27" w14:paraId="614DDBF8" w14:textId="77777777">
        <w:tc>
          <w:tcPr>
            <w:tcW w:w="1693" w:type="dxa"/>
          </w:tcPr>
          <w:p w14:paraId="6EE1794A" w14:textId="34C9B3A0" w:rsidR="00E87B27" w:rsidRDefault="00E87B27" w:rsidP="00DC102D">
            <w:pPr>
              <w:spacing w:afterLines="50" w:after="120"/>
              <w:jc w:val="both"/>
              <w:rPr>
                <w:sz w:val="22"/>
                <w:lang w:val="en-US"/>
              </w:rPr>
            </w:pPr>
            <w:r>
              <w:rPr>
                <w:sz w:val="22"/>
                <w:lang w:val="en-US"/>
              </w:rPr>
              <w:t>ZTE</w:t>
            </w:r>
          </w:p>
        </w:tc>
        <w:tc>
          <w:tcPr>
            <w:tcW w:w="1023" w:type="dxa"/>
          </w:tcPr>
          <w:p w14:paraId="5AF6FFDF" w14:textId="38FCD439" w:rsidR="00E87B27" w:rsidRPr="00F740AD" w:rsidRDefault="00E87B27" w:rsidP="00DC102D">
            <w:pPr>
              <w:spacing w:afterLines="50" w:after="120"/>
              <w:jc w:val="both"/>
              <w:rPr>
                <w:sz w:val="22"/>
                <w:lang w:val="en-US"/>
              </w:rPr>
            </w:pPr>
            <w:r>
              <w:rPr>
                <w:sz w:val="22"/>
                <w:lang w:val="en-US"/>
              </w:rPr>
              <w:t>Y</w:t>
            </w:r>
          </w:p>
        </w:tc>
        <w:tc>
          <w:tcPr>
            <w:tcW w:w="6912" w:type="dxa"/>
          </w:tcPr>
          <w:p w14:paraId="50C2EEBE" w14:textId="37763DBE" w:rsidR="00E87B27" w:rsidRDefault="00E87B27" w:rsidP="00DA7873">
            <w:pPr>
              <w:spacing w:afterLines="50" w:after="120"/>
              <w:jc w:val="both"/>
              <w:rPr>
                <w:sz w:val="22"/>
                <w:lang w:val="en-US"/>
              </w:rPr>
            </w:pPr>
            <w:r>
              <w:rPr>
                <w:sz w:val="22"/>
                <w:lang w:val="en-US"/>
              </w:rPr>
              <w:t>We identify the benefit for DL CSI, while considering the margin of TX power for gNB antenna port</w:t>
            </w:r>
            <w:r w:rsidR="00795B42">
              <w:rPr>
                <w:sz w:val="22"/>
                <w:lang w:val="en-US"/>
              </w:rPr>
              <w:t xml:space="preserve">. Regarding UE complexity, it may be much relevant to final CQI calculation and can be well handled. </w:t>
            </w:r>
          </w:p>
        </w:tc>
      </w:tr>
      <w:tr w:rsidR="004221A6" w14:paraId="5B91E647" w14:textId="77777777" w:rsidTr="004221A6">
        <w:tc>
          <w:tcPr>
            <w:tcW w:w="1693" w:type="dxa"/>
          </w:tcPr>
          <w:p w14:paraId="1F9C1D8A" w14:textId="77777777" w:rsidR="004221A6" w:rsidRPr="00892B48"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43260821" w14:textId="77777777" w:rsidR="004221A6" w:rsidRPr="00892B48"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512C164" w14:textId="77777777" w:rsidR="004221A6" w:rsidRPr="00892B48" w:rsidRDefault="004221A6" w:rsidP="00F85EF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580DF5" w14:paraId="30AA6B09" w14:textId="77777777" w:rsidTr="004221A6">
        <w:tc>
          <w:tcPr>
            <w:tcW w:w="1693" w:type="dxa"/>
          </w:tcPr>
          <w:p w14:paraId="69DE57A6" w14:textId="51A14115" w:rsidR="00580DF5" w:rsidRDefault="00580DF5" w:rsidP="00580DF5">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1D5712C" w14:textId="77777777" w:rsidR="00580DF5" w:rsidRDefault="00580DF5" w:rsidP="00580DF5">
            <w:pPr>
              <w:spacing w:afterLines="50" w:after="120"/>
              <w:jc w:val="both"/>
              <w:rPr>
                <w:rFonts w:eastAsiaTheme="minorEastAsia"/>
                <w:sz w:val="22"/>
                <w:lang w:val="en-US" w:eastAsia="zh-CN"/>
              </w:rPr>
            </w:pPr>
          </w:p>
        </w:tc>
        <w:tc>
          <w:tcPr>
            <w:tcW w:w="6912" w:type="dxa"/>
          </w:tcPr>
          <w:p w14:paraId="324A998C" w14:textId="77777777" w:rsidR="00580DF5" w:rsidRDefault="00580DF5" w:rsidP="00580DF5">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72F15E4E"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We have two understandings:</w:t>
            </w:r>
          </w:p>
          <w:p w14:paraId="30BBDD5C" w14:textId="77777777" w:rsidR="00580DF5" w:rsidRDefault="00580DF5" w:rsidP="00DE5EF4">
            <w:pPr>
              <w:pStyle w:val="afc"/>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r w:rsidRPr="00113C6E">
              <w:rPr>
                <w:rFonts w:eastAsiaTheme="minorEastAsia" w:hint="eastAsia"/>
                <w:sz w:val="22"/>
                <w:lang w:eastAsia="zh-CN"/>
              </w:rPr>
              <w:t>.</w:t>
            </w:r>
          </w:p>
          <w:p w14:paraId="3227D230" w14:textId="77777777" w:rsidR="00580DF5" w:rsidRDefault="00580DF5" w:rsidP="00DE5EF4">
            <w:pPr>
              <w:pStyle w:val="afc"/>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w:t>
            </w:r>
            <w:r w:rsidRPr="00113C6E">
              <w:rPr>
                <w:rFonts w:eastAsiaTheme="minorEastAsia" w:hint="eastAsia"/>
                <w:sz w:val="22"/>
                <w:lang w:eastAsia="zh-CN"/>
              </w:rPr>
              <w:t xml:space="preserve"> </w:t>
            </w:r>
            <w:r>
              <w:rPr>
                <w:rFonts w:eastAsiaTheme="minorEastAsia" w:hint="eastAsia"/>
                <w:sz w:val="22"/>
                <w:lang w:eastAsia="zh-CN"/>
              </w:rPr>
              <w:t>adaptation convergency faster with more accurate CQI/MCS.</w:t>
            </w:r>
          </w:p>
          <w:p w14:paraId="3CB74505"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44634DBF" w14:textId="5DDF9287" w:rsidR="00580DF5" w:rsidRDefault="00580DF5" w:rsidP="00580DF5">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5424D0" w14:paraId="628B81D7" w14:textId="77777777" w:rsidTr="004221A6">
        <w:tc>
          <w:tcPr>
            <w:tcW w:w="1693" w:type="dxa"/>
          </w:tcPr>
          <w:p w14:paraId="04B8D0AB" w14:textId="35244A9B" w:rsidR="005424D0" w:rsidRDefault="005424D0" w:rsidP="00580DF5">
            <w:pPr>
              <w:spacing w:afterLines="50" w:after="120"/>
              <w:jc w:val="both"/>
              <w:rPr>
                <w:rFonts w:asciiTheme="minorEastAsia" w:eastAsiaTheme="minorEastAsia" w:hAnsiTheme="minorEastAsia"/>
                <w:sz w:val="22"/>
                <w:lang w:eastAsia="zh-CN"/>
              </w:rPr>
            </w:pPr>
            <w:r w:rsidRPr="005424D0">
              <w:rPr>
                <w:rFonts w:eastAsiaTheme="minorEastAsia" w:hint="eastAsia"/>
                <w:sz w:val="22"/>
                <w:lang w:val="en-US" w:eastAsia="zh-CN"/>
              </w:rPr>
              <w:t>v</w:t>
            </w:r>
            <w:r w:rsidRPr="005424D0">
              <w:rPr>
                <w:rFonts w:eastAsiaTheme="minorEastAsia"/>
                <w:sz w:val="22"/>
                <w:lang w:val="en-US" w:eastAsia="zh-CN"/>
              </w:rPr>
              <w:t>ivo</w:t>
            </w:r>
          </w:p>
        </w:tc>
        <w:tc>
          <w:tcPr>
            <w:tcW w:w="1023" w:type="dxa"/>
          </w:tcPr>
          <w:p w14:paraId="4129D80F" w14:textId="77777777" w:rsidR="005424D0" w:rsidRDefault="005424D0" w:rsidP="00580DF5">
            <w:pPr>
              <w:spacing w:afterLines="50" w:after="120"/>
              <w:jc w:val="both"/>
              <w:rPr>
                <w:rFonts w:eastAsiaTheme="minorEastAsia"/>
                <w:sz w:val="22"/>
                <w:lang w:val="en-US" w:eastAsia="zh-CN"/>
              </w:rPr>
            </w:pPr>
          </w:p>
        </w:tc>
        <w:tc>
          <w:tcPr>
            <w:tcW w:w="6912" w:type="dxa"/>
          </w:tcPr>
          <w:p w14:paraId="7D528A2B" w14:textId="59A8FE67" w:rsidR="005424D0" w:rsidRPr="005424D0" w:rsidRDefault="005424D0" w:rsidP="005424D0">
            <w:pPr>
              <w:pStyle w:val="af6"/>
              <w:rPr>
                <w:rFonts w:eastAsiaTheme="minorEastAsia"/>
                <w:bCs/>
                <w:lang w:eastAsia="zh-CN"/>
              </w:rPr>
            </w:pPr>
            <w:r w:rsidRPr="005728B0">
              <w:rPr>
                <w:rFonts w:eastAsiaTheme="minorEastAsia"/>
                <w:lang w:eastAsia="zh-CN"/>
              </w:rPr>
              <w:t xml:space="preserve">First, </w:t>
            </w:r>
            <w:proofErr w:type="spellStart"/>
            <w:r w:rsidRPr="005728B0">
              <w:rPr>
                <w:rFonts w:eastAsia="Calibri"/>
                <w:i/>
              </w:rPr>
              <w:t>powerControlOffset</w:t>
            </w:r>
            <w:proofErr w:type="spellEnd"/>
            <w:r w:rsidRPr="005728B0">
              <w:rPr>
                <w:rFonts w:eastAsia="Calibri"/>
                <w:i/>
              </w:rPr>
              <w:t xml:space="preserve"> </w:t>
            </w:r>
            <w:r w:rsidRPr="005728B0">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FA3296" w14:paraId="25AF2AF6" w14:textId="77777777" w:rsidTr="004221A6">
        <w:tc>
          <w:tcPr>
            <w:tcW w:w="1693" w:type="dxa"/>
          </w:tcPr>
          <w:p w14:paraId="438A269D" w14:textId="7A227E7F" w:rsidR="00FA3296" w:rsidRPr="005424D0" w:rsidRDefault="00FA3296" w:rsidP="00FA3296">
            <w:pPr>
              <w:spacing w:afterLines="50" w:after="120"/>
              <w:jc w:val="both"/>
              <w:rPr>
                <w:rFonts w:eastAsiaTheme="minorEastAsia"/>
                <w:sz w:val="22"/>
                <w:lang w:val="en-US" w:eastAsia="zh-CN"/>
              </w:rPr>
            </w:pPr>
            <w:r w:rsidRPr="00AD48AA">
              <w:rPr>
                <w:rFonts w:eastAsiaTheme="minorEastAsia" w:hint="eastAsia"/>
                <w:sz w:val="22"/>
                <w:lang w:val="en-US" w:eastAsia="zh-CN"/>
              </w:rPr>
              <w:t>X</w:t>
            </w:r>
            <w:r w:rsidRPr="00AD48AA">
              <w:rPr>
                <w:rFonts w:eastAsiaTheme="minorEastAsia"/>
                <w:sz w:val="22"/>
                <w:lang w:val="en-US" w:eastAsia="zh-CN"/>
              </w:rPr>
              <w:t>iaomi</w:t>
            </w:r>
          </w:p>
        </w:tc>
        <w:tc>
          <w:tcPr>
            <w:tcW w:w="1023" w:type="dxa"/>
          </w:tcPr>
          <w:p w14:paraId="25F81D1F" w14:textId="5EFEE685"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F3E95B"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324C0427" w14:textId="77777777" w:rsidR="00FA3296" w:rsidRDefault="00FA3296" w:rsidP="00FA3296">
            <w:pPr>
              <w:pStyle w:val="afc"/>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3A81EEB3" w14:textId="29481992" w:rsidR="00FA3296" w:rsidRPr="005728B0" w:rsidRDefault="00FA3296" w:rsidP="00FA3296">
            <w:pPr>
              <w:pStyle w:val="af6"/>
              <w:rPr>
                <w:rFonts w:eastAsiaTheme="minorEastAsia"/>
                <w:lang w:eastAsia="zh-CN"/>
              </w:rPr>
            </w:pPr>
            <w:r>
              <w:rPr>
                <w:rFonts w:eastAsiaTheme="minorEastAsia"/>
                <w:sz w:val="22"/>
                <w:lang w:val="en-US" w:eastAsia="zh-CN"/>
              </w:rPr>
              <w:t>Regarding CQI calculation, we think UE still needs to find optimal power restriction via e</w:t>
            </w:r>
            <w:r w:rsidRPr="00731FA2">
              <w:rPr>
                <w:rFonts w:eastAsiaTheme="minorEastAsia"/>
                <w:sz w:val="22"/>
                <w:lang w:val="en-US" w:eastAsia="zh-CN"/>
              </w:rPr>
              <w:t xml:space="preserve">xhaustive search </w:t>
            </w:r>
            <w:r>
              <w:rPr>
                <w:rFonts w:eastAsiaTheme="minorEastAsia"/>
                <w:sz w:val="22"/>
                <w:lang w:val="en-US" w:eastAsia="zh-CN"/>
              </w:rPr>
              <w:t>all the coefficients of PMI for each</w:t>
            </w:r>
            <w:r w:rsidRPr="00AD48AA">
              <w:rPr>
                <w:rFonts w:eastAsiaTheme="minorEastAsia"/>
                <w:sz w:val="22"/>
                <w:lang w:val="en-US" w:eastAsia="zh-CN"/>
              </w:rPr>
              <w:t xml:space="preserve"> </w:t>
            </w:r>
            <w:r>
              <w:rPr>
                <w:rFonts w:eastAsiaTheme="minorEastAsia"/>
                <w:sz w:val="22"/>
                <w:lang w:val="en-US" w:eastAsia="zh-CN"/>
              </w:rPr>
              <w:t>rank.</w:t>
            </w:r>
          </w:p>
        </w:tc>
      </w:tr>
      <w:tr w:rsidR="003C627C" w14:paraId="2ECE7073" w14:textId="77777777" w:rsidTr="004221A6">
        <w:tc>
          <w:tcPr>
            <w:tcW w:w="1693" w:type="dxa"/>
          </w:tcPr>
          <w:p w14:paraId="5008798F" w14:textId="7D689D5C" w:rsidR="003C627C" w:rsidRPr="00AD48AA"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02C403B" w14:textId="3169C0F1"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CA91D1A" w14:textId="411BB465" w:rsidR="003C627C" w:rsidRDefault="003C627C" w:rsidP="003C627C">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 proposals under TEI. The UE can always fall back to type 1 CSI if there are PA power constraints at </w:t>
            </w:r>
            <w:proofErr w:type="spellStart"/>
            <w:r>
              <w:rPr>
                <w:sz w:val="22"/>
                <w:lang w:val="en-US"/>
              </w:rPr>
              <w:t>gNB</w:t>
            </w:r>
            <w:proofErr w:type="spellEnd"/>
            <w:r>
              <w:rPr>
                <w:sz w:val="22"/>
                <w:lang w:val="en-US"/>
              </w:rPr>
              <w:t xml:space="preserve"> side, we don’t see it essential to further optimize Type 2 for this case. Moreover, UE's role is to report a Type-II Codebook that matches the channel conditions well, thus the PA capability issue at </w:t>
            </w:r>
            <w:proofErr w:type="spellStart"/>
            <w:r>
              <w:rPr>
                <w:sz w:val="22"/>
                <w:lang w:val="en-US"/>
              </w:rPr>
              <w:t>gNB</w:t>
            </w:r>
            <w:proofErr w:type="spellEnd"/>
            <w:r>
              <w:rPr>
                <w:sz w:val="22"/>
                <w:lang w:val="en-US"/>
              </w:rPr>
              <w:t xml:space="preserve"> side should not be a consideration at the codebook design level.</w:t>
            </w:r>
          </w:p>
        </w:tc>
      </w:tr>
      <w:tr w:rsidR="00484A8F" w14:paraId="49F5666C" w14:textId="77777777" w:rsidTr="004221A6">
        <w:tc>
          <w:tcPr>
            <w:tcW w:w="1693" w:type="dxa"/>
          </w:tcPr>
          <w:p w14:paraId="1844447C" w14:textId="22AF2418" w:rsidR="00484A8F" w:rsidRDefault="00484A8F" w:rsidP="00484A8F">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023" w:type="dxa"/>
          </w:tcPr>
          <w:p w14:paraId="0E040F7C" w14:textId="77777777" w:rsidR="00484A8F" w:rsidRDefault="00484A8F" w:rsidP="00484A8F">
            <w:pPr>
              <w:spacing w:afterLines="50" w:after="120"/>
              <w:jc w:val="both"/>
              <w:rPr>
                <w:rFonts w:eastAsiaTheme="minorEastAsia"/>
                <w:sz w:val="22"/>
                <w:lang w:val="en-US" w:eastAsia="zh-CN"/>
              </w:rPr>
            </w:pPr>
          </w:p>
        </w:tc>
        <w:tc>
          <w:tcPr>
            <w:tcW w:w="6912" w:type="dxa"/>
          </w:tcPr>
          <w:p w14:paraId="34087F4A" w14:textId="77777777" w:rsidR="00484A8F" w:rsidRDefault="00484A8F" w:rsidP="00484A8F">
            <w:pPr>
              <w:spacing w:afterLines="50" w:after="120"/>
              <w:jc w:val="both"/>
              <w:rPr>
                <w:sz w:val="22"/>
                <w:lang w:val="en-US"/>
              </w:rPr>
            </w:pPr>
            <w:r>
              <w:rPr>
                <w:sz w:val="22"/>
                <w:lang w:val="en-US"/>
              </w:rPr>
              <w:t xml:space="preserve">It is our understanding that </w:t>
            </w:r>
          </w:p>
          <w:p w14:paraId="45081A2A" w14:textId="77777777" w:rsidR="00484A8F" w:rsidRDefault="00484A8F" w:rsidP="00484A8F">
            <w:pPr>
              <w:pStyle w:val="afc"/>
              <w:numPr>
                <w:ilvl w:val="0"/>
                <w:numId w:val="53"/>
              </w:numPr>
              <w:spacing w:afterLines="50" w:after="120"/>
              <w:ind w:leftChars="0"/>
              <w:jc w:val="both"/>
              <w:rPr>
                <w:sz w:val="22"/>
                <w:lang w:val="en-US"/>
              </w:rPr>
            </w:pPr>
            <w:r w:rsidRPr="00346ED9">
              <w:rPr>
                <w:sz w:val="22"/>
                <w:lang w:val="en-US"/>
              </w:rPr>
              <w:t xml:space="preserve">the main target use case of </w:t>
            </w:r>
            <w:proofErr w:type="spellStart"/>
            <w:r w:rsidRPr="00346ED9">
              <w:rPr>
                <w:sz w:val="22"/>
                <w:lang w:val="en-US"/>
              </w:rPr>
              <w:t>eType</w:t>
            </w:r>
            <w:proofErr w:type="spellEnd"/>
            <w:r w:rsidRPr="00346ED9">
              <w:rPr>
                <w:sz w:val="22"/>
                <w:lang w:val="en-US"/>
              </w:rPr>
              <w:t xml:space="preserve">-II is for MU-MIMO where </w:t>
            </w:r>
            <w:proofErr w:type="spellStart"/>
            <w:r w:rsidRPr="00346ED9">
              <w:rPr>
                <w:sz w:val="22"/>
                <w:lang w:val="en-US"/>
              </w:rPr>
              <w:t>gNB</w:t>
            </w:r>
            <w:proofErr w:type="spellEnd"/>
            <w:r w:rsidRPr="00346ED9">
              <w:rPr>
                <w:sz w:val="22"/>
                <w:lang w:val="en-US"/>
              </w:rPr>
              <w:t xml:space="preserve"> will recalculate</w:t>
            </w:r>
            <w:r>
              <w:rPr>
                <w:sz w:val="22"/>
                <w:lang w:val="en-US"/>
              </w:rPr>
              <w:t xml:space="preserve"> precoder, MCS, and rank based on their scheduler algorithm, hence design philosophy seems different from the considered use case (SU-MIMO) in this TEI.   </w:t>
            </w:r>
            <w:r w:rsidRPr="00346ED9">
              <w:rPr>
                <w:sz w:val="22"/>
                <w:lang w:val="en-US"/>
              </w:rPr>
              <w:t xml:space="preserve">  </w:t>
            </w:r>
          </w:p>
          <w:p w14:paraId="62E0A6C1" w14:textId="77777777" w:rsidR="00484A8F" w:rsidRDefault="00484A8F" w:rsidP="00484A8F">
            <w:pPr>
              <w:pStyle w:val="afc"/>
              <w:numPr>
                <w:ilvl w:val="0"/>
                <w:numId w:val="53"/>
              </w:numPr>
              <w:spacing w:afterLines="50" w:after="120"/>
              <w:ind w:leftChars="0"/>
              <w:jc w:val="both"/>
              <w:rPr>
                <w:sz w:val="22"/>
                <w:lang w:val="en-US"/>
              </w:rPr>
            </w:pPr>
            <w:r>
              <w:rPr>
                <w:sz w:val="22"/>
                <w:lang w:val="en-US"/>
              </w:rPr>
              <w:t xml:space="preserve">LPC constraint is not a problem in </w:t>
            </w:r>
            <w:proofErr w:type="spellStart"/>
            <w:r>
              <w:rPr>
                <w:sz w:val="22"/>
                <w:lang w:val="en-US"/>
              </w:rPr>
              <w:t>gNB</w:t>
            </w:r>
            <w:proofErr w:type="spellEnd"/>
            <w:r>
              <w:rPr>
                <w:sz w:val="22"/>
                <w:lang w:val="en-US"/>
              </w:rPr>
              <w:t xml:space="preserve"> implementation as long as the power per antenna port does not exceed a certain maximum value (which is sufficiently large), so finding precoders under the LPC constraints are not applicable to most of the scenarios.</w:t>
            </w:r>
          </w:p>
          <w:p w14:paraId="5F6A30B9" w14:textId="77777777" w:rsidR="00484A8F" w:rsidRDefault="00484A8F" w:rsidP="00484A8F">
            <w:pPr>
              <w:pStyle w:val="afc"/>
              <w:numPr>
                <w:ilvl w:val="0"/>
                <w:numId w:val="53"/>
              </w:numPr>
              <w:spacing w:afterLines="50" w:after="120"/>
              <w:ind w:leftChars="0"/>
              <w:jc w:val="both"/>
              <w:rPr>
                <w:sz w:val="22"/>
                <w:lang w:val="en-US"/>
              </w:rPr>
            </w:pPr>
            <w:r>
              <w:rPr>
                <w:sz w:val="22"/>
                <w:lang w:val="en-US"/>
              </w:rPr>
              <w:t xml:space="preserve">For some reason, if LPC is critical to </w:t>
            </w:r>
            <w:proofErr w:type="spellStart"/>
            <w:r>
              <w:rPr>
                <w:sz w:val="22"/>
                <w:lang w:val="en-US"/>
              </w:rPr>
              <w:t>gNB</w:t>
            </w:r>
            <w:proofErr w:type="spellEnd"/>
            <w:r>
              <w:rPr>
                <w:sz w:val="22"/>
                <w:lang w:val="en-US"/>
              </w:rPr>
              <w:t xml:space="preserve"> implementation and </w:t>
            </w:r>
            <w:proofErr w:type="spellStart"/>
            <w:r>
              <w:rPr>
                <w:sz w:val="22"/>
                <w:lang w:val="en-US"/>
              </w:rPr>
              <w:t>gNB</w:t>
            </w:r>
            <w:proofErr w:type="spellEnd"/>
            <w:r>
              <w:rPr>
                <w:sz w:val="22"/>
                <w:lang w:val="en-US"/>
              </w:rPr>
              <w:t xml:space="preserve"> wants to schedule SU-MIMO, </w:t>
            </w:r>
            <w:proofErr w:type="spellStart"/>
            <w:r>
              <w:rPr>
                <w:sz w:val="22"/>
                <w:lang w:val="en-US"/>
              </w:rPr>
              <w:t>gNB</w:t>
            </w:r>
            <w:proofErr w:type="spellEnd"/>
            <w:r>
              <w:rPr>
                <w:sz w:val="22"/>
                <w:lang w:val="en-US"/>
              </w:rPr>
              <w:t xml:space="preserve"> can simply configure Type-I CB which holds LPC/GPC in the codebook. The performance gap between T1 and T2 for </w:t>
            </w:r>
            <w:r w:rsidRPr="009A7D16">
              <w:rPr>
                <w:i/>
                <w:sz w:val="22"/>
                <w:lang w:val="en-US"/>
              </w:rPr>
              <w:t>SU-MIMO</w:t>
            </w:r>
            <w:r>
              <w:rPr>
                <w:sz w:val="22"/>
                <w:lang w:val="en-US"/>
              </w:rPr>
              <w:t xml:space="preserve"> is not that significant in system level simulation (not LLS).</w:t>
            </w:r>
          </w:p>
          <w:p w14:paraId="07DC17A8" w14:textId="77777777" w:rsidR="00484A8F" w:rsidRDefault="00484A8F" w:rsidP="00484A8F">
            <w:pPr>
              <w:pStyle w:val="afc"/>
              <w:numPr>
                <w:ilvl w:val="0"/>
                <w:numId w:val="53"/>
              </w:numPr>
              <w:spacing w:afterLines="50" w:after="120"/>
              <w:ind w:leftChars="0"/>
              <w:jc w:val="both"/>
              <w:rPr>
                <w:sz w:val="22"/>
                <w:lang w:val="en-US"/>
              </w:rPr>
            </w:pPr>
            <w:r>
              <w:rPr>
                <w:sz w:val="22"/>
                <w:lang w:val="en-US"/>
              </w:rPr>
              <w:lastRenderedPageBreak/>
              <w:t xml:space="preserve"> We already had a similar constraint (multiple-level amplitude restriction) for Rel-15 Type-II codebook, but it had been not included later enhancements Rel18/19 due to questionable use case. </w:t>
            </w:r>
          </w:p>
          <w:p w14:paraId="4CD2B1A2" w14:textId="21843178" w:rsidR="00484A8F" w:rsidRDefault="00484A8F" w:rsidP="00484A8F">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bl>
    <w:p w14:paraId="27014965" w14:textId="77777777" w:rsidR="00801744" w:rsidRPr="004221A6"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SR triggered SSSG fallback</w:t>
      </w:r>
    </w:p>
    <w:p w14:paraId="37A47066" w14:textId="77777777" w:rsidR="00133F7F" w:rsidRDefault="00133F7F" w:rsidP="00133F7F">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357B39" w14:textId="6F97FE11" w:rsidR="00C438FF" w:rsidRPr="00C438FF" w:rsidRDefault="00C438FF" w:rsidP="00C438FF">
            <w:pPr>
              <w:rPr>
                <w:rFonts w:eastAsia="맑은 고딕"/>
                <w:sz w:val="18"/>
                <w:szCs w:val="18"/>
                <w:lang w:eastAsia="ko-KR"/>
              </w:rPr>
            </w:pPr>
            <w:r w:rsidRPr="00C438FF">
              <w:rPr>
                <w:rFonts w:eastAsia="맑은 고딕"/>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맑은 고딕"/>
                <w:sz w:val="18"/>
                <w:szCs w:val="18"/>
                <w:lang w:eastAsia="ko-KR"/>
              </w:rPr>
            </w:pPr>
            <w:r w:rsidRPr="00C438FF">
              <w:rPr>
                <w:rFonts w:eastAsia="맑은 고딕"/>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맑은 고딕"/>
                <w:sz w:val="18"/>
                <w:szCs w:val="18"/>
                <w:lang w:eastAsia="ko-KR"/>
              </w:rPr>
            </w:pPr>
            <w:r w:rsidRPr="00C438FF">
              <w:rPr>
                <w:rFonts w:eastAsia="맑은 고딕"/>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맑은 고딕"/>
                <w:sz w:val="18"/>
                <w:szCs w:val="18"/>
                <w:lang w:eastAsia="ko-KR"/>
              </w:rPr>
              <w:t xml:space="preserve">In </w:t>
            </w:r>
            <w:r w:rsidRPr="00C438FF">
              <w:rPr>
                <w:sz w:val="18"/>
                <w:szCs w:val="18"/>
              </w:rPr>
              <w:fldChar w:fldCharType="begin"/>
            </w:r>
            <w:r w:rsidRPr="00C438FF">
              <w:rPr>
                <w:rFonts w:eastAsia="맑은 고딕"/>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맑은 고딕"/>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맑은 고딕"/>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맑은 고딕"/>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맑은 고딕"/>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맑은 고딕"/>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t>(a)</w:t>
            </w:r>
          </w:p>
          <w:p w14:paraId="352D3773" w14:textId="272203F7" w:rsidR="00C438FF" w:rsidRPr="00C438FF" w:rsidRDefault="00C438FF" w:rsidP="00C438FF">
            <w:pPr>
              <w:spacing w:after="0"/>
              <w:jc w:val="center"/>
              <w:rPr>
                <w:sz w:val="18"/>
                <w:szCs w:val="18"/>
              </w:rPr>
            </w:pPr>
            <w:r w:rsidRPr="00C438FF">
              <w:rPr>
                <w:noProof/>
                <w:sz w:val="18"/>
                <w:szCs w:val="18"/>
                <w:lang w:val="en-US" w:eastAsia="zh-CN"/>
              </w:rPr>
              <w:lastRenderedPageBreak/>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ac"/>
              <w:jc w:val="center"/>
              <w:rPr>
                <w:rFonts w:eastAsia="DengXian"/>
                <w:sz w:val="18"/>
                <w:szCs w:val="18"/>
                <w:lang w:eastAsia="zh-CN"/>
              </w:rPr>
            </w:pPr>
            <w:bookmarkStart w:id="23"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3"/>
            <w:r w:rsidRPr="00C438FF">
              <w:rPr>
                <w:sz w:val="18"/>
                <w:szCs w:val="18"/>
              </w:rPr>
              <w:t>: Power saving gain vs. latency: (a) uplink latency, (b) downlink latency.</w:t>
            </w:r>
          </w:p>
          <w:p w14:paraId="65D0B0C2" w14:textId="77777777" w:rsidR="00C438FF" w:rsidRPr="00C438FF" w:rsidRDefault="00C438FF" w:rsidP="00C438FF">
            <w:pPr>
              <w:pStyle w:val="ac"/>
              <w:rPr>
                <w:sz w:val="18"/>
                <w:szCs w:val="18"/>
              </w:rPr>
            </w:pPr>
            <w:bookmarkStart w:id="24" w:name="Pro3"/>
            <w:r w:rsidRPr="00C438FF">
              <w:rPr>
                <w:sz w:val="18"/>
                <w:szCs w:val="18"/>
                <w:u w:val="single"/>
              </w:rPr>
              <w:t>Proposal 1</w:t>
            </w:r>
            <w:r w:rsidRPr="00C438FF">
              <w:rPr>
                <w:sz w:val="18"/>
                <w:szCs w:val="18"/>
              </w:rPr>
              <w:t>: If a UE is in</w:t>
            </w:r>
            <w:r w:rsidRPr="00C438FF">
              <w:rPr>
                <w:rFonts w:eastAsia="맑은 고딕" w:hint="eastAsia"/>
                <w:sz w:val="18"/>
                <w:szCs w:val="18"/>
                <w:lang w:eastAsia="ko-KR"/>
              </w:rPr>
              <w:t>structed</w:t>
            </w:r>
            <w:r w:rsidRPr="00C438FF">
              <w:rPr>
                <w:rFonts w:eastAsia="맑은 고딕"/>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4"/>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101C85AC" w14:textId="77777777" w:rsidR="00133F7F" w:rsidRPr="00304698" w:rsidRDefault="00133F7F" w:rsidP="00133F7F">
      <w:pPr>
        <w:rPr>
          <w:rFonts w:ascii="Arial" w:eastAsia="MS Mincho" w:hAnsi="Arial"/>
          <w:sz w:val="32"/>
          <w:szCs w:val="32"/>
        </w:rPr>
      </w:pPr>
    </w:p>
    <w:p w14:paraId="3140BFA6" w14:textId="45935E2F" w:rsidR="00133F7F" w:rsidRPr="00AD5375" w:rsidRDefault="00133F7F" w:rsidP="00133F7F">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172341">
        <w:rPr>
          <w:rFonts w:eastAsia="MS Mincho" w:cs="바탕" w:hint="eastAsia"/>
          <w:b/>
          <w:bCs/>
          <w:sz w:val="22"/>
          <w:szCs w:val="22"/>
        </w:rPr>
        <w:t>10</w:t>
      </w:r>
    </w:p>
    <w:p w14:paraId="1C050492" w14:textId="5895A061" w:rsidR="00133F7F" w:rsidRDefault="00172341" w:rsidP="00133F7F">
      <w:pPr>
        <w:pStyle w:val="afc"/>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afc"/>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MS Mincho" w:cs="바탕"/>
          <w:sz w:val="22"/>
          <w:szCs w:val="22"/>
        </w:rPr>
      </w:pPr>
    </w:p>
    <w:p w14:paraId="49C013C9" w14:textId="243A76BD" w:rsidR="00133F7F" w:rsidRDefault="00133F7F" w:rsidP="00133F7F">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130FE3">
        <w:rPr>
          <w:rFonts w:eastAsia="MS Mincho" w:cs="바탕" w:hint="eastAsia"/>
          <w:sz w:val="22"/>
          <w:szCs w:val="22"/>
        </w:rPr>
        <w:t>Qualcomm</w:t>
      </w:r>
      <w:r>
        <w:rPr>
          <w:rFonts w:eastAsia="MS Mincho" w:cs="바탕"/>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D41382" w14:paraId="1D4F87DD" w14:textId="77777777">
        <w:tc>
          <w:tcPr>
            <w:tcW w:w="1693" w:type="dxa"/>
          </w:tcPr>
          <w:p w14:paraId="43AFEE8C" w14:textId="5182AC4C" w:rsidR="00D41382" w:rsidRPr="00F43A5D" w:rsidRDefault="00D41382" w:rsidP="00D41382">
            <w:pPr>
              <w:spacing w:afterLines="50" w:after="120"/>
              <w:jc w:val="both"/>
              <w:rPr>
                <w:rFonts w:eastAsia="맑은 고딕"/>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F5F37E4" w14:textId="77777777" w:rsidR="00D41382" w:rsidRPr="00F43A5D" w:rsidRDefault="00D41382" w:rsidP="00D41382">
            <w:pPr>
              <w:spacing w:afterLines="50" w:after="120"/>
              <w:jc w:val="both"/>
              <w:rPr>
                <w:rFonts w:eastAsia="맑은 고딕"/>
                <w:sz w:val="22"/>
                <w:lang w:val="en-US" w:eastAsia="ko-KR"/>
              </w:rPr>
            </w:pPr>
          </w:p>
        </w:tc>
        <w:tc>
          <w:tcPr>
            <w:tcW w:w="6912" w:type="dxa"/>
          </w:tcPr>
          <w:p w14:paraId="18226292" w14:textId="77777777" w:rsidR="00290268" w:rsidRDefault="00D41382" w:rsidP="00DE5EF4">
            <w:pPr>
              <w:pStyle w:val="afc"/>
              <w:numPr>
                <w:ilvl w:val="6"/>
                <w:numId w:val="24"/>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sidRPr="002A52F0">
              <w:rPr>
                <w:bCs/>
                <w:iCs/>
                <w:lang w:eastAsia="x-none"/>
              </w:rPr>
              <w:t>R1-2408709</w:t>
            </w:r>
            <w:r>
              <w:rPr>
                <w:rFonts w:eastAsiaTheme="minorEastAsia"/>
                <w:sz w:val="22"/>
                <w:lang w:val="en-US" w:eastAsia="zh-CN"/>
              </w:rPr>
              <w:t xml:space="preserve">) to propose the same thing. We can discuss this issue there. </w:t>
            </w:r>
          </w:p>
          <w:p w14:paraId="12F0072A" w14:textId="60B19808" w:rsidR="00D41382" w:rsidRPr="00290268" w:rsidRDefault="00D41382" w:rsidP="00DE5EF4">
            <w:pPr>
              <w:pStyle w:val="afc"/>
              <w:numPr>
                <w:ilvl w:val="6"/>
                <w:numId w:val="24"/>
              </w:numPr>
              <w:spacing w:afterLines="50" w:after="120"/>
              <w:ind w:leftChars="0" w:left="289"/>
              <w:jc w:val="both"/>
              <w:rPr>
                <w:rFonts w:eastAsiaTheme="minorEastAsia"/>
                <w:sz w:val="22"/>
                <w:lang w:val="en-US" w:eastAsia="zh-CN"/>
              </w:rPr>
            </w:pPr>
            <w:r w:rsidRPr="00290268">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sidRPr="00290268">
              <w:rPr>
                <w:rFonts w:eastAsiaTheme="minorEastAsia" w:hint="eastAsia"/>
                <w:sz w:val="22"/>
                <w:lang w:val="en-US" w:eastAsia="zh-CN"/>
              </w:rPr>
              <w:t>(</w:t>
            </w:r>
            <w:r w:rsidRPr="00290268">
              <w:rPr>
                <w:rFonts w:eastAsiaTheme="minorEastAsia"/>
                <w:sz w:val="22"/>
                <w:lang w:val="en-US" w:eastAsia="zh-CN"/>
              </w:rPr>
              <w:t>the densely monitored SSSG).</w:t>
            </w:r>
          </w:p>
        </w:tc>
      </w:tr>
      <w:tr w:rsidR="00133F7F" w14:paraId="1E795CF6" w14:textId="77777777">
        <w:tc>
          <w:tcPr>
            <w:tcW w:w="1693" w:type="dxa"/>
          </w:tcPr>
          <w:p w14:paraId="0F1BE635" w14:textId="0D474D41" w:rsidR="00133F7F" w:rsidRPr="00661912" w:rsidRDefault="001620E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C5B2638" w14:textId="4DA34591" w:rsidR="00133F7F" w:rsidRPr="00661912" w:rsidRDefault="001620E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3B52111" w14:textId="0BB0A67E" w:rsidR="001620E9" w:rsidRPr="005728B0" w:rsidRDefault="001620E9" w:rsidP="001620E9">
            <w:pPr>
              <w:pStyle w:val="af6"/>
            </w:pPr>
            <w:r w:rsidRPr="005728B0">
              <w:t>Reason</w:t>
            </w:r>
            <w:r>
              <w:t>s</w:t>
            </w:r>
            <w:r w:rsidRPr="005728B0">
              <w:t>:</w:t>
            </w:r>
          </w:p>
          <w:p w14:paraId="76C241F8" w14:textId="77777777" w:rsidR="001620E9" w:rsidRPr="005728B0" w:rsidRDefault="001620E9" w:rsidP="001620E9">
            <w:pPr>
              <w:pStyle w:val="af6"/>
              <w:numPr>
                <w:ilvl w:val="0"/>
                <w:numId w:val="50"/>
              </w:numPr>
            </w:pPr>
            <w:r w:rsidRPr="005728B0">
              <w:t>SSSG switching or PDCCH skipping can be used for power saving. Existing method like PDCCH skipping can achieve low UL latency and UE power saving.</w:t>
            </w:r>
          </w:p>
          <w:p w14:paraId="1569BB29" w14:textId="77777777" w:rsidR="001620E9" w:rsidRPr="005728B0" w:rsidRDefault="001620E9" w:rsidP="001620E9">
            <w:pPr>
              <w:pStyle w:val="af6"/>
              <w:numPr>
                <w:ilvl w:val="0"/>
                <w:numId w:val="50"/>
              </w:numPr>
            </w:pPr>
            <w:r w:rsidRPr="005728B0">
              <w:lastRenderedPageBreak/>
              <w:t>UL latency reduction for SSSG is not necessary.</w:t>
            </w:r>
          </w:p>
          <w:p w14:paraId="143DD54F" w14:textId="77777777" w:rsidR="001620E9" w:rsidRPr="005728B0" w:rsidRDefault="001620E9" w:rsidP="001620E9">
            <w:pPr>
              <w:pStyle w:val="af6"/>
            </w:pPr>
            <w:r w:rsidRPr="005728B0">
              <w:t>This issue is similar to PDCCH skipping termination by SR. But there is difference from PDCCH skipping.</w:t>
            </w:r>
          </w:p>
          <w:p w14:paraId="232D0122" w14:textId="77777777" w:rsidR="001620E9" w:rsidRPr="005728B0" w:rsidRDefault="001620E9" w:rsidP="001620E9">
            <w:pPr>
              <w:pStyle w:val="af6"/>
            </w:pPr>
            <w:r w:rsidRPr="005728B0">
              <w:t>In case of SSSG switching to a sparse SSSG, UE monitors PDCCH with a sparse pattern, for power saving. However, in case of PDCCH skipping, UE stops PDCCH monitoring until the PDCCH skipping duration ends.</w:t>
            </w:r>
          </w:p>
          <w:p w14:paraId="10912921" w14:textId="77777777" w:rsidR="001620E9" w:rsidRPr="005728B0" w:rsidRDefault="001620E9" w:rsidP="001620E9">
            <w:pPr>
              <w:pStyle w:val="af6"/>
            </w:pPr>
            <w:r w:rsidRPr="005728B0">
              <w:t xml:space="preserve">When SR is triggered, UE with SSSG switching can still monitor PDCCH, while UE with PDCCH skipping cannot monitor PDCCH. </w:t>
            </w:r>
          </w:p>
          <w:p w14:paraId="0FD5F735" w14:textId="77777777" w:rsidR="00133F7F" w:rsidRPr="001620E9" w:rsidRDefault="00133F7F">
            <w:pPr>
              <w:spacing w:afterLines="50" w:after="120"/>
              <w:jc w:val="both"/>
              <w:rPr>
                <w:sz w:val="22"/>
              </w:rPr>
            </w:pPr>
          </w:p>
        </w:tc>
      </w:tr>
      <w:tr w:rsidR="00FA3296" w14:paraId="3E9092B7" w14:textId="77777777">
        <w:tc>
          <w:tcPr>
            <w:tcW w:w="1693" w:type="dxa"/>
          </w:tcPr>
          <w:p w14:paraId="30EFFF64" w14:textId="57B54B58" w:rsidR="00FA3296" w:rsidRDefault="00FA3296" w:rsidP="00FA3296">
            <w:pPr>
              <w:spacing w:afterLines="50" w:after="120"/>
              <w:jc w:val="both"/>
              <w:rPr>
                <w:sz w:val="22"/>
                <w:lang w:val="en-US"/>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022577BF" w14:textId="504E1816" w:rsidR="00FA3296" w:rsidRPr="00F740AD" w:rsidRDefault="00FA3296" w:rsidP="00FA3296">
            <w:pPr>
              <w:spacing w:afterLines="50" w:after="120"/>
              <w:jc w:val="both"/>
              <w:rPr>
                <w:sz w:val="22"/>
                <w:lang w:val="en-US"/>
              </w:rPr>
            </w:pPr>
            <w:r>
              <w:rPr>
                <w:sz w:val="22"/>
                <w:lang w:val="en-US"/>
              </w:rPr>
              <w:t>Y</w:t>
            </w:r>
          </w:p>
        </w:tc>
        <w:tc>
          <w:tcPr>
            <w:tcW w:w="6912" w:type="dxa"/>
          </w:tcPr>
          <w:p w14:paraId="61185F5C"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726F9ABF" w14:textId="7F0F37F1" w:rsidR="00FA3296" w:rsidRPr="00F740AD" w:rsidRDefault="00FA3296" w:rsidP="00FA3296">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spellStart"/>
            <w:r>
              <w:rPr>
                <w:rFonts w:eastAsiaTheme="minorEastAsia"/>
                <w:sz w:val="22"/>
                <w:lang w:val="en-US" w:eastAsia="zh-CN"/>
              </w:rPr>
              <w:t>gNB</w:t>
            </w:r>
            <w:proofErr w:type="spellEnd"/>
            <w:r>
              <w:rPr>
                <w:rFonts w:eastAsiaTheme="minorEastAsia"/>
                <w:sz w:val="22"/>
                <w:lang w:val="en-US" w:eastAsia="zh-CN"/>
              </w:rPr>
              <w:t xml:space="preserve">,  </w:t>
            </w:r>
            <w:proofErr w:type="spellStart"/>
            <w:r>
              <w:rPr>
                <w:rFonts w:eastAsiaTheme="minorEastAsia" w:hint="eastAsia"/>
                <w:sz w:val="22"/>
                <w:lang w:val="en-US" w:eastAsia="zh-CN"/>
              </w:rPr>
              <w:t>g</w:t>
            </w:r>
            <w:r>
              <w:rPr>
                <w:rFonts w:eastAsiaTheme="minorEastAsia"/>
                <w:sz w:val="22"/>
                <w:lang w:val="en-US" w:eastAsia="zh-CN"/>
              </w:rPr>
              <w:t>NB</w:t>
            </w:r>
            <w:proofErr w:type="spell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the SR, </w:t>
            </w:r>
            <w:r>
              <w:rPr>
                <w:rFonts w:eastAsiaTheme="minorEastAsia" w:hint="eastAsia"/>
                <w:sz w:val="22"/>
                <w:lang w:val="en-US" w:eastAsia="zh-CN"/>
              </w:rPr>
              <w:t>and</w:t>
            </w:r>
            <w:r>
              <w:rPr>
                <w:rFonts w:eastAsiaTheme="minorEastAsia"/>
                <w:sz w:val="22"/>
                <w:lang w:val="en-US" w:eastAsia="zh-CN"/>
              </w:rPr>
              <w:t xml:space="preserve"> after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SR, </w:t>
            </w:r>
            <w:proofErr w:type="spellStart"/>
            <w:r>
              <w:rPr>
                <w:rFonts w:eastAsiaTheme="minorEastAsia"/>
                <w:sz w:val="22"/>
                <w:lang w:val="en-US" w:eastAsia="zh-CN"/>
              </w:rPr>
              <w:t>gNB</w:t>
            </w:r>
            <w:proofErr w:type="spellEnd"/>
            <w:r>
              <w:rPr>
                <w:rFonts w:eastAsiaTheme="minorEastAsia"/>
                <w:sz w:val="22"/>
                <w:lang w:val="en-US" w:eastAsia="zh-CN"/>
              </w:rPr>
              <w:t xml:space="preserve">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w:t>
            </w:r>
            <w:proofErr w:type="spellStart"/>
            <w:r>
              <w:rPr>
                <w:rFonts w:eastAsiaTheme="minorEastAsia"/>
                <w:sz w:val="22"/>
                <w:lang w:val="en-US" w:eastAsia="zh-CN"/>
              </w:rPr>
              <w:t>gNB</w:t>
            </w:r>
            <w:proofErr w:type="spellEnd"/>
            <w:r>
              <w:rPr>
                <w:rFonts w:eastAsiaTheme="minorEastAsia"/>
                <w:sz w:val="22"/>
                <w:lang w:val="en-US" w:eastAsia="zh-CN"/>
              </w:rPr>
              <w:t xml:space="preserve"> and UE about the SSSG. </w:t>
            </w:r>
          </w:p>
        </w:tc>
      </w:tr>
      <w:tr w:rsidR="003C627C" w14:paraId="611B25D9" w14:textId="77777777">
        <w:tc>
          <w:tcPr>
            <w:tcW w:w="1693" w:type="dxa"/>
          </w:tcPr>
          <w:p w14:paraId="374E5A29" w14:textId="25E55EC4" w:rsidR="003C627C" w:rsidRDefault="003C627C" w:rsidP="003C627C">
            <w:pPr>
              <w:spacing w:afterLines="50" w:after="120"/>
              <w:jc w:val="both"/>
              <w:rPr>
                <w:rFonts w:eastAsiaTheme="minorEastAsia"/>
                <w:sz w:val="22"/>
                <w:lang w:val="en-US" w:eastAsia="zh-CN"/>
              </w:rPr>
            </w:pPr>
            <w:r>
              <w:rPr>
                <w:sz w:val="22"/>
                <w:lang w:val="en-US"/>
              </w:rPr>
              <w:t>MediaTek</w:t>
            </w:r>
          </w:p>
        </w:tc>
        <w:tc>
          <w:tcPr>
            <w:tcW w:w="1023" w:type="dxa"/>
          </w:tcPr>
          <w:p w14:paraId="53E59F59" w14:textId="6B7140D8" w:rsidR="003C627C" w:rsidRDefault="003C627C" w:rsidP="003C627C">
            <w:pPr>
              <w:spacing w:afterLines="50" w:after="120"/>
              <w:jc w:val="both"/>
              <w:rPr>
                <w:sz w:val="22"/>
                <w:lang w:val="en-US"/>
              </w:rPr>
            </w:pPr>
            <w:r>
              <w:rPr>
                <w:sz w:val="22"/>
                <w:lang w:val="en-US"/>
              </w:rPr>
              <w:t>Y</w:t>
            </w:r>
          </w:p>
        </w:tc>
        <w:tc>
          <w:tcPr>
            <w:tcW w:w="6912" w:type="dxa"/>
          </w:tcPr>
          <w:p w14:paraId="2B1F0BF9" w14:textId="72D18EC9" w:rsidR="003C627C" w:rsidRDefault="003C627C" w:rsidP="003C627C">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484A8F" w14:paraId="64C6A112" w14:textId="77777777">
        <w:tc>
          <w:tcPr>
            <w:tcW w:w="1693" w:type="dxa"/>
          </w:tcPr>
          <w:p w14:paraId="7CDA1142" w14:textId="1DEB7D41" w:rsidR="00484A8F" w:rsidRDefault="00484A8F" w:rsidP="00484A8F">
            <w:pPr>
              <w:spacing w:afterLines="50" w:after="120"/>
              <w:jc w:val="both"/>
              <w:rPr>
                <w:sz w:val="22"/>
                <w:lang w:val="en-US"/>
              </w:rPr>
            </w:pPr>
            <w:r>
              <w:rPr>
                <w:rFonts w:eastAsiaTheme="minorEastAsia"/>
                <w:sz w:val="22"/>
                <w:lang w:val="en-US" w:eastAsia="zh-CN"/>
              </w:rPr>
              <w:t>Samsung</w:t>
            </w:r>
          </w:p>
        </w:tc>
        <w:tc>
          <w:tcPr>
            <w:tcW w:w="1023" w:type="dxa"/>
          </w:tcPr>
          <w:p w14:paraId="54D502A4" w14:textId="6E30EA7F" w:rsidR="00484A8F" w:rsidRDefault="00484A8F" w:rsidP="00484A8F">
            <w:pPr>
              <w:spacing w:afterLines="50" w:after="120"/>
              <w:jc w:val="both"/>
              <w:rPr>
                <w:sz w:val="22"/>
                <w:lang w:val="en-US"/>
              </w:rPr>
            </w:pPr>
            <w:r>
              <w:rPr>
                <w:rFonts w:eastAsiaTheme="minorEastAsia"/>
                <w:sz w:val="22"/>
                <w:lang w:val="en-US" w:eastAsia="zh-CN"/>
              </w:rPr>
              <w:t>N</w:t>
            </w:r>
          </w:p>
        </w:tc>
        <w:tc>
          <w:tcPr>
            <w:tcW w:w="6912" w:type="dxa"/>
          </w:tcPr>
          <w:p w14:paraId="0AD33C8D" w14:textId="65A0F9B4" w:rsidR="00484A8F" w:rsidRDefault="00484A8F" w:rsidP="00484A8F">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bl>
    <w:p w14:paraId="714AABA5" w14:textId="77777777" w:rsidR="00133F7F" w:rsidRDefault="00133F7F" w:rsidP="002753B9">
      <w:pPr>
        <w:rPr>
          <w:b/>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PTRS rate matching for multi-DCI based multi-TRP</w:t>
      </w:r>
    </w:p>
    <w:p w14:paraId="06F4713D" w14:textId="77777777" w:rsidR="00133F7F" w:rsidRDefault="00133F7F" w:rsidP="00133F7F">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93D2996" w14:textId="2C83B471" w:rsidR="00361190" w:rsidRPr="0055517D" w:rsidRDefault="00361190" w:rsidP="00361190">
            <w:pPr>
              <w:rPr>
                <w:rFonts w:eastAsia="DengXian"/>
                <w:sz w:val="18"/>
                <w:szCs w:val="18"/>
                <w:lang w:eastAsia="zh-CN"/>
              </w:rPr>
            </w:pPr>
            <w:r w:rsidRPr="0055517D">
              <w:rPr>
                <w:rFonts w:eastAsia="DengXian"/>
                <w:sz w:val="18"/>
                <w:szCs w:val="18"/>
                <w:lang w:eastAsia="zh-CN"/>
              </w:rPr>
              <w:t xml:space="preserve">For two overlapping PDSCHs in Rel-16 </w:t>
            </w:r>
            <w:proofErr w:type="spellStart"/>
            <w:r w:rsidRPr="0055517D">
              <w:rPr>
                <w:rFonts w:eastAsia="DengXian"/>
                <w:sz w:val="18"/>
                <w:szCs w:val="18"/>
                <w:lang w:eastAsia="zh-CN"/>
              </w:rPr>
              <w:t>mDCI</w:t>
            </w:r>
            <w:proofErr w:type="spellEnd"/>
            <w:r w:rsidRPr="0055517D">
              <w:rPr>
                <w:rFonts w:eastAsia="DengXian"/>
                <w:sz w:val="18"/>
                <w:szCs w:val="18"/>
                <w:lang w:eastAsia="zh-CN"/>
              </w:rPr>
              <w:t xml:space="preserve"> based </w:t>
            </w:r>
            <w:proofErr w:type="spellStart"/>
            <w:r w:rsidRPr="0055517D">
              <w:rPr>
                <w:rFonts w:eastAsia="DengXian"/>
                <w:sz w:val="18"/>
                <w:szCs w:val="18"/>
                <w:lang w:eastAsia="zh-CN"/>
              </w:rPr>
              <w:t>mTRP</w:t>
            </w:r>
            <w:proofErr w:type="spellEnd"/>
            <w:r w:rsidRPr="0055517D">
              <w:rPr>
                <w:rFonts w:eastAsia="DengXian"/>
                <w:sz w:val="18"/>
                <w:szCs w:val="18"/>
                <w:lang w:eastAsia="zh-CN"/>
              </w:rPr>
              <w:t xml:space="preserve">,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6F4A93BF" w14:textId="77777777" w:rsidR="00361190" w:rsidRPr="0055517D" w:rsidRDefault="00361190" w:rsidP="00361190">
            <w:pPr>
              <w:rPr>
                <w:rFonts w:eastAsia="DengXian"/>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DengXian"/>
                <w:sz w:val="18"/>
                <w:szCs w:val="18"/>
                <w:lang w:eastAsia="zh-CN"/>
              </w:rPr>
            </w:pPr>
            <w:r w:rsidRPr="0055517D">
              <w:rPr>
                <w:rFonts w:eastAsia="DengXian"/>
                <w:sz w:val="18"/>
                <w:szCs w:val="18"/>
                <w:lang w:eastAsia="zh-CN"/>
              </w:rPr>
              <w:lastRenderedPageBreak/>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40478AC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Such indication (rate matching pattern for PTRS of the other TRP) comes at the cost of </w:t>
            </w:r>
            <w:proofErr w:type="spellStart"/>
            <w:r w:rsidRPr="0055517D">
              <w:rPr>
                <w:rFonts w:eastAsia="DengXian"/>
                <w:sz w:val="18"/>
                <w:szCs w:val="18"/>
                <w:lang w:eastAsia="zh-CN"/>
              </w:rPr>
              <w:t>signaling</w:t>
            </w:r>
            <w:proofErr w:type="spellEnd"/>
            <w:r w:rsidRPr="0055517D">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DE5EF4">
            <w:pPr>
              <w:pStyle w:val="afc"/>
              <w:numPr>
                <w:ilvl w:val="0"/>
                <w:numId w:val="29"/>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0CD996D2" w14:textId="5338C4F1" w:rsidR="00361190" w:rsidRPr="0055517D" w:rsidRDefault="00361190" w:rsidP="00DE5EF4">
            <w:pPr>
              <w:pStyle w:val="afc"/>
              <w:numPr>
                <w:ilvl w:val="0"/>
                <w:numId w:val="29"/>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The PTRS </w:t>
            </w:r>
            <w:r w:rsidRPr="0055517D">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sidRPr="0055517D">
              <w:rPr>
                <w:rFonts w:eastAsia="SimSun" w:cs="Arial"/>
                <w:color w:val="000000"/>
                <w:kern w:val="2"/>
                <w:sz w:val="18"/>
                <w:szCs w:val="18"/>
                <w:lang w:eastAsia="zh-CN"/>
              </w:rPr>
              <w:t>) of</w:t>
            </w:r>
            <w:r w:rsidRPr="0055517D">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DB3AFCC" w14:textId="77777777" w:rsidR="00361190" w:rsidRPr="0055517D" w:rsidRDefault="00361190" w:rsidP="00361190">
            <w:pPr>
              <w:pStyle w:val="ac"/>
              <w:keepNext/>
              <w:jc w:val="center"/>
              <w:rPr>
                <w:sz w:val="18"/>
                <w:szCs w:val="18"/>
              </w:rPr>
            </w:pPr>
            <w:r w:rsidRPr="0055517D">
              <w:rPr>
                <w:sz w:val="18"/>
                <w:szCs w:val="18"/>
              </w:rPr>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af9"/>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79160397"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5138EA93"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379F85AE" w14:textId="77777777" w:rsidR="00361190" w:rsidRPr="0055517D" w:rsidRDefault="00361190" w:rsidP="00361190">
            <w:pPr>
              <w:rPr>
                <w:rFonts w:asciiTheme="majorBidi" w:eastAsia="DengXian" w:hAnsiTheme="majorBidi" w:cstheme="majorBidi"/>
                <w:sz w:val="18"/>
                <w:szCs w:val="18"/>
                <w:lang w:eastAsia="zh-CN"/>
              </w:rPr>
            </w:pPr>
          </w:p>
          <w:p w14:paraId="7DD833DB"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5"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DE5EF4">
            <w:pPr>
              <w:pStyle w:val="afc"/>
              <w:numPr>
                <w:ilvl w:val="0"/>
                <w:numId w:val="30"/>
              </w:numPr>
              <w:ind w:leftChars="0"/>
              <w:rPr>
                <w:sz w:val="18"/>
                <w:szCs w:val="18"/>
              </w:rPr>
            </w:pPr>
            <w:r w:rsidRPr="0055517D">
              <w:rPr>
                <w:rFonts w:asciiTheme="majorBidi" w:hAnsiTheme="majorBidi" w:cstheme="majorBidi"/>
                <w:b/>
                <w:bCs/>
                <w:sz w:val="18"/>
                <w:szCs w:val="18"/>
              </w:rPr>
              <w:t>This feature is enabled by a new RRC configuration and is subject to a new UE capability.</w:t>
            </w:r>
          </w:p>
          <w:p w14:paraId="3C12BE05" w14:textId="77777777" w:rsidR="00361190" w:rsidRPr="0055517D" w:rsidRDefault="00361190" w:rsidP="00DE5EF4">
            <w:pPr>
              <w:pStyle w:val="afc"/>
              <w:numPr>
                <w:ilvl w:val="1"/>
                <w:numId w:val="30"/>
              </w:numPr>
              <w:ind w:leftChars="0"/>
              <w:rPr>
                <w:sz w:val="18"/>
                <w:szCs w:val="18"/>
              </w:rPr>
            </w:pPr>
            <w:r w:rsidRPr="0055517D">
              <w:rPr>
                <w:rFonts w:asciiTheme="majorBidi" w:hAnsiTheme="majorBidi" w:cstheme="majorBidi"/>
                <w:b/>
                <w:bCs/>
                <w:sz w:val="18"/>
                <w:szCs w:val="18"/>
              </w:rPr>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proofErr w:type="spellStart"/>
            <w:r w:rsidRPr="0055517D">
              <w:rPr>
                <w:rFonts w:asciiTheme="majorBidi" w:hAnsiTheme="majorBidi" w:cstheme="majorBidi"/>
                <w:b/>
                <w:bCs/>
                <w:i/>
                <w:iCs/>
                <w:sz w:val="18"/>
                <w:szCs w:val="18"/>
              </w:rPr>
              <w:t>coresetPoolIndex</w:t>
            </w:r>
            <w:proofErr w:type="spellEnd"/>
            <w:r w:rsidRPr="0055517D">
              <w:rPr>
                <w:rFonts w:asciiTheme="majorBidi" w:hAnsiTheme="majorBidi" w:cstheme="majorBidi"/>
                <w:b/>
                <w:bCs/>
                <w:sz w:val="18"/>
                <w:szCs w:val="18"/>
              </w:rPr>
              <w:t xml:space="preserve"> in </w:t>
            </w:r>
            <w:proofErr w:type="spellStart"/>
            <w:r w:rsidRPr="0055517D">
              <w:rPr>
                <w:rFonts w:asciiTheme="majorBidi" w:hAnsiTheme="majorBidi" w:cstheme="majorBidi"/>
                <w:b/>
                <w:bCs/>
                <w:i/>
                <w:iCs/>
                <w:sz w:val="18"/>
                <w:szCs w:val="18"/>
              </w:rPr>
              <w:t>ControlResourceSet</w:t>
            </w:r>
            <w:proofErr w:type="spellEnd"/>
            <w:r w:rsidRPr="0055517D">
              <w:rPr>
                <w:rFonts w:asciiTheme="majorBidi" w:hAnsiTheme="majorBidi" w:cstheme="majorBidi"/>
                <w:b/>
                <w:bCs/>
                <w:sz w:val="18"/>
                <w:szCs w:val="18"/>
              </w:rPr>
              <w:t>.</w:t>
            </w:r>
          </w:p>
          <w:p w14:paraId="36109BE9" w14:textId="77777777" w:rsidR="00361190" w:rsidRPr="0055517D" w:rsidRDefault="00361190" w:rsidP="00DE5EF4">
            <w:pPr>
              <w:pStyle w:val="afc"/>
              <w:numPr>
                <w:ilvl w:val="1"/>
                <w:numId w:val="30"/>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DE5EF4">
            <w:pPr>
              <w:pStyle w:val="afc"/>
              <w:numPr>
                <w:ilvl w:val="0"/>
                <w:numId w:val="30"/>
              </w:numPr>
              <w:ind w:leftChars="0"/>
              <w:rPr>
                <w:sz w:val="18"/>
                <w:szCs w:val="18"/>
              </w:rPr>
            </w:pPr>
            <w:r w:rsidRPr="0055517D">
              <w:rPr>
                <w:rFonts w:asciiTheme="majorBidi" w:hAnsiTheme="majorBidi" w:cstheme="majorBidi"/>
                <w:b/>
                <w:bCs/>
                <w:sz w:val="18"/>
                <w:szCs w:val="18"/>
              </w:rPr>
              <w:lastRenderedPageBreak/>
              <w:t>The set of REs for rate matching is determined as follows:</w:t>
            </w:r>
          </w:p>
          <w:p w14:paraId="6B58413F" w14:textId="77777777" w:rsidR="00361190" w:rsidRPr="0055517D" w:rsidRDefault="00361190" w:rsidP="00DE5EF4">
            <w:pPr>
              <w:pStyle w:val="afc"/>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DE5EF4">
            <w:pPr>
              <w:pStyle w:val="afc"/>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3922B8" w:rsidP="00DE5EF4">
            <w:pPr>
              <w:pStyle w:val="afc"/>
              <w:numPr>
                <w:ilvl w:val="2"/>
                <w:numId w:val="30"/>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afc"/>
              <w:ind w:leftChars="0" w:left="2210"/>
              <w:rPr>
                <w:rFonts w:asciiTheme="majorBidi" w:hAnsiTheme="majorBidi" w:cstheme="majorBidi"/>
                <w:b/>
                <w:sz w:val="18"/>
                <w:szCs w:val="18"/>
              </w:rPr>
            </w:pPr>
            <w:r w:rsidRPr="0055517D">
              <w:rPr>
                <w:rFonts w:asciiTheme="majorBidi" w:hAnsiTheme="majorBidi" w:cstheme="majorBidi"/>
                <w:b/>
                <w:bCs/>
                <w:sz w:val="18"/>
                <w:szCs w:val="18"/>
              </w:rPr>
              <w:t>All other parameters are defined in Section 7.4.1.2.2 of 38.211.</w:t>
            </w:r>
          </w:p>
          <w:bookmarkEnd w:id="25"/>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13C07B07" w14:textId="77777777" w:rsidR="00133F7F" w:rsidRPr="00304698" w:rsidRDefault="00133F7F" w:rsidP="00133F7F">
      <w:pPr>
        <w:rPr>
          <w:rFonts w:ascii="Arial" w:eastAsia="MS Mincho" w:hAnsi="Arial"/>
          <w:sz w:val="32"/>
          <w:szCs w:val="32"/>
        </w:rPr>
      </w:pPr>
    </w:p>
    <w:p w14:paraId="5A3C76CF" w14:textId="7BD3110B" w:rsidR="00133F7F" w:rsidRPr="00AD5375" w:rsidRDefault="00133F7F" w:rsidP="00133F7F">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1960FE">
        <w:rPr>
          <w:rFonts w:eastAsia="MS Mincho" w:cs="바탕" w:hint="eastAsia"/>
          <w:b/>
          <w:bCs/>
          <w:sz w:val="22"/>
          <w:szCs w:val="22"/>
        </w:rPr>
        <w:t>11</w:t>
      </w:r>
    </w:p>
    <w:p w14:paraId="0790CB9C" w14:textId="77777777" w:rsidR="001960FE" w:rsidRDefault="001960FE" w:rsidP="001960FE">
      <w:pPr>
        <w:pStyle w:val="afc"/>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afc"/>
        <w:numPr>
          <w:ilvl w:val="1"/>
          <w:numId w:val="13"/>
        </w:numPr>
        <w:ind w:leftChars="0"/>
        <w:jc w:val="both"/>
        <w:rPr>
          <w:b/>
          <w:bCs/>
        </w:rPr>
      </w:pPr>
      <w:r w:rsidRPr="001960FE">
        <w:rPr>
          <w:b/>
          <w:bCs/>
        </w:rPr>
        <w:t>This feature is enabled by a new RRC configuration and is subject to a new UE capability.</w:t>
      </w:r>
    </w:p>
    <w:p w14:paraId="74B19E82" w14:textId="77777777" w:rsidR="001960FE" w:rsidRDefault="001960FE" w:rsidP="001960FE">
      <w:pPr>
        <w:pStyle w:val="afc"/>
        <w:numPr>
          <w:ilvl w:val="2"/>
          <w:numId w:val="13"/>
        </w:numPr>
        <w:ind w:leftChars="0"/>
        <w:jc w:val="both"/>
        <w:rPr>
          <w:b/>
          <w:bCs/>
        </w:rPr>
      </w:pPr>
      <w:r w:rsidRPr="001960FE">
        <w:rPr>
          <w:b/>
          <w:bCs/>
        </w:rPr>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proofErr w:type="spellStart"/>
      <w:r w:rsidRPr="001960FE">
        <w:rPr>
          <w:b/>
          <w:bCs/>
          <w:i/>
          <w:iCs/>
        </w:rPr>
        <w:t>coresetPoolIndex</w:t>
      </w:r>
      <w:proofErr w:type="spellEnd"/>
      <w:r w:rsidRPr="001960FE">
        <w:rPr>
          <w:b/>
          <w:bCs/>
        </w:rPr>
        <w:t xml:space="preserve"> in </w:t>
      </w:r>
      <w:proofErr w:type="spellStart"/>
      <w:r w:rsidRPr="001960FE">
        <w:rPr>
          <w:b/>
          <w:bCs/>
          <w:i/>
          <w:iCs/>
        </w:rPr>
        <w:t>ControlResourceSet</w:t>
      </w:r>
      <w:proofErr w:type="spellEnd"/>
      <w:r w:rsidRPr="001960FE">
        <w:rPr>
          <w:b/>
          <w:bCs/>
        </w:rPr>
        <w:t>.</w:t>
      </w:r>
    </w:p>
    <w:p w14:paraId="2E8E1FD8" w14:textId="77777777" w:rsidR="00D31AAD" w:rsidRDefault="001960FE" w:rsidP="00D31AAD">
      <w:pPr>
        <w:pStyle w:val="afc"/>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afc"/>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afc"/>
        <w:numPr>
          <w:ilvl w:val="2"/>
          <w:numId w:val="13"/>
        </w:numPr>
        <w:ind w:leftChars="0"/>
        <w:jc w:val="both"/>
        <w:rPr>
          <w:b/>
          <w:bCs/>
        </w:rPr>
      </w:pPr>
      <w:r w:rsidRPr="00D31AAD">
        <w:rPr>
          <w:b/>
          <w:bCs/>
        </w:rPr>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afc"/>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3922B8" w:rsidP="00D31AAD">
      <w:pPr>
        <w:pStyle w:val="afc"/>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afc"/>
        <w:numPr>
          <w:ilvl w:val="3"/>
          <w:numId w:val="13"/>
        </w:numPr>
        <w:ind w:leftChars="0"/>
        <w:jc w:val="both"/>
        <w:rPr>
          <w:b/>
          <w:bCs/>
        </w:rPr>
      </w:pPr>
      <w:r w:rsidRPr="00D31AAD">
        <w:rPr>
          <w:b/>
          <w:bCs/>
        </w:rPr>
        <w:t>All other parameters are defined in Section 7.4.1.2.2 of 38.211.</w:t>
      </w:r>
    </w:p>
    <w:p w14:paraId="1F52DC8B" w14:textId="0DD15BA9" w:rsidR="00D11150" w:rsidRPr="0055517D" w:rsidRDefault="00D11150" w:rsidP="00D11150">
      <w:pPr>
        <w:pStyle w:val="ac"/>
        <w:keepNext/>
        <w:numPr>
          <w:ilvl w:val="0"/>
          <w:numId w:val="13"/>
        </w:numPr>
        <w:jc w:val="center"/>
        <w:rPr>
          <w:sz w:val="18"/>
          <w:szCs w:val="18"/>
        </w:rPr>
      </w:pPr>
      <w:r w:rsidRPr="0055517D">
        <w:rPr>
          <w:sz w:val="18"/>
          <w:szCs w:val="18"/>
        </w:rPr>
        <w:t>Table: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af9"/>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5A43630A"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2C90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lastRenderedPageBreak/>
              <w:t>12</w:t>
            </w:r>
          </w:p>
        </w:tc>
        <w:tc>
          <w:tcPr>
            <w:tcW w:w="3246" w:type="dxa"/>
          </w:tcPr>
          <w:p w14:paraId="41938CB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07946D6F" w14:textId="77777777" w:rsidR="00133F7F" w:rsidRPr="00D31AAD" w:rsidRDefault="00133F7F" w:rsidP="00D31AAD">
      <w:pPr>
        <w:pStyle w:val="afc"/>
        <w:ind w:leftChars="0" w:left="420"/>
        <w:jc w:val="both"/>
        <w:rPr>
          <w:b/>
        </w:rPr>
      </w:pPr>
    </w:p>
    <w:p w14:paraId="6436E3C9" w14:textId="75C88984" w:rsidR="00133F7F" w:rsidRDefault="00133F7F" w:rsidP="00133F7F">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48470F">
        <w:rPr>
          <w:rFonts w:eastAsia="MS Mincho" w:cs="바탕" w:hint="eastAsia"/>
          <w:sz w:val="22"/>
          <w:szCs w:val="22"/>
        </w:rPr>
        <w:t>Qualcomm</w:t>
      </w:r>
      <w:r>
        <w:rPr>
          <w:rFonts w:eastAsia="MS Mincho" w:cs="바탕"/>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Ind w:w="-5" w:type="dxa"/>
        <w:tblLook w:val="04A0" w:firstRow="1" w:lastRow="0" w:firstColumn="1" w:lastColumn="0" w:noHBand="0" w:noVBand="1"/>
      </w:tblPr>
      <w:tblGrid>
        <w:gridCol w:w="1698"/>
        <w:gridCol w:w="1023"/>
        <w:gridCol w:w="6912"/>
      </w:tblGrid>
      <w:tr w:rsidR="00133F7F" w14:paraId="4536096A" w14:textId="77777777" w:rsidTr="00FA3296">
        <w:tc>
          <w:tcPr>
            <w:tcW w:w="1698"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rsidTr="00FA3296">
        <w:tc>
          <w:tcPr>
            <w:tcW w:w="1698" w:type="dxa"/>
          </w:tcPr>
          <w:p w14:paraId="4513FD73" w14:textId="78E1E14A" w:rsidR="00133F7F" w:rsidRPr="00A95456"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AEF0BBB" w14:textId="111806DA" w:rsidR="00133F7F" w:rsidRPr="00A95456" w:rsidRDefault="00A95456">
            <w:pPr>
              <w:spacing w:afterLines="50" w:after="120"/>
              <w:jc w:val="both"/>
              <w:rPr>
                <w:rFonts w:eastAsia="MS Mincho"/>
                <w:sz w:val="22"/>
                <w:lang w:val="en-US"/>
              </w:rPr>
            </w:pPr>
            <w:r>
              <w:rPr>
                <w:rFonts w:eastAsia="MS Mincho" w:hint="eastAsia"/>
                <w:sz w:val="22"/>
                <w:lang w:val="en-US"/>
              </w:rPr>
              <w:t>N</w:t>
            </w:r>
          </w:p>
        </w:tc>
        <w:tc>
          <w:tcPr>
            <w:tcW w:w="6912" w:type="dxa"/>
          </w:tcPr>
          <w:p w14:paraId="158D9C83" w14:textId="77777777" w:rsidR="00133F7F" w:rsidRDefault="00A95456">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w:t>
            </w:r>
            <w:r w:rsidR="005133AD">
              <w:rPr>
                <w:rFonts w:hint="eastAsia"/>
                <w:sz w:val="22"/>
                <w:lang w:val="en-US"/>
              </w:rPr>
              <w:t xml:space="preserve"> is for FR2. </w:t>
            </w:r>
          </w:p>
          <w:p w14:paraId="404E8160" w14:textId="272B634F" w:rsidR="00C77E0D" w:rsidRDefault="00C77E0D">
            <w:pPr>
              <w:spacing w:afterLines="50" w:after="120"/>
              <w:jc w:val="both"/>
              <w:rPr>
                <w:sz w:val="22"/>
                <w:lang w:val="en-US"/>
              </w:rPr>
            </w:pPr>
            <w:r>
              <w:rPr>
                <w:rFonts w:hint="eastAsia"/>
                <w:sz w:val="22"/>
                <w:lang w:val="en-US"/>
              </w:rPr>
              <w:t>The main target of multi-DCI based multi-TRP is non-ideal backhaul between TRPs.</w:t>
            </w:r>
            <w:r w:rsidR="00FB4007">
              <w:rPr>
                <w:rFonts w:hint="eastAsia"/>
                <w:sz w:val="22"/>
                <w:lang w:val="en-US"/>
              </w:rPr>
              <w:t xml:space="preserve"> </w:t>
            </w:r>
            <w:r w:rsidR="00FB4007" w:rsidRPr="00FB4007">
              <w:rPr>
                <w:sz w:val="22"/>
                <w:lang w:val="en-US"/>
              </w:rPr>
              <w:t xml:space="preserve">Thus, the </w:t>
            </w:r>
            <w:r w:rsidR="00FB4007">
              <w:rPr>
                <w:rFonts w:hint="eastAsia"/>
                <w:sz w:val="22"/>
                <w:lang w:val="en-US"/>
              </w:rPr>
              <w:t xml:space="preserve">proposed </w:t>
            </w:r>
            <w:r w:rsidR="00FB4007" w:rsidRPr="00FB4007">
              <w:rPr>
                <w:sz w:val="22"/>
                <w:lang w:val="en-US"/>
              </w:rPr>
              <w:t xml:space="preserve">solution </w:t>
            </w:r>
            <w:r w:rsidR="00FC31B5">
              <w:rPr>
                <w:rFonts w:hint="eastAsia"/>
                <w:sz w:val="22"/>
                <w:lang w:val="en-US"/>
              </w:rPr>
              <w:t>using</w:t>
            </w:r>
            <w:r w:rsidR="00FB4007" w:rsidRPr="00FB4007">
              <w:rPr>
                <w:sz w:val="22"/>
                <w:lang w:val="en-US"/>
              </w:rPr>
              <w:t xml:space="preserve"> fast/timely </w:t>
            </w:r>
            <w:r w:rsidR="00FC31B5">
              <w:rPr>
                <w:rFonts w:hint="eastAsia"/>
                <w:sz w:val="22"/>
                <w:lang w:val="en-US"/>
              </w:rPr>
              <w:t xml:space="preserve">DCI </w:t>
            </w:r>
            <w:r w:rsidR="00FB4007" w:rsidRPr="00FB4007">
              <w:rPr>
                <w:sz w:val="22"/>
                <w:lang w:val="en-US"/>
              </w:rPr>
              <w:t>information exchange between TRPs is difficult</w:t>
            </w:r>
            <w:r w:rsidR="00FB4007">
              <w:rPr>
                <w:rFonts w:hint="eastAsia"/>
                <w:sz w:val="22"/>
                <w:lang w:val="en-US"/>
              </w:rPr>
              <w:t>.</w:t>
            </w:r>
          </w:p>
          <w:p w14:paraId="2FA1CE71" w14:textId="6B5CA771" w:rsidR="00133F7F" w:rsidRPr="00F43A5D" w:rsidRDefault="00D62090">
            <w:pPr>
              <w:spacing w:afterLines="50" w:after="120"/>
              <w:jc w:val="both"/>
              <w:rPr>
                <w:sz w:val="22"/>
                <w:lang w:val="en-US"/>
              </w:rPr>
            </w:pPr>
            <w:r w:rsidRPr="00D62090">
              <w:rPr>
                <w:sz w:val="22"/>
                <w:lang w:val="en-US"/>
              </w:rPr>
              <w:t>For non-synchronized MTRP scenario, the full-overlapping PDSCHs are not synchronized</w:t>
            </w:r>
            <w:r>
              <w:rPr>
                <w:rFonts w:hint="eastAsia"/>
                <w:sz w:val="22"/>
                <w:lang w:val="en-US"/>
              </w:rPr>
              <w:t>.</w:t>
            </w:r>
            <w:r w:rsidRPr="00D62090">
              <w:rPr>
                <w:sz w:val="22"/>
                <w:lang w:val="en-US"/>
              </w:rPr>
              <w:t xml:space="preserve"> </w:t>
            </w:r>
            <w:r>
              <w:rPr>
                <w:rFonts w:hint="eastAsia"/>
                <w:sz w:val="22"/>
                <w:lang w:val="en-US"/>
              </w:rPr>
              <w:t>T</w:t>
            </w:r>
            <w:r w:rsidRPr="00D62090">
              <w:rPr>
                <w:sz w:val="22"/>
                <w:lang w:val="en-US"/>
              </w:rPr>
              <w:t>hus, the effectiveness of PTRS rate matching could not fully resolve the interference issue.</w:t>
            </w:r>
          </w:p>
        </w:tc>
      </w:tr>
      <w:tr w:rsidR="00DB3C30" w14:paraId="4D960A98" w14:textId="77777777" w:rsidTr="00FA3296">
        <w:tc>
          <w:tcPr>
            <w:tcW w:w="1698" w:type="dxa"/>
          </w:tcPr>
          <w:p w14:paraId="6928782B" w14:textId="16F3F1F0"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096F957" w14:textId="27952F46"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4354EB" w14:textId="77777777" w:rsidR="00DB3C30" w:rsidRDefault="00DB3C30" w:rsidP="00DB3C3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2F1D6F99" w14:textId="77777777" w:rsidR="00DB3C30" w:rsidRDefault="00DB3C30" w:rsidP="00DE5EF4">
            <w:pPr>
              <w:pStyle w:val="afc"/>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174F0B37" w14:textId="77777777" w:rsidR="00DB3C30" w:rsidRDefault="00DB3C30" w:rsidP="00DE5EF4">
            <w:pPr>
              <w:pStyle w:val="afc"/>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AE851C7" w14:textId="4E6DED29" w:rsidR="00DB3C30" w:rsidRPr="00F740AD" w:rsidRDefault="00DB3C30" w:rsidP="00DB3C3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4221A6" w14:paraId="0A89953F" w14:textId="77777777" w:rsidTr="00FA3296">
        <w:tc>
          <w:tcPr>
            <w:tcW w:w="1698" w:type="dxa"/>
          </w:tcPr>
          <w:p w14:paraId="5F92B3E7" w14:textId="77777777" w:rsidR="004221A6" w:rsidRPr="00B4106F"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A0C9CE1" w14:textId="77777777" w:rsidR="004221A6" w:rsidRPr="00B4106F"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0EB3628"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580DF5" w:rsidRPr="00EF1230" w14:paraId="311B173E" w14:textId="77777777" w:rsidTr="00580DF5">
        <w:tc>
          <w:tcPr>
            <w:tcW w:w="1698" w:type="dxa"/>
          </w:tcPr>
          <w:p w14:paraId="325858B1" w14:textId="77777777" w:rsidR="00580DF5" w:rsidRDefault="00580DF5" w:rsidP="00F85EF4">
            <w:pPr>
              <w:spacing w:afterLines="50" w:after="120"/>
              <w:jc w:val="both"/>
              <w:rPr>
                <w:sz w:val="22"/>
                <w:lang w:val="en-US"/>
              </w:rPr>
            </w:pPr>
            <w:r w:rsidRPr="003A4ABD">
              <w:rPr>
                <w:rFonts w:eastAsiaTheme="minorEastAsia" w:hint="eastAsia"/>
                <w:sz w:val="22"/>
                <w:lang w:val="en-US" w:eastAsia="zh-CN"/>
              </w:rPr>
              <w:t>QC</w:t>
            </w:r>
          </w:p>
        </w:tc>
        <w:tc>
          <w:tcPr>
            <w:tcW w:w="1023" w:type="dxa"/>
          </w:tcPr>
          <w:p w14:paraId="024F4BEE" w14:textId="77777777" w:rsidR="00580DF5" w:rsidRPr="00793D5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720A3D5" w14:textId="77777777" w:rsidR="00580DF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7A39E8F6" w14:textId="77777777" w:rsidR="00580DF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sidRPr="004665FB">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sidRPr="004665FB">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1AAB1A42" w14:textId="77777777" w:rsidR="00580DF5" w:rsidRPr="00EF1230"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sidRPr="004B6345">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DE01EB" w:rsidRPr="00EF1230" w14:paraId="008C4FE2" w14:textId="77777777" w:rsidTr="00580DF5">
        <w:tc>
          <w:tcPr>
            <w:tcW w:w="1698" w:type="dxa"/>
          </w:tcPr>
          <w:p w14:paraId="5D99DA43" w14:textId="379E233B" w:rsidR="00DE01EB" w:rsidRPr="003A4ABD" w:rsidRDefault="00DE01EB" w:rsidP="00F85EF4">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25733C6" w14:textId="48BA52FE" w:rsidR="00DE01EB" w:rsidRDefault="00DE01EB"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66A214D" w14:textId="58C5B69E" w:rsidR="00DE01EB" w:rsidRDefault="00DE01EB" w:rsidP="00F85EF4">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FA3296" w:rsidRPr="00EF1230" w14:paraId="4C036E5D" w14:textId="77777777" w:rsidTr="00580DF5">
        <w:tc>
          <w:tcPr>
            <w:tcW w:w="1698" w:type="dxa"/>
          </w:tcPr>
          <w:p w14:paraId="12BCED92" w14:textId="14CF7F2A"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74F2B528" w14:textId="774E2D92"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E1CA570" w14:textId="5EA754AF" w:rsidR="00FA3296" w:rsidRDefault="00FA3296" w:rsidP="00FA3296">
            <w:pPr>
              <w:spacing w:afterLines="50" w:after="120"/>
              <w:jc w:val="both"/>
              <w:rPr>
                <w:rFonts w:eastAsiaTheme="minorEastAsia"/>
                <w:sz w:val="22"/>
                <w:lang w:val="en-US" w:eastAsia="zh-CN"/>
              </w:rPr>
            </w:pPr>
            <w:r w:rsidRPr="00FA3296">
              <w:rPr>
                <w:rFonts w:eastAsiaTheme="minorEastAsia"/>
                <w:sz w:val="22"/>
                <w:lang w:val="en-US" w:eastAsia="zh-CN"/>
              </w:rPr>
              <w:t>The solution can only be used for the case of fully overlap, which can be seen as a corner case. In addition, the solution introduces big spec impact(a 4 bits new DCI filed), and the improvement is not very significant since it assumes the worst cases because of the latency between TRPs. So, we prefer to not support.</w:t>
            </w:r>
          </w:p>
        </w:tc>
      </w:tr>
      <w:tr w:rsidR="003C627C" w:rsidRPr="00EF1230" w14:paraId="04DB2045" w14:textId="77777777" w:rsidTr="00580DF5">
        <w:tc>
          <w:tcPr>
            <w:tcW w:w="1698" w:type="dxa"/>
          </w:tcPr>
          <w:p w14:paraId="63D1B42D" w14:textId="081C0919"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EFA2013" w14:textId="3695C0DA"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CAD7129" w14:textId="2A142A96" w:rsidR="003C627C" w:rsidRPr="00FA3296" w:rsidRDefault="003C627C" w:rsidP="003C627C">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r w:rsidR="00484A8F" w:rsidRPr="00EF1230" w14:paraId="3317A4C8" w14:textId="77777777" w:rsidTr="00580DF5">
        <w:tc>
          <w:tcPr>
            <w:tcW w:w="1698" w:type="dxa"/>
          </w:tcPr>
          <w:p w14:paraId="66590E63" w14:textId="0425B2AC" w:rsidR="00484A8F" w:rsidRDefault="00484A8F" w:rsidP="00484A8F">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023" w:type="dxa"/>
          </w:tcPr>
          <w:p w14:paraId="0189D159" w14:textId="3544211D" w:rsidR="00484A8F" w:rsidRDefault="00484A8F" w:rsidP="00484A8F">
            <w:pPr>
              <w:spacing w:afterLines="50" w:after="120"/>
              <w:jc w:val="both"/>
              <w:rPr>
                <w:rFonts w:eastAsiaTheme="minorEastAsia"/>
                <w:sz w:val="22"/>
                <w:lang w:val="en-US" w:eastAsia="zh-CN"/>
              </w:rPr>
            </w:pPr>
            <w:r>
              <w:rPr>
                <w:rFonts w:eastAsia="맑은 고딕" w:hint="eastAsia"/>
                <w:sz w:val="22"/>
                <w:lang w:val="en-US" w:eastAsia="ko-KR"/>
              </w:rPr>
              <w:t>N</w:t>
            </w:r>
          </w:p>
        </w:tc>
        <w:tc>
          <w:tcPr>
            <w:tcW w:w="6912" w:type="dxa"/>
          </w:tcPr>
          <w:p w14:paraId="11B72AF5" w14:textId="77777777" w:rsidR="00484A8F" w:rsidRPr="00D53A86" w:rsidRDefault="00484A8F" w:rsidP="00484A8F">
            <w:pPr>
              <w:pStyle w:val="afc"/>
              <w:numPr>
                <w:ilvl w:val="0"/>
                <w:numId w:val="28"/>
              </w:numPr>
              <w:spacing w:afterLines="50" w:after="120"/>
              <w:ind w:leftChars="0"/>
              <w:jc w:val="both"/>
              <w:rPr>
                <w:sz w:val="22"/>
                <w:lang w:val="en-US"/>
              </w:rPr>
            </w:pPr>
            <w:r w:rsidRPr="00D53A86">
              <w:rPr>
                <w:sz w:val="22"/>
                <w:lang w:val="en-US"/>
              </w:rPr>
              <w:t>PTRS RE can be determined by scheduling information</w:t>
            </w:r>
            <w:r>
              <w:rPr>
                <w:sz w:val="22"/>
                <w:lang w:val="en-US"/>
              </w:rPr>
              <w:t xml:space="preserve"> from a DCI</w:t>
            </w:r>
            <w:r w:rsidRPr="00D53A86">
              <w:rPr>
                <w:sz w:val="22"/>
                <w:lang w:val="en-US"/>
              </w:rPr>
              <w:t xml:space="preserve"> (FDRA, MCS, and associated DMRS port</w:t>
            </w:r>
            <w:r>
              <w:rPr>
                <w:sz w:val="22"/>
                <w:lang w:val="en-US"/>
              </w:rPr>
              <w:t>)</w:t>
            </w:r>
            <w:r w:rsidRPr="00D53A86">
              <w:rPr>
                <w:sz w:val="22"/>
                <w:lang w:val="en-US"/>
              </w:rPr>
              <w:t xml:space="preserve">. </w:t>
            </w:r>
          </w:p>
          <w:p w14:paraId="3AF7AF2D" w14:textId="77777777" w:rsidR="00484A8F" w:rsidRDefault="00484A8F" w:rsidP="00484A8F">
            <w:pPr>
              <w:pStyle w:val="afc"/>
              <w:numPr>
                <w:ilvl w:val="0"/>
                <w:numId w:val="28"/>
              </w:numPr>
              <w:spacing w:afterLines="50" w:after="120"/>
              <w:ind w:leftChars="0"/>
              <w:jc w:val="both"/>
              <w:rPr>
                <w:sz w:val="22"/>
                <w:lang w:val="en-US"/>
              </w:rPr>
            </w:pPr>
            <w:r w:rsidRPr="00D53A86">
              <w:rPr>
                <w:sz w:val="22"/>
                <w:lang w:val="en-US"/>
              </w:rPr>
              <w:t xml:space="preserve">Regarding restrictions on DMRS-DMRS collision in current specification for multi-DCI multi-TRP, </w:t>
            </w:r>
            <w:r>
              <w:rPr>
                <w:sz w:val="22"/>
                <w:lang w:val="en-US"/>
              </w:rPr>
              <w:t>that</w:t>
            </w:r>
            <w:r w:rsidRPr="00D53A86">
              <w:rPr>
                <w:sz w:val="22"/>
                <w:lang w:val="en-US"/>
              </w:rPr>
              <w:t xml:space="preserve"> can be avoided by </w:t>
            </w:r>
            <w:proofErr w:type="spellStart"/>
            <w:r w:rsidRPr="00D53A86">
              <w:rPr>
                <w:sz w:val="22"/>
                <w:lang w:val="en-US"/>
              </w:rPr>
              <w:t>gNB</w:t>
            </w:r>
            <w:proofErr w:type="spellEnd"/>
            <w:r w:rsidRPr="00D53A86">
              <w:rPr>
                <w:sz w:val="22"/>
                <w:lang w:val="en-US"/>
              </w:rPr>
              <w:t xml:space="preserve"> based on proper configuration (i.e., by handling proper semi-static configurations</w:t>
            </w:r>
            <w:r>
              <w:rPr>
                <w:sz w:val="22"/>
                <w:lang w:val="en-US"/>
              </w:rPr>
              <w:t xml:space="preserve"> on TDRA entries</w:t>
            </w:r>
            <w:r w:rsidRPr="00D53A86">
              <w:rPr>
                <w:sz w:val="22"/>
                <w:lang w:val="en-US"/>
              </w:rPr>
              <w:t xml:space="preserve">). </w:t>
            </w:r>
            <w:r>
              <w:rPr>
                <w:sz w:val="22"/>
                <w:lang w:val="en-US"/>
              </w:rPr>
              <w:t>How</w:t>
            </w:r>
            <w:r w:rsidRPr="00D53A86">
              <w:rPr>
                <w:sz w:val="22"/>
                <w:lang w:val="en-US"/>
              </w:rPr>
              <w:t xml:space="preserve">, information like FDRA or MCS </w:t>
            </w:r>
            <w:r>
              <w:rPr>
                <w:sz w:val="22"/>
                <w:lang w:val="en-US"/>
              </w:rPr>
              <w:t xml:space="preserve">that is provided by DCI </w:t>
            </w:r>
            <w:r w:rsidRPr="00D53A86">
              <w:rPr>
                <w:sz w:val="22"/>
                <w:lang w:val="en-US"/>
              </w:rPr>
              <w:t>is not easy</w:t>
            </w:r>
            <w:r>
              <w:rPr>
                <w:sz w:val="22"/>
                <w:lang w:val="en-US"/>
              </w:rPr>
              <w:t>,</w:t>
            </w:r>
            <w:r w:rsidRPr="00D53A86">
              <w:rPr>
                <w:sz w:val="22"/>
                <w:lang w:val="en-US"/>
              </w:rPr>
              <w:t xml:space="preserve"> </w:t>
            </w:r>
            <w:r>
              <w:rPr>
                <w:sz w:val="22"/>
                <w:lang w:val="en-US"/>
              </w:rPr>
              <w:t xml:space="preserve">or even feasible, </w:t>
            </w:r>
            <w:r w:rsidRPr="00D53A86">
              <w:rPr>
                <w:sz w:val="22"/>
                <w:lang w:val="en-US"/>
              </w:rPr>
              <w:t xml:space="preserve">to be shared </w:t>
            </w:r>
            <w:r>
              <w:rPr>
                <w:sz w:val="22"/>
                <w:lang w:val="en-US"/>
              </w:rPr>
              <w:t>via</w:t>
            </w:r>
            <w:r w:rsidRPr="00D53A86">
              <w:rPr>
                <w:sz w:val="22"/>
                <w:lang w:val="en-US"/>
              </w:rPr>
              <w:t xml:space="preserve"> non-ideal backhaul under multi-DCI based multi-TRP. </w:t>
            </w:r>
          </w:p>
          <w:p w14:paraId="4B0837B3" w14:textId="77777777" w:rsidR="00484A8F" w:rsidRDefault="00484A8F" w:rsidP="00484A8F">
            <w:pPr>
              <w:pStyle w:val="afc"/>
              <w:numPr>
                <w:ilvl w:val="0"/>
                <w:numId w:val="28"/>
              </w:numPr>
              <w:spacing w:afterLines="50" w:after="120"/>
              <w:ind w:leftChars="0"/>
              <w:jc w:val="both"/>
              <w:rPr>
                <w:sz w:val="22"/>
                <w:lang w:val="en-US"/>
              </w:rPr>
            </w:pPr>
            <w:r>
              <w:rPr>
                <w:sz w:val="22"/>
                <w:lang w:val="en-US"/>
              </w:rPr>
              <w:t>T</w:t>
            </w:r>
            <w:r w:rsidRPr="00D53A86">
              <w:rPr>
                <w:sz w:val="22"/>
                <w:lang w:val="en-US"/>
              </w:rPr>
              <w:t xml:space="preserve">here is </w:t>
            </w:r>
            <w:r>
              <w:rPr>
                <w:sz w:val="22"/>
                <w:lang w:val="en-US"/>
              </w:rPr>
              <w:t xml:space="preserve">also </w:t>
            </w:r>
            <w:r w:rsidRPr="00D53A86">
              <w:rPr>
                <w:sz w:val="22"/>
                <w:lang w:val="en-US"/>
              </w:rPr>
              <w:t xml:space="preserve">scheduling restriction due to the limited set of configuration/indication. </w:t>
            </w:r>
            <w:r>
              <w:rPr>
                <w:sz w:val="22"/>
                <w:lang w:val="en-US"/>
              </w:rPr>
              <w:t>Such</w:t>
            </w:r>
            <w:r w:rsidRPr="00D53A86">
              <w:rPr>
                <w:sz w:val="22"/>
                <w:lang w:val="en-US"/>
              </w:rPr>
              <w:t xml:space="preserve"> drawback is not justified </w:t>
            </w:r>
            <w:r>
              <w:rPr>
                <w:sz w:val="22"/>
                <w:lang w:val="en-US"/>
              </w:rPr>
              <w:t>by</w:t>
            </w:r>
            <w:r w:rsidRPr="00D53A86">
              <w:rPr>
                <w:sz w:val="22"/>
                <w:lang w:val="en-US"/>
              </w:rPr>
              <w:t xml:space="preserve"> the</w:t>
            </w:r>
            <w:r>
              <w:rPr>
                <w:sz w:val="22"/>
                <w:lang w:val="en-US"/>
              </w:rPr>
              <w:t xml:space="preserve"> assumed benefit from the</w:t>
            </w:r>
            <w:r w:rsidRPr="00D53A86">
              <w:rPr>
                <w:sz w:val="22"/>
                <w:lang w:val="en-US"/>
              </w:rPr>
              <w:t xml:space="preserve"> proposal. </w:t>
            </w:r>
          </w:p>
          <w:p w14:paraId="1F30ED98" w14:textId="154DAC84" w:rsidR="00484A8F" w:rsidRDefault="00484A8F" w:rsidP="00484A8F">
            <w:pPr>
              <w:spacing w:afterLines="50" w:after="120"/>
              <w:jc w:val="both"/>
              <w:rPr>
                <w:sz w:val="22"/>
                <w:lang w:val="en-US"/>
              </w:rPr>
            </w:pPr>
            <w:r w:rsidRPr="00D53A86">
              <w:rPr>
                <w:sz w:val="22"/>
                <w:lang w:val="en-US"/>
              </w:rPr>
              <w:t>Lastly</w:t>
            </w:r>
            <w:r>
              <w:rPr>
                <w:sz w:val="22"/>
                <w:lang w:val="en-US"/>
              </w:rPr>
              <w:t xml:space="preserve">, it is not shown how much performance gain can be achieved based on the proposal. </w:t>
            </w:r>
          </w:p>
        </w:tc>
      </w:tr>
    </w:tbl>
    <w:p w14:paraId="608C08F6" w14:textId="77777777" w:rsidR="00133F7F" w:rsidRPr="00580DF5" w:rsidRDefault="00133F7F" w:rsidP="002753B9">
      <w:pPr>
        <w:rPr>
          <w:b/>
          <w:lang w:val="en-US"/>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8-Tx coherent precoder codebook enhancement</w:t>
      </w:r>
    </w:p>
    <w:p w14:paraId="76BBAF7E" w14:textId="77777777" w:rsidR="00133F7F" w:rsidRDefault="00133F7F" w:rsidP="00133F7F">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DE5EF4">
            <w:pPr>
              <w:pStyle w:val="afc"/>
              <w:numPr>
                <w:ilvl w:val="0"/>
                <w:numId w:val="31"/>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DE5EF4">
            <w:pPr>
              <w:pStyle w:val="afc"/>
              <w:numPr>
                <w:ilvl w:val="0"/>
                <w:numId w:val="31"/>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af9"/>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Adopt the following update to 8Tx full coherent codebook</w:t>
            </w:r>
          </w:p>
          <w:p w14:paraId="0CE3697B" w14:textId="77777777" w:rsidR="00204ABB" w:rsidRPr="00204ABB" w:rsidRDefault="00204ABB" w:rsidP="00DE5EF4">
            <w:pPr>
              <w:pStyle w:val="afc"/>
              <w:numPr>
                <w:ilvl w:val="0"/>
                <w:numId w:val="36"/>
              </w:numPr>
              <w:ind w:leftChars="0"/>
              <w:rPr>
                <w:b/>
                <w:bCs/>
                <w:sz w:val="18"/>
                <w:szCs w:val="18"/>
                <w:lang w:eastAsia="zh-CN"/>
              </w:rPr>
            </w:pPr>
            <w:r w:rsidRPr="00204ABB">
              <w:rPr>
                <w:b/>
                <w:sz w:val="18"/>
                <w:szCs w:val="18"/>
                <w:lang w:eastAsia="zh-CN"/>
              </w:rPr>
              <w:t xml:space="preserve">Remove the 13 redundant precoders in 8 TX fully coherent codebook with (N1=4, N2=1). Add 21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DE5EF4">
            <w:pPr>
              <w:pStyle w:val="afc"/>
              <w:numPr>
                <w:ilvl w:val="0"/>
                <w:numId w:val="36"/>
              </w:numPr>
              <w:ind w:leftChars="0"/>
              <w:rPr>
                <w:sz w:val="18"/>
                <w:szCs w:val="18"/>
              </w:rPr>
            </w:pPr>
            <w:r w:rsidRPr="00204ABB">
              <w:rPr>
                <w:b/>
                <w:sz w:val="18"/>
                <w:szCs w:val="18"/>
                <w:lang w:eastAsia="zh-CN"/>
              </w:rPr>
              <w:t xml:space="preserve">Remove the 17 redundant precoders in 8 TX fully coherent codebook with (N1=2, N2=2). Add 17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ac"/>
              <w:spacing w:before="0"/>
              <w:jc w:val="center"/>
              <w:rPr>
                <w:sz w:val="18"/>
                <w:szCs w:val="18"/>
              </w:rPr>
            </w:pPr>
            <w:bookmarkStart w:id="26"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6"/>
            <w:r w:rsidRPr="00204ABB">
              <w:rPr>
                <w:sz w:val="18"/>
                <w:szCs w:val="18"/>
              </w:rPr>
              <w:t xml:space="preserve">:  UL 8Tx size 128 hybrid CB (107 DFT precoders + 21 </w:t>
            </w:r>
            <w:proofErr w:type="spellStart"/>
            <w:r w:rsidRPr="00204ABB">
              <w:rPr>
                <w:sz w:val="18"/>
                <w:szCs w:val="18"/>
              </w:rPr>
              <w:t>nonDFT</w:t>
            </w:r>
            <w:proofErr w:type="spellEnd"/>
            <w:r w:rsidRPr="00204ABB">
              <w:rPr>
                <w:sz w:val="18"/>
                <w:szCs w:val="18"/>
              </w:rPr>
              <w:t xml:space="preserve"> precoders) for ULA (N1=4, N2=1) layout</w:t>
            </w:r>
          </w:p>
          <w:tbl>
            <w:tblPr>
              <w:tblStyle w:val="af9"/>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r w:rsidRPr="00204AB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r w:rsidRPr="00204AB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3922B8"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lastRenderedPageBreak/>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r w:rsidRPr="00204AB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3922B8"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r w:rsidRPr="00204AB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lastRenderedPageBreak/>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r w:rsidRPr="00204AB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r w:rsidRPr="00204AB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7" w:name="_Ref142500025"/>
          </w:p>
          <w:p w14:paraId="0E33D8BA" w14:textId="77777777" w:rsidR="00204ABB" w:rsidRPr="00204ABB" w:rsidRDefault="00204ABB" w:rsidP="00204ABB">
            <w:pPr>
              <w:pStyle w:val="ac"/>
              <w:spacing w:before="0"/>
              <w:jc w:val="center"/>
              <w:rPr>
                <w:sz w:val="18"/>
                <w:szCs w:val="18"/>
              </w:rPr>
            </w:pPr>
            <w:bookmarkStart w:id="28"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7"/>
            <w:bookmarkEnd w:id="28"/>
            <w:r w:rsidRPr="00204ABB">
              <w:rPr>
                <w:sz w:val="18"/>
                <w:szCs w:val="18"/>
              </w:rPr>
              <w:t xml:space="preserve">:  UL 8Tx size 128 hybrid CB (111 DFT precoders + 17 </w:t>
            </w:r>
            <w:proofErr w:type="spellStart"/>
            <w:r w:rsidRPr="00204ABB">
              <w:rPr>
                <w:sz w:val="18"/>
                <w:szCs w:val="18"/>
              </w:rPr>
              <w:t>nonDFT</w:t>
            </w:r>
            <w:proofErr w:type="spellEnd"/>
            <w:r w:rsidRPr="00204ABB">
              <w:rPr>
                <w:sz w:val="18"/>
                <w:szCs w:val="18"/>
              </w:rPr>
              <w:t xml:space="preserve"> precoders) for UPA (N1=2, N2=2) layout</w:t>
            </w:r>
          </w:p>
          <w:tbl>
            <w:tblPr>
              <w:tblStyle w:val="af9"/>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r w:rsidRPr="00204AB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r w:rsidRPr="00204AB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3922B8"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r w:rsidRPr="00204AB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3922B8"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r w:rsidRPr="00204AB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lastRenderedPageBreak/>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r w:rsidRPr="00204AB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02A79B16" w14:textId="77777777" w:rsidR="00133F7F" w:rsidRPr="00304698" w:rsidRDefault="00133F7F" w:rsidP="00133F7F">
      <w:pPr>
        <w:rPr>
          <w:rFonts w:ascii="Arial" w:eastAsia="MS Mincho" w:hAnsi="Arial"/>
          <w:sz w:val="32"/>
          <w:szCs w:val="32"/>
        </w:rPr>
      </w:pPr>
    </w:p>
    <w:p w14:paraId="72F54FAA" w14:textId="08DB46A5" w:rsidR="00133F7F" w:rsidRPr="00AD5375" w:rsidRDefault="00133F7F" w:rsidP="00133F7F">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204ABB">
        <w:rPr>
          <w:rFonts w:eastAsia="MS Mincho" w:cs="바탕" w:hint="eastAsia"/>
          <w:b/>
          <w:bCs/>
          <w:sz w:val="22"/>
          <w:szCs w:val="22"/>
        </w:rPr>
        <w:t>12</w:t>
      </w:r>
    </w:p>
    <w:p w14:paraId="562AD2D0" w14:textId="6528DB08" w:rsidR="00A80612" w:rsidRPr="00A80612" w:rsidRDefault="00A80612" w:rsidP="00A80612">
      <w:pPr>
        <w:pStyle w:val="afc"/>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afc"/>
        <w:numPr>
          <w:ilvl w:val="1"/>
          <w:numId w:val="13"/>
        </w:numPr>
        <w:ind w:leftChars="0"/>
        <w:jc w:val="both"/>
        <w:rPr>
          <w:b/>
        </w:rPr>
      </w:pPr>
      <w:r w:rsidRPr="00A80612">
        <w:rPr>
          <w:b/>
        </w:rPr>
        <w:t>Rem</w:t>
      </w:r>
      <w:r w:rsidRPr="002B3D3E">
        <w:rPr>
          <w:b/>
        </w:rPr>
        <w:t xml:space="preserve">ove the 13 redundant precoders in 8 TX fully coherent codebook with (N1=4, N2=1). Add 21 </w:t>
      </w:r>
      <w:proofErr w:type="spellStart"/>
      <w:r w:rsidRPr="002B3D3E">
        <w:rPr>
          <w:b/>
        </w:rPr>
        <w:t>nonDFT</w:t>
      </w:r>
      <w:proofErr w:type="spellEnd"/>
      <w:r w:rsidRPr="002B3D3E">
        <w:rPr>
          <w:b/>
        </w:rPr>
        <w:t xml:space="preserve"> precoders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afc"/>
        <w:numPr>
          <w:ilvl w:val="1"/>
          <w:numId w:val="13"/>
        </w:numPr>
        <w:ind w:leftChars="0"/>
        <w:jc w:val="both"/>
        <w:rPr>
          <w:b/>
        </w:rPr>
      </w:pPr>
      <w:r w:rsidRPr="002B3D3E">
        <w:rPr>
          <w:b/>
        </w:rPr>
        <w:t>Remove the 17 redundant precoders in 8 T</w:t>
      </w:r>
      <w:r w:rsidRPr="00A80612">
        <w:rPr>
          <w:b/>
        </w:rPr>
        <w:t xml:space="preserve">X fully coherent codebook with (N1=2, N2=2). Add 17 </w:t>
      </w:r>
      <w:proofErr w:type="spellStart"/>
      <w:r w:rsidRPr="00A80612">
        <w:rPr>
          <w:b/>
        </w:rPr>
        <w:t>nonDFT</w:t>
      </w:r>
      <w:proofErr w:type="spellEnd"/>
      <w:r w:rsidRPr="00A80612">
        <w:rPr>
          <w:b/>
        </w:rPr>
        <w:t xml:space="preserve"> precoders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ac"/>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xml:space="preserve">:  UL 8Tx size 128 hybrid CB (107 DFT precoders + 21 </w:t>
      </w:r>
      <w:proofErr w:type="spellStart"/>
      <w:r w:rsidRPr="003132EB">
        <w:rPr>
          <w:sz w:val="18"/>
          <w:szCs w:val="18"/>
        </w:rPr>
        <w:t>nonDFT</w:t>
      </w:r>
      <w:proofErr w:type="spellEnd"/>
      <w:r w:rsidRPr="003132EB">
        <w:rPr>
          <w:sz w:val="18"/>
          <w:szCs w:val="18"/>
        </w:rPr>
        <w:t xml:space="preserve"> precoders) for ULA (N1=4, N2=1) layout</w:t>
      </w:r>
    </w:p>
    <w:tbl>
      <w:tblPr>
        <w:tblStyle w:val="af9"/>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r w:rsidRPr="003132E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r w:rsidRPr="003132E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3922B8">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r w:rsidRPr="003132E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3922B8">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lastRenderedPageBreak/>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r w:rsidRPr="003132E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r w:rsidRPr="003132E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r w:rsidRPr="003132E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ac"/>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xml:space="preserve">:  UL 8Tx size 128 hybrid CB (111 DFT precoders + 17 </w:t>
      </w:r>
      <w:proofErr w:type="spellStart"/>
      <w:r w:rsidRPr="003132EB">
        <w:rPr>
          <w:sz w:val="18"/>
          <w:szCs w:val="18"/>
        </w:rPr>
        <w:t>nonDFT</w:t>
      </w:r>
      <w:proofErr w:type="spellEnd"/>
      <w:r w:rsidRPr="003132EB">
        <w:rPr>
          <w:sz w:val="18"/>
          <w:szCs w:val="18"/>
        </w:rPr>
        <w:t xml:space="preserve"> precoders) for UPA (N1=2, N2=2) layout</w:t>
      </w:r>
    </w:p>
    <w:tbl>
      <w:tblPr>
        <w:tblStyle w:val="af9"/>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r w:rsidRPr="003132E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r w:rsidRPr="003132E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3922B8">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r w:rsidRPr="003132E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3922B8">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lastRenderedPageBreak/>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r w:rsidRPr="003132E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r w:rsidRPr="003132E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MS Mincho" w:cs="바탕"/>
          <w:sz w:val="22"/>
          <w:szCs w:val="22"/>
        </w:rPr>
      </w:pPr>
    </w:p>
    <w:p w14:paraId="3F67DF5B" w14:textId="2E22ECA5" w:rsidR="00133F7F" w:rsidRDefault="00133F7F" w:rsidP="00133F7F">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3132EB">
        <w:rPr>
          <w:rFonts w:eastAsia="MS Mincho" w:cs="바탕" w:hint="eastAsia"/>
          <w:sz w:val="22"/>
          <w:szCs w:val="22"/>
        </w:rPr>
        <w:t>Qualcomm</w:t>
      </w:r>
      <w:r>
        <w:rPr>
          <w:rFonts w:eastAsia="MS Mincho" w:cs="바탕"/>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7E91CC9" w:rsidR="00133F7F" w:rsidRPr="00767F1B"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7EF66BE2" w14:textId="781EF8C4" w:rsidR="00133F7F" w:rsidRPr="00767F1B" w:rsidRDefault="00767F1B">
            <w:pPr>
              <w:spacing w:afterLines="50" w:after="120"/>
              <w:jc w:val="both"/>
              <w:rPr>
                <w:rFonts w:eastAsia="MS Mincho"/>
                <w:sz w:val="22"/>
                <w:lang w:val="en-US"/>
              </w:rPr>
            </w:pPr>
            <w:r>
              <w:rPr>
                <w:rFonts w:eastAsia="MS Mincho" w:hint="eastAsia"/>
                <w:sz w:val="22"/>
                <w:lang w:val="en-US"/>
              </w:rPr>
              <w:t>N</w:t>
            </w:r>
          </w:p>
        </w:tc>
        <w:tc>
          <w:tcPr>
            <w:tcW w:w="6912" w:type="dxa"/>
          </w:tcPr>
          <w:p w14:paraId="7B352EF2" w14:textId="77777777" w:rsidR="00133F7F" w:rsidRDefault="00024B80">
            <w:pPr>
              <w:spacing w:afterLines="50" w:after="120"/>
              <w:jc w:val="both"/>
              <w:rPr>
                <w:sz w:val="22"/>
                <w:lang w:val="en-US"/>
              </w:rPr>
            </w:pPr>
            <w:r>
              <w:rPr>
                <w:rFonts w:hint="eastAsia"/>
                <w:sz w:val="22"/>
                <w:lang w:val="en-US"/>
              </w:rPr>
              <w:t>It was proposed in Rel.18 8Tx, but no agreement was made.</w:t>
            </w:r>
          </w:p>
          <w:p w14:paraId="4E95AA46" w14:textId="79032605" w:rsidR="00133F7F" w:rsidRPr="00F43A5D" w:rsidRDefault="00ED3A05">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w:t>
            </w:r>
            <w:r w:rsidR="001816A4">
              <w:rPr>
                <w:rFonts w:hint="eastAsia"/>
                <w:sz w:val="22"/>
                <w:lang w:val="en-US"/>
              </w:rPr>
              <w:t>e think companies had different views on</w:t>
            </w:r>
            <w:r>
              <w:rPr>
                <w:rFonts w:hint="eastAsia"/>
                <w:sz w:val="22"/>
                <w:lang w:val="en-US"/>
              </w:rPr>
              <w:t xml:space="preserve"> </w:t>
            </w:r>
            <w:r>
              <w:rPr>
                <w:sz w:val="22"/>
                <w:lang w:val="en-US"/>
              </w:rPr>
              <w:t>“</w:t>
            </w:r>
            <w:r w:rsidRPr="00ED3A05">
              <w:rPr>
                <w:sz w:val="22"/>
                <w:lang w:val="en-US"/>
              </w:rPr>
              <w:t>DFT codebook is vulnerable to Tx phase misalignment</w:t>
            </w:r>
            <w:r>
              <w:rPr>
                <w:sz w:val="22"/>
                <w:lang w:val="en-US"/>
              </w:rPr>
              <w:t>”</w:t>
            </w:r>
            <w:r w:rsidRPr="00ED3A05">
              <w:rPr>
                <w:sz w:val="22"/>
                <w:lang w:val="en-US"/>
              </w:rPr>
              <w:t xml:space="preserve"> in Rel-18.</w:t>
            </w:r>
          </w:p>
        </w:tc>
      </w:tr>
      <w:tr w:rsidR="00133F7F" w14:paraId="3F32D338" w14:textId="77777777">
        <w:tc>
          <w:tcPr>
            <w:tcW w:w="1693" w:type="dxa"/>
          </w:tcPr>
          <w:p w14:paraId="6F8094C1" w14:textId="7DBF7FBB"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2D7B483" w14:textId="36941641"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834DDEF" w14:textId="04ECA0D4" w:rsidR="00133F7F" w:rsidRPr="00F740AD" w:rsidRDefault="00795B42">
            <w:pPr>
              <w:spacing w:afterLines="50" w:after="120"/>
              <w:jc w:val="both"/>
              <w:rPr>
                <w:sz w:val="22"/>
                <w:lang w:val="en-US"/>
              </w:rPr>
            </w:pPr>
            <w:r>
              <w:rPr>
                <w:sz w:val="22"/>
                <w:lang w:val="en-US"/>
              </w:rPr>
              <w:t xml:space="preserve">Share the same views as DOCOMO. </w:t>
            </w:r>
          </w:p>
        </w:tc>
      </w:tr>
      <w:tr w:rsidR="004221A6" w14:paraId="32F6DFE0" w14:textId="77777777" w:rsidTr="004221A6">
        <w:tc>
          <w:tcPr>
            <w:tcW w:w="1693" w:type="dxa"/>
          </w:tcPr>
          <w:p w14:paraId="3052D3C7"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74934A10"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8D40AC"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B322FB" w14:paraId="0E7F4D7D" w14:textId="77777777" w:rsidTr="004221A6">
        <w:tc>
          <w:tcPr>
            <w:tcW w:w="1693" w:type="dxa"/>
          </w:tcPr>
          <w:p w14:paraId="799AA8B7" w14:textId="71463722" w:rsidR="00B322FB" w:rsidRDefault="00B322FB" w:rsidP="00B322FB">
            <w:pPr>
              <w:spacing w:afterLines="50" w:after="120"/>
              <w:jc w:val="both"/>
              <w:rPr>
                <w:sz w:val="22"/>
                <w:lang w:val="en-US"/>
              </w:rPr>
            </w:pPr>
            <w:r>
              <w:rPr>
                <w:rFonts w:eastAsiaTheme="minorEastAsia"/>
                <w:sz w:val="22"/>
                <w:lang w:val="en-US" w:eastAsia="zh-CN"/>
              </w:rPr>
              <w:t>Qualcomm</w:t>
            </w:r>
          </w:p>
        </w:tc>
        <w:tc>
          <w:tcPr>
            <w:tcW w:w="1023" w:type="dxa"/>
          </w:tcPr>
          <w:p w14:paraId="3D4766BF" w14:textId="2DBE0A1D" w:rsidR="00B322FB" w:rsidRPr="00F740AD" w:rsidRDefault="00B322FB" w:rsidP="00B322FB">
            <w:pPr>
              <w:spacing w:afterLines="50" w:after="120"/>
              <w:jc w:val="both"/>
              <w:rPr>
                <w:sz w:val="22"/>
                <w:lang w:val="en-US"/>
              </w:rPr>
            </w:pPr>
            <w:r>
              <w:rPr>
                <w:rFonts w:eastAsiaTheme="minorEastAsia"/>
                <w:sz w:val="22"/>
                <w:lang w:val="en-US" w:eastAsia="zh-CN"/>
              </w:rPr>
              <w:t>Yes</w:t>
            </w:r>
          </w:p>
        </w:tc>
        <w:tc>
          <w:tcPr>
            <w:tcW w:w="6912" w:type="dxa"/>
          </w:tcPr>
          <w:p w14:paraId="773D875F" w14:textId="6E96D0A0" w:rsidR="00B322FB" w:rsidRPr="00F740AD" w:rsidRDefault="00B322FB" w:rsidP="00B322FB">
            <w:pPr>
              <w:spacing w:afterLines="50" w:after="120"/>
              <w:jc w:val="both"/>
              <w:rPr>
                <w:sz w:val="22"/>
                <w:lang w:val="en-US"/>
              </w:rPr>
            </w:pPr>
            <w:r>
              <w:rPr>
                <w:sz w:val="22"/>
                <w:lang w:val="en-US"/>
              </w:rPr>
              <w:t>To Docomo: “</w:t>
            </w:r>
            <w:r w:rsidRPr="00ED3A05">
              <w:rPr>
                <w:sz w:val="22"/>
                <w:lang w:val="en-US"/>
              </w:rPr>
              <w:t>DFT codebook is vulnerable to Tx phase misalignment</w:t>
            </w:r>
            <w:r>
              <w:rPr>
                <w:sz w:val="22"/>
                <w:lang w:val="en-US"/>
              </w:rPr>
              <w:t xml:space="preserve">”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B36AEA" w14:paraId="67C48B43" w14:textId="77777777" w:rsidTr="004221A6">
        <w:tc>
          <w:tcPr>
            <w:tcW w:w="1693" w:type="dxa"/>
          </w:tcPr>
          <w:p w14:paraId="2500D1DA" w14:textId="66FB26E3" w:rsidR="00B36AEA" w:rsidRDefault="00B36AEA" w:rsidP="00B322FB">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B7F6838" w14:textId="4C0FD25E" w:rsidR="00B36AEA" w:rsidRDefault="00B36AEA" w:rsidP="00B322FB">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CE05E2" w14:textId="114D8E67" w:rsidR="00B36AEA" w:rsidRPr="00B36AEA" w:rsidRDefault="00B36AEA" w:rsidP="00B322FB">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3C627C" w14:paraId="388514FA" w14:textId="77777777" w:rsidTr="004221A6">
        <w:tc>
          <w:tcPr>
            <w:tcW w:w="1693" w:type="dxa"/>
          </w:tcPr>
          <w:p w14:paraId="6AB8F552" w14:textId="5B36D9D5"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4A82F1E" w14:textId="624FB93D"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324740E" w14:textId="2782327A" w:rsidR="003C627C" w:rsidRDefault="003C627C" w:rsidP="003C627C">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484A8F" w14:paraId="37A96A43" w14:textId="77777777" w:rsidTr="004221A6">
        <w:tc>
          <w:tcPr>
            <w:tcW w:w="1693" w:type="dxa"/>
          </w:tcPr>
          <w:p w14:paraId="719B78EA" w14:textId="0911CF45" w:rsidR="00484A8F" w:rsidRDefault="00484A8F" w:rsidP="00484A8F">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023" w:type="dxa"/>
          </w:tcPr>
          <w:p w14:paraId="747AB02D" w14:textId="0B49512D" w:rsidR="00484A8F" w:rsidRDefault="00484A8F" w:rsidP="00484A8F">
            <w:pPr>
              <w:spacing w:afterLines="50" w:after="120"/>
              <w:jc w:val="both"/>
              <w:rPr>
                <w:rFonts w:eastAsiaTheme="minorEastAsia"/>
                <w:sz w:val="22"/>
                <w:lang w:val="en-US" w:eastAsia="zh-CN"/>
              </w:rPr>
            </w:pPr>
            <w:r>
              <w:rPr>
                <w:rFonts w:eastAsia="맑은 고딕" w:hint="eastAsia"/>
                <w:sz w:val="22"/>
                <w:lang w:val="en-US" w:eastAsia="ko-KR"/>
              </w:rPr>
              <w:t>N</w:t>
            </w:r>
          </w:p>
        </w:tc>
        <w:tc>
          <w:tcPr>
            <w:tcW w:w="6912" w:type="dxa"/>
          </w:tcPr>
          <w:p w14:paraId="21C5ADCE" w14:textId="16BBED4A" w:rsidR="00484A8F" w:rsidRDefault="00484A8F" w:rsidP="00484A8F">
            <w:pPr>
              <w:spacing w:afterLines="50" w:after="120"/>
              <w:jc w:val="both"/>
              <w:rPr>
                <w:sz w:val="22"/>
                <w:lang w:val="en-US"/>
              </w:rPr>
            </w:pPr>
            <w:r w:rsidRPr="00A45793">
              <w:rPr>
                <w:sz w:val="22"/>
                <w:lang w:val="en-US"/>
              </w:rPr>
              <w:t xml:space="preserve">8TX codebook has been extensively discussed during Rel-18 MIMO WI, and this design was not adopted. It </w:t>
            </w:r>
            <w:r>
              <w:rPr>
                <w:sz w:val="22"/>
                <w:lang w:val="en-US"/>
              </w:rPr>
              <w:t>should not take RAN1 meeting time</w:t>
            </w:r>
            <w:r w:rsidRPr="00A45793">
              <w:rPr>
                <w:sz w:val="22"/>
                <w:lang w:val="en-US"/>
              </w:rPr>
              <w:t xml:space="preserve"> to discuss again. Also, if new TPMIs</w:t>
            </w:r>
            <w:r>
              <w:rPr>
                <w:sz w:val="22"/>
                <w:lang w:val="en-US"/>
              </w:rPr>
              <w:t xml:space="preserve"> are added</w:t>
            </w:r>
            <w:r w:rsidRPr="00A45793">
              <w:rPr>
                <w:sz w:val="22"/>
                <w:lang w:val="en-US"/>
              </w:rPr>
              <w:t xml:space="preserve">, corresponding test cases in RAN4 </w:t>
            </w:r>
            <w:r>
              <w:rPr>
                <w:sz w:val="22"/>
                <w:lang w:val="en-US"/>
              </w:rPr>
              <w:t>need to</w:t>
            </w:r>
            <w:r w:rsidRPr="00A45793">
              <w:rPr>
                <w:sz w:val="22"/>
                <w:lang w:val="en-US"/>
              </w:rPr>
              <w:t xml:space="preserve"> be defined, which is not appropriate </w:t>
            </w:r>
            <w:r>
              <w:rPr>
                <w:sz w:val="22"/>
                <w:lang w:val="en-US"/>
              </w:rPr>
              <w:t>for a</w:t>
            </w:r>
            <w:r w:rsidRPr="00A45793">
              <w:rPr>
                <w:sz w:val="22"/>
                <w:lang w:val="en-US"/>
              </w:rPr>
              <w:t xml:space="preserve"> TEI proposal.</w:t>
            </w:r>
          </w:p>
        </w:tc>
      </w:tr>
    </w:tbl>
    <w:p w14:paraId="465D6E3B" w14:textId="77777777" w:rsidR="00133F7F" w:rsidRPr="004221A6"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lastRenderedPageBreak/>
        <w:t>Dynamic fallback for</w:t>
      </w:r>
      <w:r w:rsidR="009D7C81">
        <w:rPr>
          <w:rFonts w:ascii="Arial" w:eastAsia="MS Mincho" w:hAnsi="Arial" w:hint="eastAsia"/>
          <w:sz w:val="28"/>
          <w:szCs w:val="32"/>
          <w:lang w:val="en-US"/>
        </w:rPr>
        <w:t xml:space="preserve"> SRS antenna switching</w:t>
      </w:r>
    </w:p>
    <w:p w14:paraId="0AEA0DE8" w14:textId="77777777" w:rsidR="00133F7F" w:rsidRDefault="00133F7F" w:rsidP="00133F7F">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lang w:val="en-US" w:eastAsia="zh-CN"/>
              </w:rPr>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ac"/>
              <w:jc w:val="center"/>
              <w:rPr>
                <w:rFonts w:eastAsia="DengXian"/>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xml:space="preserve">:  For a UE supporting </w:t>
            </w:r>
            <w:proofErr w:type="spellStart"/>
            <w:r w:rsidRPr="00942FFA">
              <w:rPr>
                <w:b/>
                <w:bCs/>
                <w:sz w:val="18"/>
                <w:szCs w:val="18"/>
              </w:rPr>
              <w:t>UlTxSw</w:t>
            </w:r>
            <w:proofErr w:type="spellEnd"/>
            <w:r w:rsidRPr="00942FFA">
              <w:rPr>
                <w:b/>
                <w:bCs/>
                <w:sz w:val="18"/>
                <w:szCs w:val="18"/>
              </w:rPr>
              <w:t xml:space="preserve"> and 2T4R SRS antenna switching, subject to a dedicated UE capability, the UE dynamically fallback to 1T4R antenna switching based on </w:t>
            </w:r>
            <w:proofErr w:type="spellStart"/>
            <w:r w:rsidRPr="00942FFA">
              <w:rPr>
                <w:b/>
                <w:bCs/>
                <w:sz w:val="18"/>
                <w:szCs w:val="18"/>
              </w:rPr>
              <w:t>UlTxSw</w:t>
            </w:r>
            <w:proofErr w:type="spellEnd"/>
            <w:r w:rsidRPr="00942FFA">
              <w:rPr>
                <w:b/>
                <w:bCs/>
                <w:sz w:val="18"/>
                <w:szCs w:val="18"/>
              </w:rPr>
              <w:t xml:space="preserve"> status, i.e., the UE performs 2T4R antenna switching on TDD carrier(s) if 2T are available; otherwise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1207A765" w14:textId="77777777" w:rsidR="00133F7F" w:rsidRPr="00304698" w:rsidRDefault="00133F7F" w:rsidP="00133F7F">
      <w:pPr>
        <w:rPr>
          <w:rFonts w:ascii="Arial" w:eastAsia="MS Mincho" w:hAnsi="Arial"/>
          <w:sz w:val="32"/>
          <w:szCs w:val="32"/>
        </w:rPr>
      </w:pPr>
    </w:p>
    <w:p w14:paraId="4AAD879C" w14:textId="18AC65EA" w:rsidR="00133F7F" w:rsidRPr="00AD5375" w:rsidRDefault="00133F7F" w:rsidP="00133F7F">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5B2A5B">
        <w:rPr>
          <w:rFonts w:eastAsia="MS Mincho" w:cs="바탕" w:hint="eastAsia"/>
          <w:b/>
          <w:bCs/>
          <w:sz w:val="22"/>
          <w:szCs w:val="22"/>
        </w:rPr>
        <w:t>13</w:t>
      </w:r>
    </w:p>
    <w:p w14:paraId="45140D2A" w14:textId="77777777" w:rsidR="003C6B4C" w:rsidRPr="002B3D3E" w:rsidRDefault="00C973E1" w:rsidP="00133F7F">
      <w:pPr>
        <w:pStyle w:val="afc"/>
        <w:numPr>
          <w:ilvl w:val="0"/>
          <w:numId w:val="13"/>
        </w:numPr>
        <w:ind w:leftChars="0"/>
        <w:jc w:val="both"/>
        <w:rPr>
          <w:b/>
        </w:rPr>
      </w:pPr>
      <w:r w:rsidRPr="00B6268E">
        <w:rPr>
          <w:b/>
        </w:rPr>
        <w:t>For a UE support</w:t>
      </w:r>
      <w:r w:rsidRPr="002B3D3E">
        <w:rPr>
          <w:b/>
        </w:rPr>
        <w:t xml:space="preserve">ing </w:t>
      </w:r>
      <w:proofErr w:type="spellStart"/>
      <w:r w:rsidRPr="002B3D3E">
        <w:rPr>
          <w:b/>
        </w:rPr>
        <w:t>UlTxSw</w:t>
      </w:r>
      <w:proofErr w:type="spellEnd"/>
      <w:r w:rsidRPr="002B3D3E">
        <w:rPr>
          <w:b/>
        </w:rPr>
        <w:t xml:space="preserve"> and 2T4R SRS antenna switching, </w:t>
      </w:r>
      <w:r w:rsidRPr="002B3D3E">
        <w:rPr>
          <w:rFonts w:hint="eastAsia"/>
          <w:b/>
        </w:rPr>
        <w:t xml:space="preserve">support </w:t>
      </w:r>
      <w:r w:rsidR="007E1380" w:rsidRPr="002B3D3E">
        <w:rPr>
          <w:rFonts w:hint="eastAsia"/>
          <w:b/>
        </w:rPr>
        <w:t xml:space="preserve">the UE dynamic fallback to </w:t>
      </w:r>
      <w:r w:rsidR="007E1380" w:rsidRPr="002B3D3E">
        <w:rPr>
          <w:b/>
        </w:rPr>
        <w:t xml:space="preserve">1T4R antenna switching based on </w:t>
      </w:r>
      <w:proofErr w:type="spellStart"/>
      <w:r w:rsidR="007E1380" w:rsidRPr="002B3D3E">
        <w:rPr>
          <w:b/>
        </w:rPr>
        <w:t>UlTxSw</w:t>
      </w:r>
      <w:proofErr w:type="spellEnd"/>
      <w:r w:rsidR="007E1380" w:rsidRPr="002B3D3E">
        <w:rPr>
          <w:b/>
        </w:rPr>
        <w:t xml:space="preserve"> status </w:t>
      </w:r>
      <w:r w:rsidRPr="002B3D3E">
        <w:rPr>
          <w:b/>
        </w:rPr>
        <w:t>subject to a dedicated UE capability</w:t>
      </w:r>
    </w:p>
    <w:p w14:paraId="7E38552B" w14:textId="2D49DE8C" w:rsidR="00133F7F" w:rsidRPr="00B6268E" w:rsidRDefault="00C973E1" w:rsidP="003C6B4C">
      <w:pPr>
        <w:pStyle w:val="afc"/>
        <w:numPr>
          <w:ilvl w:val="1"/>
          <w:numId w:val="13"/>
        </w:numPr>
        <w:ind w:leftChars="0"/>
        <w:jc w:val="both"/>
        <w:rPr>
          <w:b/>
        </w:rPr>
      </w:pPr>
      <w:r w:rsidRPr="002B3D3E">
        <w:rPr>
          <w:b/>
        </w:rPr>
        <w:t>i.e., the UE performs 2T4R antenna switching on TDD</w:t>
      </w:r>
      <w:r w:rsidRPr="00B6268E">
        <w:rPr>
          <w:b/>
        </w:rPr>
        <w:t xml:space="preserve"> carrier(s) if 2T are available; otherwise the UE performs 1T4R antenna switching.  </w:t>
      </w:r>
    </w:p>
    <w:p w14:paraId="5228493B" w14:textId="77777777" w:rsidR="00133F7F" w:rsidRDefault="00133F7F" w:rsidP="00133F7F">
      <w:pPr>
        <w:rPr>
          <w:rFonts w:eastAsia="MS Mincho" w:cs="바탕"/>
          <w:sz w:val="22"/>
          <w:szCs w:val="22"/>
        </w:rPr>
      </w:pPr>
    </w:p>
    <w:p w14:paraId="6E8E4AF3" w14:textId="28D7BD78" w:rsidR="00133F7F" w:rsidRDefault="00133F7F" w:rsidP="00133F7F">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7E1380">
        <w:rPr>
          <w:rFonts w:eastAsia="MS Mincho" w:cs="바탕" w:hint="eastAsia"/>
          <w:sz w:val="22"/>
          <w:szCs w:val="22"/>
        </w:rPr>
        <w:t>Qualcomm</w:t>
      </w:r>
      <w:r>
        <w:rPr>
          <w:rFonts w:eastAsia="MS Mincho" w:cs="바탕"/>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2DA1C8F8"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50D2FBD" w14:textId="32A7A33E"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C5EACF" w14:textId="77777777" w:rsidR="00133F7F" w:rsidRDefault="00F80939">
            <w:pPr>
              <w:spacing w:afterLines="50" w:after="120"/>
              <w:jc w:val="both"/>
              <w:rPr>
                <w:sz w:val="22"/>
                <w:lang w:val="en-US"/>
              </w:rPr>
            </w:pPr>
            <w:r w:rsidRPr="00F80939">
              <w:rPr>
                <w:sz w:val="22"/>
                <w:lang w:val="en-US"/>
              </w:rPr>
              <w:t>Given that the UL traffic on FDD band is dynamic, the proposed dynamic fallback may happen irregularly, which makes gNB-side implementation over-complicated.</w:t>
            </w:r>
          </w:p>
          <w:p w14:paraId="05ED36F6" w14:textId="67AA0F25" w:rsidR="00F80939" w:rsidRPr="00F43A5D" w:rsidRDefault="00F80939">
            <w:pPr>
              <w:spacing w:afterLines="50" w:after="120"/>
              <w:jc w:val="both"/>
              <w:rPr>
                <w:sz w:val="22"/>
                <w:lang w:val="en-US"/>
              </w:rPr>
            </w:pPr>
            <w:r>
              <w:rPr>
                <w:sz w:val="22"/>
                <w:szCs w:val="22"/>
                <w:lang w:eastAsia="zh-CN"/>
              </w:rPr>
              <w:t xml:space="preserve">If UL traffic on FDD band is the one being attached great importance, a simple solution is just configure 1T4R; while if SRS transmission on TDD band is the one, a simple solution is just configure 2T4R (taking the SRS </w:t>
            </w:r>
            <w:r>
              <w:rPr>
                <w:sz w:val="22"/>
                <w:szCs w:val="22"/>
                <w:lang w:eastAsia="zh-CN"/>
              </w:rPr>
              <w:lastRenderedPageBreak/>
              <w:t>periodicity into consideration, the mentioned ‘overlap’ will not happen that frequently), which means the proposed issue is not essential.</w:t>
            </w:r>
          </w:p>
        </w:tc>
      </w:tr>
      <w:tr w:rsidR="00B322FB" w14:paraId="6E5E5D0F" w14:textId="77777777">
        <w:tc>
          <w:tcPr>
            <w:tcW w:w="1693" w:type="dxa"/>
          </w:tcPr>
          <w:p w14:paraId="6A21C0D6" w14:textId="057CB388"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2BEFC210" w14:textId="1C0022D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7F49E01" w14:textId="4C45D2BF" w:rsidR="00B322FB" w:rsidRPr="00F740AD" w:rsidRDefault="00B322FB" w:rsidP="00B322FB">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133F7F" w14:paraId="4E5E0822" w14:textId="77777777">
        <w:tc>
          <w:tcPr>
            <w:tcW w:w="1693" w:type="dxa"/>
          </w:tcPr>
          <w:p w14:paraId="3524FA57" w14:textId="1198C399" w:rsidR="00133F7F" w:rsidRPr="00B70447" w:rsidRDefault="00B70447">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5763DA4E" w:rsidR="00133F7F" w:rsidRPr="00F740AD" w:rsidRDefault="00B70447">
            <w:pPr>
              <w:spacing w:afterLines="50" w:after="120"/>
              <w:jc w:val="both"/>
              <w:rPr>
                <w:sz w:val="22"/>
                <w:lang w:val="en-US"/>
              </w:rPr>
            </w:pPr>
            <w:r w:rsidRPr="005728B0">
              <w:rPr>
                <w:rFonts w:eastAsiaTheme="minorEastAsia"/>
                <w:lang w:eastAsia="zh-CN"/>
              </w:rPr>
              <w:t xml:space="preserve">If SRS for codebook and antenna switching are shared then this </w:t>
            </w:r>
            <w:r w:rsidRPr="00B70447">
              <w:rPr>
                <w:rFonts w:eastAsiaTheme="minorEastAsia"/>
                <w:lang w:eastAsia="zh-CN"/>
              </w:rPr>
              <w:t>proposal doesn’t work.</w:t>
            </w:r>
          </w:p>
        </w:tc>
      </w:tr>
      <w:tr w:rsidR="003C627C" w14:paraId="18FA2C3B" w14:textId="77777777">
        <w:tc>
          <w:tcPr>
            <w:tcW w:w="1693" w:type="dxa"/>
          </w:tcPr>
          <w:p w14:paraId="3F8EE5FB" w14:textId="68E7E5D2"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6819ABB1" w14:textId="23689ABC" w:rsidR="003C627C" w:rsidRPr="00F740AD" w:rsidRDefault="003C627C" w:rsidP="003C627C">
            <w:pPr>
              <w:spacing w:afterLines="50" w:after="120"/>
              <w:jc w:val="both"/>
              <w:rPr>
                <w:sz w:val="22"/>
                <w:lang w:val="en-US"/>
              </w:rPr>
            </w:pPr>
            <w:r>
              <w:rPr>
                <w:sz w:val="22"/>
                <w:lang w:val="en-US"/>
              </w:rPr>
              <w:t>N</w:t>
            </w:r>
          </w:p>
        </w:tc>
        <w:tc>
          <w:tcPr>
            <w:tcW w:w="6912" w:type="dxa"/>
          </w:tcPr>
          <w:p w14:paraId="3BDC9984" w14:textId="7F04D1EB" w:rsidR="003C627C" w:rsidRPr="005728B0" w:rsidRDefault="003C627C" w:rsidP="003C627C">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EPRE signaling for PDCCH</w:t>
      </w:r>
    </w:p>
    <w:p w14:paraId="68C6276A" w14:textId="77777777" w:rsidR="00133F7F" w:rsidRDefault="00133F7F" w:rsidP="00133F7F">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lang w:val="en-US" w:eastAsia="zh-CN"/>
              </w:rPr>
              <w:lastRenderedPageBreak/>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F85EF4" w:rsidRDefault="00F85EF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">
                      <v:textbox>
                        <w:txbxContent>
                          <w:p w14:paraId="517FD987" w14:textId="77777777" w:rsidR="00F85EF4" w:rsidRDefault="00F85EF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To solve this issue, first of all, it is needed to specify EPRE ratio to cover all DCIs. Secondly, it is preferred to define specific allowed EPRE ratio values or introduce tightened range smaller than [-8,+8]</w:t>
            </w:r>
            <w:proofErr w:type="spellStart"/>
            <w:r w:rsidRPr="00563E89">
              <w:rPr>
                <w:sz w:val="18"/>
                <w:szCs w:val="18"/>
              </w:rPr>
              <w:t>dB.</w:t>
            </w:r>
            <w:proofErr w:type="spellEnd"/>
            <w:r w:rsidRPr="00563E89">
              <w:rPr>
                <w:sz w:val="18"/>
                <w:szCs w:val="18"/>
              </w:rPr>
              <w:t xml:space="preserve">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DE5EF4">
            <w:pPr>
              <w:numPr>
                <w:ilvl w:val="0"/>
                <w:numId w:val="35"/>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w:t>
            </w:r>
            <w:proofErr w:type="spellStart"/>
            <w:r w:rsidRPr="00563E89">
              <w:rPr>
                <w:sz w:val="18"/>
                <w:szCs w:val="18"/>
              </w:rPr>
              <w:t>demod</w:t>
            </w:r>
            <w:proofErr w:type="spellEnd"/>
            <w:r w:rsidRPr="00563E89">
              <w:rPr>
                <w:sz w:val="18"/>
                <w:szCs w:val="18"/>
              </w:rPr>
              <w:t xml:space="preserve">/decode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DE5EF4">
            <w:pPr>
              <w:numPr>
                <w:ilvl w:val="0"/>
                <w:numId w:val="35"/>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091E2F67" w14:textId="77777777" w:rsidR="00133F7F" w:rsidRPr="00304698" w:rsidRDefault="00133F7F" w:rsidP="00133F7F">
      <w:pPr>
        <w:rPr>
          <w:rFonts w:ascii="Arial" w:eastAsia="MS Mincho" w:hAnsi="Arial"/>
          <w:sz w:val="32"/>
          <w:szCs w:val="32"/>
        </w:rPr>
      </w:pPr>
    </w:p>
    <w:p w14:paraId="660D4A59" w14:textId="014C69BB" w:rsidR="00133F7F" w:rsidRPr="00AD5375" w:rsidRDefault="00133F7F" w:rsidP="00133F7F">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563E89">
        <w:rPr>
          <w:rFonts w:eastAsia="MS Mincho" w:cs="바탕" w:hint="eastAsia"/>
          <w:b/>
          <w:bCs/>
          <w:sz w:val="22"/>
          <w:szCs w:val="22"/>
        </w:rPr>
        <w:t>14</w:t>
      </w:r>
    </w:p>
    <w:p w14:paraId="26EA208F" w14:textId="2EAB184C" w:rsidR="00133F7F" w:rsidRDefault="00563E89" w:rsidP="00133F7F">
      <w:pPr>
        <w:pStyle w:val="afc"/>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afc"/>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afc"/>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MS Mincho" w:cs="바탕"/>
          <w:sz w:val="22"/>
          <w:szCs w:val="22"/>
        </w:rPr>
      </w:pPr>
    </w:p>
    <w:p w14:paraId="52AAB86D" w14:textId="5B568BEE" w:rsidR="00133F7F" w:rsidRDefault="00133F7F" w:rsidP="00133F7F">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821785">
        <w:rPr>
          <w:rFonts w:eastAsia="MS Mincho" w:cs="바탕" w:hint="eastAsia"/>
          <w:sz w:val="22"/>
          <w:szCs w:val="22"/>
        </w:rPr>
        <w:t>Qualcomm</w:t>
      </w:r>
      <w:r>
        <w:rPr>
          <w:rFonts w:eastAsia="MS Mincho" w:cs="바탕"/>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5FEF7939" w:rsidR="00133F7F" w:rsidRPr="00A45D8D"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3E084F77" w14:textId="33720327" w:rsidR="00133F7F" w:rsidRPr="00A45D8D" w:rsidRDefault="00A45D8D">
            <w:pPr>
              <w:spacing w:afterLines="50" w:after="120"/>
              <w:jc w:val="both"/>
              <w:rPr>
                <w:rFonts w:eastAsia="MS Mincho"/>
                <w:sz w:val="22"/>
                <w:lang w:val="en-US"/>
              </w:rPr>
            </w:pPr>
            <w:r>
              <w:rPr>
                <w:rFonts w:eastAsia="MS Mincho" w:hint="eastAsia"/>
                <w:sz w:val="22"/>
                <w:lang w:val="en-US"/>
              </w:rPr>
              <w:t>N</w:t>
            </w:r>
          </w:p>
        </w:tc>
        <w:tc>
          <w:tcPr>
            <w:tcW w:w="6912" w:type="dxa"/>
          </w:tcPr>
          <w:p w14:paraId="281640A3" w14:textId="77777777" w:rsidR="00D9373D" w:rsidRDefault="00A45D8D" w:rsidP="00011287">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w:t>
            </w:r>
            <w:r w:rsidR="00BA5891">
              <w:rPr>
                <w:rFonts w:hint="eastAsia"/>
                <w:sz w:val="22"/>
                <w:lang w:val="en-US"/>
              </w:rPr>
              <w:t xml:space="preserve">the proposal is </w:t>
            </w:r>
            <w:r w:rsidR="00BA5891">
              <w:rPr>
                <w:sz w:val="22"/>
                <w:lang w:val="en-US"/>
              </w:rPr>
              <w:t>necessary</w:t>
            </w:r>
            <w:r w:rsidR="00BA5891">
              <w:rPr>
                <w:rFonts w:hint="eastAsia"/>
                <w:sz w:val="22"/>
                <w:lang w:val="en-US"/>
              </w:rPr>
              <w:t xml:space="preserve"> in this later release. </w:t>
            </w:r>
          </w:p>
          <w:p w14:paraId="5FDD5AE0" w14:textId="3AF4B63C" w:rsidR="00133F7F" w:rsidRPr="00F43A5D" w:rsidRDefault="00BA6397" w:rsidP="00011287">
            <w:pPr>
              <w:spacing w:afterLines="50" w:after="120"/>
              <w:jc w:val="both"/>
              <w:rPr>
                <w:sz w:val="22"/>
                <w:lang w:val="en-US"/>
              </w:rPr>
            </w:pPr>
            <w:r>
              <w:rPr>
                <w:rFonts w:hint="eastAsia"/>
                <w:sz w:val="22"/>
                <w:lang w:val="en-US"/>
              </w:rPr>
              <w:t xml:space="preserve">For radio link failure </w:t>
            </w:r>
            <w:r w:rsidR="00C031AE">
              <w:rPr>
                <w:sz w:val="22"/>
                <w:lang w:val="en-US"/>
              </w:rPr>
              <w:t>purpose</w:t>
            </w:r>
            <w:r>
              <w:rPr>
                <w:rFonts w:hint="eastAsia"/>
                <w:sz w:val="22"/>
                <w:lang w:val="en-US"/>
              </w:rPr>
              <w:t xml:space="preserve">, </w:t>
            </w:r>
            <w:r w:rsidR="007000E0">
              <w:rPr>
                <w:rFonts w:hint="eastAsia"/>
                <w:sz w:val="22"/>
                <w:lang w:val="en-US"/>
              </w:rPr>
              <w:t xml:space="preserve">only </w:t>
            </w:r>
            <w:r w:rsidR="00D9373D">
              <w:rPr>
                <w:rFonts w:hint="eastAsia"/>
                <w:sz w:val="22"/>
                <w:lang w:val="en-US"/>
              </w:rPr>
              <w:t>zero/</w:t>
            </w:r>
            <w:r w:rsidR="00FC3CF6">
              <w:rPr>
                <w:rFonts w:hint="eastAsia"/>
                <w:sz w:val="22"/>
                <w:lang w:val="en-US"/>
              </w:rPr>
              <w:t>small</w:t>
            </w:r>
            <w:r w:rsidR="00C90BAA">
              <w:rPr>
                <w:rFonts w:hint="eastAsia"/>
                <w:sz w:val="22"/>
                <w:lang w:val="en-US"/>
              </w:rPr>
              <w:t xml:space="preserve"> EPRE ratio b/w SSS and PDCCH DMRS/data </w:t>
            </w:r>
            <w:r w:rsidR="00C031AE">
              <w:rPr>
                <w:rFonts w:hint="eastAsia"/>
                <w:sz w:val="22"/>
                <w:lang w:val="en-US"/>
              </w:rPr>
              <w:t xml:space="preserve">(e.g., 0dB) </w:t>
            </w:r>
            <w:r>
              <w:rPr>
                <w:rFonts w:hint="eastAsia"/>
                <w:sz w:val="22"/>
                <w:lang w:val="en-US"/>
              </w:rPr>
              <w:t>is assumed</w:t>
            </w:r>
            <w:r w:rsidR="00FC3CF6">
              <w:rPr>
                <w:rFonts w:hint="eastAsia"/>
                <w:sz w:val="22"/>
                <w:lang w:val="en-US"/>
              </w:rPr>
              <w:t xml:space="preserve"> in </w:t>
            </w:r>
            <w:r w:rsidR="00BB3ACF">
              <w:rPr>
                <w:rFonts w:hint="eastAsia"/>
                <w:sz w:val="22"/>
                <w:lang w:val="en-US"/>
              </w:rPr>
              <w:t xml:space="preserve">TS38.133. In this sense, </w:t>
            </w:r>
            <w:r w:rsidR="007000E0">
              <w:rPr>
                <w:rFonts w:hint="eastAsia"/>
                <w:sz w:val="22"/>
                <w:lang w:val="en-US"/>
              </w:rPr>
              <w:t xml:space="preserve">there is no choice for </w:t>
            </w:r>
            <w:r w:rsidR="00BB3ACF">
              <w:rPr>
                <w:rFonts w:hint="eastAsia"/>
                <w:sz w:val="22"/>
                <w:lang w:val="en-US"/>
              </w:rPr>
              <w:t xml:space="preserve">NW practically </w:t>
            </w:r>
            <w:r w:rsidR="007000E0">
              <w:rPr>
                <w:rFonts w:hint="eastAsia"/>
                <w:sz w:val="22"/>
                <w:lang w:val="en-US"/>
              </w:rPr>
              <w:t xml:space="preserve">to </w:t>
            </w:r>
            <w:r w:rsidR="00C543CD">
              <w:rPr>
                <w:rFonts w:hint="eastAsia"/>
                <w:sz w:val="22"/>
                <w:lang w:val="en-US"/>
              </w:rPr>
              <w:t xml:space="preserve">set relatively larger EPRE ratio (e.g., 10dB) </w:t>
            </w:r>
            <w:r w:rsidR="00011287">
              <w:rPr>
                <w:rFonts w:hint="eastAsia"/>
                <w:sz w:val="22"/>
                <w:lang w:val="en-US"/>
              </w:rPr>
              <w:t xml:space="preserve">in order to </w:t>
            </w:r>
            <w:r w:rsidR="007D3974">
              <w:rPr>
                <w:rFonts w:hint="eastAsia"/>
                <w:sz w:val="22"/>
                <w:lang w:val="en-US"/>
              </w:rPr>
              <w:t xml:space="preserve">properly </w:t>
            </w:r>
            <w:r w:rsidR="00011287">
              <w:rPr>
                <w:rFonts w:hint="eastAsia"/>
                <w:sz w:val="22"/>
                <w:lang w:val="en-US"/>
              </w:rPr>
              <w:t xml:space="preserve">maintain </w:t>
            </w:r>
            <w:r w:rsidR="007D3974">
              <w:rPr>
                <w:rFonts w:hint="eastAsia"/>
                <w:sz w:val="22"/>
                <w:lang w:val="en-US"/>
              </w:rPr>
              <w:t xml:space="preserve">radio link by using radio link </w:t>
            </w:r>
            <w:r w:rsidR="007D3974">
              <w:rPr>
                <w:sz w:val="22"/>
                <w:lang w:val="en-US"/>
              </w:rPr>
              <w:t>monitoring</w:t>
            </w:r>
            <w:r w:rsidR="00011287">
              <w:rPr>
                <w:rFonts w:hint="eastAsia"/>
                <w:sz w:val="22"/>
                <w:lang w:val="en-US"/>
              </w:rPr>
              <w:t>.</w:t>
            </w:r>
          </w:p>
        </w:tc>
      </w:tr>
      <w:tr w:rsidR="00133F7F" w14:paraId="4537E0A7" w14:textId="77777777">
        <w:tc>
          <w:tcPr>
            <w:tcW w:w="1693" w:type="dxa"/>
          </w:tcPr>
          <w:p w14:paraId="37142181" w14:textId="35321CDD" w:rsidR="00133F7F" w:rsidRPr="00661912" w:rsidRDefault="000749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A56227D" w14:textId="70688188" w:rsidR="00133F7F" w:rsidRPr="00661912" w:rsidRDefault="000749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7575D9F7" w14:textId="067466A3" w:rsidR="00133F7F" w:rsidRPr="0007497A" w:rsidRDefault="0007497A" w:rsidP="0007497A">
            <w:pPr>
              <w:spacing w:afterLines="50" w:after="120"/>
              <w:jc w:val="both"/>
              <w:rPr>
                <w:rFonts w:eastAsia="SimSun"/>
                <w:sz w:val="20"/>
                <w:lang w:eastAsia="zh-CN"/>
              </w:rPr>
            </w:pPr>
            <w:r w:rsidRPr="0007497A">
              <w:rPr>
                <w:sz w:val="22"/>
                <w:lang w:val="en-US"/>
              </w:rPr>
              <w:t>It may somehow relate the chipset implementation with the cost of less NW flexibility. But it is workable without this change, and already workable from LTE.</w:t>
            </w:r>
          </w:p>
        </w:tc>
      </w:tr>
      <w:tr w:rsidR="003C627C" w14:paraId="49E3DA3B" w14:textId="77777777">
        <w:tc>
          <w:tcPr>
            <w:tcW w:w="1693" w:type="dxa"/>
          </w:tcPr>
          <w:p w14:paraId="0BB22D54" w14:textId="0FF6A42F" w:rsidR="003C627C" w:rsidRDefault="003C627C" w:rsidP="003C627C">
            <w:pPr>
              <w:spacing w:afterLines="50" w:after="120"/>
              <w:jc w:val="both"/>
              <w:rPr>
                <w:sz w:val="22"/>
                <w:lang w:val="en-US"/>
              </w:rPr>
            </w:pPr>
            <w:r>
              <w:rPr>
                <w:rFonts w:eastAsiaTheme="minorEastAsia"/>
                <w:sz w:val="22"/>
                <w:lang w:val="en-US" w:eastAsia="zh-CN"/>
              </w:rPr>
              <w:t>MediaTek</w:t>
            </w:r>
          </w:p>
        </w:tc>
        <w:tc>
          <w:tcPr>
            <w:tcW w:w="1023" w:type="dxa"/>
          </w:tcPr>
          <w:p w14:paraId="4D81AE01" w14:textId="77777777" w:rsidR="003C627C" w:rsidRPr="00F740AD" w:rsidRDefault="003C627C" w:rsidP="003C627C">
            <w:pPr>
              <w:spacing w:afterLines="50" w:after="120"/>
              <w:jc w:val="both"/>
              <w:rPr>
                <w:sz w:val="22"/>
                <w:lang w:val="en-US"/>
              </w:rPr>
            </w:pPr>
          </w:p>
        </w:tc>
        <w:tc>
          <w:tcPr>
            <w:tcW w:w="6912" w:type="dxa"/>
          </w:tcPr>
          <w:p w14:paraId="02FD48F0" w14:textId="040547D7" w:rsidR="003C627C" w:rsidRPr="00F740AD" w:rsidRDefault="003C627C" w:rsidP="003C627C">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484A8F" w14:paraId="4DE8F016" w14:textId="77777777">
        <w:tc>
          <w:tcPr>
            <w:tcW w:w="1693" w:type="dxa"/>
          </w:tcPr>
          <w:p w14:paraId="3AD072B6" w14:textId="0364698E" w:rsidR="00484A8F" w:rsidRDefault="00484A8F" w:rsidP="00484A8F">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023" w:type="dxa"/>
          </w:tcPr>
          <w:p w14:paraId="69CD9199" w14:textId="3E321F2A" w:rsidR="00484A8F" w:rsidRPr="00F740AD" w:rsidRDefault="00484A8F" w:rsidP="00484A8F">
            <w:pPr>
              <w:spacing w:afterLines="50" w:after="120"/>
              <w:jc w:val="both"/>
              <w:rPr>
                <w:sz w:val="22"/>
                <w:lang w:val="en-US"/>
              </w:rPr>
            </w:pPr>
            <w:r>
              <w:rPr>
                <w:rFonts w:eastAsia="맑은 고딕" w:hint="eastAsia"/>
                <w:sz w:val="22"/>
                <w:lang w:val="en-US" w:eastAsia="ko-KR"/>
              </w:rPr>
              <w:t>N</w:t>
            </w:r>
          </w:p>
        </w:tc>
        <w:tc>
          <w:tcPr>
            <w:tcW w:w="6912" w:type="dxa"/>
          </w:tcPr>
          <w:p w14:paraId="23E2590A" w14:textId="77777777" w:rsidR="00484A8F" w:rsidRPr="003D4D8A" w:rsidRDefault="00484A8F" w:rsidP="00484A8F">
            <w:pPr>
              <w:spacing w:afterLines="50" w:after="120"/>
              <w:jc w:val="both"/>
              <w:rPr>
                <w:rFonts w:eastAsia="맑은 고딕"/>
                <w:sz w:val="22"/>
                <w:lang w:val="en-US" w:eastAsia="ko-KR"/>
              </w:rPr>
            </w:pPr>
            <w:r>
              <w:rPr>
                <w:rFonts w:eastAsia="맑은 고딕" w:hint="eastAsia"/>
                <w:sz w:val="22"/>
                <w:lang w:val="en-US" w:eastAsia="ko-KR"/>
              </w:rPr>
              <w:t>R</w:t>
            </w:r>
            <w:r>
              <w:rPr>
                <w:rFonts w:eastAsia="맑은 고딕"/>
                <w:sz w:val="22"/>
                <w:lang w:val="en-US" w:eastAsia="ko-KR"/>
              </w:rPr>
              <w:t xml:space="preserve">egarding the first sub-bullet, </w:t>
            </w:r>
            <w:r>
              <w:rPr>
                <w:sz w:val="22"/>
                <w:lang w:val="en-US" w:eastAsia="ko-KR"/>
              </w:rPr>
              <w:t>i</w:t>
            </w:r>
            <w:r>
              <w:rPr>
                <w:sz w:val="22"/>
                <w:lang w:val="en-US"/>
              </w:rPr>
              <w:t xml:space="preserve">n current spec, </w:t>
            </w:r>
            <w:r w:rsidRPr="00813693">
              <w:rPr>
                <w:sz w:val="22"/>
                <w:lang w:val="en-US"/>
              </w:rPr>
              <w:t xml:space="preserve">EPRE ratio between SSS and PDCCH DMRS </w:t>
            </w:r>
            <w:r>
              <w:rPr>
                <w:sz w:val="22"/>
                <w:lang w:val="en-US"/>
              </w:rPr>
              <w:t>is</w:t>
            </w:r>
            <w:r w:rsidRPr="00813693">
              <w:rPr>
                <w:sz w:val="22"/>
                <w:lang w:val="en-US"/>
              </w:rPr>
              <w:t xml:space="preserve"> specified </w:t>
            </w:r>
            <w:r>
              <w:rPr>
                <w:sz w:val="22"/>
                <w:lang w:val="en-US"/>
              </w:rPr>
              <w:t>for</w:t>
            </w:r>
            <w:r w:rsidRPr="00813693">
              <w:rPr>
                <w:sz w:val="22"/>
                <w:lang w:val="en-US"/>
              </w:rPr>
              <w:t xml:space="preserve"> initial access in order to help AGC during initial access. On the other hand, after initial access, AGC setting of PDCCH DMRS can be done by utilizing any other RSs including SSB </w:t>
            </w:r>
            <w:r>
              <w:rPr>
                <w:sz w:val="22"/>
                <w:lang w:val="en-US"/>
              </w:rPr>
              <w:t>which can be received</w:t>
            </w:r>
            <w:r w:rsidRPr="00813693">
              <w:rPr>
                <w:sz w:val="22"/>
                <w:lang w:val="en-US"/>
              </w:rPr>
              <w:t xml:space="preserve"> to a UE. Also, no problem has been identified and </w:t>
            </w:r>
            <w:r>
              <w:rPr>
                <w:sz w:val="22"/>
                <w:lang w:val="en-US"/>
              </w:rPr>
              <w:t xml:space="preserve">a </w:t>
            </w:r>
            <w:proofErr w:type="spellStart"/>
            <w:r w:rsidRPr="00813693">
              <w:rPr>
                <w:sz w:val="22"/>
                <w:lang w:val="en-US"/>
              </w:rPr>
              <w:t>gNB</w:t>
            </w:r>
            <w:proofErr w:type="spellEnd"/>
            <w:r w:rsidRPr="00813693">
              <w:rPr>
                <w:sz w:val="22"/>
                <w:lang w:val="en-US"/>
              </w:rPr>
              <w:t xml:space="preserve"> is unlikely to semi-statically change EPRE for other RNTIs.</w:t>
            </w:r>
          </w:p>
          <w:p w14:paraId="0E57807D" w14:textId="3D7E92C0" w:rsidR="00484A8F" w:rsidRDefault="00484A8F" w:rsidP="00484A8F">
            <w:pPr>
              <w:spacing w:afterLines="50" w:after="120"/>
              <w:jc w:val="both"/>
              <w:rPr>
                <w:sz w:val="22"/>
                <w:lang w:val="en-US"/>
              </w:rPr>
            </w:pPr>
            <w:r>
              <w:rPr>
                <w:sz w:val="22"/>
                <w:lang w:val="en-US"/>
              </w:rPr>
              <w:lastRenderedPageBreak/>
              <w:t>Regarding the second sub-bullet,</w:t>
            </w:r>
            <w:r w:rsidRPr="00025F07">
              <w:rPr>
                <w:sz w:val="22"/>
                <w:lang w:val="en-US"/>
              </w:rPr>
              <w:t xml:space="preserve"> </w:t>
            </w:r>
            <w:r>
              <w:rPr>
                <w:sz w:val="22"/>
                <w:lang w:val="en-US"/>
              </w:rPr>
              <w:t xml:space="preserve">a </w:t>
            </w:r>
            <w:r w:rsidRPr="00025F07">
              <w:rPr>
                <w:sz w:val="22"/>
                <w:lang w:val="en-US"/>
              </w:rPr>
              <w:t xml:space="preserve">beta value was specified </w:t>
            </w:r>
            <w:r>
              <w:rPr>
                <w:sz w:val="22"/>
                <w:lang w:val="en-US"/>
              </w:rPr>
              <w:t>but</w:t>
            </w:r>
            <w:r w:rsidRPr="00025F07">
              <w:rPr>
                <w:sz w:val="22"/>
                <w:lang w:val="en-US"/>
              </w:rPr>
              <w:t xml:space="preserve"> it is not indicated to a UE and it does not cause any issue because PDCCH modulation is QPSK.</w:t>
            </w: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0627EC">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6AA0D0BA" w14:textId="77777777" w:rsidR="00133F7F" w:rsidRDefault="00133F7F" w:rsidP="00133F7F">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has to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lang w:val="en-US" w:eastAsia="zh-CN"/>
              </w:rPr>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F85EF4" w:rsidRPr="0048482F" w:rsidRDefault="00F85EF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85EF4" w:rsidRDefault="00F85EF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F85EF4" w:rsidRDefault="00F85EF4" w:rsidP="00FC1F03">
                                  <w:pPr>
                                    <w:pStyle w:val="B2"/>
                                  </w:pPr>
                                  <w:r>
                                    <w:t>-</w:t>
                                  </w:r>
                                  <w:r>
                                    <w:tab/>
                                  </w:r>
                                  <w:r w:rsidRPr="0048482F">
                                    <w:rPr>
                                      <w:noProof/>
                                      <w:position w:val="-10"/>
                                    </w:rPr>
                                    <w:object w:dxaOrig="705" w:dyaOrig="315" w14:anchorId="21847E5B">
                                      <v:shape id="_x0000_i1026" type="#_x0000_t75" alt="" style="width:34.65pt;height:15.35pt;mso-width-percent:0;mso-height-percent:0;mso-width-percent:0;mso-height-percent:0" o:ole="">
                                        <v:imagedata r:id="rId32" o:title=""/>
                                      </v:shape>
                                      <o:OLEObject Type="Embed" ProgID="Equation.3" ShapeID="_x0000_i1026" DrawAspect="Content" ObjectID="_1790434316" r:id="rId33"/>
                                    </w:object>
                                  </w:r>
                                  <w:r w:rsidRPr="0048482F">
                                    <w:t xml:space="preserve">, </w:t>
                                  </w:r>
                                  <w:r w:rsidRPr="0048482F">
                                    <w:rPr>
                                      <w:noProof/>
                                      <w:position w:val="-10"/>
                                    </w:rPr>
                                    <w:object w:dxaOrig="705" w:dyaOrig="315" w14:anchorId="72F025AC">
                                      <v:shape id="_x0000_i1028" type="#_x0000_t75" alt="" style="width:34.65pt;height:15.35pt;mso-width-percent:0;mso-height-percent:0;mso-width-percent:0;mso-height-percent:0" o:ole="">
                                        <v:imagedata r:id="rId34" o:title=""/>
                                      </v:shape>
                                      <o:OLEObject Type="Embed" ProgID="Equation.3" ShapeID="_x0000_i1028" DrawAspect="Content" ObjectID="_1790434317" r:id="rId35"/>
                                    </w:object>
                                  </w:r>
                                  <w:r w:rsidRPr="0048482F">
                                    <w:t>,</w:t>
                                  </w:r>
                                  <w:r>
                                    <w:t xml:space="preserve"> or</w:t>
                                  </w:r>
                                  <w:r w:rsidRPr="0048482F">
                                    <w:rPr>
                                      <w:noProof/>
                                      <w:position w:val="-10"/>
                                    </w:rPr>
                                    <w:object w:dxaOrig="810" w:dyaOrig="315" w14:anchorId="01E235AB">
                                      <v:shape id="_x0000_i1030" type="#_x0000_t75" alt="" style="width:40.65pt;height:15.35pt;mso-width-percent:0;mso-height-percent:0;mso-width-percent:0;mso-height-percent:0" o:ole="">
                                        <v:imagedata r:id="rId36" o:title=""/>
                                      </v:shape>
                                      <o:OLEObject Type="Embed" ProgID="Equation.3" ShapeID="_x0000_i1030" DrawAspect="Content" ObjectID="_1790434318" r:id="rId37"/>
                                    </w:object>
                                  </w:r>
                                  <w:r>
                                    <w:t xml:space="preserve"> for frequency range 1 and frequency range 2,</w:t>
                                  </w:r>
                                </w:p>
                                <w:p w14:paraId="303D3028" w14:textId="77777777" w:rsidR="00F85EF4" w:rsidRPr="0048482F" w:rsidRDefault="00F85EF4" w:rsidP="00FC1F03">
                                  <w:pPr>
                                    <w:pStyle w:val="B2"/>
                                  </w:pPr>
                                  <w:r w:rsidRPr="0048482F">
                                    <w:t>-</w:t>
                                  </w:r>
                                  <w:r w:rsidRPr="0048482F">
                                    <w:tab/>
                                  </w:r>
                                  <w:r w:rsidRPr="0048482F">
                                    <w:rPr>
                                      <w:noProof/>
                                      <w:position w:val="-10"/>
                                    </w:rPr>
                                    <w:object w:dxaOrig="705" w:dyaOrig="315" w14:anchorId="5E31901A">
                                      <v:shape id="_x0000_i1032" type="#_x0000_t75" alt="" style="width:34.65pt;height:15.35pt;mso-width-percent:0;mso-height-percent:0;mso-width-percent:0;mso-height-percent:0" o:ole="">
                                        <v:imagedata r:id="rId38" o:title=""/>
                                      </v:shape>
                                      <o:OLEObject Type="Embed" ProgID="Equation.3" ShapeID="_x0000_i1032" DrawAspect="Content" ObjectID="_1790434319" r:id="rId39"/>
                                    </w:object>
                                  </w:r>
                                  <w:r>
                                    <w:t xml:space="preserve">, </w:t>
                                  </w:r>
                                  <w:r w:rsidRPr="0048482F">
                                    <w:rPr>
                                      <w:noProof/>
                                      <w:position w:val="-10"/>
                                    </w:rPr>
                                    <w:object w:dxaOrig="615" w:dyaOrig="315" w14:anchorId="2E720B04">
                                      <v:shape id="_x0000_i1034" type="#_x0000_t75" alt="" style="width:30pt;height:15.35pt;mso-width-percent:0;mso-height-percent:0;mso-width-percent:0;mso-height-percent:0" o:ole="">
                                        <v:imagedata r:id="rId40" o:title=""/>
                                      </v:shape>
                                      <o:OLEObject Type="Embed" ProgID="Equation.3" ShapeID="_x0000_i1034" DrawAspect="Content" ObjectID="_1790434320" r:id="rId41"/>
                                    </w:object>
                                  </w:r>
                                  <w:r>
                                    <w:t xml:space="preserve">, </w:t>
                                  </w:r>
                                  <w:r w:rsidRPr="0048482F">
                                    <w:rPr>
                                      <w:noProof/>
                                      <w:position w:val="-10"/>
                                    </w:rPr>
                                    <w:object w:dxaOrig="705" w:dyaOrig="315" w14:anchorId="681D7390">
                                      <v:shape id="_x0000_i1036" type="#_x0000_t75" alt="" style="width:34.65pt;height:15.35pt;mso-width-percent:0;mso-height-percent:0;mso-width-percent:0;mso-height-percent:0" o:ole="">
                                        <v:imagedata r:id="rId42" o:title=""/>
                                      </v:shape>
                                      <o:OLEObject Type="Embed" ProgID="Equation.3" ShapeID="_x0000_i1036" DrawAspect="Content" ObjectID="_1790434321" r:id="rId43"/>
                                    </w:object>
                                  </w:r>
                                  <w:r>
                                    <w:t xml:space="preserve">, </w:t>
                                  </w:r>
                                  <w:r w:rsidRPr="0048482F">
                                    <w:rPr>
                                      <w:noProof/>
                                      <w:position w:val="-10"/>
                                    </w:rPr>
                                    <w:object w:dxaOrig="690" w:dyaOrig="315" w14:anchorId="4CE756B8">
                                      <v:shape id="_x0000_i1038" type="#_x0000_t75" alt="" style="width:34.65pt;height:15.35pt;mso-width-percent:0;mso-height-percent:0;mso-width-percent:0;mso-height-percent:0" o:ole="">
                                        <v:imagedata r:id="rId44" o:title=""/>
                                      </v:shape>
                                      <o:OLEObject Type="Embed" ProgID="Equation.3" ShapeID="_x0000_i1038" DrawAspect="Content" ObjectID="_1790434322" r:id="rId45"/>
                                    </w:object>
                                  </w:r>
                                  <w:r>
                                    <w:t xml:space="preserve">, </w:t>
                                  </w:r>
                                  <w:r w:rsidRPr="0048482F">
                                    <w:rPr>
                                      <w:noProof/>
                                      <w:position w:val="-10"/>
                                    </w:rPr>
                                    <w:object w:dxaOrig="765" w:dyaOrig="315" w14:anchorId="61F6B0E6">
                                      <v:shape id="_x0000_i1040" type="#_x0000_t75" alt="" style="width:38.65pt;height:15.35pt;mso-width-percent:0;mso-height-percent:0;mso-width-percent:0;mso-height-percent:0" o:ole="">
                                        <v:imagedata r:id="rId46" o:title=""/>
                                      </v:shape>
                                      <o:OLEObject Type="Embed" ProgID="Equation.3" ShapeID="_x0000_i1040" DrawAspect="Content" ObjectID="_1790434323" r:id="rId47"/>
                                    </w:object>
                                  </w:r>
                                  <w:r>
                                    <w:t xml:space="preserve">, </w:t>
                                  </w:r>
                                  <w:r w:rsidRPr="0048482F">
                                    <w:rPr>
                                      <w:noProof/>
                                      <w:position w:val="-10"/>
                                    </w:rPr>
                                    <w:object w:dxaOrig="765" w:dyaOrig="315" w14:anchorId="4FED6283">
                                      <v:shape id="_x0000_i1042" type="#_x0000_t75" alt="" style="width:38.65pt;height:15.35pt;mso-width-percent:0;mso-height-percent:0;mso-width-percent:0;mso-height-percent:0" o:ole="">
                                        <v:imagedata r:id="rId48" o:title=""/>
                                      </v:shape>
                                      <o:OLEObject Type="Embed" ProgID="Equation.3" ShapeID="_x0000_i1042" DrawAspect="Content" ObjectID="_1790434324" r:id="rId49"/>
                                    </w:object>
                                  </w:r>
                                  <w:r>
                                    <w:t xml:space="preserve"> or </w:t>
                                  </w:r>
                                  <w:r w:rsidRPr="0048482F">
                                    <w:rPr>
                                      <w:noProof/>
                                      <w:position w:val="-10"/>
                                    </w:rPr>
                                    <w:object w:dxaOrig="765" w:dyaOrig="315" w14:anchorId="60E91833">
                                      <v:shape id="_x0000_i1044" type="#_x0000_t75" alt="" style="width:38.65pt;height:15.35pt;mso-width-percent:0;mso-height-percent:0;mso-width-percent:0;mso-height-percent:0" o:ole="">
                                        <v:imagedata r:id="rId50" o:title=""/>
                                      </v:shape>
                                      <o:OLEObject Type="Embed" ProgID="Equation.3" ShapeID="_x0000_i1044" DrawAspect="Content" ObjectID="_1790434325" r:id="rId51"/>
                                    </w:object>
                                  </w:r>
                                  <w:r>
                                    <w:t xml:space="preserve"> for frequency range 2.</w:t>
                                  </w:r>
                                </w:p>
                                <w:p w14:paraId="366D3F61" w14:textId="77777777" w:rsidR="00F85EF4" w:rsidRDefault="00F85EF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7RKwIAAFU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">
                      <v:textbox>
                        <w:txbxContent>
                          <w:p w14:paraId="695249D8" w14:textId="77777777" w:rsidR="00F85EF4" w:rsidRPr="0048482F" w:rsidRDefault="00F85EF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85EF4" w:rsidRDefault="00F85EF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F85EF4" w:rsidRDefault="00F85EF4" w:rsidP="00FC1F03">
                            <w:pPr>
                              <w:pStyle w:val="B2"/>
                            </w:pPr>
                            <w:r>
                              <w:t>-</w:t>
                            </w:r>
                            <w:r>
                              <w:tab/>
                            </w:r>
                            <w:r w:rsidRPr="0048482F">
                              <w:rPr>
                                <w:noProof/>
                                <w:position w:val="-10"/>
                              </w:rPr>
                              <w:object w:dxaOrig="705" w:dyaOrig="315" w14:anchorId="21847E5B">
                                <v:shape id="_x0000_i1026" type="#_x0000_t75" alt="" style="width:34.65pt;height:15.35pt;mso-width-percent:0;mso-height-percent:0;mso-width-percent:0;mso-height-percent:0" o:ole="">
                                  <v:imagedata r:id="rId32" o:title=""/>
                                </v:shape>
                                <o:OLEObject Type="Embed" ProgID="Equation.3" ShapeID="_x0000_i1026" DrawAspect="Content" ObjectID="_1790434316" r:id="rId52"/>
                              </w:object>
                            </w:r>
                            <w:r w:rsidRPr="0048482F">
                              <w:t xml:space="preserve">, </w:t>
                            </w:r>
                            <w:r w:rsidRPr="0048482F">
                              <w:rPr>
                                <w:noProof/>
                                <w:position w:val="-10"/>
                              </w:rPr>
                              <w:object w:dxaOrig="705" w:dyaOrig="315" w14:anchorId="72F025AC">
                                <v:shape id="_x0000_i1028" type="#_x0000_t75" alt="" style="width:34.65pt;height:15.35pt;mso-width-percent:0;mso-height-percent:0;mso-width-percent:0;mso-height-percent:0" o:ole="">
                                  <v:imagedata r:id="rId34" o:title=""/>
                                </v:shape>
                                <o:OLEObject Type="Embed" ProgID="Equation.3" ShapeID="_x0000_i1028" DrawAspect="Content" ObjectID="_1790434317" r:id="rId53"/>
                              </w:object>
                            </w:r>
                            <w:r w:rsidRPr="0048482F">
                              <w:t>,</w:t>
                            </w:r>
                            <w:r>
                              <w:t xml:space="preserve"> or</w:t>
                            </w:r>
                            <w:r w:rsidRPr="0048482F">
                              <w:rPr>
                                <w:noProof/>
                                <w:position w:val="-10"/>
                              </w:rPr>
                              <w:object w:dxaOrig="810" w:dyaOrig="315" w14:anchorId="01E235AB">
                                <v:shape id="_x0000_i1030" type="#_x0000_t75" alt="" style="width:40.65pt;height:15.35pt;mso-width-percent:0;mso-height-percent:0;mso-width-percent:0;mso-height-percent:0" o:ole="">
                                  <v:imagedata r:id="rId36" o:title=""/>
                                </v:shape>
                                <o:OLEObject Type="Embed" ProgID="Equation.3" ShapeID="_x0000_i1030" DrawAspect="Content" ObjectID="_1790434318" r:id="rId54"/>
                              </w:object>
                            </w:r>
                            <w:r>
                              <w:t xml:space="preserve"> for frequency range 1 and frequency range 2,</w:t>
                            </w:r>
                          </w:p>
                          <w:p w14:paraId="303D3028" w14:textId="77777777" w:rsidR="00F85EF4" w:rsidRPr="0048482F" w:rsidRDefault="00F85EF4" w:rsidP="00FC1F03">
                            <w:pPr>
                              <w:pStyle w:val="B2"/>
                            </w:pPr>
                            <w:r w:rsidRPr="0048482F">
                              <w:t>-</w:t>
                            </w:r>
                            <w:r w:rsidRPr="0048482F">
                              <w:tab/>
                            </w:r>
                            <w:r w:rsidRPr="0048482F">
                              <w:rPr>
                                <w:noProof/>
                                <w:position w:val="-10"/>
                              </w:rPr>
                              <w:object w:dxaOrig="705" w:dyaOrig="315" w14:anchorId="5E31901A">
                                <v:shape id="_x0000_i1032" type="#_x0000_t75" alt="" style="width:34.65pt;height:15.35pt;mso-width-percent:0;mso-height-percent:0;mso-width-percent:0;mso-height-percent:0" o:ole="">
                                  <v:imagedata r:id="rId38" o:title=""/>
                                </v:shape>
                                <o:OLEObject Type="Embed" ProgID="Equation.3" ShapeID="_x0000_i1032" DrawAspect="Content" ObjectID="_1790434319" r:id="rId55"/>
                              </w:object>
                            </w:r>
                            <w:r>
                              <w:t xml:space="preserve">, </w:t>
                            </w:r>
                            <w:r w:rsidRPr="0048482F">
                              <w:rPr>
                                <w:noProof/>
                                <w:position w:val="-10"/>
                              </w:rPr>
                              <w:object w:dxaOrig="615" w:dyaOrig="315" w14:anchorId="2E720B04">
                                <v:shape id="_x0000_i1034" type="#_x0000_t75" alt="" style="width:30pt;height:15.35pt;mso-width-percent:0;mso-height-percent:0;mso-width-percent:0;mso-height-percent:0" o:ole="">
                                  <v:imagedata r:id="rId40" o:title=""/>
                                </v:shape>
                                <o:OLEObject Type="Embed" ProgID="Equation.3" ShapeID="_x0000_i1034" DrawAspect="Content" ObjectID="_1790434320" r:id="rId56"/>
                              </w:object>
                            </w:r>
                            <w:r>
                              <w:t xml:space="preserve">, </w:t>
                            </w:r>
                            <w:r w:rsidRPr="0048482F">
                              <w:rPr>
                                <w:noProof/>
                                <w:position w:val="-10"/>
                              </w:rPr>
                              <w:object w:dxaOrig="705" w:dyaOrig="315" w14:anchorId="681D7390">
                                <v:shape id="_x0000_i1036" type="#_x0000_t75" alt="" style="width:34.65pt;height:15.35pt;mso-width-percent:0;mso-height-percent:0;mso-width-percent:0;mso-height-percent:0" o:ole="">
                                  <v:imagedata r:id="rId42" o:title=""/>
                                </v:shape>
                                <o:OLEObject Type="Embed" ProgID="Equation.3" ShapeID="_x0000_i1036" DrawAspect="Content" ObjectID="_1790434321" r:id="rId57"/>
                              </w:object>
                            </w:r>
                            <w:r>
                              <w:t xml:space="preserve">, </w:t>
                            </w:r>
                            <w:r w:rsidRPr="0048482F">
                              <w:rPr>
                                <w:noProof/>
                                <w:position w:val="-10"/>
                              </w:rPr>
                              <w:object w:dxaOrig="690" w:dyaOrig="315" w14:anchorId="4CE756B8">
                                <v:shape id="_x0000_i1038" type="#_x0000_t75" alt="" style="width:34.65pt;height:15.35pt;mso-width-percent:0;mso-height-percent:0;mso-width-percent:0;mso-height-percent:0" o:ole="">
                                  <v:imagedata r:id="rId44" o:title=""/>
                                </v:shape>
                                <o:OLEObject Type="Embed" ProgID="Equation.3" ShapeID="_x0000_i1038" DrawAspect="Content" ObjectID="_1790434322" r:id="rId58"/>
                              </w:object>
                            </w:r>
                            <w:r>
                              <w:t xml:space="preserve">, </w:t>
                            </w:r>
                            <w:r w:rsidRPr="0048482F">
                              <w:rPr>
                                <w:noProof/>
                                <w:position w:val="-10"/>
                              </w:rPr>
                              <w:object w:dxaOrig="765" w:dyaOrig="315" w14:anchorId="61F6B0E6">
                                <v:shape id="_x0000_i1040" type="#_x0000_t75" alt="" style="width:38.65pt;height:15.35pt;mso-width-percent:0;mso-height-percent:0;mso-width-percent:0;mso-height-percent:0" o:ole="">
                                  <v:imagedata r:id="rId46" o:title=""/>
                                </v:shape>
                                <o:OLEObject Type="Embed" ProgID="Equation.3" ShapeID="_x0000_i1040" DrawAspect="Content" ObjectID="_1790434323" r:id="rId59"/>
                              </w:object>
                            </w:r>
                            <w:r>
                              <w:t xml:space="preserve">, </w:t>
                            </w:r>
                            <w:r w:rsidRPr="0048482F">
                              <w:rPr>
                                <w:noProof/>
                                <w:position w:val="-10"/>
                              </w:rPr>
                              <w:object w:dxaOrig="765" w:dyaOrig="315" w14:anchorId="4FED6283">
                                <v:shape id="_x0000_i1042" type="#_x0000_t75" alt="" style="width:38.65pt;height:15.35pt;mso-width-percent:0;mso-height-percent:0;mso-width-percent:0;mso-height-percent:0" o:ole="">
                                  <v:imagedata r:id="rId48" o:title=""/>
                                </v:shape>
                                <o:OLEObject Type="Embed" ProgID="Equation.3" ShapeID="_x0000_i1042" DrawAspect="Content" ObjectID="_1790434324" r:id="rId60"/>
                              </w:object>
                            </w:r>
                            <w:r>
                              <w:t xml:space="preserve"> or </w:t>
                            </w:r>
                            <w:r w:rsidRPr="0048482F">
                              <w:rPr>
                                <w:noProof/>
                                <w:position w:val="-10"/>
                              </w:rPr>
                              <w:object w:dxaOrig="765" w:dyaOrig="315" w14:anchorId="60E91833">
                                <v:shape id="_x0000_i1044" type="#_x0000_t75" alt="" style="width:38.65pt;height:15.35pt;mso-width-percent:0;mso-height-percent:0;mso-width-percent:0;mso-height-percent:0" o:ole="">
                                  <v:imagedata r:id="rId50" o:title=""/>
                                </v:shape>
                                <o:OLEObject Type="Embed" ProgID="Equation.3" ShapeID="_x0000_i1044" DrawAspect="Content" ObjectID="_1790434325" r:id="rId61"/>
                              </w:object>
                            </w:r>
                            <w:r>
                              <w:t xml:space="preserve"> for frequency range 2.</w:t>
                            </w:r>
                          </w:p>
                          <w:p w14:paraId="366D3F61" w14:textId="77777777" w:rsidR="00F85EF4" w:rsidRDefault="00F85EF4"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3583C322" w14:textId="77777777" w:rsidR="00FC1F03" w:rsidRPr="0049517A" w:rsidRDefault="003922B8"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{j,k}.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r w:rsidRPr="0049517A">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3922B8"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The estimation has a limited “pull-in range” since it can only estimate errors such that</w:t>
            </w:r>
          </w:p>
          <w:p w14:paraId="78EF74C3" w14:textId="77777777" w:rsidR="00FC1F03" w:rsidRPr="0049517A" w:rsidRDefault="003922B8"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following </w:t>
            </w:r>
          </w:p>
          <w:p w14:paraId="6929BD13" w14:textId="77777777" w:rsidR="00FC1F03" w:rsidRPr="0049517A" w:rsidRDefault="003922B8"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m:t>
                            </m:r>
                            <m:r>
                              <w:rPr>
                                <w:rFonts w:ascii="Cambria Math" w:hAnsi="Cambria Math"/>
                                <w:sz w:val="18"/>
                                <w:szCs w:val="18"/>
                              </w:rPr>
                              <m:t>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w:t>
            </w:r>
            <w:r w:rsidRPr="0049517A">
              <w:rPr>
                <w:sz w:val="18"/>
                <w:szCs w:val="18"/>
              </w:rPr>
              <w:lastRenderedPageBreak/>
              <w:t xml:space="preserve">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ac"/>
              <w:jc w:val="center"/>
              <w:rPr>
                <w:rFonts w:eastAsia="DengXian"/>
                <w:sz w:val="18"/>
                <w:szCs w:val="18"/>
                <w:lang w:eastAsia="zh-CN"/>
              </w:rPr>
            </w:pPr>
            <w:r w:rsidRPr="0049517A">
              <w:rPr>
                <w:sz w:val="18"/>
                <w:szCs w:val="18"/>
              </w:rPr>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ac"/>
              <w:jc w:val="center"/>
              <w:rPr>
                <w:rFonts w:eastAsia="DengXian"/>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9" w:name="_Hlk179576804"/>
          </w:p>
          <w:p w14:paraId="360974EE" w14:textId="611A0BD4" w:rsidR="0049517A" w:rsidRPr="000F33FB" w:rsidRDefault="0049517A" w:rsidP="00FC1F03">
            <w:pPr>
              <w:rPr>
                <w:b/>
                <w:bCs/>
                <w:sz w:val="18"/>
                <w:szCs w:val="18"/>
                <w:u w:val="single"/>
              </w:rPr>
            </w:pPr>
            <w:r w:rsidRPr="000F33FB">
              <w:rPr>
                <w:noProof/>
                <w:sz w:val="18"/>
                <w:szCs w:val="18"/>
                <w:lang w:val="en-US" w:eastAsia="zh-CN"/>
              </w:rPr>
              <w:lastRenderedPageBreak/>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F85EF4" w:rsidRPr="008E3CF2" w:rsidRDefault="00F85EF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85EF4" w:rsidRPr="008E3CF2" w:rsidRDefault="00F85EF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4.65pt;height:15.35pt;mso-width-percent:0;mso-height-percent:0;mso-width-percent:0;mso-height-percent:0" o:ole="">
                                        <v:imagedata r:id="rId32" o:title=""/>
                                      </v:shape>
                                      <o:OLEObject Type="Embed" ProgID="Equation.3" ShapeID="_x0000_i1046" DrawAspect="Content" ObjectID="_1790434326" r:id="rId64"/>
                                    </w:object>
                                  </w:r>
                                  <w:r w:rsidRPr="008E3CF2">
                                    <w:rPr>
                                      <w:sz w:val="18"/>
                                      <w:szCs w:val="18"/>
                                    </w:rPr>
                                    <w:t xml:space="preserve">, </w:t>
                                  </w:r>
                                  <w:r w:rsidRPr="008E3CF2">
                                    <w:rPr>
                                      <w:noProof/>
                                      <w:position w:val="-10"/>
                                      <w:sz w:val="18"/>
                                      <w:szCs w:val="18"/>
                                    </w:rPr>
                                    <w:object w:dxaOrig="696" w:dyaOrig="312" w14:anchorId="70D69FE5">
                                      <v:shape id="_x0000_i1048" type="#_x0000_t75" alt="" style="width:34.65pt;height:15.35pt;mso-width-percent:0;mso-height-percent:0;mso-width-percent:0;mso-height-percent:0">
                                        <v:imagedata r:id="rId34" o:title=""/>
                                      </v:shape>
                                      <o:OLEObject Type="Embed" ProgID="Equation.3" ShapeID="_x0000_i1048" DrawAspect="Content" ObjectID="_1790434327" r:id="rId65"/>
                                    </w:object>
                                  </w:r>
                                  <w:r w:rsidRPr="008E3CF2">
                                    <w:rPr>
                                      <w:sz w:val="18"/>
                                      <w:szCs w:val="18"/>
                                    </w:rPr>
                                    <w:t>, or</w:t>
                                  </w:r>
                                  <w:r w:rsidRPr="008E3CF2">
                                    <w:rPr>
                                      <w:noProof/>
                                      <w:position w:val="-10"/>
                                      <w:sz w:val="18"/>
                                      <w:szCs w:val="18"/>
                                    </w:rPr>
                                    <w:object w:dxaOrig="816" w:dyaOrig="312" w14:anchorId="74C10D7F">
                                      <v:shape id="_x0000_i1050" type="#_x0000_t75" alt="" style="width:40.65pt;height:15.35pt;mso-width-percent:0;mso-height-percent:0;mso-width-percent:0;mso-height-percent:0">
                                        <v:imagedata r:id="rId36" o:title=""/>
                                      </v:shape>
                                      <o:OLEObject Type="Embed" ProgID="Equation.3" ShapeID="_x0000_i1050" DrawAspect="Content" ObjectID="_1790434328" r:id="rId66"/>
                                    </w:object>
                                  </w:r>
                                  <w:r w:rsidRPr="008E3CF2">
                                    <w:rPr>
                                      <w:sz w:val="18"/>
                                      <w:szCs w:val="18"/>
                                    </w:rPr>
                                    <w:t xml:space="preserve"> for frequency range 1 and frequency range 2,</w:t>
                                  </w:r>
                                </w:p>
                                <w:p w14:paraId="7A48E150"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696" w:dyaOrig="312" w14:anchorId="2D2FC456">
                                      <v:shape id="_x0000_i1052" type="#_x0000_t75" alt="" style="width:34.65pt;height:15.35pt;mso-width-percent:0;mso-height-percent:0;mso-width-percent:0;mso-height-percent:0">
                                        <v:imagedata r:id="rId38" o:title=""/>
                                      </v:shape>
                                      <o:OLEObject Type="Embed" ProgID="Equation.3" ShapeID="_x0000_i1052" DrawAspect="Content" ObjectID="_1790434329" r:id="rId67"/>
                                    </w:object>
                                  </w:r>
                                  <w:r w:rsidRPr="008E3CF2">
                                    <w:rPr>
                                      <w:sz w:val="18"/>
                                      <w:szCs w:val="18"/>
                                    </w:rPr>
                                    <w:t xml:space="preserve">, </w:t>
                                  </w:r>
                                  <w:r w:rsidRPr="008E3CF2">
                                    <w:rPr>
                                      <w:noProof/>
                                      <w:position w:val="-10"/>
                                      <w:sz w:val="18"/>
                                      <w:szCs w:val="18"/>
                                    </w:rPr>
                                    <w:object w:dxaOrig="612" w:dyaOrig="312" w14:anchorId="1C8BF32F">
                                      <v:shape id="_x0000_i1054" type="#_x0000_t75" alt="" style="width:30.65pt;height:15.35pt;mso-width-percent:0;mso-height-percent:0;mso-width-percent:0;mso-height-percent:0">
                                        <v:imagedata r:id="rId40" o:title=""/>
                                      </v:shape>
                                      <o:OLEObject Type="Embed" ProgID="Equation.3" ShapeID="_x0000_i1054" DrawAspect="Content" ObjectID="_1790434330" r:id="rId68"/>
                                    </w:object>
                                  </w:r>
                                  <w:r w:rsidRPr="008E3CF2">
                                    <w:rPr>
                                      <w:sz w:val="18"/>
                                      <w:szCs w:val="18"/>
                                    </w:rPr>
                                    <w:t xml:space="preserve">, </w:t>
                                  </w:r>
                                  <w:r w:rsidRPr="008E3CF2">
                                    <w:rPr>
                                      <w:noProof/>
                                      <w:position w:val="-10"/>
                                      <w:sz w:val="18"/>
                                      <w:szCs w:val="18"/>
                                    </w:rPr>
                                    <w:object w:dxaOrig="696" w:dyaOrig="312" w14:anchorId="3FFD00AE">
                                      <v:shape id="_x0000_i1056" type="#_x0000_t75" alt="" style="width:34.65pt;height:15.35pt;mso-width-percent:0;mso-height-percent:0;mso-width-percent:0;mso-height-percent:0">
                                        <v:imagedata r:id="rId42" o:title=""/>
                                      </v:shape>
                                      <o:OLEObject Type="Embed" ProgID="Equation.3" ShapeID="_x0000_i1056" DrawAspect="Content" ObjectID="_1790434331" r:id="rId69"/>
                                    </w:object>
                                  </w:r>
                                  <w:r w:rsidRPr="008E3CF2">
                                    <w:rPr>
                                      <w:sz w:val="18"/>
                                      <w:szCs w:val="18"/>
                                    </w:rPr>
                                    <w:t xml:space="preserve">, </w:t>
                                  </w:r>
                                  <w:r w:rsidRPr="008E3CF2">
                                    <w:rPr>
                                      <w:noProof/>
                                      <w:position w:val="-10"/>
                                      <w:sz w:val="18"/>
                                      <w:szCs w:val="18"/>
                                    </w:rPr>
                                    <w:object w:dxaOrig="696" w:dyaOrig="312" w14:anchorId="680FEC4C">
                                      <v:shape id="_x0000_i1058" type="#_x0000_t75" alt="" style="width:34.65pt;height:15.35pt;mso-width-percent:0;mso-height-percent:0;mso-width-percent:0;mso-height-percent:0">
                                        <v:imagedata r:id="rId44" o:title=""/>
                                      </v:shape>
                                      <o:OLEObject Type="Embed" ProgID="Equation.3" ShapeID="_x0000_i1058" DrawAspect="Content" ObjectID="_1790434332" r:id="rId70"/>
                                    </w:object>
                                  </w:r>
                                  <w:r w:rsidRPr="008E3CF2">
                                    <w:rPr>
                                      <w:sz w:val="18"/>
                                      <w:szCs w:val="18"/>
                                    </w:rPr>
                                    <w:t xml:space="preserve">, </w:t>
                                  </w:r>
                                  <w:r w:rsidRPr="008E3CF2">
                                    <w:rPr>
                                      <w:noProof/>
                                      <w:position w:val="-10"/>
                                      <w:sz w:val="18"/>
                                      <w:szCs w:val="18"/>
                                    </w:rPr>
                                    <w:object w:dxaOrig="780" w:dyaOrig="312" w14:anchorId="45E91EB0">
                                      <v:shape id="_x0000_i1060" type="#_x0000_t75" alt="" style="width:39.35pt;height:15.35pt;mso-width-percent:0;mso-height-percent:0;mso-width-percent:0;mso-height-percent:0">
                                        <v:imagedata r:id="rId46" o:title=""/>
                                      </v:shape>
                                      <o:OLEObject Type="Embed" ProgID="Equation.3" ShapeID="_x0000_i1060" DrawAspect="Content" ObjectID="_1790434333" r:id="rId71"/>
                                    </w:object>
                                  </w:r>
                                  <w:r w:rsidRPr="008E3CF2">
                                    <w:rPr>
                                      <w:sz w:val="18"/>
                                      <w:szCs w:val="18"/>
                                    </w:rPr>
                                    <w:t xml:space="preserve">, </w:t>
                                  </w:r>
                                  <w:r w:rsidRPr="008E3CF2">
                                    <w:rPr>
                                      <w:noProof/>
                                      <w:position w:val="-10"/>
                                      <w:sz w:val="18"/>
                                      <w:szCs w:val="18"/>
                                    </w:rPr>
                                    <w:object w:dxaOrig="780" w:dyaOrig="312" w14:anchorId="1B4B222D">
                                      <v:shape id="_x0000_i1062" type="#_x0000_t75" alt="" style="width:39.35pt;height:15.35pt;mso-width-percent:0;mso-height-percent:0;mso-width-percent:0;mso-height-percent:0">
                                        <v:imagedata r:id="rId48" o:title=""/>
                                      </v:shape>
                                      <o:OLEObject Type="Embed" ProgID="Equation.3" ShapeID="_x0000_i1062" DrawAspect="Content" ObjectID="_1790434334" r:id="rId72"/>
                                    </w:object>
                                  </w:r>
                                  <w:r w:rsidRPr="008E3CF2">
                                    <w:rPr>
                                      <w:sz w:val="18"/>
                                      <w:szCs w:val="18"/>
                                    </w:rPr>
                                    <w:t xml:space="preserve"> or </w:t>
                                  </w:r>
                                  <w:r w:rsidRPr="008E3CF2">
                                    <w:rPr>
                                      <w:noProof/>
                                      <w:position w:val="-10"/>
                                      <w:sz w:val="18"/>
                                      <w:szCs w:val="18"/>
                                    </w:rPr>
                                    <w:object w:dxaOrig="780" w:dyaOrig="312" w14:anchorId="2C6AE2D4">
                                      <v:shape id="_x0000_i1064" type="#_x0000_t75" alt="" style="width:39.35pt;height:15.35pt;mso-width-percent:0;mso-height-percent:0;mso-width-percent:0;mso-height-percent:0">
                                        <v:imagedata r:id="rId50" o:title=""/>
                                      </v:shape>
                                      <o:OLEObject Type="Embed" ProgID="Equation.3" ShapeID="_x0000_i1064" DrawAspect="Content" ObjectID="_1790434335" r:id="rId73"/>
                                    </w:object>
                                  </w:r>
                                  <w:r w:rsidRPr="008E3CF2">
                                    <w:rPr>
                                      <w:sz w:val="18"/>
                                      <w:szCs w:val="18"/>
                                    </w:rPr>
                                    <w:t xml:space="preserve"> for frequency range 2.</w:t>
                                  </w:r>
                                </w:p>
                                <w:p w14:paraId="58F8B791" w14:textId="77777777" w:rsidR="00F85EF4" w:rsidRDefault="00F85EF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">
                      <v:textbox>
                        <w:txbxContent>
                          <w:p w14:paraId="1B8CA7A0" w14:textId="77777777" w:rsidR="00F85EF4" w:rsidRPr="008E3CF2" w:rsidRDefault="00F85EF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85EF4" w:rsidRPr="008E3CF2" w:rsidRDefault="00F85EF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4.65pt;height:15.35pt;mso-width-percent:0;mso-height-percent:0;mso-width-percent:0;mso-height-percent:0" o:ole="">
                                  <v:imagedata r:id="rId32" o:title=""/>
                                </v:shape>
                                <o:OLEObject Type="Embed" ProgID="Equation.3" ShapeID="_x0000_i1046" DrawAspect="Content" ObjectID="_1790434326" r:id="rId74"/>
                              </w:object>
                            </w:r>
                            <w:r w:rsidRPr="008E3CF2">
                              <w:rPr>
                                <w:sz w:val="18"/>
                                <w:szCs w:val="18"/>
                              </w:rPr>
                              <w:t xml:space="preserve">, </w:t>
                            </w:r>
                            <w:r w:rsidRPr="008E3CF2">
                              <w:rPr>
                                <w:noProof/>
                                <w:position w:val="-10"/>
                                <w:sz w:val="18"/>
                                <w:szCs w:val="18"/>
                              </w:rPr>
                              <w:object w:dxaOrig="696" w:dyaOrig="312" w14:anchorId="70D69FE5">
                                <v:shape id="_x0000_i1048" type="#_x0000_t75" alt="" style="width:34.65pt;height:15.35pt;mso-width-percent:0;mso-height-percent:0;mso-width-percent:0;mso-height-percent:0">
                                  <v:imagedata r:id="rId34" o:title=""/>
                                </v:shape>
                                <o:OLEObject Type="Embed" ProgID="Equation.3" ShapeID="_x0000_i1048" DrawAspect="Content" ObjectID="_1790434327" r:id="rId75"/>
                              </w:object>
                            </w:r>
                            <w:r w:rsidRPr="008E3CF2">
                              <w:rPr>
                                <w:sz w:val="18"/>
                                <w:szCs w:val="18"/>
                              </w:rPr>
                              <w:t>, or</w:t>
                            </w:r>
                            <w:r w:rsidRPr="008E3CF2">
                              <w:rPr>
                                <w:noProof/>
                                <w:position w:val="-10"/>
                                <w:sz w:val="18"/>
                                <w:szCs w:val="18"/>
                              </w:rPr>
                              <w:object w:dxaOrig="816" w:dyaOrig="312" w14:anchorId="74C10D7F">
                                <v:shape id="_x0000_i1050" type="#_x0000_t75" alt="" style="width:40.65pt;height:15.35pt;mso-width-percent:0;mso-height-percent:0;mso-width-percent:0;mso-height-percent:0">
                                  <v:imagedata r:id="rId36" o:title=""/>
                                </v:shape>
                                <o:OLEObject Type="Embed" ProgID="Equation.3" ShapeID="_x0000_i1050" DrawAspect="Content" ObjectID="_1790434328" r:id="rId76"/>
                              </w:object>
                            </w:r>
                            <w:r w:rsidRPr="008E3CF2">
                              <w:rPr>
                                <w:sz w:val="18"/>
                                <w:szCs w:val="18"/>
                              </w:rPr>
                              <w:t xml:space="preserve"> for frequency range 1 and frequency range 2,</w:t>
                            </w:r>
                          </w:p>
                          <w:p w14:paraId="7A48E150"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696" w:dyaOrig="312" w14:anchorId="2D2FC456">
                                <v:shape id="_x0000_i1052" type="#_x0000_t75" alt="" style="width:34.65pt;height:15.35pt;mso-width-percent:0;mso-height-percent:0;mso-width-percent:0;mso-height-percent:0">
                                  <v:imagedata r:id="rId38" o:title=""/>
                                </v:shape>
                                <o:OLEObject Type="Embed" ProgID="Equation.3" ShapeID="_x0000_i1052" DrawAspect="Content" ObjectID="_1790434329" r:id="rId77"/>
                              </w:object>
                            </w:r>
                            <w:r w:rsidRPr="008E3CF2">
                              <w:rPr>
                                <w:sz w:val="18"/>
                                <w:szCs w:val="18"/>
                              </w:rPr>
                              <w:t xml:space="preserve">, </w:t>
                            </w:r>
                            <w:r w:rsidRPr="008E3CF2">
                              <w:rPr>
                                <w:noProof/>
                                <w:position w:val="-10"/>
                                <w:sz w:val="18"/>
                                <w:szCs w:val="18"/>
                              </w:rPr>
                              <w:object w:dxaOrig="612" w:dyaOrig="312" w14:anchorId="1C8BF32F">
                                <v:shape id="_x0000_i1054" type="#_x0000_t75" alt="" style="width:30.65pt;height:15.35pt;mso-width-percent:0;mso-height-percent:0;mso-width-percent:0;mso-height-percent:0">
                                  <v:imagedata r:id="rId40" o:title=""/>
                                </v:shape>
                                <o:OLEObject Type="Embed" ProgID="Equation.3" ShapeID="_x0000_i1054" DrawAspect="Content" ObjectID="_1790434330" r:id="rId78"/>
                              </w:object>
                            </w:r>
                            <w:r w:rsidRPr="008E3CF2">
                              <w:rPr>
                                <w:sz w:val="18"/>
                                <w:szCs w:val="18"/>
                              </w:rPr>
                              <w:t xml:space="preserve">, </w:t>
                            </w:r>
                            <w:r w:rsidRPr="008E3CF2">
                              <w:rPr>
                                <w:noProof/>
                                <w:position w:val="-10"/>
                                <w:sz w:val="18"/>
                                <w:szCs w:val="18"/>
                              </w:rPr>
                              <w:object w:dxaOrig="696" w:dyaOrig="312" w14:anchorId="3FFD00AE">
                                <v:shape id="_x0000_i1056" type="#_x0000_t75" alt="" style="width:34.65pt;height:15.35pt;mso-width-percent:0;mso-height-percent:0;mso-width-percent:0;mso-height-percent:0">
                                  <v:imagedata r:id="rId42" o:title=""/>
                                </v:shape>
                                <o:OLEObject Type="Embed" ProgID="Equation.3" ShapeID="_x0000_i1056" DrawAspect="Content" ObjectID="_1790434331" r:id="rId79"/>
                              </w:object>
                            </w:r>
                            <w:r w:rsidRPr="008E3CF2">
                              <w:rPr>
                                <w:sz w:val="18"/>
                                <w:szCs w:val="18"/>
                              </w:rPr>
                              <w:t xml:space="preserve">, </w:t>
                            </w:r>
                            <w:r w:rsidRPr="008E3CF2">
                              <w:rPr>
                                <w:noProof/>
                                <w:position w:val="-10"/>
                                <w:sz w:val="18"/>
                                <w:szCs w:val="18"/>
                              </w:rPr>
                              <w:object w:dxaOrig="696" w:dyaOrig="312" w14:anchorId="680FEC4C">
                                <v:shape id="_x0000_i1058" type="#_x0000_t75" alt="" style="width:34.65pt;height:15.35pt;mso-width-percent:0;mso-height-percent:0;mso-width-percent:0;mso-height-percent:0">
                                  <v:imagedata r:id="rId44" o:title=""/>
                                </v:shape>
                                <o:OLEObject Type="Embed" ProgID="Equation.3" ShapeID="_x0000_i1058" DrawAspect="Content" ObjectID="_1790434332" r:id="rId80"/>
                              </w:object>
                            </w:r>
                            <w:r w:rsidRPr="008E3CF2">
                              <w:rPr>
                                <w:sz w:val="18"/>
                                <w:szCs w:val="18"/>
                              </w:rPr>
                              <w:t xml:space="preserve">, </w:t>
                            </w:r>
                            <w:r w:rsidRPr="008E3CF2">
                              <w:rPr>
                                <w:noProof/>
                                <w:position w:val="-10"/>
                                <w:sz w:val="18"/>
                                <w:szCs w:val="18"/>
                              </w:rPr>
                              <w:object w:dxaOrig="780" w:dyaOrig="312" w14:anchorId="45E91EB0">
                                <v:shape id="_x0000_i1060" type="#_x0000_t75" alt="" style="width:39.35pt;height:15.35pt;mso-width-percent:0;mso-height-percent:0;mso-width-percent:0;mso-height-percent:0">
                                  <v:imagedata r:id="rId46" o:title=""/>
                                </v:shape>
                                <o:OLEObject Type="Embed" ProgID="Equation.3" ShapeID="_x0000_i1060" DrawAspect="Content" ObjectID="_1790434333" r:id="rId81"/>
                              </w:object>
                            </w:r>
                            <w:r w:rsidRPr="008E3CF2">
                              <w:rPr>
                                <w:sz w:val="18"/>
                                <w:szCs w:val="18"/>
                              </w:rPr>
                              <w:t xml:space="preserve">, </w:t>
                            </w:r>
                            <w:r w:rsidRPr="008E3CF2">
                              <w:rPr>
                                <w:noProof/>
                                <w:position w:val="-10"/>
                                <w:sz w:val="18"/>
                                <w:szCs w:val="18"/>
                              </w:rPr>
                              <w:object w:dxaOrig="780" w:dyaOrig="312" w14:anchorId="1B4B222D">
                                <v:shape id="_x0000_i1062" type="#_x0000_t75" alt="" style="width:39.35pt;height:15.35pt;mso-width-percent:0;mso-height-percent:0;mso-width-percent:0;mso-height-percent:0">
                                  <v:imagedata r:id="rId48" o:title=""/>
                                </v:shape>
                                <o:OLEObject Type="Embed" ProgID="Equation.3" ShapeID="_x0000_i1062" DrawAspect="Content" ObjectID="_1790434334" r:id="rId82"/>
                              </w:object>
                            </w:r>
                            <w:r w:rsidRPr="008E3CF2">
                              <w:rPr>
                                <w:sz w:val="18"/>
                                <w:szCs w:val="18"/>
                              </w:rPr>
                              <w:t xml:space="preserve"> or </w:t>
                            </w:r>
                            <w:r w:rsidRPr="008E3CF2">
                              <w:rPr>
                                <w:noProof/>
                                <w:position w:val="-10"/>
                                <w:sz w:val="18"/>
                                <w:szCs w:val="18"/>
                              </w:rPr>
                              <w:object w:dxaOrig="780" w:dyaOrig="312" w14:anchorId="2C6AE2D4">
                                <v:shape id="_x0000_i1064" type="#_x0000_t75" alt="" style="width:39.35pt;height:15.35pt;mso-width-percent:0;mso-height-percent:0;mso-width-percent:0;mso-height-percent:0">
                                  <v:imagedata r:id="rId50" o:title=""/>
                                </v:shape>
                                <o:OLEObject Type="Embed" ProgID="Equation.3" ShapeID="_x0000_i1064" DrawAspect="Content" ObjectID="_1790434335" r:id="rId83"/>
                              </w:object>
                            </w:r>
                            <w:r w:rsidRPr="008E3CF2">
                              <w:rPr>
                                <w:sz w:val="18"/>
                                <w:szCs w:val="18"/>
                              </w:rPr>
                              <w:t xml:space="preserve"> for frequency range 2.</w:t>
                            </w:r>
                          </w:p>
                          <w:p w14:paraId="58F8B791" w14:textId="77777777" w:rsidR="00F85EF4" w:rsidRDefault="00F85EF4" w:rsidP="00FC1F03"/>
                        </w:txbxContent>
                      </v:textbox>
                      <w10:wrap type="square" anchorx="margin"/>
                    </v:shape>
                  </w:pict>
                </mc:Fallback>
              </mc:AlternateContent>
            </w:r>
          </w:p>
          <w:bookmarkEnd w:id="29"/>
          <w:p w14:paraId="29B7AA36" w14:textId="7550A166" w:rsidR="00133F7F" w:rsidRPr="0049517A" w:rsidRDefault="00FC1F03" w:rsidP="0049517A">
            <w:pPr>
              <w:rPr>
                <w:b/>
                <w:bCs/>
                <w:sz w:val="18"/>
                <w:szCs w:val="18"/>
              </w:rPr>
            </w:pPr>
            <w:r w:rsidRPr="0049517A">
              <w:rPr>
                <w:b/>
                <w:bCs/>
                <w:sz w:val="18"/>
                <w:szCs w:val="18"/>
                <w:u w:val="single"/>
              </w:rPr>
              <w:lastRenderedPageBreak/>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08B917D6" w14:textId="77777777" w:rsidR="00133F7F" w:rsidRPr="00304698" w:rsidRDefault="00133F7F" w:rsidP="00133F7F">
      <w:pPr>
        <w:rPr>
          <w:rFonts w:ascii="Arial" w:eastAsia="MS Mincho" w:hAnsi="Arial"/>
          <w:sz w:val="32"/>
          <w:szCs w:val="32"/>
        </w:rPr>
      </w:pPr>
    </w:p>
    <w:p w14:paraId="3FD43400" w14:textId="67717AC2" w:rsidR="00133F7F" w:rsidRPr="00AD5375" w:rsidRDefault="00133F7F" w:rsidP="00133F7F">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0A17C2">
        <w:rPr>
          <w:rFonts w:eastAsia="MS Mincho" w:cs="바탕" w:hint="eastAsia"/>
          <w:b/>
          <w:bCs/>
          <w:sz w:val="22"/>
          <w:szCs w:val="22"/>
        </w:rPr>
        <w:t>15</w:t>
      </w:r>
    </w:p>
    <w:p w14:paraId="4ADBB3E0" w14:textId="34398FE5" w:rsidR="00133F7F" w:rsidRPr="007808D1" w:rsidRDefault="00005FDC" w:rsidP="00133F7F">
      <w:pPr>
        <w:pStyle w:val="afc"/>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af9"/>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093E34">
            <w:pPr>
              <w:jc w:val="center"/>
              <w:rPr>
                <w:rFonts w:eastAsia="SimSun"/>
                <w:color w:val="FF0000"/>
                <w:sz w:val="20"/>
                <w:lang w:eastAsia="zh-CN"/>
              </w:rPr>
            </w:pPr>
            <w:r w:rsidRPr="0000418D">
              <w:rPr>
                <w:rFonts w:eastAsia="SimSun"/>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proofErr w:type="spellStart"/>
            <w:r w:rsidRPr="00402393">
              <w:rPr>
                <w:i/>
                <w:iCs/>
                <w:color w:val="FF0000"/>
                <w:sz w:val="20"/>
              </w:rPr>
              <w:t>SupportDifferentTRSpatternAcrossSlots</w:t>
            </w:r>
            <w:proofErr w:type="spellEnd"/>
            <w:r w:rsidRPr="00402393">
              <w:rPr>
                <w:color w:val="FF0000"/>
                <w:sz w:val="20"/>
              </w:rPr>
              <w:t>]</w:t>
            </w:r>
            <w:r w:rsidRPr="00402393">
              <w:rPr>
                <w:color w:val="000000"/>
                <w:sz w:val="20"/>
              </w:rPr>
              <w:t xml:space="preserve">), as defined by higher layer parameter </w:t>
            </w:r>
            <w:r w:rsidRPr="00402393">
              <w:rPr>
                <w:i/>
                <w:color w:val="000000"/>
                <w:sz w:val="20"/>
              </w:rPr>
              <w:t>CSI-RS-</w:t>
            </w:r>
            <w:proofErr w:type="spellStart"/>
            <w:r w:rsidRPr="00402393">
              <w:rPr>
                <w:i/>
                <w:color w:val="000000"/>
                <w:sz w:val="20"/>
              </w:rPr>
              <w:t>resourceMapping</w:t>
            </w:r>
            <w:proofErr w:type="spellEnd"/>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20EB794D">
                <v:shape id="_x0000_i1065" type="#_x0000_t75" alt="" style="width:35.35pt;height:15.35pt;mso-width-percent:0;mso-height-percent:0;mso-width-percent:0;mso-height-percent:0" o:ole="">
                  <v:imagedata r:id="rId32" o:title=""/>
                </v:shape>
                <o:OLEObject Type="Embed" ProgID="Equation.3" ShapeID="_x0000_i1065" DrawAspect="Content" ObjectID="_1790434305" r:id="rId84"/>
              </w:object>
            </w:r>
            <w:r w:rsidRPr="00402393">
              <w:rPr>
                <w:sz w:val="20"/>
              </w:rPr>
              <w:t xml:space="preserve">, </w:t>
            </w:r>
            <w:r w:rsidR="00A549AA" w:rsidRPr="00402393">
              <w:rPr>
                <w:noProof/>
                <w:position w:val="-10"/>
                <w:sz w:val="20"/>
              </w:rPr>
              <w:object w:dxaOrig="710" w:dyaOrig="320" w14:anchorId="049935E6">
                <v:shape id="_x0000_i1066" type="#_x0000_t75" alt="" style="width:35.35pt;height:15.35pt;mso-width-percent:0;mso-height-percent:0;mso-width-percent:0;mso-height-percent:0" o:ole="">
                  <v:imagedata r:id="rId34" o:title=""/>
                </v:shape>
                <o:OLEObject Type="Embed" ProgID="Equation.3" ShapeID="_x0000_i1066" DrawAspect="Content" ObjectID="_1790434306" r:id="rId85"/>
              </w:object>
            </w:r>
            <w:r w:rsidRPr="00402393">
              <w:rPr>
                <w:sz w:val="20"/>
              </w:rPr>
              <w:t>, or</w:t>
            </w:r>
            <w:r w:rsidR="00A549AA" w:rsidRPr="00402393">
              <w:rPr>
                <w:noProof/>
                <w:position w:val="-10"/>
                <w:sz w:val="20"/>
              </w:rPr>
              <w:object w:dxaOrig="810" w:dyaOrig="320" w14:anchorId="04B57181">
                <v:shape id="_x0000_i1067" type="#_x0000_t75" alt="" style="width:40.65pt;height:15.35pt;mso-width-percent:0;mso-height-percent:0;mso-width-percent:0;mso-height-percent:0" o:ole="">
                  <v:imagedata r:id="rId36" o:title=""/>
                </v:shape>
                <o:OLEObject Type="Embed" ProgID="Equation.3" ShapeID="_x0000_i1067" DrawAspect="Content" ObjectID="_1790434307" r:id="rId86"/>
              </w:object>
            </w:r>
            <w:r w:rsidRPr="00402393">
              <w:rPr>
                <w:sz w:val="20"/>
              </w:rPr>
              <w:t xml:space="preserve"> for frequency range 1 and frequency range 2,</w:t>
            </w:r>
          </w:p>
          <w:p w14:paraId="4162747E" w14:textId="744676AF" w:rsidR="00402393" w:rsidRPr="0000418D"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3FD01723">
                <v:shape id="_x0000_i1068" type="#_x0000_t75" alt="" style="width:35.35pt;height:15.35pt;mso-width-percent:0;mso-height-percent:0;mso-width-percent:0;mso-height-percent:0" o:ole="">
                  <v:imagedata r:id="rId38" o:title=""/>
                </v:shape>
                <o:OLEObject Type="Embed" ProgID="Equation.3" ShapeID="_x0000_i1068" DrawAspect="Content" ObjectID="_1790434308" r:id="rId87"/>
              </w:object>
            </w:r>
            <w:r w:rsidRPr="00402393">
              <w:rPr>
                <w:sz w:val="20"/>
              </w:rPr>
              <w:t xml:space="preserve">, </w:t>
            </w:r>
            <w:r w:rsidR="00A549AA" w:rsidRPr="00402393">
              <w:rPr>
                <w:noProof/>
                <w:position w:val="-10"/>
                <w:sz w:val="20"/>
              </w:rPr>
              <w:object w:dxaOrig="620" w:dyaOrig="320" w14:anchorId="2D14792D">
                <v:shape id="_x0000_i1069" type="#_x0000_t75" alt="" style="width:30.65pt;height:15.35pt;mso-width-percent:0;mso-height-percent:0;mso-width-percent:0;mso-height-percent:0" o:ole="">
                  <v:imagedata r:id="rId40" o:title=""/>
                </v:shape>
                <o:OLEObject Type="Embed" ProgID="Equation.3" ShapeID="_x0000_i1069" DrawAspect="Content" ObjectID="_1790434309" r:id="rId88"/>
              </w:object>
            </w:r>
            <w:r w:rsidRPr="00402393">
              <w:rPr>
                <w:sz w:val="20"/>
              </w:rPr>
              <w:t xml:space="preserve">, </w:t>
            </w:r>
            <w:r w:rsidR="00A549AA" w:rsidRPr="00402393">
              <w:rPr>
                <w:noProof/>
                <w:position w:val="-10"/>
                <w:sz w:val="20"/>
              </w:rPr>
              <w:object w:dxaOrig="710" w:dyaOrig="320" w14:anchorId="05797690">
                <v:shape id="_x0000_i1070" type="#_x0000_t75" alt="" style="width:35.35pt;height:15.35pt;mso-width-percent:0;mso-height-percent:0;mso-width-percent:0;mso-height-percent:0" o:ole="">
                  <v:imagedata r:id="rId42" o:title=""/>
                </v:shape>
                <o:OLEObject Type="Embed" ProgID="Equation.3" ShapeID="_x0000_i1070" DrawAspect="Content" ObjectID="_1790434310" r:id="rId89"/>
              </w:object>
            </w:r>
            <w:r w:rsidRPr="00402393">
              <w:rPr>
                <w:sz w:val="20"/>
              </w:rPr>
              <w:t xml:space="preserve">, </w:t>
            </w:r>
            <w:r w:rsidR="00A549AA" w:rsidRPr="00402393">
              <w:rPr>
                <w:noProof/>
                <w:position w:val="-10"/>
                <w:sz w:val="20"/>
              </w:rPr>
              <w:object w:dxaOrig="690" w:dyaOrig="320" w14:anchorId="1FC6232B">
                <v:shape id="_x0000_i1071" type="#_x0000_t75" alt="" style="width:34.65pt;height:15.35pt;mso-width-percent:0;mso-height-percent:0;mso-width-percent:0;mso-height-percent:0" o:ole="">
                  <v:imagedata r:id="rId44" o:title=""/>
                </v:shape>
                <o:OLEObject Type="Embed" ProgID="Equation.3" ShapeID="_x0000_i1071" DrawAspect="Content" ObjectID="_1790434311" r:id="rId90"/>
              </w:object>
            </w:r>
            <w:r w:rsidRPr="00402393">
              <w:rPr>
                <w:sz w:val="20"/>
              </w:rPr>
              <w:t xml:space="preserve">, </w:t>
            </w:r>
            <w:r w:rsidR="00A549AA" w:rsidRPr="00402393">
              <w:rPr>
                <w:noProof/>
                <w:position w:val="-10"/>
                <w:sz w:val="20"/>
              </w:rPr>
              <w:object w:dxaOrig="750" w:dyaOrig="320" w14:anchorId="0F3FEC96">
                <v:shape id="_x0000_i1072" type="#_x0000_t75" alt="" style="width:38pt;height:15.35pt;mso-width-percent:0;mso-height-percent:0;mso-width-percent:0;mso-height-percent:0" o:ole="">
                  <v:imagedata r:id="rId46" o:title=""/>
                </v:shape>
                <o:OLEObject Type="Embed" ProgID="Equation.3" ShapeID="_x0000_i1072" DrawAspect="Content" ObjectID="_1790434312" r:id="rId91"/>
              </w:object>
            </w:r>
            <w:r w:rsidRPr="00402393">
              <w:rPr>
                <w:sz w:val="20"/>
              </w:rPr>
              <w:t xml:space="preserve">, </w:t>
            </w:r>
            <w:r w:rsidR="00A549AA" w:rsidRPr="00402393">
              <w:rPr>
                <w:noProof/>
                <w:position w:val="-10"/>
                <w:sz w:val="20"/>
              </w:rPr>
              <w:object w:dxaOrig="750" w:dyaOrig="320" w14:anchorId="2263E04E">
                <v:shape id="_x0000_i1073" type="#_x0000_t75" alt="" style="width:38pt;height:15.35pt;mso-width-percent:0;mso-height-percent:0;mso-width-percent:0;mso-height-percent:0" o:ole="">
                  <v:imagedata r:id="rId48" o:title=""/>
                </v:shape>
                <o:OLEObject Type="Embed" ProgID="Equation.3" ShapeID="_x0000_i1073" DrawAspect="Content" ObjectID="_1790434313" r:id="rId92"/>
              </w:object>
            </w:r>
            <w:r w:rsidRPr="00402393">
              <w:rPr>
                <w:sz w:val="20"/>
              </w:rPr>
              <w:t xml:space="preserve"> or </w:t>
            </w:r>
            <w:r w:rsidR="00A549AA" w:rsidRPr="00402393">
              <w:rPr>
                <w:noProof/>
                <w:position w:val="-10"/>
                <w:sz w:val="20"/>
              </w:rPr>
              <w:object w:dxaOrig="750" w:dyaOrig="320" w14:anchorId="6CA0D172">
                <v:shape id="_x0000_i1074" type="#_x0000_t75" alt="" style="width:38pt;height:15.35pt;mso-width-percent:0;mso-height-percent:0;mso-width-percent:0;mso-height-percent:0" o:ole="">
                  <v:imagedata r:id="rId50" o:title=""/>
                </v:shape>
                <o:OLEObject Type="Embed" ProgID="Equation.3" ShapeID="_x0000_i1074" DrawAspect="Content" ObjectID="_1790434314" r:id="rId93"/>
              </w:object>
            </w:r>
            <w:r w:rsidRPr="00402393">
              <w:rPr>
                <w:sz w:val="20"/>
              </w:rPr>
              <w:t xml:space="preserve"> for frequency range 2.</w:t>
            </w:r>
          </w:p>
          <w:p w14:paraId="03895A3E" w14:textId="77777777" w:rsidR="008E3CF2" w:rsidRPr="0000418D" w:rsidRDefault="008E3CF2" w:rsidP="00093E34">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tbl>
    <w:p w14:paraId="5D7B78D0" w14:textId="77777777" w:rsidR="007808D1" w:rsidRPr="007808D1" w:rsidRDefault="007808D1" w:rsidP="007808D1">
      <w:pPr>
        <w:jc w:val="both"/>
        <w:rPr>
          <w:b/>
        </w:rPr>
      </w:pPr>
    </w:p>
    <w:p w14:paraId="699063FA" w14:textId="77777777" w:rsidR="00133F7F" w:rsidRDefault="00133F7F" w:rsidP="00133F7F">
      <w:pPr>
        <w:rPr>
          <w:rFonts w:eastAsia="MS Mincho" w:cs="바탕"/>
          <w:sz w:val="22"/>
          <w:szCs w:val="22"/>
        </w:rPr>
      </w:pPr>
    </w:p>
    <w:p w14:paraId="63585239" w14:textId="67230F20" w:rsidR="00133F7F" w:rsidRDefault="00133F7F" w:rsidP="00133F7F">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005FDC">
        <w:rPr>
          <w:rFonts w:eastAsia="MS Mincho" w:cs="바탕" w:hint="eastAsia"/>
          <w:sz w:val="22"/>
          <w:szCs w:val="22"/>
        </w:rPr>
        <w:t>Qualcomm</w:t>
      </w:r>
      <w:r>
        <w:rPr>
          <w:rFonts w:eastAsia="MS Mincho" w:cs="바탕"/>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73F694E4" w:rsidR="00133F7F" w:rsidRPr="00F43A5D" w:rsidRDefault="003E018F">
            <w:pPr>
              <w:spacing w:afterLines="50" w:after="120"/>
              <w:jc w:val="both"/>
              <w:rPr>
                <w:rFonts w:eastAsia="맑은 고딕"/>
                <w:sz w:val="22"/>
                <w:lang w:val="en-US" w:eastAsia="ko-KR"/>
              </w:rPr>
            </w:pPr>
            <w:r>
              <w:rPr>
                <w:rFonts w:eastAsia="MS Mincho" w:hint="eastAsia"/>
                <w:sz w:val="22"/>
                <w:lang w:val="en-US"/>
              </w:rPr>
              <w:t>DOCOMO</w:t>
            </w:r>
          </w:p>
        </w:tc>
        <w:tc>
          <w:tcPr>
            <w:tcW w:w="1023" w:type="dxa"/>
          </w:tcPr>
          <w:p w14:paraId="7B6D736C" w14:textId="3523D624" w:rsidR="00133F7F" w:rsidRPr="00F43A5D" w:rsidRDefault="00180687">
            <w:pPr>
              <w:spacing w:afterLines="50" w:after="120"/>
              <w:jc w:val="both"/>
              <w:rPr>
                <w:rFonts w:eastAsia="맑은 고딕"/>
                <w:sz w:val="22"/>
                <w:lang w:val="en-US" w:eastAsia="ko-KR"/>
              </w:rPr>
            </w:pPr>
            <w:r>
              <w:rPr>
                <w:rFonts w:eastAsia="MS Mincho" w:hint="eastAsia"/>
                <w:sz w:val="22"/>
                <w:lang w:val="en-US"/>
              </w:rPr>
              <w:t>N</w:t>
            </w:r>
          </w:p>
        </w:tc>
        <w:tc>
          <w:tcPr>
            <w:tcW w:w="6912" w:type="dxa"/>
          </w:tcPr>
          <w:p w14:paraId="30F1FF34" w14:textId="45C5E2B1" w:rsidR="00133F7F" w:rsidRPr="00F43A5D" w:rsidRDefault="003519FB">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r w:rsidR="004E3F6A">
              <w:rPr>
                <w:rFonts w:hint="eastAsia"/>
                <w:sz w:val="22"/>
                <w:lang w:val="en-US"/>
              </w:rPr>
              <w:t xml:space="preserve">gNB should send one </w:t>
            </w:r>
            <w:r w:rsidR="0068196E">
              <w:rPr>
                <w:rFonts w:hint="eastAsia"/>
                <w:sz w:val="22"/>
                <w:lang w:val="en-US"/>
              </w:rPr>
              <w:t xml:space="preserve">legacy </w:t>
            </w:r>
            <w:r w:rsidR="004E3F6A">
              <w:rPr>
                <w:rFonts w:hint="eastAsia"/>
                <w:sz w:val="22"/>
                <w:lang w:val="en-US"/>
              </w:rPr>
              <w:t xml:space="preserve">TRS resource for a UE </w:t>
            </w:r>
            <w:r w:rsidR="007F17B6">
              <w:rPr>
                <w:rFonts w:hint="eastAsia"/>
                <w:sz w:val="22"/>
                <w:lang w:val="en-US"/>
              </w:rPr>
              <w:t xml:space="preserve">who does not support the proposal and send another new TRS resource (with </w:t>
            </w:r>
            <w:r w:rsidR="007F17B6" w:rsidRPr="007F17B6">
              <w:rPr>
                <w:sz w:val="22"/>
                <w:lang w:val="en-US"/>
              </w:rPr>
              <w:t>different TRS location patterns</w:t>
            </w:r>
            <w:r w:rsidR="007F17B6">
              <w:rPr>
                <w:rFonts w:hint="eastAsia"/>
                <w:sz w:val="22"/>
                <w:lang w:val="en-US"/>
              </w:rPr>
              <w:t xml:space="preserve">) for a UE who support the proposal. </w:t>
            </w:r>
            <w:r w:rsidR="00BE7848">
              <w:rPr>
                <w:rFonts w:hint="eastAsia"/>
                <w:sz w:val="22"/>
                <w:lang w:val="en-US"/>
              </w:rPr>
              <w:t>It</w:t>
            </w:r>
            <w:r w:rsidR="00F17D68">
              <w:rPr>
                <w:rFonts w:hint="eastAsia"/>
                <w:sz w:val="22"/>
                <w:lang w:val="en-US"/>
              </w:rPr>
              <w:t xml:space="preserve"> </w:t>
            </w:r>
            <w:r w:rsidR="00F17D68">
              <w:rPr>
                <w:sz w:val="22"/>
                <w:lang w:val="en-US"/>
              </w:rPr>
              <w:t>increases</w:t>
            </w:r>
            <w:r w:rsidR="00F17D68">
              <w:rPr>
                <w:rFonts w:hint="eastAsia"/>
                <w:sz w:val="22"/>
                <w:lang w:val="en-US"/>
              </w:rPr>
              <w:t xml:space="preserve"> additional TRS </w:t>
            </w:r>
            <w:r w:rsidR="00F17D68">
              <w:rPr>
                <w:sz w:val="22"/>
                <w:lang w:val="en-US"/>
              </w:rPr>
              <w:t>overhead</w:t>
            </w:r>
            <w:r w:rsidR="00F17D68">
              <w:rPr>
                <w:rFonts w:hint="eastAsia"/>
                <w:sz w:val="22"/>
                <w:lang w:val="en-US"/>
              </w:rPr>
              <w:t xml:space="preserve">, hence we </w:t>
            </w:r>
            <w:r w:rsidR="00F17D68">
              <w:rPr>
                <w:sz w:val="22"/>
                <w:lang w:val="en-US"/>
              </w:rPr>
              <w:t>don’t</w:t>
            </w:r>
            <w:r w:rsidR="00F17D68">
              <w:rPr>
                <w:rFonts w:hint="eastAsia"/>
                <w:sz w:val="22"/>
                <w:lang w:val="en-US"/>
              </w:rPr>
              <w:t xml:space="preserve"> think the proposal is useful.</w:t>
            </w:r>
          </w:p>
        </w:tc>
      </w:tr>
      <w:tr w:rsidR="00133F7F" w14:paraId="6533EEBE" w14:textId="77777777">
        <w:tc>
          <w:tcPr>
            <w:tcW w:w="1693" w:type="dxa"/>
          </w:tcPr>
          <w:p w14:paraId="5A7E2005" w14:textId="3A482BEB"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339F3383" w14:textId="7DC99E30"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D87FE4E" w14:textId="7157CAD8" w:rsidR="00133F7F" w:rsidRPr="00F740AD" w:rsidRDefault="005417EF">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133F7F" w14:paraId="0026ED45" w14:textId="77777777">
        <w:tc>
          <w:tcPr>
            <w:tcW w:w="1693" w:type="dxa"/>
          </w:tcPr>
          <w:p w14:paraId="145AEB55" w14:textId="7AD26CE2" w:rsidR="00133F7F" w:rsidRDefault="0091402B">
            <w:pPr>
              <w:spacing w:afterLines="50" w:after="120"/>
              <w:jc w:val="both"/>
              <w:rPr>
                <w:sz w:val="22"/>
                <w:lang w:val="en-US"/>
              </w:rPr>
            </w:pPr>
            <w:r>
              <w:rPr>
                <w:sz w:val="22"/>
                <w:lang w:val="en-US"/>
              </w:rPr>
              <w:t>ZTE</w:t>
            </w:r>
          </w:p>
        </w:tc>
        <w:tc>
          <w:tcPr>
            <w:tcW w:w="1023" w:type="dxa"/>
          </w:tcPr>
          <w:p w14:paraId="7F02DC77" w14:textId="75A8186D" w:rsidR="00133F7F" w:rsidRPr="00F740AD" w:rsidRDefault="0091402B">
            <w:pPr>
              <w:spacing w:afterLines="50" w:after="120"/>
              <w:jc w:val="both"/>
              <w:rPr>
                <w:sz w:val="22"/>
                <w:lang w:val="en-US"/>
              </w:rPr>
            </w:pPr>
            <w:r>
              <w:rPr>
                <w:sz w:val="22"/>
                <w:lang w:val="en-US"/>
              </w:rPr>
              <w:t>N</w:t>
            </w:r>
          </w:p>
        </w:tc>
        <w:tc>
          <w:tcPr>
            <w:tcW w:w="6912" w:type="dxa"/>
          </w:tcPr>
          <w:p w14:paraId="2BD0B11A" w14:textId="6185C2E1" w:rsidR="00133F7F" w:rsidRPr="00F740AD" w:rsidRDefault="0091402B">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4221A6" w14:paraId="190CF332" w14:textId="77777777" w:rsidTr="004221A6">
        <w:tc>
          <w:tcPr>
            <w:tcW w:w="1693" w:type="dxa"/>
          </w:tcPr>
          <w:p w14:paraId="3C9A2AED" w14:textId="77777777" w:rsidR="004221A6" w:rsidRPr="00005991"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6DA8EF" w14:textId="77777777" w:rsidR="004221A6" w:rsidRPr="00005991"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6F67C57"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B219AC" w14:paraId="07974472" w14:textId="77777777" w:rsidTr="004221A6">
        <w:tc>
          <w:tcPr>
            <w:tcW w:w="1693" w:type="dxa"/>
          </w:tcPr>
          <w:p w14:paraId="5961341A" w14:textId="3475B057" w:rsidR="00B219AC" w:rsidRDefault="00B219AC" w:rsidP="00B219AC">
            <w:pPr>
              <w:spacing w:afterLines="50" w:after="120"/>
              <w:jc w:val="both"/>
              <w:rPr>
                <w:rFonts w:eastAsiaTheme="minorEastAsia"/>
                <w:sz w:val="22"/>
                <w:lang w:val="en-US" w:eastAsia="zh-CN"/>
              </w:rPr>
            </w:pPr>
            <w:r>
              <w:rPr>
                <w:sz w:val="22"/>
                <w:lang w:val="en-US"/>
              </w:rPr>
              <w:t>QC</w:t>
            </w:r>
          </w:p>
        </w:tc>
        <w:tc>
          <w:tcPr>
            <w:tcW w:w="1023" w:type="dxa"/>
          </w:tcPr>
          <w:p w14:paraId="0118A47D" w14:textId="21FAD253" w:rsidR="00B219AC" w:rsidRDefault="00B219AC" w:rsidP="00B219AC">
            <w:pPr>
              <w:spacing w:afterLines="50" w:after="120"/>
              <w:jc w:val="both"/>
              <w:rPr>
                <w:rFonts w:eastAsiaTheme="minorEastAsia"/>
                <w:sz w:val="22"/>
                <w:lang w:val="en-US" w:eastAsia="zh-CN"/>
              </w:rPr>
            </w:pPr>
            <w:r>
              <w:rPr>
                <w:sz w:val="22"/>
                <w:lang w:val="en-US"/>
              </w:rPr>
              <w:t>Y</w:t>
            </w:r>
          </w:p>
        </w:tc>
        <w:tc>
          <w:tcPr>
            <w:tcW w:w="6912" w:type="dxa"/>
          </w:tcPr>
          <w:p w14:paraId="296AF720" w14:textId="2E637007" w:rsidR="00B219AC" w:rsidRDefault="00B219AC" w:rsidP="00B219AC">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594235" w14:paraId="292D5C22" w14:textId="77777777" w:rsidTr="004221A6">
        <w:tc>
          <w:tcPr>
            <w:tcW w:w="1693" w:type="dxa"/>
          </w:tcPr>
          <w:p w14:paraId="2B92D51E" w14:textId="4D5DFE3D" w:rsidR="00594235" w:rsidRPr="005011E5" w:rsidRDefault="005011E5" w:rsidP="00B219AC">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B06BD42" w14:textId="77777777" w:rsidR="00594235" w:rsidRDefault="00594235" w:rsidP="00B219AC">
            <w:pPr>
              <w:spacing w:afterLines="50" w:after="120"/>
              <w:jc w:val="both"/>
              <w:rPr>
                <w:sz w:val="22"/>
                <w:lang w:val="en-US"/>
              </w:rPr>
            </w:pPr>
          </w:p>
        </w:tc>
        <w:tc>
          <w:tcPr>
            <w:tcW w:w="6912" w:type="dxa"/>
          </w:tcPr>
          <w:p w14:paraId="52DC90FF" w14:textId="181600A7" w:rsidR="005011E5" w:rsidRPr="005728B0" w:rsidRDefault="005011E5" w:rsidP="005011E5">
            <w:pPr>
              <w:pStyle w:val="af6"/>
              <w:jc w:val="both"/>
              <w:rPr>
                <w:rFonts w:eastAsiaTheme="minorEastAsia"/>
                <w:lang w:eastAsia="zh-CN"/>
              </w:rPr>
            </w:pPr>
            <w:r w:rsidRPr="005728B0">
              <w:rPr>
                <w:bCs/>
              </w:rPr>
              <w:t>benefit is not clear, degradation on doppler spre</w:t>
            </w:r>
            <w:r w:rsidRPr="005011E5">
              <w:rPr>
                <w:rFonts w:eastAsiaTheme="minorEastAsia"/>
                <w:lang w:eastAsia="zh-CN"/>
              </w:rPr>
              <w:t>ad</w:t>
            </w:r>
            <w:r>
              <w:rPr>
                <w:rFonts w:eastAsiaTheme="minorEastAsia"/>
                <w:lang w:eastAsia="zh-CN"/>
              </w:rPr>
              <w:t xml:space="preserve"> estimation,</w:t>
            </w:r>
            <w:r w:rsidRPr="005011E5">
              <w:rPr>
                <w:rFonts w:eastAsiaTheme="minorEastAsia"/>
                <w:lang w:eastAsia="zh-CN"/>
              </w:rPr>
              <w:t xml:space="preserve"> seems not necessary.</w:t>
            </w:r>
          </w:p>
          <w:p w14:paraId="72B363C5" w14:textId="77777777" w:rsidR="005011E5" w:rsidRPr="005728B0" w:rsidRDefault="005011E5" w:rsidP="005011E5">
            <w:pPr>
              <w:pStyle w:val="af6"/>
              <w:jc w:val="both"/>
              <w:rPr>
                <w:rFonts w:eastAsiaTheme="minorEastAsia"/>
                <w:lang w:eastAsia="zh-CN"/>
              </w:rPr>
            </w:pPr>
            <w:r w:rsidRPr="005728B0">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rsidRPr="005728B0">
              <w:t xml:space="preserve">pull-in range calculated by the greatest common divisor (GCD) as QC proposed, while based on some other general </w:t>
            </w:r>
            <w:r w:rsidRPr="005728B0">
              <w:rPr>
                <w:rFonts w:eastAsiaTheme="minorEastAsia"/>
                <w:lang w:eastAsia="zh-CN"/>
              </w:rPr>
              <w:t xml:space="preserve">frequency offset </w:t>
            </w:r>
            <w:r w:rsidRPr="005728B0">
              <w:rPr>
                <w:rFonts w:eastAsiaTheme="minorEastAsia"/>
                <w:lang w:eastAsia="zh-CN"/>
              </w:rPr>
              <w:lastRenderedPageBreak/>
              <w:t xml:space="preserve">estimation methods, the maximum frequency offset which can be estimated is determined by the minimum gap between two TRS symbols. </w:t>
            </w:r>
          </w:p>
          <w:p w14:paraId="0C977342" w14:textId="60CC6090" w:rsidR="00594235" w:rsidRPr="005011E5" w:rsidRDefault="005011E5" w:rsidP="005011E5">
            <w:pPr>
              <w:pStyle w:val="af6"/>
              <w:jc w:val="both"/>
              <w:rPr>
                <w:rFonts w:eastAsiaTheme="minorEastAsia"/>
                <w:lang w:eastAsia="zh-CN"/>
              </w:rPr>
            </w:pPr>
            <w:r w:rsidRPr="005728B0">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3C627C" w14:paraId="4097DE1E" w14:textId="77777777" w:rsidTr="004221A6">
        <w:tc>
          <w:tcPr>
            <w:tcW w:w="1693" w:type="dxa"/>
          </w:tcPr>
          <w:p w14:paraId="292B210C" w14:textId="33837904"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769F8DEA" w14:textId="55C64E4B" w:rsidR="003C627C" w:rsidRDefault="003C627C" w:rsidP="003C627C">
            <w:pPr>
              <w:spacing w:afterLines="50" w:after="120"/>
              <w:jc w:val="both"/>
              <w:rPr>
                <w:sz w:val="22"/>
                <w:lang w:val="en-US"/>
              </w:rPr>
            </w:pPr>
            <w:r>
              <w:rPr>
                <w:rFonts w:eastAsiaTheme="minorEastAsia"/>
                <w:sz w:val="22"/>
                <w:lang w:val="en-US" w:eastAsia="zh-CN"/>
              </w:rPr>
              <w:t>N</w:t>
            </w:r>
          </w:p>
        </w:tc>
        <w:tc>
          <w:tcPr>
            <w:tcW w:w="6912" w:type="dxa"/>
          </w:tcPr>
          <w:p w14:paraId="621451ED" w14:textId="33B663CC" w:rsidR="003C627C" w:rsidRPr="005728B0" w:rsidRDefault="003C627C" w:rsidP="003C627C">
            <w:pPr>
              <w:pStyle w:val="af6"/>
              <w:jc w:val="both"/>
              <w:rPr>
                <w:bCs/>
              </w:rPr>
            </w:pPr>
            <w:r>
              <w:rPr>
                <w:rFonts w:eastAsiaTheme="minorEastAsia"/>
                <w:sz w:val="22"/>
                <w:lang w:val="en-US" w:eastAsia="zh-CN"/>
              </w:rPr>
              <w:t>We think the current TRS is sufficient here. Therefore, we are not convinced of the criticality of this.</w:t>
            </w:r>
          </w:p>
        </w:tc>
      </w:tr>
      <w:tr w:rsidR="00484A8F" w14:paraId="75EF52DE" w14:textId="77777777" w:rsidTr="004221A6">
        <w:tc>
          <w:tcPr>
            <w:tcW w:w="1693" w:type="dxa"/>
          </w:tcPr>
          <w:p w14:paraId="521D3FBF" w14:textId="126966C3" w:rsidR="00484A8F" w:rsidRDefault="00484A8F" w:rsidP="00484A8F">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023" w:type="dxa"/>
          </w:tcPr>
          <w:p w14:paraId="47236165" w14:textId="70980E8B" w:rsidR="00484A8F" w:rsidRDefault="00484A8F" w:rsidP="00484A8F">
            <w:pPr>
              <w:spacing w:afterLines="50" w:after="120"/>
              <w:jc w:val="both"/>
              <w:rPr>
                <w:rFonts w:eastAsiaTheme="minorEastAsia"/>
                <w:sz w:val="22"/>
                <w:lang w:val="en-US" w:eastAsia="zh-CN"/>
              </w:rPr>
            </w:pPr>
            <w:r>
              <w:rPr>
                <w:rFonts w:eastAsia="맑은 고딕" w:hint="eastAsia"/>
                <w:sz w:val="22"/>
                <w:lang w:val="en-US" w:eastAsia="ko-KR"/>
              </w:rPr>
              <w:t>N</w:t>
            </w:r>
          </w:p>
        </w:tc>
        <w:tc>
          <w:tcPr>
            <w:tcW w:w="6912" w:type="dxa"/>
          </w:tcPr>
          <w:p w14:paraId="335C45D2" w14:textId="1472E42F" w:rsidR="00484A8F" w:rsidRDefault="00484A8F" w:rsidP="00484A8F">
            <w:pPr>
              <w:pStyle w:val="af6"/>
              <w:jc w:val="both"/>
              <w:rPr>
                <w:rFonts w:eastAsiaTheme="minorEastAsia"/>
                <w:sz w:val="22"/>
                <w:lang w:val="en-US" w:eastAsia="zh-CN"/>
              </w:rPr>
            </w:pPr>
            <w:r>
              <w:rPr>
                <w:sz w:val="22"/>
                <w:lang w:val="en-US"/>
              </w:rPr>
              <w:t>T</w:t>
            </w:r>
            <w:r w:rsidRPr="0051485A">
              <w:rPr>
                <w:sz w:val="22"/>
                <w:lang w:val="en-US"/>
              </w:rPr>
              <w:t>heoretically</w:t>
            </w:r>
            <w:r>
              <w:rPr>
                <w:sz w:val="22"/>
                <w:lang w:val="en-US"/>
              </w:rPr>
              <w:t>, the proposal</w:t>
            </w:r>
            <w:r w:rsidRPr="0051485A">
              <w:rPr>
                <w:sz w:val="22"/>
                <w:lang w:val="en-US"/>
              </w:rPr>
              <w:t xml:space="preserve"> </w:t>
            </w:r>
            <w:r>
              <w:rPr>
                <w:sz w:val="22"/>
                <w:lang w:val="en-US"/>
              </w:rPr>
              <w:t>may</w:t>
            </w:r>
            <w:r w:rsidRPr="0051485A">
              <w:rPr>
                <w:sz w:val="22"/>
                <w:lang w:val="en-US"/>
              </w:rPr>
              <w:t xml:space="preserve"> provide </w:t>
            </w:r>
            <w:r>
              <w:rPr>
                <w:sz w:val="22"/>
                <w:lang w:val="en-US"/>
              </w:rPr>
              <w:t>a benefit over the</w:t>
            </w:r>
            <w:r w:rsidRPr="0051485A">
              <w:rPr>
                <w:sz w:val="22"/>
                <w:lang w:val="en-US"/>
              </w:rPr>
              <w:t xml:space="preserve"> legacy pattern</w:t>
            </w:r>
            <w:r>
              <w:rPr>
                <w:sz w:val="22"/>
                <w:lang w:val="en-US"/>
              </w:rPr>
              <w:t>.</w:t>
            </w:r>
            <w:r w:rsidRPr="0051485A">
              <w:rPr>
                <w:sz w:val="22"/>
                <w:lang w:val="en-US"/>
              </w:rPr>
              <w:t xml:space="preserve"> </w:t>
            </w:r>
            <w:r>
              <w:rPr>
                <w:sz w:val="22"/>
                <w:lang w:val="en-US"/>
              </w:rPr>
              <w:t>However,</w:t>
            </w:r>
            <w:r w:rsidRPr="0051485A">
              <w:rPr>
                <w:sz w:val="22"/>
                <w:lang w:val="en-US"/>
              </w:rPr>
              <w:t xml:space="preserve"> if </w:t>
            </w:r>
            <w:r>
              <w:rPr>
                <w:sz w:val="22"/>
                <w:lang w:val="en-US"/>
              </w:rPr>
              <w:t>the proposal is</w:t>
            </w:r>
            <w:r w:rsidRPr="0051485A">
              <w:rPr>
                <w:sz w:val="22"/>
                <w:lang w:val="en-US"/>
              </w:rPr>
              <w:t xml:space="preserve"> introduce</w:t>
            </w:r>
            <w:r>
              <w:rPr>
                <w:sz w:val="22"/>
                <w:lang w:val="en-US"/>
              </w:rPr>
              <w:t>d</w:t>
            </w:r>
            <w:r w:rsidRPr="0051485A">
              <w:rPr>
                <w:sz w:val="22"/>
                <w:lang w:val="en-US"/>
              </w:rPr>
              <w:t xml:space="preserve"> in Rel-19, </w:t>
            </w:r>
            <w:r>
              <w:rPr>
                <w:sz w:val="22"/>
                <w:lang w:val="en-US"/>
              </w:rPr>
              <w:t xml:space="preserve">it is not likely to use </w:t>
            </w:r>
            <w:r w:rsidRPr="0051485A">
              <w:rPr>
                <w:sz w:val="22"/>
                <w:lang w:val="en-US"/>
              </w:rPr>
              <w:t xml:space="preserve">from </w:t>
            </w:r>
            <w:r>
              <w:rPr>
                <w:sz w:val="22"/>
                <w:lang w:val="en-US"/>
              </w:rPr>
              <w:t xml:space="preserve">the </w:t>
            </w:r>
            <w:proofErr w:type="spellStart"/>
            <w:r w:rsidRPr="0051485A">
              <w:rPr>
                <w:sz w:val="22"/>
                <w:lang w:val="en-US"/>
              </w:rPr>
              <w:t>gNB</w:t>
            </w:r>
            <w:proofErr w:type="spellEnd"/>
            <w:r w:rsidRPr="0051485A">
              <w:rPr>
                <w:sz w:val="22"/>
                <w:lang w:val="en-US"/>
              </w:rPr>
              <w:t xml:space="preserve"> perspective because TRS defined in previous releases (esp. Rel-15) </w:t>
            </w:r>
            <w:r>
              <w:rPr>
                <w:sz w:val="22"/>
                <w:lang w:val="en-US"/>
              </w:rPr>
              <w:t xml:space="preserve">and </w:t>
            </w:r>
            <w:r w:rsidRPr="0051485A">
              <w:rPr>
                <w:sz w:val="22"/>
                <w:lang w:val="en-US"/>
              </w:rPr>
              <w:t xml:space="preserve">is already transmitted based on legacy pattern. Hence, if </w:t>
            </w:r>
            <w:r>
              <w:rPr>
                <w:sz w:val="22"/>
                <w:lang w:val="en-US"/>
              </w:rPr>
              <w:t xml:space="preserve">the </w:t>
            </w:r>
            <w:proofErr w:type="spellStart"/>
            <w:r w:rsidRPr="0051485A">
              <w:rPr>
                <w:sz w:val="22"/>
                <w:lang w:val="en-US"/>
              </w:rPr>
              <w:t>gNB</w:t>
            </w:r>
            <w:proofErr w:type="spellEnd"/>
            <w:r w:rsidRPr="0051485A">
              <w:rPr>
                <w:sz w:val="22"/>
                <w:lang w:val="en-US"/>
              </w:rPr>
              <w:t xml:space="preserve"> utilizes this new TRS, </w:t>
            </w:r>
            <w:r>
              <w:rPr>
                <w:sz w:val="22"/>
                <w:lang w:val="en-US"/>
              </w:rPr>
              <w:t>that</w:t>
            </w:r>
            <w:r w:rsidRPr="0051485A">
              <w:rPr>
                <w:sz w:val="22"/>
                <w:lang w:val="en-US"/>
              </w:rPr>
              <w:t xml:space="preserve"> would introduce more RS overhead, as well as more energy consumption.</w:t>
            </w:r>
          </w:p>
        </w:tc>
      </w:tr>
    </w:tbl>
    <w:p w14:paraId="133BA631" w14:textId="77777777" w:rsidR="00133F7F" w:rsidRPr="004221A6"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Counting of active CSI-RS resources</w:t>
      </w:r>
    </w:p>
    <w:p w14:paraId="4001DE7F" w14:textId="77777777" w:rsidR="006C5B67" w:rsidRDefault="006C5B67" w:rsidP="006C5B67">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MS Mincho" w:hAnsi="Arial"/>
                <w:sz w:val="22"/>
                <w:szCs w:val="22"/>
                <w:lang w:val="en-US"/>
              </w:rPr>
            </w:pPr>
            <w:r>
              <w:rPr>
                <w:rFonts w:ascii="Arial" w:eastAsia="MS Mincho" w:hAnsi="Arial" w:hint="eastAsia"/>
                <w:sz w:val="22"/>
                <w:szCs w:val="22"/>
                <w:lang w:val="en-US"/>
              </w:rPr>
              <w:t>[</w:t>
            </w:r>
            <w:r w:rsidR="00503C99">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gNB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NZP-CSI-RS, and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t xml:space="preserve">Proposal 1-1: For periodic NZP-CSI-RS counting, consider a NZP CSI-RS resource as “active” from the slot of the CSI-RS  </w:t>
            </w:r>
          </w:p>
          <w:p w14:paraId="3B78D0A3" w14:textId="77777777" w:rsidR="00BF3C81" w:rsidRPr="00BF3C81" w:rsidRDefault="00BF3C81" w:rsidP="00DE5EF4">
            <w:pPr>
              <w:pStyle w:val="afc"/>
              <w:numPr>
                <w:ilvl w:val="0"/>
                <w:numId w:val="41"/>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DE5EF4">
            <w:pPr>
              <w:pStyle w:val="afc"/>
              <w:numPr>
                <w:ilvl w:val="0"/>
                <w:numId w:val="41"/>
              </w:numPr>
              <w:ind w:leftChars="0"/>
              <w:contextualSpacing/>
              <w:rPr>
                <w:b/>
                <w:bCs/>
                <w:sz w:val="18"/>
                <w:szCs w:val="18"/>
                <w:lang w:val="en-US"/>
              </w:rPr>
            </w:pPr>
            <w:r w:rsidRPr="00BF3C81">
              <w:rPr>
                <w:b/>
                <w:bCs/>
                <w:sz w:val="18"/>
                <w:szCs w:val="18"/>
                <w:lang w:val="en-US"/>
              </w:rPr>
              <w:t>Alt 2: for a fixed number of slots determined by the longest CSI computation time for the SCS</w:t>
            </w:r>
          </w:p>
          <w:p w14:paraId="11501FA0" w14:textId="77777777" w:rsidR="00BF3C81" w:rsidRPr="00BF3C81" w:rsidRDefault="00BF3C81" w:rsidP="00BF3C81">
            <w:pPr>
              <w:pStyle w:val="afc"/>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lastRenderedPageBreak/>
              <w:t>Prop</w:t>
            </w:r>
            <w:r w:rsidRPr="00BF7B3E">
              <w:rPr>
                <w:b/>
                <w:bCs/>
                <w:sz w:val="18"/>
                <w:szCs w:val="18"/>
              </w:rPr>
              <w:t>osal 1-2: For semi-persistent NZP-CSI-RS counting, consider a NZP CSI-RS resource as “active” from the slot of the CSI-RS</w:t>
            </w:r>
          </w:p>
          <w:p w14:paraId="4BA7B652" w14:textId="77777777" w:rsidR="00BF3C81" w:rsidRPr="00BF7B3E" w:rsidRDefault="00BF3C81" w:rsidP="00DE5EF4">
            <w:pPr>
              <w:pStyle w:val="afc"/>
              <w:numPr>
                <w:ilvl w:val="0"/>
                <w:numId w:val="41"/>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DE5EF4">
            <w:pPr>
              <w:pStyle w:val="afc"/>
              <w:numPr>
                <w:ilvl w:val="0"/>
                <w:numId w:val="41"/>
              </w:numPr>
              <w:ind w:leftChars="0"/>
              <w:contextualSpacing/>
              <w:rPr>
                <w:b/>
                <w:bCs/>
                <w:sz w:val="18"/>
                <w:szCs w:val="18"/>
                <w:lang w:val="en-US"/>
              </w:rPr>
            </w:pPr>
            <w:r w:rsidRPr="00BF7B3E">
              <w:rPr>
                <w:b/>
                <w:bCs/>
                <w:sz w:val="18"/>
                <w:szCs w:val="18"/>
                <w:lang w:val="en-US"/>
              </w:rPr>
              <w:t>Alt 2: for a fixed number of slots determined by the longest CSI computation time for the SCS</w:t>
            </w:r>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lead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t>Agreement</w:t>
            </w:r>
            <w:r w:rsidRPr="00837E87">
              <w:rPr>
                <w:b/>
                <w:sz w:val="18"/>
                <w:szCs w:val="18"/>
              </w:rPr>
              <w:t xml:space="preserve"> [RAN1#93, May 2018]</w:t>
            </w:r>
          </w:p>
          <w:p w14:paraId="4A2C0F7E" w14:textId="77777777" w:rsidR="00837E87" w:rsidRPr="00837E87" w:rsidRDefault="00837E87" w:rsidP="00DE5EF4">
            <w:pPr>
              <w:pStyle w:val="afc"/>
              <w:numPr>
                <w:ilvl w:val="0"/>
                <w:numId w:val="42"/>
              </w:numPr>
              <w:ind w:leftChars="0" w:left="1004"/>
              <w:contextualSpacing/>
              <w:rPr>
                <w:b/>
                <w:sz w:val="18"/>
                <w:szCs w:val="18"/>
                <w:lang w:val="en-US"/>
              </w:rPr>
            </w:pPr>
            <w:r w:rsidRPr="00837E87">
              <w:rPr>
                <w:sz w:val="18"/>
                <w:szCs w:val="18"/>
                <w:lang w:val="en-US"/>
              </w:rPr>
              <w:t xml:space="preserve">For the purpose of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r w:rsidRPr="00837E87">
              <w:rPr>
                <w:sz w:val="18"/>
                <w:szCs w:val="18"/>
                <w:lang w:val="en-US"/>
              </w:rPr>
              <w:t>settings</w:t>
            </w:r>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lang w:val="en-US" w:eastAsia="zh-CN"/>
              </w:rPr>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ac"/>
              <w:rPr>
                <w:sz w:val="18"/>
                <w:szCs w:val="18"/>
              </w:rPr>
            </w:pPr>
            <w:r w:rsidRPr="00837E87">
              <w:rPr>
                <w:sz w:val="18"/>
                <w:szCs w:val="18"/>
              </w:rPr>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t xml:space="preserve">Proposal 1-3: For the purpose of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settings</w:t>
            </w:r>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t xml:space="preserve">Proposal 1-4: For the purpose of simultaneous CSI-RS reception in Network Energy </w:t>
            </w:r>
            <w:proofErr w:type="spellStart"/>
            <w:r w:rsidRPr="00837E87">
              <w:rPr>
                <w:b/>
                <w:bCs/>
                <w:sz w:val="18"/>
                <w:szCs w:val="18"/>
              </w:rPr>
              <w:t>aving</w:t>
            </w:r>
            <w:proofErr w:type="spellEnd"/>
            <w:r w:rsidRPr="00837E87">
              <w:rPr>
                <w:b/>
                <w:bCs/>
                <w:sz w:val="18"/>
                <w:szCs w:val="18"/>
              </w:rPr>
              <w:t xml:space="preserve"> UE features 42-1/1a/1b/1c, and 42-</w:t>
            </w:r>
            <w:r w:rsidRPr="008A3478">
              <w:rPr>
                <w:b/>
                <w:bCs/>
                <w:sz w:val="18"/>
                <w:szCs w:val="18"/>
              </w:rPr>
              <w:t xml:space="preserve">2/2a/2b/2c, </w:t>
            </w:r>
            <w:bookmarkStart w:id="30"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times</w:t>
            </w:r>
            <w:bookmarkEnd w:id="30"/>
          </w:p>
          <w:p w14:paraId="408F65E3" w14:textId="77777777" w:rsidR="00661DD7" w:rsidRPr="008A3478" w:rsidRDefault="00661DD7" w:rsidP="00661DD7">
            <w:pPr>
              <w:spacing w:after="160" w:line="254" w:lineRule="auto"/>
              <w:rPr>
                <w:sz w:val="18"/>
                <w:szCs w:val="18"/>
              </w:rPr>
            </w:pPr>
            <w:r w:rsidRPr="008A3478">
              <w:rPr>
                <w:sz w:val="18"/>
                <w:szCs w:val="18"/>
              </w:rPr>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Proposal 1-5: Consider the above text proposals as a starting point for developing the specification changes</w:t>
            </w:r>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DE5EF4">
            <w:pPr>
              <w:pStyle w:val="afc"/>
              <w:numPr>
                <w:ilvl w:val="0"/>
                <w:numId w:val="42"/>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MS Mincho" w:cs="바탕"/>
          <w:sz w:val="22"/>
          <w:szCs w:val="22"/>
        </w:rPr>
      </w:pPr>
      <w:r>
        <w:rPr>
          <w:rFonts w:eastAsia="MS Mincho" w:cs="바탕"/>
          <w:sz w:val="22"/>
          <w:szCs w:val="22"/>
        </w:rPr>
        <w:t>Based on the above contribution, following TEI proposal</w:t>
      </w:r>
      <w:r w:rsidR="00F90BE0">
        <w:rPr>
          <w:rFonts w:eastAsia="MS Mincho" w:cs="바탕" w:hint="eastAsia"/>
          <w:sz w:val="22"/>
          <w:szCs w:val="22"/>
        </w:rPr>
        <w:t>s</w:t>
      </w:r>
      <w:r>
        <w:rPr>
          <w:rFonts w:eastAsia="MS Mincho" w:cs="바탕"/>
          <w:sz w:val="22"/>
          <w:szCs w:val="22"/>
        </w:rPr>
        <w:t xml:space="preserve"> can be discussed in RAN1#11</w:t>
      </w:r>
      <w:r>
        <w:rPr>
          <w:rFonts w:eastAsia="MS Mincho" w:cs="바탕" w:hint="eastAsia"/>
          <w:sz w:val="22"/>
          <w:szCs w:val="22"/>
        </w:rPr>
        <w:t>8bis</w:t>
      </w:r>
      <w:r>
        <w:rPr>
          <w:rFonts w:eastAsia="MS Mincho" w:cs="바탕"/>
          <w:sz w:val="22"/>
          <w:szCs w:val="22"/>
        </w:rPr>
        <w:t xml:space="preserve"> meeting.</w:t>
      </w:r>
    </w:p>
    <w:p w14:paraId="24320DC6" w14:textId="77777777" w:rsidR="006C5B67" w:rsidRDefault="006C5B67" w:rsidP="006C5B67">
      <w:pPr>
        <w:rPr>
          <w:rFonts w:ascii="Arial" w:eastAsia="MS Mincho" w:hAnsi="Arial"/>
          <w:sz w:val="32"/>
          <w:szCs w:val="32"/>
        </w:rPr>
      </w:pPr>
    </w:p>
    <w:p w14:paraId="23A4A7E7" w14:textId="51F9194B" w:rsidR="00F90BE0" w:rsidRPr="00AD5375" w:rsidRDefault="00F90BE0" w:rsidP="00F90BE0">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Pr>
          <w:rFonts w:eastAsia="MS Mincho" w:cs="바탕" w:hint="eastAsia"/>
          <w:b/>
          <w:bCs/>
          <w:sz w:val="22"/>
          <w:szCs w:val="22"/>
        </w:rPr>
        <w:t>16-1</w:t>
      </w:r>
    </w:p>
    <w:p w14:paraId="7ECA0C20" w14:textId="72158506" w:rsidR="00F90BE0" w:rsidRPr="00BF7B3E" w:rsidRDefault="00F90BE0" w:rsidP="00F90BE0">
      <w:pPr>
        <w:pStyle w:val="afc"/>
        <w:numPr>
          <w:ilvl w:val="0"/>
          <w:numId w:val="13"/>
        </w:numPr>
        <w:ind w:leftChars="0"/>
        <w:jc w:val="both"/>
        <w:rPr>
          <w:b/>
        </w:rPr>
      </w:pPr>
      <w:r w:rsidRPr="00BF7B3E">
        <w:rPr>
          <w:b/>
        </w:rPr>
        <w:t xml:space="preserve">For periodic </w:t>
      </w:r>
      <w:r>
        <w:rPr>
          <w:rFonts w:hint="eastAsia"/>
          <w:b/>
        </w:rPr>
        <w:t xml:space="preserve">and semi-persistent </w:t>
      </w:r>
      <w:r w:rsidRPr="00BF7B3E">
        <w:rPr>
          <w:b/>
        </w:rPr>
        <w:t>NZP-CSI-RS counting, consider a NZP CSI-RS resource as “active” from the slot of the CSI-RS</w:t>
      </w:r>
      <w:r w:rsidR="00552DC7">
        <w:rPr>
          <w:rFonts w:hint="eastAsia"/>
          <w:b/>
        </w:rPr>
        <w:t>.</w:t>
      </w:r>
    </w:p>
    <w:p w14:paraId="28402535" w14:textId="3E9D1B36" w:rsidR="00F90BE0" w:rsidRPr="00BF7B3E" w:rsidRDefault="00F90BE0" w:rsidP="00F90BE0">
      <w:pPr>
        <w:pStyle w:val="afc"/>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afc"/>
        <w:numPr>
          <w:ilvl w:val="1"/>
          <w:numId w:val="13"/>
        </w:numPr>
        <w:ind w:leftChars="0"/>
        <w:jc w:val="both"/>
        <w:rPr>
          <w:b/>
        </w:rPr>
      </w:pPr>
      <w:r w:rsidRPr="00BF7B3E">
        <w:rPr>
          <w:b/>
        </w:rPr>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MS Mincho" w:cs="바탕"/>
          <w:sz w:val="22"/>
          <w:szCs w:val="22"/>
        </w:rPr>
      </w:pPr>
    </w:p>
    <w:p w14:paraId="293DACDD" w14:textId="77777777" w:rsidR="00F90BE0" w:rsidRDefault="00F90BE0" w:rsidP="00F90BE0">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Pr="0077549C">
        <w:rPr>
          <w:rFonts w:eastAsia="MS Mincho" w:cs="바탕"/>
          <w:sz w:val="22"/>
          <w:szCs w:val="22"/>
        </w:rPr>
        <w:t>Nokia, Apple, MediaTek</w:t>
      </w:r>
      <w:r>
        <w:rPr>
          <w:rFonts w:eastAsia="MS Mincho" w:cs="바탕"/>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405"/>
        <w:gridCol w:w="1023"/>
        <w:gridCol w:w="7200"/>
      </w:tblGrid>
      <w:tr w:rsidR="00F90BE0" w14:paraId="4F26B28D" w14:textId="77777777" w:rsidTr="00484A8F">
        <w:tc>
          <w:tcPr>
            <w:tcW w:w="1405"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00"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rsidTr="00484A8F">
        <w:tc>
          <w:tcPr>
            <w:tcW w:w="1405" w:type="dxa"/>
          </w:tcPr>
          <w:p w14:paraId="1A9CB194" w14:textId="5663DD7C" w:rsidR="00F90BE0" w:rsidRPr="00BA249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085532E4" w14:textId="14BB3F6B" w:rsidR="00F90BE0" w:rsidRPr="00BA2492" w:rsidRDefault="00BA2492">
            <w:pPr>
              <w:spacing w:afterLines="50" w:after="120"/>
              <w:jc w:val="both"/>
              <w:rPr>
                <w:rFonts w:eastAsia="MS Mincho"/>
                <w:sz w:val="22"/>
                <w:lang w:val="en-US"/>
              </w:rPr>
            </w:pPr>
            <w:r>
              <w:rPr>
                <w:rFonts w:eastAsia="MS Mincho" w:hint="eastAsia"/>
                <w:sz w:val="22"/>
                <w:lang w:val="en-US"/>
              </w:rPr>
              <w:t>Y</w:t>
            </w:r>
          </w:p>
        </w:tc>
        <w:tc>
          <w:tcPr>
            <w:tcW w:w="7200" w:type="dxa"/>
          </w:tcPr>
          <w:p w14:paraId="478E0A2D" w14:textId="0B01E539" w:rsidR="00F90BE0" w:rsidRPr="006463D2" w:rsidRDefault="00572C37" w:rsidP="0010238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w:t>
            </w:r>
            <w:r w:rsidR="0009331F">
              <w:rPr>
                <w:rFonts w:hint="eastAsia"/>
                <w:sz w:val="22"/>
                <w:lang w:val="en-US"/>
              </w:rPr>
              <w:t xml:space="preserve">CSI-RS counting </w:t>
            </w:r>
            <w:r w:rsidR="00AB76C4">
              <w:rPr>
                <w:rFonts w:hint="eastAsia"/>
                <w:sz w:val="22"/>
                <w:lang w:val="en-US"/>
              </w:rPr>
              <w:t>would be welcome.</w:t>
            </w:r>
            <w:r w:rsidR="0009331F">
              <w:rPr>
                <w:rFonts w:hint="eastAsia"/>
                <w:sz w:val="22"/>
                <w:lang w:val="en-US"/>
              </w:rPr>
              <w:t xml:space="preserve"> We p</w:t>
            </w:r>
            <w:r w:rsidR="00BA2492">
              <w:rPr>
                <w:rFonts w:hint="eastAsia"/>
                <w:sz w:val="22"/>
                <w:lang w:val="en-US"/>
              </w:rPr>
              <w:t>refer Alt2</w:t>
            </w:r>
            <w:r w:rsidR="00EE0AA4">
              <w:rPr>
                <w:rFonts w:hint="eastAsia"/>
                <w:sz w:val="22"/>
                <w:lang w:val="en-US"/>
              </w:rPr>
              <w:t>. C</w:t>
            </w:r>
            <w:r w:rsidR="00A428D6">
              <w:rPr>
                <w:rFonts w:hint="eastAsia"/>
                <w:sz w:val="22"/>
                <w:lang w:val="en-US"/>
              </w:rPr>
              <w:t xml:space="preserve">onsidering </w:t>
            </w:r>
            <w:r w:rsidR="00F96243">
              <w:rPr>
                <w:rFonts w:hint="eastAsia"/>
                <w:sz w:val="22"/>
                <w:lang w:val="en-US"/>
              </w:rPr>
              <w:t xml:space="preserve">P/SP CSI-RS may be </w:t>
            </w:r>
            <w:r w:rsidR="00F96243">
              <w:rPr>
                <w:sz w:val="22"/>
                <w:lang w:val="en-US"/>
              </w:rPr>
              <w:t>associated</w:t>
            </w:r>
            <w:r w:rsidR="00F96243">
              <w:rPr>
                <w:rFonts w:hint="eastAsia"/>
                <w:sz w:val="22"/>
                <w:lang w:val="en-US"/>
              </w:rPr>
              <w:t xml:space="preserve"> with A-CSI report,</w:t>
            </w:r>
            <w:r w:rsidR="00EE0AA4">
              <w:rPr>
                <w:rFonts w:hint="eastAsia"/>
                <w:sz w:val="22"/>
                <w:lang w:val="en-US"/>
              </w:rPr>
              <w:t xml:space="preserve"> </w:t>
            </w:r>
            <w:r w:rsidR="00086633">
              <w:rPr>
                <w:rFonts w:hint="eastAsia"/>
                <w:sz w:val="22"/>
                <w:lang w:val="en-US"/>
              </w:rPr>
              <w:t xml:space="preserve">the slot of the corresponding CSI report might be any </w:t>
            </w:r>
            <w:r w:rsidR="0010238E">
              <w:rPr>
                <w:rFonts w:hint="eastAsia"/>
                <w:sz w:val="22"/>
                <w:lang w:val="en-US"/>
              </w:rPr>
              <w:t xml:space="preserve">slots, which leads to </w:t>
            </w:r>
            <w:r w:rsidR="00FE743C">
              <w:rPr>
                <w:sz w:val="22"/>
                <w:lang w:val="en-US"/>
              </w:rPr>
              <w:t>that</w:t>
            </w:r>
            <w:r w:rsidR="00FE743C">
              <w:rPr>
                <w:rFonts w:hint="eastAsia"/>
                <w:sz w:val="22"/>
                <w:lang w:val="en-US"/>
              </w:rPr>
              <w:t xml:space="preserve"> </w:t>
            </w:r>
            <w:r w:rsidR="00CA34C4">
              <w:rPr>
                <w:sz w:val="22"/>
                <w:lang w:val="en-US"/>
              </w:rPr>
              <w:t>configured</w:t>
            </w:r>
            <w:r w:rsidR="00CA34C4">
              <w:rPr>
                <w:rFonts w:hint="eastAsia"/>
                <w:sz w:val="22"/>
                <w:lang w:val="en-US"/>
              </w:rPr>
              <w:t xml:space="preserve">/activated </w:t>
            </w:r>
            <w:r w:rsidR="00FE743C">
              <w:rPr>
                <w:rFonts w:hint="eastAsia"/>
                <w:sz w:val="22"/>
                <w:lang w:val="en-US"/>
              </w:rPr>
              <w:t>P/SP CSI-RS is always active (same as legacy) by Alt1.</w:t>
            </w:r>
          </w:p>
        </w:tc>
      </w:tr>
      <w:tr w:rsidR="00F90BE0" w14:paraId="6EF375E0" w14:textId="77777777" w:rsidTr="00484A8F">
        <w:tc>
          <w:tcPr>
            <w:tcW w:w="1405" w:type="dxa"/>
          </w:tcPr>
          <w:p w14:paraId="5D8CFF62" w14:textId="401A27A5"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052E2A32" w14:textId="466FB57D"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5715809A" w14:textId="78421AD1" w:rsidR="00F90BE0" w:rsidRPr="00F740AD" w:rsidRDefault="00346D4F">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3C7B72" w14:paraId="44447E6E" w14:textId="77777777" w:rsidTr="00484A8F">
        <w:tc>
          <w:tcPr>
            <w:tcW w:w="1405" w:type="dxa"/>
          </w:tcPr>
          <w:p w14:paraId="0CFDFBBA" w14:textId="6F37A0AA" w:rsidR="003C7B72" w:rsidRDefault="003C7B72" w:rsidP="003C7B72">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6AED109" w14:textId="441B99BC" w:rsidR="003C7B72" w:rsidRPr="00F740AD" w:rsidRDefault="003C7B72" w:rsidP="003C7B72">
            <w:pPr>
              <w:spacing w:afterLines="50" w:after="120"/>
              <w:jc w:val="both"/>
              <w:rPr>
                <w:sz w:val="22"/>
                <w:lang w:val="en-US"/>
              </w:rPr>
            </w:pPr>
            <w:r>
              <w:rPr>
                <w:rFonts w:eastAsiaTheme="minorEastAsia" w:hint="eastAsia"/>
                <w:sz w:val="22"/>
                <w:lang w:val="en-US" w:eastAsia="zh-CN"/>
              </w:rPr>
              <w:t>N</w:t>
            </w:r>
          </w:p>
        </w:tc>
        <w:tc>
          <w:tcPr>
            <w:tcW w:w="7200" w:type="dxa"/>
          </w:tcPr>
          <w:p w14:paraId="71E5A46D" w14:textId="77777777" w:rsidR="003C7B72" w:rsidRDefault="003C7B72" w:rsidP="003C7B72">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11E1CF5A" w14:textId="77777777" w:rsidR="003C7B72" w:rsidRPr="00E54134" w:rsidRDefault="003C7B72" w:rsidP="003C7B72">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1EDC7CF3" w14:textId="77777777" w:rsidR="003C7B72" w:rsidRDefault="003C7B72" w:rsidP="003C7B72">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7B95FE2A" w14:textId="77777777" w:rsidR="003C7B72" w:rsidRPr="00F740AD" w:rsidRDefault="003C7B72" w:rsidP="003C7B72">
            <w:pPr>
              <w:spacing w:afterLines="50" w:after="120"/>
              <w:jc w:val="both"/>
              <w:rPr>
                <w:sz w:val="22"/>
                <w:lang w:val="en-US"/>
              </w:rPr>
            </w:pPr>
          </w:p>
        </w:tc>
      </w:tr>
      <w:tr w:rsidR="00731163" w14:paraId="51779DC4" w14:textId="77777777" w:rsidTr="00484A8F">
        <w:tc>
          <w:tcPr>
            <w:tcW w:w="1405" w:type="dxa"/>
          </w:tcPr>
          <w:p w14:paraId="12CD7D52" w14:textId="38C133CB"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04D6EE1" w14:textId="66ECCE88"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65A3A180" w14:textId="4E17BF42"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We also prefer Alt2.</w:t>
            </w:r>
            <w:r w:rsidR="00AD3347">
              <w:rPr>
                <w:rFonts w:eastAsiaTheme="minorEastAsia"/>
                <w:sz w:val="22"/>
                <w:lang w:val="en-US" w:eastAsia="zh-CN"/>
              </w:rPr>
              <w:t xml:space="preserve">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276781" w14:paraId="48A0FCFC" w14:textId="77777777" w:rsidTr="00484A8F">
        <w:tc>
          <w:tcPr>
            <w:tcW w:w="1405" w:type="dxa"/>
          </w:tcPr>
          <w:p w14:paraId="41603F73" w14:textId="1F8B63CA"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246F0907" w14:textId="77777777" w:rsidR="00276781" w:rsidRDefault="00276781" w:rsidP="003C7B72">
            <w:pPr>
              <w:spacing w:afterLines="50" w:after="120"/>
              <w:jc w:val="both"/>
              <w:rPr>
                <w:rFonts w:eastAsiaTheme="minorEastAsia"/>
                <w:sz w:val="22"/>
                <w:lang w:val="en-US" w:eastAsia="zh-CN"/>
              </w:rPr>
            </w:pPr>
          </w:p>
        </w:tc>
        <w:tc>
          <w:tcPr>
            <w:tcW w:w="7200" w:type="dxa"/>
          </w:tcPr>
          <w:p w14:paraId="52BA1ABF" w14:textId="3A1210AF"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But, </w:t>
            </w:r>
            <w:r w:rsidRPr="00276781">
              <w:rPr>
                <w:rFonts w:eastAsiaTheme="minorEastAsia"/>
                <w:sz w:val="22"/>
                <w:lang w:val="en-US" w:eastAsia="zh-CN"/>
              </w:rPr>
              <w:t>the longest CSI computation time for the SCS</w:t>
            </w:r>
            <w:r>
              <w:rPr>
                <w:rFonts w:eastAsiaTheme="minorEastAsia"/>
                <w:sz w:val="22"/>
                <w:lang w:val="en-US" w:eastAsia="zh-CN"/>
              </w:rPr>
              <w:t xml:space="preserve"> </w:t>
            </w:r>
            <w:r w:rsidR="006663C1">
              <w:rPr>
                <w:rFonts w:eastAsiaTheme="minorEastAsia"/>
                <w:sz w:val="22"/>
                <w:lang w:val="en-US" w:eastAsia="zh-CN"/>
              </w:rPr>
              <w:t>may be relevant to enabled CSI report setting, and then, some further study should be made. From our preference, for forward compatibility, we prefer to a fix value which can be indicated by UE capability signaling, rather than being based on a rule.</w:t>
            </w:r>
          </w:p>
        </w:tc>
      </w:tr>
      <w:tr w:rsidR="004221A6" w14:paraId="4AFB9D9D" w14:textId="77777777" w:rsidTr="00484A8F">
        <w:tc>
          <w:tcPr>
            <w:tcW w:w="1405" w:type="dxa"/>
          </w:tcPr>
          <w:p w14:paraId="59C60231"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C4EF8AE"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00" w:type="dxa"/>
          </w:tcPr>
          <w:p w14:paraId="1CA6EDC0" w14:textId="77777777" w:rsidR="004221A6" w:rsidRDefault="004221A6" w:rsidP="00F85EF4">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580DF5" w14:paraId="315E5B8D" w14:textId="77777777" w:rsidTr="00484A8F">
        <w:tc>
          <w:tcPr>
            <w:tcW w:w="1405" w:type="dxa"/>
          </w:tcPr>
          <w:p w14:paraId="5F37A41E" w14:textId="049CE5CB"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749FF580" w14:textId="12284596"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2E023EBF"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72DE228" w14:textId="77777777" w:rsidR="00580DF5" w:rsidRPr="004D79B0" w:rsidRDefault="00580DF5" w:rsidP="00DE5EF4">
            <w:pPr>
              <w:pStyle w:val="afc"/>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Each CMR/IMR, and the report, can have different periodicities;</w:t>
            </w:r>
          </w:p>
          <w:p w14:paraId="2649D7EC" w14:textId="77777777" w:rsidR="00580DF5" w:rsidRPr="004D79B0" w:rsidRDefault="00580DF5" w:rsidP="00DE5EF4">
            <w:pPr>
              <w:pStyle w:val="afc"/>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P-CMR/-IMR can be configured with AP-report</w:t>
            </w:r>
          </w:p>
          <w:p w14:paraId="79ED45D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E9CF910" w14:textId="77777777" w:rsidR="00580DF5" w:rsidRPr="004D79B0" w:rsidRDefault="00580DF5" w:rsidP="00DE5EF4">
            <w:pPr>
              <w:pStyle w:val="afc"/>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379A3134" w14:textId="070B97E2"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9B4F0D" w14:paraId="017A92B1" w14:textId="77777777" w:rsidTr="00484A8F">
        <w:tc>
          <w:tcPr>
            <w:tcW w:w="1405" w:type="dxa"/>
          </w:tcPr>
          <w:p w14:paraId="19366D0F" w14:textId="4669C77E" w:rsidR="009B4F0D" w:rsidRDefault="009B4F0D" w:rsidP="00580DF5">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8028541" w14:textId="6317008B" w:rsidR="009B4F0D" w:rsidRDefault="009B4F0D" w:rsidP="00580DF5">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565A3D2F" w14:textId="77777777" w:rsidR="009B4F0D" w:rsidRPr="005728B0" w:rsidRDefault="009B4F0D" w:rsidP="009B4F0D">
            <w:pPr>
              <w:rPr>
                <w:rFonts w:eastAsiaTheme="minorEastAsia"/>
                <w:bCs/>
                <w:lang w:eastAsia="zh-CN"/>
              </w:rPr>
            </w:pPr>
            <w:r w:rsidRPr="005728B0">
              <w:rPr>
                <w:rFonts w:eastAsiaTheme="minorEastAsia"/>
                <w:bCs/>
                <w:lang w:eastAsia="zh-CN"/>
              </w:rPr>
              <w:t xml:space="preserve">UE may do averaging over few CSI-RS occasions. </w:t>
            </w:r>
          </w:p>
          <w:p w14:paraId="5EEA0658" w14:textId="77777777" w:rsidR="009B4F0D" w:rsidRPr="005728B0" w:rsidRDefault="009B4F0D" w:rsidP="009B4F0D">
            <w:pPr>
              <w:rPr>
                <w:rFonts w:eastAsiaTheme="minorEastAsia"/>
                <w:bCs/>
                <w:lang w:eastAsia="zh-CN"/>
              </w:rPr>
            </w:pPr>
            <w:r w:rsidRPr="005728B0">
              <w:rPr>
                <w:rFonts w:eastAsiaTheme="minorEastAsia"/>
                <w:lang w:eastAsia="zh-CN"/>
              </w:rPr>
              <w:lastRenderedPageBreak/>
              <w:t>Depends on periodicity, what if periodicity is small? And, how about “</w:t>
            </w:r>
            <w:r w:rsidRPr="005728B0">
              <w:rPr>
                <w:color w:val="000000"/>
              </w:rPr>
              <w:t xml:space="preserve">If a UE is </w:t>
            </w:r>
            <w:r w:rsidRPr="009B4F0D">
              <w:rPr>
                <w:color w:val="000000"/>
              </w:rPr>
              <w:t>not configured</w:t>
            </w:r>
            <w:r w:rsidRPr="005728B0">
              <w:rPr>
                <w:color w:val="000000"/>
              </w:rPr>
              <w:t xml:space="preserve"> with higher layer parameter </w:t>
            </w:r>
            <w:proofErr w:type="spellStart"/>
            <w:r w:rsidRPr="005728B0">
              <w:rPr>
                <w:i/>
              </w:rPr>
              <w:t>timeRestrictionForChannelMeasurements</w:t>
            </w:r>
            <w:proofErr w:type="spellEnd"/>
            <w:r w:rsidRPr="005728B0">
              <w:rPr>
                <w:color w:val="000000"/>
              </w:rPr>
              <w:t>,</w:t>
            </w:r>
            <w:r w:rsidRPr="005728B0">
              <w:rPr>
                <w:rFonts w:eastAsiaTheme="minorEastAsia"/>
                <w:lang w:eastAsia="zh-CN"/>
              </w:rPr>
              <w:t>”?</w:t>
            </w:r>
          </w:p>
          <w:p w14:paraId="73BF0047" w14:textId="77777777" w:rsidR="009B4F0D" w:rsidRPr="009B4F0D" w:rsidRDefault="009B4F0D" w:rsidP="00580DF5">
            <w:pPr>
              <w:spacing w:afterLines="50" w:after="120"/>
              <w:jc w:val="both"/>
              <w:rPr>
                <w:rFonts w:eastAsiaTheme="minorEastAsia"/>
                <w:sz w:val="22"/>
                <w:lang w:eastAsia="zh-CN"/>
              </w:rPr>
            </w:pPr>
          </w:p>
        </w:tc>
      </w:tr>
      <w:tr w:rsidR="00FA3296" w14:paraId="3CB6DC02" w14:textId="77777777" w:rsidTr="00484A8F">
        <w:tc>
          <w:tcPr>
            <w:tcW w:w="1405" w:type="dxa"/>
          </w:tcPr>
          <w:p w14:paraId="7FCA00AE" w14:textId="0DB8EE7C"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038907A7" w14:textId="77777777" w:rsidR="00FA3296" w:rsidRDefault="00FA3296" w:rsidP="00FA3296">
            <w:pPr>
              <w:spacing w:afterLines="50" w:after="120"/>
              <w:jc w:val="both"/>
              <w:rPr>
                <w:rFonts w:eastAsiaTheme="minorEastAsia"/>
                <w:sz w:val="22"/>
                <w:lang w:val="en-US" w:eastAsia="zh-CN"/>
              </w:rPr>
            </w:pPr>
          </w:p>
        </w:tc>
        <w:tc>
          <w:tcPr>
            <w:tcW w:w="7200" w:type="dxa"/>
          </w:tcPr>
          <w:p w14:paraId="0AA1D5AE"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3AF74FA2" w14:textId="7D8F2463" w:rsidR="00FA3296" w:rsidRPr="005728B0" w:rsidRDefault="00FA3296" w:rsidP="00FA3296">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3C627C" w14:paraId="44DE5D55" w14:textId="77777777" w:rsidTr="00484A8F">
        <w:tc>
          <w:tcPr>
            <w:tcW w:w="1405" w:type="dxa"/>
          </w:tcPr>
          <w:p w14:paraId="6F32F778" w14:textId="6F9DB694"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14CB66D" w14:textId="107247DA"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768F8A9A" w14:textId="77777777" w:rsidR="003C627C" w:rsidRDefault="003C627C" w:rsidP="003C627C">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46FF2294" w14:textId="7BC53C4A" w:rsidR="003C627C" w:rsidRDefault="003C627C" w:rsidP="003C627C">
            <w:pPr>
              <w:spacing w:afterLines="50" w:after="120"/>
              <w:jc w:val="both"/>
              <w:rPr>
                <w:rFonts w:eastAsiaTheme="minorEastAsia"/>
                <w:sz w:val="22"/>
                <w:lang w:val="en-US" w:eastAsia="zh-CN"/>
              </w:rPr>
            </w:pPr>
            <w:r>
              <w:rPr>
                <w:lang w:val="en-US"/>
              </w:rPr>
              <w:object w:dxaOrig="6984" w:dyaOrig="2688" w14:anchorId="0B3B21E2">
                <v:shape id="_x0000_i1075" type="#_x0000_t75" style="width:349.35pt;height:134.65pt" o:ole="">
                  <v:imagedata r:id="rId95" o:title=""/>
                </v:shape>
                <o:OLEObject Type="Embed" ProgID="PBrush" ShapeID="_x0000_i1075" DrawAspect="Content" ObjectID="_1790434315" r:id="rId96"/>
              </w:object>
            </w:r>
          </w:p>
        </w:tc>
      </w:tr>
      <w:tr w:rsidR="00484A8F" w14:paraId="6CAD1E30" w14:textId="77777777" w:rsidTr="00484A8F">
        <w:tc>
          <w:tcPr>
            <w:tcW w:w="1405" w:type="dxa"/>
          </w:tcPr>
          <w:p w14:paraId="2CD3B8B8" w14:textId="026C0503" w:rsidR="00484A8F" w:rsidRDefault="00484A8F" w:rsidP="00484A8F">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023" w:type="dxa"/>
          </w:tcPr>
          <w:p w14:paraId="516237B8" w14:textId="0508FE9D" w:rsidR="00484A8F" w:rsidRDefault="00484A8F" w:rsidP="00484A8F">
            <w:pPr>
              <w:spacing w:afterLines="50" w:after="120"/>
              <w:jc w:val="both"/>
              <w:rPr>
                <w:rFonts w:eastAsiaTheme="minorEastAsia"/>
                <w:sz w:val="22"/>
                <w:lang w:val="en-US" w:eastAsia="zh-CN"/>
              </w:rPr>
            </w:pPr>
            <w:r>
              <w:rPr>
                <w:rFonts w:eastAsia="맑은 고딕" w:hint="eastAsia"/>
                <w:sz w:val="22"/>
                <w:lang w:val="en-US" w:eastAsia="ko-KR"/>
              </w:rPr>
              <w:t>N</w:t>
            </w:r>
          </w:p>
        </w:tc>
        <w:tc>
          <w:tcPr>
            <w:tcW w:w="7200" w:type="dxa"/>
          </w:tcPr>
          <w:p w14:paraId="4000759F" w14:textId="451C7B31" w:rsidR="00484A8F" w:rsidRDefault="00484A8F" w:rsidP="00484A8F">
            <w:pPr>
              <w:spacing w:afterLines="50" w:after="120"/>
              <w:jc w:val="both"/>
              <w:rPr>
                <w:rFonts w:eastAsiaTheme="minorEastAsia"/>
                <w:sz w:val="22"/>
                <w:lang w:val="en-US" w:eastAsia="zh-CN"/>
              </w:rPr>
            </w:pPr>
            <w:r w:rsidRPr="009577F9">
              <w:rPr>
                <w:rFonts w:eastAsiaTheme="minorEastAsia"/>
                <w:sz w:val="22"/>
                <w:lang w:val="en-US" w:eastAsia="zh-CN"/>
              </w:rPr>
              <w:t xml:space="preserve">Firstly, this TEI </w:t>
            </w:r>
            <w:r>
              <w:rPr>
                <w:rFonts w:eastAsiaTheme="minorEastAsia"/>
                <w:sz w:val="22"/>
                <w:lang w:val="en-US" w:eastAsia="zh-CN"/>
              </w:rPr>
              <w:t>affects several legacy rules</w:t>
            </w:r>
            <w:r w:rsidRPr="009577F9">
              <w:rPr>
                <w:rFonts w:eastAsiaTheme="minorEastAsia"/>
                <w:sz w:val="22"/>
                <w:lang w:val="en-US" w:eastAsia="zh-CN"/>
              </w:rPr>
              <w:t xml:space="preserve"> </w:t>
            </w:r>
            <w:r>
              <w:rPr>
                <w:rFonts w:eastAsiaTheme="minorEastAsia"/>
                <w:sz w:val="22"/>
                <w:lang w:val="en-US" w:eastAsia="zh-CN"/>
              </w:rPr>
              <w:t>that were</w:t>
            </w:r>
            <w:r w:rsidRPr="009577F9">
              <w:rPr>
                <w:rFonts w:eastAsiaTheme="minorEastAsia"/>
                <w:sz w:val="22"/>
                <w:lang w:val="en-US" w:eastAsia="zh-CN"/>
              </w:rPr>
              <w:t xml:space="preserve"> defined in Rel-15, </w:t>
            </w:r>
            <w:r>
              <w:rPr>
                <w:rFonts w:eastAsiaTheme="minorEastAsia"/>
                <w:sz w:val="22"/>
                <w:lang w:val="en-US" w:eastAsia="zh-CN"/>
              </w:rPr>
              <w:t>and therefore it would have</w:t>
            </w:r>
            <w:r w:rsidRPr="009577F9">
              <w:rPr>
                <w:rFonts w:eastAsiaTheme="minorEastAsia"/>
                <w:sz w:val="22"/>
                <w:lang w:val="en-US" w:eastAsia="zh-CN"/>
              </w:rPr>
              <w:t xml:space="preserve"> a </w:t>
            </w:r>
            <w:r>
              <w:rPr>
                <w:rFonts w:eastAsiaTheme="minorEastAsia"/>
                <w:sz w:val="22"/>
                <w:lang w:val="en-US" w:eastAsia="zh-CN"/>
              </w:rPr>
              <w:t>substantial</w:t>
            </w:r>
            <w:r w:rsidRPr="009577F9">
              <w:rPr>
                <w:rFonts w:eastAsiaTheme="minorEastAsia"/>
                <w:sz w:val="22"/>
                <w:lang w:val="en-US" w:eastAsia="zh-CN"/>
              </w:rPr>
              <w:t xml:space="preserve"> specification/implementation impact on both UE/</w:t>
            </w:r>
            <w:proofErr w:type="spellStart"/>
            <w:r w:rsidRPr="009577F9">
              <w:rPr>
                <w:rFonts w:eastAsiaTheme="minorEastAsia"/>
                <w:sz w:val="22"/>
                <w:lang w:val="en-US" w:eastAsia="zh-CN"/>
              </w:rPr>
              <w:t>gNB</w:t>
            </w:r>
            <w:proofErr w:type="spellEnd"/>
            <w:r w:rsidRPr="009577F9">
              <w:rPr>
                <w:rFonts w:eastAsiaTheme="minorEastAsia"/>
                <w:sz w:val="22"/>
                <w:lang w:val="en-US" w:eastAsia="zh-CN"/>
              </w:rPr>
              <w:t>.</w:t>
            </w:r>
            <w:r>
              <w:rPr>
                <w:rFonts w:eastAsiaTheme="minorEastAsia"/>
                <w:sz w:val="22"/>
                <w:lang w:val="en-US" w:eastAsia="zh-CN"/>
              </w:rPr>
              <w:t xml:space="preserve"> In addition, it is not clear what performance/throughput benefit can be achieved by the proposal over current operation. </w:t>
            </w:r>
          </w:p>
        </w:tc>
      </w:tr>
    </w:tbl>
    <w:p w14:paraId="0F9D6126" w14:textId="77777777" w:rsidR="00F90BE0" w:rsidRPr="00304698" w:rsidRDefault="00F90BE0" w:rsidP="006C5B67">
      <w:pPr>
        <w:rPr>
          <w:rFonts w:ascii="Arial" w:eastAsia="MS Mincho" w:hAnsi="Arial"/>
          <w:sz w:val="32"/>
          <w:szCs w:val="32"/>
        </w:rPr>
      </w:pPr>
    </w:p>
    <w:p w14:paraId="2F473BD9" w14:textId="710A9C3F" w:rsidR="006C5B67" w:rsidRPr="00AD5375" w:rsidRDefault="006C5B67" w:rsidP="006C5B67">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BF7B3E">
        <w:rPr>
          <w:rFonts w:eastAsia="MS Mincho" w:cs="바탕" w:hint="eastAsia"/>
          <w:b/>
          <w:bCs/>
          <w:sz w:val="22"/>
          <w:szCs w:val="22"/>
        </w:rPr>
        <w:t>16</w:t>
      </w:r>
      <w:r w:rsidR="000627EC">
        <w:rPr>
          <w:rFonts w:eastAsia="MS Mincho" w:cs="바탕" w:hint="eastAsia"/>
          <w:b/>
          <w:bCs/>
          <w:sz w:val="22"/>
          <w:szCs w:val="22"/>
        </w:rPr>
        <w:t>-</w:t>
      </w:r>
      <w:r w:rsidR="00F90BE0">
        <w:rPr>
          <w:rFonts w:eastAsia="MS Mincho" w:cs="바탕" w:hint="eastAsia"/>
          <w:b/>
          <w:bCs/>
          <w:sz w:val="22"/>
          <w:szCs w:val="22"/>
        </w:rPr>
        <w:t>2</w:t>
      </w:r>
    </w:p>
    <w:p w14:paraId="09F8A3DD" w14:textId="2129C97E" w:rsidR="00CE3DB2" w:rsidRPr="0061244E" w:rsidRDefault="0061244E">
      <w:pPr>
        <w:pStyle w:val="afc"/>
        <w:numPr>
          <w:ilvl w:val="1"/>
          <w:numId w:val="13"/>
        </w:numPr>
        <w:ind w:leftChars="0"/>
        <w:jc w:val="both"/>
        <w:rPr>
          <w:b/>
        </w:rPr>
      </w:pPr>
      <w:r w:rsidRPr="0061244E">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afc"/>
        <w:numPr>
          <w:ilvl w:val="1"/>
          <w:numId w:val="13"/>
        </w:numPr>
        <w:ind w:leftChars="0"/>
        <w:jc w:val="both"/>
        <w:rPr>
          <w:b/>
        </w:rPr>
      </w:pPr>
      <w:r w:rsidRPr="0061244E">
        <w:rPr>
          <w:b/>
        </w:rPr>
        <w:t xml:space="preserve">For the purpose of simultaneous CSI-RS reception in Network Energy </w:t>
      </w:r>
      <w:r>
        <w:rPr>
          <w:rFonts w:hint="eastAsia"/>
          <w:b/>
        </w:rPr>
        <w:t>s</w:t>
      </w:r>
      <w:r w:rsidRPr="0061244E">
        <w:rPr>
          <w:b/>
        </w:rPr>
        <w:t>aving UE features 42-1/1a/1b/1c, and 42-2/2a/2b/2c, CSI-RS ports within one CSI-RS resource, as well as the CSI-RS resource, is counted as one resource even if the CSI-RS resource is referred multiple times</w:t>
      </w:r>
    </w:p>
    <w:p w14:paraId="6F5D24D0" w14:textId="77777777" w:rsidR="006C5B67" w:rsidRPr="000627EC" w:rsidRDefault="006C5B67" w:rsidP="006C5B67">
      <w:pPr>
        <w:rPr>
          <w:rFonts w:eastAsia="MS Mincho" w:cs="바탕"/>
          <w:sz w:val="22"/>
          <w:szCs w:val="22"/>
        </w:rPr>
      </w:pPr>
    </w:p>
    <w:p w14:paraId="635A258A" w14:textId="3DE6EF94" w:rsidR="006C5B67" w:rsidRDefault="006C5B67" w:rsidP="006C5B67">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77549C" w:rsidRPr="0077549C">
        <w:rPr>
          <w:rFonts w:eastAsia="MS Mincho" w:cs="바탕"/>
          <w:sz w:val="22"/>
          <w:szCs w:val="22"/>
        </w:rPr>
        <w:t>Nokia, Apple, MediaTek</w:t>
      </w:r>
      <w:r>
        <w:rPr>
          <w:rFonts w:eastAsia="MS Mincho" w:cs="바탕"/>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7FEAAD80" w:rsidR="006C5B67" w:rsidRPr="00D22929"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58380D55" w14:textId="1A5AE146" w:rsidR="006C5B67" w:rsidRPr="00D22929" w:rsidRDefault="00D22929">
            <w:pPr>
              <w:spacing w:afterLines="50" w:after="120"/>
              <w:jc w:val="both"/>
              <w:rPr>
                <w:rFonts w:eastAsia="MS Mincho"/>
                <w:sz w:val="22"/>
                <w:lang w:val="en-US"/>
              </w:rPr>
            </w:pPr>
            <w:r>
              <w:rPr>
                <w:rFonts w:eastAsia="MS Mincho" w:hint="eastAsia"/>
                <w:sz w:val="22"/>
                <w:lang w:val="en-US"/>
              </w:rPr>
              <w:t>Y</w:t>
            </w: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67D33E8A"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7F0062D1" w14:textId="2E13220E"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DBEEFA" w14:textId="77777777" w:rsidR="006C5B67" w:rsidRPr="00F740AD" w:rsidRDefault="006C5B67">
            <w:pPr>
              <w:spacing w:afterLines="50" w:after="120"/>
              <w:jc w:val="both"/>
              <w:rPr>
                <w:sz w:val="22"/>
                <w:lang w:val="en-US"/>
              </w:rPr>
            </w:pPr>
          </w:p>
        </w:tc>
      </w:tr>
      <w:tr w:rsidR="00731163" w14:paraId="2B9A915F" w14:textId="77777777">
        <w:tc>
          <w:tcPr>
            <w:tcW w:w="1693" w:type="dxa"/>
          </w:tcPr>
          <w:p w14:paraId="3BEAE780" w14:textId="5E221B42" w:rsidR="00731163" w:rsidRDefault="00731163" w:rsidP="0073116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DBFF1D7" w14:textId="5D7C9176" w:rsidR="00731163" w:rsidRPr="00F740AD" w:rsidRDefault="00731163" w:rsidP="00731163">
            <w:pPr>
              <w:spacing w:afterLines="50" w:after="120"/>
              <w:jc w:val="both"/>
              <w:rPr>
                <w:sz w:val="22"/>
                <w:lang w:val="en-US"/>
              </w:rPr>
            </w:pPr>
            <w:r>
              <w:rPr>
                <w:rFonts w:eastAsiaTheme="minorEastAsia" w:hint="eastAsia"/>
                <w:sz w:val="22"/>
                <w:lang w:val="en-US" w:eastAsia="zh-CN"/>
              </w:rPr>
              <w:t>N</w:t>
            </w:r>
          </w:p>
        </w:tc>
        <w:tc>
          <w:tcPr>
            <w:tcW w:w="6912" w:type="dxa"/>
          </w:tcPr>
          <w:p w14:paraId="07ADA4DE" w14:textId="0EE53795" w:rsidR="00731163" w:rsidRPr="00F740AD" w:rsidRDefault="00731163" w:rsidP="00731163">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31163" w14:paraId="7A585355" w14:textId="77777777">
        <w:tc>
          <w:tcPr>
            <w:tcW w:w="1693" w:type="dxa"/>
          </w:tcPr>
          <w:p w14:paraId="30E602B2" w14:textId="161287F5" w:rsidR="00731163" w:rsidRDefault="005417EF" w:rsidP="00731163">
            <w:pPr>
              <w:spacing w:afterLines="50" w:after="120"/>
              <w:jc w:val="both"/>
              <w:rPr>
                <w:rFonts w:eastAsiaTheme="minorEastAsia"/>
                <w:sz w:val="22"/>
                <w:lang w:val="en-US" w:eastAsia="zh-CN"/>
              </w:rPr>
            </w:pPr>
            <w:r>
              <w:rPr>
                <w:rFonts w:eastAsiaTheme="minorEastAsia"/>
                <w:sz w:val="22"/>
                <w:lang w:val="en-US" w:eastAsia="zh-CN"/>
              </w:rPr>
              <w:lastRenderedPageBreak/>
              <w:t xml:space="preserve">Lenovo/ </w:t>
            </w:r>
            <w:proofErr w:type="spellStart"/>
            <w:r>
              <w:rPr>
                <w:rFonts w:eastAsiaTheme="minorEastAsia"/>
                <w:sz w:val="22"/>
                <w:lang w:val="en-US" w:eastAsia="zh-CN"/>
              </w:rPr>
              <w:t>MotM</w:t>
            </w:r>
            <w:proofErr w:type="spellEnd"/>
          </w:p>
        </w:tc>
        <w:tc>
          <w:tcPr>
            <w:tcW w:w="1023" w:type="dxa"/>
          </w:tcPr>
          <w:p w14:paraId="0302223C" w14:textId="12210BC1" w:rsidR="00731163" w:rsidRDefault="00731163" w:rsidP="00731163">
            <w:pPr>
              <w:spacing w:afterLines="50" w:after="120"/>
              <w:jc w:val="both"/>
              <w:rPr>
                <w:rFonts w:eastAsiaTheme="minorEastAsia"/>
                <w:sz w:val="22"/>
                <w:lang w:val="en-US" w:eastAsia="zh-CN"/>
              </w:rPr>
            </w:pPr>
          </w:p>
        </w:tc>
        <w:tc>
          <w:tcPr>
            <w:tcW w:w="6912" w:type="dxa"/>
          </w:tcPr>
          <w:p w14:paraId="03E81AC9" w14:textId="797ED793" w:rsidR="00731163" w:rsidRDefault="00AD3347" w:rsidP="00731163">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6663C1" w14:paraId="0EF608D3" w14:textId="77777777">
        <w:tc>
          <w:tcPr>
            <w:tcW w:w="1693" w:type="dxa"/>
          </w:tcPr>
          <w:p w14:paraId="4D6A314C" w14:textId="1CB690C0" w:rsidR="006663C1" w:rsidRDefault="006663C1" w:rsidP="00731163">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DF20B6B" w14:textId="77777777" w:rsidR="006663C1" w:rsidRDefault="006663C1" w:rsidP="00731163">
            <w:pPr>
              <w:spacing w:afterLines="50" w:after="120"/>
              <w:jc w:val="both"/>
              <w:rPr>
                <w:rFonts w:eastAsiaTheme="minorEastAsia"/>
                <w:sz w:val="22"/>
                <w:lang w:val="en-US" w:eastAsia="zh-CN"/>
              </w:rPr>
            </w:pPr>
          </w:p>
        </w:tc>
        <w:tc>
          <w:tcPr>
            <w:tcW w:w="6912" w:type="dxa"/>
          </w:tcPr>
          <w:p w14:paraId="2CB5325E" w14:textId="72A5D6FB" w:rsidR="008A6986" w:rsidRDefault="006663C1" w:rsidP="00731163">
            <w:pPr>
              <w:spacing w:afterLines="50" w:after="120"/>
              <w:jc w:val="both"/>
              <w:rPr>
                <w:rFonts w:eastAsiaTheme="minorEastAsia"/>
                <w:sz w:val="22"/>
                <w:lang w:val="en-US" w:eastAsia="zh-CN"/>
              </w:rPr>
            </w:pPr>
            <w:r>
              <w:rPr>
                <w:rFonts w:eastAsiaTheme="minorEastAsia"/>
                <w:sz w:val="22"/>
                <w:lang w:val="en-US" w:eastAsia="zh-CN"/>
              </w:rPr>
              <w:t xml:space="preserve">For first bullet, </w:t>
            </w:r>
            <w:r w:rsidR="008A6986">
              <w:rPr>
                <w:rFonts w:eastAsiaTheme="minorEastAsia"/>
                <w:sz w:val="22"/>
                <w:lang w:val="en-US" w:eastAsia="zh-CN"/>
              </w:rPr>
              <w:t>for current spec, the interpretation for FG 2-33 ‘</w:t>
            </w:r>
            <w:r w:rsidR="008A6986" w:rsidRPr="0061244E">
              <w:rPr>
                <w:b/>
              </w:rPr>
              <w:t>simultaneous CSI-RS reception</w:t>
            </w:r>
            <w:r w:rsidR="008A6986">
              <w:rPr>
                <w:rFonts w:eastAsiaTheme="minorEastAsia"/>
                <w:sz w:val="22"/>
                <w:lang w:val="en-US" w:eastAsia="zh-CN"/>
              </w:rPr>
              <w:t>’ is clear (i.e., not relevant to the number of associated CSI report setting), and no further discussion is needed. Then, for the rest, we are open to hear other’s views.</w:t>
            </w:r>
          </w:p>
          <w:p w14:paraId="49AD0DC5" w14:textId="5F355CF5" w:rsidR="008A6986" w:rsidRDefault="008A6986" w:rsidP="00731163">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4221A6" w14:paraId="2CF51C2C" w14:textId="77777777" w:rsidTr="004221A6">
        <w:tc>
          <w:tcPr>
            <w:tcW w:w="1693" w:type="dxa"/>
          </w:tcPr>
          <w:p w14:paraId="21C8A67B"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29A78764" w14:textId="77777777" w:rsidR="004221A6" w:rsidRDefault="004221A6" w:rsidP="00F85EF4">
            <w:pPr>
              <w:spacing w:afterLines="50" w:after="120"/>
              <w:jc w:val="both"/>
              <w:rPr>
                <w:rFonts w:eastAsiaTheme="minorEastAsia"/>
                <w:sz w:val="22"/>
                <w:lang w:val="en-US" w:eastAsia="zh-CN"/>
              </w:rPr>
            </w:pPr>
          </w:p>
        </w:tc>
        <w:tc>
          <w:tcPr>
            <w:tcW w:w="6912" w:type="dxa"/>
          </w:tcPr>
          <w:p w14:paraId="1B01BE7A" w14:textId="77777777" w:rsidR="004221A6" w:rsidRDefault="004221A6" w:rsidP="00F85EF4">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580DF5" w14:paraId="32DA8E71" w14:textId="77777777" w:rsidTr="004221A6">
        <w:tc>
          <w:tcPr>
            <w:tcW w:w="1693" w:type="dxa"/>
          </w:tcPr>
          <w:p w14:paraId="5D2665DB" w14:textId="26C2C10D"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251E756D" w14:textId="77777777" w:rsidR="00580DF5" w:rsidRDefault="00580DF5" w:rsidP="00580DF5">
            <w:pPr>
              <w:spacing w:afterLines="50" w:after="120"/>
              <w:jc w:val="both"/>
              <w:rPr>
                <w:rFonts w:eastAsiaTheme="minorEastAsia"/>
                <w:sz w:val="22"/>
                <w:lang w:val="en-US" w:eastAsia="zh-CN"/>
              </w:rPr>
            </w:pPr>
          </w:p>
        </w:tc>
        <w:tc>
          <w:tcPr>
            <w:tcW w:w="6912" w:type="dxa"/>
          </w:tcPr>
          <w:p w14:paraId="1874C94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535A22B9"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43F2F810"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B23440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72F55538" w14:textId="77777777" w:rsidR="00580DF5" w:rsidRDefault="00580DF5" w:rsidP="00DE5EF4">
            <w:pPr>
              <w:pStyle w:val="afc"/>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48D34AA4" w14:textId="77777777" w:rsidR="00580DF5" w:rsidRDefault="00580DF5" w:rsidP="00DE5EF4">
            <w:pPr>
              <w:pStyle w:val="afc"/>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6CE354CF" w14:textId="77777777" w:rsidR="00580DF5" w:rsidRDefault="00580DF5" w:rsidP="00580DF5">
            <w:pPr>
              <w:spacing w:afterLines="50" w:after="120"/>
              <w:jc w:val="both"/>
              <w:rPr>
                <w:rFonts w:eastAsiaTheme="minorEastAsia"/>
                <w:sz w:val="22"/>
                <w:lang w:val="en-US" w:eastAsia="zh-CN"/>
              </w:rPr>
            </w:pPr>
            <w:r w:rsidRPr="004D79B0">
              <w:rPr>
                <w:rFonts w:eastAsiaTheme="minorEastAsia" w:hint="eastAsia"/>
                <w:sz w:val="22"/>
                <w:lang w:val="en-US" w:eastAsia="zh-CN"/>
              </w:rPr>
              <w:t>The N reports can differ regarding reported manner: P/AP/SP</w:t>
            </w:r>
            <w:r>
              <w:rPr>
                <w:rFonts w:eastAsiaTheme="minorEastAsia" w:hint="eastAsia"/>
                <w:sz w:val="22"/>
                <w:lang w:val="en-US" w:eastAsia="zh-CN"/>
              </w:rPr>
              <w:t>, and report periodicities.</w:t>
            </w:r>
          </w:p>
          <w:p w14:paraId="6839843B"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192AF2B" w14:textId="77777777" w:rsidR="00580DF5" w:rsidRPr="004D79B0" w:rsidRDefault="00580DF5" w:rsidP="00580DF5">
            <w:pPr>
              <w:spacing w:afterLines="50" w:after="120"/>
              <w:jc w:val="both"/>
              <w:rPr>
                <w:rFonts w:eastAsiaTheme="minorEastAsia"/>
                <w:sz w:val="22"/>
                <w:lang w:val="en-US" w:eastAsia="zh-CN"/>
              </w:rPr>
            </w:pPr>
          </w:p>
          <w:p w14:paraId="1C8B9B89" w14:textId="7356AF0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605A41" w14:paraId="3A9819C5" w14:textId="77777777" w:rsidTr="004221A6">
        <w:tc>
          <w:tcPr>
            <w:tcW w:w="1693" w:type="dxa"/>
          </w:tcPr>
          <w:p w14:paraId="0AC2CCF7" w14:textId="359513A9" w:rsidR="00605A41" w:rsidRDefault="00605A41" w:rsidP="00580DF5">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E3DD0F5" w14:textId="77777777" w:rsidR="00605A41" w:rsidRDefault="00605A41" w:rsidP="00580DF5">
            <w:pPr>
              <w:spacing w:afterLines="50" w:after="120"/>
              <w:jc w:val="both"/>
              <w:rPr>
                <w:rFonts w:eastAsiaTheme="minorEastAsia"/>
                <w:sz w:val="22"/>
                <w:lang w:val="en-US" w:eastAsia="zh-CN"/>
              </w:rPr>
            </w:pPr>
          </w:p>
        </w:tc>
        <w:tc>
          <w:tcPr>
            <w:tcW w:w="6912" w:type="dxa"/>
          </w:tcPr>
          <w:p w14:paraId="54862DCE" w14:textId="529BCEA9" w:rsidR="00605A41" w:rsidRPr="00605A41" w:rsidRDefault="00605A41" w:rsidP="00605A41">
            <w:pPr>
              <w:rPr>
                <w:rFonts w:eastAsiaTheme="minorEastAsia"/>
                <w:bCs/>
                <w:lang w:eastAsia="zh-CN"/>
              </w:rPr>
            </w:pPr>
            <w:r w:rsidRPr="005728B0">
              <w:rPr>
                <w:rFonts w:eastAsiaTheme="minorEastAsia"/>
                <w:lang w:eastAsia="zh-CN"/>
              </w:rPr>
              <w:t xml:space="preserve">If could be problematic if the same resource is configured for e.g. periodic CSI (Type1 or wideband) and aperiodic (type II or type1 </w:t>
            </w:r>
            <w:proofErr w:type="spellStart"/>
            <w:r w:rsidRPr="005728B0">
              <w:rPr>
                <w:rFonts w:eastAsiaTheme="minorEastAsia"/>
                <w:lang w:eastAsia="zh-CN"/>
              </w:rPr>
              <w:t>subband</w:t>
            </w:r>
            <w:proofErr w:type="spellEnd"/>
            <w:r w:rsidRPr="005728B0">
              <w:rPr>
                <w:rFonts w:eastAsiaTheme="minorEastAsia"/>
                <w:lang w:eastAsia="zh-CN"/>
              </w:rPr>
              <w:t>)</w:t>
            </w:r>
          </w:p>
        </w:tc>
      </w:tr>
      <w:tr w:rsidR="00FA3296" w14:paraId="77890DE1" w14:textId="77777777" w:rsidTr="004221A6">
        <w:tc>
          <w:tcPr>
            <w:tcW w:w="1693" w:type="dxa"/>
          </w:tcPr>
          <w:p w14:paraId="5E7CCE45" w14:textId="6635815E"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5022493" w14:textId="77777777" w:rsidR="00FA3296" w:rsidRDefault="00FA3296" w:rsidP="00FA3296">
            <w:pPr>
              <w:spacing w:afterLines="50" w:after="120"/>
              <w:jc w:val="both"/>
              <w:rPr>
                <w:rFonts w:eastAsiaTheme="minorEastAsia"/>
                <w:sz w:val="22"/>
                <w:lang w:val="en-US" w:eastAsia="zh-CN"/>
              </w:rPr>
            </w:pPr>
          </w:p>
        </w:tc>
        <w:tc>
          <w:tcPr>
            <w:tcW w:w="6912" w:type="dxa"/>
          </w:tcPr>
          <w:p w14:paraId="2DB0EEDB"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sidRPr="005D4196">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6E4210BD" w14:textId="77C81D20" w:rsidR="00FA3296" w:rsidRPr="005728B0" w:rsidRDefault="00FA3296" w:rsidP="00FA3296">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3C627C" w14:paraId="1F99FF1E" w14:textId="77777777" w:rsidTr="004221A6">
        <w:tc>
          <w:tcPr>
            <w:tcW w:w="1693" w:type="dxa"/>
          </w:tcPr>
          <w:p w14:paraId="4601C5C6" w14:textId="1C01974E"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4D0D1BDD" w14:textId="04163C0B"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0AF2CC73" w14:textId="640A2804" w:rsidR="003C627C" w:rsidRDefault="003C627C" w:rsidP="003C627C">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QCL</w:t>
      </w:r>
      <w:r w:rsidR="00532B57">
        <w:rPr>
          <w:rFonts w:ascii="Arial" w:eastAsia="MS Mincho" w:hAnsi="Arial" w:hint="eastAsia"/>
          <w:sz w:val="28"/>
          <w:szCs w:val="32"/>
          <w:lang w:val="en-US"/>
        </w:rPr>
        <w:t xml:space="preserve"> assumption for periodic CSI-RS</w:t>
      </w:r>
    </w:p>
    <w:p w14:paraId="6FB2D1D0" w14:textId="77777777" w:rsidR="00503C99" w:rsidRDefault="00503C99" w:rsidP="00503C99">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MS Mincho" w:hAnsi="Arial"/>
                <w:sz w:val="18"/>
                <w:szCs w:val="18"/>
                <w:lang w:val="en-US"/>
              </w:rPr>
            </w:pPr>
            <w:r w:rsidRPr="003154B5">
              <w:rPr>
                <w:rFonts w:ascii="Arial" w:eastAsia="MS Mincho" w:hAnsi="Arial" w:hint="eastAsia"/>
                <w:sz w:val="18"/>
                <w:szCs w:val="18"/>
                <w:lang w:val="en-US"/>
              </w:rPr>
              <w:t>[8</w:t>
            </w:r>
            <w:r w:rsidRPr="003154B5">
              <w:rPr>
                <w:rFonts w:ascii="Arial" w:eastAsia="MS Mincho"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 xml:space="preserve">RRC reconfiguration resulting in signalling overhead and delay. In some </w:t>
            </w:r>
            <w:r w:rsidRPr="003154B5">
              <w:rPr>
                <w:sz w:val="18"/>
                <w:szCs w:val="18"/>
              </w:rPr>
              <w:lastRenderedPageBreak/>
              <w:t>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t xml:space="preserve">It is proposed to lift mandatory RRC reconfiguration of periodic CSI-RS for CSI acquisition and let it follow active TCI state of PDCCH, i.e. indicated TCI state, by omitting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 xml:space="preserve">-RS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similar to that of aperiodic CSI-RS, where UE uses QCL information included in the "indicated" DL only/Joint TCI state when </w:t>
            </w:r>
            <w:proofErr w:type="spellStart"/>
            <w:r w:rsidRPr="003154B5">
              <w:rPr>
                <w:rFonts w:eastAsia="Times New Roman"/>
                <w:i/>
                <w:iCs/>
                <w:sz w:val="18"/>
                <w:szCs w:val="18"/>
              </w:rPr>
              <w:t>qcl</w:t>
            </w:r>
            <w:proofErr w:type="spellEnd"/>
            <w:r w:rsidRPr="003154B5">
              <w:rPr>
                <w:rFonts w:eastAsia="Times New Roman"/>
                <w:i/>
                <w:iCs/>
                <w:sz w:val="18"/>
                <w:szCs w:val="18"/>
              </w:rPr>
              <w:t>-info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w:t>
            </w:r>
            <w:proofErr w:type="spellStart"/>
            <w:r w:rsidRPr="003154B5">
              <w:rPr>
                <w:rFonts w:eastAsia="Times New Roman"/>
                <w:i/>
                <w:iCs/>
                <w:sz w:val="18"/>
                <w:szCs w:val="18"/>
              </w:rPr>
              <w:t>AperiodicTriggerStateList</w:t>
            </w:r>
            <w:proofErr w:type="spellEnd"/>
            <w:r w:rsidRPr="003154B5">
              <w:rPr>
                <w:rFonts w:eastAsia="Times New Roman"/>
                <w:sz w:val="18"/>
                <w:szCs w:val="18"/>
              </w:rPr>
              <w:t xml:space="preserve"> and </w:t>
            </w:r>
            <w:proofErr w:type="spellStart"/>
            <w:r w:rsidRPr="003154B5">
              <w:rPr>
                <w:rFonts w:eastAsia="Times New Roman"/>
                <w:i/>
                <w:iCs/>
                <w:sz w:val="18"/>
                <w:szCs w:val="18"/>
              </w:rPr>
              <w:t>applyIndicatedTCI</w:t>
            </w:r>
            <w:proofErr w:type="spellEnd"/>
            <w:r w:rsidRPr="003154B5">
              <w:rPr>
                <w:rFonts w:eastAsia="Times New Roman"/>
                <w:i/>
                <w:iCs/>
                <w:sz w:val="18"/>
                <w:szCs w:val="18"/>
              </w:rPr>
              <w:t>-State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t xml:space="preserve">Proposal 2-1: If </w:t>
            </w:r>
            <w:proofErr w:type="spellStart"/>
            <w:r w:rsidRPr="003154B5">
              <w:rPr>
                <w:rFonts w:eastAsia="Times New Roman"/>
                <w:b/>
                <w:bCs/>
                <w:i/>
                <w:iCs/>
                <w:sz w:val="18"/>
                <w:szCs w:val="18"/>
              </w:rPr>
              <w:t>qcl</w:t>
            </w:r>
            <w:proofErr w:type="spellEnd"/>
            <w:r w:rsidRPr="003154B5">
              <w:rPr>
                <w:rFonts w:eastAsia="Times New Roman"/>
                <w:b/>
                <w:bCs/>
                <w:i/>
                <w:iCs/>
                <w:sz w:val="18"/>
                <w:szCs w:val="18"/>
              </w:rPr>
              <w:t>-</w:t>
            </w:r>
            <w:proofErr w:type="spellStart"/>
            <w:r w:rsidRPr="003154B5">
              <w:rPr>
                <w:rFonts w:eastAsia="Times New Roman"/>
                <w:b/>
                <w:bCs/>
                <w:i/>
                <w:iCs/>
                <w:sz w:val="18"/>
                <w:szCs w:val="18"/>
              </w:rPr>
              <w:t>InfoPeriodicCSI</w:t>
            </w:r>
            <w:proofErr w:type="spellEnd"/>
            <w:r w:rsidRPr="003154B5">
              <w:rPr>
                <w:rFonts w:eastAsia="Times New Roman"/>
                <w:b/>
                <w:bCs/>
                <w:i/>
                <w:iCs/>
                <w:sz w:val="18"/>
                <w:szCs w:val="18"/>
              </w:rPr>
              <w:t xml:space="preserve">-RS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ports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w:t>
            </w:r>
            <w:proofErr w:type="spellStart"/>
            <w:r w:rsidRPr="003154B5">
              <w:rPr>
                <w:rFonts w:eastAsia="Times New Roman"/>
                <w:i/>
                <w:iCs/>
                <w:sz w:val="18"/>
                <w:szCs w:val="18"/>
              </w:rPr>
              <w:t>OrJointTCI</w:t>
            </w:r>
            <w:proofErr w:type="spellEnd"/>
            <w:r w:rsidRPr="003154B5">
              <w:rPr>
                <w:rFonts w:eastAsia="Times New Roman"/>
                <w:i/>
                <w:iCs/>
                <w:sz w:val="18"/>
                <w:szCs w:val="18"/>
              </w:rPr>
              <w:t>-</w:t>
            </w:r>
            <w:proofErr w:type="spellStart"/>
            <w:r w:rsidRPr="003154B5">
              <w:rPr>
                <w:rFonts w:eastAsia="Times New Roman"/>
                <w:i/>
                <w:iCs/>
                <w:sz w:val="18"/>
                <w:szCs w:val="18"/>
              </w:rPr>
              <w:t>StateList</w:t>
            </w:r>
            <w:proofErr w:type="spellEnd"/>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proofErr w:type="spellStart"/>
            <w:r w:rsidRPr="00D03812">
              <w:rPr>
                <w:rFonts w:eastAsia="Times New Roman"/>
                <w:i/>
                <w:iCs/>
                <w:color w:val="7030A0"/>
                <w:sz w:val="18"/>
                <w:szCs w:val="18"/>
              </w:rPr>
              <w:t>qcl</w:t>
            </w:r>
            <w:proofErr w:type="spellEnd"/>
            <w:r w:rsidRPr="00D03812">
              <w:rPr>
                <w:rFonts w:eastAsia="Times New Roman"/>
                <w:i/>
                <w:iCs/>
                <w:color w:val="7030A0"/>
                <w:sz w:val="18"/>
                <w:szCs w:val="18"/>
              </w:rPr>
              <w:t>-</w:t>
            </w:r>
            <w:proofErr w:type="spellStart"/>
            <w:r w:rsidRPr="00D03812">
              <w:rPr>
                <w:rFonts w:eastAsia="Times New Roman"/>
                <w:i/>
                <w:iCs/>
                <w:color w:val="7030A0"/>
                <w:sz w:val="18"/>
                <w:szCs w:val="18"/>
              </w:rPr>
              <w:t>InfoPeriodicCSI</w:t>
            </w:r>
            <w:proofErr w:type="spellEnd"/>
            <w:r w:rsidRPr="00D03812">
              <w:rPr>
                <w:rFonts w:eastAsia="Times New Roman"/>
                <w:i/>
                <w:iCs/>
                <w:color w:val="7030A0"/>
                <w:sz w:val="18"/>
                <w:szCs w:val="18"/>
              </w:rPr>
              <w:t>-RS</w:t>
            </w:r>
            <w:r w:rsidRPr="00D03812">
              <w:rPr>
                <w:rFonts w:eastAsia="Times New Roman"/>
                <w:color w:val="7030A0"/>
                <w:sz w:val="18"/>
                <w:szCs w:val="18"/>
              </w:rPr>
              <w:t xml:space="preserve"> is absent and the UE is provided with dl-</w:t>
            </w:r>
            <w:proofErr w:type="spellStart"/>
            <w:r w:rsidRPr="00D03812">
              <w:rPr>
                <w:rFonts w:eastAsia="Times New Roman"/>
                <w:color w:val="7030A0"/>
                <w:sz w:val="18"/>
                <w:szCs w:val="18"/>
              </w:rPr>
              <w:t>OrJointTCI</w:t>
            </w:r>
            <w:proofErr w:type="spellEnd"/>
            <w:r w:rsidRPr="00D03812">
              <w:rPr>
                <w:rFonts w:eastAsia="Times New Roman"/>
                <w:color w:val="7030A0"/>
                <w:sz w:val="18"/>
                <w:szCs w:val="18"/>
              </w:rPr>
              <w:t>-</w:t>
            </w:r>
            <w:proofErr w:type="spellStart"/>
            <w:r w:rsidRPr="00D03812">
              <w:rPr>
                <w:rFonts w:eastAsia="Times New Roman"/>
                <w:color w:val="7030A0"/>
                <w:sz w:val="18"/>
                <w:szCs w:val="18"/>
              </w:rPr>
              <w:t>StateList</w:t>
            </w:r>
            <w:proofErr w:type="spellEnd"/>
            <w:r w:rsidRPr="00D03812">
              <w:rPr>
                <w:rFonts w:eastAsia="Times New Roman"/>
                <w:color w:val="7030A0"/>
                <w:sz w:val="18"/>
                <w:szCs w:val="18"/>
              </w:rPr>
              <w:t xml:space="preserve">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1DFF57BA" w14:textId="77777777" w:rsidR="00503C99" w:rsidRPr="00304698" w:rsidRDefault="00503C99" w:rsidP="00503C99">
      <w:pPr>
        <w:rPr>
          <w:rFonts w:ascii="Arial" w:eastAsia="MS Mincho" w:hAnsi="Arial"/>
          <w:sz w:val="32"/>
          <w:szCs w:val="32"/>
        </w:rPr>
      </w:pPr>
    </w:p>
    <w:p w14:paraId="67D5499E" w14:textId="342EF896" w:rsidR="00503C99" w:rsidRPr="00AD5375" w:rsidRDefault="00503C99" w:rsidP="00503C99">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5A5605">
        <w:rPr>
          <w:rFonts w:eastAsia="MS Mincho" w:cs="바탕" w:hint="eastAsia"/>
          <w:b/>
          <w:bCs/>
          <w:sz w:val="22"/>
          <w:szCs w:val="22"/>
        </w:rPr>
        <w:t>17</w:t>
      </w:r>
    </w:p>
    <w:p w14:paraId="7C762470" w14:textId="29B50D16" w:rsidR="00503C99" w:rsidRDefault="003E4861" w:rsidP="00503C99">
      <w:pPr>
        <w:pStyle w:val="afc"/>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afc"/>
        <w:numPr>
          <w:ilvl w:val="1"/>
          <w:numId w:val="13"/>
        </w:numPr>
        <w:ind w:leftChars="0"/>
        <w:jc w:val="both"/>
        <w:rPr>
          <w:b/>
        </w:rPr>
      </w:pPr>
      <w:r w:rsidRPr="42F82CB5">
        <w:rPr>
          <w:rFonts w:eastAsia="Times New Roman"/>
          <w:b/>
          <w:bCs/>
        </w:rPr>
        <w:t xml:space="preserve">If </w:t>
      </w:r>
      <w:proofErr w:type="spellStart"/>
      <w:r w:rsidRPr="42F82CB5">
        <w:rPr>
          <w:rFonts w:eastAsia="Times New Roman"/>
          <w:b/>
          <w:bCs/>
          <w:i/>
          <w:iCs/>
        </w:rPr>
        <w:t>qcl</w:t>
      </w:r>
      <w:proofErr w:type="spellEnd"/>
      <w:r w:rsidRPr="42F82CB5">
        <w:rPr>
          <w:rFonts w:eastAsia="Times New Roman"/>
          <w:b/>
          <w:bCs/>
          <w:i/>
          <w:iCs/>
        </w:rPr>
        <w:t>-</w:t>
      </w:r>
      <w:proofErr w:type="spellStart"/>
      <w:r w:rsidRPr="42F82CB5">
        <w:rPr>
          <w:rFonts w:eastAsia="Times New Roman"/>
          <w:b/>
          <w:bCs/>
          <w:i/>
          <w:iCs/>
        </w:rPr>
        <w:t>InfoPeriodicCSI</w:t>
      </w:r>
      <w:proofErr w:type="spellEnd"/>
      <w:r w:rsidRPr="42F82CB5">
        <w:rPr>
          <w:rFonts w:eastAsia="Times New Roman"/>
          <w:b/>
          <w:bCs/>
          <w:i/>
          <w:iCs/>
        </w:rPr>
        <w:t xml:space="preserve">-RS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MS Mincho" w:cs="바탕"/>
          <w:sz w:val="22"/>
          <w:szCs w:val="22"/>
        </w:rPr>
      </w:pPr>
    </w:p>
    <w:p w14:paraId="2AE7CC87" w14:textId="0E352FE5" w:rsidR="00503C99" w:rsidRDefault="00503C99" w:rsidP="00503C99">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5A5605">
        <w:rPr>
          <w:rFonts w:eastAsia="MS Mincho" w:cs="바탕" w:hint="eastAsia"/>
          <w:sz w:val="22"/>
          <w:szCs w:val="22"/>
        </w:rPr>
        <w:t>Nokia</w:t>
      </w:r>
      <w:r>
        <w:rPr>
          <w:rFonts w:eastAsia="MS Mincho" w:cs="바탕"/>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5549B91B" w:rsidR="00503C99" w:rsidRPr="00F43A5D" w:rsidRDefault="005C20A5">
            <w:pPr>
              <w:spacing w:afterLines="50" w:after="120"/>
              <w:jc w:val="both"/>
              <w:rPr>
                <w:rFonts w:eastAsia="맑은 고딕"/>
                <w:sz w:val="22"/>
                <w:lang w:val="en-US" w:eastAsia="ko-KR"/>
              </w:rPr>
            </w:pPr>
            <w:r>
              <w:rPr>
                <w:rFonts w:eastAsia="MS Mincho" w:hint="eastAsia"/>
                <w:sz w:val="22"/>
                <w:lang w:val="en-US"/>
              </w:rPr>
              <w:t>DOCOMO</w:t>
            </w:r>
          </w:p>
        </w:tc>
        <w:tc>
          <w:tcPr>
            <w:tcW w:w="1023" w:type="dxa"/>
          </w:tcPr>
          <w:p w14:paraId="4C0E9AD5" w14:textId="125907A8" w:rsidR="00503C99" w:rsidRPr="00F43A5D" w:rsidRDefault="00CC6E35">
            <w:pPr>
              <w:spacing w:afterLines="50" w:after="120"/>
              <w:jc w:val="both"/>
              <w:rPr>
                <w:rFonts w:eastAsia="맑은 고딕"/>
                <w:sz w:val="22"/>
                <w:lang w:val="en-US" w:eastAsia="ko-KR"/>
              </w:rPr>
            </w:pPr>
            <w:r>
              <w:rPr>
                <w:rFonts w:eastAsia="MS Mincho" w:hint="eastAsia"/>
                <w:sz w:val="22"/>
                <w:lang w:val="en-US"/>
              </w:rPr>
              <w:t>N</w:t>
            </w:r>
          </w:p>
        </w:tc>
        <w:tc>
          <w:tcPr>
            <w:tcW w:w="6912" w:type="dxa"/>
          </w:tcPr>
          <w:p w14:paraId="64FFD147" w14:textId="77777777" w:rsidR="00503C99" w:rsidRDefault="00E966B4">
            <w:pPr>
              <w:spacing w:afterLines="50" w:after="120"/>
              <w:jc w:val="both"/>
              <w:rPr>
                <w:sz w:val="22"/>
                <w:lang w:val="en-US"/>
              </w:rPr>
            </w:pPr>
            <w:r>
              <w:rPr>
                <w:rFonts w:hint="eastAsia"/>
                <w:sz w:val="22"/>
                <w:lang w:val="en-US"/>
              </w:rPr>
              <w:t>This issue was discussed in RAN1#118</w:t>
            </w:r>
            <w:r w:rsidR="00993AE2">
              <w:rPr>
                <w:rFonts w:hint="eastAsia"/>
                <w:sz w:val="22"/>
                <w:lang w:val="en-US"/>
              </w:rPr>
              <w:t xml:space="preserve"> in </w:t>
            </w:r>
            <w:r w:rsidR="00993AE2" w:rsidRPr="00993AE2">
              <w:rPr>
                <w:sz w:val="22"/>
                <w:lang w:val="en-US"/>
              </w:rPr>
              <w:t>R1-2407373</w:t>
            </w:r>
            <w:r w:rsidR="00D80D97">
              <w:rPr>
                <w:rFonts w:hint="eastAsia"/>
                <w:sz w:val="22"/>
                <w:lang w:val="en-US"/>
              </w:rPr>
              <w:t>.</w:t>
            </w:r>
          </w:p>
          <w:p w14:paraId="001813DA" w14:textId="1C478EF3" w:rsidR="00993AE2" w:rsidRDefault="0052533F">
            <w:pPr>
              <w:spacing w:afterLines="50" w:after="120"/>
              <w:jc w:val="both"/>
              <w:rPr>
                <w:sz w:val="22"/>
                <w:lang w:val="en-US"/>
              </w:rPr>
            </w:pPr>
            <w:r>
              <w:rPr>
                <w:rFonts w:hint="eastAsia"/>
                <w:sz w:val="22"/>
                <w:lang w:val="en-US"/>
              </w:rPr>
              <w:t xml:space="preserve">In Rel.17, it was discussed </w:t>
            </w:r>
            <w:r w:rsidRPr="0052533F">
              <w:rPr>
                <w:sz w:val="22"/>
                <w:lang w:val="en-US"/>
              </w:rPr>
              <w:t>whether to apply indicated TCI to P-CSI-RS and whether to define QCL assumption for P-CSI-RS when TCI state is not configured.</w:t>
            </w:r>
          </w:p>
          <w:p w14:paraId="6756B9D7" w14:textId="03751709" w:rsidR="00375034" w:rsidRPr="00993AE2" w:rsidRDefault="00375034">
            <w:pPr>
              <w:spacing w:afterLines="50" w:after="120"/>
              <w:jc w:val="both"/>
              <w:rPr>
                <w:sz w:val="22"/>
                <w:lang w:val="en-US"/>
              </w:rPr>
            </w:pPr>
            <w:r>
              <w:rPr>
                <w:rFonts w:hint="eastAsia"/>
                <w:sz w:val="22"/>
                <w:lang w:val="en-US"/>
              </w:rPr>
              <w:t xml:space="preserve">We have technical concern on the proposal. </w:t>
            </w:r>
            <w:r w:rsidR="005D035B" w:rsidRPr="005D035B">
              <w:rPr>
                <w:sz w:val="22"/>
                <w:lang w:val="en-US"/>
              </w:rPr>
              <w:t>P-CSI-RS is monitored by multiple UEs in practical, it is impossible to update QCL assumption by DCI/MAC CE for one UE.</w:t>
            </w:r>
          </w:p>
        </w:tc>
      </w:tr>
      <w:tr w:rsidR="00503C99" w14:paraId="5D3BD993" w14:textId="77777777">
        <w:tc>
          <w:tcPr>
            <w:tcW w:w="1693" w:type="dxa"/>
          </w:tcPr>
          <w:p w14:paraId="5C973A04" w14:textId="4CAE8CCC"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09986CB" w14:textId="5F5C5728"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CD4DD56" w14:textId="0FD183DC" w:rsidR="00503C99" w:rsidRPr="00F740AD" w:rsidRDefault="00FA541D">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4221A6" w14:paraId="414FDE6E" w14:textId="77777777" w:rsidTr="00F85EF4">
        <w:tc>
          <w:tcPr>
            <w:tcW w:w="1693" w:type="dxa"/>
          </w:tcPr>
          <w:p w14:paraId="7AC46DEE"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5CBA2B89"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250C25" w14:textId="77777777" w:rsidR="004221A6" w:rsidRPr="006E3AE8" w:rsidRDefault="004221A6" w:rsidP="00F85EF4">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503C99" w14:paraId="48B3FFCF" w14:textId="77777777">
        <w:tc>
          <w:tcPr>
            <w:tcW w:w="1693" w:type="dxa"/>
          </w:tcPr>
          <w:p w14:paraId="5C16B21E" w14:textId="4116EC9F" w:rsidR="00503C99" w:rsidRPr="00605A41" w:rsidRDefault="00605A41">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03015A66" w14:textId="77777777" w:rsidR="00605A41" w:rsidRPr="005728B0" w:rsidRDefault="00605A41" w:rsidP="00605A41">
            <w:pPr>
              <w:rPr>
                <w:rFonts w:eastAsia="SimSun"/>
                <w:lang w:eastAsia="zh-CN"/>
              </w:rPr>
            </w:pPr>
            <w:r w:rsidRPr="005728B0">
              <w:rPr>
                <w:rFonts w:eastAsiaTheme="minorEastAsia"/>
                <w:lang w:eastAsia="zh-CN"/>
              </w:rPr>
              <w:t xml:space="preserve">Spec already supports to change the TCI of SP CSI-RS via MAC-CE without resulting in RRC signalling overhead and delay. Then, P CSI-RS is more likely to be cell-specific RS that does not change its </w:t>
            </w:r>
            <w:r w:rsidRPr="005728B0">
              <w:rPr>
                <w:rFonts w:eastAsiaTheme="minorEastAsia"/>
                <w:lang w:eastAsia="zh-CN"/>
              </w:rPr>
              <w:lastRenderedPageBreak/>
              <w:t>associated beam frequently. Also, technically speaking, not supporting this proposal should not cause major technical problems.</w:t>
            </w:r>
          </w:p>
          <w:p w14:paraId="6556A991" w14:textId="77777777" w:rsidR="00503C99" w:rsidRPr="00605A41" w:rsidRDefault="00503C99">
            <w:pPr>
              <w:spacing w:afterLines="50" w:after="120"/>
              <w:jc w:val="both"/>
              <w:rPr>
                <w:sz w:val="22"/>
              </w:rPr>
            </w:pPr>
          </w:p>
        </w:tc>
      </w:tr>
      <w:tr w:rsidR="00FA3296" w14:paraId="1FBF2CDD" w14:textId="77777777">
        <w:tc>
          <w:tcPr>
            <w:tcW w:w="1693" w:type="dxa"/>
          </w:tcPr>
          <w:p w14:paraId="7FAC594D" w14:textId="6DB2B42D" w:rsidR="00FA3296" w:rsidRDefault="00FA3296" w:rsidP="00FA3296">
            <w:pPr>
              <w:spacing w:afterLines="50" w:after="120"/>
              <w:jc w:val="both"/>
              <w:rPr>
                <w:rFonts w:eastAsiaTheme="minorEastAsia"/>
                <w:sz w:val="22"/>
                <w:lang w:eastAsia="zh-CN"/>
              </w:rPr>
            </w:pPr>
            <w:r>
              <w:rPr>
                <w:rFonts w:eastAsiaTheme="minorEastAsia" w:hint="eastAsia"/>
                <w:sz w:val="22"/>
                <w:lang w:eastAsia="zh-CN"/>
              </w:rPr>
              <w:lastRenderedPageBreak/>
              <w:t>X</w:t>
            </w:r>
            <w:r>
              <w:rPr>
                <w:rFonts w:eastAsiaTheme="minorEastAsia"/>
                <w:sz w:val="22"/>
                <w:lang w:eastAsia="zh-CN"/>
              </w:rPr>
              <w:t>iaomi</w:t>
            </w:r>
          </w:p>
        </w:tc>
        <w:tc>
          <w:tcPr>
            <w:tcW w:w="1023" w:type="dxa"/>
          </w:tcPr>
          <w:p w14:paraId="11EAE420" w14:textId="7BB7034D" w:rsidR="00FA3296" w:rsidRPr="00F740AD" w:rsidRDefault="00FA3296" w:rsidP="00FA3296">
            <w:pPr>
              <w:spacing w:afterLines="50" w:after="120"/>
              <w:jc w:val="both"/>
              <w:rPr>
                <w:sz w:val="22"/>
                <w:lang w:val="en-US"/>
              </w:rPr>
            </w:pPr>
            <w:r>
              <w:rPr>
                <w:rFonts w:eastAsiaTheme="minorEastAsia" w:hint="eastAsia"/>
                <w:sz w:val="22"/>
                <w:lang w:val="en-US" w:eastAsia="zh-CN"/>
              </w:rPr>
              <w:t>N</w:t>
            </w:r>
          </w:p>
        </w:tc>
        <w:tc>
          <w:tcPr>
            <w:tcW w:w="6912" w:type="dxa"/>
          </w:tcPr>
          <w:p w14:paraId="7B3E4A8E" w14:textId="36A181B4" w:rsidR="00FA3296" w:rsidRPr="005728B0" w:rsidRDefault="00FA3296" w:rsidP="00FA3296">
            <w:pPr>
              <w:rPr>
                <w:rFonts w:eastAsiaTheme="minorEastAsia"/>
                <w:lang w:eastAsia="zh-CN"/>
              </w:rPr>
            </w:pPr>
            <w:r w:rsidRPr="00FA3296">
              <w:rPr>
                <w:sz w:val="22"/>
                <w:lang w:val="en-US"/>
              </w:rPr>
              <w:t>It was discussed during R17 but not agreed. Since the QCL for P CSI-RS can reuse rule of R15/16. i.e., by RRC. we don't think it is an essential issue.</w:t>
            </w:r>
          </w:p>
        </w:tc>
      </w:tr>
      <w:tr w:rsidR="00E13C6D" w14:paraId="4C8B6616" w14:textId="77777777">
        <w:tc>
          <w:tcPr>
            <w:tcW w:w="1693" w:type="dxa"/>
          </w:tcPr>
          <w:p w14:paraId="06B00FE7" w14:textId="59DA457E" w:rsidR="00E13C6D" w:rsidRDefault="00E13C6D" w:rsidP="00E13C6D">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B5ECEBC" w14:textId="25A8EB2F" w:rsidR="00E13C6D" w:rsidRDefault="00E13C6D" w:rsidP="00E13C6D">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6F2DD684" w14:textId="5C533FF1" w:rsidR="00E13C6D" w:rsidRPr="00FA3296" w:rsidRDefault="00E13C6D" w:rsidP="00E13C6D">
            <w:pPr>
              <w:rPr>
                <w:sz w:val="22"/>
                <w:lang w:val="en-US"/>
              </w:rPr>
            </w:pPr>
            <w:r>
              <w:rPr>
                <w:rFonts w:eastAsia="PMingLiU"/>
                <w:sz w:val="22"/>
                <w:lang w:val="en-US" w:eastAsia="zh-TW"/>
              </w:rPr>
              <w:t>We could be ok if it is restricted to P-CSI-RS for CSI acquisition only</w:t>
            </w:r>
          </w:p>
        </w:tc>
      </w:tr>
      <w:tr w:rsidR="00484A8F" w14:paraId="0A01EA05" w14:textId="77777777">
        <w:tc>
          <w:tcPr>
            <w:tcW w:w="1693" w:type="dxa"/>
          </w:tcPr>
          <w:p w14:paraId="106F43B0" w14:textId="0E021092" w:rsidR="00484A8F" w:rsidRDefault="00484A8F" w:rsidP="00484A8F">
            <w:pPr>
              <w:spacing w:afterLines="50" w:after="120"/>
              <w:jc w:val="both"/>
              <w:rPr>
                <w:rFonts w:eastAsia="PMingLiU"/>
                <w:sz w:val="22"/>
                <w:lang w:val="en-US" w:eastAsia="zh-TW"/>
              </w:rPr>
            </w:pPr>
            <w:r>
              <w:rPr>
                <w:rFonts w:eastAsia="맑은 고딕" w:hint="eastAsia"/>
                <w:sz w:val="22"/>
                <w:lang w:val="en-US" w:eastAsia="ko-KR"/>
              </w:rPr>
              <w:t>S</w:t>
            </w:r>
            <w:r>
              <w:rPr>
                <w:rFonts w:eastAsia="맑은 고딕"/>
                <w:sz w:val="22"/>
                <w:lang w:val="en-US" w:eastAsia="ko-KR"/>
              </w:rPr>
              <w:t>amsung</w:t>
            </w:r>
          </w:p>
        </w:tc>
        <w:tc>
          <w:tcPr>
            <w:tcW w:w="1023" w:type="dxa"/>
          </w:tcPr>
          <w:p w14:paraId="1784798D" w14:textId="00427467" w:rsidR="00484A8F" w:rsidRDefault="00484A8F" w:rsidP="00484A8F">
            <w:pPr>
              <w:spacing w:afterLines="50" w:after="120"/>
              <w:jc w:val="both"/>
              <w:rPr>
                <w:rFonts w:eastAsia="PMingLiU"/>
                <w:sz w:val="22"/>
                <w:lang w:val="en-US" w:eastAsia="zh-TW"/>
              </w:rPr>
            </w:pPr>
            <w:r>
              <w:rPr>
                <w:rFonts w:eastAsia="맑은 고딕" w:hint="eastAsia"/>
                <w:sz w:val="22"/>
                <w:lang w:val="en-US" w:eastAsia="ko-KR"/>
              </w:rPr>
              <w:t>N</w:t>
            </w:r>
          </w:p>
        </w:tc>
        <w:tc>
          <w:tcPr>
            <w:tcW w:w="6912" w:type="dxa"/>
          </w:tcPr>
          <w:p w14:paraId="5037DC0E" w14:textId="10785236" w:rsidR="00484A8F" w:rsidRDefault="00484A8F" w:rsidP="00484A8F">
            <w:pPr>
              <w:rPr>
                <w:rFonts w:eastAsia="PMingLiU"/>
                <w:sz w:val="22"/>
                <w:lang w:val="en-US" w:eastAsia="zh-TW"/>
              </w:rPr>
            </w:pPr>
            <w:r w:rsidRPr="00AE4368">
              <w:rPr>
                <w:sz w:val="22"/>
                <w:lang w:val="en-US"/>
              </w:rPr>
              <w:t xml:space="preserve">Periodic CSI-RS (e.g., TRS) could be a source RS of indicated TCI state. But if </w:t>
            </w:r>
            <w:r>
              <w:rPr>
                <w:sz w:val="22"/>
                <w:lang w:val="en-US"/>
              </w:rPr>
              <w:t>the</w:t>
            </w:r>
            <w:r w:rsidRPr="00AE4368">
              <w:rPr>
                <w:sz w:val="22"/>
                <w:lang w:val="en-US"/>
              </w:rPr>
              <w:t xml:space="preserve"> QCL assumption of periodic CSI-RS </w:t>
            </w:r>
            <w:r>
              <w:rPr>
                <w:sz w:val="22"/>
                <w:lang w:val="en-US"/>
              </w:rPr>
              <w:t>is controlled</w:t>
            </w:r>
            <w:r w:rsidRPr="00AE4368">
              <w:rPr>
                <w:sz w:val="22"/>
                <w:lang w:val="en-US"/>
              </w:rPr>
              <w:t xml:space="preserve"> dynamic</w:t>
            </w:r>
            <w:r>
              <w:rPr>
                <w:sz w:val="22"/>
                <w:lang w:val="en-US"/>
              </w:rPr>
              <w:t>ally</w:t>
            </w:r>
            <w:r w:rsidRPr="00AE4368">
              <w:rPr>
                <w:sz w:val="22"/>
                <w:lang w:val="en-US"/>
              </w:rPr>
              <w:t xml:space="preserve">, the relationship between source-target would be complicated, which may incur </w:t>
            </w:r>
            <w:r>
              <w:rPr>
                <w:sz w:val="22"/>
                <w:lang w:val="en-US"/>
              </w:rPr>
              <w:t>substantial</w:t>
            </w:r>
            <w:r w:rsidRPr="00AE4368">
              <w:rPr>
                <w:sz w:val="22"/>
                <w:lang w:val="en-US"/>
              </w:rPr>
              <w:t xml:space="preserve"> specification impact</w:t>
            </w:r>
            <w:r>
              <w:rPr>
                <w:sz w:val="22"/>
                <w:lang w:val="en-US"/>
              </w:rPr>
              <w:t xml:space="preserve"> with unclear performance benefit</w:t>
            </w:r>
            <w:r w:rsidRPr="00AE4368">
              <w:rPr>
                <w:sz w:val="22"/>
                <w:lang w:val="en-US"/>
              </w:rPr>
              <w:t>.</w:t>
            </w: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Counting of u</w:t>
      </w:r>
      <w:r w:rsidR="00500D33">
        <w:rPr>
          <w:rFonts w:ascii="Arial" w:eastAsia="MS Mincho" w:hAnsi="Arial" w:hint="eastAsia"/>
          <w:sz w:val="28"/>
          <w:szCs w:val="32"/>
          <w:lang w:val="en-US"/>
        </w:rPr>
        <w:t>nusable PDCCH candidate</w:t>
      </w:r>
      <w:r>
        <w:rPr>
          <w:rFonts w:ascii="Arial" w:eastAsia="MS Mincho" w:hAnsi="Arial" w:hint="eastAsia"/>
          <w:sz w:val="28"/>
          <w:szCs w:val="32"/>
          <w:lang w:val="en-US"/>
        </w:rPr>
        <w:t>s</w:t>
      </w:r>
    </w:p>
    <w:p w14:paraId="6A283C25" w14:textId="77777777" w:rsidR="008D5077" w:rsidRDefault="008D5077" w:rsidP="008D5077">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eastAsia="zh-CN"/>
              </w:rPr>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ac"/>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Example of a TDD structure where not all slots are eligible to schedule both link directions</w:t>
            </w:r>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1" w:name="_Hlk178857068"/>
            <w:bookmarkEnd w:id="31"/>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2C28FD45" w14:textId="77777777" w:rsidR="008D5077" w:rsidRPr="00304698" w:rsidRDefault="008D5077" w:rsidP="008D5077">
      <w:pPr>
        <w:rPr>
          <w:rFonts w:ascii="Arial" w:eastAsia="MS Mincho" w:hAnsi="Arial"/>
          <w:sz w:val="32"/>
          <w:szCs w:val="32"/>
        </w:rPr>
      </w:pPr>
    </w:p>
    <w:p w14:paraId="3B890A2C" w14:textId="339F38DC" w:rsidR="008D5077" w:rsidRPr="00AD5375" w:rsidRDefault="008D5077" w:rsidP="008D5077">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131780">
        <w:rPr>
          <w:rFonts w:eastAsia="MS Mincho" w:cs="바탕" w:hint="eastAsia"/>
          <w:b/>
          <w:bCs/>
          <w:sz w:val="22"/>
          <w:szCs w:val="22"/>
        </w:rPr>
        <w:t>18</w:t>
      </w:r>
    </w:p>
    <w:p w14:paraId="1358061D" w14:textId="392C20E5" w:rsidR="008D5077" w:rsidRDefault="00131780" w:rsidP="008D5077">
      <w:pPr>
        <w:pStyle w:val="afc"/>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afc"/>
        <w:numPr>
          <w:ilvl w:val="1"/>
          <w:numId w:val="13"/>
        </w:numPr>
        <w:ind w:leftChars="0"/>
        <w:jc w:val="both"/>
        <w:rPr>
          <w:b/>
        </w:rPr>
      </w:pPr>
      <w:r>
        <w:rPr>
          <w:b/>
          <w:bCs/>
          <w:lang w:val="en-US"/>
        </w:rPr>
        <w:lastRenderedPageBreak/>
        <w:t>A PDCCH candidate is not counted for monitoring if the candidate cannot schedule a PDSCH/PUSCH in any valid DL/UL slot with any configured k0/k2 value.</w:t>
      </w:r>
    </w:p>
    <w:p w14:paraId="32EF4EFE" w14:textId="77777777" w:rsidR="008D5077" w:rsidRDefault="008D5077" w:rsidP="008D5077">
      <w:pPr>
        <w:rPr>
          <w:rFonts w:eastAsia="MS Mincho" w:cs="바탕"/>
          <w:sz w:val="22"/>
          <w:szCs w:val="22"/>
        </w:rPr>
      </w:pPr>
    </w:p>
    <w:p w14:paraId="21B6328D" w14:textId="40DD4778" w:rsidR="008D5077" w:rsidRDefault="008D5077" w:rsidP="008D5077">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FB1510">
        <w:rPr>
          <w:rFonts w:eastAsia="MS Mincho" w:cs="바탕" w:hint="eastAsia"/>
          <w:sz w:val="22"/>
          <w:szCs w:val="22"/>
        </w:rPr>
        <w:t>Nokia</w:t>
      </w:r>
      <w:r>
        <w:rPr>
          <w:rFonts w:eastAsia="MS Mincho" w:cs="바탕"/>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447218" w14:paraId="4BC728BB" w14:textId="77777777">
        <w:tc>
          <w:tcPr>
            <w:tcW w:w="1693" w:type="dxa"/>
          </w:tcPr>
          <w:p w14:paraId="701BFF1E" w14:textId="774C3429" w:rsidR="00447218" w:rsidRPr="00F43A5D" w:rsidRDefault="00447218" w:rsidP="00447218">
            <w:pPr>
              <w:spacing w:afterLines="50" w:after="120"/>
              <w:jc w:val="both"/>
              <w:rPr>
                <w:rFonts w:eastAsia="맑은 고딕"/>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D171FB3" w14:textId="4179FA56" w:rsidR="00447218" w:rsidRPr="00F43A5D" w:rsidRDefault="00447218" w:rsidP="00447218">
            <w:pPr>
              <w:spacing w:afterLines="50" w:after="120"/>
              <w:jc w:val="both"/>
              <w:rPr>
                <w:rFonts w:eastAsia="맑은 고딕"/>
                <w:sz w:val="22"/>
                <w:lang w:val="en-US" w:eastAsia="ko-KR"/>
              </w:rPr>
            </w:pPr>
            <w:r>
              <w:rPr>
                <w:rFonts w:eastAsiaTheme="minorEastAsia" w:hint="eastAsia"/>
                <w:sz w:val="22"/>
                <w:lang w:val="en-US" w:eastAsia="zh-CN"/>
              </w:rPr>
              <w:t>N</w:t>
            </w:r>
          </w:p>
        </w:tc>
        <w:tc>
          <w:tcPr>
            <w:tcW w:w="6912" w:type="dxa"/>
          </w:tcPr>
          <w:p w14:paraId="7F858F61" w14:textId="77777777" w:rsidR="00447218" w:rsidRDefault="00447218" w:rsidP="00447218">
            <w:pPr>
              <w:rPr>
                <w:rFonts w:eastAsiaTheme="minorEastAsia"/>
                <w:sz w:val="22"/>
                <w:szCs w:val="18"/>
                <w:lang w:eastAsia="zh-CN"/>
              </w:rPr>
            </w:pPr>
            <w:r w:rsidRPr="00063450">
              <w:rPr>
                <w:sz w:val="22"/>
                <w:szCs w:val="18"/>
                <w:lang w:eastAsia="zh-CN"/>
              </w:rPr>
              <w:t>The technical benefit needs to be justified further.</w:t>
            </w:r>
          </w:p>
          <w:p w14:paraId="41DA69C9" w14:textId="77777777" w:rsidR="00447218" w:rsidRPr="00063450" w:rsidRDefault="00447218" w:rsidP="00447218">
            <w:pPr>
              <w:jc w:val="both"/>
              <w:rPr>
                <w:sz w:val="22"/>
                <w:szCs w:val="18"/>
                <w:lang w:eastAsia="zh-CN"/>
              </w:rPr>
            </w:pPr>
            <w:r w:rsidRPr="00063450">
              <w:rPr>
                <w:sz w:val="22"/>
                <w:szCs w:val="18"/>
                <w:lang w:eastAsia="zh-CN"/>
              </w:rPr>
              <w:t>From UE perspective, power saving</w:t>
            </w:r>
            <w:r>
              <w:rPr>
                <w:sz w:val="22"/>
                <w:szCs w:val="18"/>
                <w:lang w:eastAsia="zh-CN"/>
              </w:rPr>
              <w:t xml:space="preserve"> is not significant since only several channel decoding attempts can be saved, demodulation has to be done anyway. Further, this</w:t>
            </w:r>
            <w:r w:rsidRPr="00063450">
              <w:rPr>
                <w:sz w:val="22"/>
                <w:szCs w:val="18"/>
                <w:lang w:eastAsia="zh-CN"/>
              </w:rPr>
              <w:t xml:space="preserve"> can </w:t>
            </w:r>
            <w:r>
              <w:rPr>
                <w:sz w:val="22"/>
                <w:szCs w:val="18"/>
                <w:lang w:eastAsia="zh-CN"/>
              </w:rPr>
              <w:t xml:space="preserve">already </w:t>
            </w:r>
            <w:r w:rsidRPr="00063450">
              <w:rPr>
                <w:sz w:val="22"/>
                <w:szCs w:val="18"/>
                <w:lang w:eastAsia="zh-CN"/>
              </w:rPr>
              <w:t xml:space="preserve">be achieved by implementation, i.e., the UE can simply skip these PDCCH candidates according to the semi-statically configured K0/K2. </w:t>
            </w:r>
          </w:p>
          <w:p w14:paraId="7B281554" w14:textId="73190D12" w:rsidR="00447218" w:rsidRPr="00F43A5D" w:rsidRDefault="00447218" w:rsidP="00447218">
            <w:pPr>
              <w:spacing w:afterLines="50" w:after="120"/>
              <w:jc w:val="both"/>
              <w:rPr>
                <w:sz w:val="22"/>
                <w:lang w:val="en-US"/>
              </w:rPr>
            </w:pPr>
            <w:r>
              <w:rPr>
                <w:sz w:val="22"/>
                <w:szCs w:val="18"/>
                <w:lang w:eastAsia="zh-CN"/>
              </w:rPr>
              <w:t>Additionally</w:t>
            </w:r>
            <w:r w:rsidRPr="00063450">
              <w:rPr>
                <w:sz w:val="22"/>
                <w:szCs w:val="18"/>
                <w:lang w:eastAsia="zh-CN"/>
              </w:rPr>
              <w:t xml:space="preserve">, SIB and paging scheduling </w:t>
            </w:r>
            <w:r w:rsidRPr="00063450">
              <w:rPr>
                <w:rFonts w:hint="eastAsia"/>
                <w:sz w:val="22"/>
                <w:szCs w:val="18"/>
                <w:lang w:eastAsia="zh-CN"/>
              </w:rPr>
              <w:t>are</w:t>
            </w:r>
            <w:r w:rsidRPr="00063450">
              <w:rPr>
                <w:sz w:val="22"/>
                <w:szCs w:val="18"/>
                <w:lang w:eastAsia="zh-CN"/>
              </w:rPr>
              <w:t xml:space="preserve"> </w:t>
            </w:r>
            <w:r w:rsidRPr="00063450">
              <w:rPr>
                <w:rFonts w:hint="eastAsia"/>
                <w:sz w:val="22"/>
                <w:szCs w:val="18"/>
                <w:lang w:eastAsia="zh-CN"/>
              </w:rPr>
              <w:t>in</w:t>
            </w:r>
            <w:r w:rsidRPr="00063450">
              <w:rPr>
                <w:sz w:val="22"/>
                <w:szCs w:val="18"/>
                <w:lang w:eastAsia="zh-CN"/>
              </w:rPr>
              <w:t xml:space="preserve">frequent. Even though there are saved PDCCH candidates, they are not </w:t>
            </w:r>
            <w:r w:rsidRPr="00063450">
              <w:rPr>
                <w:rFonts w:hint="eastAsia"/>
                <w:sz w:val="22"/>
                <w:szCs w:val="18"/>
                <w:lang w:eastAsia="zh-CN"/>
              </w:rPr>
              <w:t>t</w:t>
            </w:r>
            <w:r w:rsidRPr="00063450">
              <w:rPr>
                <w:sz w:val="22"/>
                <w:szCs w:val="18"/>
                <w:lang w:eastAsia="zh-CN"/>
              </w:rPr>
              <w:t xml:space="preserve">hat useful since </w:t>
            </w:r>
            <w:r>
              <w:rPr>
                <w:sz w:val="22"/>
                <w:szCs w:val="18"/>
                <w:lang w:eastAsia="zh-CN"/>
              </w:rPr>
              <w:t>the UE supports at most 2 unicast DCIs scheduling DL at each PDCCH monitoring occasion per CC.</w:t>
            </w:r>
          </w:p>
        </w:tc>
      </w:tr>
      <w:tr w:rsidR="00447218" w14:paraId="0E07E266" w14:textId="77777777">
        <w:tc>
          <w:tcPr>
            <w:tcW w:w="1693" w:type="dxa"/>
          </w:tcPr>
          <w:p w14:paraId="32727975" w14:textId="269728C2"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CAA4A14" w14:textId="10036B2D"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8D388" w14:textId="55ECBF7D" w:rsidR="00447218" w:rsidRPr="004221A6" w:rsidRDefault="004221A6" w:rsidP="004221A6">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8C7D1D" w14:paraId="1D6D0BDF" w14:textId="77777777">
        <w:tc>
          <w:tcPr>
            <w:tcW w:w="1693" w:type="dxa"/>
          </w:tcPr>
          <w:p w14:paraId="5F851C4C" w14:textId="5BCCA710" w:rsidR="008C7D1D" w:rsidRDefault="008C7D1D" w:rsidP="008C7D1D">
            <w:pPr>
              <w:spacing w:afterLines="50" w:after="120"/>
              <w:jc w:val="both"/>
              <w:rPr>
                <w:sz w:val="22"/>
                <w:lang w:val="en-US"/>
              </w:rPr>
            </w:pPr>
            <w:r>
              <w:rPr>
                <w:rFonts w:eastAsiaTheme="minorEastAsia"/>
                <w:sz w:val="22"/>
                <w:lang w:val="en-US" w:eastAsia="zh-CN"/>
              </w:rPr>
              <w:t>Qualcomm</w:t>
            </w:r>
          </w:p>
        </w:tc>
        <w:tc>
          <w:tcPr>
            <w:tcW w:w="1023" w:type="dxa"/>
          </w:tcPr>
          <w:p w14:paraId="109B8720" w14:textId="55320B05" w:rsidR="008C7D1D" w:rsidRPr="00F740AD" w:rsidRDefault="008C7D1D" w:rsidP="008C7D1D">
            <w:pPr>
              <w:spacing w:afterLines="50" w:after="120"/>
              <w:jc w:val="both"/>
              <w:rPr>
                <w:sz w:val="22"/>
                <w:lang w:val="en-US"/>
              </w:rPr>
            </w:pPr>
            <w:r>
              <w:rPr>
                <w:rFonts w:eastAsiaTheme="minorEastAsia"/>
                <w:sz w:val="22"/>
                <w:lang w:val="en-US" w:eastAsia="zh-CN"/>
              </w:rPr>
              <w:t>N</w:t>
            </w:r>
          </w:p>
        </w:tc>
        <w:tc>
          <w:tcPr>
            <w:tcW w:w="6912" w:type="dxa"/>
          </w:tcPr>
          <w:p w14:paraId="7BDDA278" w14:textId="77777777" w:rsidR="008C7D1D" w:rsidRDefault="008C7D1D" w:rsidP="008C7D1D">
            <w:pPr>
              <w:spacing w:afterLines="50" w:after="120"/>
              <w:jc w:val="both"/>
              <w:rPr>
                <w:sz w:val="22"/>
                <w:lang w:val="en-US"/>
              </w:rPr>
            </w:pPr>
            <w:r>
              <w:rPr>
                <w:sz w:val="22"/>
                <w:lang w:val="en-US"/>
              </w:rPr>
              <w:t>I</w:t>
            </w:r>
            <w:r w:rsidRPr="00251FF9">
              <w:rPr>
                <w:sz w:val="22"/>
                <w:lang w:val="en-US"/>
              </w:rPr>
              <w:t xml:space="preserve">t is </w:t>
            </w:r>
            <w:r>
              <w:rPr>
                <w:sz w:val="22"/>
                <w:lang w:val="en-US"/>
              </w:rPr>
              <w:t>un</w:t>
            </w:r>
            <w:r w:rsidRPr="00251FF9">
              <w:rPr>
                <w:sz w:val="22"/>
                <w:lang w:val="en-US"/>
              </w:rPr>
              <w:t>clear</w:t>
            </w:r>
            <w:r>
              <w:rPr>
                <w:sz w:val="22"/>
                <w:lang w:val="en-US"/>
              </w:rPr>
              <w:t xml:space="preserve"> to us</w:t>
            </w:r>
            <w:r w:rsidRPr="00251FF9">
              <w:rPr>
                <w:sz w:val="22"/>
                <w:lang w:val="en-US"/>
              </w:rPr>
              <w:t xml:space="preserve"> whether the proposal has </w:t>
            </w:r>
            <w:r>
              <w:rPr>
                <w:sz w:val="22"/>
                <w:lang w:val="en-US"/>
              </w:rPr>
              <w:t>essential</w:t>
            </w:r>
            <w:r w:rsidRPr="00251FF9">
              <w:rPr>
                <w:sz w:val="22"/>
                <w:lang w:val="en-US"/>
              </w:rPr>
              <w:t xml:space="preserve"> benefit (i.e., how many UL PDCCH candidates can be excluded in a slot and how often that allows the UE to monitor additional search space sets) or without this proposal, there is any</w:t>
            </w:r>
            <w:r>
              <w:rPr>
                <w:sz w:val="22"/>
                <w:lang w:val="en-US"/>
              </w:rPr>
              <w:t xml:space="preserve"> essential</w:t>
            </w:r>
            <w:r w:rsidRPr="00251FF9">
              <w:rPr>
                <w:sz w:val="22"/>
                <w:lang w:val="en-US"/>
              </w:rPr>
              <w:t xml:space="preserve"> scheduling issue in the </w:t>
            </w:r>
            <w:r>
              <w:rPr>
                <w:sz w:val="22"/>
                <w:lang w:val="en-US"/>
              </w:rPr>
              <w:t>field</w:t>
            </w:r>
            <w:r w:rsidRPr="00251FF9">
              <w:rPr>
                <w:sz w:val="22"/>
                <w:lang w:val="en-US"/>
              </w:rPr>
              <w:t xml:space="preserve"> (i.e., how often a UE’s DL data cannot be scheduled because the UE does not use this opportunistic slot to monitor DL scheduling PDCCH).</w:t>
            </w:r>
            <w:r>
              <w:rPr>
                <w:sz w:val="22"/>
                <w:lang w:val="en-US"/>
              </w:rPr>
              <w:t xml:space="preserve"> Our understanding based on early experience is this is not a typical issue.</w:t>
            </w:r>
          </w:p>
          <w:p w14:paraId="399B7F3D" w14:textId="00AEC5C4" w:rsidR="008C7D1D" w:rsidRPr="00F740AD" w:rsidRDefault="008C7D1D" w:rsidP="008C7D1D">
            <w:pPr>
              <w:spacing w:afterLines="50" w:after="120"/>
              <w:jc w:val="both"/>
              <w:rPr>
                <w:sz w:val="22"/>
                <w:lang w:val="en-US"/>
              </w:rPr>
            </w:pPr>
            <w:r>
              <w:rPr>
                <w:sz w:val="22"/>
                <w:lang w:val="en-US"/>
              </w:rPr>
              <w:t>Also, benefit of UE complexity and power reduction</w:t>
            </w:r>
            <w:r w:rsidRPr="00251FF9">
              <w:rPr>
                <w:sz w:val="22"/>
                <w:lang w:val="en-US"/>
              </w:rPr>
              <w:t xml:space="preserve"> can be realized by UE implementation.</w:t>
            </w:r>
          </w:p>
        </w:tc>
      </w:tr>
      <w:tr w:rsidR="007D6A95" w14:paraId="75D46553" w14:textId="77777777">
        <w:tc>
          <w:tcPr>
            <w:tcW w:w="1693" w:type="dxa"/>
          </w:tcPr>
          <w:p w14:paraId="69F678DB" w14:textId="2A14BC1A" w:rsidR="007D6A95" w:rsidRDefault="007D6A95" w:rsidP="008C7D1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F8752E9" w14:textId="77777777" w:rsidR="007D6A95" w:rsidRDefault="007D6A95" w:rsidP="008C7D1D">
            <w:pPr>
              <w:spacing w:afterLines="50" w:after="120"/>
              <w:jc w:val="both"/>
              <w:rPr>
                <w:rFonts w:eastAsiaTheme="minorEastAsia"/>
                <w:sz w:val="22"/>
                <w:lang w:val="en-US" w:eastAsia="zh-CN"/>
              </w:rPr>
            </w:pPr>
          </w:p>
        </w:tc>
        <w:tc>
          <w:tcPr>
            <w:tcW w:w="6912" w:type="dxa"/>
          </w:tcPr>
          <w:p w14:paraId="758476F4" w14:textId="1BADA81F" w:rsidR="007D6A95" w:rsidRPr="007D6A95" w:rsidRDefault="007D6A95" w:rsidP="008C7D1D">
            <w:pPr>
              <w:spacing w:afterLines="50" w:after="120"/>
              <w:jc w:val="both"/>
              <w:rPr>
                <w:sz w:val="22"/>
                <w:lang w:val="en-US"/>
              </w:rPr>
            </w:pPr>
            <w:r w:rsidRPr="007D6A95">
              <w:rPr>
                <w:sz w:val="22"/>
                <w:lang w:val="en-US"/>
              </w:rPr>
              <w:t xml:space="preserve">The spec already allows the smart UE </w:t>
            </w:r>
            <w:proofErr w:type="spellStart"/>
            <w:r w:rsidRPr="007D6A95">
              <w:rPr>
                <w:sz w:val="22"/>
                <w:lang w:val="en-US"/>
              </w:rPr>
              <w:t>impl</w:t>
            </w:r>
            <w:proofErr w:type="spellEnd"/>
            <w:r w:rsidRPr="007D6A95">
              <w:rPr>
                <w:sz w:val="22"/>
                <w:lang w:val="en-US"/>
              </w:rPr>
              <w:t xml:space="preserve"> to skip these </w:t>
            </w:r>
            <w:proofErr w:type="spellStart"/>
            <w:r w:rsidRPr="007D6A95">
              <w:rPr>
                <w:sz w:val="22"/>
                <w:lang w:val="en-US"/>
              </w:rPr>
              <w:t>BDs.</w:t>
            </w:r>
            <w:proofErr w:type="spellEnd"/>
            <w:r w:rsidRPr="007D6A95">
              <w:rPr>
                <w:sz w:val="22"/>
                <w:lang w:val="en-US"/>
              </w:rPr>
              <w:t xml:space="preserve"> Dynamically changing the BD/CCE provides very </w:t>
            </w:r>
            <w:r w:rsidR="00487A14">
              <w:rPr>
                <w:sz w:val="22"/>
                <w:lang w:val="en-US"/>
              </w:rPr>
              <w:t>little</w:t>
            </w:r>
            <w:r w:rsidRPr="007D6A95">
              <w:rPr>
                <w:sz w:val="22"/>
                <w:lang w:val="en-US"/>
              </w:rPr>
              <w:t xml:space="preserve"> benefit.</w:t>
            </w:r>
          </w:p>
        </w:tc>
      </w:tr>
      <w:tr w:rsidR="00A538EA" w14:paraId="1A994E04" w14:textId="77777777">
        <w:tc>
          <w:tcPr>
            <w:tcW w:w="1693" w:type="dxa"/>
          </w:tcPr>
          <w:p w14:paraId="6B302CD6" w14:textId="23BB1F68" w:rsidR="00A538EA" w:rsidRPr="00A538EA" w:rsidRDefault="00A538EA" w:rsidP="008C7D1D">
            <w:pPr>
              <w:spacing w:afterLines="50" w:after="120"/>
              <w:jc w:val="both"/>
              <w:rPr>
                <w:rFonts w:eastAsia="MS Mincho"/>
                <w:sz w:val="22"/>
                <w:lang w:val="en-US"/>
              </w:rPr>
            </w:pPr>
            <w:r>
              <w:rPr>
                <w:rFonts w:eastAsia="MS Mincho" w:hint="eastAsia"/>
                <w:sz w:val="22"/>
                <w:lang w:val="en-US"/>
              </w:rPr>
              <w:t>DCM</w:t>
            </w:r>
          </w:p>
        </w:tc>
        <w:tc>
          <w:tcPr>
            <w:tcW w:w="1023" w:type="dxa"/>
          </w:tcPr>
          <w:p w14:paraId="3234FC0A" w14:textId="77777777" w:rsidR="00A538EA" w:rsidRDefault="00A538EA" w:rsidP="008C7D1D">
            <w:pPr>
              <w:spacing w:afterLines="50" w:after="120"/>
              <w:jc w:val="both"/>
              <w:rPr>
                <w:rFonts w:eastAsiaTheme="minorEastAsia"/>
                <w:sz w:val="22"/>
                <w:lang w:val="en-US" w:eastAsia="zh-CN"/>
              </w:rPr>
            </w:pPr>
          </w:p>
        </w:tc>
        <w:tc>
          <w:tcPr>
            <w:tcW w:w="6912" w:type="dxa"/>
          </w:tcPr>
          <w:p w14:paraId="35B5CD7F" w14:textId="10046DD4" w:rsidR="00A538EA" w:rsidRPr="00A538EA" w:rsidRDefault="00A538EA" w:rsidP="008C7D1D">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E13C6D" w14:paraId="0126222E" w14:textId="77777777">
        <w:tc>
          <w:tcPr>
            <w:tcW w:w="1693" w:type="dxa"/>
          </w:tcPr>
          <w:p w14:paraId="054A6DD0" w14:textId="4DCB27CE" w:rsidR="00E13C6D" w:rsidRDefault="00E13C6D" w:rsidP="00E13C6D">
            <w:pPr>
              <w:spacing w:afterLines="50" w:after="120"/>
              <w:jc w:val="both"/>
              <w:rPr>
                <w:rFonts w:eastAsia="MS Mincho"/>
                <w:sz w:val="22"/>
                <w:lang w:val="en-US"/>
              </w:rPr>
            </w:pPr>
            <w:r>
              <w:rPr>
                <w:sz w:val="22"/>
                <w:lang w:val="en-US"/>
              </w:rPr>
              <w:t>MediaTek</w:t>
            </w:r>
          </w:p>
        </w:tc>
        <w:tc>
          <w:tcPr>
            <w:tcW w:w="1023" w:type="dxa"/>
          </w:tcPr>
          <w:p w14:paraId="13636815" w14:textId="05C2DC7C" w:rsidR="00E13C6D" w:rsidRDefault="00E13C6D" w:rsidP="00E13C6D">
            <w:pPr>
              <w:spacing w:afterLines="50" w:after="120"/>
              <w:jc w:val="both"/>
              <w:rPr>
                <w:rFonts w:eastAsiaTheme="minorEastAsia"/>
                <w:sz w:val="22"/>
                <w:lang w:val="en-US" w:eastAsia="zh-CN"/>
              </w:rPr>
            </w:pPr>
            <w:r>
              <w:rPr>
                <w:sz w:val="22"/>
                <w:lang w:val="en-US"/>
              </w:rPr>
              <w:t>N</w:t>
            </w:r>
          </w:p>
        </w:tc>
        <w:tc>
          <w:tcPr>
            <w:tcW w:w="6912" w:type="dxa"/>
          </w:tcPr>
          <w:p w14:paraId="679CB059" w14:textId="1F9141F0" w:rsidR="00E13C6D" w:rsidRDefault="00E13C6D" w:rsidP="00E13C6D">
            <w:pPr>
              <w:spacing w:afterLines="50" w:after="120"/>
              <w:jc w:val="both"/>
              <w:rPr>
                <w:sz w:val="22"/>
                <w:lang w:val="en-US"/>
              </w:rPr>
            </w:pPr>
            <w:r>
              <w:rPr>
                <w:sz w:val="22"/>
                <w:lang w:val="en-US"/>
              </w:rPr>
              <w:t>This are not altogether convinced of the gain vs complexity trade-off of this.</w:t>
            </w:r>
          </w:p>
        </w:tc>
      </w:tr>
      <w:tr w:rsidR="00484A8F" w14:paraId="2D198C81" w14:textId="77777777">
        <w:tc>
          <w:tcPr>
            <w:tcW w:w="1693" w:type="dxa"/>
          </w:tcPr>
          <w:p w14:paraId="2D491694" w14:textId="392A7079" w:rsidR="00484A8F" w:rsidRDefault="00484A8F" w:rsidP="00484A8F">
            <w:pPr>
              <w:spacing w:afterLines="50" w:after="120"/>
              <w:jc w:val="both"/>
              <w:rPr>
                <w:sz w:val="22"/>
                <w:lang w:val="en-US"/>
              </w:rPr>
            </w:pPr>
            <w:r>
              <w:rPr>
                <w:rFonts w:eastAsia="맑은 고딕" w:hint="eastAsia"/>
                <w:sz w:val="22"/>
                <w:lang w:val="en-US" w:eastAsia="ko-KR"/>
              </w:rPr>
              <w:t>S</w:t>
            </w:r>
            <w:r>
              <w:rPr>
                <w:rFonts w:eastAsia="맑은 고딕"/>
                <w:sz w:val="22"/>
                <w:lang w:val="en-US" w:eastAsia="ko-KR"/>
              </w:rPr>
              <w:t>amsung</w:t>
            </w:r>
          </w:p>
        </w:tc>
        <w:tc>
          <w:tcPr>
            <w:tcW w:w="1023" w:type="dxa"/>
          </w:tcPr>
          <w:p w14:paraId="67F3F950" w14:textId="2C29AFD8" w:rsidR="00484A8F" w:rsidRDefault="00484A8F" w:rsidP="00484A8F">
            <w:pPr>
              <w:spacing w:afterLines="50" w:after="120"/>
              <w:jc w:val="both"/>
              <w:rPr>
                <w:sz w:val="22"/>
                <w:lang w:val="en-US"/>
              </w:rPr>
            </w:pPr>
            <w:r>
              <w:rPr>
                <w:rFonts w:eastAsia="맑은 고딕" w:hint="eastAsia"/>
                <w:sz w:val="22"/>
                <w:lang w:val="en-US" w:eastAsia="ko-KR"/>
              </w:rPr>
              <w:t>N</w:t>
            </w:r>
          </w:p>
        </w:tc>
        <w:tc>
          <w:tcPr>
            <w:tcW w:w="6912" w:type="dxa"/>
          </w:tcPr>
          <w:p w14:paraId="564BBBCC" w14:textId="77777777" w:rsidR="00484A8F" w:rsidRPr="00E9472A" w:rsidRDefault="00484A8F" w:rsidP="00484A8F">
            <w:pPr>
              <w:spacing w:afterLines="50" w:after="120"/>
              <w:jc w:val="both"/>
              <w:rPr>
                <w:sz w:val="22"/>
                <w:lang w:val="en-US"/>
              </w:rPr>
            </w:pPr>
            <w:r w:rsidRPr="00E9472A">
              <w:rPr>
                <w:sz w:val="22"/>
                <w:lang w:val="en-US"/>
              </w:rPr>
              <w:t>- Marginal/no gain. DCI formats can trigger SPS/CG activation/deactivation or other purposes</w:t>
            </w:r>
            <w:r>
              <w:rPr>
                <w:sz w:val="22"/>
                <w:lang w:val="en-US"/>
              </w:rPr>
              <w:t xml:space="preserve"> without scheduling data</w:t>
            </w:r>
            <w:r w:rsidRPr="00E9472A">
              <w:rPr>
                <w:sz w:val="22"/>
                <w:lang w:val="en-US"/>
              </w:rPr>
              <w:t xml:space="preserve">. So, BD reduction cannot be applied for this case. Also, K0=0 is a commonly configured so that all PDCCH MOs in DL slots should be monitored. </w:t>
            </w:r>
          </w:p>
          <w:p w14:paraId="32706225" w14:textId="77777777" w:rsidR="00484A8F" w:rsidRDefault="00484A8F" w:rsidP="00484A8F">
            <w:pPr>
              <w:spacing w:afterLines="50" w:after="120"/>
              <w:jc w:val="both"/>
              <w:rPr>
                <w:sz w:val="22"/>
                <w:lang w:val="en-US"/>
              </w:rPr>
            </w:pPr>
            <w:r w:rsidRPr="00E9472A">
              <w:rPr>
                <w:sz w:val="22"/>
                <w:lang w:val="en-US"/>
              </w:rPr>
              <w:t xml:space="preserve">- Complicated. </w:t>
            </w:r>
            <w:r>
              <w:rPr>
                <w:sz w:val="22"/>
                <w:lang w:val="en-US"/>
              </w:rPr>
              <w:t>F</w:t>
            </w:r>
            <w:r w:rsidRPr="00E9472A">
              <w:rPr>
                <w:sz w:val="22"/>
                <w:lang w:val="en-US"/>
              </w:rPr>
              <w:t>or each PDCCH MO, a UE is required to determine which a DCI format is not monit</w:t>
            </w:r>
            <w:r>
              <w:rPr>
                <w:sz w:val="22"/>
                <w:lang w:val="en-US"/>
              </w:rPr>
              <w:t>o</w:t>
            </w:r>
            <w:r w:rsidRPr="00E9472A">
              <w:rPr>
                <w:sz w:val="22"/>
                <w:lang w:val="en-US"/>
              </w:rPr>
              <w:t>red. </w:t>
            </w:r>
          </w:p>
          <w:p w14:paraId="15B07231" w14:textId="1C71E189" w:rsidR="00484A8F" w:rsidRDefault="00484A8F" w:rsidP="00484A8F">
            <w:pPr>
              <w:spacing w:afterLines="50" w:after="120"/>
              <w:jc w:val="both"/>
              <w:rPr>
                <w:sz w:val="22"/>
                <w:lang w:val="en-US"/>
              </w:rPr>
            </w:pPr>
            <w:r w:rsidRPr="00E9472A">
              <w:rPr>
                <w:sz w:val="22"/>
                <w:lang w:val="en-US"/>
              </w:rPr>
              <w:t xml:space="preserve">- </w:t>
            </w:r>
            <w:r>
              <w:rPr>
                <w:sz w:val="22"/>
                <w:lang w:val="en-US"/>
              </w:rPr>
              <w:t>Opens discussion for several other cases</w:t>
            </w:r>
            <w:r w:rsidRPr="00E9472A">
              <w:rPr>
                <w:sz w:val="22"/>
                <w:lang w:val="en-US"/>
              </w:rPr>
              <w:t xml:space="preserve">. </w:t>
            </w:r>
            <w:r>
              <w:rPr>
                <w:sz w:val="22"/>
                <w:lang w:val="en-US"/>
              </w:rPr>
              <w:t>For example, should PDCCH candidates on deactivated cells be counted after the UE reports ACK for the deactivation?</w:t>
            </w:r>
            <w:r w:rsidRPr="00E9472A">
              <w:rPr>
                <w:sz w:val="22"/>
                <w:lang w:val="en-US"/>
              </w:rPr>
              <w:t> </w:t>
            </w: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 xml:space="preserve">PHR reporting triggering condition for a </w:t>
      </w:r>
      <w:r w:rsidR="00246A21">
        <w:rPr>
          <w:rFonts w:ascii="Arial" w:eastAsia="MS Mincho" w:hAnsi="Arial" w:hint="eastAsia"/>
          <w:sz w:val="28"/>
          <w:szCs w:val="32"/>
          <w:lang w:val="en-US"/>
        </w:rPr>
        <w:t>different UL waveform</w:t>
      </w:r>
    </w:p>
    <w:p w14:paraId="49BBE5E4" w14:textId="77777777" w:rsidR="008D5077" w:rsidRDefault="008D5077" w:rsidP="008D5077">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w:t>
            </w:r>
            <w:r w:rsidRPr="00D012A6">
              <w:rPr>
                <w:sz w:val="18"/>
                <w:szCs w:val="18"/>
                <w:lang w:val="en-US"/>
              </w:rPr>
              <w:lastRenderedPageBreak/>
              <w:t xml:space="preserve">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r w:rsidRPr="00D012A6">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109572D" w14:textId="77777777" w:rsidR="00D012A6" w:rsidRPr="00D012A6" w:rsidRDefault="00D012A6" w:rsidP="00D012A6">
            <w:pPr>
              <w:pStyle w:val="ac"/>
              <w:jc w:val="both"/>
              <w:rPr>
                <w:sz w:val="18"/>
                <w:szCs w:val="18"/>
                <w:lang w:val="en-US"/>
              </w:rPr>
            </w:pPr>
            <w:bookmarkStart w:id="32" w:name="_Ref127482374"/>
            <w:bookmarkStart w:id="33" w:name="_Toc131415286"/>
            <w:bookmarkStart w:id="34" w:name="_Toc131415971"/>
            <w:bookmarkStart w:id="35" w:name="_Toc131415988"/>
            <w:bookmarkStart w:id="36" w:name="_Toc131416005"/>
            <w:bookmarkStart w:id="37" w:name="_Toc131416022"/>
            <w:bookmarkStart w:id="38" w:name="_Toc131496967"/>
            <w:bookmarkStart w:id="39" w:name="_Toc131502032"/>
            <w:bookmarkStart w:id="40" w:name="_Toc131605368"/>
            <w:bookmarkStart w:id="41" w:name="_Toc131605816"/>
            <w:bookmarkStart w:id="42" w:name="_Toc131678915"/>
            <w:bookmarkStart w:id="43" w:name="_Toc131679084"/>
            <w:bookmarkStart w:id="44" w:name="_Toc131679116"/>
            <w:bookmarkStart w:id="45" w:name="_Toc131680074"/>
            <w:bookmarkStart w:id="46" w:name="_Toc131680189"/>
            <w:bookmarkStart w:id="47" w:name="_Toc131680870"/>
            <w:bookmarkStart w:id="48" w:name="_Toc131680894"/>
            <w:bookmarkStart w:id="49" w:name="_Toc131676608"/>
            <w:bookmarkStart w:id="50" w:name="_Toc131676770"/>
            <w:bookmarkStart w:id="51" w:name="_Toc131677051"/>
            <w:bookmarkStart w:id="52" w:name="_Toc131677880"/>
            <w:bookmarkStart w:id="53" w:name="_Toc131677934"/>
            <w:bookmarkStart w:id="54" w:name="_Toc131682804"/>
            <w:bookmarkStart w:id="55" w:name="_Toc131682954"/>
            <w:bookmarkStart w:id="56" w:name="_Toc131682976"/>
            <w:bookmarkStart w:id="57" w:name="_Toc131682998"/>
            <w:bookmarkStart w:id="58" w:name="_Toc131683020"/>
            <w:bookmarkStart w:id="59" w:name="_Toc131683042"/>
            <w:bookmarkStart w:id="60" w:name="_Toc131683165"/>
            <w:bookmarkStart w:id="61" w:name="_Toc131683253"/>
            <w:bookmarkStart w:id="62" w:name="_Toc131683289"/>
            <w:bookmarkStart w:id="63" w:name="_Toc131683325"/>
            <w:bookmarkStart w:id="64" w:name="_Toc131683361"/>
            <w:bookmarkStart w:id="65" w:name="_Toc131683397"/>
            <w:bookmarkStart w:id="66" w:name="_Toc131683433"/>
            <w:bookmarkStart w:id="67" w:name="_Toc131683469"/>
            <w:bookmarkStart w:id="68" w:name="_Toc131683505"/>
            <w:bookmarkStart w:id="69" w:name="_Toc131683541"/>
            <w:bookmarkStart w:id="70" w:name="_Toc131683592"/>
            <w:bookmarkStart w:id="71" w:name="_Toc131692292"/>
            <w:bookmarkStart w:id="72" w:name="_Toc131692329"/>
            <w:bookmarkStart w:id="73" w:name="_Toc131693302"/>
            <w:bookmarkStart w:id="74" w:name="_Toc134785462"/>
            <w:bookmarkStart w:id="75" w:name="_Toc134785499"/>
            <w:bookmarkStart w:id="76" w:name="_Toc134803082"/>
            <w:bookmarkStart w:id="77" w:name="_Toc134804115"/>
            <w:bookmarkStart w:id="78" w:name="_Toc134804180"/>
            <w:bookmarkStart w:id="79" w:name="_Toc134804229"/>
            <w:r w:rsidRPr="00D012A6">
              <w:rPr>
                <w:sz w:val="18"/>
                <w:szCs w:val="18"/>
              </w:rPr>
              <w:t>Observation 4-2: I</w:t>
            </w:r>
            <w:proofErr w:type="spellStart"/>
            <w:r w:rsidRPr="00D012A6">
              <w:rPr>
                <w:sz w:val="18"/>
                <w:szCs w:val="18"/>
                <w:lang w:val="en-US"/>
              </w:rPr>
              <w:t>f</w:t>
            </w:r>
            <w:proofErr w:type="spellEnd"/>
            <w:r w:rsidRPr="00D012A6">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E5EF4">
            <w:pPr>
              <w:pStyle w:val="afc"/>
              <w:numPr>
                <w:ilvl w:val="0"/>
                <w:numId w:val="42"/>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E5EF4">
            <w:pPr>
              <w:pStyle w:val="afc"/>
              <w:numPr>
                <w:ilvl w:val="0"/>
                <w:numId w:val="42"/>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54C8B058" w14:textId="77777777" w:rsidR="008D5077" w:rsidRPr="00304698" w:rsidRDefault="008D5077" w:rsidP="008D5077">
      <w:pPr>
        <w:rPr>
          <w:rFonts w:ascii="Arial" w:eastAsia="MS Mincho" w:hAnsi="Arial"/>
          <w:sz w:val="32"/>
          <w:szCs w:val="32"/>
        </w:rPr>
      </w:pPr>
    </w:p>
    <w:p w14:paraId="3222001A" w14:textId="280B9E66" w:rsidR="008D5077" w:rsidRPr="00AD5375" w:rsidRDefault="008D5077" w:rsidP="008D5077">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655D9F">
        <w:rPr>
          <w:rFonts w:eastAsia="MS Mincho" w:cs="바탕" w:hint="eastAsia"/>
          <w:b/>
          <w:bCs/>
          <w:sz w:val="22"/>
          <w:szCs w:val="22"/>
        </w:rPr>
        <w:t>19</w:t>
      </w:r>
    </w:p>
    <w:p w14:paraId="15CC50D4" w14:textId="7B90DA6B" w:rsidR="00655D9F" w:rsidRPr="00655D9F" w:rsidRDefault="00655D9F" w:rsidP="00655D9F">
      <w:pPr>
        <w:pStyle w:val="afc"/>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afc"/>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afc"/>
        <w:numPr>
          <w:ilvl w:val="1"/>
          <w:numId w:val="13"/>
        </w:numPr>
        <w:ind w:leftChars="0"/>
        <w:jc w:val="both"/>
        <w:rPr>
          <w:b/>
        </w:rPr>
      </w:pPr>
      <w:r w:rsidRPr="00655D9F">
        <w:rPr>
          <w:b/>
        </w:rPr>
        <w:t>There is a change in PH difference between the two waveforms compared to that in previous report.</w:t>
      </w:r>
    </w:p>
    <w:p w14:paraId="637B4237" w14:textId="77777777" w:rsidR="008D5077" w:rsidRDefault="008D5077" w:rsidP="008D5077">
      <w:pPr>
        <w:rPr>
          <w:rFonts w:eastAsia="MS Mincho" w:cs="바탕"/>
          <w:sz w:val="22"/>
          <w:szCs w:val="22"/>
        </w:rPr>
      </w:pPr>
    </w:p>
    <w:p w14:paraId="0AA825AE" w14:textId="665A926D" w:rsidR="008D5077" w:rsidRDefault="008D5077" w:rsidP="008D5077">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A774F7">
        <w:rPr>
          <w:rFonts w:eastAsia="MS Mincho" w:cs="바탕" w:hint="eastAsia"/>
          <w:sz w:val="22"/>
          <w:szCs w:val="22"/>
        </w:rPr>
        <w:t>Nokia</w:t>
      </w:r>
      <w:r>
        <w:rPr>
          <w:rFonts w:eastAsia="MS Mincho" w:cs="바탕"/>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007525D7" w:rsidR="008D5077" w:rsidRPr="00E342AA" w:rsidRDefault="00E342AA">
            <w:pPr>
              <w:spacing w:afterLines="50" w:after="120"/>
              <w:jc w:val="both"/>
              <w:rPr>
                <w:rFonts w:eastAsia="MS Mincho"/>
                <w:sz w:val="22"/>
                <w:lang w:val="en-US"/>
              </w:rPr>
            </w:pPr>
            <w:r>
              <w:rPr>
                <w:rFonts w:eastAsia="MS Mincho" w:hint="eastAsia"/>
                <w:sz w:val="22"/>
                <w:lang w:val="en-US"/>
              </w:rPr>
              <w:t>DOCOMO</w:t>
            </w:r>
          </w:p>
        </w:tc>
        <w:tc>
          <w:tcPr>
            <w:tcW w:w="1023" w:type="dxa"/>
          </w:tcPr>
          <w:p w14:paraId="62B520FE" w14:textId="2C401BC4" w:rsidR="008D5077" w:rsidRPr="00E342AA" w:rsidRDefault="00E342AA">
            <w:pPr>
              <w:spacing w:afterLines="50" w:after="120"/>
              <w:jc w:val="both"/>
              <w:rPr>
                <w:rFonts w:eastAsia="MS Mincho"/>
                <w:sz w:val="22"/>
                <w:lang w:val="en-US"/>
              </w:rPr>
            </w:pPr>
            <w:r>
              <w:rPr>
                <w:rFonts w:eastAsia="MS Mincho" w:hint="eastAsia"/>
                <w:sz w:val="22"/>
                <w:lang w:val="en-US"/>
              </w:rPr>
              <w:t>N</w:t>
            </w:r>
          </w:p>
        </w:tc>
        <w:tc>
          <w:tcPr>
            <w:tcW w:w="6912" w:type="dxa"/>
          </w:tcPr>
          <w:p w14:paraId="46A9A024" w14:textId="77777777" w:rsidR="008D5077" w:rsidRDefault="00E342A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sidR="00637502">
              <w:rPr>
                <w:sz w:val="22"/>
                <w:lang w:val="en-US"/>
              </w:rPr>
              <w:t>W</w:t>
            </w:r>
            <w:r w:rsidR="00637502">
              <w:rPr>
                <w:rFonts w:hint="eastAsia"/>
                <w:sz w:val="22"/>
                <w:lang w:val="en-US"/>
              </w:rPr>
              <w:t xml:space="preserve">e understand this proposal try to define new trigger </w:t>
            </w:r>
            <w:r w:rsidR="00637502">
              <w:rPr>
                <w:sz w:val="22"/>
                <w:lang w:val="en-US"/>
              </w:rPr>
              <w:t>condition</w:t>
            </w:r>
            <w:r w:rsidR="00637502">
              <w:rPr>
                <w:rFonts w:hint="eastAsia"/>
                <w:sz w:val="22"/>
                <w:lang w:val="en-US"/>
              </w:rPr>
              <w:t xml:space="preserve"> for PHR with PCMAX for assumed PUSCH when DWS is configured, </w:t>
            </w:r>
            <w:r w:rsidR="00E5525E">
              <w:rPr>
                <w:rFonts w:hint="eastAsia"/>
                <w:sz w:val="22"/>
                <w:lang w:val="en-US"/>
              </w:rPr>
              <w:t xml:space="preserve">which we believe should also be considered to be captured in 38.321 by RAN2 experts. </w:t>
            </w:r>
          </w:p>
          <w:p w14:paraId="59BF8FBB" w14:textId="53C8DEE7" w:rsidR="004920D1" w:rsidRPr="001136E1" w:rsidRDefault="000E3811">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w:t>
            </w:r>
            <w:r w:rsidR="00035FE2">
              <w:rPr>
                <w:rFonts w:hint="eastAsia"/>
                <w:sz w:val="22"/>
                <w:lang w:val="en-US"/>
              </w:rPr>
              <w:t xml:space="preserve">PCMAX just consumes one Octet in the PHR MAC CE, so </w:t>
            </w:r>
            <w:r w:rsidR="00035FE2">
              <w:rPr>
                <w:sz w:val="22"/>
                <w:lang w:val="en-US"/>
              </w:rPr>
              <w:t>don’t</w:t>
            </w:r>
            <w:r w:rsidR="00035FE2">
              <w:rPr>
                <w:rFonts w:hint="eastAsia"/>
                <w:sz w:val="22"/>
                <w:lang w:val="en-US"/>
              </w:rPr>
              <w:t xml:space="preserve"> see a strong problem from reporting overhead perspective. </w:t>
            </w:r>
            <w:r w:rsidR="00031A7C">
              <w:rPr>
                <w:sz w:val="22"/>
                <w:lang w:val="en-US"/>
              </w:rPr>
              <w:t>I</w:t>
            </w:r>
            <w:r w:rsidR="00031A7C">
              <w:rPr>
                <w:rFonts w:hint="eastAsia"/>
                <w:sz w:val="22"/>
                <w:lang w:val="en-US"/>
              </w:rPr>
              <w:t xml:space="preserve">n this case, assuming PUSCH carrying PHR MAC CE might fail to be received in real field, </w:t>
            </w:r>
            <w:r w:rsidR="001136E1">
              <w:rPr>
                <w:rFonts w:hint="eastAsia"/>
                <w:sz w:val="22"/>
                <w:lang w:val="en-US"/>
              </w:rPr>
              <w:t xml:space="preserve">do we really need to be so </w:t>
            </w:r>
            <w:r w:rsidR="001136E1">
              <w:rPr>
                <w:sz w:val="22"/>
                <w:lang w:val="en-US"/>
              </w:rPr>
              <w:t>sensitive</w:t>
            </w:r>
            <w:r w:rsidR="001136E1">
              <w:rPr>
                <w:rFonts w:hint="eastAsia"/>
                <w:sz w:val="22"/>
                <w:lang w:val="en-US"/>
              </w:rPr>
              <w:t xml:space="preserve"> </w:t>
            </w:r>
            <w:r w:rsidR="00B664EA">
              <w:rPr>
                <w:rFonts w:hint="eastAsia"/>
                <w:sz w:val="22"/>
                <w:lang w:val="en-US"/>
              </w:rPr>
              <w:t xml:space="preserve">about such small overhead information? </w:t>
            </w:r>
          </w:p>
        </w:tc>
      </w:tr>
      <w:tr w:rsidR="008D5077" w14:paraId="0FC7B7D7" w14:textId="77777777">
        <w:tc>
          <w:tcPr>
            <w:tcW w:w="1693" w:type="dxa"/>
          </w:tcPr>
          <w:p w14:paraId="21736C72" w14:textId="0E4AEEAB" w:rsidR="008D5077" w:rsidRPr="00661912" w:rsidRDefault="00093E34">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1053320C" w14:textId="10C396C6" w:rsidR="008D5077" w:rsidRDefault="00D67B49">
            <w:pPr>
              <w:spacing w:afterLines="50" w:after="120"/>
              <w:jc w:val="both"/>
              <w:rPr>
                <w:sz w:val="22"/>
                <w:lang w:val="en-US"/>
              </w:rPr>
            </w:pPr>
            <w:r>
              <w:rPr>
                <w:sz w:val="22"/>
                <w:lang w:val="en-US"/>
              </w:rPr>
              <w:t xml:space="preserve">OK to discuss it but we </w:t>
            </w:r>
            <w:r w:rsidR="00D86AFE">
              <w:rPr>
                <w:sz w:val="22"/>
                <w:lang w:val="en-US"/>
              </w:rPr>
              <w:t>suggest</w:t>
            </w:r>
            <w:r>
              <w:rPr>
                <w:sz w:val="22"/>
                <w:lang w:val="en-US"/>
              </w:rPr>
              <w:t xml:space="preserve"> different solutions with consideration of minimized RAN2 spec impacts.</w:t>
            </w:r>
          </w:p>
          <w:p w14:paraId="1CDCA878" w14:textId="287C4AC0" w:rsidR="00D67B49" w:rsidRDefault="00D67B49">
            <w:pPr>
              <w:spacing w:afterLines="50" w:after="120"/>
              <w:jc w:val="both"/>
              <w:rPr>
                <w:sz w:val="22"/>
                <w:lang w:val="en-US"/>
              </w:rPr>
            </w:pPr>
            <w:r>
              <w:rPr>
                <w:sz w:val="22"/>
                <w:lang w:val="en-US"/>
              </w:rPr>
              <w:t xml:space="preserve">Solution#1: the UE can be configured with both the legacy PHR MAC-CE and the R18 PHR MAC-CE for DWS, where the first one PHR is configured with smaller reporting cycle and the second one with </w:t>
            </w:r>
            <w:r w:rsidR="00D86AFE">
              <w:rPr>
                <w:sz w:val="22"/>
                <w:lang w:val="en-US"/>
              </w:rPr>
              <w:t xml:space="preserve">much </w:t>
            </w:r>
            <w:r>
              <w:rPr>
                <w:sz w:val="22"/>
                <w:lang w:val="en-US"/>
              </w:rPr>
              <w:t>larger reporting cycle.</w:t>
            </w:r>
            <w:r w:rsidR="00D86AFE">
              <w:rPr>
                <w:sz w:val="22"/>
                <w:lang w:val="en-US"/>
              </w:rPr>
              <w:t xml:space="preserve"> If both PHR MAC-CEs are triggered to be reported in the same PUSCH, only the R18 PHR is reported.</w:t>
            </w:r>
          </w:p>
          <w:p w14:paraId="7184D40C" w14:textId="1DC47DAC" w:rsidR="00D67B49" w:rsidRPr="00F740AD" w:rsidRDefault="00D67B49">
            <w:pPr>
              <w:spacing w:afterLines="50" w:after="120"/>
              <w:jc w:val="both"/>
              <w:rPr>
                <w:sz w:val="22"/>
                <w:lang w:val="en-US"/>
              </w:rPr>
            </w:pPr>
            <w:r>
              <w:rPr>
                <w:sz w:val="22"/>
                <w:lang w:val="en-US"/>
              </w:rPr>
              <w:t>Solution#</w:t>
            </w:r>
            <w:r w:rsidR="00D86AFE">
              <w:rPr>
                <w:sz w:val="22"/>
                <w:lang w:val="en-US"/>
              </w:rPr>
              <w:t>1-2</w:t>
            </w:r>
            <w:r>
              <w:rPr>
                <w:sz w:val="22"/>
                <w:lang w:val="en-US"/>
              </w:rPr>
              <w:t>: With both R18 PHR MAC-CE and the legacy PHR MAC-CE configured, add an PHR event for R18 PHR reporting that is triggered as long as the DWS field in scheduling DCI is flipped.</w:t>
            </w:r>
          </w:p>
        </w:tc>
      </w:tr>
      <w:tr w:rsidR="00F61646" w14:paraId="2163700C" w14:textId="77777777" w:rsidTr="00F61646">
        <w:tc>
          <w:tcPr>
            <w:tcW w:w="1693" w:type="dxa"/>
          </w:tcPr>
          <w:p w14:paraId="21F1E92E" w14:textId="77777777" w:rsidR="00F61646" w:rsidRPr="00661912"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588B5CE1" w14:textId="77777777" w:rsidR="00F61646" w:rsidRPr="00661912"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771567" w14:textId="77777777" w:rsidR="00F61646" w:rsidRDefault="00F61646" w:rsidP="00F85EF4">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47CFF4F" w14:textId="77777777" w:rsidR="00F61646" w:rsidRDefault="00F61646" w:rsidP="00F85EF4">
            <w:pPr>
              <w:spacing w:afterLines="50" w:after="120"/>
              <w:jc w:val="both"/>
              <w:rPr>
                <w:sz w:val="22"/>
                <w:lang w:val="en-US"/>
              </w:rPr>
            </w:pPr>
            <w:r>
              <w:rPr>
                <w:rFonts w:eastAsiaTheme="minorEastAsia"/>
                <w:sz w:val="22"/>
                <w:lang w:val="en-US" w:eastAsia="zh-CN"/>
              </w:rPr>
              <w:t>In R18, t</w:t>
            </w:r>
            <w:r w:rsidRPr="002B08AA">
              <w:rPr>
                <w:rFonts w:eastAsiaTheme="minorEastAsia"/>
                <w:sz w:val="22"/>
                <w:lang w:val="en-US" w:eastAsia="zh-CN"/>
              </w:rPr>
              <w:t xml:space="preserve">he </w:t>
            </w:r>
            <w:r w:rsidRPr="002B08AA">
              <w:rPr>
                <w:rFonts w:eastAsiaTheme="minorEastAsia" w:hint="eastAsia"/>
                <w:sz w:val="22"/>
                <w:lang w:val="en-US" w:eastAsia="zh-CN"/>
              </w:rPr>
              <w:t xml:space="preserve">trigger </w:t>
            </w:r>
            <w:r>
              <w:rPr>
                <w:rFonts w:eastAsiaTheme="minorEastAsia"/>
                <w:sz w:val="22"/>
                <w:lang w:val="en-US" w:eastAsia="zh-CN"/>
              </w:rPr>
              <w:t xml:space="preserve">condition </w:t>
            </w:r>
            <w:r w:rsidRPr="002B08AA">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sidRPr="00EC629A">
              <w:rPr>
                <w:sz w:val="22"/>
                <w:lang w:val="en-US"/>
              </w:rPr>
              <w:t>N</w:t>
            </w:r>
            <w:r w:rsidRPr="002C2C51">
              <w:rPr>
                <w:sz w:val="22"/>
                <w:lang w:val="en-US"/>
              </w:rPr>
              <w:t xml:space="preserve">ew PHR triggers </w:t>
            </w:r>
            <w:r w:rsidRPr="00EC629A">
              <w:rPr>
                <w:sz w:val="22"/>
                <w:lang w:val="en-US"/>
              </w:rPr>
              <w:t>mechanisms was precluded</w:t>
            </w:r>
            <w:r w:rsidRPr="002C2C51">
              <w:rPr>
                <w:sz w:val="22"/>
                <w:lang w:val="en-US"/>
              </w:rPr>
              <w:t xml:space="preserve"> in RAN</w:t>
            </w:r>
            <w:r>
              <w:rPr>
                <w:sz w:val="22"/>
                <w:lang w:val="en-US"/>
              </w:rPr>
              <w:t xml:space="preserve">#100. It is not necessary </w:t>
            </w:r>
            <w:r w:rsidRPr="003D15CC">
              <w:rPr>
                <w:sz w:val="22"/>
                <w:lang w:val="en-US"/>
              </w:rPr>
              <w:t>to discuss it agai</w:t>
            </w:r>
            <w:r>
              <w:rPr>
                <w:sz w:val="22"/>
                <w:lang w:val="en-US"/>
              </w:rPr>
              <w:t>n.</w:t>
            </w:r>
          </w:p>
          <w:p w14:paraId="7A5B734E" w14:textId="77777777" w:rsidR="00F61646" w:rsidRPr="00837CB7" w:rsidRDefault="00F61646" w:rsidP="00F85EF4">
            <w:pPr>
              <w:spacing w:afterLines="50" w:after="120"/>
              <w:jc w:val="both"/>
              <w:rPr>
                <w:rFonts w:eastAsiaTheme="minorEastAsia"/>
                <w:sz w:val="22"/>
                <w:lang w:val="en-US" w:eastAsia="zh-CN"/>
              </w:rPr>
            </w:pPr>
            <w:r>
              <w:rPr>
                <w:rFonts w:eastAsiaTheme="minorEastAsia"/>
                <w:sz w:val="22"/>
                <w:lang w:val="en-US" w:eastAsia="zh-CN"/>
              </w:rPr>
              <w:t>We support reusing</w:t>
            </w:r>
            <w:r w:rsidRPr="00EC629A">
              <w:rPr>
                <w:rFonts w:eastAsiaTheme="minorEastAsia"/>
                <w:sz w:val="22"/>
                <w:lang w:val="en-US" w:eastAsia="zh-CN"/>
              </w:rPr>
              <w:t xml:space="preserve"> existing PHR trigger only</w:t>
            </w:r>
            <w:r>
              <w:rPr>
                <w:rFonts w:eastAsiaTheme="minorEastAsia"/>
                <w:sz w:val="22"/>
                <w:lang w:val="en-US" w:eastAsia="zh-CN"/>
              </w:rPr>
              <w:t xml:space="preserve"> to avoid further impact on specification.</w:t>
            </w:r>
          </w:p>
        </w:tc>
      </w:tr>
      <w:tr w:rsidR="008C7D1D" w14:paraId="72A1A16A" w14:textId="77777777" w:rsidTr="00F61646">
        <w:tc>
          <w:tcPr>
            <w:tcW w:w="1693" w:type="dxa"/>
          </w:tcPr>
          <w:p w14:paraId="13B347B6" w14:textId="687556FC" w:rsidR="008C7D1D" w:rsidRDefault="008C7D1D" w:rsidP="008C7D1D">
            <w:pPr>
              <w:spacing w:afterLines="50" w:after="120"/>
              <w:jc w:val="both"/>
              <w:rPr>
                <w:sz w:val="22"/>
                <w:lang w:val="en-US"/>
              </w:rPr>
            </w:pPr>
            <w:r>
              <w:rPr>
                <w:sz w:val="22"/>
                <w:lang w:val="en-US"/>
              </w:rPr>
              <w:t>QC</w:t>
            </w:r>
          </w:p>
        </w:tc>
        <w:tc>
          <w:tcPr>
            <w:tcW w:w="1023" w:type="dxa"/>
          </w:tcPr>
          <w:p w14:paraId="5FD2BA2D" w14:textId="77777777" w:rsidR="008C7D1D" w:rsidRPr="00F740AD" w:rsidRDefault="008C7D1D" w:rsidP="008C7D1D">
            <w:pPr>
              <w:spacing w:afterLines="50" w:after="120"/>
              <w:jc w:val="both"/>
              <w:rPr>
                <w:sz w:val="22"/>
                <w:lang w:val="en-US"/>
              </w:rPr>
            </w:pPr>
          </w:p>
        </w:tc>
        <w:tc>
          <w:tcPr>
            <w:tcW w:w="6912" w:type="dxa"/>
          </w:tcPr>
          <w:p w14:paraId="7896E3C6" w14:textId="77777777" w:rsidR="008C7D1D" w:rsidRDefault="008C7D1D" w:rsidP="008C7D1D">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4FAD2827" w14:textId="77777777" w:rsidR="008C7D1D" w:rsidRDefault="008C7D1D" w:rsidP="008C7D1D">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323D3EDE" w14:textId="40EA3882" w:rsidR="008C7D1D" w:rsidRPr="00F740AD" w:rsidRDefault="008C7D1D" w:rsidP="008C7D1D">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BC5B0C" w14:paraId="53F19B85" w14:textId="77777777" w:rsidTr="00F61646">
        <w:tc>
          <w:tcPr>
            <w:tcW w:w="1693" w:type="dxa"/>
          </w:tcPr>
          <w:p w14:paraId="06DEB619" w14:textId="731A9659" w:rsidR="00BC5B0C" w:rsidRPr="00BC5B0C" w:rsidRDefault="00BC5B0C" w:rsidP="008C7D1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8FC88C4" w14:textId="77777777" w:rsidR="00BC5B0C" w:rsidRPr="00F740AD" w:rsidRDefault="00BC5B0C" w:rsidP="008C7D1D">
            <w:pPr>
              <w:spacing w:afterLines="50" w:after="120"/>
              <w:jc w:val="both"/>
              <w:rPr>
                <w:sz w:val="22"/>
                <w:lang w:val="en-US"/>
              </w:rPr>
            </w:pPr>
          </w:p>
        </w:tc>
        <w:tc>
          <w:tcPr>
            <w:tcW w:w="6912" w:type="dxa"/>
          </w:tcPr>
          <w:p w14:paraId="34206206" w14:textId="77777777" w:rsidR="00BC5B0C" w:rsidRDefault="00BC5B0C" w:rsidP="008C7D1D">
            <w:pPr>
              <w:spacing w:afterLines="50" w:after="120"/>
              <w:jc w:val="both"/>
              <w:rPr>
                <w:sz w:val="22"/>
                <w:lang w:val="en-US"/>
              </w:rPr>
            </w:pPr>
            <w:r w:rsidRPr="00BC5B0C">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C4ACF62" w14:textId="77777777" w:rsidR="00D1138E" w:rsidRPr="00D1138E" w:rsidRDefault="00D1138E" w:rsidP="00D1138E">
            <w:pPr>
              <w:rPr>
                <w:sz w:val="22"/>
                <w:lang w:val="en-US"/>
              </w:rPr>
            </w:pPr>
            <w:proofErr w:type="spellStart"/>
            <w:r w:rsidRPr="00D1138E">
              <w:rPr>
                <w:sz w:val="22"/>
                <w:lang w:val="en-US"/>
              </w:rPr>
              <w:t>phr</w:t>
            </w:r>
            <w:proofErr w:type="spellEnd"/>
            <w:r w:rsidRPr="00D1138E">
              <w:rPr>
                <w:sz w:val="22"/>
                <w:lang w:val="en-US"/>
              </w:rPr>
              <w:t>-Tx-</w:t>
            </w:r>
            <w:proofErr w:type="spellStart"/>
            <w:r w:rsidRPr="00D1138E">
              <w:rPr>
                <w:sz w:val="22"/>
                <w:lang w:val="en-US"/>
              </w:rPr>
              <w:t>PowerFactorChange</w:t>
            </w:r>
            <w:proofErr w:type="spellEnd"/>
            <w:r w:rsidRPr="00D1138E">
              <w:rPr>
                <w:sz w:val="22"/>
                <w:lang w:val="en-US"/>
              </w:rPr>
              <w:t xml:space="preserve"> ENUMERATED {dB1, dB3, dB6, infinity}, </w:t>
            </w:r>
          </w:p>
          <w:p w14:paraId="7B179D11" w14:textId="478524CD" w:rsidR="00D1138E" w:rsidRPr="00D1138E" w:rsidRDefault="00D1138E" w:rsidP="00D1138E">
            <w:pPr>
              <w:pStyle w:val="af6"/>
              <w:rPr>
                <w:sz w:val="22"/>
                <w:lang w:val="en-US"/>
              </w:rPr>
            </w:pPr>
            <w:r w:rsidRPr="00D1138E">
              <w:rPr>
                <w:sz w:val="22"/>
                <w:lang w:val="en-US"/>
              </w:rPr>
              <w:t>In addition, PAI is only needed when waveform of current transmission is different from waveform of previous transmission.</w:t>
            </w:r>
          </w:p>
        </w:tc>
      </w:tr>
      <w:tr w:rsidR="00FA3296" w14:paraId="0D2B9448" w14:textId="77777777" w:rsidTr="00F61646">
        <w:tc>
          <w:tcPr>
            <w:tcW w:w="1693" w:type="dxa"/>
          </w:tcPr>
          <w:p w14:paraId="29FEFADE" w14:textId="12B2AC81" w:rsidR="00FA3296" w:rsidRDefault="00FA3296" w:rsidP="00FA3296">
            <w:pPr>
              <w:spacing w:afterLines="50" w:after="120"/>
              <w:jc w:val="both"/>
              <w:rPr>
                <w:rFonts w:eastAsiaTheme="minorEastAsia"/>
                <w:sz w:val="22"/>
                <w:lang w:val="en-US" w:eastAsia="zh-CN"/>
              </w:rPr>
            </w:pPr>
            <w:r>
              <w:rPr>
                <w:sz w:val="22"/>
                <w:lang w:val="en-US"/>
              </w:rPr>
              <w:t>Xiaomi</w:t>
            </w:r>
          </w:p>
        </w:tc>
        <w:tc>
          <w:tcPr>
            <w:tcW w:w="1023" w:type="dxa"/>
          </w:tcPr>
          <w:p w14:paraId="35EAE3FA" w14:textId="77777777" w:rsidR="00FA3296" w:rsidRPr="00F740AD" w:rsidRDefault="00FA3296" w:rsidP="00FA3296">
            <w:pPr>
              <w:spacing w:afterLines="50" w:after="120"/>
              <w:jc w:val="both"/>
              <w:rPr>
                <w:sz w:val="22"/>
                <w:lang w:val="en-US"/>
              </w:rPr>
            </w:pPr>
          </w:p>
        </w:tc>
        <w:tc>
          <w:tcPr>
            <w:tcW w:w="6912" w:type="dxa"/>
          </w:tcPr>
          <w:p w14:paraId="0F38B2AF" w14:textId="2CA82713" w:rsidR="00FA3296" w:rsidRPr="00BC5B0C" w:rsidRDefault="00FA3296" w:rsidP="00FA3296">
            <w:pPr>
              <w:spacing w:afterLines="50" w:after="120"/>
              <w:jc w:val="both"/>
              <w:rPr>
                <w:sz w:val="22"/>
                <w:lang w:val="en-US"/>
              </w:rPr>
            </w:pPr>
            <w:r w:rsidRPr="00FA3296">
              <w:rPr>
                <w:sz w:val="22"/>
                <w:lang w:val="en-US"/>
              </w:rPr>
              <w:t>The discussion was held in Rel18 and suspended due to time limitation. we are fine with the intention to introduce the specific trigger for DWS, but the solution needs further discussion.</w:t>
            </w:r>
          </w:p>
        </w:tc>
      </w:tr>
      <w:tr w:rsidR="00E13C6D" w14:paraId="7504BFA1" w14:textId="77777777" w:rsidTr="00F61646">
        <w:tc>
          <w:tcPr>
            <w:tcW w:w="1693" w:type="dxa"/>
          </w:tcPr>
          <w:p w14:paraId="5838B125" w14:textId="65D38FE2" w:rsidR="00E13C6D" w:rsidRDefault="00E13C6D" w:rsidP="00E13C6D">
            <w:pPr>
              <w:spacing w:afterLines="50" w:after="120"/>
              <w:jc w:val="both"/>
              <w:rPr>
                <w:sz w:val="22"/>
                <w:lang w:val="en-US"/>
              </w:rPr>
            </w:pPr>
            <w:r>
              <w:rPr>
                <w:rFonts w:eastAsiaTheme="minorEastAsia"/>
                <w:sz w:val="22"/>
                <w:lang w:val="en-US" w:eastAsia="zh-CN"/>
              </w:rPr>
              <w:t>MediaTek</w:t>
            </w:r>
          </w:p>
        </w:tc>
        <w:tc>
          <w:tcPr>
            <w:tcW w:w="1023" w:type="dxa"/>
          </w:tcPr>
          <w:p w14:paraId="11F0C551" w14:textId="77777777" w:rsidR="00E13C6D" w:rsidRPr="00F740AD" w:rsidRDefault="00E13C6D" w:rsidP="00E13C6D">
            <w:pPr>
              <w:spacing w:afterLines="50" w:after="120"/>
              <w:jc w:val="both"/>
              <w:rPr>
                <w:sz w:val="22"/>
                <w:lang w:val="en-US"/>
              </w:rPr>
            </w:pPr>
          </w:p>
        </w:tc>
        <w:tc>
          <w:tcPr>
            <w:tcW w:w="6912" w:type="dxa"/>
          </w:tcPr>
          <w:p w14:paraId="5CCE64FA" w14:textId="44BE9775" w:rsidR="00E13C6D" w:rsidRPr="00FA3296" w:rsidRDefault="00E13C6D" w:rsidP="00E13C6D">
            <w:pPr>
              <w:spacing w:afterLines="50" w:after="120"/>
              <w:jc w:val="both"/>
              <w:rPr>
                <w:sz w:val="22"/>
                <w:lang w:val="en-US"/>
              </w:rPr>
            </w:pPr>
            <w:r>
              <w:rPr>
                <w:sz w:val="22"/>
                <w:lang w:val="en-US"/>
              </w:rPr>
              <w:t>This would seem to need RAN4 as well as RAN2 input. Would seem to need more effort than a single meeting cycle?</w:t>
            </w:r>
          </w:p>
        </w:tc>
      </w:tr>
      <w:tr w:rsidR="00484A8F" w14:paraId="36319DF1" w14:textId="77777777" w:rsidTr="00F61646">
        <w:tc>
          <w:tcPr>
            <w:tcW w:w="1693" w:type="dxa"/>
          </w:tcPr>
          <w:p w14:paraId="1E6835CE" w14:textId="6CD13CD0" w:rsidR="00484A8F" w:rsidRDefault="00484A8F" w:rsidP="00484A8F">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023" w:type="dxa"/>
          </w:tcPr>
          <w:p w14:paraId="1EE4D94F" w14:textId="3216F990" w:rsidR="00484A8F" w:rsidRPr="00F740AD" w:rsidRDefault="00484A8F" w:rsidP="00484A8F">
            <w:pPr>
              <w:spacing w:afterLines="50" w:after="120"/>
              <w:jc w:val="both"/>
              <w:rPr>
                <w:sz w:val="22"/>
                <w:lang w:val="en-US"/>
              </w:rPr>
            </w:pPr>
            <w:r>
              <w:rPr>
                <w:rFonts w:eastAsia="맑은 고딕" w:hint="eastAsia"/>
                <w:sz w:val="22"/>
                <w:lang w:val="en-US" w:eastAsia="ko-KR"/>
              </w:rPr>
              <w:t>N</w:t>
            </w:r>
          </w:p>
        </w:tc>
        <w:tc>
          <w:tcPr>
            <w:tcW w:w="6912" w:type="dxa"/>
          </w:tcPr>
          <w:p w14:paraId="4C716B63" w14:textId="24A19703" w:rsidR="00484A8F" w:rsidRDefault="00484A8F" w:rsidP="00484A8F">
            <w:pPr>
              <w:spacing w:afterLines="50" w:after="120"/>
              <w:jc w:val="both"/>
              <w:rPr>
                <w:sz w:val="22"/>
                <w:lang w:val="en-US"/>
              </w:rPr>
            </w:pPr>
            <w:r>
              <w:rPr>
                <w:sz w:val="22"/>
                <w:lang w:val="en-US"/>
              </w:rPr>
              <w:t xml:space="preserve">In technical perspective, WF-based PH reporting is already a marginal optimization. </w:t>
            </w:r>
            <w:r w:rsidRPr="00186DD1">
              <w:rPr>
                <w:sz w:val="22"/>
                <w:lang w:val="en-US"/>
              </w:rPr>
              <w:t xml:space="preserve">PH is anyway reported when RSRP changes beyond a threshold. </w:t>
            </w:r>
            <w:r>
              <w:rPr>
                <w:rFonts w:eastAsia="맑은 고딕"/>
                <w:sz w:val="22"/>
                <w:lang w:val="en-US" w:eastAsia="ko-KR"/>
              </w:rPr>
              <w:t>From a procedure perspective, we share a similar view with DoCoMo.</w:t>
            </w:r>
            <w:r w:rsidRPr="00186DD1">
              <w:rPr>
                <w:sz w:val="22"/>
                <w:lang w:val="en-US"/>
              </w:rPr>
              <w:t xml:space="preserve"> </w:t>
            </w:r>
            <w:r>
              <w:rPr>
                <w:sz w:val="22"/>
                <w:lang w:val="en-US"/>
              </w:rPr>
              <w:t>A</w:t>
            </w:r>
            <w:r w:rsidRPr="00186DD1">
              <w:rPr>
                <w:sz w:val="22"/>
                <w:lang w:val="en-US"/>
              </w:rPr>
              <w:t xml:space="preserve"> definition of PHR itself is defined in RAN1 spec. On the other hand, trigg</w:t>
            </w:r>
            <w:bookmarkStart w:id="80" w:name="_GoBack"/>
            <w:bookmarkEnd w:id="80"/>
            <w:r w:rsidRPr="00186DD1">
              <w:rPr>
                <w:sz w:val="22"/>
                <w:lang w:val="en-US"/>
              </w:rPr>
              <w:t>ering condition is not a scope of RAN1</w:t>
            </w:r>
            <w:commentRangeStart w:id="81"/>
            <w:commentRangeStart w:id="82"/>
            <w:commentRangeEnd w:id="81"/>
            <w:commentRangeEnd w:id="82"/>
            <w:r w:rsidRPr="00186DD1">
              <w:rPr>
                <w:sz w:val="22"/>
                <w:lang w:val="en-US"/>
              </w:rPr>
              <w:t>.</w:t>
            </w:r>
          </w:p>
        </w:tc>
      </w:tr>
    </w:tbl>
    <w:p w14:paraId="6188E183" w14:textId="77777777" w:rsidR="008D5077" w:rsidRPr="00F61646"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Closed loop power control for</w:t>
      </w:r>
      <w:r w:rsidR="00315901">
        <w:rPr>
          <w:rFonts w:ascii="Arial" w:eastAsia="MS Mincho" w:hAnsi="Arial" w:hint="eastAsia"/>
          <w:sz w:val="28"/>
          <w:szCs w:val="32"/>
          <w:lang w:val="en-US"/>
        </w:rPr>
        <w:t xml:space="preserve"> dynamic waveform switching</w:t>
      </w:r>
    </w:p>
    <w:p w14:paraId="61BB9659" w14:textId="77777777" w:rsidR="008D5077" w:rsidRDefault="008D5077" w:rsidP="008D5077">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597E01" w:rsidRDefault="003922B8" w:rsidP="00597E01">
            <w:pPr>
              <w:pStyle w:val="EQ"/>
              <w:jc w:val="center"/>
              <w:rPr>
                <w:sz w:val="18"/>
                <w:szCs w:val="18"/>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rPr>
                              <m:t>O_PUSCH,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rPr>
                                      <m:t>2</m:t>
                                    </m:r>
                                  </m:e>
                                  <m:sup>
                                    <m:r>
                                      <w:rPr>
                                        <w:rFonts w:ascii="Cambria Math" w:hAnsi="Cambria Math"/>
                                        <w:sz w:val="18"/>
                                        <w:szCs w:val="18"/>
                                      </w:rPr>
                                      <m:t>μ</m:t>
                                    </m:r>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597E01" w:rsidRPr="00597E01">
              <w:rPr>
                <w:sz w:val="18"/>
                <w:szCs w:val="18"/>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lastRenderedPageBreak/>
              <w:t>TS 38.213, Clause 7.1.1:</w:t>
            </w:r>
          </w:p>
          <w:tbl>
            <w:tblPr>
              <w:tblStyle w:val="af9"/>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t>&lt;&lt;omitted text&gt;&gt;</w:t>
                  </w:r>
                </w:p>
                <w:p w14:paraId="0B22EB48" w14:textId="77777777" w:rsidR="00597E01" w:rsidRPr="00597E01" w:rsidRDefault="00597E01" w:rsidP="00597E01">
                  <w:pPr>
                    <w:rPr>
                      <w:sz w:val="18"/>
                      <w:szCs w:val="18"/>
                      <w:lang w:val="en-US"/>
                    </w:rPr>
                  </w:pPr>
                  <w:r w:rsidRPr="00597E01">
                    <w:rPr>
                      <w:sz w:val="18"/>
                      <w:szCs w:val="18"/>
                      <w:lang w:val="en-US"/>
                    </w:rPr>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lang w:val="en-US" w:eastAsia="zh-CN"/>
              </w:rPr>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98"/>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ac"/>
              <w:jc w:val="center"/>
              <w:rPr>
                <w:sz w:val="18"/>
                <w:szCs w:val="18"/>
                <w:lang w:val="en-US"/>
              </w:rPr>
            </w:pPr>
            <w:bookmarkStart w:id="83"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83"/>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r w:rsidRPr="00597E01">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It can be observed from the figure that, if a UE was indicated with CP-OFDM (</w:t>
            </w:r>
            <w:proofErr w:type="spellStart"/>
            <w:r w:rsidRPr="00597E01">
              <w:rPr>
                <w:sz w:val="18"/>
                <w:szCs w:val="18"/>
                <w:lang w:val="en-US"/>
              </w:rPr>
              <w:t>i.e</w:t>
            </w:r>
            <w:proofErr w:type="spellEnd"/>
            <w:r w:rsidRPr="00597E01">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ac"/>
              <w:jc w:val="both"/>
              <w:rPr>
                <w:bCs/>
                <w:sz w:val="18"/>
                <w:szCs w:val="18"/>
                <w:lang w:val="en-US"/>
              </w:rPr>
            </w:pPr>
            <w:bookmarkStart w:id="84" w:name="_Toc149809972"/>
            <w:bookmarkStart w:id="85" w:name="_Toc149817554"/>
            <w:r w:rsidRPr="00597E01">
              <w:rPr>
                <w:sz w:val="18"/>
                <w:szCs w:val="18"/>
              </w:rPr>
              <w:t xml:space="preserve">Observation 5-1: </w:t>
            </w:r>
            <w:r w:rsidRPr="00597E01">
              <w:rPr>
                <w:bCs/>
                <w:sz w:val="18"/>
                <w:szCs w:val="18"/>
                <w:lang w:val="en-US"/>
              </w:rPr>
              <w:t>In the current specifications, if a UE was indicated with CP-OFDM (</w:t>
            </w:r>
            <w:proofErr w:type="spellStart"/>
            <w:r w:rsidRPr="00597E01">
              <w:rPr>
                <w:bCs/>
                <w:sz w:val="18"/>
                <w:szCs w:val="18"/>
                <w:lang w:val="en-US"/>
              </w:rPr>
              <w:t>i.e</w:t>
            </w:r>
            <w:proofErr w:type="spellEnd"/>
            <w:r w:rsidRPr="00597E01">
              <w:rPr>
                <w:bCs/>
                <w:sz w:val="18"/>
                <w:szCs w:val="18"/>
                <w:lang w:val="en-US"/>
              </w:rPr>
              <w:t>, Transform precoder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4"/>
            <w:bookmarkEnd w:id="85"/>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MS Mincho" w:cs="바탕"/>
          <w:sz w:val="22"/>
          <w:szCs w:val="22"/>
        </w:rPr>
      </w:pPr>
      <w:r>
        <w:rPr>
          <w:rFonts w:eastAsia="MS Mincho" w:cs="바탕"/>
          <w:sz w:val="22"/>
          <w:szCs w:val="22"/>
        </w:rPr>
        <w:t>Based on the above contribution, following TEI proposal can be discussed in RAN1#11</w:t>
      </w:r>
      <w:r>
        <w:rPr>
          <w:rFonts w:eastAsia="MS Mincho" w:cs="바탕" w:hint="eastAsia"/>
          <w:sz w:val="22"/>
          <w:szCs w:val="22"/>
        </w:rPr>
        <w:t>8bis</w:t>
      </w:r>
      <w:r>
        <w:rPr>
          <w:rFonts w:eastAsia="MS Mincho" w:cs="바탕"/>
          <w:sz w:val="22"/>
          <w:szCs w:val="22"/>
        </w:rPr>
        <w:t xml:space="preserve"> meeting.</w:t>
      </w:r>
    </w:p>
    <w:p w14:paraId="138C99AA" w14:textId="77777777" w:rsidR="008D5077" w:rsidRPr="00304698" w:rsidRDefault="008D5077" w:rsidP="008D5077">
      <w:pPr>
        <w:rPr>
          <w:rFonts w:ascii="Arial" w:eastAsia="MS Mincho" w:hAnsi="Arial"/>
          <w:sz w:val="32"/>
          <w:szCs w:val="32"/>
        </w:rPr>
      </w:pPr>
    </w:p>
    <w:p w14:paraId="13EFCA1B" w14:textId="7A8433A2" w:rsidR="008D5077" w:rsidRPr="00AD5375" w:rsidRDefault="008D5077" w:rsidP="008D5077">
      <w:pPr>
        <w:pStyle w:val="31"/>
        <w:rPr>
          <w:rFonts w:eastAsia="MS Mincho" w:cs="바탕"/>
          <w:b/>
          <w:bCs/>
          <w:sz w:val="22"/>
          <w:szCs w:val="22"/>
        </w:rPr>
      </w:pPr>
      <w:r>
        <w:rPr>
          <w:rFonts w:eastAsia="MS Mincho" w:cs="바탕"/>
          <w:b/>
          <w:bCs/>
          <w:sz w:val="22"/>
          <w:szCs w:val="22"/>
        </w:rPr>
        <w:lastRenderedPageBreak/>
        <w:t>TEI proposal</w:t>
      </w:r>
      <w:r w:rsidRPr="00AD5375">
        <w:rPr>
          <w:rFonts w:eastAsia="MS Mincho" w:cs="바탕"/>
          <w:b/>
          <w:bCs/>
          <w:sz w:val="22"/>
          <w:szCs w:val="22"/>
        </w:rPr>
        <w:t xml:space="preserve"> #</w:t>
      </w:r>
      <w:r w:rsidR="00315901">
        <w:rPr>
          <w:rFonts w:eastAsia="MS Mincho" w:cs="바탕" w:hint="eastAsia"/>
          <w:b/>
          <w:bCs/>
          <w:sz w:val="22"/>
          <w:szCs w:val="22"/>
        </w:rPr>
        <w:t>20</w:t>
      </w:r>
    </w:p>
    <w:p w14:paraId="71291BE3" w14:textId="3268A667" w:rsidR="008D5077" w:rsidRDefault="001864FC" w:rsidP="008D5077">
      <w:pPr>
        <w:pStyle w:val="afc"/>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afc"/>
        <w:numPr>
          <w:ilvl w:val="1"/>
          <w:numId w:val="13"/>
        </w:numPr>
        <w:ind w:leftChars="0"/>
        <w:jc w:val="both"/>
        <w:rPr>
          <w:b/>
        </w:rPr>
      </w:pPr>
      <w:r w:rsidRPr="00656A6D">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MS Mincho" w:cs="바탕"/>
          <w:sz w:val="22"/>
          <w:szCs w:val="22"/>
        </w:rPr>
      </w:pPr>
    </w:p>
    <w:p w14:paraId="4B5BCC36" w14:textId="2D7C1DF3" w:rsidR="008D5077" w:rsidRDefault="008D5077" w:rsidP="008D5077">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315901">
        <w:rPr>
          <w:rFonts w:eastAsia="MS Mincho" w:cs="바탕" w:hint="eastAsia"/>
          <w:sz w:val="22"/>
          <w:szCs w:val="22"/>
        </w:rPr>
        <w:t>Nokia</w:t>
      </w:r>
      <w:r>
        <w:rPr>
          <w:rFonts w:eastAsia="MS Mincho" w:cs="바탕"/>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6512125B" w:rsidR="008D5077" w:rsidRPr="00F43A5D" w:rsidRDefault="00D86AFE">
            <w:pPr>
              <w:spacing w:afterLines="50" w:after="120"/>
              <w:jc w:val="both"/>
              <w:rPr>
                <w:rFonts w:eastAsia="맑은 고딕"/>
                <w:sz w:val="22"/>
                <w:lang w:val="en-US" w:eastAsia="ko-KR"/>
              </w:rPr>
            </w:pPr>
            <w:r>
              <w:rPr>
                <w:rFonts w:eastAsia="맑은 고딕"/>
                <w:sz w:val="22"/>
                <w:lang w:val="en-US" w:eastAsia="ko-KR"/>
              </w:rPr>
              <w:t>Huawei, Hisilicon</w:t>
            </w:r>
          </w:p>
        </w:tc>
        <w:tc>
          <w:tcPr>
            <w:tcW w:w="1023" w:type="dxa"/>
          </w:tcPr>
          <w:p w14:paraId="0127C4F1" w14:textId="01571E0E" w:rsidR="008D5077" w:rsidRPr="00F43A5D" w:rsidRDefault="00D86AFE">
            <w:pPr>
              <w:spacing w:afterLines="50" w:after="120"/>
              <w:jc w:val="both"/>
              <w:rPr>
                <w:rFonts w:eastAsia="맑은 고딕"/>
                <w:sz w:val="22"/>
                <w:lang w:val="en-US" w:eastAsia="ko-KR"/>
              </w:rPr>
            </w:pPr>
            <w:r>
              <w:rPr>
                <w:rFonts w:eastAsia="맑은 고딕"/>
                <w:sz w:val="22"/>
                <w:lang w:val="en-US" w:eastAsia="ko-KR"/>
              </w:rPr>
              <w:t>N</w:t>
            </w:r>
          </w:p>
        </w:tc>
        <w:tc>
          <w:tcPr>
            <w:tcW w:w="6912" w:type="dxa"/>
          </w:tcPr>
          <w:p w14:paraId="6DBAFFEE" w14:textId="652391AE" w:rsidR="008D5077" w:rsidRPr="00F43A5D" w:rsidRDefault="00D86AFE" w:rsidP="00D86AF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F61646" w14:paraId="7F728E41" w14:textId="77777777" w:rsidTr="00F85EF4">
        <w:tc>
          <w:tcPr>
            <w:tcW w:w="1693" w:type="dxa"/>
          </w:tcPr>
          <w:p w14:paraId="2BB98E0B" w14:textId="77777777" w:rsidR="00F61646" w:rsidRPr="00FC6890" w:rsidRDefault="00F61646" w:rsidP="00F85EF4">
            <w:pPr>
              <w:spacing w:afterLines="50" w:after="120"/>
              <w:jc w:val="both"/>
              <w:rPr>
                <w:rFonts w:eastAsiaTheme="minorEastAsia"/>
                <w:sz w:val="22"/>
                <w:lang w:val="en-US" w:eastAsia="zh-CN"/>
              </w:rPr>
            </w:pPr>
            <w:r>
              <w:rPr>
                <w:rFonts w:eastAsiaTheme="minorEastAsia"/>
                <w:sz w:val="22"/>
                <w:lang w:val="en-US" w:eastAsia="zh-CN"/>
              </w:rPr>
              <w:t>Spreadtrum</w:t>
            </w:r>
          </w:p>
        </w:tc>
        <w:tc>
          <w:tcPr>
            <w:tcW w:w="1023" w:type="dxa"/>
          </w:tcPr>
          <w:p w14:paraId="088B020F" w14:textId="77777777" w:rsidR="00F61646" w:rsidRPr="00FC6890"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C5C63EE" w14:textId="0FAB2E54" w:rsidR="00F61646" w:rsidRPr="00F43A5D" w:rsidRDefault="00F61646" w:rsidP="00F61646">
            <w:pPr>
              <w:spacing w:afterLines="50" w:after="120"/>
              <w:jc w:val="both"/>
              <w:rPr>
                <w:sz w:val="22"/>
                <w:lang w:val="en-US"/>
              </w:rPr>
            </w:pPr>
            <w:r>
              <w:rPr>
                <w:sz w:val="22"/>
                <w:lang w:val="en-US"/>
              </w:rPr>
              <w:t>We think it is not an essential</w:t>
            </w:r>
            <w:r w:rsidRPr="00FC6890">
              <w:rPr>
                <w:sz w:val="22"/>
                <w:lang w:val="en-US"/>
              </w:rPr>
              <w:t xml:space="preserve"> </w:t>
            </w:r>
            <w:r>
              <w:rPr>
                <w:sz w:val="22"/>
                <w:lang w:val="en-US"/>
              </w:rPr>
              <w:t>issue. T</w:t>
            </w:r>
            <w:r w:rsidRPr="009200FE">
              <w:rPr>
                <w:sz w:val="22"/>
                <w:lang w:val="en-US"/>
              </w:rPr>
              <w:t xml:space="preserve">he PUSCH power control adjustment state can be </w:t>
            </w:r>
            <w:r w:rsidRPr="00B61D1A">
              <w:rPr>
                <w:sz w:val="22"/>
                <w:lang w:val="en-US"/>
              </w:rPr>
              <w:t>accumulated</w:t>
            </w:r>
            <w:r w:rsidRPr="009200FE">
              <w:rPr>
                <w:sz w:val="22"/>
                <w:lang w:val="en-US"/>
              </w:rPr>
              <w:t xml:space="preserve"> at the subsequent transmission occasion</w:t>
            </w:r>
            <w:r>
              <w:rPr>
                <w:sz w:val="22"/>
                <w:lang w:val="en-US"/>
              </w:rPr>
              <w:t xml:space="preserve"> to reach the max power of </w:t>
            </w:r>
            <w:r w:rsidRPr="00B61D1A">
              <w:rPr>
                <w:sz w:val="22"/>
                <w:lang w:val="en-US"/>
              </w:rPr>
              <w:t>DFT-s-OFDM</w:t>
            </w:r>
            <w:r>
              <w:rPr>
                <w:sz w:val="22"/>
                <w:lang w:val="en-US"/>
              </w:rPr>
              <w:t>.</w:t>
            </w:r>
          </w:p>
        </w:tc>
      </w:tr>
      <w:tr w:rsidR="008C7D1D" w14:paraId="3DB13A13" w14:textId="77777777">
        <w:tc>
          <w:tcPr>
            <w:tcW w:w="1693" w:type="dxa"/>
          </w:tcPr>
          <w:p w14:paraId="28E69558" w14:textId="51CADDE8" w:rsidR="008C7D1D" w:rsidRPr="00F61646" w:rsidRDefault="008C7D1D" w:rsidP="008C7D1D">
            <w:pPr>
              <w:spacing w:afterLines="50" w:after="120"/>
              <w:jc w:val="both"/>
              <w:rPr>
                <w:rFonts w:eastAsiaTheme="minorEastAsia"/>
                <w:sz w:val="22"/>
                <w:lang w:eastAsia="zh-CN"/>
              </w:rPr>
            </w:pPr>
            <w:r>
              <w:rPr>
                <w:rFonts w:eastAsiaTheme="minorEastAsia"/>
                <w:sz w:val="22"/>
                <w:lang w:val="en-US" w:eastAsia="zh-CN"/>
              </w:rPr>
              <w:t>QC</w:t>
            </w:r>
          </w:p>
        </w:tc>
        <w:tc>
          <w:tcPr>
            <w:tcW w:w="1023" w:type="dxa"/>
          </w:tcPr>
          <w:p w14:paraId="30FC2B09" w14:textId="77777777" w:rsidR="008C7D1D" w:rsidRPr="00661912" w:rsidRDefault="008C7D1D" w:rsidP="008C7D1D">
            <w:pPr>
              <w:spacing w:afterLines="50" w:after="120"/>
              <w:jc w:val="both"/>
              <w:rPr>
                <w:rFonts w:eastAsiaTheme="minorEastAsia"/>
                <w:sz w:val="22"/>
                <w:lang w:val="en-US" w:eastAsia="zh-CN"/>
              </w:rPr>
            </w:pPr>
          </w:p>
        </w:tc>
        <w:tc>
          <w:tcPr>
            <w:tcW w:w="6912" w:type="dxa"/>
          </w:tcPr>
          <w:p w14:paraId="550BB87B" w14:textId="6EAFE458" w:rsidR="008C7D1D" w:rsidRPr="00F740AD" w:rsidRDefault="008C7D1D" w:rsidP="008C7D1D">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TOs is not going to be catastrophic. Overall impact to system may be rather marginal.</w:t>
            </w:r>
          </w:p>
        </w:tc>
      </w:tr>
      <w:tr w:rsidR="008D5077" w14:paraId="7A04A6EC" w14:textId="77777777">
        <w:tc>
          <w:tcPr>
            <w:tcW w:w="1693" w:type="dxa"/>
          </w:tcPr>
          <w:p w14:paraId="530DBA40" w14:textId="3F9B1CB4" w:rsidR="008D5077" w:rsidRPr="00205D11" w:rsidRDefault="00205D1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9DC7D68" w14:textId="77777777" w:rsidR="00205D11" w:rsidRPr="00205D11" w:rsidRDefault="00205D11" w:rsidP="00205D11">
            <w:pPr>
              <w:pStyle w:val="af6"/>
            </w:pPr>
            <w:r w:rsidRPr="00205D11">
              <w:t xml:space="preserve">is this issue only relevant to waveform switching? </w:t>
            </w:r>
          </w:p>
          <w:p w14:paraId="4AC3E3A2" w14:textId="77777777" w:rsidR="00205D11" w:rsidRPr="005728B0" w:rsidRDefault="00205D11" w:rsidP="00205D11">
            <w:pPr>
              <w:pStyle w:val="af6"/>
            </w:pPr>
            <w:r w:rsidRPr="005728B0">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when following conditions are met:</w:t>
            </w:r>
          </w:p>
          <w:p w14:paraId="5800AA6C" w14:textId="77777777" w:rsidR="00205D11" w:rsidRPr="005728B0" w:rsidRDefault="00205D11" w:rsidP="00205D11">
            <w:pPr>
              <w:pStyle w:val="af6"/>
              <w:numPr>
                <w:ilvl w:val="0"/>
                <w:numId w:val="51"/>
              </w:numPr>
            </w:pPr>
            <w:r w:rsidRPr="005728B0">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rsidRPr="005728B0">
              <w:t xml:space="preserve"> reaches maximum power and a CP-OFDM waveform is applied, </w:t>
            </w:r>
          </w:p>
          <w:p w14:paraId="2C96D2A5" w14:textId="77777777" w:rsidR="00205D11" w:rsidRPr="005728B0" w:rsidRDefault="00205D11" w:rsidP="00205D11">
            <w:pPr>
              <w:pStyle w:val="af6"/>
              <w:numPr>
                <w:ilvl w:val="0"/>
                <w:numId w:val="51"/>
              </w:numPr>
            </w:pPr>
            <w:r w:rsidRPr="005728B0">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rsidRPr="005728B0">
              <w:t>.</w:t>
            </w:r>
          </w:p>
          <w:p w14:paraId="6724635C" w14:textId="651B70F8" w:rsidR="008D5077" w:rsidRPr="00205D11" w:rsidRDefault="00205D11" w:rsidP="00205D11">
            <w:pPr>
              <w:pStyle w:val="af6"/>
            </w:pPr>
            <w:r w:rsidRPr="005728B0">
              <w:t>Considering this is a corner case and such optimization seem not necessary.</w:t>
            </w:r>
          </w:p>
        </w:tc>
      </w:tr>
      <w:tr w:rsidR="00FA3296" w14:paraId="48CFE2E3" w14:textId="77777777">
        <w:tc>
          <w:tcPr>
            <w:tcW w:w="1693" w:type="dxa"/>
          </w:tcPr>
          <w:p w14:paraId="79195F7F" w14:textId="387BF376"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D717B01" w14:textId="77777777" w:rsidR="00FA3296" w:rsidRPr="00F740AD" w:rsidRDefault="00FA3296" w:rsidP="00FA3296">
            <w:pPr>
              <w:spacing w:afterLines="50" w:after="120"/>
              <w:jc w:val="both"/>
              <w:rPr>
                <w:sz w:val="22"/>
                <w:lang w:val="en-US"/>
              </w:rPr>
            </w:pPr>
          </w:p>
        </w:tc>
        <w:tc>
          <w:tcPr>
            <w:tcW w:w="6912" w:type="dxa"/>
          </w:tcPr>
          <w:p w14:paraId="6588B68B" w14:textId="318967F6" w:rsidR="00FA3296" w:rsidRPr="00205D11" w:rsidRDefault="00FA3296" w:rsidP="00FA3296">
            <w:pPr>
              <w:spacing w:afterLines="50" w:after="120"/>
              <w:jc w:val="both"/>
            </w:pPr>
            <w:r w:rsidRPr="00FA3296">
              <w:t>The issue of TPC accumulation rule for waveform switching is valid, but the influence is small and seems not necessary.</w:t>
            </w:r>
          </w:p>
        </w:tc>
      </w:tr>
      <w:tr w:rsidR="00E13C6D" w14:paraId="1E232A32" w14:textId="77777777">
        <w:tc>
          <w:tcPr>
            <w:tcW w:w="1693" w:type="dxa"/>
          </w:tcPr>
          <w:p w14:paraId="29201A07" w14:textId="601B3A80" w:rsidR="00E13C6D" w:rsidRDefault="00E13C6D" w:rsidP="00E13C6D">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4F93347E" w14:textId="0FA025F5" w:rsidR="00E13C6D" w:rsidRPr="00F740AD" w:rsidRDefault="00E13C6D" w:rsidP="00E13C6D">
            <w:pPr>
              <w:spacing w:afterLines="50" w:after="120"/>
              <w:jc w:val="both"/>
              <w:rPr>
                <w:sz w:val="22"/>
                <w:lang w:val="en-US"/>
              </w:rPr>
            </w:pPr>
            <w:r>
              <w:rPr>
                <w:rFonts w:eastAsiaTheme="minorEastAsia"/>
                <w:sz w:val="22"/>
                <w:lang w:val="en-US" w:eastAsia="zh-CN"/>
              </w:rPr>
              <w:t>N</w:t>
            </w:r>
          </w:p>
        </w:tc>
        <w:tc>
          <w:tcPr>
            <w:tcW w:w="6912" w:type="dxa"/>
          </w:tcPr>
          <w:p w14:paraId="5D519738" w14:textId="0DDCF03D" w:rsidR="00E13C6D" w:rsidRPr="00FA3296" w:rsidRDefault="00E13C6D" w:rsidP="00E13C6D">
            <w:pPr>
              <w:spacing w:afterLines="50" w:after="120"/>
              <w:jc w:val="both"/>
            </w:pPr>
            <w:r>
              <w:rPr>
                <w:sz w:val="22"/>
                <w:lang w:val="en-US"/>
              </w:rPr>
              <w:t>We are also not convinced that there is a problem here in practice.</w:t>
            </w:r>
          </w:p>
        </w:tc>
      </w:tr>
      <w:tr w:rsidR="00484A8F" w14:paraId="3B759D7B" w14:textId="77777777">
        <w:tc>
          <w:tcPr>
            <w:tcW w:w="1693" w:type="dxa"/>
          </w:tcPr>
          <w:p w14:paraId="43FB1878" w14:textId="024D6922" w:rsidR="00484A8F" w:rsidRDefault="00484A8F" w:rsidP="00484A8F">
            <w:pPr>
              <w:spacing w:afterLines="50" w:after="120"/>
              <w:jc w:val="both"/>
              <w:rPr>
                <w:rFonts w:eastAsiaTheme="minorEastAsia"/>
                <w:sz w:val="22"/>
                <w:lang w:val="en-US" w:eastAsia="zh-CN"/>
              </w:rPr>
            </w:pPr>
            <w:r>
              <w:rPr>
                <w:rFonts w:eastAsia="맑은 고딕" w:hint="eastAsia"/>
                <w:sz w:val="22"/>
                <w:lang w:val="en-US" w:eastAsia="ko-KR"/>
              </w:rPr>
              <w:t>S</w:t>
            </w:r>
            <w:r>
              <w:rPr>
                <w:rFonts w:eastAsia="맑은 고딕"/>
                <w:sz w:val="22"/>
                <w:lang w:val="en-US" w:eastAsia="ko-KR"/>
              </w:rPr>
              <w:t>amsung</w:t>
            </w:r>
          </w:p>
        </w:tc>
        <w:tc>
          <w:tcPr>
            <w:tcW w:w="1023" w:type="dxa"/>
          </w:tcPr>
          <w:p w14:paraId="12E68DCF" w14:textId="6EC6DC38" w:rsidR="00484A8F" w:rsidRDefault="00484A8F" w:rsidP="00484A8F">
            <w:pPr>
              <w:spacing w:afterLines="50" w:after="120"/>
              <w:jc w:val="both"/>
              <w:rPr>
                <w:rFonts w:eastAsiaTheme="minorEastAsia"/>
                <w:sz w:val="22"/>
                <w:lang w:val="en-US" w:eastAsia="zh-CN"/>
              </w:rPr>
            </w:pPr>
            <w:r>
              <w:rPr>
                <w:rFonts w:eastAsia="맑은 고딕" w:hint="eastAsia"/>
                <w:sz w:val="22"/>
                <w:lang w:val="en-US" w:eastAsia="ko-KR"/>
              </w:rPr>
              <w:t>N</w:t>
            </w:r>
          </w:p>
        </w:tc>
        <w:tc>
          <w:tcPr>
            <w:tcW w:w="6912" w:type="dxa"/>
          </w:tcPr>
          <w:p w14:paraId="31DB0C5A" w14:textId="5DFB4A41" w:rsidR="00484A8F" w:rsidRDefault="00484A8F" w:rsidP="00484A8F">
            <w:pPr>
              <w:spacing w:afterLines="50" w:after="120"/>
              <w:jc w:val="both"/>
              <w:rPr>
                <w:sz w:val="22"/>
                <w:lang w:val="en-US"/>
              </w:rPr>
            </w:pPr>
            <w:r>
              <w:rPr>
                <w:sz w:val="22"/>
                <w:lang w:val="en-US"/>
              </w:rPr>
              <w:t>I</w:t>
            </w:r>
            <w:r w:rsidRPr="00891F94">
              <w:rPr>
                <w:sz w:val="22"/>
                <w:lang w:val="en-US"/>
              </w:rPr>
              <w:t xml:space="preserve">t is not clear what the problem in the current specs is. In addition, </w:t>
            </w:r>
            <w:r>
              <w:rPr>
                <w:sz w:val="22"/>
                <w:lang w:val="en-US"/>
              </w:rPr>
              <w:t xml:space="preserve">based on </w:t>
            </w:r>
            <w:r w:rsidRPr="00891F94">
              <w:rPr>
                <w:sz w:val="22"/>
                <w:lang w:val="en-US"/>
              </w:rPr>
              <w:t>current spec.</w:t>
            </w:r>
            <w:r>
              <w:rPr>
                <w:sz w:val="22"/>
                <w:lang w:val="en-US"/>
              </w:rPr>
              <w:t xml:space="preserve">, if </w:t>
            </w:r>
            <w:r w:rsidRPr="00891F94">
              <w:rPr>
                <w:sz w:val="22"/>
                <w:lang w:val="en-US"/>
              </w:rPr>
              <w:t xml:space="preserve">a UE is indicated </w:t>
            </w:r>
            <w:r>
              <w:rPr>
                <w:sz w:val="22"/>
                <w:lang w:val="en-US"/>
              </w:rPr>
              <w:t>by DCI the</w:t>
            </w:r>
            <w:r w:rsidRPr="00891F94">
              <w:rPr>
                <w:sz w:val="22"/>
                <w:lang w:val="en-US"/>
              </w:rPr>
              <w:t xml:space="preserve"> DFT-s-OFDM waveform, </w:t>
            </w:r>
            <w:r>
              <w:rPr>
                <w:sz w:val="22"/>
                <w:lang w:val="en-US"/>
              </w:rPr>
              <w:t xml:space="preserve">then the UE can </w:t>
            </w:r>
            <w:r w:rsidRPr="00891F94">
              <w:rPr>
                <w:sz w:val="22"/>
                <w:lang w:val="en-US"/>
              </w:rPr>
              <w:t xml:space="preserve">firstly </w:t>
            </w:r>
            <w:r>
              <w:rPr>
                <w:sz w:val="22"/>
                <w:lang w:val="en-US"/>
              </w:rPr>
              <w:t xml:space="preserve">set </w:t>
            </w:r>
            <w:r w:rsidRPr="00891F94">
              <w:rPr>
                <w:sz w:val="22"/>
                <w:lang w:val="en-US"/>
              </w:rPr>
              <w:t>max. power for DFT-s-OFDM and then accumulation of power control command</w:t>
            </w:r>
            <w:r>
              <w:rPr>
                <w:sz w:val="22"/>
                <w:lang w:val="en-US"/>
              </w:rPr>
              <w:t>s</w:t>
            </w:r>
            <w:r w:rsidRPr="00891F94">
              <w:rPr>
                <w:sz w:val="22"/>
                <w:lang w:val="en-US"/>
              </w:rPr>
              <w:t xml:space="preserve"> can be enabled.</w:t>
            </w:r>
            <w:r>
              <w:rPr>
                <w:sz w:val="22"/>
                <w:lang w:val="en-US"/>
              </w:rPr>
              <w:t xml:space="preserve"> The p</w:t>
            </w:r>
            <w:r w:rsidRPr="00891F94">
              <w:rPr>
                <w:sz w:val="22"/>
                <w:lang w:val="en-US"/>
              </w:rPr>
              <w:t xml:space="preserve">roposed solution </w:t>
            </w:r>
            <w:r>
              <w:rPr>
                <w:sz w:val="22"/>
                <w:lang w:val="en-US"/>
              </w:rPr>
              <w:t xml:space="preserve">seems to </w:t>
            </w:r>
            <w:r w:rsidRPr="00891F94">
              <w:rPr>
                <w:sz w:val="22"/>
                <w:lang w:val="en-US"/>
              </w:rPr>
              <w:t>be allowed in UE implementation</w:t>
            </w:r>
            <w:r>
              <w:rPr>
                <w:sz w:val="22"/>
                <w:lang w:val="en-US"/>
              </w:rPr>
              <w:t xml:space="preserve"> based on the current spec</w:t>
            </w:r>
            <w:r w:rsidRPr="00891F94">
              <w:rPr>
                <w:sz w:val="22"/>
                <w:lang w:val="en-US"/>
              </w:rPr>
              <w:t>.</w:t>
            </w:r>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바탕" w:hAnsi="Arial"/>
          <w:sz w:val="32"/>
          <w:szCs w:val="32"/>
          <w:lang w:val="en-US" w:eastAsia="ko-KR"/>
        </w:rPr>
      </w:pPr>
      <w:r>
        <w:rPr>
          <w:rFonts w:ascii="Arial" w:eastAsia="MS Mincho" w:hAnsi="Arial" w:hint="eastAsia"/>
          <w:sz w:val="32"/>
          <w:szCs w:val="32"/>
          <w:lang w:val="en-US"/>
        </w:rPr>
        <w:t xml:space="preserve">Proposal for </w:t>
      </w:r>
      <w:r w:rsidR="00DB7A7F">
        <w:rPr>
          <w:rFonts w:ascii="Arial" w:eastAsia="MS Mincho" w:hAnsi="Arial" w:hint="eastAsia"/>
          <w:sz w:val="32"/>
          <w:szCs w:val="32"/>
          <w:lang w:val="en-US"/>
        </w:rPr>
        <w:t>online</w:t>
      </w:r>
      <w:r w:rsidR="001A64DE">
        <w:rPr>
          <w:rFonts w:ascii="Arial" w:eastAsia="MS Mincho"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바탕" w:hAnsi="Arial"/>
          <w:sz w:val="32"/>
          <w:szCs w:val="32"/>
          <w:lang w:val="en-US" w:eastAsia="ko-KR"/>
        </w:rPr>
      </w:pPr>
      <w:r>
        <w:rPr>
          <w:rFonts w:ascii="Arial" w:eastAsia="바탕"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바탕" w:hAnsi="Arial"/>
          <w:sz w:val="32"/>
          <w:szCs w:val="32"/>
          <w:lang w:val="en-US" w:eastAsia="ko-KR"/>
        </w:rPr>
      </w:pPr>
      <w:r w:rsidRPr="00974662">
        <w:rPr>
          <w:rFonts w:ascii="Arial" w:eastAsia="바탕"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 xml:space="preserve">ZTE Corporation, </w:t>
      </w:r>
      <w:proofErr w:type="spellStart"/>
      <w:r w:rsidR="00302A56" w:rsidRPr="00302A56">
        <w:rPr>
          <w:iCs/>
          <w:sz w:val="22"/>
          <w:szCs w:val="18"/>
          <w:lang w:eastAsia="x-none"/>
        </w:rPr>
        <w:t>Sanechips</w:t>
      </w:r>
      <w:proofErr w:type="spellEnd"/>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 xml:space="preserve">Huawei, </w:t>
      </w:r>
      <w:proofErr w:type="spellStart"/>
      <w:r w:rsidR="00302A56" w:rsidRPr="00302A56">
        <w:rPr>
          <w:iCs/>
          <w:sz w:val="22"/>
          <w:szCs w:val="18"/>
          <w:lang w:eastAsia="x-none"/>
        </w:rPr>
        <w:t>HiSilicon</w:t>
      </w:r>
      <w:proofErr w:type="spellEnd"/>
      <w:r w:rsidR="00302A56" w:rsidRPr="00302A56">
        <w:rPr>
          <w:iCs/>
          <w:sz w:val="22"/>
          <w:szCs w:val="18"/>
          <w:lang w:eastAsia="x-none"/>
        </w:rPr>
        <w:t xml:space="preserve">, China Unicom, ZTE, </w:t>
      </w:r>
      <w:proofErr w:type="spellStart"/>
      <w:r w:rsidR="00302A56" w:rsidRPr="00302A56">
        <w:rPr>
          <w:iCs/>
          <w:sz w:val="22"/>
          <w:szCs w:val="18"/>
          <w:lang w:eastAsia="x-none"/>
        </w:rPr>
        <w:t>Sanechips</w:t>
      </w:r>
      <w:proofErr w:type="spellEnd"/>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MS Mincho"/>
          <w:sz w:val="22"/>
        </w:rPr>
      </w:pPr>
      <w:r>
        <w:rPr>
          <w:rFonts w:eastAsia="MS Mincho"/>
          <w:sz w:val="22"/>
        </w:rPr>
        <w:t>[</w:t>
      </w:r>
      <w:r w:rsidR="00165AAF">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05407500"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165AAF">
        <w:rPr>
          <w:rFonts w:eastAsia="MS Mincho" w:hint="eastAsia"/>
          <w:sz w:val="22"/>
        </w:rPr>
        <w:t>0</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바탕" w:hAnsi="Arial"/>
          <w:sz w:val="32"/>
          <w:szCs w:val="32"/>
          <w:lang w:val="en-US" w:eastAsia="ko-KR"/>
        </w:rPr>
      </w:pPr>
      <w:r>
        <w:rPr>
          <w:rFonts w:ascii="Arial" w:eastAsia="바탕" w:hAnsi="Arial"/>
          <w:sz w:val="32"/>
          <w:szCs w:val="32"/>
          <w:lang w:val="en-US" w:eastAsia="ko-KR"/>
        </w:rPr>
        <w:t>Appendix: TEI guidance in [</w:t>
      </w:r>
      <w:r w:rsidR="006D27B7">
        <w:rPr>
          <w:rFonts w:ascii="Arial" w:eastAsia="바탕" w:hAnsi="Arial"/>
          <w:sz w:val="32"/>
          <w:szCs w:val="32"/>
          <w:lang w:val="en-US" w:eastAsia="ko-KR"/>
        </w:rPr>
        <w:t>1</w:t>
      </w:r>
      <w:r w:rsidR="00FE6F5A">
        <w:rPr>
          <w:rFonts w:ascii="Arial" w:eastAsia="MS Mincho" w:hAnsi="Arial" w:hint="eastAsia"/>
          <w:sz w:val="32"/>
          <w:szCs w:val="32"/>
          <w:lang w:val="en-US"/>
        </w:rPr>
        <w:t>0</w:t>
      </w:r>
      <w:r>
        <w:rPr>
          <w:rFonts w:ascii="Arial" w:eastAsia="바탕"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lastRenderedPageBreak/>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6"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6"/>
    </w:p>
    <w:p w14:paraId="799D7F73" w14:textId="77777777" w:rsidR="001F0C78" w:rsidRPr="00005EFB" w:rsidRDefault="001F0C78" w:rsidP="001F0C78">
      <w:pPr>
        <w:rPr>
          <w:sz w:val="22"/>
          <w:szCs w:val="18"/>
        </w:rPr>
      </w:pPr>
      <w:bookmarkStart w:id="87" w:name="_Hlk67580600"/>
      <w:r w:rsidRPr="00005EFB">
        <w:rPr>
          <w:sz w:val="22"/>
          <w:szCs w:val="18"/>
        </w:rPr>
        <w:t>Note: Ideally one RAN WG would take the decision about whether a TEI feature should be introduced or not and other RAN WGs then accept this decision and contribute their TEI CRs.</w:t>
      </w:r>
      <w:bookmarkEnd w:id="87"/>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lastRenderedPageBreak/>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Pr="005417EF" w:rsidRDefault="001F0C78">
            <w:pPr>
              <w:pStyle w:val="TAL"/>
              <w:rPr>
                <w:lang w:val="pt-BR"/>
              </w:rPr>
            </w:pPr>
            <w:r w:rsidRPr="005417EF">
              <w:rPr>
                <w:lang w:val="pt-BR"/>
              </w:rPr>
              <w:t>R2-2123456 (38.306, cat.B)</w:t>
            </w:r>
          </w:p>
          <w:p w14:paraId="7088B59D" w14:textId="77777777" w:rsidR="001F0C78" w:rsidRPr="005417EF" w:rsidRDefault="001F0C78">
            <w:pPr>
              <w:pStyle w:val="TAL"/>
              <w:rPr>
                <w:lang w:val="pt-BR"/>
              </w:rPr>
            </w:pPr>
            <w:r w:rsidRPr="005417EF">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Pr="005417EF" w:rsidRDefault="001F0C78">
            <w:pPr>
              <w:pStyle w:val="TAL"/>
              <w:rPr>
                <w:lang w:val="pt-BR"/>
              </w:rPr>
            </w:pPr>
            <w:r w:rsidRPr="005417EF">
              <w:rPr>
                <w:lang w:val="pt-BR"/>
              </w:rPr>
              <w:t>R3-211234 (38.413, cat.B)</w:t>
            </w:r>
          </w:p>
          <w:p w14:paraId="6E579F88" w14:textId="77777777" w:rsidR="001F0C78" w:rsidRPr="005417EF" w:rsidRDefault="001F0C78">
            <w:pPr>
              <w:pStyle w:val="TAL"/>
              <w:rPr>
                <w:lang w:val="pt-BR"/>
              </w:rPr>
            </w:pPr>
            <w:r w:rsidRPr="005417EF">
              <w:rPr>
                <w:lang w:val="pt-BR"/>
              </w:rPr>
              <w:t>R3-211235 (38.423, cat.B)</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Tdoc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footerReference w:type="even" r:id="rId99"/>
      <w:footerReference w:type="default" r:id="rId100"/>
      <w:footerReference w:type="first" r:id="rId101"/>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28B8C" w14:textId="77777777" w:rsidR="003922B8" w:rsidRDefault="003922B8">
      <w:r>
        <w:separator/>
      </w:r>
    </w:p>
  </w:endnote>
  <w:endnote w:type="continuationSeparator" w:id="0">
    <w:p w14:paraId="39F0EDD8" w14:textId="77777777" w:rsidR="003922B8" w:rsidRDefault="003922B8">
      <w:r>
        <w:continuationSeparator/>
      </w:r>
    </w:p>
  </w:endnote>
  <w:endnote w:type="continuationNotice" w:id="1">
    <w:p w14:paraId="5D3EC04E" w14:textId="77777777" w:rsidR="003922B8" w:rsidRDefault="003922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2EFF7" w14:textId="45A22D65" w:rsidR="00F85EF4" w:rsidRDefault="00F85EF4">
    <w:pPr>
      <w:pStyle w:val="ae"/>
    </w:pPr>
    <w:r>
      <w:rPr>
        <w:noProof/>
        <w:lang w:val="en-US" w:eastAsia="zh-CN"/>
      </w:rPr>
      <mc:AlternateContent>
        <mc:Choice Requires="wps">
          <w:drawing>
            <wp:anchor distT="0" distB="0" distL="0" distR="0" simplePos="0" relativeHeight="251659264" behindDoc="0" locked="0" layoutInCell="1" allowOverlap="1" wp14:anchorId="79B4584D" wp14:editId="76E2FDDB">
              <wp:simplePos x="635" y="635"/>
              <wp:positionH relativeFrom="page">
                <wp:align>center</wp:align>
              </wp:positionH>
              <wp:positionV relativeFrom="page">
                <wp:align>bottom</wp:align>
              </wp:positionV>
              <wp:extent cx="443865" cy="443865"/>
              <wp:effectExtent l="0" t="0" r="6985" b="0"/>
              <wp:wrapNone/>
              <wp:docPr id="695742620" name="Zone de texte 2" descr="Orange Restricted">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79EA0" w14:textId="237D656D"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4584D"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" filled="f" stroked="f">
              <v:textbox style="mso-fit-shape-to-text:t" inset="0,0,0,15pt">
                <w:txbxContent>
                  <w:p w14:paraId="72A79EA0" w14:textId="237D656D"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7FAC5" w14:textId="761BF080" w:rsidR="00F85EF4" w:rsidRDefault="00F85EF4">
    <w:pPr>
      <w:pStyle w:val="ae"/>
    </w:pPr>
    <w:r>
      <w:rPr>
        <w:noProof/>
        <w:lang w:val="en-US" w:eastAsia="zh-CN"/>
      </w:rPr>
      <mc:AlternateContent>
        <mc:Choice Requires="wps">
          <w:drawing>
            <wp:anchor distT="0" distB="0" distL="0" distR="0" simplePos="0" relativeHeight="251660288" behindDoc="0" locked="0" layoutInCell="1" allowOverlap="1" wp14:anchorId="28E653C4" wp14:editId="7713F743">
              <wp:simplePos x="635" y="635"/>
              <wp:positionH relativeFrom="page">
                <wp:align>center</wp:align>
              </wp:positionH>
              <wp:positionV relativeFrom="page">
                <wp:align>bottom</wp:align>
              </wp:positionV>
              <wp:extent cx="443865" cy="443865"/>
              <wp:effectExtent l="0" t="0" r="6985" b="0"/>
              <wp:wrapNone/>
              <wp:docPr id="793837575" name="Zone de texte 3" descr="Orange Restricted">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66168" w14:textId="009387FC"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653C4"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" filled="f" stroked="f">
              <v:textbox style="mso-fit-shape-to-text:t" inset="0,0,0,15pt">
                <w:txbxContent>
                  <w:p w14:paraId="27C66168" w14:textId="009387FC"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DE88E" w14:textId="0F6ED044" w:rsidR="00F85EF4" w:rsidRDefault="00F85EF4">
    <w:pPr>
      <w:pStyle w:val="ae"/>
    </w:pPr>
    <w:r>
      <w:rPr>
        <w:noProof/>
        <w:lang w:val="en-US" w:eastAsia="zh-CN"/>
      </w:rPr>
      <mc:AlternateContent>
        <mc:Choice Requires="wps">
          <w:drawing>
            <wp:anchor distT="0" distB="0" distL="0" distR="0" simplePos="0" relativeHeight="251658240" behindDoc="0" locked="0" layoutInCell="1" allowOverlap="1" wp14:anchorId="29387FDF" wp14:editId="6D5D5CF4">
              <wp:simplePos x="635" y="635"/>
              <wp:positionH relativeFrom="page">
                <wp:align>center</wp:align>
              </wp:positionH>
              <wp:positionV relativeFrom="page">
                <wp:align>bottom</wp:align>
              </wp:positionV>
              <wp:extent cx="443865" cy="443865"/>
              <wp:effectExtent l="0" t="0" r="6985" b="0"/>
              <wp:wrapNone/>
              <wp:docPr id="199890486" name="Zone de texte 1" descr="Orange Restricted">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65035" w14:textId="74EFC7AF"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87FDF"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" filled="f" stroked="f">
              <v:textbox style="mso-fit-shape-to-text:t" inset="0,0,0,15pt">
                <w:txbxContent>
                  <w:p w14:paraId="2B765035" w14:textId="74EFC7AF"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8BC80" w14:textId="77777777" w:rsidR="003922B8" w:rsidRDefault="003922B8">
      <w:r>
        <w:separator/>
      </w:r>
    </w:p>
  </w:footnote>
  <w:footnote w:type="continuationSeparator" w:id="0">
    <w:p w14:paraId="25DD4B82" w14:textId="77777777" w:rsidR="003922B8" w:rsidRDefault="003922B8">
      <w:r>
        <w:continuationSeparator/>
      </w:r>
    </w:p>
  </w:footnote>
  <w:footnote w:type="continuationNotice" w:id="1">
    <w:p w14:paraId="50F8B3F4" w14:textId="77777777" w:rsidR="003922B8" w:rsidRDefault="003922B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1"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70FB6"/>
    <w:multiLevelType w:val="hybridMultilevel"/>
    <w:tmpl w:val="A5EA86C6"/>
    <w:lvl w:ilvl="0" w:tplc="F73670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5" w15:restartNumberingAfterBreak="0">
    <w:nsid w:val="0D9A0D88"/>
    <w:multiLevelType w:val="hybridMultilevel"/>
    <w:tmpl w:val="9CF60D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51533"/>
    <w:multiLevelType w:val="hybridMultilevel"/>
    <w:tmpl w:val="D0D28B6E"/>
    <w:lvl w:ilvl="0" w:tplc="91A85EC6">
      <w:start w:val="1"/>
      <w:numFmt w:val="decimal"/>
      <w:lvlText w:val="%1."/>
      <w:lvlJc w:val="left"/>
      <w:pPr>
        <w:ind w:left="1020" w:hanging="360"/>
      </w:pPr>
    </w:lvl>
    <w:lvl w:ilvl="1" w:tplc="25C6758C">
      <w:start w:val="1"/>
      <w:numFmt w:val="decimal"/>
      <w:lvlText w:val="%2."/>
      <w:lvlJc w:val="left"/>
      <w:pPr>
        <w:ind w:left="1020" w:hanging="360"/>
      </w:pPr>
    </w:lvl>
    <w:lvl w:ilvl="2" w:tplc="D62E4A06">
      <w:start w:val="1"/>
      <w:numFmt w:val="decimal"/>
      <w:lvlText w:val="%3."/>
      <w:lvlJc w:val="left"/>
      <w:pPr>
        <w:ind w:left="1020" w:hanging="360"/>
      </w:pPr>
    </w:lvl>
    <w:lvl w:ilvl="3" w:tplc="2C729828">
      <w:start w:val="1"/>
      <w:numFmt w:val="decimal"/>
      <w:lvlText w:val="%4."/>
      <w:lvlJc w:val="left"/>
      <w:pPr>
        <w:ind w:left="1020" w:hanging="360"/>
      </w:pPr>
    </w:lvl>
    <w:lvl w:ilvl="4" w:tplc="B118668C">
      <w:start w:val="1"/>
      <w:numFmt w:val="decimal"/>
      <w:lvlText w:val="%5."/>
      <w:lvlJc w:val="left"/>
      <w:pPr>
        <w:ind w:left="1020" w:hanging="360"/>
      </w:pPr>
    </w:lvl>
    <w:lvl w:ilvl="5" w:tplc="7B2CA288">
      <w:start w:val="1"/>
      <w:numFmt w:val="decimal"/>
      <w:lvlText w:val="%6."/>
      <w:lvlJc w:val="left"/>
      <w:pPr>
        <w:ind w:left="1020" w:hanging="360"/>
      </w:pPr>
    </w:lvl>
    <w:lvl w:ilvl="6" w:tplc="C01A3D4C">
      <w:start w:val="1"/>
      <w:numFmt w:val="decimal"/>
      <w:lvlText w:val="%7."/>
      <w:lvlJc w:val="left"/>
      <w:pPr>
        <w:ind w:left="1020" w:hanging="360"/>
      </w:pPr>
    </w:lvl>
    <w:lvl w:ilvl="7" w:tplc="1B0292E4">
      <w:start w:val="1"/>
      <w:numFmt w:val="decimal"/>
      <w:lvlText w:val="%8."/>
      <w:lvlJc w:val="left"/>
      <w:pPr>
        <w:ind w:left="1020" w:hanging="360"/>
      </w:pPr>
    </w:lvl>
    <w:lvl w:ilvl="8" w:tplc="B3D0DC72">
      <w:start w:val="1"/>
      <w:numFmt w:val="decimal"/>
      <w:lvlText w:val="%9."/>
      <w:lvlJc w:val="left"/>
      <w:pPr>
        <w:ind w:left="1020" w:hanging="360"/>
      </w:pPr>
    </w:lvl>
  </w:abstractNum>
  <w:abstractNum w:abstractNumId="10"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BA018E"/>
    <w:multiLevelType w:val="multilevel"/>
    <w:tmpl w:val="9B84B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030F38"/>
    <w:multiLevelType w:val="hybridMultilevel"/>
    <w:tmpl w:val="F5BA6FAA"/>
    <w:lvl w:ilvl="0" w:tplc="E3CA48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1" w15:restartNumberingAfterBreak="0">
    <w:nsid w:val="2D374023"/>
    <w:multiLevelType w:val="multilevel"/>
    <w:tmpl w:val="11CAE94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3"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051406"/>
    <w:multiLevelType w:val="hybridMultilevel"/>
    <w:tmpl w:val="BB36BE9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5"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6" w15:restartNumberingAfterBreak="0">
    <w:nsid w:val="37AC02FA"/>
    <w:multiLevelType w:val="hybridMultilevel"/>
    <w:tmpl w:val="1556D4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1" w15:restartNumberingAfterBreak="0">
    <w:nsid w:val="3AA46647"/>
    <w:multiLevelType w:val="hybridMultilevel"/>
    <w:tmpl w:val="608679F6"/>
    <w:lvl w:ilvl="0" w:tplc="78A864BC">
      <w:start w:val="1"/>
      <w:numFmt w:val="decimal"/>
      <w:pStyle w:val="30"/>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BB2696E"/>
    <w:multiLevelType w:val="hybridMultilevel"/>
    <w:tmpl w:val="D964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8F013D"/>
    <w:multiLevelType w:val="hybridMultilevel"/>
    <w:tmpl w:val="FC68C5A4"/>
    <w:lvl w:ilvl="0" w:tplc="F48C2AB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6"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37"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3"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4"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7"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7042737F"/>
    <w:multiLevelType w:val="hybridMultilevel"/>
    <w:tmpl w:val="A76C85A8"/>
    <w:lvl w:ilvl="0" w:tplc="698C8F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46"/>
  </w:num>
  <w:num w:numId="2">
    <w:abstractNumId w:val="25"/>
  </w:num>
  <w:num w:numId="3">
    <w:abstractNumId w:val="51"/>
  </w:num>
  <w:num w:numId="4">
    <w:abstractNumId w:val="7"/>
  </w:num>
  <w:num w:numId="5">
    <w:abstractNumId w:val="16"/>
  </w:num>
  <w:num w:numId="6">
    <w:abstractNumId w:val="29"/>
  </w:num>
  <w:num w:numId="7">
    <w:abstractNumId w:val="45"/>
  </w:num>
  <w:num w:numId="8">
    <w:abstractNumId w:val="35"/>
  </w:num>
  <w:num w:numId="9">
    <w:abstractNumId w:val="34"/>
  </w:num>
  <w:num w:numId="10">
    <w:abstractNumId w:val="22"/>
  </w:num>
  <w:num w:numId="11">
    <w:abstractNumId w:val="4"/>
  </w:num>
  <w:num w:numId="12">
    <w:abstractNumId w:val="52"/>
  </w:num>
  <w:num w:numId="13">
    <w:abstractNumId w:val="50"/>
  </w:num>
  <w:num w:numId="14">
    <w:abstractNumId w:val="38"/>
  </w:num>
  <w:num w:numId="15">
    <w:abstractNumId w:val="41"/>
  </w:num>
  <w:num w:numId="16">
    <w:abstractNumId w:val="6"/>
  </w:num>
  <w:num w:numId="17">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11"/>
  </w:num>
  <w:num w:numId="20">
    <w:abstractNumId w:val="47"/>
  </w:num>
  <w:num w:numId="21">
    <w:abstractNumId w:val="37"/>
    <w:lvlOverride w:ilvl="0">
      <w:startOverride w:val="1"/>
    </w:lvlOverride>
  </w:num>
  <w:num w:numId="22">
    <w:abstractNumId w:val="43"/>
  </w:num>
  <w:num w:numId="23">
    <w:abstractNumId w:val="39"/>
  </w:num>
  <w:num w:numId="24">
    <w:abstractNumId w:val="42"/>
  </w:num>
  <w:num w:numId="25">
    <w:abstractNumId w:val="28"/>
  </w:num>
  <w:num w:numId="26">
    <w:abstractNumId w:val="27"/>
  </w:num>
  <w:num w:numId="27">
    <w:abstractNumId w:val="40"/>
  </w:num>
  <w:num w:numId="28">
    <w:abstractNumId w:val="33"/>
  </w:num>
  <w:num w:numId="29">
    <w:abstractNumId w:val="19"/>
  </w:num>
  <w:num w:numId="30">
    <w:abstractNumId w:val="10"/>
  </w:num>
  <w:num w:numId="31">
    <w:abstractNumId w:val="8"/>
  </w:num>
  <w:num w:numId="32">
    <w:abstractNumId w:val="20"/>
  </w:num>
  <w:num w:numId="33">
    <w:abstractNumId w:val="30"/>
  </w:num>
  <w:num w:numId="34">
    <w:abstractNumId w:val="36"/>
  </w:num>
  <w:num w:numId="35">
    <w:abstractNumId w:val="15"/>
  </w:num>
  <w:num w:numId="36">
    <w:abstractNumId w:val="17"/>
  </w:num>
  <w:num w:numId="37">
    <w:abstractNumId w:val="12"/>
  </w:num>
  <w:num w:numId="38">
    <w:abstractNumId w:val="23"/>
  </w:num>
  <w:num w:numId="39">
    <w:abstractNumId w:val="1"/>
  </w:num>
  <w:num w:numId="40">
    <w:abstractNumId w:val="2"/>
  </w:num>
  <w:num w:numId="41">
    <w:abstractNumId w:val="44"/>
  </w:num>
  <w:num w:numId="42">
    <w:abstractNumId w:val="13"/>
  </w:num>
  <w:num w:numId="43">
    <w:abstractNumId w:val="48"/>
  </w:num>
  <w:num w:numId="44">
    <w:abstractNumId w:val="49"/>
  </w:num>
  <w:num w:numId="45">
    <w:abstractNumId w:val="3"/>
  </w:num>
  <w:num w:numId="46">
    <w:abstractNumId w:val="24"/>
  </w:num>
  <w:num w:numId="47">
    <w:abstractNumId w:val="5"/>
  </w:num>
  <w:num w:numId="48">
    <w:abstractNumId w:val="21"/>
  </w:num>
  <w:num w:numId="49">
    <w:abstractNumId w:val="14"/>
  </w:num>
  <w:num w:numId="50">
    <w:abstractNumId w:val="9"/>
  </w:num>
  <w:num w:numId="51">
    <w:abstractNumId w:val="32"/>
  </w:num>
  <w:num w:numId="52">
    <w:abstractNumId w:val="18"/>
  </w:num>
  <w:num w:numId="53">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activeWritingStyle w:appName="MSWord" w:lang="fr-FR" w:vendorID="64" w:dllVersion="4096" w:nlCheck="1" w:checkStyle="0"/>
  <w:activeWritingStyle w:appName="MSWord" w:lang="de-DE" w:vendorID="64" w:dllVersion="0"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5C14D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Char"/>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Char"/>
    <w:qFormat/>
    <w:rsid w:val="0098555E"/>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Char"/>
    <w:qFormat/>
    <w:rsid w:val="0098555E"/>
    <w:pPr>
      <w:keepNext/>
      <w:spacing w:before="240" w:after="60"/>
      <w:outlineLvl w:val="2"/>
    </w:pPr>
    <w:rPr>
      <w:rFonts w:ascii="Arial" w:hAnsi="Arial"/>
    </w:rPr>
  </w:style>
  <w:style w:type="paragraph" w:styleId="40">
    <w:name w:val="heading 4"/>
    <w:aliases w:val="h4,H4,H41,h41,H42,h42,H43,h43,H411,h411,H421,h421,H44,h44,H412,h412,H422,h422,H431,h431,H45,h45,H413,h413,H423,h423,H432,h432,H46,h46,H47,h47,Memo Heading 4,Memo Heading 5,heading 4,Heading,4,Memo,5,heading 4 + Indent: Left 0.5 in,标题3a,4th lev"/>
    <w:basedOn w:val="a0"/>
    <w:next w:val="a0"/>
    <w:link w:val="4Char"/>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Char"/>
    <w:qFormat/>
    <w:rsid w:val="0098555E"/>
    <w:pPr>
      <w:keepNext/>
      <w:spacing w:line="360" w:lineRule="auto"/>
      <w:outlineLvl w:val="4"/>
    </w:pPr>
    <w:rPr>
      <w:sz w:val="26"/>
      <w:u w:val="single"/>
    </w:rPr>
  </w:style>
  <w:style w:type="paragraph" w:styleId="6">
    <w:name w:val="heading 6"/>
    <w:basedOn w:val="a0"/>
    <w:next w:val="a0"/>
    <w:link w:val="6Char"/>
    <w:qFormat/>
    <w:rsid w:val="0098555E"/>
    <w:pPr>
      <w:spacing w:before="240" w:after="60"/>
      <w:outlineLvl w:val="5"/>
    </w:pPr>
    <w:rPr>
      <w:i/>
      <w:sz w:val="22"/>
    </w:rPr>
  </w:style>
  <w:style w:type="paragraph" w:styleId="7">
    <w:name w:val="heading 7"/>
    <w:basedOn w:val="a0"/>
    <w:next w:val="a0"/>
    <w:link w:val="7Char"/>
    <w:qFormat/>
    <w:rsid w:val="0098555E"/>
    <w:pPr>
      <w:spacing w:before="240" w:after="60"/>
      <w:outlineLvl w:val="6"/>
    </w:pPr>
    <w:rPr>
      <w:rFonts w:ascii="Arial" w:hAnsi="Arial"/>
    </w:rPr>
  </w:style>
  <w:style w:type="paragraph" w:styleId="8">
    <w:name w:val="heading 8"/>
    <w:aliases w:val="Table Heading"/>
    <w:basedOn w:val="a0"/>
    <w:next w:val="a0"/>
    <w:link w:val="8Char"/>
    <w:qFormat/>
    <w:rsid w:val="0098555E"/>
    <w:pPr>
      <w:spacing w:before="240" w:after="60"/>
      <w:outlineLvl w:val="7"/>
    </w:pPr>
    <w:rPr>
      <w:rFonts w:ascii="Arial" w:hAnsi="Arial"/>
      <w:i/>
    </w:rPr>
  </w:style>
  <w:style w:type="paragraph" w:styleId="9">
    <w:name w:val="heading 9"/>
    <w:aliases w:val="Figure Heading,FH"/>
    <w:basedOn w:val="a0"/>
    <w:next w:val="a0"/>
    <w:link w:val="9Char"/>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aliases w:val="bt"/>
    <w:basedOn w:val="a0"/>
    <w:link w:val="Char"/>
    <w:qFormat/>
    <w:rsid w:val="0098555E"/>
    <w:pPr>
      <w:spacing w:after="120"/>
    </w:pPr>
  </w:style>
  <w:style w:type="paragraph" w:styleId="a5">
    <w:name w:val="Body Text Indent"/>
    <w:basedOn w:val="a0"/>
    <w:link w:val="Char0"/>
    <w:uiPriority w:val="99"/>
    <w:qFormat/>
    <w:rsid w:val="0098555E"/>
    <w:pPr>
      <w:ind w:left="360"/>
    </w:pPr>
  </w:style>
  <w:style w:type="paragraph" w:styleId="a6">
    <w:name w:val="header"/>
    <w:aliases w:val="header odd,header odd1,header odd2,header odd3,header odd4,header odd5,header odd6,header1,header2,header3,header odd11,header odd21,header odd7,header4,header odd8,header odd9,header5,header odd12,header11,header21,header odd22,header31,header"/>
    <w:basedOn w:val="a0"/>
    <w:link w:val="Char1"/>
    <w:qFormat/>
    <w:rsid w:val="0098555E"/>
    <w:pPr>
      <w:widowControl w:val="0"/>
    </w:pPr>
    <w:rPr>
      <w:rFonts w:ascii="Arial" w:eastAsia="MS Mincho" w:hAnsi="Arial"/>
      <w:b/>
      <w:noProof/>
      <w:sz w:val="18"/>
    </w:rPr>
  </w:style>
  <w:style w:type="character" w:customStyle="1" w:styleId="Char1">
    <w:name w:val="머리글 Char"/>
    <w:aliases w:val="header odd Char,header odd1 Char,header odd2 Char,header odd3 Char,header odd4 Char,header odd5 Char,header odd6 Char,header1 Char,header2 Char,header3 Char,header odd11 Char,header odd21 Char,header odd7 Char,header4 Char,header odd8 Char"/>
    <w:link w:val="a6"/>
    <w:locked/>
    <w:rsid w:val="0086665A"/>
    <w:rPr>
      <w:rFonts w:ascii="Arial" w:hAnsi="Arial"/>
      <w:b/>
      <w:noProof/>
      <w:sz w:val="18"/>
      <w:lang w:val="en-GB"/>
    </w:rPr>
  </w:style>
  <w:style w:type="paragraph" w:styleId="a7">
    <w:name w:val="Document Map"/>
    <w:basedOn w:val="a0"/>
    <w:link w:val="Char2"/>
    <w:semiHidden/>
    <w:qFormat/>
    <w:rsid w:val="0098555E"/>
    <w:pPr>
      <w:shd w:val="clear" w:color="auto" w:fill="000080"/>
    </w:pPr>
    <w:rPr>
      <w:rFonts w:ascii="Tahoma" w:hAnsi="Tahoma"/>
    </w:rPr>
  </w:style>
  <w:style w:type="paragraph" w:styleId="a8">
    <w:name w:val="Plain Text"/>
    <w:basedOn w:val="a0"/>
    <w:link w:val="Char3"/>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9"/>
    <w:link w:val="B1Char"/>
    <w:qFormat/>
    <w:rsid w:val="0098555E"/>
  </w:style>
  <w:style w:type="paragraph" w:styleId="a9">
    <w:name w:val="List"/>
    <w:basedOn w:val="a0"/>
    <w:qFormat/>
    <w:rsid w:val="0098555E"/>
    <w:pPr>
      <w:spacing w:after="180"/>
      <w:ind w:left="568" w:hanging="284"/>
    </w:pPr>
  </w:style>
  <w:style w:type="character" w:customStyle="1" w:styleId="B1Char">
    <w:name w:val="B1 Char"/>
    <w:link w:val="B1"/>
    <w:qFormat/>
    <w:rsid w:val="0007674F"/>
    <w:rPr>
      <w:rFonts w:ascii="Times New Roman" w:eastAsia="MS Gothic" w:hAnsi="Times New Roman"/>
      <w:sz w:val="24"/>
      <w:lang w:val="en-GB"/>
    </w:rPr>
  </w:style>
  <w:style w:type="paragraph" w:customStyle="1" w:styleId="EQ">
    <w:name w:val="EQ"/>
    <w:basedOn w:val="a0"/>
    <w:next w:val="a0"/>
    <w:link w:val="EQChar"/>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a">
    <w:name w:val="footnote reference"/>
    <w:rsid w:val="0098555E"/>
    <w:rPr>
      <w:rFonts w:eastAsia="Times New Roman"/>
      <w:b/>
      <w:noProof w:val="0"/>
      <w:kern w:val="2"/>
      <w:position w:val="6"/>
      <w:sz w:val="16"/>
      <w:lang w:val="en-GB"/>
    </w:rPr>
  </w:style>
  <w:style w:type="paragraph" w:styleId="ab">
    <w:name w:val="footnote text"/>
    <w:aliases w:val="footnote text1,footnote text2,footnote text3,footnote text4,footnote text5,footnote text6,footnote text7,footnote text11,footnote text21,footnote text31,footnote text41,footnote text51,footnote text61,footnote text8"/>
    <w:basedOn w:val="a0"/>
    <w:link w:val="Char4"/>
    <w:qFormat/>
    <w:rsid w:val="0098555E"/>
    <w:pPr>
      <w:keepLines/>
      <w:ind w:left="454" w:hanging="454"/>
    </w:pPr>
    <w:rPr>
      <w:sz w:val="16"/>
    </w:rPr>
  </w:style>
  <w:style w:type="paragraph" w:styleId="ac">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Char5"/>
    <w:uiPriority w:val="3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0">
    <w:name w:val="Body Text Indent 2"/>
    <w:basedOn w:val="a0"/>
    <w:link w:val="2Char0"/>
    <w:uiPriority w:val="99"/>
    <w:qFormat/>
    <w:rsid w:val="0098555E"/>
    <w:pPr>
      <w:widowControl w:val="0"/>
      <w:autoSpaceDE w:val="0"/>
      <w:autoSpaceDN w:val="0"/>
      <w:adjustRightInd w:val="0"/>
      <w:ind w:left="1656"/>
      <w:jc w:val="both"/>
      <w:textAlignment w:val="baseline"/>
    </w:pPr>
    <w:rPr>
      <w:kern w:val="2"/>
    </w:rPr>
  </w:style>
  <w:style w:type="paragraph" w:styleId="21">
    <w:name w:val="List Bullet 2"/>
    <w:aliases w:val="lb2"/>
    <w:basedOn w:val="ad"/>
    <w:autoRedefine/>
    <w:qFormat/>
    <w:rsid w:val="0098555E"/>
    <w:pPr>
      <w:tabs>
        <w:tab w:val="clear" w:pos="360"/>
      </w:tabs>
      <w:spacing w:after="60"/>
      <w:ind w:left="1080" w:hanging="357"/>
    </w:pPr>
    <w:rPr>
      <w:rFonts w:ascii="Arial" w:hAnsi="Arial"/>
    </w:rPr>
  </w:style>
  <w:style w:type="paragraph" w:styleId="ad">
    <w:name w:val="List Bullet"/>
    <w:basedOn w:val="a0"/>
    <w:autoRedefine/>
    <w:qFormat/>
    <w:rsid w:val="0098555E"/>
    <w:pPr>
      <w:tabs>
        <w:tab w:val="num" w:pos="360"/>
      </w:tabs>
      <w:ind w:left="360" w:hanging="360"/>
    </w:pPr>
  </w:style>
  <w:style w:type="paragraph" w:customStyle="1" w:styleId="ListBulletLast">
    <w:name w:val="List Bullet Last"/>
    <w:aliases w:val="lbl"/>
    <w:basedOn w:val="ad"/>
    <w:next w:val="a4"/>
    <w:uiPriority w:val="99"/>
    <w:qFormat/>
    <w:rsid w:val="0098555E"/>
    <w:pPr>
      <w:tabs>
        <w:tab w:val="clear" w:pos="360"/>
      </w:tabs>
      <w:spacing w:after="240"/>
      <w:ind w:left="714" w:hanging="357"/>
    </w:pPr>
    <w:rPr>
      <w:rFonts w:ascii="Arial" w:hAnsi="Arial"/>
    </w:rPr>
  </w:style>
  <w:style w:type="paragraph" w:styleId="ae">
    <w:name w:val="footer"/>
    <w:basedOn w:val="a0"/>
    <w:link w:val="Char6"/>
    <w:qFormat/>
    <w:rsid w:val="0098555E"/>
    <w:pPr>
      <w:tabs>
        <w:tab w:val="center" w:pos="4536"/>
        <w:tab w:val="right" w:pos="9072"/>
      </w:tabs>
      <w:spacing w:before="120"/>
    </w:pPr>
    <w:rPr>
      <w:lang w:val="de-DE"/>
    </w:rPr>
  </w:style>
  <w:style w:type="paragraph" w:styleId="22">
    <w:name w:val="List 2"/>
    <w:basedOn w:val="a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
    <w:name w:val="Title"/>
    <w:basedOn w:val="a0"/>
    <w:link w:val="Char7"/>
    <w:uiPriority w:val="99"/>
    <w:qFormat/>
    <w:rsid w:val="0098555E"/>
    <w:pPr>
      <w:jc w:val="center"/>
    </w:pPr>
    <w:rPr>
      <w:rFonts w:ascii="Arial" w:hAnsi="Arial"/>
      <w:b/>
    </w:rPr>
  </w:style>
  <w:style w:type="paragraph" w:styleId="af0">
    <w:name w:val="table of figures"/>
    <w:basedOn w:val="11"/>
    <w:next w:val="a0"/>
    <w:uiPriority w:val="99"/>
    <w:semiHidden/>
    <w:qFormat/>
    <w:rsid w:val="0098555E"/>
    <w:pPr>
      <w:tabs>
        <w:tab w:val="right" w:leader="dot" w:pos="9360"/>
      </w:tabs>
      <w:spacing w:before="120" w:after="120"/>
    </w:pPr>
    <w:rPr>
      <w:caps/>
    </w:rPr>
  </w:style>
  <w:style w:type="paragraph" w:styleId="11">
    <w:name w:val="toc 1"/>
    <w:basedOn w:val="a0"/>
    <w:next w:val="a0"/>
    <w:autoRedefine/>
    <w:qFormat/>
    <w:rsid w:val="0098555E"/>
  </w:style>
  <w:style w:type="character" w:styleId="af1">
    <w:name w:val="page number"/>
    <w:rsid w:val="0098555E"/>
    <w:rPr>
      <w:rFonts w:eastAsia="Times New Roman"/>
      <w:noProof w:val="0"/>
      <w:kern w:val="2"/>
      <w:sz w:val="21"/>
      <w:lang w:val="en-GB"/>
    </w:rPr>
  </w:style>
  <w:style w:type="paragraph" w:styleId="32">
    <w:name w:val="Body Text 3"/>
    <w:basedOn w:val="a0"/>
    <w:link w:val="3Char0"/>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rsid w:val="0098555E"/>
    <w:pPr>
      <w:overflowPunct w:val="0"/>
      <w:autoSpaceDE w:val="0"/>
      <w:autoSpaceDN w:val="0"/>
      <w:adjustRightInd w:val="0"/>
      <w:textAlignment w:val="baseline"/>
    </w:pPr>
  </w:style>
  <w:style w:type="paragraph" w:customStyle="1" w:styleId="B3">
    <w:name w:val="B3"/>
    <w:basedOn w:val="33"/>
    <w:link w:val="B3Char"/>
    <w:qFormat/>
    <w:rsid w:val="0098555E"/>
    <w:pPr>
      <w:overflowPunct w:val="0"/>
      <w:autoSpaceDE w:val="0"/>
      <w:autoSpaceDN w:val="0"/>
      <w:adjustRightInd w:val="0"/>
      <w:spacing w:after="180"/>
      <w:ind w:leftChars="0" w:left="1135" w:firstLineChars="0" w:hanging="284"/>
      <w:textAlignment w:val="baseline"/>
    </w:pPr>
  </w:style>
  <w:style w:type="paragraph" w:styleId="33">
    <w:name w:val="List 3"/>
    <w:basedOn w:val="a0"/>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2">
    <w:name w:val="Hyperlink"/>
    <w:uiPriority w:val="99"/>
    <w:rsid w:val="0098555E"/>
    <w:rPr>
      <w:rFonts w:eastAsia="Times New Roman"/>
      <w:noProof w:val="0"/>
      <w:color w:val="0000FF"/>
      <w:kern w:val="2"/>
      <w:sz w:val="21"/>
      <w:u w:val="single"/>
      <w:lang w:val="en-GB"/>
    </w:rPr>
  </w:style>
  <w:style w:type="character" w:styleId="af3">
    <w:name w:val="FollowedHyperlink"/>
    <w:rsid w:val="0098555E"/>
    <w:rPr>
      <w:rFonts w:eastAsia="Times New Roman"/>
      <w:noProof w:val="0"/>
      <w:color w:val="800080"/>
      <w:kern w:val="2"/>
      <w:sz w:val="21"/>
      <w:u w:val="single"/>
      <w:lang w:val="en-GB"/>
    </w:rPr>
  </w:style>
  <w:style w:type="character" w:styleId="af4">
    <w:name w:val="annotation reference"/>
    <w:qFormat/>
    <w:rsid w:val="0098555E"/>
    <w:rPr>
      <w:rFonts w:eastAsia="Times New Roman"/>
      <w:noProof w:val="0"/>
      <w:kern w:val="2"/>
      <w:sz w:val="16"/>
      <w:lang w:val="en-GB"/>
    </w:rPr>
  </w:style>
  <w:style w:type="paragraph" w:styleId="af5">
    <w:name w:val="Balloon Text"/>
    <w:basedOn w:val="a0"/>
    <w:link w:val="Char8"/>
    <w:qFormat/>
    <w:rsid w:val="0098555E"/>
    <w:rPr>
      <w:rFonts w:ascii="Arial" w:hAnsi="Arial"/>
      <w:sz w:val="18"/>
    </w:rPr>
  </w:style>
  <w:style w:type="character" w:customStyle="1" w:styleId="Char8">
    <w:name w:val="풍선 도움말 텍스트 Char"/>
    <w:link w:val="af5"/>
    <w:uiPriority w:val="99"/>
    <w:rsid w:val="00DC57EE"/>
    <w:rPr>
      <w:rFonts w:ascii="Arial" w:eastAsia="MS Gothic" w:hAnsi="Arial"/>
      <w:sz w:val="18"/>
      <w:lang w:val="en-GB"/>
    </w:rPr>
  </w:style>
  <w:style w:type="paragraph" w:customStyle="1" w:styleId="Reference">
    <w:name w:val="Reference"/>
    <w:basedOn w:val="a0"/>
    <w:qFormat/>
    <w:rsid w:val="0098555E"/>
    <w:pPr>
      <w:widowControl w:val="0"/>
      <w:ind w:left="283" w:hanging="283"/>
      <w:jc w:val="both"/>
    </w:pPr>
    <w:rPr>
      <w:rFonts w:ascii="Arial" w:eastAsia="MS Mincho" w:hAnsi="Arial"/>
      <w:kern w:val="2"/>
      <w:sz w:val="21"/>
      <w:lang w:val="de-DE"/>
    </w:rPr>
  </w:style>
  <w:style w:type="paragraph" w:styleId="af6">
    <w:name w:val="annotation text"/>
    <w:basedOn w:val="a0"/>
    <w:link w:val="Char9"/>
    <w:qFormat/>
    <w:rsid w:val="0098555E"/>
    <w:rPr>
      <w:sz w:val="20"/>
    </w:rPr>
  </w:style>
  <w:style w:type="character" w:customStyle="1" w:styleId="Char9">
    <w:name w:val="메모 텍스트 Char"/>
    <w:basedOn w:val="a1"/>
    <w:link w:val="af6"/>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7">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8">
    <w:name w:val="annotation subject"/>
    <w:basedOn w:val="af6"/>
    <w:next w:val="af6"/>
    <w:link w:val="Chara"/>
    <w:qFormat/>
    <w:rsid w:val="0098555E"/>
    <w:rPr>
      <w:b/>
      <w:sz w:val="24"/>
    </w:rPr>
  </w:style>
  <w:style w:type="character" w:customStyle="1" w:styleId="Chara">
    <w:name w:val="메모 주제 Char"/>
    <w:basedOn w:val="Char9"/>
    <w:link w:val="af8"/>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9">
    <w:name w:val="Table Grid"/>
    <w:aliases w:val="TableGrid"/>
    <w:basedOn w:val="a2"/>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afa">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b">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c">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出段落"/>
    <w:basedOn w:val="a0"/>
    <w:link w:val="Charb"/>
    <w:uiPriority w:val="34"/>
    <w:qFormat/>
    <w:rsid w:val="002D136A"/>
    <w:pPr>
      <w:ind w:leftChars="400" w:left="840"/>
    </w:pPr>
  </w:style>
  <w:style w:type="character" w:customStyle="1" w:styleId="Charb">
    <w:name w:val="목록 단락 Char"/>
    <w:aliases w:val="- Bullets Char,?? ?? Char,????? Char,???? Char,Lista1 Char,列出段落1 Char,中等深浅网格 1 - 着色 21 Char,¥¡¡¡¡ì¬º¥¹¥È¶ÎÂä Char,ÁÐ³ö¶ÎÂä Char,列表段落1 Char,—ño’i—Ž Char,¥ê¥¹¥È¶ÎÂä Char,1st level - Bullet List Paragraph Char,Lettre d'introduction Char"/>
    <w:link w:val="afc"/>
    <w:uiPriority w:val="34"/>
    <w:qFormat/>
    <w:locked/>
    <w:rsid w:val="001640AD"/>
    <w:rPr>
      <w:rFonts w:ascii="Times New Roman" w:eastAsia="MS Gothic" w:hAnsi="Times New Roman"/>
      <w:sz w:val="24"/>
      <w:lang w:val="en-GB"/>
    </w:rPr>
  </w:style>
  <w:style w:type="paragraph" w:customStyle="1" w:styleId="TAR">
    <w:name w:val="TAR"/>
    <w:basedOn w:val="a0"/>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d">
    <w:name w:val="Note Heading"/>
    <w:basedOn w:val="a0"/>
    <w:next w:val="a0"/>
    <w:link w:val="Charc"/>
    <w:uiPriority w:val="99"/>
    <w:qFormat/>
    <w:rsid w:val="00384D66"/>
    <w:pPr>
      <w:jc w:val="center"/>
    </w:pPr>
    <w:rPr>
      <w:b/>
      <w:color w:val="FF0000"/>
      <w:szCs w:val="21"/>
      <w:lang w:val="en-US"/>
    </w:rPr>
  </w:style>
  <w:style w:type="character" w:customStyle="1" w:styleId="Charc">
    <w:name w:val="각주/미주 머리글 Char"/>
    <w:basedOn w:val="a1"/>
    <w:link w:val="afd"/>
    <w:uiPriority w:val="99"/>
    <w:rsid w:val="00384D66"/>
    <w:rPr>
      <w:rFonts w:ascii="Times New Roman" w:eastAsia="MS Gothic" w:hAnsi="Times New Roman"/>
      <w:b/>
      <w:color w:val="FF0000"/>
      <w:sz w:val="24"/>
      <w:szCs w:val="21"/>
    </w:rPr>
  </w:style>
  <w:style w:type="paragraph" w:styleId="afe">
    <w:name w:val="Closing"/>
    <w:basedOn w:val="a0"/>
    <w:link w:val="Chard"/>
    <w:uiPriority w:val="99"/>
    <w:qFormat/>
    <w:rsid w:val="00384D66"/>
    <w:pPr>
      <w:jc w:val="right"/>
    </w:pPr>
    <w:rPr>
      <w:b/>
      <w:color w:val="FF0000"/>
      <w:szCs w:val="21"/>
      <w:lang w:val="en-US"/>
    </w:rPr>
  </w:style>
  <w:style w:type="character" w:customStyle="1" w:styleId="Chard">
    <w:name w:val="맺음말 Char"/>
    <w:basedOn w:val="a1"/>
    <w:link w:val="afe"/>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맑은 고딕"/>
      <w:sz w:val="20"/>
      <w:lang w:eastAsia="ko-KR"/>
    </w:rPr>
  </w:style>
  <w:style w:type="character" w:customStyle="1" w:styleId="maintextChar">
    <w:name w:val="main text Char"/>
    <w:link w:val="maintext"/>
    <w:qFormat/>
    <w:rsid w:val="009E7506"/>
    <w:rPr>
      <w:rFonts w:ascii="Times New Roman" w:eastAsia="맑은 고딕"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
    <w:name w:val="Placeholder Text"/>
    <w:basedOn w:val="a1"/>
    <w:uiPriority w:val="99"/>
    <w:semiHidden/>
    <w:rsid w:val="004D2ABD"/>
    <w:rPr>
      <w:color w:val="808080"/>
    </w:rPr>
  </w:style>
  <w:style w:type="paragraph" w:customStyle="1" w:styleId="H6">
    <w:name w:val="H6"/>
    <w:basedOn w:val="5"/>
    <w:next w:val="a0"/>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0">
    <w:name w:val="toc 9"/>
    <w:basedOn w:val="80"/>
    <w:qFormat/>
    <w:rsid w:val="00DC57EE"/>
    <w:pPr>
      <w:ind w:left="1418" w:hanging="1418"/>
    </w:pPr>
  </w:style>
  <w:style w:type="paragraph" w:styleId="80">
    <w:name w:val="toc 8"/>
    <w:basedOn w:val="11"/>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23">
    <w:name w:val="toc 2"/>
    <w:basedOn w:val="11"/>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2">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바탕"/>
      <w:bCs/>
      <w:iCs/>
      <w:szCs w:val="24"/>
      <w:lang w:eastAsia="en-US"/>
    </w:rPr>
  </w:style>
  <w:style w:type="paragraph" w:customStyle="1" w:styleId="bullet2">
    <w:name w:val="bullet2"/>
    <w:basedOn w:val="a0"/>
    <w:uiPriority w:val="99"/>
    <w:qFormat/>
    <w:rsid w:val="002A2ADC"/>
    <w:pPr>
      <w:numPr>
        <w:ilvl w:val="1"/>
        <w:numId w:val="7"/>
      </w:numPr>
    </w:pPr>
    <w:rPr>
      <w:rFonts w:ascii="Times" w:eastAsia="바탕" w:hAnsi="Times"/>
      <w:sz w:val="20"/>
      <w:szCs w:val="24"/>
      <w:lang w:eastAsia="en-US"/>
    </w:rPr>
  </w:style>
  <w:style w:type="character" w:customStyle="1" w:styleId="BulletsChar">
    <w:name w:val="Bullets Char"/>
    <w:link w:val="Bullets"/>
    <w:uiPriority w:val="99"/>
    <w:rsid w:val="00FA0C20"/>
    <w:rPr>
      <w:rFonts w:ascii="Times New Roman" w:eastAsia="바탕"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바탕"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바탕"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0">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Char">
    <w:name w:val="제목 1 Char"/>
    <w:aliases w:val="H1 Char1,h1 Char1,app heading 1 Char1,l1 Char1,Memo Heading 1 Char1,h11 Char1,h12 Char1,h13 Char1,h14 Char1,h15 Char1,h16 Char1,Heading 1_a Char,heading 1 Char,h17 Char,h111 Char,h121 Char,h131 Char,h141 Char,h151 Char,h161 Char,h18 Char"/>
    <w:basedOn w:val="a1"/>
    <w:link w:val="10"/>
    <w:rsid w:val="00FA6E98"/>
    <w:rPr>
      <w:rFonts w:ascii="Arial" w:eastAsia="MS Gothic" w:hAnsi="Arial"/>
      <w:kern w:val="28"/>
      <w:sz w:val="28"/>
      <w:lang w:val="en-GB"/>
    </w:rPr>
  </w:style>
  <w:style w:type="character" w:customStyle="1" w:styleId="2Char">
    <w:name w:val="제목 2 Char"/>
    <w:aliases w:val="DO NOT USE_h2 Char1,h2 Char1,h21 Char1,H2 Char1,Head2A Char1,2 Char1,UNDERRUBRIK 1-2 Char1,Heading 2 Char Char,Header 2 Char,Header2 Char,22 Char,heading2 Char,2nd level Char,H21 Char,H22 Char,H23 Char,H24 Char,H25 Char,R2 Char,E2 Char,l2 Char"/>
    <w:basedOn w:val="a1"/>
    <w:link w:val="2"/>
    <w:rsid w:val="00FA6E98"/>
    <w:rPr>
      <w:rFonts w:ascii="Arial" w:eastAsia="MS Gothic" w:hAnsi="Arial"/>
      <w:sz w:val="24"/>
      <w:lang w:val="en-GB"/>
    </w:rPr>
  </w:style>
  <w:style w:type="character" w:customStyle="1" w:styleId="3Char">
    <w:name w:val="제목 3 Char"/>
    <w:aliases w:val="Underrubrik2 Char1,H3 Char1,no break Char1,Memo Heading 3 Char1,h3 Char,hello Char,Titre 3 Car Char,no break Car Char,H3 Car Char,Underrubrik2 Car Char,h3 Car Char,Memo Heading 3 Car Char,hello Car Char,Heading 3 Char Car Char,H3 Char Car Char"/>
    <w:basedOn w:val="a1"/>
    <w:link w:val="31"/>
    <w:rsid w:val="00FA6E98"/>
    <w:rPr>
      <w:rFonts w:ascii="Arial" w:eastAsia="MS Gothic" w:hAnsi="Arial"/>
      <w:sz w:val="24"/>
      <w:lang w:val="en-GB"/>
    </w:rPr>
  </w:style>
  <w:style w:type="character" w:customStyle="1" w:styleId="4Char">
    <w:name w:val="제목 4 Char"/>
    <w:aliases w:val="h4 Char1,H4 Char1,H41 Char1,h41 Char1,H42 Char1,h42 Char1,H43 Char1,h43 Char1,H411 Char1,h411 Char1,H421 Char1,h421 Char1,H44 Char1,h44 Char1,H412 Char1,h412 Char1,H422 Char1,h422 Char1,H431 Char1,h431 Char1,H45 Char1,h45 Char1,H413 Char1"/>
    <w:basedOn w:val="a1"/>
    <w:link w:val="40"/>
    <w:rsid w:val="00FA6E98"/>
    <w:rPr>
      <w:rFonts w:ascii="Arial" w:eastAsia="MS Gothic" w:hAnsi="Arial"/>
      <w:i/>
      <w:sz w:val="24"/>
      <w:lang w:val="en-GB"/>
    </w:rPr>
  </w:style>
  <w:style w:type="character" w:customStyle="1" w:styleId="5Char">
    <w:name w:val="제목 5 Char"/>
    <w:aliases w:val="H5 Char1,h5 Char,Heading5 Char,标题 51 Char,Head5 Char,M5 Char,mh2 Char,Module heading 2 Char,heading 8 Char,Numbered Sub-list Char,Heading 81 Char"/>
    <w:basedOn w:val="a1"/>
    <w:link w:val="5"/>
    <w:rsid w:val="00FA6E98"/>
    <w:rPr>
      <w:rFonts w:ascii="Times New Roman" w:eastAsia="MS Gothic" w:hAnsi="Times New Roman"/>
      <w:sz w:val="26"/>
      <w:u w:val="single"/>
      <w:lang w:val="en-GB"/>
    </w:rPr>
  </w:style>
  <w:style w:type="character" w:customStyle="1" w:styleId="6Char">
    <w:name w:val="제목 6 Char"/>
    <w:basedOn w:val="a1"/>
    <w:link w:val="6"/>
    <w:rsid w:val="00FA6E98"/>
    <w:rPr>
      <w:rFonts w:ascii="Times New Roman" w:eastAsia="MS Gothic" w:hAnsi="Times New Roman"/>
      <w:i/>
      <w:sz w:val="22"/>
      <w:lang w:val="en-GB"/>
    </w:rPr>
  </w:style>
  <w:style w:type="character" w:customStyle="1" w:styleId="7Char">
    <w:name w:val="제목 7 Char"/>
    <w:basedOn w:val="a1"/>
    <w:link w:val="7"/>
    <w:rsid w:val="00FA6E98"/>
    <w:rPr>
      <w:rFonts w:ascii="Arial" w:eastAsia="MS Gothic" w:hAnsi="Arial"/>
      <w:sz w:val="24"/>
      <w:lang w:val="en-GB"/>
    </w:rPr>
  </w:style>
  <w:style w:type="character" w:customStyle="1" w:styleId="8Char">
    <w:name w:val="제목 8 Char"/>
    <w:aliases w:val="Table Heading Char1"/>
    <w:basedOn w:val="a1"/>
    <w:link w:val="8"/>
    <w:rsid w:val="00FA6E98"/>
    <w:rPr>
      <w:rFonts w:ascii="Arial" w:eastAsia="MS Gothic" w:hAnsi="Arial"/>
      <w:i/>
      <w:sz w:val="24"/>
      <w:lang w:val="en-GB"/>
    </w:rPr>
  </w:style>
  <w:style w:type="character" w:customStyle="1" w:styleId="9Char">
    <w:name w:val="제목 9 Char"/>
    <w:aliases w:val="Figure Heading Char1,FH Char1"/>
    <w:basedOn w:val="a1"/>
    <w:link w:val="9"/>
    <w:rsid w:val="00FA6E98"/>
    <w:rPr>
      <w:rFonts w:ascii="Arial" w:eastAsia="MS Gothic" w:hAnsi="Arial"/>
      <w:b/>
      <w:i/>
      <w:sz w:val="18"/>
      <w:lang w:val="en-GB"/>
    </w:rPr>
  </w:style>
  <w:style w:type="character" w:customStyle="1" w:styleId="Char">
    <w:name w:val="본문 Char"/>
    <w:aliases w:val="bt Char"/>
    <w:basedOn w:val="a1"/>
    <w:link w:val="a4"/>
    <w:rsid w:val="00FA6E98"/>
    <w:rPr>
      <w:rFonts w:ascii="Times New Roman" w:eastAsia="MS Gothic" w:hAnsi="Times New Roman"/>
      <w:sz w:val="24"/>
      <w:lang w:val="en-GB"/>
    </w:rPr>
  </w:style>
  <w:style w:type="character" w:customStyle="1" w:styleId="Char0">
    <w:name w:val="본문 들여쓰기 Char"/>
    <w:basedOn w:val="a1"/>
    <w:link w:val="a5"/>
    <w:uiPriority w:val="99"/>
    <w:rsid w:val="00FA6E98"/>
    <w:rPr>
      <w:rFonts w:ascii="Times New Roman" w:eastAsia="MS Gothic" w:hAnsi="Times New Roman"/>
      <w:sz w:val="24"/>
      <w:lang w:val="en-GB"/>
    </w:rPr>
  </w:style>
  <w:style w:type="character" w:customStyle="1" w:styleId="Char2">
    <w:name w:val="문서 구조 Char"/>
    <w:basedOn w:val="a1"/>
    <w:link w:val="a7"/>
    <w:uiPriority w:val="99"/>
    <w:semiHidden/>
    <w:rsid w:val="00FA6E98"/>
    <w:rPr>
      <w:rFonts w:ascii="Tahoma" w:eastAsia="MS Gothic" w:hAnsi="Tahoma"/>
      <w:sz w:val="24"/>
      <w:shd w:val="clear" w:color="auto" w:fill="000080"/>
      <w:lang w:val="en-GB"/>
    </w:rPr>
  </w:style>
  <w:style w:type="character" w:customStyle="1" w:styleId="Char3">
    <w:name w:val="글자만 Char"/>
    <w:basedOn w:val="a1"/>
    <w:link w:val="a8"/>
    <w:uiPriority w:val="99"/>
    <w:rsid w:val="00FA6E98"/>
    <w:rPr>
      <w:rFonts w:ascii="Courier New" w:eastAsia="MS Gothic" w:hAnsi="Courier New"/>
      <w:sz w:val="24"/>
      <w:lang w:val="en-GB"/>
    </w:rPr>
  </w:style>
  <w:style w:type="character" w:customStyle="1" w:styleId="Char4">
    <w:name w:val="각주 텍스트 Char"/>
    <w:aliases w:val="footnote text1 Char1,footnote text2 Char1,footnote text3 Char1,footnote text4 Char1,footnote text5 Char1,footnote text6 Char1,footnote text7 Char1,footnote text11 Char1,footnote text21 Char1,footnote text31 Char1,footnote text41 Char1"/>
    <w:basedOn w:val="a1"/>
    <w:link w:val="ab"/>
    <w:rsid w:val="00FA6E98"/>
    <w:rPr>
      <w:rFonts w:ascii="Times New Roman" w:eastAsia="MS Gothic" w:hAnsi="Times New Roman"/>
      <w:sz w:val="16"/>
      <w:lang w:val="en-GB"/>
    </w:rPr>
  </w:style>
  <w:style w:type="character" w:customStyle="1" w:styleId="2Char0">
    <w:name w:val="본문 들여쓰기 2 Char"/>
    <w:basedOn w:val="a1"/>
    <w:link w:val="20"/>
    <w:uiPriority w:val="99"/>
    <w:rsid w:val="00FA6E98"/>
    <w:rPr>
      <w:rFonts w:ascii="Times New Roman" w:eastAsia="MS Gothic" w:hAnsi="Times New Roman"/>
      <w:kern w:val="2"/>
      <w:sz w:val="24"/>
      <w:lang w:val="en-GB"/>
    </w:rPr>
  </w:style>
  <w:style w:type="character" w:customStyle="1" w:styleId="Char6">
    <w:name w:val="바닥글 Char"/>
    <w:basedOn w:val="a1"/>
    <w:link w:val="ae"/>
    <w:rsid w:val="00FA6E98"/>
    <w:rPr>
      <w:rFonts w:ascii="Times New Roman" w:eastAsia="MS Gothic" w:hAnsi="Times New Roman"/>
      <w:sz w:val="24"/>
      <w:lang w:val="de-DE"/>
    </w:rPr>
  </w:style>
  <w:style w:type="character" w:customStyle="1" w:styleId="Char7">
    <w:name w:val="제목 Char"/>
    <w:basedOn w:val="a1"/>
    <w:link w:val="af"/>
    <w:uiPriority w:val="99"/>
    <w:rsid w:val="00FA6E98"/>
    <w:rPr>
      <w:rFonts w:ascii="Arial" w:eastAsia="MS Gothic" w:hAnsi="Arial"/>
      <w:b/>
      <w:sz w:val="24"/>
      <w:lang w:val="en-GB"/>
    </w:rPr>
  </w:style>
  <w:style w:type="character" w:customStyle="1" w:styleId="3Char0">
    <w:name w:val="본문 3 Char"/>
    <w:basedOn w:val="a1"/>
    <w:link w:val="32"/>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Char5">
    <w:name w:val="캡션 Char"/>
    <w:aliases w:val="cap Char1,cap Char Char,Caption Char Char,Caption Char1 Char Char,cap Char Char1 Char,Caption Char Char1 Char Char,cap Char2 Char,条目 Char,Ca Char,cap1 Char,cap2 Char,cap11 Char,Légende-figure Char1,Légende-figure Char Char,Beschrifubg Char"/>
    <w:link w:val="ac"/>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1">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3">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4">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Chare">
    <w:name w:val="간격 없음 Char"/>
    <w:link w:val="aff2"/>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맑은 고딕" w:hAnsi="Times New Roman" w:cs="바탕"/>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3">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0">
    <w:name w:val="toc 5"/>
    <w:basedOn w:val="a0"/>
    <w:next w:val="a0"/>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2">
    <w:name w:val="No Spacing"/>
    <w:basedOn w:val="a0"/>
    <w:link w:val="Chare"/>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c"/>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맑은 고딕" w:cs="바탕"/>
      <w:sz w:val="20"/>
    </w:rPr>
  </w:style>
  <w:style w:type="paragraph" w:customStyle="1" w:styleId="Proposal">
    <w:name w:val="Proposal"/>
    <w:basedOn w:val="a4"/>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맑은 고딕" w:hAnsiTheme="minorHAnsi" w:cs="바탕"/>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맑은 고딕" w:hAnsiTheme="minorHAnsi" w:cs="바탕"/>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4">
    <w:name w:val="List Bullet 4"/>
    <w:basedOn w:val="30"/>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unhideWhenUsed/>
    <w:rsid w:val="00B40863"/>
    <w:pPr>
      <w:numPr>
        <w:numId w:val="17"/>
      </w:numPr>
      <w:contextualSpacing/>
    </w:pPr>
  </w:style>
  <w:style w:type="paragraph" w:customStyle="1" w:styleId="xmsonormal">
    <w:name w:val="x_msonormal"/>
    <w:basedOn w:val="a0"/>
    <w:uiPriority w:val="99"/>
    <w:rsid w:val="00E0492F"/>
    <w:pPr>
      <w:jc w:val="both"/>
    </w:pPr>
    <w:rPr>
      <w:rFonts w:ascii="Calibri" w:eastAsiaTheme="minorHAnsi" w:hAnsi="Calibri" w:cs="Calibri"/>
      <w:sz w:val="21"/>
      <w:szCs w:val="21"/>
      <w:lang w:val="en-US" w:eastAsia="zh-CN"/>
    </w:rPr>
  </w:style>
  <w:style w:type="table" w:customStyle="1" w:styleId="34">
    <w:name w:val="网格型3"/>
    <w:basedOn w:val="a2"/>
    <w:uiPriority w:val="39"/>
    <w:qFormat/>
    <w:rsid w:val="00374650"/>
    <w:pPr>
      <w:spacing w:after="160" w:line="259" w:lineRule="auto"/>
    </w:pPr>
    <w:rPr>
      <w:rFonts w:ascii="Times New Roman" w:eastAsia="바탕"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リスト段落 (文字)1"/>
    <w:uiPriority w:val="34"/>
    <w:qFormat/>
    <w:locked/>
    <w:rsid w:val="0011424C"/>
    <w:rPr>
      <w:rFonts w:eastAsia="SimSun"/>
      <w:lang w:val="en-GB" w:eastAsia="en-US"/>
    </w:rPr>
  </w:style>
  <w:style w:type="character" w:customStyle="1" w:styleId="ui-provider">
    <w:name w:val="ui-provider"/>
    <w:basedOn w:val="a1"/>
    <w:rsid w:val="00137743"/>
  </w:style>
  <w:style w:type="paragraph" w:styleId="42">
    <w:name w:val="toc 4"/>
    <w:basedOn w:val="35"/>
    <w:semiHidden/>
    <w:rsid w:val="00204ABB"/>
    <w:pPr>
      <w:ind w:left="1418" w:hanging="1418"/>
    </w:pPr>
  </w:style>
  <w:style w:type="paragraph" w:styleId="35">
    <w:name w:val="toc 3"/>
    <w:basedOn w:val="23"/>
    <w:semiHidden/>
    <w:rsid w:val="00204ABB"/>
    <w:pPr>
      <w:overflowPunct w:val="0"/>
      <w:autoSpaceDE w:val="0"/>
      <w:autoSpaceDN w:val="0"/>
      <w:adjustRightInd w:val="0"/>
      <w:ind w:left="1134" w:hanging="1134"/>
      <w:textAlignment w:val="baseline"/>
    </w:pPr>
    <w:rPr>
      <w:rFonts w:eastAsia="SimSun"/>
      <w:lang w:val="en-US"/>
    </w:rPr>
  </w:style>
  <w:style w:type="paragraph" w:styleId="24">
    <w:name w:val="index 2"/>
    <w:basedOn w:val="17"/>
    <w:semiHidden/>
    <w:rsid w:val="00204ABB"/>
    <w:pPr>
      <w:ind w:left="284"/>
    </w:pPr>
  </w:style>
  <w:style w:type="paragraph" w:styleId="17">
    <w:name w:val="index 1"/>
    <w:basedOn w:val="a0"/>
    <w:semiHidden/>
    <w:rsid w:val="00204ABB"/>
    <w:pPr>
      <w:keepLines/>
      <w:overflowPunct w:val="0"/>
      <w:autoSpaceDE w:val="0"/>
      <w:autoSpaceDN w:val="0"/>
      <w:adjustRightInd w:val="0"/>
      <w:textAlignment w:val="baseline"/>
    </w:pPr>
    <w:rPr>
      <w:rFonts w:eastAsia="SimSun"/>
      <w:sz w:val="20"/>
      <w:lang w:val="en-US" w:eastAsia="en-US"/>
    </w:rPr>
  </w:style>
  <w:style w:type="paragraph" w:styleId="25">
    <w:name w:val="List Number 2"/>
    <w:basedOn w:val="aff4"/>
    <w:rsid w:val="00204ABB"/>
    <w:pPr>
      <w:ind w:left="851"/>
    </w:pPr>
  </w:style>
  <w:style w:type="paragraph" w:styleId="60">
    <w:name w:val="toc 6"/>
    <w:basedOn w:val="50"/>
    <w:next w:val="a0"/>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noProof/>
    </w:rPr>
  </w:style>
  <w:style w:type="paragraph" w:styleId="70">
    <w:name w:val="toc 7"/>
    <w:basedOn w:val="60"/>
    <w:next w:val="a0"/>
    <w:semiHidden/>
    <w:rsid w:val="00204ABB"/>
    <w:pPr>
      <w:ind w:left="2268" w:hanging="2268"/>
    </w:pPr>
  </w:style>
  <w:style w:type="paragraph" w:styleId="aff4">
    <w:name w:val="List Number"/>
    <w:basedOn w:val="a9"/>
    <w:rsid w:val="00204ABB"/>
    <w:pPr>
      <w:overflowPunct w:val="0"/>
      <w:autoSpaceDE w:val="0"/>
      <w:autoSpaceDN w:val="0"/>
      <w:adjustRightInd w:val="0"/>
      <w:textAlignment w:val="baseline"/>
    </w:pPr>
    <w:rPr>
      <w:rFonts w:eastAsia="SimSun"/>
      <w:sz w:val="20"/>
      <w:lang w:val="en-US" w:eastAsia="en-US"/>
    </w:rPr>
  </w:style>
  <w:style w:type="paragraph" w:styleId="43">
    <w:name w:val="List 4"/>
    <w:basedOn w:val="33"/>
    <w:rsid w:val="00204ABB"/>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52">
    <w:name w:val="List 5"/>
    <w:basedOn w:val="43"/>
    <w:rsid w:val="00204ABB"/>
    <w:pPr>
      <w:ind w:left="1702"/>
    </w:pPr>
  </w:style>
  <w:style w:type="paragraph" w:styleId="53">
    <w:name w:val="List Bullet 5"/>
    <w:basedOn w:val="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a0"/>
    <w:rsid w:val="00204ABB"/>
    <w:pPr>
      <w:numPr>
        <w:numId w:val="32"/>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a0"/>
    <w:next w:val="a0"/>
    <w:rsid w:val="00204ABB"/>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a0"/>
    <w:rsid w:val="00204ABB"/>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a0"/>
    <w:rsid w:val="00204ABB"/>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a0"/>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paragraph" w:styleId="26">
    <w:name w:val="Body Text 2"/>
    <w:basedOn w:val="a0"/>
    <w:link w:val="2Char1"/>
    <w:rsid w:val="00204ABB"/>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character" w:customStyle="1" w:styleId="2Char1">
    <w:name w:val="본문 2 Char"/>
    <w:basedOn w:val="a1"/>
    <w:link w:val="26"/>
    <w:rsid w:val="00204ABB"/>
    <w:rPr>
      <w:rFonts w:ascii="Arial" w:eastAsia="SimSun"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a0"/>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aff5">
    <w:name w:val="Subtitle"/>
    <w:basedOn w:val="a0"/>
    <w:next w:val="a0"/>
    <w:link w:val="Charf"/>
    <w:qFormat/>
    <w:rsid w:val="00204ABB"/>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character" w:customStyle="1" w:styleId="Charf">
    <w:name w:val="부제 Char"/>
    <w:basedOn w:val="a1"/>
    <w:link w:val="aff5"/>
    <w:rsid w:val="00204ABB"/>
    <w:rPr>
      <w:rFonts w:ascii="Cambria" w:eastAsia="SimSun" w:hAnsi="Cambria"/>
      <w:sz w:val="24"/>
      <w:szCs w:val="24"/>
      <w:lang w:eastAsia="en-US"/>
    </w:rPr>
  </w:style>
  <w:style w:type="paragraph" w:customStyle="1" w:styleId="Tabletext0">
    <w:name w:val="Table_text"/>
    <w:basedOn w:val="a0"/>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a0"/>
    <w:next w:val="a0"/>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a0"/>
    <w:qFormat/>
    <w:rsid w:val="00204ABB"/>
    <w:pPr>
      <w:numPr>
        <w:numId w:val="33"/>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rsid w:val="00204ABB"/>
    <w:rPr>
      <w:rFonts w:ascii="New York" w:eastAsia="SimSun" w:hAnsi="New York"/>
      <w:sz w:val="24"/>
      <w:lang w:eastAsia="en-US"/>
    </w:rPr>
  </w:style>
  <w:style w:type="paragraph" w:customStyle="1" w:styleId="TdocHeader2">
    <w:name w:val="Tdoc_Header_2"/>
    <w:basedOn w:val="a0"/>
    <w:rsid w:val="00204ABB"/>
    <w:pPr>
      <w:widowControl w:val="0"/>
      <w:tabs>
        <w:tab w:val="left" w:pos="1440"/>
        <w:tab w:val="left" w:pos="1701"/>
        <w:tab w:val="right" w:pos="9072"/>
        <w:tab w:val="right" w:pos="10206"/>
      </w:tabs>
      <w:ind w:left="1440" w:hanging="1440"/>
      <w:jc w:val="both"/>
    </w:pPr>
    <w:rPr>
      <w:rFonts w:ascii="Arial" w:eastAsia="바탕" w:hAnsi="Arial"/>
      <w:b/>
      <w:sz w:val="18"/>
      <w:lang w:eastAsia="en-US"/>
    </w:rPr>
  </w:style>
  <w:style w:type="paragraph" w:customStyle="1" w:styleId="textintend3">
    <w:name w:val="text intend 3"/>
    <w:basedOn w:val="text"/>
    <w:rsid w:val="00204ABB"/>
    <w:pPr>
      <w:numPr>
        <w:numId w:val="34"/>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a0"/>
    <w:next w:val="a0"/>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a1"/>
    <w:link w:val="EQ"/>
    <w:qFormat/>
    <w:locked/>
    <w:rsid w:val="00204ABB"/>
    <w:rPr>
      <w:rFonts w:ascii="Times New Roman" w:eastAsia="MS Gothic" w:hAnsi="Times New Roman"/>
      <w:noProof/>
      <w:sz w:val="24"/>
      <w:lang w:val="en-GB"/>
    </w:rPr>
  </w:style>
  <w:style w:type="character" w:customStyle="1" w:styleId="18">
    <w:name w:val="未处理的提及1"/>
    <w:basedOn w:val="a1"/>
    <w:uiPriority w:val="99"/>
    <w:semiHidden/>
    <w:unhideWhenUsed/>
    <w:rsid w:val="00204ABB"/>
    <w:rPr>
      <w:color w:val="605E5C"/>
      <w:shd w:val="clear" w:color="auto" w:fill="E1DFDD"/>
    </w:rPr>
  </w:style>
  <w:style w:type="paragraph" w:customStyle="1" w:styleId="xmsonormal0">
    <w:name w:val="xmsonormal"/>
    <w:basedOn w:val="a0"/>
    <w:rsid w:val="00204ABB"/>
    <w:rPr>
      <w:rFonts w:ascii="SimSun" w:eastAsia="SimSun" w:hAnsi="SimSun" w:cs="SimSun"/>
      <w:szCs w:val="22"/>
      <w:lang w:val="en-US" w:eastAsia="zh-CN"/>
    </w:rPr>
  </w:style>
  <w:style w:type="paragraph" w:customStyle="1" w:styleId="bullet1">
    <w:name w:val="bullet1"/>
    <w:basedOn w:val="a0"/>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customStyle="1" w:styleId="19">
    <w:name w:val="@他1"/>
    <w:basedOn w:val="a1"/>
    <w:uiPriority w:val="99"/>
    <w:unhideWhenUsed/>
    <w:rsid w:val="00204ABB"/>
    <w:rPr>
      <w:color w:val="2B579A"/>
      <w:shd w:val="clear" w:color="auto" w:fill="E1DFDD"/>
    </w:rPr>
  </w:style>
  <w:style w:type="character" w:styleId="aff6">
    <w:name w:val="Intense Emphasis"/>
    <w:basedOn w:val="a1"/>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0644192">
      <w:bodyDiv w:val="1"/>
      <w:marLeft w:val="0"/>
      <w:marRight w:val="0"/>
      <w:marTop w:val="0"/>
      <w:marBottom w:val="0"/>
      <w:divBdr>
        <w:top w:val="none" w:sz="0" w:space="0" w:color="auto"/>
        <w:left w:val="none" w:sz="0" w:space="0" w:color="auto"/>
        <w:bottom w:val="none" w:sz="0" w:space="0" w:color="auto"/>
        <w:right w:val="none" w:sz="0" w:space="0" w:color="auto"/>
      </w:divBdr>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10395632">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4047">
      <w:bodyDiv w:val="1"/>
      <w:marLeft w:val="0"/>
      <w:marRight w:val="0"/>
      <w:marTop w:val="0"/>
      <w:marBottom w:val="0"/>
      <w:divBdr>
        <w:top w:val="none" w:sz="0" w:space="0" w:color="auto"/>
        <w:left w:val="none" w:sz="0" w:space="0" w:color="auto"/>
        <w:bottom w:val="none" w:sz="0" w:space="0" w:color="auto"/>
        <w:right w:val="none" w:sz="0" w:space="0" w:color="auto"/>
      </w:divBdr>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36815885">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3455614">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49569179">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58547737">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528129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5802185">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15951216">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wmf"/><Relationship Id="rId47" Type="http://schemas.openxmlformats.org/officeDocument/2006/relationships/oleObject" Target="embeddings/oleObject8.bin"/><Relationship Id="rId63" Type="http://schemas.openxmlformats.org/officeDocument/2006/relationships/image" Target="media/image31.png"/><Relationship Id="rId68" Type="http://schemas.openxmlformats.org/officeDocument/2006/relationships/oleObject" Target="embeddings/oleObject25.bin"/><Relationship Id="rId84" Type="http://schemas.openxmlformats.org/officeDocument/2006/relationships/oleObject" Target="embeddings/oleObject41.bin"/><Relationship Id="rId89" Type="http://schemas.openxmlformats.org/officeDocument/2006/relationships/oleObject" Target="embeddings/oleObject46.bin"/><Relationship Id="rId16" Type="http://schemas.openxmlformats.org/officeDocument/2006/relationships/image" Target="cid:image002.png@01DB0FF6.816FF090" TargetMode="External"/><Relationship Id="rId11" Type="http://schemas.openxmlformats.org/officeDocument/2006/relationships/image" Target="media/image2.png"/><Relationship Id="rId32" Type="http://schemas.openxmlformats.org/officeDocument/2006/relationships/image" Target="media/image20.wmf"/><Relationship Id="rId37" Type="http://schemas.openxmlformats.org/officeDocument/2006/relationships/oleObject" Target="embeddings/oleObject3.bin"/><Relationship Id="rId53" Type="http://schemas.openxmlformats.org/officeDocument/2006/relationships/oleObject" Target="embeddings/oleObject12.bin"/><Relationship Id="rId58" Type="http://schemas.openxmlformats.org/officeDocument/2006/relationships/oleObject" Target="embeddings/oleObject17.bin"/><Relationship Id="rId74" Type="http://schemas.openxmlformats.org/officeDocument/2006/relationships/oleObject" Target="embeddings/oleObject31.bin"/><Relationship Id="rId79" Type="http://schemas.openxmlformats.org/officeDocument/2006/relationships/oleObject" Target="embeddings/oleObject36.bin"/><Relationship Id="rId102"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oleObject" Target="embeddings/oleObject47.bin"/><Relationship Id="rId95" Type="http://schemas.openxmlformats.org/officeDocument/2006/relationships/image" Target="media/image3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8.wmf"/><Relationship Id="rId64" Type="http://schemas.openxmlformats.org/officeDocument/2006/relationships/oleObject" Target="embeddings/oleObject21.bin"/><Relationship Id="rId69" Type="http://schemas.openxmlformats.org/officeDocument/2006/relationships/oleObject" Target="embeddings/oleObject26.bin"/><Relationship Id="rId80" Type="http://schemas.openxmlformats.org/officeDocument/2006/relationships/oleObject" Target="embeddings/oleObject37.bin"/><Relationship Id="rId85" Type="http://schemas.openxmlformats.org/officeDocument/2006/relationships/oleObject" Target="embeddings/oleObject42.bin"/><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8.bin"/><Relationship Id="rId67" Type="http://schemas.openxmlformats.org/officeDocument/2006/relationships/oleObject" Target="embeddings/oleObject24.bin"/><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oleObject" Target="embeddings/oleObject13.bin"/><Relationship Id="rId62" Type="http://schemas.openxmlformats.org/officeDocument/2006/relationships/image" Target="media/image30.png"/><Relationship Id="rId70" Type="http://schemas.openxmlformats.org/officeDocument/2006/relationships/oleObject" Target="embeddings/oleObject27.bin"/><Relationship Id="rId75" Type="http://schemas.openxmlformats.org/officeDocument/2006/relationships/oleObject" Target="embeddings/oleObject32.bin"/><Relationship Id="rId83" Type="http://schemas.openxmlformats.org/officeDocument/2006/relationships/oleObject" Target="embeddings/oleObject40.bin"/><Relationship Id="rId88" Type="http://schemas.openxmlformats.org/officeDocument/2006/relationships/oleObject" Target="embeddings/oleObject45.bin"/><Relationship Id="rId91" Type="http://schemas.openxmlformats.org/officeDocument/2006/relationships/oleObject" Target="embeddings/oleObject48.bin"/><Relationship Id="rId96" Type="http://schemas.openxmlformats.org/officeDocument/2006/relationships/oleObject" Target="embeddings/oleObject51.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1.xml"/><Relationship Id="rId36" Type="http://schemas.openxmlformats.org/officeDocument/2006/relationships/image" Target="media/image22.wmf"/><Relationship Id="rId49" Type="http://schemas.openxmlformats.org/officeDocument/2006/relationships/oleObject" Target="embeddings/oleObject9.bin"/><Relationship Id="rId57" Type="http://schemas.openxmlformats.org/officeDocument/2006/relationships/oleObject" Target="embeddings/oleObject16.bin"/><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oleObject" Target="embeddings/oleObject30.bin"/><Relationship Id="rId78" Type="http://schemas.openxmlformats.org/officeDocument/2006/relationships/oleObject" Target="embeddings/oleObject35.bin"/><Relationship Id="rId81" Type="http://schemas.openxmlformats.org/officeDocument/2006/relationships/oleObject" Target="embeddings/oleObject38.bin"/><Relationship Id="rId86" Type="http://schemas.openxmlformats.org/officeDocument/2006/relationships/oleObject" Target="embeddings/oleObject43.bin"/><Relationship Id="rId94" Type="http://schemas.openxmlformats.org/officeDocument/2006/relationships/image" Target="media/image32.png"/><Relationship Id="rId99" Type="http://schemas.openxmlformats.org/officeDocument/2006/relationships/footer" Target="footer1.xml"/><Relationship Id="rId10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oleObject" Target="embeddings/oleObject4.bin"/><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4.bin"/><Relationship Id="rId76" Type="http://schemas.openxmlformats.org/officeDocument/2006/relationships/oleObject" Target="embeddings/oleObject33.bin"/><Relationship Id="rId97" Type="http://schemas.openxmlformats.org/officeDocument/2006/relationships/image" Target="media/image34.png"/><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oleObject" Target="embeddings/oleObject49.bin"/><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14.png"/><Relationship Id="rId40" Type="http://schemas.openxmlformats.org/officeDocument/2006/relationships/image" Target="media/image24.wmf"/><Relationship Id="rId45" Type="http://schemas.openxmlformats.org/officeDocument/2006/relationships/oleObject" Target="embeddings/oleObject7.bin"/><Relationship Id="rId66" Type="http://schemas.openxmlformats.org/officeDocument/2006/relationships/oleObject" Target="embeddings/oleObject23.bin"/><Relationship Id="rId87" Type="http://schemas.openxmlformats.org/officeDocument/2006/relationships/oleObject" Target="embeddings/oleObject44.bin"/><Relationship Id="rId61" Type="http://schemas.openxmlformats.org/officeDocument/2006/relationships/oleObject" Target="embeddings/oleObject20.bin"/><Relationship Id="rId82" Type="http://schemas.openxmlformats.org/officeDocument/2006/relationships/oleObject" Target="embeddings/oleObject39.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wmf"/><Relationship Id="rId35" Type="http://schemas.openxmlformats.org/officeDocument/2006/relationships/oleObject" Target="embeddings/oleObject2.bin"/><Relationship Id="rId56" Type="http://schemas.openxmlformats.org/officeDocument/2006/relationships/oleObject" Target="embeddings/oleObject15.bin"/><Relationship Id="rId77" Type="http://schemas.openxmlformats.org/officeDocument/2006/relationships/oleObject" Target="embeddings/oleObject34.bin"/><Relationship Id="rId100"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oleObject" Target="embeddings/oleObject10.bin"/><Relationship Id="rId72" Type="http://schemas.openxmlformats.org/officeDocument/2006/relationships/oleObject" Target="embeddings/oleObject29.bin"/><Relationship Id="rId93" Type="http://schemas.openxmlformats.org/officeDocument/2006/relationships/oleObject" Target="embeddings/oleObject50.bin"/><Relationship Id="rId98" Type="http://schemas.openxmlformats.org/officeDocument/2006/relationships/image" Target="media/image35.png"/><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14168000"/>
        <c:axId val="-114171264"/>
      </c:scatterChart>
      <c:valAx>
        <c:axId val="-114168000"/>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14168000"/>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ko-KR"/>
        </a:p>
      </c:txPr>
    </c:legend>
    <c:plotVisOnly val="1"/>
    <c:dispBlanksAs val="gap"/>
    <c:showDLblsOverMax val="0"/>
    <c:extLst/>
  </c:chart>
  <c:spPr>
    <a:ln>
      <a:noFill/>
    </a:ln>
  </c:spPr>
  <c:txPr>
    <a:bodyPr/>
    <a:lstStyle/>
    <a:p>
      <a:pPr>
        <a:defRPr/>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308551456"/>
        <c:axId val="-305786464"/>
      </c:scatterChart>
      <c:valAx>
        <c:axId val="-308551456"/>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08551456"/>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ko-KR"/>
        </a:p>
      </c:txPr>
    </c:legend>
    <c:plotVisOnly val="1"/>
    <c:dispBlanksAs val="gap"/>
    <c:showDLblsOverMax val="0"/>
    <c:extLst/>
  </c:chart>
  <c:spPr>
    <a:ln>
      <a:noFill/>
    </a:ln>
  </c:spPr>
  <c:txPr>
    <a:bodyPr/>
    <a:lstStyle/>
    <a:p>
      <a:pPr>
        <a:defRPr/>
      </a:pPr>
      <a:endParaRPr lang="ko-KR"/>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 id="{98e9ba89-e1a1-4e38-9007-8bdabc25de1d}" enabled="0" method="" siteId="{98e9ba89-e1a1-4e38-9007-8bdabc25de1d}" removed="1"/>
  <clbl:label id="{e6c818a6-e1a0-4a6e-a969-20d857c5dc62}" enabled="1" method="Standard" siteId="{90c7a20a-f34b-40bf-bc48-b9253b6f5d2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68</Pages>
  <Words>27467</Words>
  <Characters>156566</Characters>
  <Application>Microsoft Office Word</Application>
  <DocSecurity>0</DocSecurity>
  <Lines>1304</Lines>
  <Paragraphs>367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183666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Haruhi Echigo (越後 春陽)</dc:creator>
  <cp:keywords/>
  <cp:lastModifiedBy>samsung</cp:lastModifiedBy>
  <cp:revision>2</cp:revision>
  <dcterms:created xsi:type="dcterms:W3CDTF">2024-10-14T09:03:00Z</dcterms:created>
  <dcterms:modified xsi:type="dcterms:W3CDTF">2024-10-14T09:03:00Z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y fmtid="{D5CDD505-2E9C-101B-9397-08002B2CF9AE}" pid="19" name="CWM4c06548089f911ef8000675e0000665e">
    <vt:lpwstr>CWMa7BPmERzoA5bN6qjF4b9ZpFbPPBEU1KtWu/j/y34Xjtv/V5fV9s9kuN/nkN0S1IzMdLp2wnb1QfcgnkoqeToNg==</vt:lpwstr>
  </property>
</Properties>
</file>