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宋体"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MS Mincho" w:hAnsi="Arial" w:hint="eastAsia"/>
          <w:bCs/>
          <w:lang w:val="en-US"/>
        </w:rPr>
        <w:t>[</w:t>
      </w:r>
      <w:r w:rsidR="00711FC7">
        <w:rPr>
          <w:rFonts w:ascii="Arial" w:eastAsia="MS Mincho" w:hAnsi="Arial" w:hint="eastAsia"/>
          <w:bCs/>
          <w:lang w:val="en-US"/>
        </w:rPr>
        <w:t>draft</w:t>
      </w:r>
      <w:r w:rsidR="00A51F30">
        <w:rPr>
          <w:rFonts w:ascii="Arial" w:eastAsia="MS Mincho" w:hAnsi="Arial" w:hint="eastAsia"/>
          <w:bCs/>
          <w:lang w:val="en-US"/>
        </w:rPr>
        <w:t xml:space="preserve">] </w:t>
      </w:r>
      <w:r>
        <w:rPr>
          <w:rFonts w:ascii="Arial" w:eastAsia="MS Mincho" w:hAnsi="Arial" w:hint="eastAsia"/>
          <w:bCs/>
          <w:lang w:val="en-US"/>
        </w:rPr>
        <w:t xml:space="preserve">FL </w:t>
      </w:r>
      <w:r>
        <w:rPr>
          <w:rFonts w:ascii="Arial" w:eastAsia="Malgun Gothic" w:hAnsi="Arial"/>
          <w:bCs/>
          <w:lang w:val="en-US" w:eastAsia="en-US"/>
        </w:rPr>
        <w:t>Summary #</w:t>
      </w:r>
      <w:r w:rsidR="00711FC7">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HiSilicon, China Unicom, ZTE, Sanechips, CATT</w:t>
      </w:r>
    </w:p>
    <w:p w14:paraId="0072EECC" w14:textId="6C4EDAE2"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ListParagraph"/>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p>
    <w:p w14:paraId="33A10DC6" w14:textId="5621A5B6"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Apple, Ericsson, MediaTek, NTT DOCOMO, Spreadtrum</w:t>
      </w:r>
    </w:p>
    <w:p w14:paraId="402B591B" w14:textId="77777777" w:rsidR="007D6A83" w:rsidRDefault="007D6A83">
      <w:pPr>
        <w:rPr>
          <w:b/>
        </w:rPr>
      </w:pPr>
    </w:p>
    <w:p w14:paraId="406A5F86" w14:textId="7803C755" w:rsidR="00C32C02" w:rsidRPr="00C32C02" w:rsidRDefault="00245759" w:rsidP="00C32C02">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EF1E41">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RTT+AoA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t can been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Caption"/>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RTT+AoA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EF1E41">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Location evaluation InF-DH: (Central frequency=30GHz, ISD=20m)</w:t>
                  </w:r>
                </w:p>
              </w:tc>
            </w:tr>
            <w:tr w:rsidR="007B0E64" w:rsidRPr="000B59B6" w14:paraId="1EF52B7A" w14:textId="77777777" w:rsidTr="00EF1E41">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EF1E41">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(LoS)</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(LoS+MP)</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31"/>
            </w:tblGrid>
            <w:tr w:rsidR="007B0E64" w:rsidRPr="000B59B6" w14:paraId="14674F66" w14:textId="77777777" w:rsidTr="00EF1E41">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r w:rsidRPr="000B59B6">
                    <w:rPr>
                      <w:i/>
                      <w:sz w:val="20"/>
                    </w:rPr>
                    <w:t>spatialRelationInfoPos</w:t>
                  </w:r>
                  <w:r w:rsidRPr="000B59B6">
                    <w:rPr>
                      <w:sz w:val="20"/>
                    </w:rPr>
                    <w:t xml:space="preserve"> the UE may use a fixed spatial domain transmission filter for transmissions of the SRS configured by the higher layer parameter </w:t>
                  </w:r>
                  <w:r w:rsidRPr="000B59B6">
                    <w:rPr>
                      <w:i/>
                      <w:iCs/>
                      <w:sz w:val="20"/>
                    </w:rPr>
                    <w:t xml:space="preserve">SRS-PosResource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val="en-US"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Caption"/>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mmWave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Introduce a new RRC parameter for a positioning SRS resource set, indicating that the UE is expected to use different spatial transmission filters for the positioning SRS resources not configured with spatialRelationInfoPos.</w:t>
            </w:r>
          </w:p>
          <w:p w14:paraId="057E29A7" w14:textId="77777777" w:rsidR="007B0E64" w:rsidRPr="000B59B6" w:rsidRDefault="007B0E64" w:rsidP="007B0E64">
            <w:pPr>
              <w:pStyle w:val="3GPPAgreements"/>
              <w:numPr>
                <w:ilvl w:val="1"/>
                <w:numId w:val="26"/>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466491" w14:paraId="3D12A68C" w14:textId="77777777" w:rsidTr="00EF1E41">
        <w:tc>
          <w:tcPr>
            <w:tcW w:w="9628" w:type="dxa"/>
          </w:tcPr>
          <w:tbl>
            <w:tblPr>
              <w:tblStyle w:val="TableGrid"/>
              <w:tblW w:w="0" w:type="auto"/>
              <w:tblLook w:val="04A0" w:firstRow="1" w:lastRow="0" w:firstColumn="1" w:lastColumn="0" w:noHBand="0" w:noVBand="1"/>
            </w:tblPr>
            <w:tblGrid>
              <w:gridCol w:w="1659"/>
              <w:gridCol w:w="1116"/>
              <w:gridCol w:w="6627"/>
            </w:tblGrid>
            <w:tr w:rsidR="00466491" w14:paraId="6A37FF2F" w14:textId="77777777" w:rsidTr="00EF1E41">
              <w:tc>
                <w:tcPr>
                  <w:tcW w:w="1686" w:type="dxa"/>
                  <w:shd w:val="clear" w:color="auto" w:fill="F2F2F2" w:themeFill="background1" w:themeFillShade="F2"/>
                </w:tcPr>
                <w:p w14:paraId="3D0F76B8" w14:textId="77777777" w:rsidR="00466491" w:rsidRDefault="00466491" w:rsidP="00EF1E41">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EF1E41">
                  <w:pPr>
                    <w:spacing w:afterLines="50" w:after="120"/>
                    <w:jc w:val="both"/>
                    <w:rPr>
                      <w:sz w:val="22"/>
                      <w:lang w:val="en-US"/>
                    </w:rPr>
                  </w:pPr>
                  <w:r>
                    <w:rPr>
                      <w:rFonts w:hint="eastAsia"/>
                      <w:sz w:val="22"/>
                      <w:lang w:val="en-US"/>
                    </w:rPr>
                    <w:t>Supp</w:t>
                  </w:r>
                  <w:r>
                    <w:rPr>
                      <w:sz w:val="22"/>
                      <w:lang w:val="en-US"/>
                    </w:rPr>
                    <w:t>port (Y/N)</w:t>
                  </w:r>
                </w:p>
              </w:tc>
              <w:tc>
                <w:tcPr>
                  <w:tcW w:w="6821" w:type="dxa"/>
                  <w:shd w:val="clear" w:color="auto" w:fill="F2F2F2" w:themeFill="background1" w:themeFillShade="F2"/>
                </w:tcPr>
                <w:p w14:paraId="5EF4A3AD" w14:textId="77777777" w:rsidR="00466491" w:rsidRDefault="00466491" w:rsidP="00EF1E41">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EF1E41">
              <w:tc>
                <w:tcPr>
                  <w:tcW w:w="1686" w:type="dxa"/>
                </w:tcPr>
                <w:p w14:paraId="01459807"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EF1E41">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EF1E41">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EF1E41">
                  <w:pPr>
                    <w:numPr>
                      <w:ilvl w:val="0"/>
                      <w:numId w:val="27"/>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EF1E41">
                  <w:pPr>
                    <w:numPr>
                      <w:ilvl w:val="0"/>
                      <w:numId w:val="27"/>
                    </w:numPr>
                    <w:spacing w:after="0" w:line="278" w:lineRule="auto"/>
                    <w:jc w:val="both"/>
                    <w:rPr>
                      <w:sz w:val="22"/>
                      <w:lang w:val="en-US"/>
                    </w:rPr>
                  </w:pPr>
                  <w:r w:rsidRPr="00461871">
                    <w:rPr>
                      <w:sz w:val="22"/>
                      <w:lang w:val="en-US"/>
                    </w:rPr>
                    <w:t>Introduce a Tx-BeamIndex for SRS for Positioning transmission, which is reported in RRC for UL-TDOA in UEPositioningAssistanceInfo, or in LPP for M-RTT in the M-RTT measurement report.</w:t>
                  </w:r>
                </w:p>
                <w:p w14:paraId="35A99E33" w14:textId="77777777" w:rsidR="00466491" w:rsidRPr="00461871" w:rsidRDefault="00466491" w:rsidP="00EF1E41">
                  <w:pPr>
                    <w:tabs>
                      <w:tab w:val="left" w:pos="360"/>
                    </w:tabs>
                    <w:spacing w:after="0" w:line="278" w:lineRule="auto"/>
                    <w:jc w:val="both"/>
                    <w:rPr>
                      <w:sz w:val="22"/>
                      <w:lang w:val="en-US"/>
                    </w:rPr>
                  </w:pPr>
                  <w:r w:rsidRPr="00461871">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rsidR="00466491" w14:paraId="3E250C8A" w14:textId="77777777" w:rsidTr="00EF1E41">
              <w:tc>
                <w:tcPr>
                  <w:tcW w:w="1686" w:type="dxa"/>
                </w:tcPr>
                <w:p w14:paraId="3A3BFA03"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EF1E41">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EF1E41">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r w:rsidRPr="00461871">
                    <w:rPr>
                      <w:rFonts w:eastAsia="宋体"/>
                      <w:i/>
                      <w:sz w:val="20"/>
                      <w:lang w:eastAsia="en-US"/>
                    </w:rPr>
                    <w:t>spatialRelationInfoPos</w:t>
                  </w:r>
                  <w:r w:rsidRPr="00461871">
                    <w:rPr>
                      <w:rFonts w:eastAsia="宋体" w:hint="eastAsia"/>
                      <w:iCs/>
                      <w:sz w:val="20"/>
                      <w:lang w:eastAsia="zh-CN"/>
                    </w:rPr>
                    <w:t xml:space="preserve"> is not configured.</w:t>
                  </w:r>
                </w:p>
                <w:p w14:paraId="4482589B" w14:textId="77777777" w:rsidR="00466491" w:rsidRPr="00461871" w:rsidRDefault="00466491" w:rsidP="00EF1E41">
                  <w:pPr>
                    <w:spacing w:afterLines="50" w:after="120"/>
                    <w:jc w:val="both"/>
                    <w:rPr>
                      <w:rFonts w:eastAsiaTheme="minorEastAsia"/>
                      <w:sz w:val="22"/>
                      <w:lang w:val="en-US" w:eastAsia="zh-CN"/>
                    </w:rPr>
                  </w:pPr>
                  <w:r w:rsidRPr="00461871">
                    <w:rPr>
                      <w:rFonts w:eastAsiaTheme="minorEastAsia" w:hint="eastAsia"/>
                      <w:sz w:val="22"/>
                      <w:lang w:val="en-US" w:eastAsia="zh-CN"/>
                    </w:rPr>
                    <w:t xml:space="preserve">So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EF1E41">
                  <w:pPr>
                    <w:rPr>
                      <w:rFonts w:eastAsia="宋体"/>
                      <w:color w:val="FF0000"/>
                      <w:sz w:val="20"/>
                      <w:lang w:val="en-US" w:eastAsia="zh-CN"/>
                    </w:rPr>
                  </w:pPr>
                  <w:r w:rsidRPr="00461871">
                    <w:rPr>
                      <w:rFonts w:eastAsia="宋体"/>
                      <w:color w:val="FF0000"/>
                      <w:sz w:val="20"/>
                      <w:lang w:val="en-US" w:eastAsia="zh-CN"/>
                    </w:rPr>
                    <w:t xml:space="preserve">Subject to UE capability, the UE may be provided </w:t>
                  </w:r>
                  <w:r w:rsidRPr="00461871">
                    <w:rPr>
                      <w:rFonts w:eastAsia="宋体"/>
                      <w:i/>
                      <w:color w:val="FF0000"/>
                      <w:sz w:val="20"/>
                      <w:lang w:val="en-US" w:eastAsia="zh-CN"/>
                    </w:rPr>
                    <w:t>useSameTxBeam</w:t>
                  </w:r>
                  <w:r w:rsidRPr="00461871">
                    <w:rPr>
                      <w:rFonts w:eastAsia="宋体"/>
                      <w:color w:val="FF0000"/>
                      <w:sz w:val="20"/>
                      <w:lang w:val="en-US" w:eastAsia="zh-CN"/>
                    </w:rPr>
                    <w:t xml:space="preserve"> for an SRS resource set for positioning.</w:t>
                  </w:r>
                </w:p>
                <w:p w14:paraId="00271776" w14:textId="77777777" w:rsidR="00466491" w:rsidRPr="00461871" w:rsidRDefault="00466491" w:rsidP="00EF1E41">
                  <w:pPr>
                    <w:ind w:left="568" w:hanging="284"/>
                    <w:rPr>
                      <w:rFonts w:eastAsia="宋体"/>
                      <w:color w:val="FF0000"/>
                      <w:sz w:val="20"/>
                      <w:lang w:eastAsia="en-US"/>
                    </w:rPr>
                  </w:pPr>
                  <w:r w:rsidRPr="00461871">
                    <w:rPr>
                      <w:rFonts w:eastAsia="宋体"/>
                      <w:color w:val="FF0000"/>
                      <w:sz w:val="20"/>
                      <w:szCs w:val="22"/>
                      <w:lang w:val="en-US" w:eastAsia="en-US"/>
                    </w:rPr>
                    <w:t>-</w:t>
                  </w:r>
                  <w:r w:rsidRPr="00461871">
                    <w:rPr>
                      <w:rFonts w:eastAsia="宋体"/>
                      <w:color w:val="FF0000"/>
                      <w:sz w:val="20"/>
                      <w:szCs w:val="22"/>
                      <w:lang w:val="en-US" w:eastAsia="en-US"/>
                    </w:rPr>
                    <w:tab/>
                  </w:r>
                  <w:r w:rsidRPr="00461871">
                    <w:rPr>
                      <w:rFonts w:eastAsia="宋体"/>
                      <w:color w:val="FF0000"/>
                      <w:sz w:val="20"/>
                      <w:lang w:val="en-US" w:eastAsia="zh-CN"/>
                    </w:rPr>
                    <w:t xml:space="preserve">If </w:t>
                  </w:r>
                  <w:r w:rsidRPr="00461871">
                    <w:rPr>
                      <w:rFonts w:eastAsia="宋体"/>
                      <w:i/>
                      <w:color w:val="FF0000"/>
                      <w:sz w:val="20"/>
                      <w:lang w:val="en-US" w:eastAsia="zh-CN"/>
                    </w:rPr>
                    <w:t>useSameTxBeam</w:t>
                  </w:r>
                  <w:r w:rsidRPr="00461871">
                    <w:rPr>
                      <w:rFonts w:eastAsia="宋体"/>
                      <w:color w:val="FF0000"/>
                      <w:sz w:val="20"/>
                      <w:lang w:val="en-US" w:eastAsia="zh-CN"/>
                    </w:rPr>
                    <w:t xml:space="preserve"> is set to 1, the UE is expected to use the same spatial domain transmission filter for the SRS resources for positioning </w:t>
                  </w:r>
                  <w:r w:rsidRPr="00461871">
                    <w:rPr>
                      <w:rFonts w:eastAsia="宋体" w:hint="eastAsia"/>
                      <w:color w:val="FF0000"/>
                      <w:sz w:val="20"/>
                      <w:lang w:val="en-US" w:eastAsia="zh-CN"/>
                    </w:rPr>
                    <w:t xml:space="preserve">of </w:t>
                  </w:r>
                  <w:r w:rsidRPr="00461871">
                    <w:rPr>
                      <w:rFonts w:eastAsia="宋体"/>
                      <w:color w:val="FF0000"/>
                      <w:sz w:val="20"/>
                      <w:lang w:val="en-US" w:eastAsia="zh-CN"/>
                    </w:rPr>
                    <w:t>an SRS resource set for positioning</w:t>
                  </w:r>
                  <w:r w:rsidRPr="00461871">
                    <w:rPr>
                      <w:rFonts w:eastAsia="宋体"/>
                      <w:strike/>
                      <w:color w:val="FF0000"/>
                      <w:sz w:val="20"/>
                      <w:lang w:val="en-US" w:eastAsia="zh-CN"/>
                    </w:rPr>
                    <w:t xml:space="preserve"> configured with the same </w:t>
                  </w:r>
                  <w:r w:rsidRPr="00461871">
                    <w:rPr>
                      <w:rFonts w:eastAsia="宋体"/>
                      <w:i/>
                      <w:strike/>
                      <w:color w:val="FF0000"/>
                      <w:sz w:val="20"/>
                      <w:lang w:eastAsia="en-US"/>
                    </w:rPr>
                    <w:t>spatialRelationInfoPos</w:t>
                  </w:r>
                  <w:r w:rsidRPr="00461871">
                    <w:rPr>
                      <w:rFonts w:eastAsia="宋体"/>
                      <w:strike/>
                      <w:color w:val="FF0000"/>
                      <w:sz w:val="20"/>
                      <w:lang w:eastAsia="en-US"/>
                    </w:rPr>
                    <w:t>.</w:t>
                  </w:r>
                </w:p>
                <w:p w14:paraId="76BBC9EE" w14:textId="77777777" w:rsidR="00466491" w:rsidRPr="00461871" w:rsidRDefault="00466491" w:rsidP="00EF1E41">
                  <w:pPr>
                    <w:ind w:left="568" w:hanging="284"/>
                    <w:rPr>
                      <w:rFonts w:eastAsia="宋体"/>
                      <w:color w:val="FF0000"/>
                      <w:sz w:val="20"/>
                      <w:lang w:val="en-US" w:eastAsia="zh-CN"/>
                    </w:rPr>
                  </w:pPr>
                  <w:r w:rsidRPr="00461871">
                    <w:rPr>
                      <w:rFonts w:eastAsia="宋体"/>
                      <w:color w:val="FF0000"/>
                      <w:sz w:val="20"/>
                      <w:lang w:eastAsia="en-US"/>
                    </w:rPr>
                    <w:t>-</w:t>
                  </w:r>
                  <w:r w:rsidRPr="00461871">
                    <w:rPr>
                      <w:rFonts w:eastAsia="宋体"/>
                      <w:color w:val="FF0000"/>
                      <w:sz w:val="20"/>
                      <w:lang w:eastAsia="en-US"/>
                    </w:rPr>
                    <w:tab/>
                  </w:r>
                  <w:r w:rsidRPr="00461871">
                    <w:rPr>
                      <w:rFonts w:eastAsia="宋体"/>
                      <w:color w:val="FF0000"/>
                      <w:sz w:val="20"/>
                      <w:lang w:eastAsia="zh-CN"/>
                    </w:rPr>
                    <w:t>I</w:t>
                  </w:r>
                  <w:r w:rsidRPr="00461871">
                    <w:rPr>
                      <w:rFonts w:eastAsia="宋体"/>
                      <w:color w:val="FF0000"/>
                      <w:sz w:val="20"/>
                      <w:lang w:eastAsia="en-US"/>
                    </w:rPr>
                    <w:t>f</w:t>
                  </w:r>
                  <w:r w:rsidRPr="00461871">
                    <w:rPr>
                      <w:rFonts w:eastAsia="宋体"/>
                      <w:i/>
                      <w:color w:val="FF0000"/>
                      <w:sz w:val="20"/>
                      <w:lang w:val="en-US" w:eastAsia="zh-CN"/>
                    </w:rPr>
                    <w:t xml:space="preserve"> useSameTxBeam</w:t>
                  </w:r>
                  <w:r w:rsidRPr="00461871">
                    <w:rPr>
                      <w:rFonts w:eastAsia="宋体"/>
                      <w:color w:val="FF0000"/>
                      <w:sz w:val="20"/>
                      <w:lang w:val="en-US" w:eastAsia="zh-CN"/>
                    </w:rPr>
                    <w:t xml:space="preserve"> is set to 0, the UE is expected to use different spatial domain transmission filters for the SRS resources for positioning </w:t>
                  </w:r>
                  <w:r w:rsidRPr="00461871">
                    <w:rPr>
                      <w:rFonts w:eastAsia="宋体" w:hint="eastAsia"/>
                      <w:color w:val="FF0000"/>
                      <w:sz w:val="20"/>
                      <w:lang w:val="en-US" w:eastAsia="zh-CN"/>
                    </w:rPr>
                    <w:t xml:space="preserve">of </w:t>
                  </w:r>
                  <w:r w:rsidRPr="00461871">
                    <w:rPr>
                      <w:rFonts w:eastAsia="宋体"/>
                      <w:color w:val="FF0000"/>
                      <w:sz w:val="20"/>
                      <w:lang w:val="en-US" w:eastAsia="zh-CN"/>
                    </w:rPr>
                    <w:t xml:space="preserve">an </w:t>
                  </w:r>
                  <w:r w:rsidRPr="00461871">
                    <w:rPr>
                      <w:rFonts w:eastAsia="宋体"/>
                      <w:color w:val="FF0000"/>
                      <w:sz w:val="20"/>
                      <w:lang w:val="en-US" w:eastAsia="zh-CN"/>
                    </w:rPr>
                    <w:lastRenderedPageBreak/>
                    <w:t>SRS resource set for positioning</w:t>
                  </w:r>
                  <w:r w:rsidRPr="00461871">
                    <w:rPr>
                      <w:rFonts w:eastAsia="宋体"/>
                      <w:strike/>
                      <w:color w:val="FF0000"/>
                      <w:sz w:val="20"/>
                      <w:lang w:val="en-US" w:eastAsia="zh-CN"/>
                    </w:rPr>
                    <w:t xml:space="preserve"> configured with the same </w:t>
                  </w:r>
                  <w:r w:rsidRPr="00461871">
                    <w:rPr>
                      <w:rFonts w:eastAsia="宋体"/>
                      <w:i/>
                      <w:strike/>
                      <w:color w:val="FF0000"/>
                      <w:sz w:val="20"/>
                      <w:lang w:eastAsia="en-US"/>
                    </w:rPr>
                    <w:t>spatialRelationInfoPos</w:t>
                  </w:r>
                  <w:r w:rsidRPr="00461871">
                    <w:rPr>
                      <w:rFonts w:eastAsia="宋体"/>
                      <w:strike/>
                      <w:color w:val="FF0000"/>
                      <w:sz w:val="20"/>
                      <w:lang w:eastAsia="en-US"/>
                    </w:rPr>
                    <w:t>.</w:t>
                  </w:r>
                </w:p>
                <w:p w14:paraId="1D3E94EB" w14:textId="77777777" w:rsidR="00466491" w:rsidRPr="00461871" w:rsidRDefault="00466491" w:rsidP="00EF1E41">
                  <w:pPr>
                    <w:spacing w:afterLines="50" w:after="120"/>
                    <w:jc w:val="both"/>
                    <w:rPr>
                      <w:rFonts w:eastAsiaTheme="minorEastAsia"/>
                      <w:sz w:val="22"/>
                      <w:lang w:val="en-US" w:eastAsia="zh-CN"/>
                    </w:rPr>
                  </w:pPr>
                </w:p>
                <w:p w14:paraId="04E3BAFD" w14:textId="77777777" w:rsidR="00466491" w:rsidRPr="00461871" w:rsidRDefault="00466491" w:rsidP="00EF1E41">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EF1E41">
                  <w:pPr>
                    <w:spacing w:afterLines="50" w:after="120"/>
                    <w:jc w:val="both"/>
                    <w:rPr>
                      <w:rFonts w:eastAsiaTheme="minorEastAsia"/>
                      <w:sz w:val="22"/>
                      <w:lang w:val="en-US" w:eastAsia="zh-CN"/>
                    </w:rPr>
                  </w:pPr>
                </w:p>
              </w:tc>
            </w:tr>
            <w:tr w:rsidR="00466491" w14:paraId="6945F1A6" w14:textId="77777777" w:rsidTr="00EF1E41">
              <w:tc>
                <w:tcPr>
                  <w:tcW w:w="1686" w:type="dxa"/>
                </w:tcPr>
                <w:p w14:paraId="2E5EEEB0" w14:textId="77777777" w:rsidR="00466491" w:rsidRDefault="00466491" w:rsidP="00EF1E41">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EF1E41">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spatialrelationinfo by different Tx beam, which need a new UE capability. From our point of view, it is a corner case which can be solved by gNB to transmit PRS with a narrow beam. In this case, there will be only one best Rx beam for one PRS resources. </w:t>
                  </w:r>
                </w:p>
                <w:p w14:paraId="49FE0475" w14:textId="77777777" w:rsidR="00466491" w:rsidRPr="00461871" w:rsidRDefault="00466491" w:rsidP="00EF1E41">
                  <w:pPr>
                    <w:spacing w:afterLines="50" w:after="120"/>
                    <w:jc w:val="both"/>
                    <w:rPr>
                      <w:sz w:val="22"/>
                      <w:lang w:val="en-US"/>
                    </w:rPr>
                  </w:pPr>
                  <w:r w:rsidRPr="00461871">
                    <w:rPr>
                      <w:sz w:val="22"/>
                      <w:lang w:val="en-US"/>
                    </w:rPr>
                    <w:t>Even it happens, we think the spec impact is not restricted to the only one RRC parameter. Besides the RRC parameter, how to determine the maximum number of different Tx beam is also needed to be discussed. e.g, according to the number of RSRPP reported by UE?</w:t>
                  </w:r>
                </w:p>
                <w:p w14:paraId="30FDE9C0" w14:textId="77777777" w:rsidR="00466491" w:rsidRPr="00461871" w:rsidRDefault="00466491" w:rsidP="00EF1E41">
                  <w:pPr>
                    <w:spacing w:afterLines="50" w:after="120"/>
                    <w:jc w:val="both"/>
                    <w:rPr>
                      <w:sz w:val="22"/>
                      <w:lang w:val="en-US"/>
                    </w:rPr>
                  </w:pPr>
                </w:p>
                <w:p w14:paraId="17FD3E26" w14:textId="77777777" w:rsidR="00466491" w:rsidRPr="00461871" w:rsidRDefault="00466491" w:rsidP="00EF1E41">
                  <w:pPr>
                    <w:spacing w:afterLines="50" w:after="120"/>
                    <w:jc w:val="both"/>
                    <w:rPr>
                      <w:sz w:val="22"/>
                      <w:lang w:val="en-US"/>
                    </w:rPr>
                  </w:pPr>
                  <w:r w:rsidRPr="00461871">
                    <w:rPr>
                      <w:color w:val="FF0000"/>
                      <w:sz w:val="22"/>
                      <w:lang w:val="en-US"/>
                    </w:rPr>
                    <w:t>Huawei-&gt; UE capability will be defined as proposed. The proposed solution taking the minimum spec change will be restricted to a SRS resource set with two SRS resources, which will be requested by gNB to transmit using the same or different beams.</w:t>
                  </w:r>
                </w:p>
              </w:tc>
            </w:tr>
            <w:tr w:rsidR="00466491" w14:paraId="3D1D4F68" w14:textId="77777777" w:rsidTr="00EF1E41">
              <w:tc>
                <w:tcPr>
                  <w:tcW w:w="1686" w:type="dxa"/>
                </w:tcPr>
                <w:p w14:paraId="3B544FD6" w14:textId="77777777" w:rsidR="00466491" w:rsidRDefault="00466491" w:rsidP="00EF1E41">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EF1E41">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EF1E41">
                  <w:pPr>
                    <w:spacing w:afterLines="50" w:after="120"/>
                    <w:jc w:val="both"/>
                    <w:rPr>
                      <w:sz w:val="22"/>
                      <w:lang w:val="en-US"/>
                    </w:rPr>
                  </w:pPr>
                  <w:r w:rsidRPr="00461871">
                    <w:rPr>
                      <w:sz w:val="22"/>
                      <w:lang w:val="en-US"/>
                    </w:rPr>
                    <w:t>It depends on a scenario that for one DL, the UE happens to have two similarly good beams to Rx (and also corresponding for Tx), and when using that DL PRS as QCL source, the UE may use a different Tx beam. First, it is a corner case for optimization where, in the figure, one LoS link RSRP is comparable to one NLoS link RSRP, and that may only happen when the LoS link has strong penetration loss. However, for FR2 which is the considered scenario, such LoS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EF1E41">
                  <w:pPr>
                    <w:spacing w:afterLines="50" w:after="120"/>
                    <w:jc w:val="both"/>
                    <w:rPr>
                      <w:sz w:val="22"/>
                      <w:lang w:val="en-US"/>
                    </w:rPr>
                  </w:pPr>
                </w:p>
                <w:p w14:paraId="68C3DDB5" w14:textId="77777777" w:rsidR="00466491" w:rsidRPr="00461871" w:rsidRDefault="00466491" w:rsidP="00EF1E41">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EF1E41">
              <w:tc>
                <w:tcPr>
                  <w:tcW w:w="1686" w:type="dxa"/>
                </w:tcPr>
                <w:p w14:paraId="287C1CC7" w14:textId="77777777" w:rsidR="00466491" w:rsidRDefault="00466491" w:rsidP="00EF1E41">
                  <w:pPr>
                    <w:spacing w:afterLines="50" w:after="120"/>
                    <w:jc w:val="both"/>
                    <w:rPr>
                      <w:rFonts w:eastAsia="宋体"/>
                      <w:sz w:val="22"/>
                      <w:lang w:val="en-US" w:eastAsia="zh-CN"/>
                    </w:rPr>
                  </w:pPr>
                  <w:r>
                    <w:rPr>
                      <w:rFonts w:eastAsia="宋体" w:hint="eastAsia"/>
                      <w:sz w:val="22"/>
                      <w:lang w:val="en-US" w:eastAsia="zh-CN"/>
                    </w:rPr>
                    <w:t>China Unicom</w:t>
                  </w:r>
                </w:p>
              </w:tc>
              <w:tc>
                <w:tcPr>
                  <w:tcW w:w="1121" w:type="dxa"/>
                </w:tcPr>
                <w:p w14:paraId="3C68C986" w14:textId="77777777" w:rsidR="00466491" w:rsidRDefault="00466491" w:rsidP="00EF1E41">
                  <w:pPr>
                    <w:spacing w:afterLines="50" w:after="120"/>
                    <w:jc w:val="both"/>
                    <w:rPr>
                      <w:rFonts w:eastAsia="宋体"/>
                      <w:sz w:val="22"/>
                      <w:lang w:val="en-US" w:eastAsia="zh-CN"/>
                    </w:rPr>
                  </w:pPr>
                  <w:r>
                    <w:rPr>
                      <w:rFonts w:eastAsia="宋体" w:hint="eastAsia"/>
                      <w:sz w:val="22"/>
                      <w:lang w:val="en-US" w:eastAsia="zh-CN"/>
                    </w:rPr>
                    <w:t>Y</w:t>
                  </w:r>
                </w:p>
              </w:tc>
              <w:tc>
                <w:tcPr>
                  <w:tcW w:w="6821" w:type="dxa"/>
                </w:tcPr>
                <w:p w14:paraId="1B07DB3F" w14:textId="77777777" w:rsidR="00466491" w:rsidRDefault="00466491" w:rsidP="00EF1E41">
                  <w:pPr>
                    <w:spacing w:afterLines="50" w:after="120"/>
                    <w:jc w:val="both"/>
                    <w:rPr>
                      <w:sz w:val="22"/>
                      <w:lang w:val="en-US"/>
                    </w:rPr>
                  </w:pPr>
                  <w:r>
                    <w:rPr>
                      <w:rFonts w:eastAsia="宋体"/>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EF1E41">
              <w:tc>
                <w:tcPr>
                  <w:tcW w:w="1686" w:type="dxa"/>
                </w:tcPr>
                <w:p w14:paraId="25F8ECBA" w14:textId="77777777" w:rsidR="00466491" w:rsidRDefault="00466491" w:rsidP="00EF1E41">
                  <w:pPr>
                    <w:spacing w:afterLines="50" w:after="120"/>
                    <w:jc w:val="both"/>
                    <w:rPr>
                      <w:rFonts w:eastAsia="宋体"/>
                      <w:sz w:val="22"/>
                      <w:lang w:val="en-US" w:eastAsia="zh-CN"/>
                    </w:rPr>
                  </w:pPr>
                  <w:r>
                    <w:rPr>
                      <w:rFonts w:hint="eastAsia"/>
                      <w:sz w:val="22"/>
                      <w:lang w:val="en-US"/>
                    </w:rPr>
                    <w:t>Moderator</w:t>
                  </w:r>
                </w:p>
              </w:tc>
              <w:tc>
                <w:tcPr>
                  <w:tcW w:w="1121" w:type="dxa"/>
                </w:tcPr>
                <w:p w14:paraId="599E6380" w14:textId="77777777" w:rsidR="00466491" w:rsidRDefault="00466491" w:rsidP="00EF1E41">
                  <w:pPr>
                    <w:spacing w:afterLines="50" w:after="120"/>
                    <w:jc w:val="both"/>
                    <w:rPr>
                      <w:rFonts w:eastAsia="宋体"/>
                      <w:sz w:val="22"/>
                      <w:lang w:val="en-US" w:eastAsia="zh-CN"/>
                    </w:rPr>
                  </w:pPr>
                </w:p>
              </w:tc>
              <w:tc>
                <w:tcPr>
                  <w:tcW w:w="6821" w:type="dxa"/>
                </w:tcPr>
                <w:p w14:paraId="2C5C0DBA" w14:textId="77777777" w:rsidR="00466491" w:rsidRDefault="00466491" w:rsidP="00EF1E41">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EF1E41">
                  <w:pPr>
                    <w:spacing w:afterLines="50" w:after="120"/>
                    <w:jc w:val="both"/>
                    <w:rPr>
                      <w:rFonts w:eastAsia="宋体"/>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EF1E41">
              <w:tc>
                <w:tcPr>
                  <w:tcW w:w="1686" w:type="dxa"/>
                </w:tcPr>
                <w:p w14:paraId="1566573C" w14:textId="77777777" w:rsidR="00466491" w:rsidRDefault="00466491" w:rsidP="00EF1E41">
                  <w:pPr>
                    <w:spacing w:afterLines="50" w:after="120"/>
                    <w:jc w:val="both"/>
                    <w:rPr>
                      <w:sz w:val="22"/>
                      <w:lang w:val="en-US"/>
                    </w:rPr>
                  </w:pPr>
                  <w:r>
                    <w:rPr>
                      <w:sz w:val="22"/>
                      <w:lang w:val="en-US"/>
                    </w:rPr>
                    <w:t>Huawei, HiSilicon</w:t>
                  </w:r>
                </w:p>
              </w:tc>
              <w:tc>
                <w:tcPr>
                  <w:tcW w:w="1121" w:type="dxa"/>
                </w:tcPr>
                <w:p w14:paraId="122D4C93" w14:textId="77777777" w:rsidR="00466491" w:rsidRDefault="00466491" w:rsidP="00EF1E41">
                  <w:pPr>
                    <w:spacing w:afterLines="50" w:after="120"/>
                    <w:jc w:val="both"/>
                    <w:rPr>
                      <w:rFonts w:eastAsia="宋体"/>
                      <w:sz w:val="22"/>
                      <w:lang w:val="en-US" w:eastAsia="zh-CN"/>
                    </w:rPr>
                  </w:pPr>
                </w:p>
              </w:tc>
              <w:tc>
                <w:tcPr>
                  <w:tcW w:w="6821" w:type="dxa"/>
                </w:tcPr>
                <w:p w14:paraId="6EDF6A95" w14:textId="77777777" w:rsidR="00466491" w:rsidRDefault="00466491" w:rsidP="00EF1E41">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EF1E41">
              <w:tc>
                <w:tcPr>
                  <w:tcW w:w="1686" w:type="dxa"/>
                  <w:shd w:val="clear" w:color="auto" w:fill="F2F2F2" w:themeFill="background1" w:themeFillShade="F2"/>
                </w:tcPr>
                <w:p w14:paraId="4789A9DA" w14:textId="77777777" w:rsidR="00466491" w:rsidRDefault="00466491" w:rsidP="00EF1E41">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EF1E41">
                  <w:pPr>
                    <w:spacing w:afterLines="50" w:after="120"/>
                    <w:jc w:val="both"/>
                    <w:rPr>
                      <w:rFonts w:eastAsia="宋体"/>
                      <w:sz w:val="22"/>
                      <w:lang w:val="en-US" w:eastAsia="zh-CN"/>
                    </w:rPr>
                  </w:pPr>
                </w:p>
              </w:tc>
              <w:tc>
                <w:tcPr>
                  <w:tcW w:w="6821" w:type="dxa"/>
                  <w:shd w:val="clear" w:color="auto" w:fill="F2F2F2" w:themeFill="background1" w:themeFillShade="F2"/>
                </w:tcPr>
                <w:p w14:paraId="22C26F54" w14:textId="77777777" w:rsidR="00466491" w:rsidRDefault="00466491" w:rsidP="00EF1E41">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EF1E41">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7B0E64">
      <w:pPr>
        <w:pStyle w:val="ListParagraph"/>
        <w:numPr>
          <w:ilvl w:val="0"/>
          <w:numId w:val="20"/>
        </w:numPr>
        <w:ind w:leftChars="0"/>
        <w:jc w:val="both"/>
        <w:rPr>
          <w:b/>
          <w:szCs w:val="24"/>
        </w:rPr>
      </w:pPr>
      <w:r w:rsidRPr="007B0E64">
        <w:rPr>
          <w:b/>
          <w:szCs w:val="24"/>
        </w:rPr>
        <w:t>Introduce a new RRC parameter for a positioning SRS resource set, indicating that the UE is expected to use different spatial transmission filters for the positioning SRS resources not configured with spatialRelationInfoPos.</w:t>
      </w:r>
    </w:p>
    <w:p w14:paraId="516BF80A" w14:textId="77777777" w:rsidR="007B0E64" w:rsidRDefault="007B0E64" w:rsidP="007B0E64">
      <w:pPr>
        <w:pStyle w:val="ListParagraph"/>
        <w:numPr>
          <w:ilvl w:val="1"/>
          <w:numId w:val="20"/>
        </w:numPr>
        <w:ind w:leftChars="0"/>
        <w:jc w:val="both"/>
        <w:rPr>
          <w:b/>
          <w:szCs w:val="24"/>
        </w:rPr>
      </w:pPr>
      <w:r w:rsidRPr="007B0E64">
        <w:rPr>
          <w:b/>
          <w:szCs w:val="24"/>
        </w:rPr>
        <w:t>A per-band UE capability is introduced.</w:t>
      </w:r>
    </w:p>
    <w:p w14:paraId="70CD1160" w14:textId="5F0AAC62" w:rsidR="00053975" w:rsidRPr="00053975" w:rsidRDefault="00053975" w:rsidP="00053975">
      <w:pPr>
        <w:pStyle w:val="ListParagraph"/>
        <w:numPr>
          <w:ilvl w:val="0"/>
          <w:numId w:val="20"/>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TableGrid"/>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EF1E41">
            <w:pPr>
              <w:jc w:val="center"/>
              <w:rPr>
                <w:rFonts w:eastAsia="宋体"/>
                <w:color w:val="FF0000"/>
                <w:sz w:val="20"/>
                <w:lang w:eastAsia="zh-CN"/>
              </w:rPr>
            </w:pPr>
            <w:r>
              <w:rPr>
                <w:rFonts w:eastAsia="宋体"/>
                <w:color w:val="FF0000"/>
                <w:sz w:val="20"/>
                <w:lang w:eastAsia="zh-CN"/>
              </w:rPr>
              <w:t>========================= Unchanged parts =========================</w:t>
            </w:r>
          </w:p>
          <w:p w14:paraId="237B123F" w14:textId="77777777" w:rsidR="00FF3D3B" w:rsidRDefault="00FF3D3B" w:rsidP="00EF1E41">
            <w:pPr>
              <w:keepNext/>
              <w:keepLines/>
              <w:spacing w:before="120"/>
              <w:ind w:left="1418" w:hanging="1418"/>
              <w:outlineLvl w:val="3"/>
              <w:rPr>
                <w:rFonts w:ascii="Arial" w:eastAsia="宋体" w:hAnsi="Arial"/>
                <w:lang w:val="en-US" w:eastAsia="en-US"/>
              </w:rPr>
            </w:pPr>
            <w:r>
              <w:rPr>
                <w:rFonts w:ascii="Arial" w:eastAsia="宋体" w:hAnsi="Arial"/>
                <w:lang w:val="en-US" w:eastAsia="en-US"/>
              </w:rPr>
              <w:t>6.2.1.4</w:t>
            </w:r>
            <w:r>
              <w:rPr>
                <w:rFonts w:ascii="Arial" w:eastAsia="宋体" w:hAnsi="Arial"/>
                <w:lang w:val="en-US" w:eastAsia="en-US"/>
              </w:rPr>
              <w:tab/>
              <w:t>UE sounding procedure for positioning purposes</w:t>
            </w:r>
          </w:p>
          <w:p w14:paraId="4377D1CE" w14:textId="77777777" w:rsidR="00FF3D3B" w:rsidRDefault="00FF3D3B" w:rsidP="00EF1E41">
            <w:pPr>
              <w:rPr>
                <w:rFonts w:eastAsia="宋体"/>
                <w:sz w:val="20"/>
                <w:lang w:eastAsia="en-US"/>
              </w:rPr>
            </w:pPr>
            <w:r>
              <w:rPr>
                <w:rFonts w:eastAsia="宋体"/>
                <w:sz w:val="20"/>
                <w:lang w:eastAsia="en-US"/>
              </w:rPr>
              <w:t xml:space="preserve">When the SRS is configured by the higher layer parameter </w:t>
            </w:r>
            <w:r>
              <w:rPr>
                <w:rFonts w:eastAsia="宋体"/>
                <w:i/>
                <w:iCs/>
                <w:sz w:val="20"/>
                <w:lang w:eastAsia="en-US"/>
              </w:rPr>
              <w:t>SRS-PosResource</w:t>
            </w:r>
            <w:r>
              <w:rPr>
                <w:rFonts w:eastAsia="宋体"/>
                <w:sz w:val="20"/>
                <w:lang w:eastAsia="en-US"/>
              </w:rPr>
              <w:t xml:space="preserve"> and if the higher layer parameter </w:t>
            </w:r>
            <w:r>
              <w:rPr>
                <w:rFonts w:eastAsia="宋体"/>
                <w:i/>
                <w:sz w:val="20"/>
                <w:lang w:eastAsia="en-US"/>
              </w:rPr>
              <w:t xml:space="preserve">spatialRelationInfoPos </w:t>
            </w:r>
            <w:r>
              <w:rPr>
                <w:rFonts w:eastAsia="宋体"/>
                <w:sz w:val="20"/>
                <w:lang w:eastAsia="en-US"/>
              </w:rPr>
              <w:t>is configured</w:t>
            </w:r>
            <w:r>
              <w:rPr>
                <w:rFonts w:eastAsia="宋体"/>
                <w:i/>
                <w:sz w:val="20"/>
                <w:lang w:eastAsia="en-US"/>
              </w:rPr>
              <w:t xml:space="preserve">, </w:t>
            </w:r>
            <w:r>
              <w:rPr>
                <w:rFonts w:eastAsia="宋体"/>
                <w:sz w:val="20"/>
                <w:lang w:eastAsia="en-US"/>
              </w:rPr>
              <w:t xml:space="preserve">it contains the ID of the configuration fields of a reference RS according to Clause 6.3.2 of [TS 38.331]. The reference RS can be an SRS configured by the higher layer parameter </w:t>
            </w:r>
            <w:r>
              <w:rPr>
                <w:rFonts w:eastAsia="宋体"/>
                <w:i/>
                <w:iCs/>
                <w:sz w:val="20"/>
                <w:lang w:eastAsia="en-US"/>
              </w:rPr>
              <w:t>SRS-Resource</w:t>
            </w:r>
            <w:r>
              <w:rPr>
                <w:rFonts w:eastAsia="宋体"/>
                <w:sz w:val="20"/>
                <w:lang w:eastAsia="en-US"/>
              </w:rPr>
              <w:t xml:space="preserve"> or </w:t>
            </w:r>
            <w:r>
              <w:rPr>
                <w:rFonts w:eastAsia="宋体"/>
                <w:i/>
                <w:iCs/>
                <w:sz w:val="20"/>
                <w:lang w:eastAsia="en-US"/>
              </w:rPr>
              <w:t>SRS-PosResource</w:t>
            </w:r>
            <w:r>
              <w:rPr>
                <w:rFonts w:eastAsia="宋体"/>
                <w:sz w:val="20"/>
                <w:lang w:eastAsia="en-US"/>
              </w:rPr>
              <w:t xml:space="preserve">, CSI-RS, SS/PBCH block, or a DL PRS configured on a serving cell or a SS/PBCH block or a DL PRS configured on a non-serving cell. If the UE is configured for transmission of </w:t>
            </w:r>
            <w:r>
              <w:rPr>
                <w:rFonts w:eastAsia="宋体"/>
                <w:i/>
                <w:iCs/>
                <w:sz w:val="20"/>
                <w:lang w:eastAsia="en-US"/>
              </w:rPr>
              <w:t>SRS-PosResource</w:t>
            </w:r>
            <w:r>
              <w:rPr>
                <w:rFonts w:eastAsia="宋体"/>
                <w:sz w:val="20"/>
                <w:lang w:eastAsia="en-US"/>
              </w:rPr>
              <w:t xml:space="preserve"> in RRC_INACTIVE mode, the configured </w:t>
            </w:r>
            <w:r>
              <w:rPr>
                <w:rFonts w:eastAsia="宋体"/>
                <w:i/>
                <w:sz w:val="20"/>
                <w:lang w:eastAsia="en-US"/>
              </w:rPr>
              <w:t>spatialRelationInfoPos</w:t>
            </w:r>
            <w:r>
              <w:rPr>
                <w:rFonts w:eastAsia="宋体"/>
                <w:sz w:val="20"/>
                <w:lang w:eastAsia="en-US"/>
              </w:rPr>
              <w:t xml:space="preserve"> is also applicable.</w:t>
            </w:r>
          </w:p>
          <w:p w14:paraId="66B89A49" w14:textId="77777777" w:rsidR="00FF3D3B" w:rsidRDefault="00FF3D3B" w:rsidP="00EF1E41">
            <w:pPr>
              <w:rPr>
                <w:rFonts w:eastAsia="宋体"/>
                <w:sz w:val="20"/>
                <w:lang w:val="en-US" w:eastAsia="en-US"/>
              </w:rPr>
            </w:pPr>
            <w:r>
              <w:rPr>
                <w:rFonts w:eastAsia="宋体"/>
                <w:sz w:val="20"/>
                <w:lang w:val="en-US" w:eastAsia="en-US"/>
              </w:rPr>
              <w:t>The UE is not expected to transmit multiple SRS resources with different spatial relations in the same OFDM symbol.</w:t>
            </w:r>
          </w:p>
          <w:p w14:paraId="5303C32D" w14:textId="77777777" w:rsidR="00FF3D3B" w:rsidRDefault="00FF3D3B" w:rsidP="00EF1E41">
            <w:pPr>
              <w:rPr>
                <w:rFonts w:eastAsia="宋体"/>
                <w:sz w:val="20"/>
                <w:lang w:val="en-US" w:eastAsia="en-US"/>
              </w:rPr>
            </w:pPr>
            <w:r>
              <w:rPr>
                <w:rFonts w:eastAsia="宋体"/>
                <w:sz w:val="20"/>
                <w:lang w:val="en-US" w:eastAsia="en-US"/>
              </w:rPr>
              <w:t xml:space="preserve">If the UE is not configured with the higher layer parameter </w:t>
            </w:r>
            <w:r>
              <w:rPr>
                <w:rFonts w:eastAsia="宋体"/>
                <w:i/>
                <w:sz w:val="20"/>
                <w:lang w:eastAsia="en-US"/>
              </w:rPr>
              <w:t>spatialRelationInfoPos</w:t>
            </w:r>
            <w:r>
              <w:rPr>
                <w:rFonts w:eastAsia="宋体"/>
                <w:sz w:val="20"/>
                <w:lang w:val="en-US" w:eastAsia="en-US"/>
              </w:rPr>
              <w:t xml:space="preserve"> the UE may use a fixed spatial domain transmission filter for transmissions of the SRS configured by the higher layer parameter </w:t>
            </w:r>
            <w:r>
              <w:rPr>
                <w:rFonts w:eastAsia="宋体"/>
                <w:i/>
                <w:iCs/>
                <w:sz w:val="20"/>
                <w:lang w:eastAsia="en-US"/>
              </w:rPr>
              <w:t xml:space="preserve">SRS-PosResource </w:t>
            </w:r>
            <w:r>
              <w:rPr>
                <w:rFonts w:eastAsia="宋体"/>
                <w:sz w:val="20"/>
                <w:lang w:val="en-US" w:eastAsia="en-US"/>
              </w:rPr>
              <w:t xml:space="preserve">across multiple SRS resources or it may use a different spatial domain transmission filter across multiple SRS resources. </w:t>
            </w:r>
          </w:p>
          <w:p w14:paraId="52637B53" w14:textId="77777777" w:rsidR="00FF3D3B" w:rsidRDefault="00FF3D3B" w:rsidP="00EF1E41">
            <w:pPr>
              <w:rPr>
                <w:rFonts w:eastAsia="宋体"/>
                <w:sz w:val="20"/>
                <w:lang w:val="en-US" w:eastAsia="en-US"/>
              </w:rPr>
            </w:pPr>
            <w:r>
              <w:rPr>
                <w:rFonts w:eastAsia="宋体"/>
                <w:sz w:val="20"/>
                <w:szCs w:val="16"/>
                <w:lang w:val="en-US" w:eastAsia="zh-CN"/>
              </w:rPr>
              <w:t>I</w:t>
            </w:r>
            <w:r>
              <w:rPr>
                <w:rFonts w:eastAsia="宋体"/>
                <w:sz w:val="20"/>
                <w:szCs w:val="16"/>
                <w:lang w:val="en-US" w:eastAsia="en-US"/>
              </w:rPr>
              <w:t>n RRC_CONNECTED mode, t</w:t>
            </w:r>
            <w:r>
              <w:rPr>
                <w:rFonts w:eastAsia="宋体"/>
                <w:sz w:val="20"/>
                <w:lang w:val="en-US" w:eastAsia="en-US"/>
              </w:rPr>
              <w:t xml:space="preserve">he UE is only expected to transmit an SRS configured by the higher layer parameter </w:t>
            </w:r>
            <w:r>
              <w:rPr>
                <w:rFonts w:eastAsia="宋体"/>
                <w:i/>
                <w:iCs/>
                <w:sz w:val="20"/>
                <w:lang w:eastAsia="en-US"/>
              </w:rPr>
              <w:t xml:space="preserve">SRS-PosResource </w:t>
            </w:r>
            <w:r>
              <w:rPr>
                <w:rFonts w:eastAsia="宋体"/>
                <w:sz w:val="20"/>
                <w:lang w:val="en-US" w:eastAsia="en-US"/>
              </w:rPr>
              <w:t>within the active UL BWP of the UE.</w:t>
            </w:r>
          </w:p>
          <w:p w14:paraId="4D7F0128" w14:textId="77777777" w:rsidR="00FF3D3B" w:rsidRDefault="00FF3D3B" w:rsidP="00EF1E41">
            <w:pPr>
              <w:rPr>
                <w:rFonts w:eastAsia="宋体"/>
                <w:sz w:val="20"/>
                <w:lang w:val="en-US" w:eastAsia="en-US"/>
              </w:rPr>
            </w:pPr>
            <w:r>
              <w:rPr>
                <w:rFonts w:eastAsia="宋体"/>
                <w:sz w:val="20"/>
                <w:lang w:val="en-US" w:eastAsia="en-US"/>
              </w:rPr>
              <w:t xml:space="preserve">When the configuration of SRS is done by the higher layer parameter </w:t>
            </w:r>
            <w:r>
              <w:rPr>
                <w:rFonts w:eastAsia="宋体"/>
                <w:i/>
                <w:iCs/>
                <w:sz w:val="20"/>
                <w:lang w:eastAsia="en-US"/>
              </w:rPr>
              <w:t>SRS-PosResource</w:t>
            </w:r>
            <w:r>
              <w:rPr>
                <w:rFonts w:eastAsia="宋体"/>
                <w:sz w:val="20"/>
                <w:lang w:val="en-US" w:eastAsia="en-US"/>
              </w:rPr>
              <w:t xml:space="preserve">, the UE can only be provided with a single RS source in </w:t>
            </w:r>
            <w:r>
              <w:rPr>
                <w:rFonts w:eastAsia="宋体"/>
                <w:i/>
                <w:sz w:val="20"/>
                <w:lang w:eastAsia="en-US"/>
              </w:rPr>
              <w:t>spatialRelationInfoPos</w:t>
            </w:r>
            <w:r>
              <w:rPr>
                <w:rFonts w:eastAsia="宋体"/>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Subject to UE capability, if the UE is not configured with the higher layer parameter spatialRelationInfoPos, and is configured with the high layer parameter [DifSplFiler] for a SRS resource set configured by SRS-PosResourceSet, the UE is expected to use different spatial domain transmission filters across multiple SRS resources in the SRS resource set.</w:t>
            </w:r>
          </w:p>
          <w:p w14:paraId="3C677B49" w14:textId="77777777" w:rsidR="00FF3D3B" w:rsidRDefault="00FF3D3B" w:rsidP="00EF1E41">
            <w:pPr>
              <w:rPr>
                <w:rFonts w:eastAsia="宋体"/>
                <w:sz w:val="20"/>
                <w:lang w:val="en-US" w:eastAsia="en-US"/>
              </w:rPr>
            </w:pPr>
            <w:r>
              <w:rPr>
                <w:rFonts w:eastAsia="宋体"/>
                <w:sz w:val="20"/>
                <w:lang w:val="en-US" w:eastAsia="en-US"/>
              </w:rPr>
              <w:t xml:space="preserve">For operation on the same carrier, if an SRS configured by the higher parameter </w:t>
            </w:r>
            <w:r>
              <w:rPr>
                <w:rFonts w:eastAsia="宋体"/>
                <w:i/>
                <w:iCs/>
                <w:sz w:val="20"/>
                <w:lang w:eastAsia="en-US"/>
              </w:rPr>
              <w:t xml:space="preserve">SRS-PosResource </w:t>
            </w:r>
            <w:r>
              <w:rPr>
                <w:rFonts w:eastAsia="宋体"/>
                <w:sz w:val="20"/>
                <w:lang w:val="en-US" w:eastAsia="en-US"/>
              </w:rPr>
              <w:t xml:space="preserve">collides with a scheduled PUSCH, the SRS is dropped in the symbols where the collision occurs. </w:t>
            </w:r>
          </w:p>
          <w:p w14:paraId="68F17CF4" w14:textId="77777777" w:rsidR="00FF3D3B" w:rsidRDefault="00FF3D3B" w:rsidP="00EF1E41">
            <w:pPr>
              <w:rPr>
                <w:rFonts w:eastAsia="宋体"/>
                <w:sz w:val="20"/>
                <w:lang w:eastAsia="en-US"/>
              </w:rPr>
            </w:pPr>
            <w:r>
              <w:rPr>
                <w:rFonts w:eastAsia="宋体"/>
                <w:sz w:val="20"/>
                <w:lang w:eastAsia="en-US"/>
              </w:rPr>
              <w:t xml:space="preserve">Unless specified otherwise, the UE does not expect to be configured with </w:t>
            </w:r>
            <w:r>
              <w:rPr>
                <w:rFonts w:eastAsia="宋体"/>
                <w:i/>
                <w:sz w:val="20"/>
                <w:lang w:eastAsia="en-US"/>
              </w:rPr>
              <w:t>SRS-PosResource</w:t>
            </w:r>
            <w:r>
              <w:rPr>
                <w:rFonts w:eastAsia="宋体"/>
                <w:sz w:val="20"/>
                <w:lang w:eastAsia="en-US"/>
              </w:rPr>
              <w:t xml:space="preserve"> on a carrier of </w:t>
            </w:r>
            <w:r>
              <w:rPr>
                <w:rFonts w:eastAsia="宋体"/>
                <w:color w:val="000000"/>
                <w:sz w:val="20"/>
                <w:lang w:eastAsia="en-US"/>
              </w:rPr>
              <w:t xml:space="preserve">a serving cell with slot formats comprised of DL and UL symbols, </w:t>
            </w:r>
            <w:r>
              <w:rPr>
                <w:rFonts w:eastAsia="宋体"/>
                <w:sz w:val="20"/>
                <w:lang w:eastAsia="en-US"/>
              </w:rPr>
              <w:t>not configured for PUSCH/PUCCH transmission.</w:t>
            </w:r>
          </w:p>
          <w:p w14:paraId="135389E4" w14:textId="77777777" w:rsidR="00FF3D3B" w:rsidRDefault="00FF3D3B" w:rsidP="00EF1E41">
            <w:pPr>
              <w:rPr>
                <w:rFonts w:eastAsia="宋体"/>
                <w:sz w:val="20"/>
                <w:lang w:eastAsia="en-US"/>
              </w:rPr>
            </w:pPr>
            <w:r>
              <w:rPr>
                <w:rFonts w:eastAsia="宋体"/>
                <w:sz w:val="20"/>
                <w:lang w:eastAsia="en-US"/>
              </w:rPr>
              <w:t xml:space="preserve">Timing Error Group (TEG) at UE side is defined: </w:t>
            </w:r>
          </w:p>
          <w:p w14:paraId="06DD9CDD" w14:textId="77777777" w:rsidR="00FF3D3B" w:rsidRDefault="00FF3D3B" w:rsidP="00EF1E41">
            <w:pPr>
              <w:ind w:left="568" w:hanging="284"/>
              <w:rPr>
                <w:rFonts w:eastAsia="宋体"/>
                <w:sz w:val="20"/>
                <w:szCs w:val="22"/>
                <w:lang w:val="en-US" w:eastAsia="en-US"/>
              </w:rPr>
            </w:pPr>
            <w:r>
              <w:rPr>
                <w:rFonts w:eastAsia="宋体"/>
                <w:sz w:val="20"/>
                <w:szCs w:val="22"/>
                <w:lang w:val="en-US" w:eastAsia="en-US"/>
              </w:rPr>
              <w:t>-</w:t>
            </w:r>
            <w:r>
              <w:rPr>
                <w:rFonts w:eastAsia="宋体"/>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EF1E41">
            <w:pPr>
              <w:jc w:val="center"/>
              <w:rPr>
                <w:rFonts w:eastAsia="MS Mincho"/>
                <w:color w:val="FF0000"/>
                <w:sz w:val="20"/>
              </w:rPr>
            </w:pPr>
            <w:r>
              <w:rPr>
                <w:rFonts w:eastAsia="宋体"/>
                <w:color w:val="FF0000"/>
                <w:sz w:val="20"/>
                <w:lang w:val="en-US" w:eastAsia="zh-CN"/>
              </w:rPr>
              <w:t xml:space="preserve"> </w:t>
            </w:r>
            <w:r>
              <w:rPr>
                <w:rFonts w:eastAsia="宋体"/>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Huawei, HiSilicon, China Unicom, ZTE, Sanechips,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3796CE8D" w14:textId="77777777" w:rsidTr="00C32C02">
        <w:tc>
          <w:tcPr>
            <w:tcW w:w="1693" w:type="dxa"/>
            <w:shd w:val="clear" w:color="auto" w:fill="F2F2F2" w:themeFill="background1" w:themeFillShade="F2"/>
          </w:tcPr>
          <w:p w14:paraId="1A89A146"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75D6415F"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C32C02">
        <w:tc>
          <w:tcPr>
            <w:tcW w:w="1693" w:type="dxa"/>
          </w:tcPr>
          <w:p w14:paraId="2F7EC693" w14:textId="3B9BD0AE" w:rsidR="00C32C02" w:rsidRPr="00F43A5D" w:rsidRDefault="00E21EF8" w:rsidP="00EF1E41">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EF1E41">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xml:space="preserve">. Even when the UE performs beam switching, the beams may still be similar to each other, or if the UE is not doing beam switching, the beams may still change due to </w:t>
            </w:r>
            <w:r w:rsidRPr="00BB7D77">
              <w:rPr>
                <w:rFonts w:eastAsia="Malgun Gothic"/>
                <w:sz w:val="18"/>
                <w:szCs w:val="16"/>
                <w:lang w:val="en-US" w:eastAsia="ko-KR"/>
              </w:rPr>
              <w:lastRenderedPageBreak/>
              <w:t>changes in the absolute orientation of the UE. Conversely, a UE may not always be in a position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3D2D99BE" w14:textId="01E25963" w:rsidR="00002E64" w:rsidRPr="00002E64" w:rsidRDefault="00002E64" w:rsidP="00EF1E41">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tc>
      </w:tr>
      <w:tr w:rsidR="00C32C02" w14:paraId="6D4E7239" w14:textId="77777777" w:rsidTr="00C32C02">
        <w:tc>
          <w:tcPr>
            <w:tcW w:w="1693" w:type="dxa"/>
          </w:tcPr>
          <w:p w14:paraId="7704A519" w14:textId="48BA2D22" w:rsidR="00C32C02" w:rsidRPr="00661912" w:rsidRDefault="00236881" w:rsidP="00EF1E41">
            <w:pPr>
              <w:spacing w:afterLines="50" w:after="120"/>
              <w:jc w:val="both"/>
              <w:rPr>
                <w:rFonts w:eastAsiaTheme="minorEastAsia"/>
                <w:sz w:val="22"/>
                <w:lang w:val="en-US" w:eastAsia="zh-CN"/>
              </w:rPr>
            </w:pPr>
            <w:r>
              <w:rPr>
                <w:rFonts w:eastAsiaTheme="minorEastAsia" w:hint="eastAsia"/>
                <w:sz w:val="22"/>
                <w:lang w:val="en-US" w:eastAsia="zh-CN"/>
              </w:rPr>
              <w:lastRenderedPageBreak/>
              <w:t>Samsung</w:t>
            </w:r>
          </w:p>
        </w:tc>
        <w:tc>
          <w:tcPr>
            <w:tcW w:w="1024" w:type="dxa"/>
          </w:tcPr>
          <w:p w14:paraId="083EA9EB" w14:textId="38FA1ED9" w:rsidR="00C32C02" w:rsidRPr="00661912" w:rsidRDefault="00236881" w:rsidP="00EF1E41">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912" w:type="dxa"/>
          </w:tcPr>
          <w:p w14:paraId="739E2435" w14:textId="77777777" w:rsidR="00C32C02" w:rsidRDefault="00236881" w:rsidP="00EF1E41">
            <w:pPr>
              <w:spacing w:afterLines="50" w:after="120"/>
              <w:jc w:val="both"/>
              <w:rPr>
                <w:rFonts w:eastAsiaTheme="minorEastAsia"/>
                <w:sz w:val="22"/>
                <w:lang w:val="en-US" w:eastAsia="zh-CN"/>
              </w:rPr>
            </w:pPr>
            <w:r>
              <w:rPr>
                <w:rFonts w:eastAsiaTheme="minorEastAsia"/>
                <w:sz w:val="22"/>
                <w:lang w:val="en-US" w:eastAsia="zh-CN"/>
              </w:rPr>
              <w:t>The proponent has changed the content a bit. However, it did not change the main intentio</w:t>
            </w:r>
            <w:bookmarkStart w:id="6" w:name="_GoBack"/>
            <w:bookmarkEnd w:id="6"/>
            <w:r>
              <w:rPr>
                <w:rFonts w:eastAsiaTheme="minorEastAsia"/>
                <w:sz w:val="22"/>
                <w:lang w:val="en-US" w:eastAsia="zh-CN"/>
              </w:rPr>
              <w:t xml:space="preserve">n, and what’s worse, with current proposal, the potential “benefit” case is even less obvious. </w:t>
            </w:r>
          </w:p>
          <w:p w14:paraId="67095D55" w14:textId="029BDF4B" w:rsidR="00236881" w:rsidRPr="00236881" w:rsidRDefault="00236881" w:rsidP="00236881">
            <w:pPr>
              <w:spacing w:afterLines="50" w:after="120"/>
              <w:jc w:val="both"/>
              <w:rPr>
                <w:rFonts w:eastAsiaTheme="minorEastAsia" w:hint="eastAsia"/>
                <w:sz w:val="22"/>
                <w:lang w:val="en-US" w:eastAsia="zh-CN"/>
              </w:rPr>
            </w:pPr>
            <w:r>
              <w:rPr>
                <w:rFonts w:eastAsiaTheme="minorEastAsia"/>
                <w:sz w:val="22"/>
                <w:lang w:val="en-US" w:eastAsia="zh-CN"/>
              </w:rPr>
              <w:t>Current proposal is based on a UE capability and a gNB indication, however, with the understanding of the previous beneficial case, in which the UE has multiple workable beams under one spatial source. But this important condition has missed. It’s not only about the UE capability and gNB indication, but the UE status is actually quite important in the proponent’s beneficial case (which we already thought a not typical case). With current proposal, we barely see a merit.</w:t>
            </w:r>
          </w:p>
        </w:tc>
      </w:tr>
      <w:tr w:rsidR="00C32C02" w14:paraId="4C4C91E5" w14:textId="77777777" w:rsidTr="00C32C02">
        <w:tc>
          <w:tcPr>
            <w:tcW w:w="1693" w:type="dxa"/>
          </w:tcPr>
          <w:p w14:paraId="7580E792" w14:textId="77777777" w:rsidR="00C32C02" w:rsidRDefault="00C32C02" w:rsidP="00EF1E41">
            <w:pPr>
              <w:spacing w:afterLines="50" w:after="120"/>
              <w:jc w:val="both"/>
              <w:rPr>
                <w:sz w:val="22"/>
                <w:lang w:val="en-US"/>
              </w:rPr>
            </w:pPr>
          </w:p>
        </w:tc>
        <w:tc>
          <w:tcPr>
            <w:tcW w:w="1024" w:type="dxa"/>
          </w:tcPr>
          <w:p w14:paraId="6D40B769" w14:textId="77777777" w:rsidR="00C32C02" w:rsidRPr="00F740AD" w:rsidRDefault="00C32C02" w:rsidP="00EF1E41">
            <w:pPr>
              <w:spacing w:afterLines="50" w:after="120"/>
              <w:jc w:val="both"/>
              <w:rPr>
                <w:sz w:val="22"/>
                <w:lang w:val="en-US"/>
              </w:rPr>
            </w:pPr>
          </w:p>
        </w:tc>
        <w:tc>
          <w:tcPr>
            <w:tcW w:w="6912" w:type="dxa"/>
          </w:tcPr>
          <w:p w14:paraId="66C91C39" w14:textId="77777777" w:rsidR="00C32C02" w:rsidRPr="00F740AD" w:rsidRDefault="00C32C02" w:rsidP="00EF1E41">
            <w:pPr>
              <w:spacing w:afterLines="50" w:after="120"/>
              <w:jc w:val="both"/>
              <w:rPr>
                <w:sz w:val="22"/>
                <w:lang w:val="en-US"/>
              </w:rPr>
            </w:pP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ListParagraph"/>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EF1E41">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TableGrid"/>
              <w:tblW w:w="0" w:type="auto"/>
              <w:tblLook w:val="04A0" w:firstRow="1" w:lastRow="0" w:firstColumn="1" w:lastColumn="0" w:noHBand="0" w:noVBand="1"/>
            </w:tblPr>
            <w:tblGrid>
              <w:gridCol w:w="8770"/>
            </w:tblGrid>
            <w:tr w:rsidR="000B59B6" w:rsidRPr="000B59B6" w14:paraId="219F0337" w14:textId="77777777" w:rsidTr="00EF1E41">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539F4ECD" w14:textId="77777777" w:rsidR="000B59B6" w:rsidRPr="000B59B6" w:rsidRDefault="000B59B6" w:rsidP="000B59B6">
                  <w:pPr>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 xml:space="preserve">is defined as INTEGER (0..5)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 xml:space="preserve">fundamental difference of value range between INTEGER (0..5)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(0..5)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(0..5):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(0</w:t>
            </w:r>
            <w:r w:rsidRPr="000B59B6">
              <w:rPr>
                <w:rFonts w:hint="eastAsia"/>
                <w:sz w:val="20"/>
                <w:lang w:val="en-US" w:eastAsia="zh-CN"/>
              </w:rPr>
              <w:t>..</w:t>
            </w:r>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7"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lastRenderedPageBreak/>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7"/>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Heading3"/>
              <w:outlineLvl w:val="2"/>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TableGrid"/>
              <w:tblW w:w="0" w:type="auto"/>
              <w:tblLook w:val="04A0" w:firstRow="1" w:lastRow="0" w:firstColumn="1" w:lastColumn="0" w:noHBand="0" w:noVBand="1"/>
            </w:tblPr>
            <w:tblGrid>
              <w:gridCol w:w="2727"/>
              <w:gridCol w:w="6113"/>
            </w:tblGrid>
            <w:tr w:rsidR="000B59B6" w:rsidRPr="000B59B6" w14:paraId="0EC8CE17" w14:textId="77777777" w:rsidTr="00EF1E41">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lang w:val="en-US" w:eastAsia="zh-CN"/>
                    </w:rPr>
                    <w:t xml:space="preserve">  </w:t>
                  </w:r>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EF1E41">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r w:rsidRPr="000B59B6">
                    <w:rPr>
                      <w:color w:val="993366"/>
                      <w:sz w:val="20"/>
                    </w:rPr>
                    <w:t>INTEGER</w:t>
                  </w:r>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EF1E41">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r w:rsidRPr="000B59B6">
                    <w:rPr>
                      <w:color w:val="993366"/>
                      <w:sz w:val="20"/>
                    </w:rPr>
                    <w:t>INTEGER</w:t>
                  </w:r>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r w:rsidRPr="000B59B6">
              <w:rPr>
                <w:i/>
                <w:sz w:val="20"/>
                <w:lang w:val="en-US" w:eastAsia="zh-CN"/>
              </w:rPr>
              <w:t>nrofHARQ-Processes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Heading3"/>
              <w:outlineLvl w:val="2"/>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TableGrid"/>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EF1E41">
              <w:tc>
                <w:tcPr>
                  <w:tcW w:w="9629" w:type="dxa"/>
                </w:tcPr>
                <w:p w14:paraId="235A9151" w14:textId="77777777" w:rsidR="000B59B6" w:rsidRPr="000B59B6" w:rsidRDefault="000B59B6" w:rsidP="000B59B6">
                  <w:pPr>
                    <w:pStyle w:val="Heading5"/>
                    <w:numPr>
                      <w:ilvl w:val="4"/>
                      <w:numId w:val="0"/>
                    </w:numPr>
                    <w:tabs>
                      <w:tab w:val="left" w:pos="851"/>
                    </w:tabs>
                    <w:outlineLvl w:val="4"/>
                    <w:rPr>
                      <w:sz w:val="20"/>
                      <w:lang w:eastAsia="zh-CN"/>
                    </w:rPr>
                  </w:pPr>
                  <w:bookmarkStart w:id="8" w:name="_Toc156204740"/>
                  <w:bookmarkStart w:id="9" w:name="_Toc146188105"/>
                  <w:r w:rsidRPr="000B59B6">
                    <w:rPr>
                      <w:rFonts w:hint="eastAsia"/>
                      <w:sz w:val="20"/>
                      <w:lang w:eastAsia="zh-CN"/>
                    </w:rPr>
                    <w:t>7.3.1.1.2</w:t>
                  </w:r>
                  <w:r w:rsidRPr="000B59B6">
                    <w:rPr>
                      <w:rFonts w:hint="eastAsia"/>
                      <w:sz w:val="20"/>
                      <w:lang w:eastAsia="zh-CN"/>
                    </w:rPr>
                    <w:tab/>
                    <w:t>Format 0_1</w:t>
                  </w:r>
                  <w:bookmarkEnd w:id="8"/>
                  <w:bookmarkEnd w:id="9"/>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Heading5"/>
                    <w:numPr>
                      <w:ilvl w:val="4"/>
                      <w:numId w:val="0"/>
                    </w:numPr>
                    <w:tabs>
                      <w:tab w:val="left" w:pos="851"/>
                    </w:tabs>
                    <w:outlineLvl w:val="4"/>
                    <w:rPr>
                      <w:sz w:val="20"/>
                      <w:lang w:eastAsia="zh-CN"/>
                    </w:rPr>
                  </w:pPr>
                  <w:bookmarkStart w:id="10" w:name="_Toc156204741"/>
                  <w:bookmarkStart w:id="11"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10"/>
                  <w:bookmarkEnd w:id="11"/>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r w:rsidRPr="000B59B6">
                    <w:rPr>
                      <w:i/>
                      <w:iCs/>
                      <w:color w:val="FF0000"/>
                      <w:sz w:val="20"/>
                      <w:u w:val="single"/>
                    </w:rPr>
                    <w:t>harq-ProcessNumberSizeDCI-</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Heading5"/>
                    <w:numPr>
                      <w:ilvl w:val="4"/>
                      <w:numId w:val="0"/>
                    </w:numPr>
                    <w:tabs>
                      <w:tab w:val="left" w:pos="851"/>
                    </w:tabs>
                    <w:outlineLvl w:val="4"/>
                    <w:rPr>
                      <w:sz w:val="20"/>
                      <w:lang w:eastAsia="zh-CN"/>
                    </w:rPr>
                  </w:pPr>
                  <w:r w:rsidRPr="000B59B6">
                    <w:rPr>
                      <w:rFonts w:hint="eastAsia"/>
                      <w:sz w:val="20"/>
                      <w:lang w:eastAsia="zh-CN"/>
                    </w:rPr>
                    <w:lastRenderedPageBreak/>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Heading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2" w:name="OLE_LINK29"/>
                  <w:r w:rsidRPr="000B59B6">
                    <w:rPr>
                      <w:i/>
                      <w:iCs/>
                      <w:sz w:val="20"/>
                    </w:rPr>
                    <w:t>harq-ProcessNumberSizeDCI-1-1</w:t>
                  </w:r>
                  <w:bookmarkEnd w:id="12"/>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Heading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Heading5"/>
                    <w:numPr>
                      <w:ilvl w:val="4"/>
                      <w:numId w:val="0"/>
                    </w:numPr>
                    <w:tabs>
                      <w:tab w:val="left" w:pos="851"/>
                    </w:tabs>
                    <w:outlineLvl w:val="4"/>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r w:rsidRPr="000B59B6">
                    <w:rPr>
                      <w:i/>
                      <w:iCs/>
                      <w:color w:val="FF0000"/>
                      <w:sz w:val="20"/>
                      <w:u w:val="single"/>
                    </w:rPr>
                    <w:t>harq-ProcessNumberSizeDCI-</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EF1E41">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093720D0" w:rsidR="00C32C02" w:rsidRPr="00C32C02" w:rsidRDefault="00C32C02" w:rsidP="00C32C02">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p>
    <w:p w14:paraId="3E589ECA" w14:textId="4E224350" w:rsidR="00785EAC" w:rsidRPr="00704262" w:rsidRDefault="00785EAC" w:rsidP="00704262">
      <w:pPr>
        <w:pStyle w:val="ListParagraph"/>
        <w:numPr>
          <w:ilvl w:val="0"/>
          <w:numId w:val="20"/>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785EAC">
      <w:pPr>
        <w:pStyle w:val="ListParagraph"/>
        <w:numPr>
          <w:ilvl w:val="1"/>
          <w:numId w:val="20"/>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harq-ProcessNumberSizeDCI-0-2-Ext-r19 with value range of ‘INTEGER (0..5)’, </w:t>
      </w:r>
    </w:p>
    <w:p w14:paraId="33C566B7"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harq-ProcessNumberSizeDCI-1-2-Ext-r19 with value range of ‘INTEGER (0..5)’, </w:t>
      </w:r>
    </w:p>
    <w:p w14:paraId="37023DB1" w14:textId="77777777" w:rsidR="000B59B6" w:rsidRPr="000B59B6" w:rsidRDefault="000B59B6" w:rsidP="00785EAC">
      <w:pPr>
        <w:pStyle w:val="ListParagraph"/>
        <w:numPr>
          <w:ilvl w:val="2"/>
          <w:numId w:val="20"/>
        </w:numPr>
        <w:ind w:leftChars="0"/>
        <w:jc w:val="both"/>
        <w:rPr>
          <w:b/>
          <w:szCs w:val="24"/>
        </w:rPr>
      </w:pPr>
      <w:r w:rsidRPr="000B59B6">
        <w:rPr>
          <w:b/>
          <w:szCs w:val="24"/>
        </w:rPr>
        <w:lastRenderedPageBreak/>
        <w:t xml:space="preserve">harq-ProcessNumberSizeDCI-0-3-Ext-r19 with value range of ‘INTEGER (0..5)’, </w:t>
      </w:r>
    </w:p>
    <w:p w14:paraId="12CC7721" w14:textId="74B54C62" w:rsidR="00785EAC" w:rsidRPr="00785EAC" w:rsidRDefault="000B59B6" w:rsidP="00785EAC">
      <w:pPr>
        <w:pStyle w:val="ListParagraph"/>
        <w:numPr>
          <w:ilvl w:val="2"/>
          <w:numId w:val="20"/>
        </w:numPr>
        <w:ind w:leftChars="0"/>
        <w:jc w:val="both"/>
        <w:rPr>
          <w:b/>
          <w:szCs w:val="24"/>
        </w:rPr>
      </w:pPr>
      <w:r w:rsidRPr="000B59B6">
        <w:rPr>
          <w:b/>
          <w:szCs w:val="24"/>
        </w:rPr>
        <w:t>harq-ProcessNumberSizeDCI-1-3-Ext-r19 with value range of ‘INTEGER (0..5)’.</w:t>
      </w:r>
    </w:p>
    <w:p w14:paraId="229AB503" w14:textId="4E50F4CF" w:rsidR="00785EAC" w:rsidRPr="00785EAC" w:rsidRDefault="00785EAC" w:rsidP="00785EAC">
      <w:pPr>
        <w:pStyle w:val="ListParagraph"/>
        <w:numPr>
          <w:ilvl w:val="1"/>
          <w:numId w:val="20"/>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0722FC05" w14:textId="77777777" w:rsidTr="00D33377">
        <w:tc>
          <w:tcPr>
            <w:tcW w:w="1693" w:type="dxa"/>
            <w:shd w:val="clear" w:color="auto" w:fill="F2F2F2" w:themeFill="background1" w:themeFillShade="F2"/>
          </w:tcPr>
          <w:p w14:paraId="167BA26D"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1085148"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D33377">
        <w:tc>
          <w:tcPr>
            <w:tcW w:w="1693" w:type="dxa"/>
          </w:tcPr>
          <w:p w14:paraId="642AFC85" w14:textId="7B529DAF" w:rsidR="00C32C02" w:rsidRPr="009E00E5" w:rsidRDefault="009E00E5"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602656B4" w14:textId="2B784F84" w:rsidR="00C32C02" w:rsidRPr="009E00E5" w:rsidRDefault="009E00E5" w:rsidP="00EF1E41">
            <w:pPr>
              <w:spacing w:afterLines="50" w:after="120"/>
              <w:jc w:val="both"/>
              <w:rPr>
                <w:rFonts w:eastAsia="MS Mincho"/>
                <w:sz w:val="22"/>
                <w:lang w:val="en-US"/>
              </w:rPr>
            </w:pPr>
            <w:r>
              <w:rPr>
                <w:rFonts w:eastAsia="MS Mincho" w:hint="eastAsia"/>
                <w:sz w:val="22"/>
                <w:lang w:val="en-US"/>
              </w:rPr>
              <w:t>Y</w:t>
            </w:r>
          </w:p>
        </w:tc>
        <w:tc>
          <w:tcPr>
            <w:tcW w:w="6912" w:type="dxa"/>
          </w:tcPr>
          <w:p w14:paraId="39D90FCF" w14:textId="77777777" w:rsidR="00C32C02" w:rsidRPr="00F43A5D" w:rsidRDefault="00C32C02" w:rsidP="00EF1E41">
            <w:pPr>
              <w:spacing w:afterLines="50" w:after="120"/>
              <w:jc w:val="both"/>
              <w:rPr>
                <w:sz w:val="22"/>
                <w:lang w:val="en-US"/>
              </w:rPr>
            </w:pPr>
          </w:p>
        </w:tc>
      </w:tr>
      <w:tr w:rsidR="00C32C02" w14:paraId="257B4568" w14:textId="77777777" w:rsidTr="00D33377">
        <w:tc>
          <w:tcPr>
            <w:tcW w:w="1693" w:type="dxa"/>
          </w:tcPr>
          <w:p w14:paraId="55C6C746"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45D7B5E6"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7F6A20DA" w14:textId="77777777" w:rsidR="00C32C02" w:rsidRPr="00F740AD" w:rsidRDefault="00C32C02" w:rsidP="00EF1E41">
            <w:pPr>
              <w:spacing w:afterLines="50" w:after="120"/>
              <w:jc w:val="both"/>
              <w:rPr>
                <w:sz w:val="22"/>
                <w:lang w:val="en-US"/>
              </w:rPr>
            </w:pPr>
          </w:p>
        </w:tc>
      </w:tr>
      <w:tr w:rsidR="00C32C02" w14:paraId="761BE9A7" w14:textId="77777777" w:rsidTr="00D33377">
        <w:tc>
          <w:tcPr>
            <w:tcW w:w="1693" w:type="dxa"/>
          </w:tcPr>
          <w:p w14:paraId="05226427" w14:textId="77777777" w:rsidR="00C32C02" w:rsidRDefault="00C32C02" w:rsidP="00EF1E41">
            <w:pPr>
              <w:spacing w:afterLines="50" w:after="120"/>
              <w:jc w:val="both"/>
              <w:rPr>
                <w:sz w:val="22"/>
                <w:lang w:val="en-US"/>
              </w:rPr>
            </w:pPr>
          </w:p>
        </w:tc>
        <w:tc>
          <w:tcPr>
            <w:tcW w:w="1024" w:type="dxa"/>
          </w:tcPr>
          <w:p w14:paraId="1368D695" w14:textId="77777777" w:rsidR="00C32C02" w:rsidRPr="00F740AD" w:rsidRDefault="00C32C02" w:rsidP="00EF1E41">
            <w:pPr>
              <w:spacing w:afterLines="50" w:after="120"/>
              <w:jc w:val="both"/>
              <w:rPr>
                <w:sz w:val="22"/>
                <w:lang w:val="en-US"/>
              </w:rPr>
            </w:pPr>
          </w:p>
        </w:tc>
        <w:tc>
          <w:tcPr>
            <w:tcW w:w="6912" w:type="dxa"/>
          </w:tcPr>
          <w:p w14:paraId="37FCBE43" w14:textId="77777777" w:rsidR="00C32C02" w:rsidRPr="00F740AD" w:rsidRDefault="00C32C02" w:rsidP="00EF1E41">
            <w:pPr>
              <w:spacing w:afterLines="50" w:after="120"/>
              <w:jc w:val="both"/>
              <w:rPr>
                <w:sz w:val="22"/>
                <w:lang w:val="en-US"/>
              </w:rPr>
            </w:pP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eg for apps that require 200 MBps in this example. Note that the maximum DL throughput for MCS table 3 is lower than table 1, hence this should only be configured for near cell edge UEs (-12 to -4 SNR in this example) or CPEs (for absolute cell edge UEs at eg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lang w:val="en-US" w:eastAsia="zh-CN"/>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Caption"/>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 xml:space="preserve">The specification change is related to introducing a new RRC parameter, e.g.,  </w:t>
            </w:r>
            <w:r w:rsidRPr="003B3D63">
              <w:rPr>
                <w:b/>
                <w:bCs/>
                <w:i/>
                <w:iCs/>
                <w:sz w:val="20"/>
                <w:u w:val="single"/>
              </w:rPr>
              <w:t>BLER_target-r19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r w:rsidRPr="003B3D63">
              <w:rPr>
                <w:rFonts w:ascii="Times New Roman" w:hAnsi="Times New Roman" w:cs="Times New Roman"/>
                <w:i/>
                <w:iCs/>
                <w:sz w:val="20"/>
                <w:szCs w:val="20"/>
              </w:rPr>
              <w:t>cqi</w:t>
            </w:r>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CSI-ReportConfig</w:t>
            </w:r>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lastRenderedPageBreak/>
              <w:t>The following comments were received from companies and here we provide a per-company response:</w:t>
            </w:r>
          </w:p>
          <w:tbl>
            <w:tblPr>
              <w:tblStyle w:val="TableGrid"/>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Lastly, it may be an implementation issue that can be solved with a gNB implementation, e.g., gNB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We can understand the problem and solution, but at the same time we are not sure whether changing UE behavior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r w:rsidRPr="003B3D63">
                    <w:rPr>
                      <w:sz w:val="20"/>
                    </w:rPr>
                    <w:t>Mediatek</w:t>
                  </w:r>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w:t>
                  </w:r>
                  <w:r w:rsidRPr="003B3D63">
                    <w:rPr>
                      <w:sz w:val="20"/>
                    </w:rPr>
                    <w:lastRenderedPageBreak/>
                    <w:t xml:space="preserve">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lastRenderedPageBreak/>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 xml:space="preserve">The gNB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t>Performance benefit is shown in our evaluation results. Note sure how you mean this can be done by NW implementation, please elaborate. I don’t see how estimating a BLER value (?)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Heading1"/>
              <w:outlineLvl w:val="0"/>
              <w:rPr>
                <w:sz w:val="20"/>
              </w:rPr>
            </w:pPr>
            <w:r w:rsidRPr="003B3D63">
              <w:rPr>
                <w:sz w:val="20"/>
              </w:rPr>
              <w:t>5.  Conclusion</w:t>
            </w:r>
          </w:p>
          <w:p w14:paraId="5774768E" w14:textId="77777777" w:rsidR="003B3D63" w:rsidRPr="003B3D63" w:rsidRDefault="003B3D63" w:rsidP="003B3D63">
            <w:pPr>
              <w:pStyle w:val="BodyText"/>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(e.g, HARQ-ACK statistics), and what is described in TS 38.214, Clause 5.2.2.1 shall be followed by UE.</w:t>
            </w:r>
          </w:p>
          <w:p w14:paraId="5F1B1B16" w14:textId="7635BBBD" w:rsidR="003B3D63" w:rsidRPr="00AE4D2D" w:rsidRDefault="003B3D63" w:rsidP="00AE4D2D">
            <w:pPr>
              <w:pStyle w:val="BodyText"/>
              <w:rPr>
                <w:rStyle w:val="Hyperlink"/>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TableGrid"/>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Supp</w:t>
                  </w:r>
                  <w:r w:rsidRPr="00572579">
                    <w:rPr>
                      <w:sz w:val="22"/>
                      <w:szCs w:val="22"/>
                      <w:lang w:val="en-US"/>
                    </w:rPr>
                    <w:t>port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uawei, HiSilicon</w:t>
                  </w:r>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lastRenderedPageBreak/>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lastRenderedPageBreak/>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implementation based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Lastly, it may be an implementation issue that can be solved with a gNB implementation, e.g., gNB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We can understand the problem and solution, but at the same time we are not sure whether changing UE behavior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lastRenderedPageBreak/>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gNB can estimate different BLERs around the target BLER and small possible variations/errors have no impact on throughput due to HARQ </w:t>
                  </w:r>
                </w:p>
                <w:p w14:paraId="3EEF22A0" w14:textId="77777777" w:rsidR="00AF57C2" w:rsidRPr="00546F48"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@vivo: The measurements in our tdoc shows that what you are describing is not the case in reality. The UE is taking into account the PDSCH reception performance in the the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tdoc. Pleasde elaborate more on the NW side solution you suggest, I don’t see how estimating a BLER value (?) helps. </w:t>
                  </w:r>
                </w:p>
                <w:p w14:paraId="01F74C7B"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tdoc.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lastRenderedPageBreak/>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lastRenderedPageBreak/>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Ideally we would prefer to clarify the UE behaviour, but it may not be easily 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make the observation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Heading3"/>
                    <w:outlineLvl w:val="2"/>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F57C2">
                  <w:pPr>
                    <w:pStyle w:val="ListParagraph"/>
                    <w:numPr>
                      <w:ilvl w:val="0"/>
                      <w:numId w:val="20"/>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Heading3"/>
                    <w:outlineLvl w:val="2"/>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demod/decode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MCS_Table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We support the proposal to clarify UE behaviour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w:t>
                  </w:r>
                  <w:r w:rsidRPr="00572579">
                    <w:rPr>
                      <w:rFonts w:hint="eastAsia"/>
                      <w:sz w:val="22"/>
                      <w:szCs w:val="22"/>
                    </w:rPr>
                    <w:lastRenderedPageBreak/>
                    <w:t>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lastRenderedPageBreak/>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Mr.Chairman. The proposal #6a by the moderator is adequate to achieve this. There is no need to introduce new 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is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EF1E41">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1FDFD29" w:rsidR="00E34E4F" w:rsidRPr="00C32C02" w:rsidRDefault="00E34E4F" w:rsidP="00E34E4F">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E4D2D">
      <w:pPr>
        <w:pStyle w:val="ListParagraph"/>
        <w:numPr>
          <w:ilvl w:val="0"/>
          <w:numId w:val="20"/>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E4D2D">
      <w:pPr>
        <w:pStyle w:val="ListParagraph"/>
        <w:numPr>
          <w:ilvl w:val="1"/>
          <w:numId w:val="20"/>
        </w:numPr>
        <w:ind w:leftChars="0"/>
        <w:jc w:val="both"/>
        <w:rPr>
          <w:b/>
          <w:szCs w:val="24"/>
        </w:rPr>
      </w:pPr>
      <w:r w:rsidRPr="00AE4D2D">
        <w:rPr>
          <w:b/>
          <w:szCs w:val="24"/>
        </w:rPr>
        <w:t>It is RAN1 understanding that the reported CQI and RI shall be independent on any ongoing reception of shared data or control channels (e.g, HARQ-ACK statistics), and what is described in TS 38.214, Clause 5.2.2.1 shall be followed by UE.</w:t>
      </w:r>
    </w:p>
    <w:p w14:paraId="4703B39D" w14:textId="4A572DF0" w:rsidR="00AE4D2D" w:rsidRPr="00AE4D2D" w:rsidRDefault="00AE4D2D" w:rsidP="00AE4D2D">
      <w:pPr>
        <w:pStyle w:val="ListParagraph"/>
        <w:numPr>
          <w:ilvl w:val="0"/>
          <w:numId w:val="20"/>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7A345904" w14:textId="77777777" w:rsidTr="00EF1E41">
        <w:tc>
          <w:tcPr>
            <w:tcW w:w="1693" w:type="dxa"/>
            <w:shd w:val="clear" w:color="auto" w:fill="F2F2F2" w:themeFill="background1" w:themeFillShade="F2"/>
          </w:tcPr>
          <w:p w14:paraId="195767F3"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0893148"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EF1E41">
        <w:tc>
          <w:tcPr>
            <w:tcW w:w="1693" w:type="dxa"/>
          </w:tcPr>
          <w:p w14:paraId="4547E1B1" w14:textId="26B4FCFA" w:rsidR="00E34E4F" w:rsidRPr="0034160A" w:rsidRDefault="0034160A"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EF1E41">
        <w:tc>
          <w:tcPr>
            <w:tcW w:w="1693" w:type="dxa"/>
          </w:tcPr>
          <w:p w14:paraId="1600932B" w14:textId="2B085737" w:rsidR="00E34E4F" w:rsidRPr="00661912" w:rsidRDefault="002F5DAE" w:rsidP="00EF1E41">
            <w:pPr>
              <w:spacing w:afterLines="50" w:after="120"/>
              <w:jc w:val="both"/>
              <w:rPr>
                <w:rFonts w:eastAsiaTheme="minorEastAsia"/>
                <w:sz w:val="22"/>
                <w:lang w:val="en-US" w:eastAsia="zh-CN"/>
              </w:rPr>
            </w:pPr>
            <w:r>
              <w:rPr>
                <w:rFonts w:eastAsiaTheme="minorEastAsia"/>
                <w:sz w:val="22"/>
                <w:lang w:val="en-US" w:eastAsia="zh-CN"/>
              </w:rPr>
              <w:lastRenderedPageBreak/>
              <w:t>QC</w:t>
            </w:r>
          </w:p>
        </w:tc>
        <w:tc>
          <w:tcPr>
            <w:tcW w:w="1024" w:type="dxa"/>
          </w:tcPr>
          <w:p w14:paraId="2F1A923E"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681CB065" w14:textId="77777777" w:rsidR="002F5DAE" w:rsidRDefault="002F5DAE" w:rsidP="00EF1E41">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Tdoc. </w:t>
            </w:r>
          </w:p>
          <w:p w14:paraId="50092029" w14:textId="77777777" w:rsidR="00E34E4F" w:rsidRDefault="002F5DAE" w:rsidP="00EF1E41">
            <w:pPr>
              <w:spacing w:afterLines="50" w:after="120"/>
              <w:jc w:val="both"/>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14:paraId="29692227" w14:textId="60D0EB7A" w:rsidR="00763450" w:rsidRPr="00F740AD" w:rsidRDefault="00763450" w:rsidP="00EF1E41">
            <w:pPr>
              <w:spacing w:afterLines="50" w:after="120"/>
              <w:jc w:val="both"/>
              <w:rPr>
                <w:sz w:val="22"/>
                <w:lang w:val="en-US"/>
              </w:rPr>
            </w:pPr>
            <w:r>
              <w:rPr>
                <w:sz w:val="22"/>
                <w:lang w:val="en-US"/>
              </w:rPr>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EF1E41">
        <w:tc>
          <w:tcPr>
            <w:tcW w:w="1693" w:type="dxa"/>
          </w:tcPr>
          <w:p w14:paraId="323230B7" w14:textId="1BB0FF18" w:rsidR="00E34E4F" w:rsidRDefault="00106B13" w:rsidP="00EF1E41">
            <w:pPr>
              <w:spacing w:afterLines="50" w:after="120"/>
              <w:jc w:val="both"/>
              <w:rPr>
                <w:sz w:val="22"/>
                <w:lang w:val="en-US"/>
              </w:rPr>
            </w:pPr>
            <w:r>
              <w:rPr>
                <w:sz w:val="22"/>
                <w:lang w:val="en-US"/>
              </w:rPr>
              <w:t>Apple</w:t>
            </w:r>
          </w:p>
        </w:tc>
        <w:tc>
          <w:tcPr>
            <w:tcW w:w="1024" w:type="dxa"/>
          </w:tcPr>
          <w:p w14:paraId="4A83BA5E" w14:textId="77777777" w:rsidR="00E34E4F" w:rsidRPr="00F740AD" w:rsidRDefault="00E34E4F" w:rsidP="00EF1E41">
            <w:pPr>
              <w:spacing w:afterLines="50" w:after="120"/>
              <w:jc w:val="both"/>
              <w:rPr>
                <w:sz w:val="22"/>
                <w:lang w:val="en-US"/>
              </w:rPr>
            </w:pPr>
          </w:p>
        </w:tc>
        <w:tc>
          <w:tcPr>
            <w:tcW w:w="6912" w:type="dxa"/>
          </w:tcPr>
          <w:p w14:paraId="3A91727A" w14:textId="0346C80B" w:rsidR="00E34E4F" w:rsidRPr="00F740AD" w:rsidRDefault="00106B13" w:rsidP="00EF1E41">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gNodeB. The "Bound GPC" can be approached despite the existence of LPCs at the gNodeB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gNodeB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Observation 7: PA configuration allowing a high power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lang w:val="en-US" w:eastAsia="zh-CN"/>
              </w:rPr>
              <w:drawing>
                <wp:inline distT="0" distB="0" distL="0" distR="0" wp14:anchorId="0720AA84" wp14:editId="20269B92">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Caption"/>
              <w:jc w:val="center"/>
              <w:rPr>
                <w:sz w:val="20"/>
              </w:rPr>
            </w:pPr>
            <w:r w:rsidRPr="004F3B26">
              <w:rPr>
                <w:sz w:val="20"/>
              </w:rPr>
              <w:t>Figure 3: Proposal evaluation for eType-II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lang w:val="en-US" w:eastAsia="zh-CN"/>
              </w:rPr>
              <w:lastRenderedPageBreak/>
              <w:drawing>
                <wp:inline distT="0" distB="0" distL="0" distR="0" wp14:anchorId="52A44A08" wp14:editId="0E77ACA3">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Caption"/>
              <w:jc w:val="center"/>
              <w:rPr>
                <w:sz w:val="20"/>
              </w:rPr>
            </w:pPr>
            <w:r w:rsidRPr="004F3B26">
              <w:rPr>
                <w:sz w:val="20"/>
              </w:rPr>
              <w:t>Figure 4: Proposal evaluation for eType-II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Observation 9: If the feedback CSI is mismatched from a power perspective, the gNodeB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4F3B26">
            <w:pPr>
              <w:numPr>
                <w:ilvl w:val="0"/>
                <w:numId w:val="36"/>
              </w:numPr>
              <w:jc w:val="both"/>
              <w:rPr>
                <w:b/>
                <w:bCs/>
                <w:sz w:val="20"/>
              </w:rPr>
            </w:pPr>
            <w:r w:rsidRPr="004F3B26">
              <w:rPr>
                <w:b/>
                <w:bCs/>
                <w:sz w:val="20"/>
              </w:rPr>
              <w:t xml:space="preserve">Introduce an RRC Information Element DeltaPower containing an offset </w:t>
            </w:r>
            <w:r w:rsidRPr="004F3B26">
              <w:rPr>
                <w:b/>
                <w:bCs/>
                <w:i/>
                <w:iCs/>
                <w:sz w:val="20"/>
              </w:rPr>
              <w:t>DeltaPowerPerAP</w:t>
            </w:r>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5724EE"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5724EE"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oMath>
            <w:r w:rsidR="004F3B26" w:rsidRPr="004F3B26">
              <w:rPr>
                <w:b/>
                <w:bCs/>
                <w:sz w:val="20"/>
              </w:rPr>
              <w:t xml:space="preserve"> is the precoder coefficient associated to antenna port </w:t>
            </w:r>
            <m:oMath>
              <m:r>
                <m:rPr>
                  <m:sty m:val="bi"/>
                </m:rPr>
                <w:rPr>
                  <w:rFonts w:ascii="Cambria Math" w:hAnsi="Cambria Math"/>
                  <w:sz w:val="20"/>
                </w:rPr>
                <m:t>t∈{1,…,</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l∈{1,…,ν}</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4F3B26">
            <w:pPr>
              <w:numPr>
                <w:ilvl w:val="0"/>
                <w:numId w:val="36"/>
              </w:numPr>
              <w:jc w:val="both"/>
              <w:rPr>
                <w:b/>
                <w:bCs/>
                <w:sz w:val="20"/>
              </w:rPr>
            </w:pPr>
            <w:r w:rsidRPr="004F3B26">
              <w:rPr>
                <w:b/>
                <w:bCs/>
                <w:sz w:val="20"/>
              </w:rPr>
              <w:t>Note 1: above does not imply specific PA architecture implementation in gNodeB</w:t>
            </w:r>
          </w:p>
          <w:p w14:paraId="0C59ECDC" w14:textId="77777777" w:rsidR="004F3B26" w:rsidRPr="004F3B26" w:rsidRDefault="004F3B26" w:rsidP="004F3B26">
            <w:pPr>
              <w:numPr>
                <w:ilvl w:val="0"/>
                <w:numId w:val="36"/>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4F3B26">
            <w:pPr>
              <w:numPr>
                <w:ilvl w:val="0"/>
                <w:numId w:val="36"/>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TableGrid"/>
              <w:tblW w:w="0" w:type="auto"/>
              <w:tblLook w:val="04A0" w:firstRow="1" w:lastRow="0" w:firstColumn="1" w:lastColumn="0" w:noHBand="0" w:noVBand="1"/>
            </w:tblPr>
            <w:tblGrid>
              <w:gridCol w:w="1573"/>
              <w:gridCol w:w="1023"/>
              <w:gridCol w:w="6806"/>
            </w:tblGrid>
            <w:tr w:rsidR="000F1252" w14:paraId="74412389" w14:textId="77777777" w:rsidTr="00EF1E41">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Supp</w:t>
                  </w:r>
                  <w:r w:rsidRPr="000F1252">
                    <w:rPr>
                      <w:sz w:val="22"/>
                      <w:szCs w:val="22"/>
                      <w:lang w:val="en-US"/>
                    </w:rPr>
                    <w:t>port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EF1E41">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EF1E41">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uawei, HiSilicon</w:t>
                  </w:r>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 xml:space="preserve">due to power boosting of some channels (PDCCH, PDSCH for some particular UE etc.). This will </w:t>
                  </w:r>
                  <w:r w:rsidRPr="000F1252">
                    <w:rPr>
                      <w:rFonts w:eastAsiaTheme="minorEastAsia"/>
                      <w:bCs/>
                      <w:sz w:val="22"/>
                      <w:szCs w:val="22"/>
                      <w:lang w:eastAsia="zh-CN"/>
                    </w:rPr>
                    <w:lastRenderedPageBreak/>
                    <w:t>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EF1E41">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gNodeB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If the feedback CSI is mismatched from a power perspective, the gNodeB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EF1E41">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t>Lenovo/ MotM</w:t>
                  </w:r>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EF1E41">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rsidR="000F1252" w14:paraId="27077D2A" w14:textId="77777777" w:rsidTr="00EF1E41">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w:t>
                  </w:r>
                  <w:r w:rsidRPr="000F1252">
                    <w:rPr>
                      <w:rFonts w:eastAsiaTheme="minorEastAsia"/>
                      <w:sz w:val="22"/>
                      <w:szCs w:val="22"/>
                      <w:lang w:val="en-US" w:eastAsia="zh-CN"/>
                    </w:rPr>
                    <w:lastRenderedPageBreak/>
                    <w:t>gNB implementation when the CSI-RS resource is transmitted for Type-II codebook calculation.</w:t>
                  </w:r>
                </w:p>
              </w:tc>
            </w:tr>
            <w:tr w:rsidR="000F1252" w14:paraId="3D4A6354" w14:textId="77777777" w:rsidTr="00EF1E41">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lastRenderedPageBreak/>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Mainly impact CQI report, and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If it is 2), we have questions for the performance curve: How to understand SE v.s. SNR curve for link adaptation simulation?</w:t>
                  </w:r>
                </w:p>
              </w:tc>
            </w:tr>
            <w:tr w:rsidR="000F1252" w14:paraId="34E56548" w14:textId="77777777" w:rsidTr="00EF1E41">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Text"/>
                    <w:rPr>
                      <w:rFonts w:eastAsiaTheme="minorEastAsia"/>
                      <w:bCs/>
                      <w:sz w:val="22"/>
                      <w:szCs w:val="22"/>
                      <w:lang w:eastAsia="zh-CN"/>
                    </w:rPr>
                  </w:pPr>
                  <w:r w:rsidRPr="000F1252">
                    <w:rPr>
                      <w:rFonts w:eastAsiaTheme="minorEastAsia"/>
                      <w:sz w:val="22"/>
                      <w:szCs w:val="22"/>
                      <w:lang w:eastAsia="zh-CN"/>
                    </w:rPr>
                    <w:t xml:space="preserve">First, </w:t>
                  </w:r>
                  <w:r w:rsidRPr="000F1252">
                    <w:rPr>
                      <w:rFonts w:eastAsia="Calibri"/>
                      <w:i/>
                      <w:sz w:val="22"/>
                      <w:szCs w:val="22"/>
                    </w:rPr>
                    <w:t xml:space="preserve">powerControlOffset </w:t>
                  </w:r>
                  <w:r w:rsidRPr="000F1252">
                    <w:rPr>
                      <w:rFonts w:eastAsia="Calibri"/>
                      <w:sz w:val="22"/>
                      <w:szCs w:val="22"/>
                    </w:rPr>
                    <w:t>is configured by gNB, which can address some power constraint issue. Second, gNB can adjust the CQI of UE feedback based on their own hardware limitations and the reported PMI. Lastly, it may be an implementation issue that can be solved with a gNB implementation.</w:t>
                  </w:r>
                </w:p>
              </w:tc>
            </w:tr>
            <w:tr w:rsidR="000F1252" w14:paraId="1A878C4F" w14:textId="77777777" w:rsidTr="00EF1E41">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0F1252">
                  <w:pPr>
                    <w:pStyle w:val="ListParagraph"/>
                    <w:numPr>
                      <w:ilvl w:val="0"/>
                      <w:numId w:val="38"/>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Text"/>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EF1E41">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rsidR="000F1252" w14:paraId="600A38A1" w14:textId="77777777" w:rsidTr="00EF1E41">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the main target use case of eType-II is for MU-MIMO where gNB will recalculate precoder, MCS, and rank based on their scheduler algorithm, hence design philosophy seems different from the considered use case (SU-MIMO) in this TEI.     </w:t>
                  </w:r>
                </w:p>
                <w:p w14:paraId="262B7252"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LPC constraint is not a problem in gNB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 xml:space="preserve">This feature seems forcing UE implementation in a restricted manner and making UE computational complexity high, which is not favorable.   </w:t>
                  </w:r>
                </w:p>
              </w:tc>
            </w:tr>
            <w:tr w:rsidR="000F1252" w14:paraId="79B63522" w14:textId="77777777" w:rsidTr="00EF1E41">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lastRenderedPageBreak/>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eg ZF or any other algorithm to derive DL precoder). </w:t>
                  </w:r>
                </w:p>
              </w:tc>
            </w:tr>
            <w:tr w:rsidR="000F1252" w14:paraId="03DD17F8" w14:textId="77777777" w:rsidTr="00EF1E41">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EF1E41">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eType II CB, it is unclear whether there is an issue. </w:t>
                  </w:r>
                </w:p>
              </w:tc>
            </w:tr>
            <w:tr w:rsidR="000F1252" w14:paraId="1BA6A5C3" w14:textId="77777777" w:rsidTr="00EF1E41">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EF1E41">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Heading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952ADD">
      <w:pPr>
        <w:pStyle w:val="ListParagraph"/>
        <w:numPr>
          <w:ilvl w:val="0"/>
          <w:numId w:val="58"/>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DeltaPower containing an offset </w:t>
      </w:r>
      <w:r w:rsidRPr="00952ADD">
        <w:rPr>
          <w:rFonts w:asciiTheme="majorHAnsi" w:hAnsiTheme="majorHAnsi" w:cstheme="majorHAnsi"/>
          <w:b/>
          <w:bCs/>
          <w:i/>
          <w:iCs/>
          <w:sz w:val="22"/>
          <w:szCs w:val="22"/>
        </w:rPr>
        <w:t>DeltaPowerPerAP</w:t>
      </w:r>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5724EE"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5724EE"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t∈{1,…,</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l∈{1,…,ν}</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Note 1: above does not imply specific PA architecture implementation in gNodeB</w:t>
      </w:r>
    </w:p>
    <w:p w14:paraId="4D935083"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BA5417">
      <w:pPr>
        <w:numPr>
          <w:ilvl w:val="1"/>
          <w:numId w:val="20"/>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0C9AA669" w14:textId="77777777" w:rsidTr="00EF1E41">
        <w:tc>
          <w:tcPr>
            <w:tcW w:w="1693" w:type="dxa"/>
            <w:shd w:val="clear" w:color="auto" w:fill="F2F2F2" w:themeFill="background1" w:themeFillShade="F2"/>
          </w:tcPr>
          <w:p w14:paraId="445BD3EF"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EF1E4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72F4C9B"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EF1E41">
        <w:tc>
          <w:tcPr>
            <w:tcW w:w="1693" w:type="dxa"/>
          </w:tcPr>
          <w:p w14:paraId="23EEC44A" w14:textId="161E4B65" w:rsidR="00E34E4F" w:rsidRPr="00F43A5D" w:rsidRDefault="009B4F6F" w:rsidP="00EF1E41">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EF1E41">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EF1E41">
        <w:tc>
          <w:tcPr>
            <w:tcW w:w="1693" w:type="dxa"/>
          </w:tcPr>
          <w:p w14:paraId="3DD2F659" w14:textId="77777777" w:rsidR="00E34E4F" w:rsidRPr="00661912" w:rsidRDefault="00E34E4F" w:rsidP="00EF1E41">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EF1E41">
            <w:pPr>
              <w:spacing w:afterLines="50" w:after="120"/>
              <w:jc w:val="both"/>
              <w:rPr>
                <w:sz w:val="22"/>
                <w:lang w:val="en-US"/>
              </w:rPr>
            </w:pPr>
          </w:p>
        </w:tc>
      </w:tr>
      <w:tr w:rsidR="00E34E4F" w14:paraId="78CA9D91" w14:textId="77777777" w:rsidTr="00EF1E41">
        <w:tc>
          <w:tcPr>
            <w:tcW w:w="1693" w:type="dxa"/>
          </w:tcPr>
          <w:p w14:paraId="1CC1116E" w14:textId="77777777" w:rsidR="00E34E4F" w:rsidRDefault="00E34E4F" w:rsidP="00EF1E41">
            <w:pPr>
              <w:spacing w:afterLines="50" w:after="120"/>
              <w:jc w:val="both"/>
              <w:rPr>
                <w:sz w:val="22"/>
                <w:lang w:val="en-US"/>
              </w:rPr>
            </w:pPr>
          </w:p>
        </w:tc>
        <w:tc>
          <w:tcPr>
            <w:tcW w:w="1024" w:type="dxa"/>
          </w:tcPr>
          <w:p w14:paraId="35C669A0" w14:textId="77777777" w:rsidR="00E34E4F" w:rsidRPr="00F740AD" w:rsidRDefault="00E34E4F" w:rsidP="00EF1E41">
            <w:pPr>
              <w:spacing w:afterLines="50" w:after="120"/>
              <w:jc w:val="both"/>
              <w:rPr>
                <w:sz w:val="22"/>
                <w:lang w:val="en-US"/>
              </w:rPr>
            </w:pPr>
          </w:p>
        </w:tc>
        <w:tc>
          <w:tcPr>
            <w:tcW w:w="6912" w:type="dxa"/>
          </w:tcPr>
          <w:p w14:paraId="17CEEF9A" w14:textId="77777777" w:rsidR="00E34E4F" w:rsidRPr="00F740AD" w:rsidRDefault="00E34E4F" w:rsidP="00EF1E41">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EF1E41">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76"/>
            </w:tblGrid>
            <w:tr w:rsidR="00B619E8" w:rsidRPr="00B619E8" w14:paraId="08C8AF62" w14:textId="77777777" w:rsidTr="00EF1E41">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r w:rsidRPr="00B619E8">
                    <w:rPr>
                      <w:i/>
                      <w:iCs/>
                      <w:sz w:val="20"/>
                      <w:lang w:val="en-US"/>
                    </w:rPr>
                    <w:t>searchSpaceLinkingId</w:t>
                  </w:r>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signalling,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lang w:val="en-US" w:eastAsia="zh-CN"/>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Caption"/>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TableGrid"/>
              <w:tblW w:w="0" w:type="auto"/>
              <w:tblLook w:val="04A0" w:firstRow="1" w:lastRow="0" w:firstColumn="1" w:lastColumn="0" w:noHBand="0" w:noVBand="1"/>
            </w:tblPr>
            <w:tblGrid>
              <w:gridCol w:w="8976"/>
            </w:tblGrid>
            <w:tr w:rsidR="00B619E8" w:rsidRPr="00B619E8" w14:paraId="7306140E" w14:textId="77777777" w:rsidTr="00EF1E41">
              <w:tc>
                <w:tcPr>
                  <w:tcW w:w="9628" w:type="dxa"/>
                </w:tcPr>
                <w:p w14:paraId="787615D9" w14:textId="77777777" w:rsidR="00B619E8" w:rsidRPr="00B619E8" w:rsidRDefault="00B619E8" w:rsidP="00B619E8">
                  <w:pPr>
                    <w:pStyle w:val="Heading3"/>
                    <w:ind w:left="720" w:hanging="720"/>
                    <w:outlineLvl w:val="2"/>
                    <w:rPr>
                      <w:rFonts w:eastAsia="MS Mincho" w:cs="Batang"/>
                      <w:b/>
                      <w:bCs/>
                      <w:sz w:val="20"/>
                    </w:rPr>
                  </w:pPr>
                  <w:r w:rsidRPr="00B619E8">
                    <w:rPr>
                      <w:rFonts w:eastAsia="MS Mincho" w:cs="Batang"/>
                      <w:b/>
                      <w:bCs/>
                      <w:sz w:val="20"/>
                    </w:rPr>
                    <w:lastRenderedPageBreak/>
                    <w:t>TEI proposal #</w:t>
                  </w:r>
                  <w:r w:rsidRPr="00B619E8">
                    <w:rPr>
                      <w:rFonts w:eastAsia="MS Mincho" w:cs="Batang" w:hint="eastAsia"/>
                      <w:b/>
                      <w:bCs/>
                      <w:sz w:val="20"/>
                    </w:rPr>
                    <w:t>16-1a (update)</w:t>
                  </w:r>
                </w:p>
                <w:p w14:paraId="65312270" w14:textId="77777777" w:rsidR="00B619E8" w:rsidRPr="00B619E8" w:rsidRDefault="00B619E8" w:rsidP="00B619E8">
                  <w:pPr>
                    <w:pStyle w:val="ListParagraph"/>
                    <w:numPr>
                      <w:ilvl w:val="0"/>
                      <w:numId w:val="20"/>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B619E8">
                  <w:pPr>
                    <w:pStyle w:val="ListParagraph"/>
                    <w:numPr>
                      <w:ilvl w:val="1"/>
                      <w:numId w:val="20"/>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r w:rsidRPr="00B619E8">
              <w:rPr>
                <w:sz w:val="20"/>
              </w:rPr>
              <w:t>Thus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TableGrid"/>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B619E8">
                    <w:rPr>
                      <w:i/>
                      <w:iCs/>
                      <w:sz w:val="20"/>
                    </w:rPr>
                    <w:t>searchSpaceLinkingId</w:t>
                  </w:r>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EF1E41">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TableGrid"/>
              <w:tblW w:w="0" w:type="auto"/>
              <w:tblLook w:val="04A0" w:firstRow="1" w:lastRow="0" w:firstColumn="1" w:lastColumn="0" w:noHBand="0" w:noVBand="1"/>
            </w:tblPr>
            <w:tblGrid>
              <w:gridCol w:w="1232"/>
              <w:gridCol w:w="1015"/>
              <w:gridCol w:w="7155"/>
            </w:tblGrid>
            <w:tr w:rsidR="00017257" w:rsidRPr="00017257" w14:paraId="5408EC73" w14:textId="77777777" w:rsidTr="00EF1E41">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Supp</w:t>
                  </w:r>
                  <w:r w:rsidRPr="00017257">
                    <w:rPr>
                      <w:sz w:val="22"/>
                      <w:szCs w:val="22"/>
                      <w:lang w:val="en-US"/>
                    </w:rPr>
                    <w:t>port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EF1E41">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EF1E41">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EF1E41">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uawei, HiSilicon</w:t>
                  </w:r>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EF1E41">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Lenovo/ MotM</w:t>
                  </w:r>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EF1E41">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EF1E41">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EF1E41">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017257">
                  <w:pPr>
                    <w:pStyle w:val="ListParagraph"/>
                    <w:numPr>
                      <w:ilvl w:val="0"/>
                      <w:numId w:val="5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EF1E41">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EF1E41">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EF1E41">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59339F" w:rsidP="00017257">
                  <w:pPr>
                    <w:spacing w:afterLines="50" w:after="120"/>
                    <w:jc w:val="both"/>
                    <w:rPr>
                      <w:rFonts w:eastAsiaTheme="minorEastAsia"/>
                      <w:sz w:val="22"/>
                      <w:szCs w:val="22"/>
                      <w:lang w:val="en-US" w:eastAsia="zh-CN"/>
                    </w:rPr>
                  </w:pPr>
                  <w:r w:rsidRPr="0059339F">
                    <w:rPr>
                      <w:noProof/>
                      <w:sz w:val="22"/>
                      <w:szCs w:val="22"/>
                      <w:lang w:val="en-US"/>
                    </w:rPr>
                    <w:object w:dxaOrig="7005" w:dyaOrig="2696" w14:anchorId="0FECB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25pt;height:135pt;mso-width-percent:0;mso-height-percent:0;mso-width-percent:0;mso-height-percent:0" o:ole="">
                        <v:imagedata r:id="rId16" o:title=""/>
                      </v:shape>
                      <o:OLEObject Type="Embed" ProgID="PBrush" ShapeID="_x0000_i1025" DrawAspect="Content" ObjectID="_1793497499" r:id="rId17"/>
                    </w:object>
                  </w:r>
                </w:p>
              </w:tc>
            </w:tr>
            <w:tr w:rsidR="00017257" w:rsidRPr="00017257" w14:paraId="6F19E139" w14:textId="77777777" w:rsidTr="00EF1E41">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lastRenderedPageBreak/>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EF1E41">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EF1E41">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EF1E41">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EF1E41">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Based on the comments, Alt2 is supported by more companies. So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Heading3"/>
                    <w:outlineLvl w:val="2"/>
                    <w:rPr>
                      <w:rFonts w:eastAsia="MS Mincho" w:cs="Batang"/>
                      <w:b/>
                      <w:bCs/>
                      <w:sz w:val="22"/>
                      <w:szCs w:val="22"/>
                    </w:rPr>
                  </w:pPr>
                  <w:r w:rsidRPr="00017257">
                    <w:rPr>
                      <w:rFonts w:eastAsia="MS Mincho" w:cs="Batang"/>
                      <w:b/>
                      <w:bCs/>
                      <w:sz w:val="22"/>
                      <w:szCs w:val="22"/>
                    </w:rPr>
                    <w:t>TEI proposal #</w:t>
                  </w:r>
                  <w:r w:rsidRPr="00017257">
                    <w:rPr>
                      <w:rFonts w:eastAsia="MS Mincho" w:cs="Batang" w:hint="eastAsia"/>
                      <w:b/>
                      <w:bCs/>
                      <w:sz w:val="22"/>
                      <w:szCs w:val="22"/>
                    </w:rPr>
                    <w:t>16-1a (update)</w:t>
                  </w:r>
                </w:p>
                <w:p w14:paraId="2FAA38C1" w14:textId="77777777" w:rsidR="00017257" w:rsidRPr="00017257" w:rsidRDefault="00017257" w:rsidP="00017257">
                  <w:pPr>
                    <w:pStyle w:val="ListParagraph"/>
                    <w:numPr>
                      <w:ilvl w:val="0"/>
                      <w:numId w:val="20"/>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017257">
                  <w:pPr>
                    <w:pStyle w:val="ListParagraph"/>
                    <w:numPr>
                      <w:ilvl w:val="1"/>
                      <w:numId w:val="20"/>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EF1E41">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R1-2408958 already provided a proposal for specification implementation. Additionally a UE capability, and potentially RRC activation may be neded.</w:t>
                  </w:r>
                </w:p>
                <w:p w14:paraId="39FC5DB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xml:space="preserve">,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w:t>
                  </w:r>
                  <w:r w:rsidRPr="00017257">
                    <w:rPr>
                      <w:sz w:val="22"/>
                      <w:szCs w:val="22"/>
                      <w:lang w:val="en-US"/>
                    </w:rPr>
                    <w:lastRenderedPageBreak/>
                    <w:t>should not be a blocking argument preventing introduction of the feature.</w:t>
                  </w:r>
                </w:p>
                <w:p w14:paraId="21A3B6D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peventing defining an applicable timeline in Release 19 seems circular; “if something is not defined it cannot be defined”.</w:t>
                  </w:r>
                </w:p>
              </w:tc>
            </w:tr>
            <w:tr w:rsidR="00017257" w:rsidRPr="00017257" w14:paraId="66B0182A" w14:textId="77777777" w:rsidTr="00EF1E41">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r w:rsidRPr="00017257">
                    <w:rPr>
                      <w:i/>
                      <w:sz w:val="22"/>
                      <w:szCs w:val="22"/>
                    </w:rPr>
                    <w:t>timeRestrictionForChannelMeasurements</w:t>
                  </w:r>
                  <w:r w:rsidRPr="00017257">
                    <w:rPr>
                      <w:color w:val="000000"/>
                      <w:sz w:val="22"/>
                      <w:szCs w:val="22"/>
                    </w:rPr>
                    <w:t>,..</w:t>
                  </w:r>
                  <w:r w:rsidRPr="00017257">
                    <w:rPr>
                      <w:rFonts w:eastAsiaTheme="minorEastAsia"/>
                      <w:sz w:val="22"/>
                      <w:szCs w:val="22"/>
                      <w:lang w:eastAsia="zh-CN"/>
                    </w:rPr>
                    <w:t>”?</w:t>
                  </w:r>
                </w:p>
              </w:tc>
            </w:tr>
            <w:tr w:rsidR="00017257" w:rsidRPr="00017257" w14:paraId="54E6D797" w14:textId="77777777" w:rsidTr="00EF1E41">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Active resource counting rule has been defined in Rel-15 which is indeed conservative from both UE and gNB side, but all UEs have followed this rule from Rel-15. Hence, it is most probably expected that almost all UEs and gNBs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EF1E41">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However, for P/SP-CSI-RS(or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EF1E41">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EF1E41">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Heading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144FDE">
      <w:pPr>
        <w:pStyle w:val="ListParagraph"/>
        <w:numPr>
          <w:ilvl w:val="0"/>
          <w:numId w:val="20"/>
        </w:numPr>
        <w:ind w:leftChars="0"/>
        <w:jc w:val="both"/>
        <w:rPr>
          <w:b/>
          <w:szCs w:val="24"/>
        </w:rPr>
      </w:pPr>
      <w:r w:rsidRPr="00814901">
        <w:rPr>
          <w:b/>
          <w:szCs w:val="24"/>
        </w:rPr>
        <w:t>For periodic and semi-persistent NZP-CSI-RS counting, consider a NZP-CSI-RS resource as “active” from the slot of the CSI-RS for a fixed number of slots determined by the longest CSI computation time for the SCS</w:t>
      </w:r>
    </w:p>
    <w:p w14:paraId="74932831" w14:textId="0BA2E84B" w:rsidR="00B619E8" w:rsidRPr="00814901" w:rsidRDefault="00B619E8" w:rsidP="00B619E8">
      <w:pPr>
        <w:pStyle w:val="ListParagraph"/>
        <w:numPr>
          <w:ilvl w:val="0"/>
          <w:numId w:val="20"/>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TableGrid"/>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EF1E41">
            <w:pPr>
              <w:spacing w:after="160" w:line="254" w:lineRule="auto"/>
              <w:rPr>
                <w:sz w:val="20"/>
              </w:rPr>
            </w:pPr>
            <w:r>
              <w:rPr>
                <w:rFonts w:eastAsia="宋体"/>
                <w:color w:val="FF0000"/>
                <w:sz w:val="20"/>
                <w:lang w:eastAsia="zh-CN"/>
              </w:rPr>
              <w:t>========================= Unchanged parts =========================</w:t>
            </w:r>
          </w:p>
          <w:p w14:paraId="002B3162" w14:textId="0A745863" w:rsidR="00B619E8" w:rsidRPr="00814901" w:rsidRDefault="00B619E8" w:rsidP="00EF1E41">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EF1E41">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r w:rsidRPr="00814901">
              <w:rPr>
                <w:i/>
                <w:iCs/>
                <w:sz w:val="20"/>
              </w:rPr>
              <w:t>searchSpaceLinkingId</w:t>
            </w:r>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EF1E41">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宋体"/>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Nokia, Apple, Ericsson, MediaTek, NTT DOCOMO, Spreadtrum</w:t>
      </w:r>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175"/>
        <w:gridCol w:w="1008"/>
        <w:gridCol w:w="7445"/>
      </w:tblGrid>
      <w:tr w:rsidR="00144FDE" w14:paraId="6111FBD9" w14:textId="77777777" w:rsidTr="00464D4E">
        <w:tc>
          <w:tcPr>
            <w:tcW w:w="1175" w:type="dxa"/>
            <w:shd w:val="clear" w:color="auto" w:fill="F2F2F2" w:themeFill="background1" w:themeFillShade="F2"/>
          </w:tcPr>
          <w:p w14:paraId="445FA507" w14:textId="77777777" w:rsidR="00144FDE" w:rsidRDefault="00144FDE" w:rsidP="00EF1E41">
            <w:pPr>
              <w:spacing w:afterLines="50" w:after="120"/>
              <w:jc w:val="both"/>
              <w:rPr>
                <w:sz w:val="22"/>
                <w:lang w:val="en-US"/>
              </w:rPr>
            </w:pPr>
            <w:r>
              <w:rPr>
                <w:rFonts w:hint="eastAsia"/>
                <w:sz w:val="22"/>
                <w:lang w:val="en-US"/>
              </w:rPr>
              <w:t>C</w:t>
            </w:r>
            <w:r>
              <w:rPr>
                <w:sz w:val="22"/>
                <w:lang w:val="en-US"/>
              </w:rPr>
              <w:t>ompany</w:t>
            </w:r>
          </w:p>
        </w:tc>
        <w:tc>
          <w:tcPr>
            <w:tcW w:w="1008" w:type="dxa"/>
            <w:shd w:val="clear" w:color="auto" w:fill="F2F2F2" w:themeFill="background1" w:themeFillShade="F2"/>
          </w:tcPr>
          <w:p w14:paraId="244AD3F0" w14:textId="77777777" w:rsidR="00144FDE" w:rsidRDefault="00144FDE" w:rsidP="00EF1E41">
            <w:pPr>
              <w:spacing w:afterLines="50" w:after="120"/>
              <w:jc w:val="both"/>
              <w:rPr>
                <w:sz w:val="22"/>
                <w:lang w:val="en-US"/>
              </w:rPr>
            </w:pPr>
            <w:r>
              <w:rPr>
                <w:rFonts w:hint="eastAsia"/>
                <w:sz w:val="22"/>
                <w:lang w:val="en-US"/>
              </w:rPr>
              <w:t>Supp</w:t>
            </w:r>
            <w:r>
              <w:rPr>
                <w:sz w:val="22"/>
                <w:lang w:val="en-US"/>
              </w:rPr>
              <w:t>port (Y/N)</w:t>
            </w:r>
          </w:p>
        </w:tc>
        <w:tc>
          <w:tcPr>
            <w:tcW w:w="7445" w:type="dxa"/>
            <w:shd w:val="clear" w:color="auto" w:fill="F2F2F2" w:themeFill="background1" w:themeFillShade="F2"/>
          </w:tcPr>
          <w:p w14:paraId="65B16238" w14:textId="77777777" w:rsidR="00144FDE" w:rsidRDefault="00144FDE" w:rsidP="00EF1E41">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464D4E">
        <w:tc>
          <w:tcPr>
            <w:tcW w:w="1175" w:type="dxa"/>
          </w:tcPr>
          <w:p w14:paraId="09F79731" w14:textId="6BF64318" w:rsidR="00144FDE" w:rsidRPr="00F43A5D" w:rsidRDefault="00DA429E" w:rsidP="00EF1E41">
            <w:pPr>
              <w:spacing w:afterLines="50" w:after="120"/>
              <w:jc w:val="both"/>
              <w:rPr>
                <w:rFonts w:eastAsia="Malgun Gothic"/>
                <w:sz w:val="22"/>
                <w:lang w:val="en-US" w:eastAsia="ko-KR"/>
              </w:rPr>
            </w:pPr>
            <w:r>
              <w:rPr>
                <w:rFonts w:eastAsia="Malgun Gothic"/>
                <w:sz w:val="22"/>
                <w:lang w:val="en-US" w:eastAsia="ko-KR"/>
              </w:rPr>
              <w:t>ZTE</w:t>
            </w:r>
          </w:p>
        </w:tc>
        <w:tc>
          <w:tcPr>
            <w:tcW w:w="1008" w:type="dxa"/>
          </w:tcPr>
          <w:p w14:paraId="7A6FE0BB" w14:textId="77777777" w:rsidR="00144FDE" w:rsidRPr="00F43A5D" w:rsidRDefault="00144FDE" w:rsidP="00EF1E41">
            <w:pPr>
              <w:spacing w:afterLines="50" w:after="120"/>
              <w:jc w:val="both"/>
              <w:rPr>
                <w:rFonts w:eastAsia="Malgun Gothic"/>
                <w:sz w:val="22"/>
                <w:lang w:val="en-US" w:eastAsia="ko-KR"/>
              </w:rPr>
            </w:pPr>
          </w:p>
        </w:tc>
        <w:tc>
          <w:tcPr>
            <w:tcW w:w="7445" w:type="dxa"/>
          </w:tcPr>
          <w:p w14:paraId="37539479" w14:textId="77777777" w:rsidR="00144FDE" w:rsidRDefault="00DA429E" w:rsidP="00EF1E41">
            <w:pPr>
              <w:spacing w:afterLines="50" w:after="120"/>
              <w:jc w:val="both"/>
              <w:rPr>
                <w:sz w:val="22"/>
                <w:lang w:val="en-US"/>
              </w:rPr>
            </w:pPr>
            <w:r>
              <w:rPr>
                <w:sz w:val="22"/>
                <w:lang w:val="en-US"/>
              </w:rPr>
              <w:t xml:space="preserve">Some comments: </w:t>
            </w:r>
          </w:p>
          <w:p w14:paraId="084B5E9D" w14:textId="77777777" w:rsidR="00DA429E" w:rsidRDefault="00DA429E" w:rsidP="00DA429E">
            <w:pPr>
              <w:pStyle w:val="ListParagraph"/>
              <w:numPr>
                <w:ilvl w:val="2"/>
                <w:numId w:val="20"/>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DA429E">
            <w:pPr>
              <w:pStyle w:val="ListParagraph"/>
              <w:numPr>
                <w:ilvl w:val="2"/>
                <w:numId w:val="20"/>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144FDE" w14:paraId="2EBDA9C0" w14:textId="77777777" w:rsidTr="00464D4E">
        <w:tc>
          <w:tcPr>
            <w:tcW w:w="1175" w:type="dxa"/>
          </w:tcPr>
          <w:p w14:paraId="52BA03FB" w14:textId="110FF082" w:rsidR="00144FDE" w:rsidRPr="00661912" w:rsidRDefault="008539EA" w:rsidP="00EF1E41">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08" w:type="dxa"/>
          </w:tcPr>
          <w:p w14:paraId="45379E5B" w14:textId="77777777" w:rsidR="00144FDE" w:rsidRPr="00661912" w:rsidRDefault="00144FDE" w:rsidP="00EF1E41">
            <w:pPr>
              <w:spacing w:afterLines="50" w:after="120"/>
              <w:jc w:val="both"/>
              <w:rPr>
                <w:rFonts w:eastAsiaTheme="minorEastAsia"/>
                <w:sz w:val="22"/>
                <w:lang w:val="en-US" w:eastAsia="zh-CN"/>
              </w:rPr>
            </w:pPr>
          </w:p>
        </w:tc>
        <w:tc>
          <w:tcPr>
            <w:tcW w:w="7445"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8539EA">
            <w:pPr>
              <w:pStyle w:val="ListParagraph"/>
              <w:widowControl w:val="0"/>
              <w:numPr>
                <w:ilvl w:val="0"/>
                <w:numId w:val="61"/>
              </w:numPr>
              <w:ind w:leftChars="0"/>
              <w:contextualSpacing/>
              <w:jc w:val="both"/>
            </w:pPr>
            <w:r>
              <w:t>Based on our understanding, the proposal assumes that the CSI calculation is from the slot of the CMR, and lasts for a few slots equaling to CSI processing time.</w:t>
            </w:r>
          </w:p>
          <w:p w14:paraId="01B695BB" w14:textId="77777777" w:rsidR="008539EA" w:rsidRDefault="008539EA" w:rsidP="008539EA">
            <w:pPr>
              <w:pStyle w:val="ListParagraph"/>
              <w:widowControl w:val="0"/>
              <w:numPr>
                <w:ilvl w:val="1"/>
                <w:numId w:val="61"/>
              </w:numPr>
              <w:ind w:leftChars="0"/>
              <w:contextualSpacing/>
              <w:jc w:val="both"/>
            </w:pPr>
            <w:r>
              <w:t xml:space="preserve">As we know, CSI calculation is with both CMR and IMR, therefore, to make this work, we’d like to add the following restriction: </w:t>
            </w:r>
          </w:p>
          <w:tbl>
            <w:tblPr>
              <w:tblStyle w:val="TableGrid"/>
              <w:tblW w:w="0" w:type="auto"/>
              <w:tblLook w:val="04A0" w:firstRow="1" w:lastRow="0" w:firstColumn="1" w:lastColumn="0" w:noHBand="0" w:noVBand="1"/>
            </w:tblPr>
            <w:tblGrid>
              <w:gridCol w:w="7219"/>
            </w:tblGrid>
            <w:tr w:rsidR="008539EA" w14:paraId="51BA16D7" w14:textId="77777777" w:rsidTr="00ED7969">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8539EA">
            <w:pPr>
              <w:pStyle w:val="ListParagraph"/>
              <w:widowControl w:val="0"/>
              <w:numPr>
                <w:ilvl w:val="0"/>
                <w:numId w:val="61"/>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TableGrid"/>
              <w:tblW w:w="0" w:type="auto"/>
              <w:tblLook w:val="04A0" w:firstRow="1" w:lastRow="0" w:firstColumn="1" w:lastColumn="0" w:noHBand="0" w:noVBand="1"/>
            </w:tblPr>
            <w:tblGrid>
              <w:gridCol w:w="7219"/>
            </w:tblGrid>
            <w:tr w:rsidR="008539EA" w14:paraId="22E7CCFD" w14:textId="77777777" w:rsidTr="00ED7969">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8539EA">
            <w:pPr>
              <w:pStyle w:val="ListParagraph"/>
              <w:widowControl w:val="0"/>
              <w:numPr>
                <w:ilvl w:val="0"/>
                <w:numId w:val="61"/>
              </w:numPr>
              <w:ind w:leftChars="0"/>
              <w:contextualSpacing/>
              <w:jc w:val="both"/>
            </w:pPr>
            <w:r>
              <w:t>One functionality of ARC, according to our understanding, is also to limit the memory buffering budget for the calculated report content (will be denoted as UL buffer, for short), which needs to be buffered “forever,” until updated by a new measurement in the next periodicity.</w:t>
            </w:r>
          </w:p>
          <w:p w14:paraId="5F0AC79F" w14:textId="77777777" w:rsidR="008539EA" w:rsidRDefault="008539EA" w:rsidP="008539EA">
            <w:pPr>
              <w:pStyle w:val="ListParagraph"/>
              <w:widowControl w:val="0"/>
              <w:numPr>
                <w:ilvl w:val="1"/>
                <w:numId w:val="61"/>
              </w:numPr>
              <w:ind w:leftChars="0"/>
              <w:contextualSpacing/>
              <w:jc w:val="both"/>
            </w:pPr>
            <w:r>
              <w:t>This is also one of the reasons why legacy ARC active duration is “always-on” for P/SP-CSI-RS.</w:t>
            </w:r>
          </w:p>
          <w:p w14:paraId="3B98FBE6" w14:textId="77777777" w:rsidR="008539EA" w:rsidRDefault="008539EA" w:rsidP="008539EA">
            <w:pPr>
              <w:pStyle w:val="ListParagraph"/>
              <w:widowControl w:val="0"/>
              <w:numPr>
                <w:ilvl w:val="1"/>
                <w:numId w:val="61"/>
              </w:numPr>
              <w:ind w:leftChars="0"/>
              <w:contextualSpacing/>
              <w:jc w:val="both"/>
            </w:pPr>
            <w:r>
              <w:t>However, with this proposal, more reports calculated in a TDM’ed manner may increase proportional to the periodicity, and blows-up UL buffer requirement</w:t>
            </w:r>
          </w:p>
          <w:p w14:paraId="770477EC" w14:textId="77777777" w:rsidR="008539EA" w:rsidRDefault="008539EA" w:rsidP="008539EA">
            <w:pPr>
              <w:pStyle w:val="ListParagraph"/>
              <w:widowControl w:val="0"/>
              <w:numPr>
                <w:ilvl w:val="2"/>
                <w:numId w:val="61"/>
              </w:numPr>
              <w:ind w:leftChars="0"/>
              <w:contextualSpacing/>
              <w:jc w:val="both"/>
            </w:pPr>
            <w:r>
              <w:t xml:space="preserve">For example, assuming periodicity P=20msec (i.e. 40 slots @30kHz SCS), and with CSI processing time </w:t>
            </w:r>
            <w:bookmarkStart w:id="13"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3"/>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lang w:val="en-US" w:eastAsia="zh-CN"/>
              </w:rPr>
              <w:lastRenderedPageBreak/>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8539EA">
            <w:pPr>
              <w:pStyle w:val="ListParagraph"/>
              <w:widowControl w:val="0"/>
              <w:numPr>
                <w:ilvl w:val="1"/>
                <w:numId w:val="61"/>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8539EA">
            <w:pPr>
              <w:pStyle w:val="ListParagraph"/>
              <w:widowControl w:val="0"/>
              <w:numPr>
                <w:ilvl w:val="2"/>
                <w:numId w:val="61"/>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8539EA">
            <w:pPr>
              <w:pStyle w:val="ListParagraph"/>
              <w:widowControl w:val="0"/>
              <w:numPr>
                <w:ilvl w:val="2"/>
                <w:numId w:val="61"/>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lang w:val="en-US" w:eastAsia="zh-CN"/>
              </w:rPr>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TableGrid"/>
              <w:tblW w:w="0" w:type="auto"/>
              <w:tblLook w:val="04A0" w:firstRow="1" w:lastRow="0" w:firstColumn="1" w:lastColumn="0" w:noHBand="0" w:noVBand="1"/>
            </w:tblPr>
            <w:tblGrid>
              <w:gridCol w:w="7219"/>
            </w:tblGrid>
            <w:tr w:rsidR="008539EA" w14:paraId="1E2DA867" w14:textId="77777777" w:rsidTr="00ED7969">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8539EA">
                  <w:pPr>
                    <w:pStyle w:val="ListParagraph"/>
                    <w:widowControl w:val="0"/>
                    <w:numPr>
                      <w:ilvl w:val="1"/>
                      <w:numId w:val="61"/>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144FDE" w14:paraId="30DF6503" w14:textId="77777777" w:rsidTr="00464D4E">
        <w:tc>
          <w:tcPr>
            <w:tcW w:w="1175" w:type="dxa"/>
          </w:tcPr>
          <w:p w14:paraId="3D25FDEC" w14:textId="2C067307" w:rsidR="00144FDE" w:rsidRDefault="00B74477" w:rsidP="00EF1E41">
            <w:pPr>
              <w:spacing w:afterLines="50" w:after="120"/>
              <w:jc w:val="both"/>
              <w:rPr>
                <w:sz w:val="22"/>
                <w:lang w:val="en-US"/>
              </w:rPr>
            </w:pPr>
            <w:r>
              <w:rPr>
                <w:sz w:val="22"/>
                <w:lang w:val="en-US"/>
              </w:rPr>
              <w:lastRenderedPageBreak/>
              <w:t>Apple</w:t>
            </w:r>
          </w:p>
        </w:tc>
        <w:tc>
          <w:tcPr>
            <w:tcW w:w="1008" w:type="dxa"/>
          </w:tcPr>
          <w:p w14:paraId="758B290A" w14:textId="77777777" w:rsidR="00144FDE" w:rsidRPr="00F740AD" w:rsidRDefault="00144FDE" w:rsidP="00EF1E41">
            <w:pPr>
              <w:spacing w:afterLines="50" w:after="120"/>
              <w:jc w:val="both"/>
              <w:rPr>
                <w:sz w:val="22"/>
                <w:lang w:val="en-US"/>
              </w:rPr>
            </w:pPr>
          </w:p>
        </w:tc>
        <w:tc>
          <w:tcPr>
            <w:tcW w:w="7445" w:type="dxa"/>
          </w:tcPr>
          <w:p w14:paraId="0E37D3D8" w14:textId="77777777" w:rsidR="00144FDE" w:rsidRDefault="005C21AC" w:rsidP="00EF1E41">
            <w:pPr>
              <w:spacing w:afterLines="50" w:after="120"/>
              <w:jc w:val="both"/>
              <w:rPr>
                <w:sz w:val="22"/>
              </w:rPr>
            </w:pPr>
            <w:r>
              <w:rPr>
                <w:sz w:val="22"/>
                <w:lang w:val="en-US"/>
              </w:rPr>
              <w:t xml:space="preserve">We are supportive of the TEI proposal in principle. But </w:t>
            </w:r>
            <w:r w:rsidRPr="005C21AC">
              <w:rPr>
                <w:sz w:val="22"/>
              </w:rPr>
              <w:t>we believe it is more suitable to use Z’, instead of Z to define the timeline based on the current definition of Z (from DCI to CSI</w:t>
            </w:r>
            <w:r w:rsidR="007D0A55">
              <w:rPr>
                <w:sz w:val="22"/>
              </w:rPr>
              <w:t xml:space="preserve"> report</w:t>
            </w:r>
            <w:r w:rsidRPr="005C21AC">
              <w:rPr>
                <w:sz w:val="22"/>
              </w:rPr>
              <w:t xml:space="preserve">) and Z’ (from </w:t>
            </w:r>
            <w:r w:rsidR="007D0A55">
              <w:rPr>
                <w:sz w:val="22"/>
              </w:rPr>
              <w:t xml:space="preserve">measurement </w:t>
            </w:r>
            <w:r w:rsidRPr="005C21AC">
              <w:rPr>
                <w:sz w:val="22"/>
              </w:rPr>
              <w:t>RS to CSI</w:t>
            </w:r>
            <w:r w:rsidR="007D0A55">
              <w:rPr>
                <w:sz w:val="22"/>
              </w:rPr>
              <w:t xml:space="preserve"> report</w:t>
            </w:r>
            <w:r w:rsidRPr="005C21AC">
              <w:rPr>
                <w:sz w:val="22"/>
              </w:rPr>
              <w:t>).</w:t>
            </w:r>
          </w:p>
          <w:p w14:paraId="5B5B432A" w14:textId="77777777" w:rsidR="002F3A09" w:rsidRDefault="002F3A09" w:rsidP="00EF1E41">
            <w:pPr>
              <w:spacing w:afterLines="50" w:after="120"/>
              <w:jc w:val="both"/>
              <w:rPr>
                <w:sz w:val="22"/>
              </w:rPr>
            </w:pPr>
          </w:p>
          <w:p w14:paraId="37A22703" w14:textId="36E4790A" w:rsidR="002F3A09" w:rsidRDefault="002F3A09" w:rsidP="00EF1E41">
            <w:pPr>
              <w:spacing w:afterLines="50" w:after="120"/>
              <w:jc w:val="both"/>
              <w:rPr>
                <w:sz w:val="22"/>
              </w:rPr>
            </w:pPr>
            <w:r>
              <w:rPr>
                <w:sz w:val="22"/>
              </w:rPr>
              <w:t xml:space="preserve">We also think that there </w:t>
            </w:r>
            <w:r w:rsidR="00D97602">
              <w:rPr>
                <w:sz w:val="22"/>
              </w:rPr>
              <w:t>are</w:t>
            </w:r>
            <w:r>
              <w:rPr>
                <w:sz w:val="22"/>
              </w:rPr>
              <w:t xml:space="preserve"> other UE capabilit</w:t>
            </w:r>
            <w:r w:rsidR="00A45D0C">
              <w:rPr>
                <w:sz w:val="22"/>
              </w:rPr>
              <w:t>ies</w:t>
            </w:r>
            <w:r>
              <w:rPr>
                <w:sz w:val="22"/>
              </w:rPr>
              <w:t xml:space="preserve"> </w:t>
            </w:r>
            <w:r w:rsidR="00D97602">
              <w:rPr>
                <w:sz w:val="22"/>
              </w:rPr>
              <w:t xml:space="preserve">that </w:t>
            </w:r>
            <w:r>
              <w:rPr>
                <w:sz w:val="22"/>
              </w:rPr>
              <w:t>can be used to limit the memory, for example, maximum number of periodic/semi-persistent/aperiodic CSI report settings that can be configured per BWP</w:t>
            </w:r>
            <w:r w:rsidR="00884605">
              <w:rPr>
                <w:sz w:val="22"/>
              </w:rPr>
              <w:t>.</w:t>
            </w:r>
          </w:p>
          <w:p w14:paraId="63A2B713" w14:textId="77777777" w:rsidR="00A45D0C" w:rsidRDefault="00A45D0C" w:rsidP="00EF1E41">
            <w:pPr>
              <w:spacing w:afterLines="50" w:after="120"/>
              <w:jc w:val="both"/>
              <w:rPr>
                <w:sz w:val="22"/>
              </w:rPr>
            </w:pPr>
          </w:p>
          <w:p w14:paraId="76B24A75" w14:textId="41CB5D88" w:rsidR="00A45D0C" w:rsidRPr="00F740AD" w:rsidRDefault="00804F32" w:rsidP="00EF1E41">
            <w:pPr>
              <w:spacing w:afterLines="50" w:after="120"/>
              <w:jc w:val="both"/>
              <w:rPr>
                <w:sz w:val="22"/>
                <w:lang w:val="en-US"/>
              </w:rPr>
            </w:pPr>
            <w:r>
              <w:rPr>
                <w:sz w:val="22"/>
                <w:lang w:val="en-US"/>
              </w:rPr>
              <w:t>For the 3 restrictions proposed by Qualcomm, we think the UE capability may not be applicable for all the UEs. This is similar as the other UE features proposed in the past, i.e., some UE vendor may find the UE features beneficial, and some other UE vendor may find the UE feature not useful. Once we identify the restrictions or conditions that can may the TEI proposal acceptable, we can further discuss how to make the final solution less restrictive for different UE vendors</w:t>
            </w:r>
            <w:r w:rsidR="00BD7E65">
              <w:rPr>
                <w:sz w:val="22"/>
                <w:lang w:val="en-US"/>
              </w:rPr>
              <w:t>, or allow UE vendor to report their capability without unnecessary restrictions</w:t>
            </w:r>
            <w:r>
              <w:rPr>
                <w:sz w:val="22"/>
                <w:lang w:val="en-US"/>
              </w:rPr>
              <w:t xml:space="preserve">. </w:t>
            </w:r>
          </w:p>
        </w:tc>
      </w:tr>
      <w:tr w:rsidR="00464D4E" w14:paraId="3C4F5C93" w14:textId="77777777" w:rsidTr="00464D4E">
        <w:tc>
          <w:tcPr>
            <w:tcW w:w="1175" w:type="dxa"/>
          </w:tcPr>
          <w:p w14:paraId="489FA4F3" w14:textId="0CA71BB8" w:rsidR="00464D4E" w:rsidRDefault="00464D4E" w:rsidP="00464D4E">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PPO</w:t>
            </w:r>
          </w:p>
        </w:tc>
        <w:tc>
          <w:tcPr>
            <w:tcW w:w="1008" w:type="dxa"/>
          </w:tcPr>
          <w:p w14:paraId="2F87E2FB" w14:textId="77777777" w:rsidR="00464D4E" w:rsidRPr="00F740AD" w:rsidRDefault="00464D4E" w:rsidP="00464D4E">
            <w:pPr>
              <w:spacing w:afterLines="50" w:after="120"/>
              <w:jc w:val="both"/>
              <w:rPr>
                <w:sz w:val="22"/>
                <w:lang w:val="en-US"/>
              </w:rPr>
            </w:pPr>
          </w:p>
        </w:tc>
        <w:tc>
          <w:tcPr>
            <w:tcW w:w="7445" w:type="dxa"/>
          </w:tcPr>
          <w:p w14:paraId="01DF27FB"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need to understand the motivation to use “</w:t>
            </w:r>
            <w:r w:rsidRPr="008F08D0">
              <w:rPr>
                <w:rFonts w:eastAsiaTheme="minorEastAsia"/>
                <w:sz w:val="22"/>
                <w:lang w:val="en-US" w:eastAsia="zh-CN"/>
              </w:rPr>
              <w:t>the longest CSI computation time</w:t>
            </w:r>
            <w:r>
              <w:rPr>
                <w:rFonts w:eastAsiaTheme="minorEastAsia"/>
                <w:sz w:val="22"/>
                <w:lang w:val="en-US" w:eastAsia="zh-CN"/>
              </w:rPr>
              <w:t xml:space="preserve">” as the active window. </w:t>
            </w:r>
          </w:p>
          <w:p w14:paraId="690D7C42"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Rel-15, if we understand correctly, the CSI-RS active window is for channel buffer, that is why the P/SP CSI-RS is assumed to be always active. The proposal seems to introduce a new definition/UE implementation for CSI-RS active assumption.</w:t>
            </w:r>
          </w:p>
          <w:p w14:paraId="4564D309" w14:textId="77777777" w:rsidR="00464D4E" w:rsidRDefault="00464D4E" w:rsidP="00464D4E">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the active window here is the time for CSI calculation, the CSI computation window should start from the latest</w:t>
            </w:r>
            <w:r w:rsidRPr="009C42A9">
              <w:rPr>
                <w:rFonts w:eastAsiaTheme="minorEastAsia"/>
                <w:sz w:val="22"/>
                <w:lang w:val="en-US" w:eastAsia="zh-CN"/>
              </w:rPr>
              <w:t xml:space="preserve"> </w:t>
            </w:r>
            <w:r>
              <w:rPr>
                <w:rFonts w:eastAsiaTheme="minorEastAsia"/>
                <w:sz w:val="22"/>
                <w:lang w:val="en-US" w:eastAsia="zh-CN"/>
              </w:rPr>
              <w:t>symbol of</w:t>
            </w:r>
            <w:r w:rsidRPr="009C42A9">
              <w:rPr>
                <w:rFonts w:eastAsiaTheme="minorEastAsia"/>
                <w:sz w:val="22"/>
                <w:lang w:val="en-US" w:eastAsia="zh-CN"/>
              </w:rPr>
              <w:t xml:space="preserve"> CSI-RS</w:t>
            </w:r>
            <w:r>
              <w:rPr>
                <w:rFonts w:eastAsiaTheme="minorEastAsia"/>
                <w:sz w:val="22"/>
                <w:lang w:val="en-US" w:eastAsia="zh-CN"/>
              </w:rPr>
              <w:t xml:space="preserve"> and </w:t>
            </w:r>
            <w:r w:rsidRPr="009C42A9">
              <w:rPr>
                <w:rFonts w:eastAsiaTheme="minorEastAsia"/>
                <w:sz w:val="22"/>
                <w:lang w:val="en-US" w:eastAsia="zh-CN"/>
              </w:rPr>
              <w:t>CSI-IM</w:t>
            </w:r>
            <w:r>
              <w:rPr>
                <w:rFonts w:eastAsiaTheme="minorEastAsia"/>
                <w:sz w:val="22"/>
                <w:lang w:val="en-US" w:eastAsia="zh-CN"/>
              </w:rPr>
              <w:t xml:space="preserve"> resource associated with the same CSI report as the CSI-RS. However, the CSI-RS may be associated with different CSI-IM resources for different CSI report configurations (in which case it would be counted as N active resources), it would be difficult to define the start of the active window unless we define the active time for each CSI report rather than each CSI-RS resource. </w:t>
            </w:r>
          </w:p>
          <w:p w14:paraId="0B1B95D2" w14:textId="4800CFB1" w:rsidR="00464D4E" w:rsidRDefault="00464D4E" w:rsidP="00464D4E">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f the active window here is the time for channel measurement only, and the active window doesn’t consider the time for CSI calculation and CSI buffer, it is not reasonable to use </w:t>
            </w:r>
            <w:r w:rsidRPr="008F08D0">
              <w:rPr>
                <w:rFonts w:eastAsiaTheme="minorEastAsia"/>
                <w:sz w:val="22"/>
                <w:lang w:val="en-US" w:eastAsia="zh-CN"/>
              </w:rPr>
              <w:t>the longest CSI computation time</w:t>
            </w:r>
            <w:r>
              <w:rPr>
                <w:rFonts w:eastAsiaTheme="minorEastAsia"/>
                <w:sz w:val="22"/>
                <w:lang w:val="en-US" w:eastAsia="zh-CN"/>
              </w:rPr>
              <w:t xml:space="preserve">. As mentioned by ZTE, a value reported by UE capability for channel measurement can be applied, which could be much smaller than </w:t>
            </w:r>
            <w:r w:rsidRPr="008F08D0">
              <w:rPr>
                <w:rFonts w:eastAsiaTheme="minorEastAsia"/>
                <w:sz w:val="22"/>
                <w:lang w:val="en-US" w:eastAsia="zh-CN"/>
              </w:rPr>
              <w:t>the longest CSI computation time</w:t>
            </w:r>
            <w:r>
              <w:rPr>
                <w:rFonts w:eastAsiaTheme="minorEastAsia"/>
                <w:sz w:val="22"/>
                <w:lang w:val="en-US" w:eastAsia="zh-CN"/>
              </w:rPr>
              <w:t xml:space="preserve">. </w:t>
            </w: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D4C48" w14:paraId="34BDEEE2" w14:textId="77777777" w:rsidTr="00EF1E41">
        <w:tc>
          <w:tcPr>
            <w:tcW w:w="562" w:type="dxa"/>
          </w:tcPr>
          <w:p w14:paraId="29B7CFF9" w14:textId="77777777" w:rsidR="00FD4C48" w:rsidRPr="0016792D" w:rsidRDefault="00FD4C48" w:rsidP="00EF1E41">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EF1E41">
            <w:pPr>
              <w:spacing w:beforeLines="50" w:before="120" w:afterLines="50" w:after="120"/>
              <w:rPr>
                <w:iCs/>
                <w:sz w:val="20"/>
              </w:rPr>
            </w:pPr>
            <w:r w:rsidRPr="00060082">
              <w:rPr>
                <w:rFonts w:hint="eastAsia"/>
                <w:iCs/>
                <w:sz w:val="20"/>
              </w:rPr>
              <w:t>I</w:t>
            </w:r>
            <w:r w:rsidRPr="00060082">
              <w:rPr>
                <w:iCs/>
                <w:sz w:val="20"/>
              </w:rPr>
              <w:t>n Rel-18, for positioning enhancements for RedCap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non-RedCap UEs with limited UL SRS transmitting bandwidth capability or limited DL PRS processing bandwidth capability (e.g., 50MHz). The maximum bandwidth for a single hop can be extended to be larger than 20MHz for FR1 and larger than 100MHz for FR2 to support non-RedCap UE frequency hopping.</w:t>
            </w:r>
          </w:p>
          <w:p w14:paraId="5458E24A" w14:textId="77777777" w:rsidR="00FD4C48" w:rsidRPr="00060082" w:rsidRDefault="00FD4C48" w:rsidP="00EF1E41">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EF1E41">
            <w:pPr>
              <w:spacing w:beforeLines="50" w:before="120" w:afterLines="50" w:after="120"/>
              <w:rPr>
                <w:iCs/>
                <w:sz w:val="20"/>
              </w:rPr>
            </w:pPr>
            <w:r w:rsidRPr="00060082">
              <w:rPr>
                <w:iCs/>
                <w:sz w:val="20"/>
              </w:rPr>
              <w:lastRenderedPageBreak/>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EF1E41">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EF1E41">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EF1E41">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EF1E41">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EF1E41">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non-RedCap UEs</w:t>
            </w:r>
          </w:p>
          <w:p w14:paraId="0208E510" w14:textId="77777777" w:rsidR="00FD4C48" w:rsidRPr="00060082" w:rsidRDefault="00FD4C48" w:rsidP="00EF1E41">
            <w:pPr>
              <w:pStyle w:val="ListParagraph"/>
              <w:numPr>
                <w:ilvl w:val="0"/>
                <w:numId w:val="21"/>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EF1E41">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等线"/>
          <w:szCs w:val="24"/>
          <w:highlight w:val="green"/>
          <w:lang w:eastAsia="zh-CN"/>
        </w:rPr>
      </w:pPr>
      <w:r w:rsidRPr="00424577">
        <w:rPr>
          <w:rFonts w:eastAsia="等线"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等线"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等线"/>
          <w:i/>
          <w:iCs/>
          <w:szCs w:val="24"/>
          <w:lang w:eastAsia="zh-CN"/>
        </w:rPr>
        <w:t>D</w:t>
      </w:r>
      <w:r w:rsidRPr="00424577">
        <w:rPr>
          <w:rFonts w:eastAsia="等线" w:hint="eastAsia"/>
          <w:i/>
          <w:iCs/>
          <w:szCs w:val="24"/>
          <w:lang w:eastAsia="zh-CN"/>
        </w:rPr>
        <w:t xml:space="preserve">etails about UE </w:t>
      </w:r>
      <w:r w:rsidRPr="00424577">
        <w:rPr>
          <w:rFonts w:eastAsia="等线"/>
          <w:i/>
          <w:iCs/>
          <w:szCs w:val="24"/>
          <w:lang w:eastAsia="zh-CN"/>
        </w:rPr>
        <w:t>capability</w:t>
      </w:r>
      <w:r w:rsidRPr="00424577">
        <w:rPr>
          <w:rFonts w:eastAsia="等线" w:hint="eastAsia"/>
          <w:i/>
          <w:iCs/>
          <w:szCs w:val="24"/>
          <w:lang w:eastAsia="zh-CN"/>
        </w:rPr>
        <w:t xml:space="preserve"> will be discussed in UE feature session.</w:t>
      </w:r>
    </w:p>
    <w:p w14:paraId="4A551D92"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等线"/>
          <w:i/>
          <w:iCs/>
          <w:szCs w:val="24"/>
          <w:lang w:eastAsia="zh-CN"/>
        </w:rPr>
        <w:t>T</w:t>
      </w:r>
      <w:r w:rsidRPr="00424577">
        <w:rPr>
          <w:rFonts w:eastAsia="等线" w:hint="eastAsia"/>
          <w:i/>
          <w:iCs/>
          <w:szCs w:val="24"/>
          <w:lang w:eastAsia="zh-CN"/>
        </w:rPr>
        <w:t xml:space="preserve">he structure of UE </w:t>
      </w:r>
      <w:r w:rsidRPr="00424577">
        <w:rPr>
          <w:rFonts w:eastAsia="等线"/>
          <w:i/>
          <w:iCs/>
          <w:szCs w:val="24"/>
          <w:lang w:eastAsia="zh-CN"/>
        </w:rPr>
        <w:t>capability</w:t>
      </w:r>
      <w:r w:rsidRPr="00424577">
        <w:rPr>
          <w:rFonts w:eastAsia="等线" w:hint="eastAsia"/>
          <w:i/>
          <w:iCs/>
          <w:szCs w:val="24"/>
          <w:lang w:eastAsia="zh-CN"/>
        </w:rPr>
        <w:t xml:space="preserve"> signalling is reused</w:t>
      </w:r>
    </w:p>
    <w:p w14:paraId="3E5C3485"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lastRenderedPageBreak/>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等线" w:hint="eastAsia"/>
          <w:szCs w:val="24"/>
          <w:lang w:eastAsia="zh-CN"/>
        </w:rPr>
        <w:t xml:space="preserve">Note: except for UE </w:t>
      </w:r>
      <w:r w:rsidRPr="00424577">
        <w:rPr>
          <w:rFonts w:eastAsia="等线"/>
          <w:szCs w:val="24"/>
          <w:lang w:eastAsia="zh-CN"/>
        </w:rPr>
        <w:t>capability</w:t>
      </w:r>
      <w:r w:rsidRPr="00424577">
        <w:rPr>
          <w:rFonts w:eastAsia="等线" w:hint="eastAsia"/>
          <w:szCs w:val="24"/>
          <w:lang w:eastAsia="zh-CN"/>
        </w:rPr>
        <w:t>, the spec impact is only 38.214</w:t>
      </w:r>
    </w:p>
    <w:p w14:paraId="7D591D6D" w14:textId="77777777" w:rsidR="00424577" w:rsidRPr="00EA2A67" w:rsidRDefault="00424577" w:rsidP="00424577">
      <w:pPr>
        <w:rPr>
          <w:rFonts w:eastAsia="等线"/>
          <w:lang w:eastAsia="zh-CN"/>
        </w:rPr>
      </w:pPr>
    </w:p>
    <w:p w14:paraId="5ECAC9BE" w14:textId="77777777" w:rsidR="00424577" w:rsidRPr="00E37B3F" w:rsidRDefault="00424577" w:rsidP="00424577">
      <w:pPr>
        <w:tabs>
          <w:tab w:val="left" w:pos="6781"/>
        </w:tabs>
        <w:rPr>
          <w:rFonts w:eastAsia="等线"/>
          <w:lang w:eastAsia="zh-CN"/>
        </w:rPr>
      </w:pPr>
      <w:r>
        <w:rPr>
          <w:rFonts w:eastAsia="等线"/>
          <w:lang w:eastAsia="zh-CN"/>
        </w:rPr>
        <w:tab/>
      </w:r>
    </w:p>
    <w:p w14:paraId="24AA74A3" w14:textId="77777777" w:rsidR="00424577" w:rsidRPr="00167235" w:rsidRDefault="00424577" w:rsidP="00424577">
      <w:pPr>
        <w:rPr>
          <w:rFonts w:eastAsia="等线"/>
          <w:highlight w:val="green"/>
          <w:lang w:eastAsia="zh-CN"/>
        </w:rPr>
      </w:pPr>
      <w:r w:rsidRPr="00167235">
        <w:rPr>
          <w:rFonts w:eastAsia="等线" w:hint="eastAsia"/>
          <w:highlight w:val="green"/>
          <w:lang w:eastAsia="zh-CN"/>
        </w:rPr>
        <w:t>Agreement</w:t>
      </w:r>
    </w:p>
    <w:p w14:paraId="3A49594C" w14:textId="77777777" w:rsidR="00424577" w:rsidRPr="00167235" w:rsidRDefault="00424577" w:rsidP="00424577">
      <w:pPr>
        <w:pStyle w:val="ListParagraph"/>
        <w:numPr>
          <w:ilvl w:val="0"/>
          <w:numId w:val="20"/>
        </w:numPr>
        <w:ind w:leftChars="0"/>
        <w:jc w:val="both"/>
        <w:rPr>
          <w:rFonts w:eastAsia="等线"/>
          <w:lang w:eastAsia="zh-CN"/>
        </w:rPr>
      </w:pPr>
      <w:r w:rsidRPr="00167235">
        <w:rPr>
          <w:rFonts w:eastAsia="等线"/>
          <w:lang w:eastAsia="zh-CN"/>
        </w:rPr>
        <w:t>Support a maximum of 32 HARQ process numbers for TN in FR1 and FR2-1 in Rel-19.</w:t>
      </w:r>
    </w:p>
    <w:p w14:paraId="2AF38869" w14:textId="77777777" w:rsidR="00424577" w:rsidRPr="00167235" w:rsidRDefault="00424577" w:rsidP="00424577">
      <w:pPr>
        <w:pStyle w:val="ListParagraph"/>
        <w:numPr>
          <w:ilvl w:val="1"/>
          <w:numId w:val="20"/>
        </w:numPr>
        <w:ind w:leftChars="0"/>
        <w:jc w:val="both"/>
        <w:rPr>
          <w:rFonts w:eastAsia="等线"/>
          <w:lang w:eastAsia="zh-CN"/>
        </w:rPr>
      </w:pPr>
      <w:r w:rsidRPr="00167235">
        <w:rPr>
          <w:rFonts w:eastAsia="等线"/>
          <w:lang w:eastAsia="zh-CN"/>
        </w:rPr>
        <w:t>Introduce new UE capabilities, by duplicating the Rel-17 UE FGs 24-8/24-9 defined for FR2-2 to FR1 and FR2-1.</w:t>
      </w:r>
    </w:p>
    <w:p w14:paraId="5BC4E8C7" w14:textId="77777777" w:rsidR="00424577" w:rsidRPr="00167235" w:rsidRDefault="00424577" w:rsidP="00424577">
      <w:pPr>
        <w:pStyle w:val="ListParagraph"/>
        <w:numPr>
          <w:ilvl w:val="2"/>
          <w:numId w:val="20"/>
        </w:numPr>
        <w:ind w:leftChars="0"/>
        <w:jc w:val="both"/>
        <w:rPr>
          <w:rFonts w:eastAsia="等线"/>
          <w:lang w:eastAsia="zh-CN"/>
        </w:rPr>
      </w:pPr>
      <w:r w:rsidRPr="00167235">
        <w:rPr>
          <w:rFonts w:eastAsia="等线"/>
          <w:lang w:eastAsia="zh-CN"/>
        </w:rPr>
        <w:t xml:space="preserve">The reporting granularity of the UE capabilities is changed to ‘per FSPC’. </w:t>
      </w:r>
    </w:p>
    <w:p w14:paraId="2C2302D2" w14:textId="77777777" w:rsidR="00424577" w:rsidRPr="00167235" w:rsidRDefault="00424577" w:rsidP="00424577">
      <w:pPr>
        <w:pStyle w:val="ListParagraph"/>
        <w:numPr>
          <w:ilvl w:val="1"/>
          <w:numId w:val="20"/>
        </w:numPr>
        <w:spacing w:afterLines="50" w:after="120"/>
        <w:ind w:leftChars="0"/>
        <w:jc w:val="both"/>
        <w:rPr>
          <w:rFonts w:eastAsia="等线"/>
          <w:lang w:eastAsia="zh-CN"/>
        </w:rPr>
      </w:pPr>
      <w:r w:rsidRPr="00167235">
        <w:rPr>
          <w:rFonts w:eastAsia="等线"/>
          <w:lang w:eastAsia="zh-CN"/>
        </w:rPr>
        <w:t>Introduce new RRC parameters, harq-ProcessNumberSizeDCI-0-1-Ext-r19, harq-ProcessNumberSizeDCI-1-1-Ext-r19, harq-ProcessNumberSizeDCI-0-2-Ext-r19, harq-ProcessNumberSizeDCI-1-2-Ext-r19</w:t>
      </w:r>
      <w:r w:rsidRPr="00167235">
        <w:rPr>
          <w:rFonts w:eastAsia="等线" w:hint="eastAsia"/>
          <w:lang w:eastAsia="zh-CN"/>
        </w:rPr>
        <w:t xml:space="preserve">, </w:t>
      </w:r>
      <w:r w:rsidRPr="00167235">
        <w:rPr>
          <w:rFonts w:eastAsia="等线"/>
          <w:lang w:eastAsia="zh-CN"/>
        </w:rPr>
        <w:t>harq-ProcessNumberSizeDCI-0-3-Ext-r19, harq-ProcessNumberSizeDCI-1-3-Ext-r19.</w:t>
      </w:r>
    </w:p>
    <w:p w14:paraId="562FF4AD" w14:textId="77777777" w:rsidR="00424577" w:rsidRPr="00167235" w:rsidRDefault="00424577" w:rsidP="00424577">
      <w:pPr>
        <w:pStyle w:val="ListParagraph"/>
        <w:numPr>
          <w:ilvl w:val="1"/>
          <w:numId w:val="20"/>
        </w:numPr>
        <w:spacing w:afterLines="50" w:after="120"/>
        <w:ind w:leftChars="0"/>
        <w:jc w:val="both"/>
        <w:rPr>
          <w:rFonts w:eastAsia="等线"/>
          <w:lang w:eastAsia="zh-CN"/>
        </w:rPr>
      </w:pPr>
      <w:r w:rsidRPr="00167235">
        <w:rPr>
          <w:rFonts w:eastAsia="等线" w:hint="eastAsia"/>
          <w:lang w:eastAsia="zh-CN"/>
        </w:rPr>
        <w:t xml:space="preserve">For FR1, the above downlink related parameters can only be configured when the maximum number of layers </w:t>
      </w:r>
      <w:r w:rsidRPr="00167235">
        <w:rPr>
          <w:rFonts w:eastAsia="等线"/>
          <w:lang w:eastAsia="zh-CN"/>
        </w:rPr>
        <w:t>configured</w:t>
      </w:r>
      <w:r w:rsidRPr="00167235">
        <w:rPr>
          <w:rFonts w:eastAsia="等线" w:hint="eastAsia"/>
          <w:lang w:eastAsia="zh-CN"/>
        </w:rPr>
        <w:t xml:space="preserve"> for PDSCH is up to 4.</w:t>
      </w:r>
    </w:p>
    <w:p w14:paraId="08CA6825" w14:textId="77777777" w:rsidR="00424577" w:rsidRPr="00167235" w:rsidRDefault="00424577" w:rsidP="00424577">
      <w:pPr>
        <w:pStyle w:val="ListParagraph"/>
        <w:numPr>
          <w:ilvl w:val="1"/>
          <w:numId w:val="20"/>
        </w:numPr>
        <w:spacing w:afterLines="50" w:after="120"/>
        <w:ind w:leftChars="0"/>
        <w:jc w:val="both"/>
        <w:rPr>
          <w:rFonts w:eastAsia="等线"/>
          <w:lang w:eastAsia="zh-CN"/>
        </w:rPr>
      </w:pPr>
      <w:r w:rsidRPr="00167235">
        <w:rPr>
          <w:rFonts w:eastAsia="等线" w:hint="eastAsia"/>
          <w:lang w:eastAsia="zh-CN"/>
        </w:rPr>
        <w:t xml:space="preserve">For FR1, the above uplink related parameters can only be configured when the maximum number of layers </w:t>
      </w:r>
      <w:r w:rsidRPr="00167235">
        <w:rPr>
          <w:rFonts w:eastAsia="等线"/>
          <w:lang w:eastAsia="zh-CN"/>
        </w:rPr>
        <w:t>configured</w:t>
      </w:r>
      <w:r w:rsidRPr="00167235">
        <w:rPr>
          <w:rFonts w:eastAsia="等线"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Huawei, HiSilicon, China Unicom, ZTE, Sanechips,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ZTE Corporation, Sanechips</w:t>
      </w:r>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Nokia, Apple, Ericsson, MediaTek, NTT DOCOMO, Spreadtrum</w:t>
      </w:r>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This repeats the rule from TR 21.900 and it means that TEI cat.F CRs shall be an exception. Note: The CR author is supposed to find out which former CR introduced an error in the spec and the cat.F correction should then use the same WI code. So in theory, cat.F TEI CRs should only be needed to correct cat.B/C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Normally, for TSG SA/CT work that requires cat.B/C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lastRenderedPageBreak/>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NOTE: *: provisional WI codes, companion WIDs/"mini-WIDs" are not meant here but already TSG approved proper WIs.</w:t>
      </w:r>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Otherwise "small" (TEI) but affecting multiple TSGs would contradict each other. (Apart from this, inter-TSG TEI CRs would also not work well together for cat.B/C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4"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4"/>
    </w:p>
    <w:p w14:paraId="3CCEA1A9" w14:textId="77777777" w:rsidR="007D6A83" w:rsidRDefault="00245759">
      <w:pPr>
        <w:rPr>
          <w:sz w:val="22"/>
          <w:szCs w:val="18"/>
        </w:rPr>
      </w:pPr>
      <w:bookmarkStart w:id="15" w:name="_Hlk67580600"/>
      <w:r>
        <w:rPr>
          <w:sz w:val="22"/>
          <w:szCs w:val="18"/>
        </w:rPr>
        <w:t>Note: Ideally one RAN WG would take the decision about whether a TEI feature should be introduced or not and other RAN WGs then accept this decision and contribute their TEI CRs.</w:t>
      </w:r>
      <w:bookmarkEnd w:id="15"/>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cat.F CRs and for cat.B/C TEI </w:t>
      </w:r>
      <w:r>
        <w:rPr>
          <w:sz w:val="22"/>
          <w:szCs w:val="18"/>
        </w:rPr>
        <w:tab/>
        <w:t xml:space="preserve">CRs to guarantee that a complete set of CRs is approved. Note: For cat.B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w:t>
      </w:r>
      <w:r>
        <w:rPr>
          <w:sz w:val="22"/>
          <w:szCs w:val="18"/>
        </w:rPr>
        <w:lastRenderedPageBreak/>
        <w:t xml:space="preserve">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cat.B/C </w:t>
      </w:r>
      <w:r>
        <w:rPr>
          <w:sz w:val="22"/>
          <w:szCs w:val="18"/>
        </w:rPr>
        <w:tab/>
        <w:t>TEI CR of RAN1/2/3/4 that has a corresponding CR in RAN5 under TEIx_Test.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What needs to be done if WGx is assuming that TS/TR ab.cde of WGy is affected but they are not sure?</w:t>
      </w:r>
      <w:r>
        <w:rPr>
          <w:sz w:val="22"/>
          <w:szCs w:val="18"/>
        </w:rPr>
        <w:br/>
      </w:r>
      <w:r>
        <w:rPr>
          <w:sz w:val="22"/>
          <w:szCs w:val="18"/>
        </w:rPr>
        <w:tab/>
        <w:t xml:space="preserve">WGx should list under "other comments" on the CR cover: "WGx thinks that also TS/TR ab.cde of WGy could be </w:t>
      </w:r>
      <w:r>
        <w:rPr>
          <w:sz w:val="22"/>
          <w:szCs w:val="18"/>
        </w:rPr>
        <w:tab/>
        <w:t>impacted by this CR." Depending on the probability WGx would tick Yes (and mention the spec) or No.</w:t>
      </w:r>
      <w:r>
        <w:rPr>
          <w:sz w:val="22"/>
          <w:szCs w:val="18"/>
        </w:rPr>
        <w:br/>
      </w:r>
      <w:r>
        <w:rPr>
          <w:sz w:val="22"/>
          <w:szCs w:val="18"/>
        </w:rPr>
        <w:tab/>
        <w:t xml:space="preserve">CR proponents shall check this with WGy (e.g. by sending an LS from WGx to WGy, submitting a Tdoc in WGy, </w:t>
      </w:r>
      <w:r>
        <w:rPr>
          <w:sz w:val="22"/>
          <w:szCs w:val="18"/>
        </w:rPr>
        <w:tab/>
        <w:t xml:space="preserve">talking to the chairman of WGy) so that at the TSG meeting where WGx submits this CR for approval it is either </w:t>
      </w:r>
      <w:r>
        <w:rPr>
          <w:sz w:val="22"/>
          <w:szCs w:val="18"/>
        </w:rPr>
        <w:tab/>
        <w:t>clear that there is no impact or that the WGy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WGx CR there but linked WGy CR not available) can not be approved at TSG level and </w:t>
      </w:r>
      <w:r>
        <w:rPr>
          <w:sz w:val="22"/>
          <w:szCs w:val="18"/>
        </w:rPr>
        <w:tab/>
        <w:t xml:space="preserve">since cat.B/C TEI CRs have to be completed within one </w:t>
      </w:r>
      <w:r>
        <w:rPr>
          <w:sz w:val="22"/>
          <w:szCs w:val="18"/>
        </w:rPr>
        <w:tab/>
        <w:t xml:space="preserve">quarter, this is time critical. </w:t>
      </w:r>
      <w:r>
        <w:rPr>
          <w:sz w:val="22"/>
          <w:szCs w:val="18"/>
        </w:rPr>
        <w:br/>
      </w:r>
      <w:r>
        <w:rPr>
          <w:sz w:val="22"/>
          <w:szCs w:val="18"/>
        </w:rPr>
        <w:tab/>
        <w:t>Therefore very good preparation of cat.B/C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cat.B/C CR and each TEI cat.F/A CR that corrects functionality related to an earlier TEI </w:t>
      </w:r>
      <w:r>
        <w:rPr>
          <w:b/>
          <w:bCs/>
          <w:sz w:val="22"/>
          <w:szCs w:val="18"/>
        </w:rPr>
        <w:tab/>
        <w:t xml:space="preserve">cat.B/C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TEI cat.B/C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Cat.F/A CRs for TEIs which did not have a unique identifier by </w:t>
      </w:r>
      <w:r>
        <w:rPr>
          <w:sz w:val="22"/>
          <w:szCs w:val="18"/>
        </w:rPr>
        <w:tab/>
        <w:t>RAN #91e  will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NR_newRAT-Core, TEIxx CRs </w:t>
      </w:r>
      <w:r>
        <w:rPr>
          <w:sz w:val="22"/>
          <w:szCs w:val="18"/>
        </w:rPr>
        <w:tab/>
        <w:t>because NR_newRAT-Core was the huge WI for 5G.</w:t>
      </w:r>
    </w:p>
    <w:p w14:paraId="2A8B35A0" w14:textId="77777777" w:rsidR="007D6A83" w:rsidRDefault="00245759">
      <w:pPr>
        <w:rPr>
          <w:sz w:val="22"/>
          <w:szCs w:val="18"/>
        </w:rPr>
      </w:pPr>
      <w:r>
        <w:rPr>
          <w:sz w:val="22"/>
          <w:szCs w:val="18"/>
        </w:rPr>
        <w:t>-</w:t>
      </w:r>
      <w:r>
        <w:rPr>
          <w:sz w:val="22"/>
          <w:szCs w:val="18"/>
        </w:rPr>
        <w:tab/>
        <w:t xml:space="preserve">As the unique idendifiers are part of the CR title, they will be automatically stored in the CR database. Therefore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cat.B/C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R2-2112345 (38.331 cat.C)</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lastRenderedPageBreak/>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[DRX_coord]</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R2-2112345 (38.331, cat.B)</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cat.B/C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cat.B/C TEI CRs only? It would be useful to also list cat.F/A TEI CRs to correct </w:t>
      </w:r>
      <w:r>
        <w:rPr>
          <w:sz w:val="22"/>
          <w:szCs w:val="18"/>
        </w:rPr>
        <w:tab/>
        <w:t xml:space="preserve">formerly as cat.B/C TEI introduced features (corresponding CRs will have [ ] at the end of the Tdoc title and CR </w:t>
      </w:r>
      <w:r>
        <w:rPr>
          <w:sz w:val="22"/>
          <w:szCs w:val="18"/>
        </w:rPr>
        <w:tab/>
        <w:t>proponents will inform the WG chairman if there were any agreed/endorsed CRs lile this)</w:t>
      </w:r>
    </w:p>
    <w:p w14:paraId="46B58CFE" w14:textId="77777777" w:rsidR="007D6A83" w:rsidRDefault="00245759">
      <w:pPr>
        <w:rPr>
          <w:sz w:val="22"/>
          <w:szCs w:val="18"/>
        </w:rPr>
      </w:pPr>
      <w:r>
        <w:rPr>
          <w:sz w:val="22"/>
          <w:szCs w:val="18"/>
        </w:rPr>
        <w:t>-</w:t>
      </w:r>
      <w:r>
        <w:rPr>
          <w:sz w:val="22"/>
          <w:szCs w:val="18"/>
        </w:rPr>
        <w:tab/>
        <w:t>what about CRs for WI code combinations like "&lt;WI code&gt;, TEIxx"?</w:t>
      </w:r>
      <w:r>
        <w:rPr>
          <w:sz w:val="22"/>
          <w:szCs w:val="18"/>
        </w:rPr>
        <w:br/>
      </w:r>
      <w:r>
        <w:rPr>
          <w:sz w:val="22"/>
          <w:szCs w:val="18"/>
        </w:rPr>
        <w:tab/>
        <w:t>These CRs appear when &lt;WI code&gt; was a WI of a Rel-yy with yy&lt;xx.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NR_newRAT-Core as this was the generic NR WI that </w:t>
      </w:r>
      <w:r>
        <w:rPr>
          <w:sz w:val="22"/>
          <w:szCs w:val="18"/>
        </w:rPr>
        <w:tab/>
        <w:t xml:space="preserve">introduced the whole 5G and if we do not track "NR_newRAT-Core, TEIxx"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cat.B/C CRs from </w:t>
      </w:r>
      <w:r>
        <w:rPr>
          <w:sz w:val="22"/>
          <w:szCs w:val="18"/>
        </w:rPr>
        <w:tab/>
        <w:t xml:space="preserve">RAN1/2/3/4 together with ~50% </w:t>
      </w:r>
      <w:r>
        <w:rPr>
          <w:sz w:val="22"/>
          <w:szCs w:val="18"/>
        </w:rPr>
        <w:tab/>
        <w:t xml:space="preserve">TEI16, ~25% "NR_newRAT-Core, TEIxx" and ~25% other WI code, TEI16 </w:t>
      </w:r>
      <w:r>
        <w:rPr>
          <w:sz w:val="22"/>
          <w:szCs w:val="18"/>
        </w:rPr>
        <w:tab/>
        <w:t>CRs. So this means ~20 CRs per TSG RAN meeting plus a few cat.F/A corrections to former cat.B/C TEIxx CRs.</w:t>
      </w:r>
    </w:p>
    <w:p w14:paraId="0C2D5878" w14:textId="77777777" w:rsidR="007D6A83" w:rsidRDefault="00245759">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WGx expected a CR from WGy but WGy did not provide such a CR, then there </w:t>
      </w:r>
      <w:r>
        <w:rPr>
          <w:sz w:val="22"/>
          <w:szCs w:val="18"/>
        </w:rPr>
        <w:tab/>
        <w:t xml:space="preserve">are 2 possibilities: The CR from WGy was not needed (then this will be documented e.g. in the RAN minutes or in </w:t>
      </w:r>
      <w:r>
        <w:rPr>
          <w:sz w:val="22"/>
          <w:szCs w:val="18"/>
        </w:rPr>
        <w:tab/>
        <w:t xml:space="preserve">a revised WG chairman's report) or WGy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CR for the WGy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cat.B/C </w:t>
      </w:r>
      <w:r>
        <w:rPr>
          <w:sz w:val="22"/>
          <w:szCs w:val="18"/>
        </w:rPr>
        <w:tab/>
        <w:t xml:space="preserve">CRs (and their corresponding cat.F/A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EC4DD" w14:textId="77777777" w:rsidR="005724EE" w:rsidRDefault="005724EE">
      <w:r>
        <w:separator/>
      </w:r>
    </w:p>
  </w:endnote>
  <w:endnote w:type="continuationSeparator" w:id="0">
    <w:p w14:paraId="0F74F8C9" w14:textId="77777777" w:rsidR="005724EE" w:rsidRDefault="005724EE">
      <w:r>
        <w:continuationSeparator/>
      </w:r>
    </w:p>
  </w:endnote>
  <w:endnote w:type="continuationNotice" w:id="1">
    <w:p w14:paraId="5B5B7536" w14:textId="77777777" w:rsidR="005724EE" w:rsidRDefault="00572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92832" w14:textId="77777777" w:rsidR="005724EE" w:rsidRDefault="005724EE">
      <w:r>
        <w:separator/>
      </w:r>
    </w:p>
  </w:footnote>
  <w:footnote w:type="continuationSeparator" w:id="0">
    <w:p w14:paraId="2C4BAF60" w14:textId="77777777" w:rsidR="005724EE" w:rsidRDefault="005724EE">
      <w:r>
        <w:continuationSeparator/>
      </w:r>
    </w:p>
  </w:footnote>
  <w:footnote w:type="continuationNotice" w:id="1">
    <w:p w14:paraId="36D9998F" w14:textId="77777777" w:rsidR="005724EE" w:rsidRDefault="005724E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BBF"/>
    <w:multiLevelType w:val="multilevel"/>
    <w:tmpl w:val="001B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724B7"/>
    <w:multiLevelType w:val="hybridMultilevel"/>
    <w:tmpl w:val="62D60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125FDC"/>
    <w:multiLevelType w:val="multilevel"/>
    <w:tmpl w:val="12125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51533"/>
    <w:multiLevelType w:val="multilevel"/>
    <w:tmpl w:val="14B51533"/>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15:restartNumberingAfterBreak="0">
    <w:nsid w:val="1654472C"/>
    <w:multiLevelType w:val="multilevel"/>
    <w:tmpl w:val="1654472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8180281"/>
    <w:multiLevelType w:val="multilevel"/>
    <w:tmpl w:val="1818028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9BA1DB6"/>
    <w:multiLevelType w:val="multilevel"/>
    <w:tmpl w:val="19BA1D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B6A7336"/>
    <w:multiLevelType w:val="multilevel"/>
    <w:tmpl w:val="1B6A7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3090" w:hanging="57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5"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F91668"/>
    <w:multiLevelType w:val="multilevel"/>
    <w:tmpl w:val="20F9166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66470D"/>
    <w:multiLevelType w:val="multilevel"/>
    <w:tmpl w:val="23664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B0C1686"/>
    <w:multiLevelType w:val="multilevel"/>
    <w:tmpl w:val="2B0C1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374023"/>
    <w:multiLevelType w:val="multilevel"/>
    <w:tmpl w:val="2D374023"/>
    <w:lvl w:ilvl="0">
      <w:start w:val="1"/>
      <w:numFmt w:val="bullet"/>
      <w:lvlText w:val=""/>
      <w:lvlJc w:val="left"/>
      <w:pPr>
        <w:tabs>
          <w:tab w:val="left" w:pos="360"/>
        </w:tabs>
        <w:ind w:left="360" w:hanging="360"/>
      </w:pPr>
      <w:rPr>
        <w:rFonts w:ascii="Symbol" w:hAnsi="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3" w15:restartNumberingAfterBreak="0">
    <w:nsid w:val="30F61878"/>
    <w:multiLevelType w:val="multilevel"/>
    <w:tmpl w:val="30F61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B2696E"/>
    <w:multiLevelType w:val="multilevel"/>
    <w:tmpl w:val="3BB26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8F013D"/>
    <w:multiLevelType w:val="multilevel"/>
    <w:tmpl w:val="3C8F013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EE44A47"/>
    <w:multiLevelType w:val="hybridMultilevel"/>
    <w:tmpl w:val="9FDC33E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宋体"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59A43710"/>
    <w:multiLevelType w:val="multilevel"/>
    <w:tmpl w:val="59A43710"/>
    <w:lvl w:ilvl="0">
      <w:start w:val="1"/>
      <w:numFmt w:val="bullet"/>
      <w:lvlText w:val="•"/>
      <w:lvlJc w:val="left"/>
      <w:pPr>
        <w:ind w:left="1080" w:hanging="400"/>
      </w:pPr>
      <w:rPr>
        <w:rFonts w:ascii="Arial" w:hAnsi="Arial" w:hint="default"/>
      </w:rPr>
    </w:lvl>
    <w:lvl w:ilvl="1">
      <w:numFmt w:val="bullet"/>
      <w:lvlText w:val="-"/>
      <w:lvlJc w:val="left"/>
      <w:pPr>
        <w:ind w:left="1440" w:hanging="360"/>
      </w:pPr>
      <w:rPr>
        <w:rFonts w:ascii="Times New Roman" w:eastAsiaTheme="minorEastAsia" w:hAnsi="Times New Roman" w:cs="Times New Roman" w:hint="default"/>
        <w:i w:val="0"/>
        <w:color w:val="auto"/>
      </w:rPr>
    </w:lvl>
    <w:lvl w:ilvl="2">
      <w:start w:val="1"/>
      <w:numFmt w:val="bullet"/>
      <w:lvlText w:val=""/>
      <w:lvlJc w:val="left"/>
      <w:pPr>
        <w:ind w:left="1880" w:hanging="400"/>
      </w:pPr>
      <w:rPr>
        <w:rFonts w:ascii="Wingdings" w:hAnsi="Wingdings" w:hint="default"/>
      </w:rPr>
    </w:lvl>
    <w:lvl w:ilvl="3">
      <w:start w:val="1"/>
      <w:numFmt w:val="bullet"/>
      <w:lvlText w:val=""/>
      <w:lvlJc w:val="left"/>
      <w:pPr>
        <w:ind w:left="2280" w:hanging="400"/>
      </w:pPr>
      <w:rPr>
        <w:rFonts w:ascii="Wingdings" w:hAnsi="Wingdings" w:hint="default"/>
      </w:rPr>
    </w:lvl>
    <w:lvl w:ilvl="4">
      <w:start w:val="1"/>
      <w:numFmt w:val="bullet"/>
      <w:lvlText w:val=""/>
      <w:lvlJc w:val="left"/>
      <w:pPr>
        <w:ind w:left="2680" w:hanging="400"/>
      </w:pPr>
      <w:rPr>
        <w:rFonts w:ascii="Wingdings" w:hAnsi="Wingdings" w:hint="default"/>
      </w:rPr>
    </w:lvl>
    <w:lvl w:ilvl="5">
      <w:start w:val="1"/>
      <w:numFmt w:val="bullet"/>
      <w:lvlText w:val=""/>
      <w:lvlJc w:val="left"/>
      <w:pPr>
        <w:ind w:left="3080" w:hanging="400"/>
      </w:pPr>
      <w:rPr>
        <w:rFonts w:ascii="Wingdings" w:hAnsi="Wingdings" w:hint="default"/>
      </w:rPr>
    </w:lvl>
    <w:lvl w:ilvl="6">
      <w:start w:val="1"/>
      <w:numFmt w:val="bullet"/>
      <w:lvlText w:val=""/>
      <w:lvlJc w:val="left"/>
      <w:pPr>
        <w:ind w:left="3480" w:hanging="400"/>
      </w:pPr>
      <w:rPr>
        <w:rFonts w:ascii="Wingdings" w:hAnsi="Wingdings" w:hint="default"/>
      </w:rPr>
    </w:lvl>
    <w:lvl w:ilvl="7">
      <w:start w:val="1"/>
      <w:numFmt w:val="bullet"/>
      <w:lvlText w:val=""/>
      <w:lvlJc w:val="left"/>
      <w:pPr>
        <w:ind w:left="3880" w:hanging="400"/>
      </w:pPr>
      <w:rPr>
        <w:rFonts w:ascii="Wingdings" w:hAnsi="Wingdings" w:hint="default"/>
      </w:rPr>
    </w:lvl>
    <w:lvl w:ilvl="8">
      <w:start w:val="1"/>
      <w:numFmt w:val="bullet"/>
      <w:lvlText w:val=""/>
      <w:lvlJc w:val="left"/>
      <w:pPr>
        <w:ind w:left="4280" w:hanging="400"/>
      </w:pPr>
      <w:rPr>
        <w:rFonts w:ascii="Wingdings" w:hAnsi="Wingdings" w:hint="default"/>
      </w:rPr>
    </w:lvl>
  </w:abstractNum>
  <w:abstractNum w:abstractNumId="49"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DB17DC5"/>
    <w:multiLevelType w:val="hybridMultilevel"/>
    <w:tmpl w:val="1BBE9168"/>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5" w15:restartNumberingAfterBreak="0">
    <w:nsid w:val="7042737F"/>
    <w:multiLevelType w:val="multilevel"/>
    <w:tmpl w:val="70427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abstractNumId w:val="5"/>
  </w:num>
  <w:num w:numId="2">
    <w:abstractNumId w:val="3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5"/>
  </w:num>
  <w:num w:numId="5">
    <w:abstractNumId w:val="52"/>
  </w:num>
  <w:num w:numId="6">
    <w:abstractNumId w:val="58"/>
  </w:num>
  <w:num w:numId="7">
    <w:abstractNumId w:val="17"/>
  </w:num>
  <w:num w:numId="8">
    <w:abstractNumId w:val="50"/>
  </w:num>
  <w:num w:numId="9">
    <w:abstractNumId w:val="35"/>
  </w:num>
  <w:num w:numId="10">
    <w:abstractNumId w:val="34"/>
  </w:num>
  <w:num w:numId="11">
    <w:abstractNumId w:val="29"/>
  </w:num>
  <w:num w:numId="12">
    <w:abstractNumId w:val="40"/>
  </w:num>
  <w:num w:numId="13">
    <w:abstractNumId w:val="39"/>
  </w:num>
  <w:num w:numId="14">
    <w:abstractNumId w:val="21"/>
  </w:num>
  <w:num w:numId="15">
    <w:abstractNumId w:val="30"/>
  </w:num>
  <w:num w:numId="16">
    <w:abstractNumId w:val="37"/>
  </w:num>
  <w:num w:numId="17">
    <w:abstractNumId w:val="45"/>
  </w:num>
  <w:num w:numId="18">
    <w:abstractNumId w:val="59"/>
  </w:num>
  <w:num w:numId="19">
    <w:abstractNumId w:val="48"/>
  </w:num>
  <w:num w:numId="20">
    <w:abstractNumId w:val="57"/>
  </w:num>
  <w:num w:numId="21">
    <w:abstractNumId w:val="41"/>
  </w:num>
  <w:num w:numId="22">
    <w:abstractNumId w:val="22"/>
  </w:num>
  <w:num w:numId="23">
    <w:abstractNumId w:val="10"/>
  </w:num>
  <w:num w:numId="24">
    <w:abstractNumId w:val="53"/>
  </w:num>
  <w:num w:numId="25">
    <w:abstractNumId w:val="56"/>
  </w:num>
  <w:num w:numId="26">
    <w:abstractNumId w:val="47"/>
  </w:num>
  <w:num w:numId="27">
    <w:abstractNumId w:val="14"/>
  </w:num>
  <w:num w:numId="28">
    <w:abstractNumId w:val="39"/>
    <w:lvlOverride w:ilvl="0">
      <w:startOverride w:val="1"/>
    </w:lvlOverride>
  </w:num>
  <w:num w:numId="29">
    <w:abstractNumId w:val="28"/>
  </w:num>
  <w:num w:numId="30">
    <w:abstractNumId w:val="27"/>
  </w:num>
  <w:num w:numId="31">
    <w:abstractNumId w:val="43"/>
  </w:num>
  <w:num w:numId="32">
    <w:abstractNumId w:val="11"/>
  </w:num>
  <w:num w:numId="33">
    <w:abstractNumId w:val="23"/>
  </w:num>
  <w:num w:numId="34">
    <w:abstractNumId w:val="0"/>
  </w:num>
  <w:num w:numId="35">
    <w:abstractNumId w:val="2"/>
  </w:num>
  <w:num w:numId="36">
    <w:abstractNumId w:val="33"/>
  </w:num>
  <w:num w:numId="37">
    <w:abstractNumId w:val="3"/>
  </w:num>
  <w:num w:numId="38">
    <w:abstractNumId w:val="19"/>
  </w:num>
  <w:num w:numId="39">
    <w:abstractNumId w:val="26"/>
  </w:num>
  <w:num w:numId="40">
    <w:abstractNumId w:val="8"/>
  </w:num>
  <w:num w:numId="41">
    <w:abstractNumId w:val="20"/>
  </w:num>
  <w:num w:numId="42">
    <w:abstractNumId w:val="9"/>
  </w:num>
  <w:num w:numId="43">
    <w:abstractNumId w:val="55"/>
  </w:num>
  <w:num w:numId="44">
    <w:abstractNumId w:val="7"/>
  </w:num>
  <w:num w:numId="45">
    <w:abstractNumId w:val="18"/>
  </w:num>
  <w:num w:numId="46">
    <w:abstractNumId w:val="16"/>
  </w:num>
  <w:num w:numId="47">
    <w:abstractNumId w:val="49"/>
  </w:num>
  <w:num w:numId="48">
    <w:abstractNumId w:val="13"/>
  </w:num>
  <w:num w:numId="49">
    <w:abstractNumId w:val="4"/>
  </w:num>
  <w:num w:numId="50">
    <w:abstractNumId w:val="24"/>
  </w:num>
  <w:num w:numId="51">
    <w:abstractNumId w:val="12"/>
  </w:num>
  <w:num w:numId="52">
    <w:abstractNumId w:val="32"/>
  </w:num>
  <w:num w:numId="53">
    <w:abstractNumId w:val="36"/>
  </w:num>
  <w:num w:numId="54">
    <w:abstractNumId w:val="38"/>
  </w:num>
  <w:num w:numId="55">
    <w:abstractNumId w:val="1"/>
  </w:num>
  <w:num w:numId="56">
    <w:abstractNumId w:val="46"/>
  </w:num>
  <w:num w:numId="57">
    <w:abstractNumId w:val="44"/>
  </w:num>
  <w:num w:numId="58">
    <w:abstractNumId w:val="51"/>
  </w:num>
  <w:num w:numId="59">
    <w:abstractNumId w:val="15"/>
  </w:num>
  <w:num w:numId="60">
    <w:abstractNumId w:val="42"/>
  </w:num>
  <w:num w:numId="61">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881"/>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A09"/>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4E"/>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739"/>
    <w:rsid w:val="005709C4"/>
    <w:rsid w:val="00570CAD"/>
    <w:rsid w:val="0057120A"/>
    <w:rsid w:val="005716BA"/>
    <w:rsid w:val="00571838"/>
    <w:rsid w:val="00571AD2"/>
    <w:rsid w:val="00571CC5"/>
    <w:rsid w:val="00571D5C"/>
    <w:rsid w:val="00571DF6"/>
    <w:rsid w:val="00571E53"/>
    <w:rsid w:val="005724EE"/>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39F"/>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AC"/>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09"/>
    <w:rsid w:val="007C7A91"/>
    <w:rsid w:val="007C7B7C"/>
    <w:rsid w:val="007C7F08"/>
    <w:rsid w:val="007C7F2A"/>
    <w:rsid w:val="007C7F82"/>
    <w:rsid w:val="007D02E5"/>
    <w:rsid w:val="007D0A5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4F32"/>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605"/>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6FB"/>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0C"/>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47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9DD"/>
    <w:rsid w:val="00BC0B9A"/>
    <w:rsid w:val="00BC0D5F"/>
    <w:rsid w:val="00BC0F86"/>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6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166"/>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602"/>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DD"/>
    <w:rPr>
      <w:rFonts w:ascii="Times New Roman" w:eastAsia="MS Gothic" w:hAnsi="Times New Roman"/>
      <w:sz w:val="24"/>
      <w:lang w:val="en-GB" w:eastAsia="ja-JP"/>
    </w:rPr>
  </w:style>
  <w:style w:type="paragraph" w:styleId="Heading1">
    <w:name w:val="heading 1"/>
    <w:basedOn w:val="Normal"/>
    <w:next w:val="Normal"/>
    <w:link w:val="Heading1Char2"/>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宋体" w:hAnsi="Times New Roman"/>
    </w:rPr>
  </w:style>
  <w:style w:type="paragraph" w:styleId="TOC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textAlignment w:val="baseline"/>
    </w:pPr>
    <w:rPr>
      <w:rFonts w:eastAsia="宋体"/>
      <w:sz w:val="20"/>
      <w:lang w:val="en-US" w:eastAsia="en-US"/>
    </w:rPr>
  </w:style>
  <w:style w:type="paragraph" w:styleId="List">
    <w:name w:val="List"/>
    <w:basedOn w:val="Normal"/>
    <w:qFormat/>
    <w:pPr>
      <w:spacing w:after="180"/>
      <w:ind w:left="568" w:hanging="284"/>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nhideWhenUsed/>
    <w:qFormat/>
    <w:pPr>
      <w:numPr>
        <w:numId w:val="2"/>
      </w:numPr>
      <w:contextualSpacing/>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CaptionChar"/>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TOC2"/>
    <w:next w:val="Normal"/>
    <w:semiHidden/>
    <w:qFormat/>
    <w:pPr>
      <w:overflowPunct w:val="0"/>
      <w:autoSpaceDE w:val="0"/>
      <w:autoSpaceDN w:val="0"/>
      <w:adjustRightInd w:val="0"/>
      <w:ind w:left="1134" w:hanging="1134"/>
      <w:textAlignment w:val="baseline"/>
    </w:pPr>
    <w:rPr>
      <w:rFonts w:eastAsia="宋体"/>
      <w:lang w:val="en-US"/>
    </w:rPr>
  </w:style>
  <w:style w:type="paragraph" w:styleId="TOC2">
    <w:name w:val="toc 2"/>
    <w:basedOn w:val="TOC1"/>
    <w:next w:val="Normal"/>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widowControl/>
      <w:numPr>
        <w:numId w:val="0"/>
      </w:numPr>
      <w:overflowPunct w:val="0"/>
      <w:autoSpaceDE w:val="0"/>
      <w:autoSpaceDN w:val="0"/>
      <w:adjustRightInd w:val="0"/>
      <w:spacing w:after="180"/>
      <w:ind w:left="1702" w:hanging="284"/>
      <w:jc w:val="left"/>
      <w:textAlignment w:val="baseline"/>
    </w:pPr>
    <w:rPr>
      <w:rFonts w:ascii="Times New Roman" w:eastAsia="宋体" w:hAnsi="Times New Roman" w:cs="Times New Roman"/>
      <w:kern w:val="0"/>
      <w:sz w:val="20"/>
      <w:szCs w:val="20"/>
      <w:lang w:eastAsia="en-US"/>
    </w:rPr>
  </w:style>
  <w:style w:type="paragraph" w:styleId="TOC8">
    <w:name w:val="toc 8"/>
    <w:basedOn w:val="TOC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TOC4">
    <w:name w:val="toc 4"/>
    <w:basedOn w:val="TOC3"/>
    <w:next w:val="Normal"/>
    <w:semiHidden/>
    <w:qFormat/>
    <w:pPr>
      <w:ind w:left="1418" w:hanging="1418"/>
    </w:pPr>
  </w:style>
  <w:style w:type="paragraph" w:styleId="Subtitle">
    <w:name w:val="Subtitle"/>
    <w:basedOn w:val="Normal"/>
    <w:next w:val="Normal"/>
    <w:link w:val="SubtitleChar"/>
    <w:qFormat/>
    <w:pPr>
      <w:overflowPunct w:val="0"/>
      <w:autoSpaceDE w:val="0"/>
      <w:autoSpaceDN w:val="0"/>
      <w:adjustRightInd w:val="0"/>
      <w:spacing w:after="60"/>
      <w:jc w:val="center"/>
      <w:textAlignment w:val="baseline"/>
      <w:outlineLvl w:val="1"/>
    </w:pPr>
    <w:rPr>
      <w:rFonts w:ascii="Cambria" w:eastAsia="宋体" w:hAnsi="Cambria"/>
      <w:szCs w:val="24"/>
      <w:lang w:val="en-US"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textAlignment w:val="baseline"/>
    </w:pPr>
    <w:rPr>
      <w:rFonts w:eastAsia="宋体"/>
      <w:sz w:val="20"/>
      <w:lang w:val="en-US"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jc w:val="both"/>
      <w:textAlignment w:val="baseline"/>
    </w:pPr>
    <w:rPr>
      <w:rFonts w:ascii="Arial" w:eastAsia="宋体"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宋体"/>
      <w:sz w:val="20"/>
      <w:lang w:val="en-US" w:eastAsia="en-US"/>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宋体"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宋体"/>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宋体"/>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宋体"/>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宋体"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宋体"/>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character" w:customStyle="1" w:styleId="BodyText2Char">
    <w:name w:val="Body Text 2 Char"/>
    <w:basedOn w:val="DefaultParagraphFont"/>
    <w:link w:val="BodyText2"/>
    <w:qFormat/>
    <w:rPr>
      <w:rFonts w:ascii="Arial" w:eastAsia="宋体"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qFormat/>
    <w:rPr>
      <w:rFonts w:ascii="Cambria" w:eastAsia="宋体"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宋体"/>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宋体"/>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宋体"/>
      <w:sz w:val="20"/>
      <w:szCs w:val="16"/>
      <w:lang w:val="en-US" w:eastAsia="en-US"/>
    </w:rPr>
  </w:style>
  <w:style w:type="character" w:customStyle="1" w:styleId="bodyChar">
    <w:name w:val="body Char"/>
    <w:link w:val="body"/>
    <w:qFormat/>
    <w:rPr>
      <w:rFonts w:ascii="New York" w:eastAsia="宋体"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xmsonormal0">
    <w:name w:val="xmsonormal"/>
    <w:basedOn w:val="Normal"/>
    <w:qFormat/>
    <w:rPr>
      <w:rFonts w:ascii="宋体" w:eastAsia="宋体" w:hAnsi="宋体" w:cs="宋体"/>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宋体" w:hAnsi="Batang" w:cs="宋体"/>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宋体" w:hAnsi="Batang" w:cs="宋体"/>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2.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34</Pages>
  <Words>15377</Words>
  <Characters>87654</Characters>
  <Application>Microsoft Office Word</Application>
  <DocSecurity>0</DocSecurity>
  <Lines>730</Lines>
  <Paragraphs>205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Qi (Mark) Xiong/PHY Research &amp; Standard Lab /SRC-Beijing/Staff Engineer/Samsung Electronics</cp:lastModifiedBy>
  <cp:revision>2</cp:revision>
  <dcterms:created xsi:type="dcterms:W3CDTF">2024-11-18T20:59:00Z</dcterms:created>
  <dcterms:modified xsi:type="dcterms:W3CDTF">2024-11-18T20:59:00Z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