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ListParagraph"/>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 xml:space="preserve">00MHz frequency resources in FR1, the maximum SRS bandwidth </w:t>
            </w:r>
            <w:r w:rsidRPr="008E77C9">
              <w:rPr>
                <w:rFonts w:hint="eastAsia"/>
                <w:iCs/>
                <w:sz w:val="18"/>
                <w:szCs w:val="18"/>
              </w:rPr>
              <w:lastRenderedPageBreak/>
              <w:t>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ListParagraph"/>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Note 1: The maximum DL </w:t>
                  </w:r>
                  <w:r w:rsidRPr="00D21163">
                    <w:rPr>
                      <w:rFonts w:ascii="Times New Roman" w:hAnsi="Times New Roman"/>
                      <w:color w:val="000000"/>
                      <w:szCs w:val="18"/>
                    </w:rPr>
                    <w:lastRenderedPageBreak/>
                    <w:t>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 xml:space="preserve">7. Maximum number of positioning SRS resources with Tx </w:t>
                  </w:r>
                  <w:r w:rsidRPr="00D21163">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5AD14F66">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lastRenderedPageBreak/>
              <w:t>Support to configure maximum of 4 SRS resources for codebook based transmission</w:t>
            </w:r>
          </w:p>
          <w:p w14:paraId="7A14EA2C"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ListParagraph"/>
              <w:widowControl w:val="0"/>
              <w:numPr>
                <w:ilvl w:val="1"/>
                <w:numId w:val="22"/>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lastRenderedPageBreak/>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9E6B8A">
            <w:pPr>
              <w:pStyle w:val="ListParagraph"/>
              <w:numPr>
                <w:ilvl w:val="0"/>
                <w:numId w:val="66"/>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9E6B8A">
            <w:pPr>
              <w:pStyle w:val="ListParagraph"/>
              <w:numPr>
                <w:ilvl w:val="0"/>
                <w:numId w:val="66"/>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9E6B8A">
            <w:pPr>
              <w:pStyle w:val="ListParagraph"/>
              <w:numPr>
                <w:ilvl w:val="0"/>
                <w:numId w:val="66"/>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AE561C">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hint="eastAsia"/>
                <w:sz w:val="22"/>
                <w:lang w:val="en-US" w:eastAsia="zh-CN"/>
              </w:rPr>
            </w:pPr>
            <w:r>
              <w:rPr>
                <w:rFonts w:eastAsiaTheme="minorEastAsia"/>
                <w:sz w:val="22"/>
                <w:lang w:val="en-US" w:eastAsia="zh-CN"/>
              </w:rPr>
              <w:lastRenderedPageBreak/>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w:t>
            </w:r>
            <w:r w:rsidRPr="008D2B27">
              <w:rPr>
                <w:rFonts w:eastAsiaTheme="minorEastAsia"/>
                <w:sz w:val="18"/>
                <w:szCs w:val="18"/>
                <w:lang w:eastAsia="zh-CN"/>
              </w:rPr>
              <w:lastRenderedPageBreak/>
              <w:t>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ListParagraph"/>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ListParagraph"/>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lastRenderedPageBreak/>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F6C3B7"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AE561C">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w:lastRenderedPageBreak/>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E87B27" w:rsidRDefault="00E87B27"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E87B27" w:rsidRDefault="00E87B27"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E87B27" w:rsidRDefault="00E87B27"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E87B27" w:rsidRDefault="00E87B27"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w:t>
            </w:r>
            <w:r w:rsidRPr="0000418D">
              <w:rPr>
                <w:rFonts w:eastAsia="SimSun"/>
                <w:i/>
                <w:iCs/>
                <w:sz w:val="20"/>
                <w:lang w:eastAsia="en-US"/>
              </w:rPr>
              <w:lastRenderedPageBreak/>
              <w:t>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77777777" w:rsidR="00C719DE" w:rsidRPr="00F43A5D" w:rsidRDefault="00C719DE">
            <w:pPr>
              <w:spacing w:afterLines="50" w:after="120"/>
              <w:jc w:val="both"/>
              <w:rPr>
                <w:rFonts w:eastAsia="Malgun Gothic"/>
                <w:sz w:val="22"/>
                <w:lang w:val="en-US" w:eastAsia="ko-KR"/>
              </w:rPr>
            </w:pPr>
          </w:p>
        </w:tc>
        <w:tc>
          <w:tcPr>
            <w:tcW w:w="1121" w:type="dxa"/>
          </w:tcPr>
          <w:p w14:paraId="6D0EE61D" w14:textId="77777777" w:rsidR="00C719DE" w:rsidRPr="00F43A5D" w:rsidRDefault="00C719DE">
            <w:pPr>
              <w:spacing w:afterLines="50" w:after="120"/>
              <w:jc w:val="both"/>
              <w:rPr>
                <w:rFonts w:eastAsia="Malgun Gothic"/>
                <w:sz w:val="22"/>
                <w:lang w:val="en-US" w:eastAsia="ko-KR"/>
              </w:rPr>
            </w:pPr>
          </w:p>
        </w:tc>
        <w:tc>
          <w:tcPr>
            <w:tcW w:w="6821" w:type="dxa"/>
          </w:tcPr>
          <w:p w14:paraId="6F9ECE4F" w14:textId="77777777" w:rsidR="00C719DE" w:rsidRPr="00F43A5D" w:rsidRDefault="00C719DE">
            <w:pPr>
              <w:spacing w:afterLines="50" w:after="120"/>
              <w:jc w:val="both"/>
              <w:rPr>
                <w:sz w:val="22"/>
                <w:lang w:val="en-US"/>
              </w:rPr>
            </w:pPr>
          </w:p>
        </w:tc>
      </w:tr>
      <w:tr w:rsidR="00C719DE" w14:paraId="0E145221" w14:textId="77777777" w:rsidTr="004221A6">
        <w:tc>
          <w:tcPr>
            <w:tcW w:w="1686" w:type="dxa"/>
          </w:tcPr>
          <w:p w14:paraId="344C47DC" w14:textId="77777777" w:rsidR="00C719DE" w:rsidRPr="00661912" w:rsidRDefault="00C719DE">
            <w:pPr>
              <w:spacing w:afterLines="50" w:after="120"/>
              <w:jc w:val="both"/>
              <w:rPr>
                <w:rFonts w:eastAsiaTheme="minorEastAsia"/>
                <w:sz w:val="22"/>
                <w:lang w:val="en-US" w:eastAsia="zh-CN"/>
              </w:rPr>
            </w:pPr>
          </w:p>
        </w:tc>
        <w:tc>
          <w:tcPr>
            <w:tcW w:w="1121" w:type="dxa"/>
          </w:tcPr>
          <w:p w14:paraId="6D6D8CF3" w14:textId="77777777" w:rsidR="00C719DE" w:rsidRPr="00661912" w:rsidRDefault="00C719DE">
            <w:pPr>
              <w:spacing w:afterLines="50" w:after="120"/>
              <w:jc w:val="both"/>
              <w:rPr>
                <w:rFonts w:eastAsiaTheme="minorEastAsia"/>
                <w:sz w:val="22"/>
                <w:lang w:val="en-US" w:eastAsia="zh-CN"/>
              </w:rPr>
            </w:pPr>
          </w:p>
        </w:tc>
        <w:tc>
          <w:tcPr>
            <w:tcW w:w="6821" w:type="dxa"/>
          </w:tcPr>
          <w:p w14:paraId="1EC531CD" w14:textId="77777777" w:rsidR="00C719DE" w:rsidRPr="00F740AD" w:rsidRDefault="00C719DE">
            <w:pPr>
              <w:spacing w:afterLines="50" w:after="120"/>
              <w:jc w:val="both"/>
              <w:rPr>
                <w:sz w:val="22"/>
                <w:lang w:val="en-US"/>
              </w:rPr>
            </w:pPr>
          </w:p>
        </w:tc>
      </w:tr>
      <w:tr w:rsidR="00C719DE" w14:paraId="54BB3E11" w14:textId="77777777" w:rsidTr="004221A6">
        <w:tc>
          <w:tcPr>
            <w:tcW w:w="1686" w:type="dxa"/>
          </w:tcPr>
          <w:p w14:paraId="3C9F687F" w14:textId="77777777" w:rsidR="00C719DE" w:rsidRDefault="00C719DE">
            <w:pPr>
              <w:spacing w:afterLines="50" w:after="120"/>
              <w:jc w:val="both"/>
              <w:rPr>
                <w:sz w:val="22"/>
                <w:lang w:val="en-US"/>
              </w:rPr>
            </w:pPr>
          </w:p>
        </w:tc>
        <w:tc>
          <w:tcPr>
            <w:tcW w:w="1121" w:type="dxa"/>
          </w:tcPr>
          <w:p w14:paraId="4A78A5EE" w14:textId="77777777" w:rsidR="00C719DE" w:rsidRPr="00F740AD" w:rsidRDefault="00C719DE">
            <w:pPr>
              <w:spacing w:afterLines="50" w:after="120"/>
              <w:jc w:val="both"/>
              <w:rPr>
                <w:sz w:val="22"/>
                <w:lang w:val="en-US"/>
              </w:rPr>
            </w:pPr>
          </w:p>
        </w:tc>
        <w:tc>
          <w:tcPr>
            <w:tcW w:w="6821"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lastRenderedPageBreak/>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lastRenderedPageBreak/>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ListParagraph"/>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ListParagraph"/>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ListParagraph"/>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ListParagraph"/>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lastRenderedPageBreak/>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ListParagraph"/>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E87B27" w:rsidRDefault="00E87B27"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E87B27" w:rsidRDefault="00E87B27"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E87B27" w:rsidRPr="005D2AD3" w:rsidRDefault="00E87B27"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E87B27" w:rsidRPr="005D2AD3" w:rsidRDefault="00E87B27"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E87B27" w:rsidRPr="005D2AD3" w:rsidRDefault="00E87B27"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E87B27" w:rsidRDefault="00E87B27"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E87B27" w:rsidRDefault="00E87B27"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E87B27" w:rsidRPr="005D2AD3" w:rsidRDefault="00E87B27"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E87B27" w:rsidRPr="005D2AD3" w:rsidRDefault="00E87B27"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E87B27" w:rsidRPr="005D2AD3" w:rsidRDefault="00E87B27"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lastRenderedPageBreak/>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ListParagraph"/>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ListParagraph"/>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ListParagraph"/>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lastRenderedPageBreak/>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ListParagraph"/>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ListParagraph"/>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lastRenderedPageBreak/>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59AD6DFF">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w:t>
            </w:r>
            <w:r w:rsidRPr="0008087C">
              <w:rPr>
                <w:b/>
                <w:bCs/>
                <w:sz w:val="18"/>
                <w:szCs w:val="18"/>
              </w:rPr>
              <w:lastRenderedPageBreak/>
              <w:t xml:space="preserve">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lastRenderedPageBreak/>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AE561C">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hint="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hint="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580DF5">
            <w:pPr>
              <w:pStyle w:val="ListParagraph"/>
              <w:numPr>
                <w:ilvl w:val="0"/>
                <w:numId w:val="6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580DF5">
            <w:pPr>
              <w:pStyle w:val="ListParagraph"/>
              <w:numPr>
                <w:ilvl w:val="0"/>
                <w:numId w:val="6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005FDC">
            <w:pPr>
              <w:pStyle w:val="ListParagraph"/>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lastRenderedPageBreak/>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580DF5">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580DF5">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lastRenderedPageBreak/>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580DF5">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580DF5">
        <w:tc>
          <w:tcPr>
            <w:tcW w:w="1693" w:type="dxa"/>
          </w:tcPr>
          <w:p w14:paraId="5F92B3E7"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99113D">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xml:space="preserve">. For non-ideal backhaul, TRPs can coordinate semi-statically, which is </w:t>
            </w:r>
            <w:proofErr w:type="gramStart"/>
            <w:r w:rsidRPr="004665FB">
              <w:rPr>
                <w:rFonts w:eastAsiaTheme="minorEastAsia"/>
                <w:sz w:val="22"/>
                <w:lang w:val="en-US" w:eastAsia="zh-CN"/>
              </w:rPr>
              <w:t>similar to</w:t>
            </w:r>
            <w:proofErr w:type="gramEnd"/>
            <w:r w:rsidRPr="004665FB">
              <w:rPr>
                <w:rFonts w:eastAsiaTheme="minorEastAsia"/>
                <w:sz w:val="22"/>
                <w:lang w:val="en-US" w:eastAsia="zh-CN"/>
              </w:rPr>
              <w:t xml:space="preserve"> Rel-16 restrictions with respect to no DMRS-DMRS and DMRS-data collision as well as DMRS alignment.</w:t>
            </w:r>
          </w:p>
          <w:p w14:paraId="1AAB1A42" w14:textId="77777777" w:rsidR="00580DF5" w:rsidRPr="00EF1230"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ListParagraph"/>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ListParagraph"/>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ListParagraph"/>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ListParagraph"/>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lastRenderedPageBreak/>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lastRenderedPageBreak/>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347636" r:id="rId33"/>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347637" r:id="rId35"/>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347638" r:id="rId37"/>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347639" r:id="rId39"/>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347640" r:id="rId41"/>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347641" r:id="rId43"/>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347642" r:id="rId45"/>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347643" r:id="rId47"/>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347644" r:id="rId49"/>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347645" r:id="rId51"/>
                                    </w:object>
                                  </w:r>
                                  <w:r>
                                    <w:t xml:space="preserve"> for frequency range 2.</w:t>
                                  </w:r>
                                </w:p>
                                <w:p w14:paraId="366D3F6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347636" r:id="rId52"/>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347637" r:id="rId53"/>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347638" r:id="rId54"/>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347639" r:id="rId55"/>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347640" r:id="rId56"/>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347641" r:id="rId57"/>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347642" r:id="rId58"/>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347643" r:id="rId59"/>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347644" r:id="rId60"/>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347645" r:id="rId61"/>
                              </w:object>
                            </w:r>
                            <w:r>
                              <w:t xml:space="preserve"> for frequency range 2.</w:t>
                            </w:r>
                          </w:p>
                          <w:p w14:paraId="366D3F61" w14:textId="77777777" w:rsidR="00E87B27" w:rsidRDefault="00E87B27"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3" w:dyaOrig="311" w14:anchorId="100D7F3A">
                                      <v:shape id="_x0000_i1046" type="#_x0000_t75" alt="" style="width:35pt;height:15.5pt;mso-width-percent:0;mso-height-percent:0;mso-width-percent:0;mso-height-percent:0">
                                        <v:imagedata r:id="rId32" o:title=""/>
                                      </v:shape>
                                      <o:OLEObject Type="Embed" ProgID="Equation.3" ShapeID="_x0000_i1046" DrawAspect="Content" ObjectID="_1790347646" r:id="rId64"/>
                                    </w:object>
                                  </w:r>
                                  <w:r w:rsidRPr="008E3CF2">
                                    <w:rPr>
                                      <w:sz w:val="18"/>
                                      <w:szCs w:val="18"/>
                                    </w:rPr>
                                    <w:t xml:space="preserve">, </w:t>
                                  </w:r>
                                  <w:r w:rsidRPr="008E3CF2">
                                    <w:rPr>
                                      <w:noProof/>
                                      <w:position w:val="-10"/>
                                      <w:sz w:val="18"/>
                                      <w:szCs w:val="18"/>
                                    </w:rPr>
                                    <w:object w:dxaOrig="703" w:dyaOrig="311" w14:anchorId="70D69FE5">
                                      <v:shape id="_x0000_i1048" type="#_x0000_t75" alt="" style="width:35pt;height:15.5pt;mso-width-percent:0;mso-height-percent:0;mso-width-percent:0;mso-height-percent:0">
                                        <v:imagedata r:id="rId34" o:title=""/>
                                      </v:shape>
                                      <o:OLEObject Type="Embed" ProgID="Equation.3" ShapeID="_x0000_i1048" DrawAspect="Content" ObjectID="_1790347647" r:id="rId65"/>
                                    </w:object>
                                  </w:r>
                                  <w:r w:rsidRPr="008E3CF2">
                                    <w:rPr>
                                      <w:sz w:val="18"/>
                                      <w:szCs w:val="18"/>
                                    </w:rPr>
                                    <w:t>, or</w:t>
                                  </w:r>
                                  <w:r w:rsidRPr="008E3CF2">
                                    <w:rPr>
                                      <w:noProof/>
                                      <w:position w:val="-10"/>
                                      <w:sz w:val="18"/>
                                      <w:szCs w:val="18"/>
                                    </w:rPr>
                                    <w:object w:dxaOrig="818" w:dyaOrig="311" w14:anchorId="74C10D7F">
                                      <v:shape id="_x0000_i1050" type="#_x0000_t75" alt="" style="width:41pt;height:15.5pt;mso-width-percent:0;mso-height-percent:0;mso-width-percent:0;mso-height-percent:0">
                                        <v:imagedata r:id="rId36" o:title=""/>
                                      </v:shape>
                                      <o:OLEObject Type="Embed" ProgID="Equation.3" ShapeID="_x0000_i1050" DrawAspect="Content" ObjectID="_1790347648" r:id="rId6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3" w:dyaOrig="311" w14:anchorId="2D2FC456">
                                      <v:shape id="_x0000_i1052" type="#_x0000_t75" alt="" style="width:35pt;height:15.5pt;mso-width-percent:0;mso-height-percent:0;mso-width-percent:0;mso-height-percent:0">
                                        <v:imagedata r:id="rId38" o:title=""/>
                                      </v:shape>
                                      <o:OLEObject Type="Embed" ProgID="Equation.3" ShapeID="_x0000_i1052" DrawAspect="Content" ObjectID="_1790347649" r:id="rId67"/>
                                    </w:object>
                                  </w:r>
                                  <w:r w:rsidRPr="008E3CF2">
                                    <w:rPr>
                                      <w:sz w:val="18"/>
                                      <w:szCs w:val="18"/>
                                    </w:rPr>
                                    <w:t xml:space="preserve">, </w:t>
                                  </w:r>
                                  <w:r w:rsidRPr="008E3CF2">
                                    <w:rPr>
                                      <w:noProof/>
                                      <w:position w:val="-10"/>
                                      <w:sz w:val="18"/>
                                      <w:szCs w:val="18"/>
                                    </w:rPr>
                                    <w:object w:dxaOrig="611" w:dyaOrig="311" w14:anchorId="1C8BF32F">
                                      <v:shape id="_x0000_i1054" type="#_x0000_t75" alt="" style="width:30.5pt;height:15.5pt;mso-width-percent:0;mso-height-percent:0;mso-width-percent:0;mso-height-percent:0">
                                        <v:imagedata r:id="rId40" o:title=""/>
                                      </v:shape>
                                      <o:OLEObject Type="Embed" ProgID="Equation.3" ShapeID="_x0000_i1054" DrawAspect="Content" ObjectID="_1790347650" r:id="rId68"/>
                                    </w:object>
                                  </w:r>
                                  <w:r w:rsidRPr="008E3CF2">
                                    <w:rPr>
                                      <w:sz w:val="18"/>
                                      <w:szCs w:val="18"/>
                                    </w:rPr>
                                    <w:t xml:space="preserve">, </w:t>
                                  </w:r>
                                  <w:r w:rsidRPr="008E3CF2">
                                    <w:rPr>
                                      <w:noProof/>
                                      <w:position w:val="-10"/>
                                      <w:sz w:val="18"/>
                                      <w:szCs w:val="18"/>
                                    </w:rPr>
                                    <w:object w:dxaOrig="703" w:dyaOrig="311" w14:anchorId="3FFD00AE">
                                      <v:shape id="_x0000_i1056" type="#_x0000_t75" alt="" style="width:35pt;height:15.5pt;mso-width-percent:0;mso-height-percent:0;mso-width-percent:0;mso-height-percent:0">
                                        <v:imagedata r:id="rId42" o:title=""/>
                                      </v:shape>
                                      <o:OLEObject Type="Embed" ProgID="Equation.3" ShapeID="_x0000_i1056" DrawAspect="Content" ObjectID="_1790347651" r:id="rId69"/>
                                    </w:object>
                                  </w:r>
                                  <w:r w:rsidRPr="008E3CF2">
                                    <w:rPr>
                                      <w:sz w:val="18"/>
                                      <w:szCs w:val="18"/>
                                    </w:rPr>
                                    <w:t xml:space="preserve">, </w:t>
                                  </w:r>
                                  <w:r w:rsidRPr="008E3CF2">
                                    <w:rPr>
                                      <w:noProof/>
                                      <w:position w:val="-10"/>
                                      <w:sz w:val="18"/>
                                      <w:szCs w:val="18"/>
                                    </w:rPr>
                                    <w:object w:dxaOrig="691" w:dyaOrig="311" w14:anchorId="680FEC4C">
                                      <v:shape id="_x0000_i1058" type="#_x0000_t75" alt="" style="width:34.5pt;height:15.5pt;mso-width-percent:0;mso-height-percent:0;mso-width-percent:0;mso-height-percent:0">
                                        <v:imagedata r:id="rId44" o:title=""/>
                                      </v:shape>
                                      <o:OLEObject Type="Embed" ProgID="Equation.3" ShapeID="_x0000_i1058" DrawAspect="Content" ObjectID="_1790347652" r:id="rId70"/>
                                    </w:object>
                                  </w:r>
                                  <w:r w:rsidRPr="008E3CF2">
                                    <w:rPr>
                                      <w:sz w:val="18"/>
                                      <w:szCs w:val="18"/>
                                    </w:rPr>
                                    <w:t xml:space="preserve">, </w:t>
                                  </w:r>
                                  <w:r w:rsidRPr="008E3CF2">
                                    <w:rPr>
                                      <w:noProof/>
                                      <w:position w:val="-10"/>
                                      <w:sz w:val="18"/>
                                      <w:szCs w:val="18"/>
                                    </w:rPr>
                                    <w:object w:dxaOrig="783" w:dyaOrig="311" w14:anchorId="45E91EB0">
                                      <v:shape id="_x0000_i1060" type="#_x0000_t75" alt="" style="width:39pt;height:15.5pt;mso-width-percent:0;mso-height-percent:0;mso-width-percent:0;mso-height-percent:0">
                                        <v:imagedata r:id="rId46" o:title=""/>
                                      </v:shape>
                                      <o:OLEObject Type="Embed" ProgID="Equation.3" ShapeID="_x0000_i1060" DrawAspect="Content" ObjectID="_1790347653" r:id="rId71"/>
                                    </w:object>
                                  </w:r>
                                  <w:r w:rsidRPr="008E3CF2">
                                    <w:rPr>
                                      <w:sz w:val="18"/>
                                      <w:szCs w:val="18"/>
                                    </w:rPr>
                                    <w:t xml:space="preserve">, </w:t>
                                  </w:r>
                                  <w:r w:rsidRPr="008E3CF2">
                                    <w:rPr>
                                      <w:noProof/>
                                      <w:position w:val="-10"/>
                                      <w:sz w:val="18"/>
                                      <w:szCs w:val="18"/>
                                    </w:rPr>
                                    <w:object w:dxaOrig="783" w:dyaOrig="311" w14:anchorId="1B4B222D">
                                      <v:shape id="_x0000_i1062" type="#_x0000_t75" alt="" style="width:39pt;height:15.5pt;mso-width-percent:0;mso-height-percent:0;mso-width-percent:0;mso-height-percent:0">
                                        <v:imagedata r:id="rId48" o:title=""/>
                                      </v:shape>
                                      <o:OLEObject Type="Embed" ProgID="Equation.3" ShapeID="_x0000_i1062" DrawAspect="Content" ObjectID="_1790347654" r:id="rId72"/>
                                    </w:object>
                                  </w:r>
                                  <w:r w:rsidRPr="008E3CF2">
                                    <w:rPr>
                                      <w:sz w:val="18"/>
                                      <w:szCs w:val="18"/>
                                    </w:rPr>
                                    <w:t xml:space="preserve"> or </w:t>
                                  </w:r>
                                  <w:r w:rsidRPr="008E3CF2">
                                    <w:rPr>
                                      <w:noProof/>
                                      <w:position w:val="-10"/>
                                      <w:sz w:val="18"/>
                                      <w:szCs w:val="18"/>
                                    </w:rPr>
                                    <w:object w:dxaOrig="783" w:dyaOrig="311" w14:anchorId="2C6AE2D4">
                                      <v:shape id="_x0000_i1064" type="#_x0000_t75" alt="" style="width:39pt;height:15.5pt;mso-width-percent:0;mso-height-percent:0;mso-width-percent:0;mso-height-percent:0">
                                        <v:imagedata r:id="rId50" o:title=""/>
                                      </v:shape>
                                      <o:OLEObject Type="Embed" ProgID="Equation.3" ShapeID="_x0000_i1064" DrawAspect="Content" ObjectID="_1790347655" r:id="rId73"/>
                                    </w:object>
                                  </w:r>
                                  <w:r w:rsidRPr="008E3CF2">
                                    <w:rPr>
                                      <w:sz w:val="18"/>
                                      <w:szCs w:val="18"/>
                                    </w:rPr>
                                    <w:t xml:space="preserve"> for frequency range 2.</w:t>
                                  </w:r>
                                </w:p>
                                <w:p w14:paraId="58F8B79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3" w:dyaOrig="311" w14:anchorId="100D7F3A">
                                <v:shape id="_x0000_i1046" type="#_x0000_t75" alt="" style="width:35pt;height:15.5pt;mso-width-percent:0;mso-height-percent:0;mso-width-percent:0;mso-height-percent:0">
                                  <v:imagedata r:id="rId32" o:title=""/>
                                </v:shape>
                                <o:OLEObject Type="Embed" ProgID="Equation.3" ShapeID="_x0000_i1046" DrawAspect="Content" ObjectID="_1790347646" r:id="rId74"/>
                              </w:object>
                            </w:r>
                            <w:r w:rsidRPr="008E3CF2">
                              <w:rPr>
                                <w:sz w:val="18"/>
                                <w:szCs w:val="18"/>
                              </w:rPr>
                              <w:t xml:space="preserve">, </w:t>
                            </w:r>
                            <w:r w:rsidRPr="008E3CF2">
                              <w:rPr>
                                <w:noProof/>
                                <w:position w:val="-10"/>
                                <w:sz w:val="18"/>
                                <w:szCs w:val="18"/>
                              </w:rPr>
                              <w:object w:dxaOrig="703" w:dyaOrig="311" w14:anchorId="70D69FE5">
                                <v:shape id="_x0000_i1048" type="#_x0000_t75" alt="" style="width:35pt;height:15.5pt;mso-width-percent:0;mso-height-percent:0;mso-width-percent:0;mso-height-percent:0">
                                  <v:imagedata r:id="rId34" o:title=""/>
                                </v:shape>
                                <o:OLEObject Type="Embed" ProgID="Equation.3" ShapeID="_x0000_i1048" DrawAspect="Content" ObjectID="_1790347647" r:id="rId75"/>
                              </w:object>
                            </w:r>
                            <w:r w:rsidRPr="008E3CF2">
                              <w:rPr>
                                <w:sz w:val="18"/>
                                <w:szCs w:val="18"/>
                              </w:rPr>
                              <w:t>, or</w:t>
                            </w:r>
                            <w:r w:rsidRPr="008E3CF2">
                              <w:rPr>
                                <w:noProof/>
                                <w:position w:val="-10"/>
                                <w:sz w:val="18"/>
                                <w:szCs w:val="18"/>
                              </w:rPr>
                              <w:object w:dxaOrig="818" w:dyaOrig="311" w14:anchorId="74C10D7F">
                                <v:shape id="_x0000_i1050" type="#_x0000_t75" alt="" style="width:41pt;height:15.5pt;mso-width-percent:0;mso-height-percent:0;mso-width-percent:0;mso-height-percent:0">
                                  <v:imagedata r:id="rId36" o:title=""/>
                                </v:shape>
                                <o:OLEObject Type="Embed" ProgID="Equation.3" ShapeID="_x0000_i1050" DrawAspect="Content" ObjectID="_1790347648" r:id="rId7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3" w:dyaOrig="311" w14:anchorId="2D2FC456">
                                <v:shape id="_x0000_i1052" type="#_x0000_t75" alt="" style="width:35pt;height:15.5pt;mso-width-percent:0;mso-height-percent:0;mso-width-percent:0;mso-height-percent:0">
                                  <v:imagedata r:id="rId38" o:title=""/>
                                </v:shape>
                                <o:OLEObject Type="Embed" ProgID="Equation.3" ShapeID="_x0000_i1052" DrawAspect="Content" ObjectID="_1790347649" r:id="rId77"/>
                              </w:object>
                            </w:r>
                            <w:r w:rsidRPr="008E3CF2">
                              <w:rPr>
                                <w:sz w:val="18"/>
                                <w:szCs w:val="18"/>
                              </w:rPr>
                              <w:t xml:space="preserve">, </w:t>
                            </w:r>
                            <w:r w:rsidRPr="008E3CF2">
                              <w:rPr>
                                <w:noProof/>
                                <w:position w:val="-10"/>
                                <w:sz w:val="18"/>
                                <w:szCs w:val="18"/>
                              </w:rPr>
                              <w:object w:dxaOrig="611" w:dyaOrig="311" w14:anchorId="1C8BF32F">
                                <v:shape id="_x0000_i1054" type="#_x0000_t75" alt="" style="width:30.5pt;height:15.5pt;mso-width-percent:0;mso-height-percent:0;mso-width-percent:0;mso-height-percent:0">
                                  <v:imagedata r:id="rId40" o:title=""/>
                                </v:shape>
                                <o:OLEObject Type="Embed" ProgID="Equation.3" ShapeID="_x0000_i1054" DrawAspect="Content" ObjectID="_1790347650" r:id="rId78"/>
                              </w:object>
                            </w:r>
                            <w:r w:rsidRPr="008E3CF2">
                              <w:rPr>
                                <w:sz w:val="18"/>
                                <w:szCs w:val="18"/>
                              </w:rPr>
                              <w:t xml:space="preserve">, </w:t>
                            </w:r>
                            <w:r w:rsidRPr="008E3CF2">
                              <w:rPr>
                                <w:noProof/>
                                <w:position w:val="-10"/>
                                <w:sz w:val="18"/>
                                <w:szCs w:val="18"/>
                              </w:rPr>
                              <w:object w:dxaOrig="703" w:dyaOrig="311" w14:anchorId="3FFD00AE">
                                <v:shape id="_x0000_i1056" type="#_x0000_t75" alt="" style="width:35pt;height:15.5pt;mso-width-percent:0;mso-height-percent:0;mso-width-percent:0;mso-height-percent:0">
                                  <v:imagedata r:id="rId42" o:title=""/>
                                </v:shape>
                                <o:OLEObject Type="Embed" ProgID="Equation.3" ShapeID="_x0000_i1056" DrawAspect="Content" ObjectID="_1790347651" r:id="rId79"/>
                              </w:object>
                            </w:r>
                            <w:r w:rsidRPr="008E3CF2">
                              <w:rPr>
                                <w:sz w:val="18"/>
                                <w:szCs w:val="18"/>
                              </w:rPr>
                              <w:t xml:space="preserve">, </w:t>
                            </w:r>
                            <w:r w:rsidRPr="008E3CF2">
                              <w:rPr>
                                <w:noProof/>
                                <w:position w:val="-10"/>
                                <w:sz w:val="18"/>
                                <w:szCs w:val="18"/>
                              </w:rPr>
                              <w:object w:dxaOrig="691" w:dyaOrig="311" w14:anchorId="680FEC4C">
                                <v:shape id="_x0000_i1058" type="#_x0000_t75" alt="" style="width:34.5pt;height:15.5pt;mso-width-percent:0;mso-height-percent:0;mso-width-percent:0;mso-height-percent:0">
                                  <v:imagedata r:id="rId44" o:title=""/>
                                </v:shape>
                                <o:OLEObject Type="Embed" ProgID="Equation.3" ShapeID="_x0000_i1058" DrawAspect="Content" ObjectID="_1790347652" r:id="rId80"/>
                              </w:object>
                            </w:r>
                            <w:r w:rsidRPr="008E3CF2">
                              <w:rPr>
                                <w:sz w:val="18"/>
                                <w:szCs w:val="18"/>
                              </w:rPr>
                              <w:t xml:space="preserve">, </w:t>
                            </w:r>
                            <w:r w:rsidRPr="008E3CF2">
                              <w:rPr>
                                <w:noProof/>
                                <w:position w:val="-10"/>
                                <w:sz w:val="18"/>
                                <w:szCs w:val="18"/>
                              </w:rPr>
                              <w:object w:dxaOrig="783" w:dyaOrig="311" w14:anchorId="45E91EB0">
                                <v:shape id="_x0000_i1060" type="#_x0000_t75" alt="" style="width:39pt;height:15.5pt;mso-width-percent:0;mso-height-percent:0;mso-width-percent:0;mso-height-percent:0">
                                  <v:imagedata r:id="rId46" o:title=""/>
                                </v:shape>
                                <o:OLEObject Type="Embed" ProgID="Equation.3" ShapeID="_x0000_i1060" DrawAspect="Content" ObjectID="_1790347653" r:id="rId81"/>
                              </w:object>
                            </w:r>
                            <w:r w:rsidRPr="008E3CF2">
                              <w:rPr>
                                <w:sz w:val="18"/>
                                <w:szCs w:val="18"/>
                              </w:rPr>
                              <w:t xml:space="preserve">, </w:t>
                            </w:r>
                            <w:r w:rsidRPr="008E3CF2">
                              <w:rPr>
                                <w:noProof/>
                                <w:position w:val="-10"/>
                                <w:sz w:val="18"/>
                                <w:szCs w:val="18"/>
                              </w:rPr>
                              <w:object w:dxaOrig="783" w:dyaOrig="311" w14:anchorId="1B4B222D">
                                <v:shape id="_x0000_i1062" type="#_x0000_t75" alt="" style="width:39pt;height:15.5pt;mso-width-percent:0;mso-height-percent:0;mso-width-percent:0;mso-height-percent:0">
                                  <v:imagedata r:id="rId48" o:title=""/>
                                </v:shape>
                                <o:OLEObject Type="Embed" ProgID="Equation.3" ShapeID="_x0000_i1062" DrawAspect="Content" ObjectID="_1790347654" r:id="rId82"/>
                              </w:object>
                            </w:r>
                            <w:r w:rsidRPr="008E3CF2">
                              <w:rPr>
                                <w:sz w:val="18"/>
                                <w:szCs w:val="18"/>
                              </w:rPr>
                              <w:t xml:space="preserve"> or </w:t>
                            </w:r>
                            <w:r w:rsidRPr="008E3CF2">
                              <w:rPr>
                                <w:noProof/>
                                <w:position w:val="-10"/>
                                <w:sz w:val="18"/>
                                <w:szCs w:val="18"/>
                              </w:rPr>
                              <w:object w:dxaOrig="783" w:dyaOrig="311" w14:anchorId="2C6AE2D4">
                                <v:shape id="_x0000_i1064" type="#_x0000_t75" alt="" style="width:39pt;height:15.5pt;mso-width-percent:0;mso-height-percent:0;mso-width-percent:0;mso-height-percent:0">
                                  <v:imagedata r:id="rId50" o:title=""/>
                                </v:shape>
                                <o:OLEObject Type="Embed" ProgID="Equation.3" ShapeID="_x0000_i1064" DrawAspect="Content" ObjectID="_1790347655" r:id="rId83"/>
                              </w:object>
                            </w:r>
                            <w:r w:rsidRPr="008E3CF2">
                              <w:rPr>
                                <w:sz w:val="18"/>
                                <w:szCs w:val="18"/>
                              </w:rPr>
                              <w:t xml:space="preserve"> for frequency range 2.</w:t>
                            </w:r>
                          </w:p>
                          <w:p w14:paraId="58F8B791" w14:textId="77777777" w:rsidR="00E87B27" w:rsidRDefault="00E87B27"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5pt;height:15.5pt;mso-width-percent:0;mso-height-percent:0;mso-width-percent:0;mso-height-percent:0" o:ole="">
                  <v:imagedata r:id="rId32" o:title=""/>
                </v:shape>
                <o:OLEObject Type="Embed" ProgID="Equation.3" ShapeID="_x0000_i1065" DrawAspect="Content" ObjectID="_1790347626" r:id="rId84"/>
              </w:object>
            </w:r>
            <w:r w:rsidRPr="00402393">
              <w:rPr>
                <w:sz w:val="20"/>
              </w:rPr>
              <w:t xml:space="preserve">, </w:t>
            </w:r>
            <w:r w:rsidR="00A549AA" w:rsidRPr="00402393">
              <w:rPr>
                <w:noProof/>
                <w:position w:val="-10"/>
                <w:sz w:val="20"/>
              </w:rPr>
              <w:object w:dxaOrig="710" w:dyaOrig="320" w14:anchorId="049935E6">
                <v:shape id="_x0000_i1066" type="#_x0000_t75" alt="" style="width:35.5pt;height:15.5pt;mso-width-percent:0;mso-height-percent:0;mso-width-percent:0;mso-height-percent:0" o:ole="">
                  <v:imagedata r:id="rId34" o:title=""/>
                </v:shape>
                <o:OLEObject Type="Embed" ProgID="Equation.3" ShapeID="_x0000_i1066" DrawAspect="Content" ObjectID="_1790347627" r:id="rId85"/>
              </w:object>
            </w:r>
            <w:r w:rsidRPr="00402393">
              <w:rPr>
                <w:sz w:val="20"/>
              </w:rPr>
              <w:t>, or</w:t>
            </w:r>
            <w:r w:rsidR="00A549AA" w:rsidRPr="00402393">
              <w:rPr>
                <w:noProof/>
                <w:position w:val="-10"/>
                <w:sz w:val="20"/>
              </w:rPr>
              <w:object w:dxaOrig="810" w:dyaOrig="320" w14:anchorId="04B57181">
                <v:shape id="_x0000_i1067" type="#_x0000_t75" alt="" style="width:40.5pt;height:15.5pt;mso-width-percent:0;mso-height-percent:0;mso-width-percent:0;mso-height-percent:0" o:ole="">
                  <v:imagedata r:id="rId36" o:title=""/>
                </v:shape>
                <o:OLEObject Type="Embed" ProgID="Equation.3" ShapeID="_x0000_i1067" DrawAspect="Content" ObjectID="_179034762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5pt;height:15.5pt;mso-width-percent:0;mso-height-percent:0;mso-width-percent:0;mso-height-percent:0" o:ole="">
                  <v:imagedata r:id="rId38" o:title=""/>
                </v:shape>
                <o:OLEObject Type="Embed" ProgID="Equation.3" ShapeID="_x0000_i1068" DrawAspect="Content" ObjectID="_1790347629" r:id="rId87"/>
              </w:object>
            </w:r>
            <w:r w:rsidRPr="00402393">
              <w:rPr>
                <w:sz w:val="20"/>
              </w:rPr>
              <w:t xml:space="preserve">, </w:t>
            </w:r>
            <w:r w:rsidR="00A549AA" w:rsidRPr="00402393">
              <w:rPr>
                <w:noProof/>
                <w:position w:val="-10"/>
                <w:sz w:val="20"/>
              </w:rPr>
              <w:object w:dxaOrig="620" w:dyaOrig="320" w14:anchorId="2D14792D">
                <v:shape id="_x0000_i1069" type="#_x0000_t75" alt="" style="width:30.5pt;height:15.5pt;mso-width-percent:0;mso-height-percent:0;mso-width-percent:0;mso-height-percent:0" o:ole="">
                  <v:imagedata r:id="rId40" o:title=""/>
                </v:shape>
                <o:OLEObject Type="Embed" ProgID="Equation.3" ShapeID="_x0000_i1069" DrawAspect="Content" ObjectID="_1790347630" r:id="rId88"/>
              </w:object>
            </w:r>
            <w:r w:rsidRPr="00402393">
              <w:rPr>
                <w:sz w:val="20"/>
              </w:rPr>
              <w:t xml:space="preserve">, </w:t>
            </w:r>
            <w:r w:rsidR="00A549AA" w:rsidRPr="00402393">
              <w:rPr>
                <w:noProof/>
                <w:position w:val="-10"/>
                <w:sz w:val="20"/>
              </w:rPr>
              <w:object w:dxaOrig="710" w:dyaOrig="320" w14:anchorId="05797690">
                <v:shape id="_x0000_i1070" type="#_x0000_t75" alt="" style="width:35.5pt;height:15.5pt;mso-width-percent:0;mso-height-percent:0;mso-width-percent:0;mso-height-percent:0" o:ole="">
                  <v:imagedata r:id="rId42" o:title=""/>
                </v:shape>
                <o:OLEObject Type="Embed" ProgID="Equation.3" ShapeID="_x0000_i1070" DrawAspect="Content" ObjectID="_1790347631" r:id="rId89"/>
              </w:object>
            </w:r>
            <w:r w:rsidRPr="00402393">
              <w:rPr>
                <w:sz w:val="20"/>
              </w:rPr>
              <w:t xml:space="preserve">, </w:t>
            </w:r>
            <w:r w:rsidR="00A549AA" w:rsidRPr="00402393">
              <w:rPr>
                <w:noProof/>
                <w:position w:val="-10"/>
                <w:sz w:val="20"/>
              </w:rPr>
              <w:object w:dxaOrig="690" w:dyaOrig="320" w14:anchorId="1FC6232B">
                <v:shape id="_x0000_i1071" type="#_x0000_t75" alt="" style="width:34.5pt;height:15.5pt;mso-width-percent:0;mso-height-percent:0;mso-width-percent:0;mso-height-percent:0" o:ole="">
                  <v:imagedata r:id="rId44" o:title=""/>
                </v:shape>
                <o:OLEObject Type="Embed" ProgID="Equation.3" ShapeID="_x0000_i1071" DrawAspect="Content" ObjectID="_1790347632" r:id="rId90"/>
              </w:object>
            </w:r>
            <w:r w:rsidRPr="00402393">
              <w:rPr>
                <w:sz w:val="20"/>
              </w:rPr>
              <w:t xml:space="preserve">, </w:t>
            </w:r>
            <w:r w:rsidR="00A549AA" w:rsidRPr="00402393">
              <w:rPr>
                <w:noProof/>
                <w:position w:val="-10"/>
                <w:sz w:val="20"/>
              </w:rPr>
              <w:object w:dxaOrig="750" w:dyaOrig="320" w14:anchorId="0F3FEC96">
                <v:shape id="_x0000_i1072" type="#_x0000_t75" alt="" style="width:37.5pt;height:15.5pt;mso-width-percent:0;mso-height-percent:0;mso-width-percent:0;mso-height-percent:0" o:ole="">
                  <v:imagedata r:id="rId46" o:title=""/>
                </v:shape>
                <o:OLEObject Type="Embed" ProgID="Equation.3" ShapeID="_x0000_i1072" DrawAspect="Content" ObjectID="_1790347633" r:id="rId91"/>
              </w:object>
            </w:r>
            <w:r w:rsidRPr="00402393">
              <w:rPr>
                <w:sz w:val="20"/>
              </w:rPr>
              <w:t xml:space="preserve">, </w:t>
            </w:r>
            <w:r w:rsidR="00A549AA" w:rsidRPr="00402393">
              <w:rPr>
                <w:noProof/>
                <w:position w:val="-10"/>
                <w:sz w:val="20"/>
              </w:rPr>
              <w:object w:dxaOrig="750" w:dyaOrig="320" w14:anchorId="2263E04E">
                <v:shape id="_x0000_i1073" type="#_x0000_t75" alt="" style="width:37.5pt;height:15.5pt;mso-width-percent:0;mso-height-percent:0;mso-width-percent:0;mso-height-percent:0" o:ole="">
                  <v:imagedata r:id="rId48" o:title=""/>
                </v:shape>
                <o:OLEObject Type="Embed" ProgID="Equation.3" ShapeID="_x0000_i1073" DrawAspect="Content" ObjectID="_1790347634" r:id="rId92"/>
              </w:object>
            </w:r>
            <w:r w:rsidRPr="00402393">
              <w:rPr>
                <w:sz w:val="20"/>
              </w:rPr>
              <w:t xml:space="preserve"> or </w:t>
            </w:r>
            <w:r w:rsidR="00A549AA" w:rsidRPr="00402393">
              <w:rPr>
                <w:noProof/>
                <w:position w:val="-10"/>
                <w:sz w:val="20"/>
              </w:rPr>
              <w:object w:dxaOrig="750" w:dyaOrig="320" w14:anchorId="6CA0D172">
                <v:shape id="_x0000_i1074" type="#_x0000_t75" alt="" style="width:37.5pt;height:15.5pt;mso-width-percent:0;mso-height-percent:0;mso-width-percent:0;mso-height-percent:0" o:ole="">
                  <v:imagedata r:id="rId50" o:title=""/>
                </v:shape>
                <o:OLEObject Type="Embed" ProgID="Equation.3" ShapeID="_x0000_i1074" DrawAspect="Content" ObjectID="_1790347635"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hint="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hint="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ListParagraph"/>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lastRenderedPageBreak/>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ListParagraph"/>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lastRenderedPageBreak/>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hint="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580DF5">
            <w:pPr>
              <w:pStyle w:val="ListParagraph"/>
              <w:numPr>
                <w:ilvl w:val="0"/>
                <w:numId w:val="69"/>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 xml:space="preserve">Each CMR/IMR, and the report, can have different </w:t>
            </w:r>
            <w:proofErr w:type="gramStart"/>
            <w:r w:rsidRPr="004D79B0">
              <w:rPr>
                <w:rFonts w:eastAsiaTheme="minorEastAsia" w:hint="eastAsia"/>
                <w:sz w:val="22"/>
                <w:lang w:val="en-US" w:eastAsia="zh-CN"/>
              </w:rPr>
              <w:t>periodicities;</w:t>
            </w:r>
            <w:proofErr w:type="gramEnd"/>
          </w:p>
          <w:p w14:paraId="2649D7EC" w14:textId="77777777" w:rsidR="00580DF5" w:rsidRPr="004D79B0" w:rsidRDefault="00580DF5" w:rsidP="00580DF5">
            <w:pPr>
              <w:pStyle w:val="ListParagraph"/>
              <w:numPr>
                <w:ilvl w:val="0"/>
                <w:numId w:val="69"/>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580DF5">
            <w:pPr>
              <w:pStyle w:val="ListParagraph"/>
              <w:numPr>
                <w:ilvl w:val="0"/>
                <w:numId w:val="68"/>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AE561C">
            <w:pPr>
              <w:spacing w:afterLines="50" w:after="120"/>
              <w:jc w:val="both"/>
              <w:rPr>
                <w:rFonts w:eastAsiaTheme="minorEastAsia"/>
                <w:sz w:val="22"/>
                <w:lang w:val="en-US" w:eastAsia="zh-CN"/>
              </w:rPr>
            </w:pPr>
          </w:p>
        </w:tc>
        <w:tc>
          <w:tcPr>
            <w:tcW w:w="6912" w:type="dxa"/>
          </w:tcPr>
          <w:p w14:paraId="1B01BE7A"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hint="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580DF5">
            <w:pPr>
              <w:pStyle w:val="ListParagraph"/>
              <w:numPr>
                <w:ilvl w:val="0"/>
                <w:numId w:val="68"/>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580DF5">
            <w:pPr>
              <w:pStyle w:val="ListParagraph"/>
              <w:numPr>
                <w:ilvl w:val="0"/>
                <w:numId w:val="68"/>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lastRenderedPageBreak/>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AE561C">
        <w:tc>
          <w:tcPr>
            <w:tcW w:w="1693" w:type="dxa"/>
          </w:tcPr>
          <w:p w14:paraId="7AC46DEE"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AE561C">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77777777" w:rsidR="00503C99" w:rsidRPr="004221A6" w:rsidRDefault="00503C99">
            <w:pPr>
              <w:spacing w:afterLines="50" w:after="120"/>
              <w:jc w:val="both"/>
              <w:rPr>
                <w:sz w:val="22"/>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lastRenderedPageBreak/>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w:t>
            </w:r>
            <w:r w:rsidR="00637502">
              <w:rPr>
                <w:rFonts w:hint="eastAsia"/>
                <w:sz w:val="22"/>
                <w:lang w:val="en-US"/>
              </w:rPr>
              <w:lastRenderedPageBreak/>
              <w:t xml:space="preserve">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AE561C">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AE561C">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AE561C">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lastRenderedPageBreak/>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lastRenderedPageBreak/>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AE561C">
        <w:tc>
          <w:tcPr>
            <w:tcW w:w="1693" w:type="dxa"/>
          </w:tcPr>
          <w:p w14:paraId="2BB98E0B" w14:textId="77777777" w:rsidR="00F61646" w:rsidRPr="00FC6890" w:rsidRDefault="00F61646" w:rsidP="00AE561C">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lastRenderedPageBreak/>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lastRenderedPageBreak/>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E4745" w14:textId="77777777" w:rsidR="00D86731" w:rsidRDefault="00D86731">
      <w:r>
        <w:separator/>
      </w:r>
    </w:p>
  </w:endnote>
  <w:endnote w:type="continuationSeparator" w:id="0">
    <w:p w14:paraId="0E773B21" w14:textId="77777777" w:rsidR="00D86731" w:rsidRDefault="00D86731">
      <w:r>
        <w:continuationSeparator/>
      </w:r>
    </w:p>
  </w:endnote>
  <w:endnote w:type="continuationNotice" w:id="1">
    <w:p w14:paraId="752F368A" w14:textId="77777777" w:rsidR="00D86731" w:rsidRDefault="00D86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EFF7" w14:textId="45A22D65" w:rsidR="00E87B27" w:rsidRDefault="00E87B27">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FAC5" w14:textId="761BF080" w:rsidR="00E87B27" w:rsidRDefault="00E87B27">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E88E" w14:textId="0F6ED044" w:rsidR="00E87B27" w:rsidRDefault="00E87B27">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A9D54" w14:textId="77777777" w:rsidR="00D86731" w:rsidRDefault="00D86731">
      <w:r>
        <w:separator/>
      </w:r>
    </w:p>
  </w:footnote>
  <w:footnote w:type="continuationSeparator" w:id="0">
    <w:p w14:paraId="0630C6DA" w14:textId="77777777" w:rsidR="00D86731" w:rsidRDefault="00D86731">
      <w:r>
        <w:continuationSeparator/>
      </w:r>
    </w:p>
  </w:footnote>
  <w:footnote w:type="continuationNotice" w:id="1">
    <w:p w14:paraId="4EAA5F31" w14:textId="77777777" w:rsidR="00D86731" w:rsidRDefault="00D867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8"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5"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7"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0"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4"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3"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6"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2"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8"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9"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61"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7"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233131253">
    <w:abstractNumId w:val="57"/>
  </w:num>
  <w:num w:numId="2" w16cid:durableId="709647698">
    <w:abstractNumId w:val="29"/>
  </w:num>
  <w:num w:numId="3" w16cid:durableId="361785411">
    <w:abstractNumId w:val="67"/>
  </w:num>
  <w:num w:numId="4" w16cid:durableId="1706099255">
    <w:abstractNumId w:val="11"/>
  </w:num>
  <w:num w:numId="5" w16cid:durableId="1059327492">
    <w:abstractNumId w:val="18"/>
  </w:num>
  <w:num w:numId="6" w16cid:durableId="930509836">
    <w:abstractNumId w:val="32"/>
  </w:num>
  <w:num w:numId="7" w16cid:durableId="1985767279">
    <w:abstractNumId w:val="56"/>
  </w:num>
  <w:num w:numId="8" w16cid:durableId="159740764">
    <w:abstractNumId w:val="39"/>
  </w:num>
  <w:num w:numId="9" w16cid:durableId="2086802303">
    <w:abstractNumId w:val="38"/>
  </w:num>
  <w:num w:numId="10" w16cid:durableId="841357389">
    <w:abstractNumId w:val="26"/>
  </w:num>
  <w:num w:numId="11" w16cid:durableId="907574752">
    <w:abstractNumId w:val="7"/>
  </w:num>
  <w:num w:numId="12" w16cid:durableId="968705909">
    <w:abstractNumId w:val="68"/>
  </w:num>
  <w:num w:numId="13" w16cid:durableId="551892075">
    <w:abstractNumId w:val="64"/>
  </w:num>
  <w:num w:numId="14" w16cid:durableId="103579453">
    <w:abstractNumId w:val="45"/>
  </w:num>
  <w:num w:numId="15" w16cid:durableId="159857643">
    <w:abstractNumId w:val="50"/>
  </w:num>
  <w:num w:numId="16" w16cid:durableId="376852387">
    <w:abstractNumId w:val="10"/>
  </w:num>
  <w:num w:numId="17" w16cid:durableId="525510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8618189">
    <w:abstractNumId w:val="44"/>
  </w:num>
  <w:num w:numId="19" w16cid:durableId="1926767769">
    <w:abstractNumId w:val="41"/>
  </w:num>
  <w:num w:numId="20" w16cid:durableId="1503743520">
    <w:abstractNumId w:val="37"/>
  </w:num>
  <w:num w:numId="21" w16cid:durableId="9524744">
    <w:abstractNumId w:val="14"/>
  </w:num>
  <w:num w:numId="22" w16cid:durableId="1722558855">
    <w:abstractNumId w:val="59"/>
  </w:num>
  <w:num w:numId="23" w16cid:durableId="1902058549">
    <w:abstractNumId w:val="1"/>
  </w:num>
  <w:num w:numId="24" w16cid:durableId="1685134712">
    <w:abstractNumId w:val="66"/>
  </w:num>
  <w:num w:numId="25" w16cid:durableId="410353624">
    <w:abstractNumId w:val="0"/>
  </w:num>
  <w:num w:numId="26" w16cid:durableId="27920804">
    <w:abstractNumId w:val="21"/>
  </w:num>
  <w:num w:numId="27" w16cid:durableId="512694304">
    <w:abstractNumId w:val="55"/>
  </w:num>
  <w:num w:numId="28" w16cid:durableId="167718093">
    <w:abstractNumId w:val="36"/>
  </w:num>
  <w:num w:numId="29" w16cid:durableId="295961403">
    <w:abstractNumId w:val="48"/>
  </w:num>
  <w:num w:numId="30" w16cid:durableId="1954939297">
    <w:abstractNumId w:val="60"/>
  </w:num>
  <w:num w:numId="31" w16cid:durableId="968364022">
    <w:abstractNumId w:val="62"/>
  </w:num>
  <w:num w:numId="32" w16cid:durableId="551888645">
    <w:abstractNumId w:val="53"/>
  </w:num>
  <w:num w:numId="33" w16cid:durableId="48771792">
    <w:abstractNumId w:val="65"/>
  </w:num>
  <w:num w:numId="34" w16cid:durableId="2007005631">
    <w:abstractNumId w:val="22"/>
  </w:num>
  <w:num w:numId="35" w16cid:durableId="1400059381">
    <w:abstractNumId w:val="40"/>
  </w:num>
  <w:num w:numId="36" w16cid:durableId="421537411">
    <w:abstractNumId w:val="4"/>
  </w:num>
  <w:num w:numId="37" w16cid:durableId="1257599166">
    <w:abstractNumId w:val="9"/>
  </w:num>
  <w:num w:numId="38" w16cid:durableId="939603249">
    <w:abstractNumId w:val="46"/>
  </w:num>
  <w:num w:numId="39" w16cid:durableId="120615949">
    <w:abstractNumId w:val="19"/>
  </w:num>
  <w:num w:numId="40" w16cid:durableId="14918719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9507836">
    <w:abstractNumId w:val="43"/>
  </w:num>
  <w:num w:numId="42" w16cid:durableId="1693677993">
    <w:abstractNumId w:val="44"/>
    <w:lvlOverride w:ilvl="0">
      <w:startOverride w:val="1"/>
    </w:lvlOverride>
  </w:num>
  <w:num w:numId="43" w16cid:durableId="1304852265">
    <w:abstractNumId w:val="52"/>
  </w:num>
  <w:num w:numId="44" w16cid:durableId="294454422">
    <w:abstractNumId w:val="47"/>
  </w:num>
  <w:num w:numId="45" w16cid:durableId="1109273229">
    <w:abstractNumId w:val="51"/>
  </w:num>
  <w:num w:numId="46" w16cid:durableId="1833451569">
    <w:abstractNumId w:val="31"/>
  </w:num>
  <w:num w:numId="47" w16cid:durableId="1185940616">
    <w:abstractNumId w:val="30"/>
  </w:num>
  <w:num w:numId="48" w16cid:durableId="1960528596">
    <w:abstractNumId w:val="49"/>
  </w:num>
  <w:num w:numId="49" w16cid:durableId="463352403">
    <w:abstractNumId w:val="35"/>
  </w:num>
  <w:num w:numId="50" w16cid:durableId="1945721006">
    <w:abstractNumId w:val="23"/>
  </w:num>
  <w:num w:numId="51" w16cid:durableId="1690328570">
    <w:abstractNumId w:val="13"/>
  </w:num>
  <w:num w:numId="52" w16cid:durableId="1578007130">
    <w:abstractNumId w:val="12"/>
  </w:num>
  <w:num w:numId="53" w16cid:durableId="1928684958">
    <w:abstractNumId w:val="24"/>
  </w:num>
  <w:num w:numId="54" w16cid:durableId="1996061424">
    <w:abstractNumId w:val="33"/>
  </w:num>
  <w:num w:numId="55" w16cid:durableId="2088381890">
    <w:abstractNumId w:val="42"/>
  </w:num>
  <w:num w:numId="56" w16cid:durableId="505636531">
    <w:abstractNumId w:val="17"/>
  </w:num>
  <w:num w:numId="57" w16cid:durableId="1312716776">
    <w:abstractNumId w:val="20"/>
  </w:num>
  <w:num w:numId="58" w16cid:durableId="986665336">
    <w:abstractNumId w:val="15"/>
  </w:num>
  <w:num w:numId="59" w16cid:durableId="1343047698">
    <w:abstractNumId w:val="27"/>
  </w:num>
  <w:num w:numId="60" w16cid:durableId="968514219">
    <w:abstractNumId w:val="3"/>
  </w:num>
  <w:num w:numId="61" w16cid:durableId="1203790909">
    <w:abstractNumId w:val="5"/>
  </w:num>
  <w:num w:numId="62" w16cid:durableId="1902666145">
    <w:abstractNumId w:val="54"/>
  </w:num>
  <w:num w:numId="63" w16cid:durableId="1938055199">
    <w:abstractNumId w:val="16"/>
  </w:num>
  <w:num w:numId="64" w16cid:durableId="2088307661">
    <w:abstractNumId w:val="58"/>
  </w:num>
  <w:num w:numId="65" w16cid:durableId="518007184">
    <w:abstractNumId w:val="61"/>
  </w:num>
  <w:num w:numId="66" w16cid:durableId="729577779">
    <w:abstractNumId w:val="63"/>
  </w:num>
  <w:num w:numId="67" w16cid:durableId="93718224">
    <w:abstractNumId w:val="6"/>
  </w:num>
  <w:num w:numId="68" w16cid:durableId="1919241028">
    <w:abstractNumId w:val="28"/>
  </w:num>
  <w:num w:numId="69" w16cid:durableId="1308439905">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60</Pages>
  <Words>23406</Words>
  <Characters>133417</Characters>
  <Application>Microsoft Office Word</Application>
  <DocSecurity>0</DocSecurity>
  <Lines>1111</Lines>
  <Paragraphs>313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Yi Huang</cp:lastModifiedBy>
  <cp:revision>15</cp:revision>
  <dcterms:created xsi:type="dcterms:W3CDTF">2024-10-13T11:47:00Z</dcterms:created>
  <dcterms:modified xsi:type="dcterms:W3CDTF">2024-10-14T00:55:00Z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