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宋体"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等线"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等线" w:cs="Arial"/>
                      <w:sz w:val="18"/>
                      <w:szCs w:val="18"/>
                    </w:rPr>
                  </w:pPr>
                  <w:r w:rsidRPr="009A0436">
                    <w:rPr>
                      <w:rFonts w:eastAsia="等线" w:cs="Arial"/>
                      <w:sz w:val="18"/>
                      <w:szCs w:val="18"/>
                    </w:rPr>
                    <w:t>Candidate component values for (</w:t>
                  </w:r>
                  <w:proofErr w:type="gramStart"/>
                  <w:r w:rsidRPr="009A0436">
                    <w:rPr>
                      <w:rFonts w:eastAsia="等线" w:cs="Arial"/>
                      <w:sz w:val="18"/>
                      <w:szCs w:val="18"/>
                    </w:rPr>
                    <w:t>X,Y</w:t>
                  </w:r>
                  <w:proofErr w:type="gramEnd"/>
                  <w:r w:rsidRPr="009A0436">
                    <w:rPr>
                      <w:rFonts w:eastAsia="等线" w:cs="Arial"/>
                      <w:sz w:val="18"/>
                      <w:szCs w:val="18"/>
                    </w:rPr>
                    <w:t>): {(16,32),(32,16),(32,32)}</w:t>
                  </w:r>
                </w:p>
                <w:p w14:paraId="5C36C9EA" w14:textId="77777777" w:rsidR="009A0436" w:rsidRPr="009A0436" w:rsidRDefault="009A0436" w:rsidP="009A0436">
                  <w:pPr>
                    <w:rPr>
                      <w:rFonts w:eastAsia="等线" w:cs="Arial"/>
                      <w:sz w:val="18"/>
                      <w:szCs w:val="18"/>
                    </w:rPr>
                  </w:pPr>
                  <w:r w:rsidRPr="009A0436">
                    <w:rPr>
                      <w:rFonts w:eastAsia="等线"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w:t>
            </w:r>
            <w:proofErr w:type="spellStart"/>
            <w:r w:rsidRPr="009A0436">
              <w:rPr>
                <w:sz w:val="18"/>
                <w:szCs w:val="18"/>
                <w:lang w:val="en-US" w:eastAsia="zh-CN"/>
              </w:rPr>
              <w:t>gNB</w:t>
            </w:r>
            <w:proofErr w:type="spellEnd"/>
            <w:r w:rsidRPr="009A0436">
              <w:rPr>
                <w:sz w:val="18"/>
                <w:szCs w:val="18"/>
                <w:lang w:val="en-US" w:eastAsia="zh-CN"/>
              </w:rPr>
              <w:t xml:space="preserve">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w:t>
            </w:r>
            <w:proofErr w:type="spellStart"/>
            <w:r w:rsidRPr="009A0436">
              <w:rPr>
                <w:i/>
                <w:sz w:val="18"/>
                <w:szCs w:val="18"/>
                <w:lang w:val="en-US" w:eastAsia="zh-CN"/>
              </w:rPr>
              <w:t>gNB</w:t>
            </w:r>
            <w:proofErr w:type="spellEnd"/>
            <w:r w:rsidRPr="009A0436">
              <w:rPr>
                <w:i/>
                <w:sz w:val="18"/>
                <w:szCs w:val="18"/>
                <w:lang w:val="en-US" w:eastAsia="zh-CN"/>
              </w:rPr>
              <w:t xml:space="preserve">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ListParagraph"/>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ListParagraph"/>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ListParagraph"/>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宋体"/>
                <w:sz w:val="22"/>
                <w:szCs w:val="22"/>
              </w:rPr>
            </w:pPr>
            <w:r>
              <w:rPr>
                <w:rFonts w:eastAsia="宋体"/>
                <w:sz w:val="22"/>
                <w:szCs w:val="22"/>
              </w:rPr>
              <w:t>1. Increasing the number of HARQ processes can improve the DL throughput in the CA scenario where the 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14:paraId="694F5780" w14:textId="77777777" w:rsidR="00532E71" w:rsidRDefault="00532E71" w:rsidP="00E87B27">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宋体"/>
                <w:sz w:val="22"/>
                <w:szCs w:val="22"/>
                <w:lang w:eastAsia="zh-CN"/>
              </w:rPr>
              <w:t>gNB</w:t>
            </w:r>
            <w:proofErr w:type="spellEnd"/>
            <w:r>
              <w:rPr>
                <w:rFonts w:eastAsia="宋体"/>
                <w:sz w:val="22"/>
                <w:szCs w:val="22"/>
                <w:lang w:eastAsia="zh-CN"/>
              </w:rPr>
              <w:t xml:space="preserve">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5154F9" w14:paraId="2DC3DCCD" w14:textId="77777777">
        <w:tc>
          <w:tcPr>
            <w:tcW w:w="1693" w:type="dxa"/>
          </w:tcPr>
          <w:p w14:paraId="25468631" w14:textId="77777777" w:rsidR="005154F9" w:rsidRPr="00532E71" w:rsidRDefault="005154F9">
            <w:pPr>
              <w:spacing w:afterLines="50" w:after="120"/>
              <w:jc w:val="both"/>
              <w:rPr>
                <w:rFonts w:eastAsia="Malgun Gothic"/>
                <w:sz w:val="22"/>
                <w:lang w:eastAsia="ko-KR"/>
              </w:rPr>
            </w:pPr>
          </w:p>
        </w:tc>
        <w:tc>
          <w:tcPr>
            <w:tcW w:w="1023" w:type="dxa"/>
          </w:tcPr>
          <w:p w14:paraId="1D96C57E" w14:textId="77777777" w:rsidR="005154F9" w:rsidRPr="00F43A5D" w:rsidRDefault="005154F9">
            <w:pPr>
              <w:spacing w:afterLines="50" w:after="120"/>
              <w:jc w:val="both"/>
              <w:rPr>
                <w:rFonts w:eastAsia="Malgun Gothic"/>
                <w:sz w:val="22"/>
                <w:lang w:val="en-US" w:eastAsia="ko-KR"/>
              </w:rPr>
            </w:pPr>
          </w:p>
        </w:tc>
        <w:tc>
          <w:tcPr>
            <w:tcW w:w="6912" w:type="dxa"/>
          </w:tcPr>
          <w:p w14:paraId="3C233563" w14:textId="77777777" w:rsidR="005154F9" w:rsidRPr="00F43A5D" w:rsidRDefault="005154F9">
            <w:pPr>
              <w:spacing w:afterLines="50" w:after="120"/>
              <w:jc w:val="both"/>
              <w:rPr>
                <w:sz w:val="22"/>
                <w:lang w:val="en-US"/>
              </w:rPr>
            </w:pP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lastRenderedPageBreak/>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005FDC">
            <w:pPr>
              <w:pStyle w:val="ListParagraph"/>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13-1</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within a MG and measurement report in RRC_</w:t>
                  </w:r>
                  <w:proofErr w:type="gramStart"/>
                  <w:r w:rsidRPr="00D21163">
                    <w:rPr>
                      <w:color w:val="000000"/>
                      <w:sz w:val="18"/>
                      <w:szCs w:val="18"/>
                    </w:rPr>
                    <w:t xml:space="preserve">CONNECTED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1 candidate </w:t>
                  </w:r>
                  <w:proofErr w:type="gramStart"/>
                  <w:r w:rsidRPr="009D59E5">
                    <w:rPr>
                      <w:rFonts w:ascii="Times New Roman" w:hAnsi="Times New Roman"/>
                      <w:color w:val="000000"/>
                      <w:szCs w:val="18"/>
                      <w:lang w:val="fr-FR"/>
                    </w:rPr>
                    <w:t>values:</w:t>
                  </w:r>
                  <w:proofErr w:type="gramEnd"/>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w:t>
                  </w:r>
                  <w:proofErr w:type="gramStart"/>
                  <w:r w:rsidRPr="009D59E5">
                    <w:rPr>
                      <w:rFonts w:ascii="Times New Roman" w:hAnsi="Times New Roman"/>
                      <w:color w:val="000000"/>
                      <w:szCs w:val="18"/>
                      <w:lang w:val="fr-FR"/>
                    </w:rPr>
                    <w:t>1:</w:t>
                  </w:r>
                  <w:proofErr w:type="gramEnd"/>
                  <w:r w:rsidRPr="009D59E5">
                    <w:rPr>
                      <w:rFonts w:ascii="Times New Roman" w:hAnsi="Times New Roman"/>
                      <w:color w:val="000000"/>
                      <w:szCs w:val="18"/>
                      <w:lang w:val="fr-FR"/>
                    </w:rPr>
                    <w:t xml:space="preserve">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w:t>
                  </w:r>
                  <w:proofErr w:type="gramStart"/>
                  <w:r w:rsidRPr="009D59E5">
                    <w:rPr>
                      <w:rFonts w:ascii="Times New Roman" w:hAnsi="Times New Roman"/>
                      <w:color w:val="000000"/>
                      <w:szCs w:val="18"/>
                      <w:lang w:val="fr-FR"/>
                    </w:rPr>
                    <w:t>2:</w:t>
                  </w:r>
                  <w:proofErr w:type="gramEnd"/>
                  <w:r w:rsidRPr="009D59E5">
                    <w:rPr>
                      <w:rFonts w:ascii="Times New Roman" w:hAnsi="Times New Roman"/>
                      <w:color w:val="000000"/>
                      <w:szCs w:val="18"/>
                      <w:lang w:val="fr-FR"/>
                    </w:rPr>
                    <w:t xml:space="preserve">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3 candidate </w:t>
                  </w:r>
                  <w:proofErr w:type="gramStart"/>
                  <w:r w:rsidRPr="009D59E5">
                    <w:rPr>
                      <w:rFonts w:ascii="Times New Roman" w:hAnsi="Times New Roman"/>
                      <w:color w:val="000000"/>
                      <w:szCs w:val="18"/>
                      <w:lang w:val="fr-FR"/>
                    </w:rPr>
                    <w:t>values:</w:t>
                  </w:r>
                  <w:proofErr w:type="gramEnd"/>
                  <w:r w:rsidRPr="009D59E5">
                    <w:rPr>
                      <w:rFonts w:ascii="Times New Roman" w:hAnsi="Times New Roman"/>
                      <w:color w:val="000000"/>
                      <w:szCs w:val="18"/>
                      <w:lang w:val="fr-FR"/>
                    </w:rPr>
                    <w:t xml:space="preserve">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4 candidate </w:t>
                  </w:r>
                  <w:proofErr w:type="gramStart"/>
                  <w:r w:rsidRPr="009D59E5">
                    <w:rPr>
                      <w:rFonts w:ascii="Times New Roman" w:hAnsi="Times New Roman"/>
                      <w:color w:val="000000"/>
                      <w:szCs w:val="18"/>
                      <w:lang w:val="fr-FR"/>
                    </w:rPr>
                    <w:t>values:</w:t>
                  </w:r>
                  <w:proofErr w:type="gramEnd"/>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w:t>
                  </w:r>
                  <w:proofErr w:type="gramStart"/>
                  <w:r w:rsidRPr="009D59E5">
                    <w:rPr>
                      <w:rFonts w:ascii="Times New Roman" w:hAnsi="Times New Roman"/>
                      <w:color w:val="000000"/>
                      <w:szCs w:val="18"/>
                      <w:lang w:val="fr-FR"/>
                    </w:rPr>
                    <w:t>3:</w:t>
                  </w:r>
                  <w:proofErr w:type="gramEnd"/>
                  <w:r w:rsidRPr="009D59E5">
                    <w:rPr>
                      <w:rFonts w:ascii="Times New Roman" w:hAnsi="Times New Roman"/>
                      <w:color w:val="000000"/>
                      <w:szCs w:val="18"/>
                      <w:lang w:val="fr-FR"/>
                    </w:rPr>
                    <w:t xml:space="preserve">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INACTIVE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w:t>
                  </w:r>
                  <w:proofErr w:type="gramStart"/>
                  <w:r w:rsidRPr="00D21163">
                    <w:rPr>
                      <w:strike/>
                      <w:color w:val="C00000"/>
                      <w:sz w:val="18"/>
                      <w:szCs w:val="18"/>
                    </w:rPr>
                    <w:t>UEs</w:t>
                  </w:r>
                  <w:r w:rsidRPr="00D21163">
                    <w:rPr>
                      <w:color w:val="000000"/>
                      <w:sz w:val="18"/>
                      <w:szCs w:val="18"/>
                    </w:rPr>
                    <w:t xml:space="preserve">  </w:t>
                  </w:r>
                  <w:proofErr w:type="spellStart"/>
                  <w:r w:rsidRPr="00D21163">
                    <w:rPr>
                      <w:color w:val="000000"/>
                      <w:sz w:val="18"/>
                      <w:szCs w:val="18"/>
                    </w:rPr>
                    <w:t>UEs</w:t>
                  </w:r>
                  <w:proofErr w:type="spellEnd"/>
                  <w:proofErr w:type="gram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w:t>
                  </w:r>
                  <w:proofErr w:type="gramStart"/>
                  <w:r w:rsidRPr="00D21163">
                    <w:rPr>
                      <w:color w:val="000000"/>
                      <w:sz w:val="18"/>
                      <w:szCs w:val="18"/>
                    </w:rPr>
                    <w:t xml:space="preserve">IDLE </w:t>
                  </w:r>
                  <w:r w:rsidRPr="00D21163">
                    <w:rPr>
                      <w:strike/>
                      <w:color w:val="C00000"/>
                      <w:sz w:val="18"/>
                      <w:szCs w:val="18"/>
                    </w:rPr>
                    <w:t xml:space="preserve"> for</w:t>
                  </w:r>
                  <w:proofErr w:type="gramEnd"/>
                  <w:r w:rsidRPr="00D21163">
                    <w:rPr>
                      <w:strike/>
                      <w:color w:val="C00000"/>
                      <w:sz w:val="18"/>
                      <w:szCs w:val="18"/>
                    </w:rPr>
                    <w:t xml:space="preserve">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 xml:space="preserve">7. Maximum number of positioning SRS resources with Tx </w:t>
                  </w:r>
                  <w:r w:rsidRPr="00D21163">
                    <w:rPr>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等线"/>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 xml:space="preserve">Component 7 candidate </w:t>
                  </w:r>
                  <w:proofErr w:type="gramStart"/>
                  <w:r w:rsidRPr="009D59E5">
                    <w:rPr>
                      <w:rFonts w:ascii="Times New Roman" w:hAnsi="Times New Roman"/>
                      <w:szCs w:val="18"/>
                      <w:lang w:val="fr-FR"/>
                    </w:rPr>
                    <w:t>values:</w:t>
                  </w:r>
                  <w:proofErr w:type="gramEnd"/>
                </w:p>
                <w:p w14:paraId="4FC5492F" w14:textId="77777777" w:rsidR="00D21163" w:rsidRPr="009D59E5" w:rsidRDefault="00D21163" w:rsidP="00D21163">
                  <w:pPr>
                    <w:pStyle w:val="TAL"/>
                    <w:snapToGrid w:val="0"/>
                    <w:rPr>
                      <w:rFonts w:ascii="Times New Roman" w:hAnsi="Times New Roman"/>
                      <w:szCs w:val="18"/>
                      <w:lang w:val="fr-FR"/>
                    </w:rPr>
                  </w:pPr>
                  <w:proofErr w:type="spellStart"/>
                  <w:proofErr w:type="gramStart"/>
                  <w:r w:rsidRPr="009D59E5">
                    <w:rPr>
                      <w:rFonts w:ascii="Times New Roman" w:hAnsi="Times New Roman"/>
                      <w:szCs w:val="18"/>
                      <w:lang w:val="fr-FR"/>
                    </w:rPr>
                    <w:lastRenderedPageBreak/>
                    <w:t>Periodic</w:t>
                  </w:r>
                  <w:proofErr w:type="spellEnd"/>
                  <w:r w:rsidRPr="009D59E5">
                    <w:rPr>
                      <w:rFonts w:ascii="Times New Roman" w:hAnsi="Times New Roman"/>
                      <w:szCs w:val="18"/>
                      <w:lang w:val="fr-FR"/>
                    </w:rPr>
                    <w:t>:</w:t>
                  </w:r>
                  <w:proofErr w:type="gramEnd"/>
                  <w:r w:rsidRPr="009D59E5">
                    <w:rPr>
                      <w:rFonts w:ascii="Times New Roman" w:hAnsi="Times New Roman"/>
                      <w:szCs w:val="18"/>
                      <w:lang w:val="fr-FR"/>
                    </w:rPr>
                    <w:t xml:space="preserve">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w:t>
                  </w:r>
                  <w:proofErr w:type="gramStart"/>
                  <w:r w:rsidRPr="009D59E5">
                    <w:rPr>
                      <w:rFonts w:ascii="Times New Roman" w:hAnsi="Times New Roman"/>
                      <w:szCs w:val="18"/>
                      <w:lang w:val="fr-FR"/>
                    </w:rPr>
                    <w:t>persistent:</w:t>
                  </w:r>
                  <w:proofErr w:type="gramEnd"/>
                  <w:r w:rsidRPr="009D59E5">
                    <w:rPr>
                      <w:rFonts w:ascii="Times New Roman" w:hAnsi="Times New Roman"/>
                      <w:szCs w:val="18"/>
                      <w:lang w:val="fr-FR"/>
                    </w:rPr>
                    <w:t xml:space="preserve">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lastRenderedPageBreak/>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w:t>
            </w:r>
            <w:proofErr w:type="spellStart"/>
            <w:r w:rsidRPr="00E20028">
              <w:rPr>
                <w:rFonts w:eastAsiaTheme="minorEastAsia"/>
                <w:sz w:val="18"/>
                <w:szCs w:val="18"/>
                <w:lang w:eastAsia="zh-CN"/>
              </w:rPr>
              <w:t>gNB</w:t>
            </w:r>
            <w:proofErr w:type="spellEnd"/>
            <w:r w:rsidRPr="00E20028">
              <w:rPr>
                <w:rFonts w:eastAsiaTheme="minorEastAsia"/>
                <w:sz w:val="18"/>
                <w:szCs w:val="18"/>
                <w:lang w:eastAsia="zh-CN"/>
              </w:rPr>
              <w:t xml:space="preserve">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drawing>
                <wp:inline distT="0" distB="0" distL="0" distR="0" wp14:anchorId="39606716" wp14:editId="3919A429">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ListParagraph"/>
              <w:widowControl w:val="0"/>
              <w:numPr>
                <w:ilvl w:val="0"/>
                <w:numId w:val="22"/>
              </w:numPr>
              <w:spacing w:after="120"/>
              <w:ind w:leftChars="0"/>
              <w:jc w:val="both"/>
              <w:rPr>
                <w:rFonts w:eastAsiaTheme="minorEastAsia"/>
                <w:sz w:val="18"/>
                <w:szCs w:val="18"/>
              </w:rPr>
            </w:pPr>
            <w:r w:rsidRPr="00E20028">
              <w:rPr>
                <w:rFonts w:eastAsiaTheme="minorEastAsia"/>
                <w:sz w:val="18"/>
                <w:szCs w:val="18"/>
              </w:rPr>
              <w:t xml:space="preserve">Support to configure maximum of 4 SRS resources for </w:t>
            </w:r>
            <w:proofErr w:type="gramStart"/>
            <w:r w:rsidRPr="00E20028">
              <w:rPr>
                <w:rFonts w:eastAsiaTheme="minorEastAsia"/>
                <w:sz w:val="18"/>
                <w:szCs w:val="18"/>
              </w:rPr>
              <w:t>codebook based</w:t>
            </w:r>
            <w:proofErr w:type="gramEnd"/>
            <w:r w:rsidRPr="00E20028">
              <w:rPr>
                <w:rFonts w:eastAsiaTheme="minorEastAsia"/>
                <w:sz w:val="18"/>
                <w:szCs w:val="18"/>
              </w:rPr>
              <w:t xml:space="preserve"> transmission</w:t>
            </w:r>
          </w:p>
          <w:p w14:paraId="7A14EA2C" w14:textId="77777777" w:rsidR="00E20028" w:rsidRPr="00E20028" w:rsidRDefault="00E20028" w:rsidP="00005FDC">
            <w:pPr>
              <w:pStyle w:val="ListParagraph"/>
              <w:widowControl w:val="0"/>
              <w:numPr>
                <w:ilvl w:val="0"/>
                <w:numId w:val="22"/>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005FDC">
            <w:pPr>
              <w:pStyle w:val="ListParagraph"/>
              <w:widowControl w:val="0"/>
              <w:numPr>
                <w:ilvl w:val="1"/>
                <w:numId w:val="22"/>
              </w:numPr>
              <w:spacing w:after="120"/>
              <w:ind w:leftChars="0"/>
              <w:jc w:val="both"/>
              <w:rPr>
                <w:rFonts w:eastAsiaTheme="minorEastAsia"/>
                <w:sz w:val="18"/>
                <w:szCs w:val="18"/>
              </w:rPr>
            </w:pPr>
            <w:r w:rsidRPr="00E20028">
              <w:rPr>
                <w:rFonts w:eastAsiaTheme="minorEastAsia"/>
                <w:sz w:val="18"/>
                <w:szCs w:val="18"/>
              </w:rPr>
              <w:t xml:space="preserve">Support of max 4 SRS resources in a set for </w:t>
            </w:r>
            <w:proofErr w:type="gramStart"/>
            <w:r w:rsidRPr="00E20028">
              <w:rPr>
                <w:rFonts w:eastAsiaTheme="minorEastAsia"/>
                <w:sz w:val="18"/>
                <w:szCs w:val="18"/>
              </w:rPr>
              <w:t>codebook based</w:t>
            </w:r>
            <w:proofErr w:type="gramEnd"/>
            <w:r w:rsidRPr="00E20028">
              <w:rPr>
                <w:rFonts w:eastAsiaTheme="minorEastAsia"/>
                <w:sz w:val="18"/>
                <w:szCs w:val="18"/>
              </w:rPr>
              <w:t xml:space="preserve">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w:lastRenderedPageBreak/>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E87B27" w:rsidRPr="006F61D1" w:rsidRDefault="00E87B27"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" filled="f" strokecolor="black [3213]">
                      <v:textbox>
                        <w:txbxContent>
                          <w:p w14:paraId="44A4B7EE"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E87B27" w:rsidRPr="002158E5" w:rsidRDefault="00E87B27"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w:t>
                            </w:r>
                            <w:proofErr w:type="gramStart"/>
                            <w:r w:rsidRPr="002158E5">
                              <w:rPr>
                                <w:rFonts w:asciiTheme="minorHAnsi" w:eastAsiaTheme="minorEastAsia" w:hAnsi="Calibri" w:cstheme="minorBidi"/>
                                <w:color w:val="000000" w:themeColor="text1"/>
                                <w:kern w:val="24"/>
                                <w:sz w:val="18"/>
                                <w:szCs w:val="18"/>
                                <w:lang w:val="en-GB"/>
                              </w:rPr>
                              <w:t>codebook based</w:t>
                            </w:r>
                            <w:proofErr w:type="gramEnd"/>
                            <w:r w:rsidRPr="002158E5">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w:t>
                            </w:r>
                            <w:proofErr w:type="gramStart"/>
                            <w:r w:rsidRPr="002158E5">
                              <w:rPr>
                                <w:rFonts w:asciiTheme="minorHAnsi" w:eastAsiaTheme="minorEastAsia" w:hAnsi="Calibri" w:cstheme="minorBidi"/>
                                <w:color w:val="000000" w:themeColor="text1"/>
                                <w:kern w:val="24"/>
                                <w:sz w:val="18"/>
                                <w:szCs w:val="18"/>
                              </w:rPr>
                              <w:t>codebook based</w:t>
                            </w:r>
                            <w:proofErr w:type="gramEnd"/>
                            <w:r w:rsidRPr="002158E5">
                              <w:rPr>
                                <w:rFonts w:asciiTheme="minorHAnsi" w:eastAsiaTheme="minorEastAsia" w:hAnsi="Calibri" w:cstheme="minorBidi"/>
                                <w:color w:val="000000" w:themeColor="text1"/>
                                <w:kern w:val="24"/>
                                <w:sz w:val="18"/>
                                <w:szCs w:val="18"/>
                              </w:rPr>
                              <w:t xml:space="preserve">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E87B27" w:rsidRPr="006F61D1" w:rsidRDefault="00E87B27"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 xml:space="preserve">Support to configure maximum of 4 SRS resources for </w:t>
      </w:r>
      <w:proofErr w:type="gramStart"/>
      <w:r w:rsidRPr="008C7ED6">
        <w:rPr>
          <w:b/>
        </w:rPr>
        <w:t>codebook based</w:t>
      </w:r>
      <w:proofErr w:type="gramEnd"/>
      <w:r w:rsidRPr="008C7ED6">
        <w:rPr>
          <w:b/>
        </w:rPr>
        <w:t xml:space="preserve">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 xml:space="preserve">Support of max 4 SRS resources in a set for </w:t>
      </w:r>
      <w:proofErr w:type="gramStart"/>
      <w:r w:rsidRPr="008C7ED6">
        <w:rPr>
          <w:b/>
        </w:rPr>
        <w:t>codebook based</w:t>
      </w:r>
      <w:proofErr w:type="gramEnd"/>
      <w:r w:rsidRPr="008C7ED6">
        <w:rPr>
          <w:b/>
        </w:rPr>
        <w:t xml:space="preserve">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1"/>
        <w:gridCol w:w="1035"/>
        <w:gridCol w:w="6902"/>
      </w:tblGrid>
      <w:tr w:rsidR="00D36DF2" w14:paraId="3EB76E16" w14:textId="77777777">
        <w:tc>
          <w:tcPr>
            <w:tcW w:w="1693"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tc>
          <w:tcPr>
            <w:tcW w:w="1693"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912"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75"/>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lastRenderedPageBreak/>
                    <w:t xml:space="preserve">For </w:t>
                  </w:r>
                  <w:r w:rsidRPr="005F7247">
                    <w:rPr>
                      <w:rFonts w:eastAsia="Times New Roman"/>
                      <w:i/>
                      <w:sz w:val="20"/>
                      <w:lang w:val="fr-FR"/>
                    </w:rPr>
                    <w:t>SRS-</w:t>
                  </w:r>
                  <w:proofErr w:type="spellStart"/>
                  <w:r w:rsidRPr="005F7247">
                    <w:rPr>
                      <w:rFonts w:eastAsia="Times New Roman"/>
                      <w:i/>
                      <w:sz w:val="20"/>
                      <w:lang w:val="fr-FR"/>
                    </w:rPr>
                    <w:t>TxSwitch</w:t>
                  </w:r>
                  <w:proofErr w:type="spellEnd"/>
                  <w:r w:rsidRPr="005F7247">
                    <w:rPr>
                      <w:rFonts w:eastAsia="Times New Roman"/>
                      <w:sz w:val="20"/>
                      <w:lang w:val="fr-FR"/>
                    </w:rPr>
                    <w:t xml:space="preserve"> </w:t>
                  </w:r>
                  <w:proofErr w:type="spellStart"/>
                  <w:r w:rsidRPr="005F7247">
                    <w:rPr>
                      <w:rFonts w:eastAsia="Times New Roman"/>
                      <w:sz w:val="20"/>
                      <w:lang w:val="fr-FR"/>
                    </w:rPr>
                    <w:t>capabilities</w:t>
                  </w:r>
                  <w:proofErr w:type="spellEnd"/>
                  <w:r w:rsidRPr="005F7247">
                    <w:rPr>
                      <w:rFonts w:eastAsia="Times New Roman"/>
                      <w:sz w:val="20"/>
                      <w:lang w:val="fr-FR"/>
                    </w:rPr>
                    <w:t xml:space="preserve"> </w:t>
                  </w:r>
                  <w:proofErr w:type="spellStart"/>
                  <w:r w:rsidRPr="005F7247">
                    <w:rPr>
                      <w:rFonts w:eastAsia="Times New Roman"/>
                      <w:sz w:val="20"/>
                      <w:lang w:val="fr-FR"/>
                    </w:rPr>
                    <w:t>indicated</w:t>
                  </w:r>
                  <w:proofErr w:type="spellEnd"/>
                  <w:r w:rsidRPr="005F7247">
                    <w:rPr>
                      <w:rFonts w:eastAsia="Times New Roman"/>
                      <w:sz w:val="20"/>
                      <w:lang w:val="fr-FR"/>
                    </w:rPr>
                    <w:t xml:space="preserve"> as 't1r2', 't1r1-t1r2', 't1r4', 't1r4-t2r4', 't1r1-t1r2-t1r4', 't1r1-t1r2-t2r2-t2r4', 't1r1-t1r2-t2r2-t1r4-t2r4' or 't4r8', the </w:t>
                  </w:r>
                  <w:proofErr w:type="spellStart"/>
                  <w:r w:rsidRPr="005F7247">
                    <w:rPr>
                      <w:rFonts w:eastAsia="Times New Roman"/>
                      <w:sz w:val="20"/>
                      <w:lang w:val="fr-FR"/>
                    </w:rPr>
                    <w:t>following</w:t>
                  </w:r>
                  <w:proofErr w:type="spellEnd"/>
                  <w:r w:rsidRPr="005F7247">
                    <w:rPr>
                      <w:rFonts w:eastAsia="Times New Roman"/>
                      <w:sz w:val="20"/>
                      <w:lang w:val="fr-FR"/>
                    </w:rPr>
                    <w:t xml:space="preserve"> </w:t>
                  </w:r>
                  <w:proofErr w:type="spellStart"/>
                  <w:proofErr w:type="gramStart"/>
                  <w:r w:rsidRPr="005F7247">
                    <w:rPr>
                      <w:rFonts w:eastAsia="Times New Roman"/>
                      <w:sz w:val="20"/>
                      <w:lang w:val="fr-FR"/>
                    </w:rPr>
                    <w:t>applies</w:t>
                  </w:r>
                  <w:proofErr w:type="spellEnd"/>
                  <w:r w:rsidRPr="005F7247">
                    <w:rPr>
                      <w:rFonts w:eastAsia="Times New Roman"/>
                      <w:sz w:val="20"/>
                      <w:lang w:val="fr-FR"/>
                    </w:rPr>
                    <w:t>:</w:t>
                  </w:r>
                  <w:proofErr w:type="gramEnd"/>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lastRenderedPageBreak/>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w:t>
            </w:r>
            <w:proofErr w:type="gramStart"/>
            <w:r w:rsidR="000E43E8" w:rsidRPr="000E43E8">
              <w:rPr>
                <w:rFonts w:hint="eastAsia"/>
                <w:sz w:val="22"/>
                <w:vertAlign w:val="subscript"/>
                <w:lang w:val="en-US"/>
              </w:rPr>
              <w:t>L,f</w:t>
            </w:r>
            <w:proofErr w:type="gramEnd"/>
            <w:r w:rsidR="000E43E8" w:rsidRPr="000E43E8">
              <w:rPr>
                <w:rFonts w:hint="eastAsia"/>
                <w:sz w:val="22"/>
                <w:vertAlign w:val="subscript"/>
                <w:lang w:val="en-US"/>
              </w:rPr>
              <w:t>,c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tc>
          <w:tcPr>
            <w:tcW w:w="1693"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023" w:type="dxa"/>
          </w:tcPr>
          <w:p w14:paraId="25593C73" w14:textId="77777777" w:rsidR="00D36DF2" w:rsidRPr="00661912" w:rsidRDefault="00D36DF2">
            <w:pPr>
              <w:spacing w:afterLines="50" w:after="120"/>
              <w:jc w:val="both"/>
              <w:rPr>
                <w:rFonts w:eastAsiaTheme="minorEastAsia"/>
                <w:sz w:val="22"/>
                <w:lang w:val="en-US" w:eastAsia="zh-CN"/>
              </w:rPr>
            </w:pPr>
          </w:p>
        </w:tc>
        <w:tc>
          <w:tcPr>
            <w:tcW w:w="6912"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9E6B8A">
            <w:pPr>
              <w:pStyle w:val="ListParagraph"/>
              <w:numPr>
                <w:ilvl w:val="0"/>
                <w:numId w:val="66"/>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9E6B8A">
            <w:pPr>
              <w:pStyle w:val="ListParagraph"/>
              <w:numPr>
                <w:ilvl w:val="0"/>
                <w:numId w:val="66"/>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6B70DCC8" w14:textId="1EC6823A" w:rsidR="00D36DF2" w:rsidRPr="00F740AD" w:rsidRDefault="009E6B8A" w:rsidP="009E6B8A">
            <w:pPr>
              <w:pStyle w:val="ListParagraph"/>
              <w:numPr>
                <w:ilvl w:val="0"/>
                <w:numId w:val="66"/>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36DF2" w14:paraId="35D328EA" w14:textId="77777777">
        <w:tc>
          <w:tcPr>
            <w:tcW w:w="1693" w:type="dxa"/>
          </w:tcPr>
          <w:p w14:paraId="2A2BAA05" w14:textId="77777777" w:rsidR="00D36DF2" w:rsidRDefault="00D36DF2">
            <w:pPr>
              <w:spacing w:afterLines="50" w:after="120"/>
              <w:jc w:val="both"/>
              <w:rPr>
                <w:sz w:val="22"/>
                <w:lang w:val="en-US"/>
              </w:rPr>
            </w:pPr>
          </w:p>
        </w:tc>
        <w:tc>
          <w:tcPr>
            <w:tcW w:w="1023" w:type="dxa"/>
          </w:tcPr>
          <w:p w14:paraId="68264E8A" w14:textId="77777777" w:rsidR="00D36DF2" w:rsidRPr="00F740AD" w:rsidRDefault="00D36DF2">
            <w:pPr>
              <w:spacing w:afterLines="50" w:after="120"/>
              <w:jc w:val="both"/>
              <w:rPr>
                <w:sz w:val="22"/>
                <w:lang w:val="en-US"/>
              </w:rPr>
            </w:pPr>
          </w:p>
        </w:tc>
        <w:tc>
          <w:tcPr>
            <w:tcW w:w="6912" w:type="dxa"/>
          </w:tcPr>
          <w:p w14:paraId="20A00456" w14:textId="77777777" w:rsidR="00D36DF2" w:rsidRPr="00F740AD" w:rsidRDefault="00D36DF2">
            <w:pPr>
              <w:spacing w:afterLines="50" w:after="120"/>
              <w:jc w:val="both"/>
              <w:rPr>
                <w:sz w:val="22"/>
                <w:lang w:val="en-US"/>
              </w:rPr>
            </w:pP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t>
            </w:r>
            <w:r w:rsidRPr="008D2B27">
              <w:rPr>
                <w:sz w:val="18"/>
                <w:szCs w:val="18"/>
                <w:lang w:eastAsia="zh-CN"/>
              </w:rPr>
              <w:lastRenderedPageBreak/>
              <w:t xml:space="preserve">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6B1AE4CA">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Tab</w:t>
            </w:r>
            <w:r w:rsidRPr="008D2B27">
              <w:rPr>
                <w:rFonts w:eastAsia="宋体"/>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宋体"/>
                      <w:sz w:val="18"/>
                      <w:szCs w:val="18"/>
                      <w:lang w:eastAsia="zh-CN"/>
                    </w:rPr>
                  </w:pPr>
                  <w:r w:rsidRPr="008D2B27">
                    <w:rPr>
                      <w:rFonts w:eastAsia="宋体"/>
                      <w:sz w:val="18"/>
                      <w:szCs w:val="18"/>
                      <w:lang w:eastAsia="zh-CN"/>
                    </w:rPr>
                    <w:t>Throughput</w:t>
                  </w:r>
                </w:p>
              </w:tc>
              <w:tc>
                <w:tcPr>
                  <w:tcW w:w="1527" w:type="dxa"/>
                </w:tcPr>
                <w:p w14:paraId="719C9FB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ank4</w:t>
                  </w:r>
                </w:p>
              </w:tc>
              <w:tc>
                <w:tcPr>
                  <w:tcW w:w="1258" w:type="dxa"/>
                </w:tcPr>
                <w:p w14:paraId="20A7B94C"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ank5</w:t>
                  </w:r>
                </w:p>
              </w:tc>
              <w:tc>
                <w:tcPr>
                  <w:tcW w:w="1258" w:type="dxa"/>
                </w:tcPr>
                <w:p w14:paraId="5D7C6AA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ank6</w:t>
                  </w:r>
                </w:p>
              </w:tc>
              <w:tc>
                <w:tcPr>
                  <w:tcW w:w="1258" w:type="dxa"/>
                </w:tcPr>
                <w:p w14:paraId="091484E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ank7</w:t>
                  </w:r>
                </w:p>
              </w:tc>
              <w:tc>
                <w:tcPr>
                  <w:tcW w:w="1258" w:type="dxa"/>
                </w:tcPr>
                <w:p w14:paraId="733B4B8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宋体"/>
                      <w:sz w:val="18"/>
                      <w:szCs w:val="18"/>
                      <w:lang w:eastAsia="zh-CN"/>
                    </w:rPr>
                  </w:pPr>
                  <w:r w:rsidRPr="008D2B27">
                    <w:rPr>
                      <w:rFonts w:eastAsia="宋体"/>
                      <w:sz w:val="18"/>
                      <w:szCs w:val="18"/>
                      <w:lang w:eastAsia="zh-CN"/>
                    </w:rPr>
                    <w:tab/>
                    <w:t>1</w:t>
                  </w:r>
                  <w:r w:rsidRPr="008D2B27">
                    <w:rPr>
                      <w:rFonts w:eastAsia="宋体"/>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宋体"/>
                      <w:sz w:val="18"/>
                      <w:szCs w:val="18"/>
                      <w:lang w:eastAsia="zh-CN"/>
                    </w:rPr>
                  </w:pPr>
                  <w:r w:rsidRPr="008D2B27">
                    <w:rPr>
                      <w:rFonts w:eastAsia="宋体"/>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宋体"/>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宋体"/>
                      <w:sz w:val="18"/>
                      <w:szCs w:val="18"/>
                      <w:lang w:eastAsia="zh-CN"/>
                    </w:rPr>
                  </w:pPr>
                  <w:r w:rsidRPr="008D2B27">
                    <w:rPr>
                      <w:rFonts w:eastAsia="宋体"/>
                      <w:sz w:val="18"/>
                      <w:szCs w:val="18"/>
                      <w:lang w:eastAsia="zh-CN"/>
                    </w:rPr>
                    <w:t>1</w:t>
                  </w:r>
                  <w:r w:rsidRPr="008D2B27">
                    <w:rPr>
                      <w:rFonts w:eastAsia="宋体" w:hint="eastAsia"/>
                      <w:sz w:val="18"/>
                      <w:szCs w:val="18"/>
                      <w:lang w:eastAsia="zh-CN"/>
                    </w:rPr>
                    <w:t>5</w:t>
                  </w:r>
                  <w:r w:rsidRPr="008D2B27">
                    <w:rPr>
                      <w:rFonts w:eastAsia="宋体"/>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2</w:t>
                  </w:r>
                  <w:r w:rsidRPr="008D2B27">
                    <w:rPr>
                      <w:rFonts w:eastAsia="宋体"/>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宋体"/>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41.4%</w:t>
                  </w:r>
                </w:p>
              </w:tc>
            </w:tr>
          </w:tbl>
          <w:p w14:paraId="090B25C8"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lastRenderedPageBreak/>
              <w:t>N</w:t>
            </w:r>
            <w:r w:rsidRPr="008D2B27">
              <w:rPr>
                <w:rFonts w:eastAsia="宋体"/>
                <w:sz w:val="18"/>
                <w:szCs w:val="18"/>
                <w:lang w:eastAsia="zh-CN"/>
              </w:rPr>
              <w:t>ote *: Number of DMRS CDM groups without data=3</w:t>
            </w:r>
          </w:p>
          <w:p w14:paraId="0BB52C0C" w14:textId="77777777" w:rsidR="008D2B27" w:rsidRPr="008D2B27" w:rsidRDefault="008D2B27" w:rsidP="008D2B27">
            <w:pPr>
              <w:jc w:val="both"/>
              <w:rPr>
                <w:rFonts w:eastAsia="宋体"/>
                <w:sz w:val="18"/>
                <w:szCs w:val="18"/>
                <w:lang w:eastAsia="zh-CN"/>
              </w:rPr>
            </w:pPr>
          </w:p>
          <w:p w14:paraId="4067794A"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B</w:t>
            </w:r>
            <w:r w:rsidRPr="008D2B27">
              <w:rPr>
                <w:rFonts w:eastAsia="宋体"/>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宋体"/>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宋体"/>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005FDC">
            <w:pPr>
              <w:pStyle w:val="ListParagraph"/>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ListParagraph"/>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outlineLvl w:val="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lastRenderedPageBreak/>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E87B27" w:rsidRDefault="00E87B27"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E87B27" w:rsidRDefault="00E87B27"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E87B27" w:rsidRDefault="00E87B27"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E87B27" w:rsidRDefault="00E87B27"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E87B27" w:rsidRDefault="00E87B27"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E87B27" w:rsidRDefault="00E87B27"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outlineLvl w:val="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宋体"/>
                <w:color w:val="FF0000"/>
                <w:sz w:val="20"/>
                <w:lang w:eastAsia="zh-CN"/>
              </w:rPr>
            </w:pPr>
            <w:bookmarkStart w:id="5" w:name="_Hlk135864443"/>
            <w:r w:rsidRPr="0000418D">
              <w:rPr>
                <w:rFonts w:eastAsia="宋体"/>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宋体"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宋体" w:hAnsi="Arial"/>
                <w:lang w:val="x-none" w:eastAsia="en-US"/>
              </w:rPr>
              <w:t>6.2.1.4</w:t>
            </w:r>
            <w:r w:rsidRPr="0000418D">
              <w:rPr>
                <w:rFonts w:ascii="Arial" w:eastAsia="宋体"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宋体"/>
                <w:sz w:val="20"/>
                <w:lang w:eastAsia="en-US"/>
              </w:rPr>
            </w:pPr>
            <w:r w:rsidRPr="0000418D">
              <w:rPr>
                <w:rFonts w:eastAsia="宋体"/>
                <w:sz w:val="20"/>
                <w:lang w:eastAsia="en-US"/>
              </w:rPr>
              <w:t xml:space="preserve">When the SRS is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and if the higher layer parameter </w:t>
            </w:r>
            <w:proofErr w:type="spellStart"/>
            <w:r w:rsidRPr="0000418D">
              <w:rPr>
                <w:rFonts w:eastAsia="宋体"/>
                <w:i/>
                <w:sz w:val="20"/>
                <w:lang w:eastAsia="en-US"/>
              </w:rPr>
              <w:t>spatialRelationInfoPos</w:t>
            </w:r>
            <w:proofErr w:type="spellEnd"/>
            <w:r w:rsidRPr="0000418D">
              <w:rPr>
                <w:rFonts w:eastAsia="宋体"/>
                <w:i/>
                <w:sz w:val="20"/>
                <w:lang w:eastAsia="en-US"/>
              </w:rPr>
              <w:t xml:space="preserve"> </w:t>
            </w:r>
            <w:r w:rsidRPr="0000418D">
              <w:rPr>
                <w:rFonts w:eastAsia="宋体"/>
                <w:sz w:val="20"/>
                <w:lang w:eastAsia="en-US"/>
              </w:rPr>
              <w:t>is configured</w:t>
            </w:r>
            <w:r w:rsidRPr="0000418D">
              <w:rPr>
                <w:rFonts w:eastAsia="宋体"/>
                <w:i/>
                <w:sz w:val="20"/>
                <w:lang w:eastAsia="en-US"/>
              </w:rPr>
              <w:t xml:space="preserve">, </w:t>
            </w:r>
            <w:r w:rsidRPr="0000418D">
              <w:rPr>
                <w:rFonts w:eastAsia="宋体"/>
                <w:sz w:val="20"/>
                <w:lang w:eastAsia="en-US"/>
              </w:rPr>
              <w:t xml:space="preserve">it contains the ID of the configuration fields of a reference RS according to Clause 6.3.2 of [TS 38.331]. The reference RS can be an SRS configured by the higher layer parameter </w:t>
            </w:r>
            <w:r w:rsidRPr="0000418D">
              <w:rPr>
                <w:rFonts w:eastAsia="宋体"/>
                <w:i/>
                <w:iCs/>
                <w:sz w:val="20"/>
                <w:lang w:eastAsia="en-US"/>
              </w:rPr>
              <w:t>SRS-Resource</w:t>
            </w:r>
            <w:r w:rsidRPr="0000418D">
              <w:rPr>
                <w:rFonts w:eastAsia="宋体"/>
                <w:sz w:val="20"/>
                <w:lang w:eastAsia="en-US"/>
              </w:rPr>
              <w:t xml:space="preserve"> or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CSI-RS, SS/PBCH block, or a DL PRS configured on a serving cell or a SS/PBCH block or a DL PRS configured on a non-serving cell. If the UE is configured for transmission of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in RRC_INACTIVE mode, the configured </w:t>
            </w:r>
            <w:proofErr w:type="spellStart"/>
            <w:r w:rsidRPr="0000418D">
              <w:rPr>
                <w:rFonts w:eastAsia="宋体"/>
                <w:i/>
                <w:sz w:val="20"/>
                <w:lang w:eastAsia="en-US"/>
              </w:rPr>
              <w:t>spatialRelationInfoPos</w:t>
            </w:r>
            <w:proofErr w:type="spellEnd"/>
            <w:r w:rsidRPr="0000418D">
              <w:rPr>
                <w:rFonts w:eastAsia="宋体"/>
                <w:sz w:val="20"/>
                <w:lang w:eastAsia="en-US"/>
              </w:rPr>
              <w:t xml:space="preserve"> is also applicable.</w:t>
            </w:r>
          </w:p>
          <w:p w14:paraId="7D3D85D1" w14:textId="77777777" w:rsidR="0000418D" w:rsidRPr="0000418D" w:rsidRDefault="0000418D" w:rsidP="0000418D">
            <w:pPr>
              <w:rPr>
                <w:rFonts w:eastAsia="宋体"/>
                <w:sz w:val="20"/>
                <w:lang w:val="en-US" w:eastAsia="en-US"/>
              </w:rPr>
            </w:pPr>
            <w:r w:rsidRPr="0000418D">
              <w:rPr>
                <w:rFonts w:eastAsia="宋体"/>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If the UE is not configured with the higher layer parameter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the UE may use a fixed spatial domain transmission filter for transmissions of the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宋体"/>
                <w:sz w:val="20"/>
                <w:lang w:val="en-US" w:eastAsia="en-US"/>
              </w:rPr>
            </w:pPr>
            <w:r w:rsidRPr="0000418D">
              <w:rPr>
                <w:rFonts w:eastAsia="宋体"/>
                <w:sz w:val="20"/>
                <w:szCs w:val="16"/>
                <w:lang w:val="en-US" w:eastAsia="zh-CN"/>
              </w:rPr>
              <w:t>I</w:t>
            </w:r>
            <w:r w:rsidRPr="0000418D">
              <w:rPr>
                <w:rFonts w:eastAsia="宋体"/>
                <w:sz w:val="20"/>
                <w:szCs w:val="16"/>
                <w:lang w:val="en-US" w:eastAsia="en-US"/>
              </w:rPr>
              <w:t>n RRC_CONNECTED mode, t</w:t>
            </w:r>
            <w:r w:rsidRPr="0000418D">
              <w:rPr>
                <w:rFonts w:eastAsia="宋体"/>
                <w:sz w:val="20"/>
                <w:lang w:val="en-US" w:eastAsia="en-US"/>
              </w:rPr>
              <w:t xml:space="preserve">he UE is only expected to transmit an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within the active UL BWP of the UE.</w:t>
            </w:r>
          </w:p>
          <w:p w14:paraId="3C3173A6"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When the configuration of SRS is done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val="en-US" w:eastAsia="en-US"/>
              </w:rPr>
              <w:t xml:space="preserve">, the UE can only be provided with a single RS source in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per SRS resource for positioning.</w:t>
            </w:r>
          </w:p>
          <w:p w14:paraId="502E7634" w14:textId="77777777" w:rsidR="0000418D" w:rsidRPr="0000418D" w:rsidRDefault="0000418D" w:rsidP="0000418D">
            <w:pPr>
              <w:rPr>
                <w:rFonts w:eastAsia="宋体"/>
                <w:color w:val="FF0000"/>
                <w:sz w:val="20"/>
                <w:lang w:val="en-US" w:eastAsia="zh-CN"/>
              </w:rPr>
            </w:pPr>
            <w:r w:rsidRPr="0000418D">
              <w:rPr>
                <w:rFonts w:eastAsia="宋体"/>
                <w:color w:val="FF0000"/>
                <w:sz w:val="20"/>
                <w:lang w:val="en-US" w:eastAsia="zh-CN"/>
              </w:rPr>
              <w:t xml:space="preserve">Subject to UE capability, the UE may be provided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宋体"/>
                <w:color w:val="FF0000"/>
                <w:sz w:val="20"/>
                <w:lang w:eastAsia="en-US"/>
              </w:rPr>
            </w:pPr>
            <w:r w:rsidRPr="0000418D">
              <w:rPr>
                <w:rFonts w:eastAsia="宋体"/>
                <w:color w:val="FF0000"/>
                <w:sz w:val="20"/>
                <w:szCs w:val="22"/>
                <w:lang w:val="x-none" w:eastAsia="en-US"/>
              </w:rPr>
              <w:t>-</w:t>
            </w:r>
            <w:r w:rsidRPr="0000418D">
              <w:rPr>
                <w:rFonts w:eastAsia="宋体"/>
                <w:color w:val="FF0000"/>
                <w:sz w:val="20"/>
                <w:szCs w:val="22"/>
                <w:lang w:val="x-none" w:eastAsia="en-US"/>
              </w:rPr>
              <w:tab/>
            </w:r>
            <w:r w:rsidRPr="0000418D">
              <w:rPr>
                <w:rFonts w:eastAsia="宋体"/>
                <w:color w:val="FF0000"/>
                <w:sz w:val="20"/>
                <w:lang w:val="en-US" w:eastAsia="zh-CN"/>
              </w:rPr>
              <w:t xml:space="preserve">If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4F22DFE3" w14:textId="77777777" w:rsidR="0000418D" w:rsidRPr="0000418D" w:rsidRDefault="0000418D" w:rsidP="0000418D">
            <w:pPr>
              <w:ind w:left="568" w:hanging="284"/>
              <w:rPr>
                <w:rFonts w:eastAsia="宋体"/>
                <w:color w:val="FF0000"/>
                <w:sz w:val="20"/>
                <w:lang w:val="en-US" w:eastAsia="zh-CN"/>
              </w:rPr>
            </w:pPr>
            <w:r w:rsidRPr="0000418D">
              <w:rPr>
                <w:rFonts w:eastAsia="宋体"/>
                <w:color w:val="FF0000"/>
                <w:sz w:val="20"/>
                <w:lang w:eastAsia="en-US"/>
              </w:rPr>
              <w:t>-</w:t>
            </w:r>
            <w:r w:rsidRPr="0000418D">
              <w:rPr>
                <w:rFonts w:eastAsia="宋体"/>
                <w:color w:val="FF0000"/>
                <w:sz w:val="20"/>
                <w:lang w:eastAsia="en-US"/>
              </w:rPr>
              <w:tab/>
            </w:r>
            <w:r w:rsidRPr="0000418D">
              <w:rPr>
                <w:rFonts w:eastAsia="宋体"/>
                <w:color w:val="FF0000"/>
                <w:sz w:val="20"/>
                <w:lang w:eastAsia="zh-CN"/>
              </w:rPr>
              <w:t>I</w:t>
            </w:r>
            <w:r w:rsidRPr="0000418D">
              <w:rPr>
                <w:rFonts w:eastAsia="宋体"/>
                <w:color w:val="FF0000"/>
                <w:sz w:val="20"/>
                <w:lang w:eastAsia="en-US"/>
              </w:rPr>
              <w:t>f</w:t>
            </w:r>
            <w:r w:rsidRPr="0000418D">
              <w:rPr>
                <w:rFonts w:eastAsia="宋体"/>
                <w:i/>
                <w:color w:val="FF0000"/>
                <w:sz w:val="20"/>
                <w:lang w:val="en-US" w:eastAsia="zh-CN"/>
              </w:rPr>
              <w:t xml:space="preserve">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07F3EBB9"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For operation on the same carrier, if an SRS configured by the higher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宋体"/>
                <w:sz w:val="20"/>
                <w:lang w:eastAsia="en-US"/>
              </w:rPr>
            </w:pPr>
            <w:r w:rsidRPr="0000418D">
              <w:rPr>
                <w:rFonts w:eastAsia="宋体"/>
                <w:sz w:val="20"/>
                <w:lang w:eastAsia="en-US"/>
              </w:rPr>
              <w:t xml:space="preserve">Unless specified otherwise, the UE does not expect to be configured with </w:t>
            </w:r>
            <w:r w:rsidRPr="0000418D">
              <w:rPr>
                <w:rFonts w:eastAsia="宋体"/>
                <w:i/>
                <w:sz w:val="20"/>
                <w:lang w:eastAsia="en-US"/>
              </w:rPr>
              <w:t>SRS-</w:t>
            </w:r>
            <w:proofErr w:type="spellStart"/>
            <w:r w:rsidRPr="0000418D">
              <w:rPr>
                <w:rFonts w:eastAsia="宋体"/>
                <w:i/>
                <w:sz w:val="20"/>
                <w:lang w:eastAsia="en-US"/>
              </w:rPr>
              <w:t>PosResource</w:t>
            </w:r>
            <w:proofErr w:type="spellEnd"/>
            <w:r w:rsidRPr="0000418D">
              <w:rPr>
                <w:rFonts w:eastAsia="宋体"/>
                <w:sz w:val="20"/>
                <w:lang w:eastAsia="en-US"/>
              </w:rPr>
              <w:t xml:space="preserve"> on a carrier of </w:t>
            </w:r>
            <w:r w:rsidRPr="0000418D">
              <w:rPr>
                <w:rFonts w:eastAsia="宋体"/>
                <w:color w:val="000000"/>
                <w:sz w:val="20"/>
                <w:lang w:eastAsia="en-US"/>
              </w:rPr>
              <w:t xml:space="preserve">a serving cell with slot formats comprised of DL and UL symbols, </w:t>
            </w:r>
            <w:r w:rsidRPr="0000418D">
              <w:rPr>
                <w:rFonts w:eastAsia="宋体"/>
                <w:sz w:val="20"/>
                <w:lang w:eastAsia="en-US"/>
              </w:rPr>
              <w:t>not configured for PUSCH/PUCCH transmission.</w:t>
            </w:r>
          </w:p>
          <w:p w14:paraId="211487EC" w14:textId="77777777" w:rsidR="0000418D" w:rsidRPr="0000418D" w:rsidRDefault="0000418D" w:rsidP="0000418D">
            <w:pPr>
              <w:rPr>
                <w:rFonts w:eastAsia="宋体"/>
                <w:sz w:val="20"/>
                <w:lang w:eastAsia="en-US"/>
              </w:rPr>
            </w:pPr>
            <w:r w:rsidRPr="0000418D">
              <w:rPr>
                <w:rFonts w:eastAsia="宋体"/>
                <w:sz w:val="20"/>
                <w:lang w:eastAsia="en-US"/>
              </w:rPr>
              <w:t xml:space="preserve">Timing Error Group (TEG) at UE side is defined: </w:t>
            </w:r>
          </w:p>
          <w:p w14:paraId="2BAF1E4F" w14:textId="77777777" w:rsidR="0000418D" w:rsidRPr="0000418D" w:rsidRDefault="0000418D" w:rsidP="0000418D">
            <w:pPr>
              <w:ind w:left="568" w:hanging="284"/>
              <w:rPr>
                <w:rFonts w:eastAsia="宋体"/>
                <w:sz w:val="20"/>
                <w:szCs w:val="22"/>
                <w:lang w:val="x-none" w:eastAsia="en-US"/>
              </w:rPr>
            </w:pPr>
            <w:r w:rsidRPr="0000418D">
              <w:rPr>
                <w:rFonts w:eastAsia="宋体"/>
                <w:sz w:val="20"/>
                <w:szCs w:val="22"/>
                <w:lang w:val="x-none" w:eastAsia="en-US"/>
              </w:rPr>
              <w:t>-</w:t>
            </w:r>
            <w:r w:rsidRPr="0000418D">
              <w:rPr>
                <w:rFonts w:eastAsia="宋体"/>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宋体"/>
                <w:color w:val="FF0000"/>
                <w:sz w:val="20"/>
                <w:lang w:val="x-none" w:eastAsia="zh-CN"/>
              </w:rPr>
              <w:t xml:space="preserve"> </w:t>
            </w:r>
            <w:r w:rsidRPr="0000418D">
              <w:rPr>
                <w:rFonts w:eastAsia="宋体"/>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C719DE" w14:paraId="3CA5D854" w14:textId="77777777">
        <w:tc>
          <w:tcPr>
            <w:tcW w:w="1693"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tc>
          <w:tcPr>
            <w:tcW w:w="1693" w:type="dxa"/>
          </w:tcPr>
          <w:p w14:paraId="4168D061" w14:textId="77777777" w:rsidR="00C719DE" w:rsidRPr="00F43A5D" w:rsidRDefault="00C719DE">
            <w:pPr>
              <w:spacing w:afterLines="50" w:after="120"/>
              <w:jc w:val="both"/>
              <w:rPr>
                <w:rFonts w:eastAsia="Malgun Gothic"/>
                <w:sz w:val="22"/>
                <w:lang w:val="en-US" w:eastAsia="ko-KR"/>
              </w:rPr>
            </w:pPr>
          </w:p>
        </w:tc>
        <w:tc>
          <w:tcPr>
            <w:tcW w:w="1023" w:type="dxa"/>
          </w:tcPr>
          <w:p w14:paraId="6D0EE61D" w14:textId="77777777" w:rsidR="00C719DE" w:rsidRPr="00F43A5D" w:rsidRDefault="00C719DE">
            <w:pPr>
              <w:spacing w:afterLines="50" w:after="120"/>
              <w:jc w:val="both"/>
              <w:rPr>
                <w:rFonts w:eastAsia="Malgun Gothic"/>
                <w:sz w:val="22"/>
                <w:lang w:val="en-US" w:eastAsia="ko-KR"/>
              </w:rPr>
            </w:pPr>
          </w:p>
        </w:tc>
        <w:tc>
          <w:tcPr>
            <w:tcW w:w="6912" w:type="dxa"/>
          </w:tcPr>
          <w:p w14:paraId="6F9ECE4F" w14:textId="77777777" w:rsidR="00C719DE" w:rsidRPr="00F43A5D" w:rsidRDefault="00C719DE">
            <w:pPr>
              <w:spacing w:afterLines="50" w:after="120"/>
              <w:jc w:val="both"/>
              <w:rPr>
                <w:sz w:val="22"/>
                <w:lang w:val="en-US"/>
              </w:rPr>
            </w:pPr>
          </w:p>
        </w:tc>
      </w:tr>
      <w:tr w:rsidR="00C719DE" w14:paraId="0E145221" w14:textId="77777777">
        <w:tc>
          <w:tcPr>
            <w:tcW w:w="1693" w:type="dxa"/>
          </w:tcPr>
          <w:p w14:paraId="344C47DC" w14:textId="77777777" w:rsidR="00C719DE" w:rsidRPr="00661912" w:rsidRDefault="00C719DE">
            <w:pPr>
              <w:spacing w:afterLines="50" w:after="120"/>
              <w:jc w:val="both"/>
              <w:rPr>
                <w:rFonts w:eastAsiaTheme="minorEastAsia"/>
                <w:sz w:val="22"/>
                <w:lang w:val="en-US" w:eastAsia="zh-CN"/>
              </w:rPr>
            </w:pPr>
          </w:p>
        </w:tc>
        <w:tc>
          <w:tcPr>
            <w:tcW w:w="1023" w:type="dxa"/>
          </w:tcPr>
          <w:p w14:paraId="6D6D8CF3" w14:textId="77777777" w:rsidR="00C719DE" w:rsidRPr="00661912" w:rsidRDefault="00C719DE">
            <w:pPr>
              <w:spacing w:afterLines="50" w:after="120"/>
              <w:jc w:val="both"/>
              <w:rPr>
                <w:rFonts w:eastAsiaTheme="minorEastAsia"/>
                <w:sz w:val="22"/>
                <w:lang w:val="en-US" w:eastAsia="zh-CN"/>
              </w:rPr>
            </w:pPr>
          </w:p>
        </w:tc>
        <w:tc>
          <w:tcPr>
            <w:tcW w:w="6912" w:type="dxa"/>
          </w:tcPr>
          <w:p w14:paraId="1EC531CD" w14:textId="77777777" w:rsidR="00C719DE" w:rsidRPr="00F740AD" w:rsidRDefault="00C719DE">
            <w:pPr>
              <w:spacing w:afterLines="50" w:after="120"/>
              <w:jc w:val="both"/>
              <w:rPr>
                <w:sz w:val="22"/>
                <w:lang w:val="en-US"/>
              </w:rPr>
            </w:pPr>
          </w:p>
        </w:tc>
      </w:tr>
      <w:tr w:rsidR="00C719DE" w14:paraId="54BB3E11" w14:textId="77777777">
        <w:tc>
          <w:tcPr>
            <w:tcW w:w="1693" w:type="dxa"/>
          </w:tcPr>
          <w:p w14:paraId="3C9F687F" w14:textId="77777777" w:rsidR="00C719DE" w:rsidRDefault="00C719DE">
            <w:pPr>
              <w:spacing w:afterLines="50" w:after="120"/>
              <w:jc w:val="both"/>
              <w:rPr>
                <w:sz w:val="22"/>
                <w:lang w:val="en-US"/>
              </w:rPr>
            </w:pPr>
          </w:p>
        </w:tc>
        <w:tc>
          <w:tcPr>
            <w:tcW w:w="1023" w:type="dxa"/>
          </w:tcPr>
          <w:p w14:paraId="4A78A5EE" w14:textId="77777777" w:rsidR="00C719DE" w:rsidRPr="00F740AD" w:rsidRDefault="00C719DE">
            <w:pPr>
              <w:spacing w:afterLines="50" w:after="120"/>
              <w:jc w:val="both"/>
              <w:rPr>
                <w:sz w:val="22"/>
                <w:lang w:val="en-US"/>
              </w:rPr>
            </w:pPr>
          </w:p>
        </w:tc>
        <w:tc>
          <w:tcPr>
            <w:tcW w:w="6912"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sidRPr="009A0436">
              <w:rPr>
                <w:sz w:val="18"/>
                <w:szCs w:val="18"/>
                <w:lang w:eastAsia="en-GB"/>
              </w:rPr>
              <w:t>eMBB</w:t>
            </w:r>
            <w:proofErr w:type="spellEnd"/>
            <w:r w:rsidRPr="009A0436">
              <w:rPr>
                <w:sz w:val="18"/>
                <w:szCs w:val="18"/>
                <w:lang w:eastAsia="en-GB"/>
              </w:rPr>
              <w:t xml:space="preserve">-range” BLER targets of 0,1% 1% or 10%. </w:t>
            </w:r>
          </w:p>
          <w:p w14:paraId="66B0ECBA" w14:textId="77777777" w:rsidR="00165AAF" w:rsidRPr="009A0436" w:rsidRDefault="00165AAF">
            <w:pPr>
              <w:rPr>
                <w:sz w:val="18"/>
                <w:szCs w:val="18"/>
                <w:lang w:eastAsia="en-GB"/>
              </w:rPr>
            </w:pPr>
            <w:r w:rsidRPr="009A0436">
              <w:rPr>
                <w:sz w:val="18"/>
                <w:szCs w:val="18"/>
                <w:lang w:eastAsia="en-GB"/>
              </w:rPr>
              <w:lastRenderedPageBreak/>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w:t>
            </w:r>
            <w:proofErr w:type="gramStart"/>
            <w:r w:rsidRPr="009A0436">
              <w:rPr>
                <w:sz w:val="18"/>
                <w:szCs w:val="18"/>
              </w:rPr>
              <w:t>CQI,RI</w:t>
            </w:r>
            <w:proofErr w:type="gramEnd"/>
            <w:r w:rsidRPr="009A0436">
              <w:rPr>
                <w:sz w:val="18"/>
                <w:szCs w:val="18"/>
              </w:rPr>
              <w:t xml:space="preserve">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 xml:space="preserve">Also, based on the above observations of </w:t>
            </w:r>
            <w:proofErr w:type="gramStart"/>
            <w:r w:rsidRPr="009A0436">
              <w:rPr>
                <w:sz w:val="18"/>
                <w:szCs w:val="18"/>
                <w:lang w:eastAsia="en-GB"/>
              </w:rPr>
              <w:t>real world</w:t>
            </w:r>
            <w:proofErr w:type="gramEnd"/>
            <w:r w:rsidRPr="009A0436">
              <w:rPr>
                <w:sz w:val="18"/>
                <w:szCs w:val="18"/>
                <w:lang w:eastAsia="en-GB"/>
              </w:rPr>
              <w:t xml:space="preserve">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lastRenderedPageBreak/>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027C72" w14:paraId="1BF46AC9" w14:textId="77777777">
        <w:tc>
          <w:tcPr>
            <w:tcW w:w="1693" w:type="dxa"/>
          </w:tcPr>
          <w:p w14:paraId="07AD3C85" w14:textId="77777777" w:rsidR="00027C72" w:rsidRPr="00661912" w:rsidRDefault="00027C72" w:rsidP="00027C72">
            <w:pPr>
              <w:spacing w:afterLines="50" w:after="120"/>
              <w:jc w:val="both"/>
              <w:rPr>
                <w:rFonts w:eastAsiaTheme="minorEastAsia"/>
                <w:sz w:val="22"/>
                <w:lang w:val="en-US" w:eastAsia="zh-CN"/>
              </w:rPr>
            </w:pPr>
          </w:p>
        </w:tc>
        <w:tc>
          <w:tcPr>
            <w:tcW w:w="1023" w:type="dxa"/>
          </w:tcPr>
          <w:p w14:paraId="1BF75E5C" w14:textId="77777777" w:rsidR="00027C72" w:rsidRPr="00661912" w:rsidRDefault="00027C72" w:rsidP="00027C72">
            <w:pPr>
              <w:spacing w:afterLines="50" w:after="120"/>
              <w:jc w:val="both"/>
              <w:rPr>
                <w:rFonts w:eastAsiaTheme="minorEastAsia"/>
                <w:sz w:val="22"/>
                <w:lang w:val="en-US" w:eastAsia="zh-CN"/>
              </w:rPr>
            </w:pPr>
          </w:p>
        </w:tc>
        <w:tc>
          <w:tcPr>
            <w:tcW w:w="6912" w:type="dxa"/>
          </w:tcPr>
          <w:p w14:paraId="7BEBB10E" w14:textId="77777777" w:rsidR="00027C72" w:rsidRPr="00F740AD" w:rsidRDefault="00027C72" w:rsidP="00027C72">
            <w:pPr>
              <w:spacing w:afterLines="50" w:after="120"/>
              <w:jc w:val="both"/>
              <w:rPr>
                <w:sz w:val="22"/>
                <w:lang w:val="en-US"/>
              </w:rPr>
            </w:pPr>
          </w:p>
        </w:tc>
      </w:tr>
      <w:tr w:rsidR="00027C72" w14:paraId="37426175" w14:textId="77777777">
        <w:tc>
          <w:tcPr>
            <w:tcW w:w="1693" w:type="dxa"/>
          </w:tcPr>
          <w:p w14:paraId="0AB16EE0" w14:textId="77777777" w:rsidR="00027C72" w:rsidRDefault="00027C72" w:rsidP="00027C72">
            <w:pPr>
              <w:spacing w:afterLines="50" w:after="120"/>
              <w:jc w:val="both"/>
              <w:rPr>
                <w:sz w:val="22"/>
                <w:lang w:val="en-US"/>
              </w:rPr>
            </w:pPr>
          </w:p>
        </w:tc>
        <w:tc>
          <w:tcPr>
            <w:tcW w:w="1023" w:type="dxa"/>
          </w:tcPr>
          <w:p w14:paraId="53F73049" w14:textId="77777777" w:rsidR="00027C72" w:rsidRPr="00F740AD" w:rsidRDefault="00027C72" w:rsidP="00027C72">
            <w:pPr>
              <w:spacing w:afterLines="50" w:after="120"/>
              <w:jc w:val="both"/>
              <w:rPr>
                <w:sz w:val="22"/>
                <w:lang w:val="en-US"/>
              </w:rPr>
            </w:pPr>
          </w:p>
        </w:tc>
        <w:tc>
          <w:tcPr>
            <w:tcW w:w="6912" w:type="dxa"/>
          </w:tcPr>
          <w:p w14:paraId="4D04411A" w14:textId="77777777" w:rsidR="00027C72" w:rsidRPr="00F740AD" w:rsidRDefault="00027C72" w:rsidP="00027C72">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ListParagraph"/>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ListParagraph"/>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005FDC">
            <w:pPr>
              <w:pStyle w:val="ListParagraph"/>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ListParagraph"/>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ListParagraph"/>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ListParagraph"/>
              <w:numPr>
                <w:ilvl w:val="0"/>
                <w:numId w:val="47"/>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ListParagraph"/>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ListParagraph"/>
              <w:numPr>
                <w:ilvl w:val="0"/>
                <w:numId w:val="48"/>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005FDC">
            <w:pPr>
              <w:pStyle w:val="ListParagraph"/>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w:lastRenderedPageBreak/>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E87B27" w:rsidRPr="005D2AD3" w:rsidRDefault="00E87B27"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E87B27" w:rsidRDefault="00E87B27"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E87B27" w:rsidRDefault="00E87B27"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E87B27" w:rsidRPr="005D2AD3" w:rsidRDefault="00E87B27"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E87B27" w:rsidRPr="005D2AD3" w:rsidRDefault="00E87B27"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E87B27" w:rsidRPr="005D2AD3" w:rsidRDefault="00E87B27"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E87B27" w:rsidRPr="005D2AD3" w:rsidRDefault="00E87B27"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E87B27" w:rsidRDefault="00E87B27"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E87B27" w:rsidRDefault="00E87B27"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E87B27" w:rsidRPr="005D2AD3" w:rsidRDefault="00E87B27"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E87B27" w:rsidRPr="005D2AD3" w:rsidRDefault="00E87B27"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E87B27" w:rsidRPr="005D2AD3" w:rsidRDefault="00E87B27"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 xml:space="preserve">For determining the switching </w:t>
            </w:r>
            <w:proofErr w:type="gramStart"/>
            <w:r w:rsidRPr="003D2599">
              <w:rPr>
                <w:sz w:val="18"/>
                <w:szCs w:val="18"/>
              </w:rPr>
              <w:t>time</w:t>
            </w:r>
            <w:proofErr w:type="gramEnd"/>
            <w:r w:rsidRPr="003D2599">
              <w:rPr>
                <w:sz w:val="18"/>
                <w:szCs w:val="18"/>
              </w:rPr>
              <w:t xml:space="preserve"> we differentiate between the following two cases:</w:t>
            </w:r>
          </w:p>
          <w:p w14:paraId="0BE7AABB" w14:textId="77777777" w:rsidR="00EC2E0B" w:rsidRPr="003D2599" w:rsidRDefault="00EC2E0B" w:rsidP="00005FDC">
            <w:pPr>
              <w:pStyle w:val="ListParagraph"/>
              <w:numPr>
                <w:ilvl w:val="0"/>
                <w:numId w:val="58"/>
              </w:numPr>
              <w:ind w:leftChars="0"/>
              <w:rPr>
                <w:rFonts w:eastAsia="宋体"/>
                <w:sz w:val="18"/>
                <w:szCs w:val="18"/>
              </w:rPr>
            </w:pPr>
            <w:r w:rsidRPr="003D2599">
              <w:rPr>
                <w:rFonts w:eastAsia="宋体"/>
                <w:b/>
                <w:bCs/>
                <w:sz w:val="18"/>
                <w:szCs w:val="18"/>
              </w:rPr>
              <w:t>Case 1</w:t>
            </w:r>
            <w:r w:rsidRPr="003D2599">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宋体"/>
                <w:i/>
                <w:iCs/>
                <w:sz w:val="18"/>
                <w:szCs w:val="18"/>
              </w:rPr>
              <w:t>switchingTimeUL</w:t>
            </w:r>
            <w:proofErr w:type="spellEnd"/>
            <w:r w:rsidRPr="003D2599">
              <w:rPr>
                <w:rFonts w:eastAsia="宋体"/>
                <w:i/>
                <w:iCs/>
                <w:sz w:val="18"/>
                <w:szCs w:val="18"/>
              </w:rPr>
              <w:t>.</w:t>
            </w:r>
          </w:p>
          <w:p w14:paraId="39ECD207" w14:textId="68924152" w:rsidR="00EC2E0B" w:rsidRPr="003D2599" w:rsidRDefault="00EC2E0B" w:rsidP="00005FDC">
            <w:pPr>
              <w:pStyle w:val="ListParagraph"/>
              <w:numPr>
                <w:ilvl w:val="0"/>
                <w:numId w:val="58"/>
              </w:numPr>
              <w:ind w:leftChars="0"/>
              <w:rPr>
                <w:rFonts w:eastAsia="宋体"/>
                <w:sz w:val="18"/>
                <w:szCs w:val="18"/>
              </w:rPr>
            </w:pPr>
            <w:r w:rsidRPr="003D2599">
              <w:rPr>
                <w:rFonts w:eastAsia="宋体"/>
                <w:b/>
                <w:bCs/>
                <w:sz w:val="18"/>
                <w:szCs w:val="18"/>
              </w:rPr>
              <w:t>Case 2</w:t>
            </w:r>
            <w:r w:rsidRPr="003D2599">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ListParagraph"/>
              <w:numPr>
                <w:ilvl w:val="0"/>
                <w:numId w:val="58"/>
              </w:numPr>
              <w:ind w:leftChars="0"/>
              <w:rPr>
                <w:rFonts w:eastAsia="宋体"/>
                <w:sz w:val="18"/>
                <w:szCs w:val="18"/>
              </w:rPr>
            </w:pPr>
            <w:r w:rsidRPr="003D2599">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ListParagraph"/>
              <w:numPr>
                <w:ilvl w:val="0"/>
                <w:numId w:val="58"/>
              </w:numPr>
              <w:ind w:leftChars="0"/>
              <w:rPr>
                <w:rFonts w:eastAsia="宋体"/>
                <w:sz w:val="18"/>
                <w:szCs w:val="18"/>
              </w:rPr>
            </w:pPr>
            <w:r w:rsidRPr="003D2599">
              <w:rPr>
                <w:rFonts w:eastAsia="宋体"/>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ListParagraph"/>
              <w:numPr>
                <w:ilvl w:val="0"/>
                <w:numId w:val="58"/>
              </w:numPr>
              <w:ind w:leftChars="0"/>
              <w:rPr>
                <w:rFonts w:eastAsia="宋体"/>
                <w:sz w:val="18"/>
                <w:szCs w:val="18"/>
              </w:rPr>
            </w:pPr>
            <w:r w:rsidRPr="003D2599">
              <w:rPr>
                <w:rFonts w:eastAsia="宋体"/>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lastRenderedPageBreak/>
              <w:t>For switching state after SRS transmission:</w:t>
            </w:r>
          </w:p>
          <w:p w14:paraId="7BF5AF67" w14:textId="77777777" w:rsidR="00EC2E0B" w:rsidRPr="003D2599" w:rsidRDefault="00EC2E0B" w:rsidP="00005FDC">
            <w:pPr>
              <w:pStyle w:val="ListParagraph"/>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ListParagraph"/>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ListParagraph"/>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ListParagraph"/>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ListParagraph"/>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ListParagraph"/>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ListParagraph"/>
              <w:numPr>
                <w:ilvl w:val="1"/>
                <w:numId w:val="60"/>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xml:space="preserve">, by </w:t>
            </w:r>
            <w:proofErr w:type="gramStart"/>
            <w:r w:rsidRPr="0008087C">
              <w:rPr>
                <w:sz w:val="18"/>
                <w:szCs w:val="18"/>
              </w:rPr>
              <w:t>taking into account</w:t>
            </w:r>
            <w:proofErr w:type="gramEnd"/>
            <w:r w:rsidRPr="0008087C">
              <w:rPr>
                <w:sz w:val="18"/>
                <w:szCs w:val="18"/>
              </w:rPr>
              <w:t xml:space="preserve">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7DA55964">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E87B27"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E87B27"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E87B27"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E87B27"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E87B27"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w:t>
            </w:r>
            <w:proofErr w:type="spellStart"/>
            <w:r w:rsidRPr="007576DA">
              <w:rPr>
                <w:rFonts w:eastAsiaTheme="minorEastAsia"/>
                <w:sz w:val="22"/>
                <w:lang w:val="en-US" w:eastAsia="zh-CN"/>
              </w:rPr>
              <w:t>gNB</w:t>
            </w:r>
            <w:proofErr w:type="spellEnd"/>
            <w:r w:rsidRPr="007576DA">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xml:space="preserve">. This will make the </w:t>
            </w:r>
            <w:r>
              <w:rPr>
                <w:rFonts w:eastAsiaTheme="minorEastAsia"/>
                <w:bCs/>
                <w:sz w:val="22"/>
                <w:szCs w:val="22"/>
                <w:lang w:eastAsia="zh-CN"/>
              </w:rPr>
              <w:lastRenderedPageBreak/>
              <w:t>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lastRenderedPageBreak/>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w:t>
            </w:r>
            <w:r w:rsidR="00795B42">
              <w:rPr>
                <w:sz w:val="22"/>
                <w:lang w:val="en-US"/>
              </w:rPr>
              <w:t xml:space="preserve">. Regarding UE complexity, it may be much relevant to final CQI calculation and can be well handled. </w:t>
            </w:r>
          </w:p>
        </w:tc>
      </w:tr>
    </w:tbl>
    <w:p w14:paraId="27014965" w14:textId="77777777" w:rsidR="00801744"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等线"/>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41382">
            <w:pPr>
              <w:pStyle w:val="ListParagraph"/>
              <w:numPr>
                <w:ilvl w:val="6"/>
                <w:numId w:val="45"/>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41382">
            <w:pPr>
              <w:pStyle w:val="ListParagraph"/>
              <w:numPr>
                <w:ilvl w:val="6"/>
                <w:numId w:val="45"/>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sidRPr="00290268">
              <w:rPr>
                <w:rFonts w:eastAsiaTheme="minorEastAsia"/>
                <w:sz w:val="22"/>
                <w:lang w:val="en-US" w:eastAsia="zh-CN"/>
              </w:rPr>
              <w:t>gNB</w:t>
            </w:r>
            <w:proofErr w:type="spellEnd"/>
            <w:r w:rsidRPr="00290268">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等线"/>
                <w:sz w:val="18"/>
                <w:szCs w:val="18"/>
                <w:lang w:eastAsia="zh-CN"/>
              </w:rPr>
            </w:pPr>
            <w:r w:rsidRPr="0055517D">
              <w:rPr>
                <w:rFonts w:eastAsia="等线"/>
                <w:sz w:val="18"/>
                <w:szCs w:val="18"/>
                <w:lang w:eastAsia="zh-CN"/>
              </w:rPr>
              <w:t xml:space="preserve">For two overlapping PDSCHs in Rel-16 </w:t>
            </w:r>
            <w:proofErr w:type="spellStart"/>
            <w:r w:rsidRPr="0055517D">
              <w:rPr>
                <w:rFonts w:eastAsia="等线"/>
                <w:sz w:val="18"/>
                <w:szCs w:val="18"/>
                <w:lang w:eastAsia="zh-CN"/>
              </w:rPr>
              <w:t>mDCI</w:t>
            </w:r>
            <w:proofErr w:type="spellEnd"/>
            <w:r w:rsidRPr="0055517D">
              <w:rPr>
                <w:rFonts w:eastAsia="等线"/>
                <w:sz w:val="18"/>
                <w:szCs w:val="18"/>
                <w:lang w:eastAsia="zh-CN"/>
              </w:rPr>
              <w:t xml:space="preserve"> based </w:t>
            </w:r>
            <w:proofErr w:type="spellStart"/>
            <w:r w:rsidRPr="0055517D">
              <w:rPr>
                <w:rFonts w:eastAsia="等线"/>
                <w:sz w:val="18"/>
                <w:szCs w:val="18"/>
                <w:lang w:eastAsia="zh-CN"/>
              </w:rPr>
              <w:t>mTRP</w:t>
            </w:r>
            <w:proofErr w:type="spellEnd"/>
            <w:r w:rsidRPr="0055517D">
              <w:rPr>
                <w:rFonts w:eastAsia="等线"/>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等线"/>
                <w:sz w:val="18"/>
                <w:szCs w:val="18"/>
                <w:lang w:eastAsia="zh-CN"/>
              </w:rPr>
            </w:pPr>
            <w:r w:rsidRPr="0055517D">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等线"/>
                <w:sz w:val="18"/>
                <w:szCs w:val="18"/>
                <w:lang w:eastAsia="zh-CN"/>
              </w:rPr>
            </w:pPr>
            <w:r w:rsidRPr="0055517D">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等线"/>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等线"/>
                <w:sz w:val="18"/>
                <w:szCs w:val="18"/>
                <w:lang w:eastAsia="zh-CN"/>
              </w:rPr>
            </w:pPr>
            <w:r w:rsidRPr="0055517D">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Such indication (rate matching pattern for PTRS of the other TRP) comes at the cost of </w:t>
            </w:r>
            <w:proofErr w:type="spellStart"/>
            <w:r w:rsidRPr="0055517D">
              <w:rPr>
                <w:rFonts w:eastAsia="等线"/>
                <w:sz w:val="18"/>
                <w:szCs w:val="18"/>
                <w:lang w:eastAsia="zh-CN"/>
              </w:rPr>
              <w:t>signaling</w:t>
            </w:r>
            <w:proofErr w:type="spellEnd"/>
            <w:r w:rsidRPr="0055517D">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等线"/>
                <w:sz w:val="18"/>
                <w:szCs w:val="18"/>
                <w:lang w:eastAsia="zh-CN"/>
              </w:rPr>
            </w:pPr>
            <w:r w:rsidRPr="0055517D">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ListParagraph"/>
              <w:numPr>
                <w:ilvl w:val="0"/>
                <w:numId w:val="50"/>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ListParagraph"/>
              <w:numPr>
                <w:ilvl w:val="0"/>
                <w:numId w:val="50"/>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The PTRS </w:t>
            </w:r>
            <w:r w:rsidRPr="0055517D">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sidRPr="0055517D">
              <w:rPr>
                <w:rFonts w:eastAsia="宋体" w:cs="Arial"/>
                <w:color w:val="000000"/>
                <w:kern w:val="2"/>
                <w:sz w:val="18"/>
                <w:szCs w:val="18"/>
                <w:lang w:eastAsia="zh-CN"/>
              </w:rPr>
              <w:t>) of</w:t>
            </w:r>
            <w:r w:rsidRPr="0055517D">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lastRenderedPageBreak/>
                    <w:t>1</w:t>
                  </w:r>
                </w:p>
              </w:tc>
              <w:tc>
                <w:tcPr>
                  <w:tcW w:w="3246" w:type="dxa"/>
                </w:tcPr>
                <w:p w14:paraId="79160397"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379F85AE" w14:textId="77777777" w:rsidR="00361190" w:rsidRPr="0055517D" w:rsidRDefault="00361190" w:rsidP="00361190">
            <w:pPr>
              <w:rPr>
                <w:rFonts w:asciiTheme="majorBidi" w:eastAsia="等线" w:hAnsiTheme="majorBidi" w:cstheme="majorBidi"/>
                <w:sz w:val="18"/>
                <w:szCs w:val="18"/>
                <w:lang w:eastAsia="zh-CN"/>
              </w:rPr>
            </w:pPr>
          </w:p>
          <w:p w14:paraId="7DD833DB" w14:textId="77777777" w:rsidR="00361190" w:rsidRPr="0055517D" w:rsidRDefault="00361190" w:rsidP="00361190">
            <w:pPr>
              <w:rPr>
                <w:rFonts w:eastAsia="等线"/>
                <w:sz w:val="18"/>
                <w:szCs w:val="18"/>
                <w:lang w:eastAsia="zh-CN"/>
              </w:rPr>
            </w:pPr>
            <w:r w:rsidRPr="0055517D">
              <w:rPr>
                <w:rFonts w:eastAsia="等线"/>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ListParagraph"/>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ListParagraph"/>
              <w:numPr>
                <w:ilvl w:val="1"/>
                <w:numId w:val="51"/>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005FDC">
            <w:pPr>
              <w:pStyle w:val="ListParagraph"/>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ListParagraph"/>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ListParagraph"/>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ListParagraph"/>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E87B27" w:rsidP="00005FDC">
            <w:pPr>
              <w:pStyle w:val="ListParagraph"/>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lastRenderedPageBreak/>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E87B27"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4536096A" w14:textId="77777777">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B3C30">
            <w:pPr>
              <w:pStyle w:val="ListParagraph"/>
              <w:numPr>
                <w:ilvl w:val="0"/>
                <w:numId w:val="65"/>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B3C30">
            <w:pPr>
              <w:pStyle w:val="ListParagraph"/>
              <w:numPr>
                <w:ilvl w:val="0"/>
                <w:numId w:val="65"/>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lastRenderedPageBreak/>
              <w:t>T</w:t>
            </w:r>
            <w:r>
              <w:rPr>
                <w:rFonts w:eastAsiaTheme="minorEastAsia"/>
                <w:sz w:val="22"/>
                <w:lang w:val="en-US" w:eastAsia="zh-CN"/>
              </w:rPr>
              <w:t>he spec impact is big as, in addition to rate match of PDSCH, it also changes both time and frequency resource mapping rule of PTRS.</w:t>
            </w:r>
          </w:p>
        </w:tc>
      </w:tr>
      <w:tr w:rsidR="00DB3C30" w14:paraId="3B584BDF" w14:textId="77777777">
        <w:tc>
          <w:tcPr>
            <w:tcW w:w="1693" w:type="dxa"/>
          </w:tcPr>
          <w:p w14:paraId="1021581E" w14:textId="77777777" w:rsidR="00DB3C30" w:rsidRDefault="00DB3C30" w:rsidP="00DB3C30">
            <w:pPr>
              <w:spacing w:afterLines="50" w:after="120"/>
              <w:jc w:val="both"/>
              <w:rPr>
                <w:sz w:val="22"/>
                <w:lang w:val="en-US"/>
              </w:rPr>
            </w:pPr>
          </w:p>
        </w:tc>
        <w:tc>
          <w:tcPr>
            <w:tcW w:w="1023" w:type="dxa"/>
          </w:tcPr>
          <w:p w14:paraId="6A3E23C7" w14:textId="77777777" w:rsidR="00DB3C30" w:rsidRPr="00F740AD" w:rsidRDefault="00DB3C30" w:rsidP="00DB3C30">
            <w:pPr>
              <w:spacing w:afterLines="50" w:after="120"/>
              <w:jc w:val="both"/>
              <w:rPr>
                <w:sz w:val="22"/>
                <w:lang w:val="en-US"/>
              </w:rPr>
            </w:pPr>
          </w:p>
        </w:tc>
        <w:tc>
          <w:tcPr>
            <w:tcW w:w="6912" w:type="dxa"/>
          </w:tcPr>
          <w:p w14:paraId="6CEF81ED" w14:textId="77777777" w:rsidR="00DB3C30" w:rsidRPr="00F740AD" w:rsidRDefault="00DB3C30" w:rsidP="00DB3C30">
            <w:pPr>
              <w:spacing w:afterLines="50" w:after="120"/>
              <w:jc w:val="both"/>
              <w:rPr>
                <w:sz w:val="22"/>
                <w:lang w:val="en-US"/>
              </w:rPr>
            </w:pPr>
          </w:p>
        </w:tc>
      </w:tr>
    </w:tbl>
    <w:p w14:paraId="608C08F6" w14:textId="77777777" w:rsidR="00133F7F" w:rsidRDefault="00133F7F" w:rsidP="002753B9">
      <w:pPr>
        <w:rPr>
          <w:b/>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ListParagraph"/>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ListParagraph"/>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005FDC">
            <w:pPr>
              <w:pStyle w:val="ListParagraph"/>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ListParagraph"/>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E87B27"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E87B27"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lastRenderedPageBreak/>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E87B27"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E87B27"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lastRenderedPageBreak/>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E87B27">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E87B27">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lastRenderedPageBreak/>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E87B27">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E87B27">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133F7F" w14:paraId="3D2A5BB6" w14:textId="77777777">
        <w:tc>
          <w:tcPr>
            <w:tcW w:w="1693" w:type="dxa"/>
          </w:tcPr>
          <w:p w14:paraId="1BDDEA6E" w14:textId="77777777" w:rsidR="00133F7F" w:rsidRDefault="00133F7F">
            <w:pPr>
              <w:spacing w:afterLines="50" w:after="120"/>
              <w:jc w:val="both"/>
              <w:rPr>
                <w:sz w:val="22"/>
                <w:lang w:val="en-US"/>
              </w:rPr>
            </w:pPr>
          </w:p>
        </w:tc>
        <w:tc>
          <w:tcPr>
            <w:tcW w:w="1023" w:type="dxa"/>
          </w:tcPr>
          <w:p w14:paraId="2B7744B2" w14:textId="77777777" w:rsidR="00133F7F" w:rsidRPr="00F740AD" w:rsidRDefault="00133F7F">
            <w:pPr>
              <w:spacing w:afterLines="50" w:after="120"/>
              <w:jc w:val="both"/>
              <w:rPr>
                <w:sz w:val="22"/>
                <w:lang w:val="en-US"/>
              </w:rPr>
            </w:pPr>
          </w:p>
        </w:tc>
        <w:tc>
          <w:tcPr>
            <w:tcW w:w="6912" w:type="dxa"/>
          </w:tcPr>
          <w:p w14:paraId="19932620" w14:textId="77777777" w:rsidR="00133F7F" w:rsidRPr="00F740AD" w:rsidRDefault="00133F7F">
            <w:pPr>
              <w:spacing w:afterLines="50" w:after="120"/>
              <w:jc w:val="both"/>
              <w:rPr>
                <w:sz w:val="22"/>
                <w:lang w:val="en-US"/>
              </w:rPr>
            </w:pPr>
          </w:p>
        </w:tc>
      </w:tr>
    </w:tbl>
    <w:p w14:paraId="465D6E3B" w14:textId="77777777" w:rsidR="00133F7F"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lastRenderedPageBreak/>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等线"/>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 xml:space="preserve">Given that the UL traffic on FDD band is dynamic, the proposed dynamic fallback may happen irregularly, which makes </w:t>
            </w:r>
            <w:proofErr w:type="spellStart"/>
            <w:r w:rsidRPr="00F80939">
              <w:rPr>
                <w:sz w:val="22"/>
                <w:lang w:val="en-US"/>
              </w:rPr>
              <w:t>gNB</w:t>
            </w:r>
            <w:proofErr w:type="spellEnd"/>
            <w:r w:rsidRPr="00F80939">
              <w:rPr>
                <w:sz w:val="22"/>
                <w:lang w:val="en-US"/>
              </w:rPr>
              <w:t>-side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133F7F" w14:paraId="6E5E5D0F" w14:textId="77777777">
        <w:tc>
          <w:tcPr>
            <w:tcW w:w="1693" w:type="dxa"/>
          </w:tcPr>
          <w:p w14:paraId="6A21C0D6" w14:textId="77777777" w:rsidR="00133F7F" w:rsidRPr="00661912" w:rsidRDefault="00133F7F">
            <w:pPr>
              <w:spacing w:afterLines="50" w:after="120"/>
              <w:jc w:val="both"/>
              <w:rPr>
                <w:rFonts w:eastAsiaTheme="minorEastAsia"/>
                <w:sz w:val="22"/>
                <w:lang w:val="en-US" w:eastAsia="zh-CN"/>
              </w:rPr>
            </w:pPr>
          </w:p>
        </w:tc>
        <w:tc>
          <w:tcPr>
            <w:tcW w:w="1023" w:type="dxa"/>
          </w:tcPr>
          <w:p w14:paraId="2BEFC210" w14:textId="77777777" w:rsidR="00133F7F" w:rsidRPr="00661912" w:rsidRDefault="00133F7F">
            <w:pPr>
              <w:spacing w:afterLines="50" w:after="120"/>
              <w:jc w:val="both"/>
              <w:rPr>
                <w:rFonts w:eastAsiaTheme="minorEastAsia"/>
                <w:sz w:val="22"/>
                <w:lang w:val="en-US" w:eastAsia="zh-CN"/>
              </w:rPr>
            </w:pPr>
          </w:p>
        </w:tc>
        <w:tc>
          <w:tcPr>
            <w:tcW w:w="6912" w:type="dxa"/>
          </w:tcPr>
          <w:p w14:paraId="27F49E01" w14:textId="77777777" w:rsidR="00133F7F" w:rsidRPr="00F740AD" w:rsidRDefault="00133F7F">
            <w:pPr>
              <w:spacing w:afterLines="50" w:after="120"/>
              <w:jc w:val="both"/>
              <w:rPr>
                <w:sz w:val="22"/>
                <w:lang w:val="en-US"/>
              </w:rPr>
            </w:pP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E87B27" w:rsidRDefault="00E87B27"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UULAIAAFM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">
                      <v:textbox>
                        <w:txbxContent>
                          <w:p w14:paraId="517FD987" w14:textId="77777777" w:rsidR="00E87B27" w:rsidRDefault="00E87B27"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w:t>
            </w:r>
            <w:proofErr w:type="gramStart"/>
            <w:r w:rsidRPr="00563E89">
              <w:rPr>
                <w:sz w:val="18"/>
                <w:szCs w:val="18"/>
              </w:rPr>
              <w:t>8,+</w:t>
            </w:r>
            <w:proofErr w:type="gramEnd"/>
            <w:r w:rsidRPr="00563E89">
              <w:rPr>
                <w:sz w:val="18"/>
                <w:szCs w:val="18"/>
              </w:rPr>
              <w:t>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E87B27" w:rsidRPr="0048482F" w:rsidRDefault="00E87B27"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E87B27" w:rsidRDefault="00E87B27"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E87B27" w:rsidRDefault="00E87B27" w:rsidP="00FC1F03">
                                  <w:pPr>
                                    <w:pStyle w:val="B2"/>
                                  </w:pPr>
                                  <w:r>
                                    <w:t>-</w:t>
                                  </w:r>
                                  <w:r>
                                    <w:tab/>
                                  </w:r>
                                  <w:r w:rsidRPr="0048482F">
                                    <w:rPr>
                                      <w:noProof/>
                                      <w:position w:val="-10"/>
                                    </w:rPr>
                                    <w:object w:dxaOrig="705" w:dyaOrig="315" w14:anchorId="21847E5B">
                                      <v:shape id="_x0000_i1026" type="#_x0000_t75" alt="" style="width:35.4pt;height:15.6pt;mso-width-percent:0;mso-height-percent:0;mso-width-percent:0;mso-height-percent:0" o:ole="">
                                        <v:imagedata r:id="rId32" o:title=""/>
                                      </v:shape>
                                      <o:OLEObject Type="Embed" ProgID="Equation.3" ShapeID="_x0000_i1026" DrawAspect="Content" ObjectID="_1790356616" r:id="rId33"/>
                                    </w:object>
                                  </w:r>
                                  <w:r w:rsidRPr="0048482F">
                                    <w:t xml:space="preserve">, </w:t>
                                  </w:r>
                                  <w:r w:rsidRPr="0048482F">
                                    <w:rPr>
                                      <w:noProof/>
                                      <w:position w:val="-10"/>
                                    </w:rPr>
                                    <w:object w:dxaOrig="705" w:dyaOrig="315" w14:anchorId="72F025AC">
                                      <v:shape id="_x0000_i1028" type="#_x0000_t75" alt="" style="width:35.4pt;height:15.6pt;mso-width-percent:0;mso-height-percent:0;mso-width-percent:0;mso-height-percent:0" o:ole="">
                                        <v:imagedata r:id="rId34" o:title=""/>
                                      </v:shape>
                                      <o:OLEObject Type="Embed" ProgID="Equation.3" ShapeID="_x0000_i1028" DrawAspect="Content" ObjectID="_1790356617" r:id="rId35"/>
                                    </w:object>
                                  </w:r>
                                  <w:r w:rsidRPr="0048482F">
                                    <w:t>,</w:t>
                                  </w:r>
                                  <w:r>
                                    <w:t xml:space="preserve"> or</w:t>
                                  </w:r>
                                  <w:r w:rsidRPr="0048482F">
                                    <w:rPr>
                                      <w:noProof/>
                                      <w:position w:val="-10"/>
                                    </w:rPr>
                                    <w:object w:dxaOrig="810" w:dyaOrig="315" w14:anchorId="01E235AB">
                                      <v:shape id="_x0000_i1030" type="#_x0000_t75" alt="" style="width:40.5pt;height:15.6pt;mso-width-percent:0;mso-height-percent:0;mso-width-percent:0;mso-height-percent:0" o:ole="">
                                        <v:imagedata r:id="rId36" o:title=""/>
                                      </v:shape>
                                      <o:OLEObject Type="Embed" ProgID="Equation.3" ShapeID="_x0000_i1030" DrawAspect="Content" ObjectID="_1790356618" r:id="rId37"/>
                                    </w:object>
                                  </w:r>
                                  <w:r>
                                    <w:t xml:space="preserve"> for frequency range 1 and frequency range 2,</w:t>
                                  </w:r>
                                </w:p>
                                <w:p w14:paraId="303D3028" w14:textId="77777777" w:rsidR="00E87B27" w:rsidRPr="0048482F" w:rsidRDefault="00E87B27" w:rsidP="00FC1F03">
                                  <w:pPr>
                                    <w:pStyle w:val="B2"/>
                                  </w:pPr>
                                  <w:r w:rsidRPr="0048482F">
                                    <w:t>-</w:t>
                                  </w:r>
                                  <w:r w:rsidRPr="0048482F">
                                    <w:tab/>
                                  </w:r>
                                  <w:r w:rsidRPr="0048482F">
                                    <w:rPr>
                                      <w:noProof/>
                                      <w:position w:val="-10"/>
                                    </w:rPr>
                                    <w:object w:dxaOrig="705" w:dyaOrig="315" w14:anchorId="5E31901A">
                                      <v:shape id="_x0000_i1032" type="#_x0000_t75" alt="" style="width:35.4pt;height:15.6pt;mso-width-percent:0;mso-height-percent:0;mso-width-percent:0;mso-height-percent:0" o:ole="">
                                        <v:imagedata r:id="rId38" o:title=""/>
                                      </v:shape>
                                      <o:OLEObject Type="Embed" ProgID="Equation.3" ShapeID="_x0000_i1032" DrawAspect="Content" ObjectID="_1790356619" r:id="rId39"/>
                                    </w:object>
                                  </w:r>
                                  <w:r>
                                    <w:t xml:space="preserve">, </w:t>
                                  </w:r>
                                  <w:r w:rsidRPr="0048482F">
                                    <w:rPr>
                                      <w:noProof/>
                                      <w:position w:val="-10"/>
                                    </w:rPr>
                                    <w:object w:dxaOrig="615" w:dyaOrig="315" w14:anchorId="2E720B04">
                                      <v:shape id="_x0000_i1034" type="#_x0000_t75" alt="" style="width:30pt;height:15.6pt;mso-width-percent:0;mso-height-percent:0;mso-width-percent:0;mso-height-percent:0" o:ole="">
                                        <v:imagedata r:id="rId40" o:title=""/>
                                      </v:shape>
                                      <o:OLEObject Type="Embed" ProgID="Equation.3" ShapeID="_x0000_i1034" DrawAspect="Content" ObjectID="_1790356620" r:id="rId41"/>
                                    </w:object>
                                  </w:r>
                                  <w:r>
                                    <w:t xml:space="preserve">, </w:t>
                                  </w:r>
                                  <w:r w:rsidRPr="0048482F">
                                    <w:rPr>
                                      <w:noProof/>
                                      <w:position w:val="-10"/>
                                    </w:rPr>
                                    <w:object w:dxaOrig="705" w:dyaOrig="315" w14:anchorId="681D7390">
                                      <v:shape id="_x0000_i1036" type="#_x0000_t75" alt="" style="width:35.4pt;height:15.6pt;mso-width-percent:0;mso-height-percent:0;mso-width-percent:0;mso-height-percent:0" o:ole="">
                                        <v:imagedata r:id="rId42" o:title=""/>
                                      </v:shape>
                                      <o:OLEObject Type="Embed" ProgID="Equation.3" ShapeID="_x0000_i1036" DrawAspect="Content" ObjectID="_1790356621" r:id="rId43"/>
                                    </w:object>
                                  </w:r>
                                  <w:r>
                                    <w:t xml:space="preserve">, </w:t>
                                  </w:r>
                                  <w:r w:rsidRPr="0048482F">
                                    <w:rPr>
                                      <w:noProof/>
                                      <w:position w:val="-10"/>
                                    </w:rPr>
                                    <w:object w:dxaOrig="690" w:dyaOrig="315" w14:anchorId="4CE756B8">
                                      <v:shape id="_x0000_i1038" type="#_x0000_t75" alt="" style="width:34.8pt;height:15.6pt;mso-width-percent:0;mso-height-percent:0;mso-width-percent:0;mso-height-percent:0" o:ole="">
                                        <v:imagedata r:id="rId44" o:title=""/>
                                      </v:shape>
                                      <o:OLEObject Type="Embed" ProgID="Equation.3" ShapeID="_x0000_i1038" DrawAspect="Content" ObjectID="_1790356622" r:id="rId45"/>
                                    </w:object>
                                  </w:r>
                                  <w:r>
                                    <w:t xml:space="preserve">, </w:t>
                                  </w:r>
                                  <w:r w:rsidRPr="0048482F">
                                    <w:rPr>
                                      <w:noProof/>
                                      <w:position w:val="-10"/>
                                    </w:rPr>
                                    <w:object w:dxaOrig="765" w:dyaOrig="315" w14:anchorId="61F6B0E6">
                                      <v:shape id="_x0000_i1040" type="#_x0000_t75" alt="" style="width:38.7pt;height:15.6pt;mso-width-percent:0;mso-height-percent:0;mso-width-percent:0;mso-height-percent:0" o:ole="">
                                        <v:imagedata r:id="rId46" o:title=""/>
                                      </v:shape>
                                      <o:OLEObject Type="Embed" ProgID="Equation.3" ShapeID="_x0000_i1040" DrawAspect="Content" ObjectID="_1790356623" r:id="rId47"/>
                                    </w:object>
                                  </w:r>
                                  <w:r>
                                    <w:t xml:space="preserve">, </w:t>
                                  </w:r>
                                  <w:r w:rsidRPr="0048482F">
                                    <w:rPr>
                                      <w:noProof/>
                                      <w:position w:val="-10"/>
                                    </w:rPr>
                                    <w:object w:dxaOrig="765" w:dyaOrig="315" w14:anchorId="4FED6283">
                                      <v:shape id="_x0000_i1042" type="#_x0000_t75" alt="" style="width:38.7pt;height:15.6pt;mso-width-percent:0;mso-height-percent:0;mso-width-percent:0;mso-height-percent:0" o:ole="">
                                        <v:imagedata r:id="rId48" o:title=""/>
                                      </v:shape>
                                      <o:OLEObject Type="Embed" ProgID="Equation.3" ShapeID="_x0000_i1042" DrawAspect="Content" ObjectID="_1790356624" r:id="rId49"/>
                                    </w:object>
                                  </w:r>
                                  <w:r>
                                    <w:t xml:space="preserve"> or </w:t>
                                  </w:r>
                                  <w:r w:rsidRPr="0048482F">
                                    <w:rPr>
                                      <w:noProof/>
                                      <w:position w:val="-10"/>
                                    </w:rPr>
                                    <w:object w:dxaOrig="765" w:dyaOrig="315" w14:anchorId="60E91833">
                                      <v:shape id="_x0000_i1044" type="#_x0000_t75" alt="" style="width:38.7pt;height:15.6pt;mso-width-percent:0;mso-height-percent:0;mso-width-percent:0;mso-height-percent:0" o:ole="">
                                        <v:imagedata r:id="rId50" o:title=""/>
                                      </v:shape>
                                      <o:OLEObject Type="Embed" ProgID="Equation.3" ShapeID="_x0000_i1044" DrawAspect="Content" ObjectID="_1790356625" r:id="rId51"/>
                                    </w:object>
                                  </w:r>
                                  <w:r>
                                    <w:t xml:space="preserve"> for frequency range 2.</w:t>
                                  </w:r>
                                </w:p>
                                <w:p w14:paraId="366D3F61" w14:textId="77777777" w:rsidR="00E87B27" w:rsidRDefault="00E87B27"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7RKwIAAFU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">
                      <v:textbox>
                        <w:txbxContent>
                          <w:p w14:paraId="695249D8" w14:textId="77777777" w:rsidR="00E87B27" w:rsidRPr="0048482F" w:rsidRDefault="00E87B27"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E87B27" w:rsidRDefault="00E87B27"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E87B27" w:rsidRDefault="00E87B27" w:rsidP="00FC1F03">
                            <w:pPr>
                              <w:pStyle w:val="B2"/>
                            </w:pPr>
                            <w:r>
                              <w:t>-</w:t>
                            </w:r>
                            <w:r>
                              <w:tab/>
                            </w:r>
                            <w:r w:rsidRPr="0048482F">
                              <w:rPr>
                                <w:noProof/>
                                <w:position w:val="-10"/>
                              </w:rPr>
                              <w:object w:dxaOrig="705" w:dyaOrig="315" w14:anchorId="21847E5B">
                                <v:shape id="_x0000_i1026" type="#_x0000_t75" alt="" style="width:35.4pt;height:15.6pt;mso-width-percent:0;mso-height-percent:0;mso-width-percent:0;mso-height-percent:0" o:ole="">
                                  <v:imagedata r:id="rId32" o:title=""/>
                                </v:shape>
                                <o:OLEObject Type="Embed" ProgID="Equation.3" ShapeID="_x0000_i1026" DrawAspect="Content" ObjectID="_1790356616" r:id="rId52"/>
                              </w:object>
                            </w:r>
                            <w:r w:rsidRPr="0048482F">
                              <w:t xml:space="preserve">, </w:t>
                            </w:r>
                            <w:r w:rsidRPr="0048482F">
                              <w:rPr>
                                <w:noProof/>
                                <w:position w:val="-10"/>
                              </w:rPr>
                              <w:object w:dxaOrig="705" w:dyaOrig="315" w14:anchorId="72F025AC">
                                <v:shape id="_x0000_i1028" type="#_x0000_t75" alt="" style="width:35.4pt;height:15.6pt;mso-width-percent:0;mso-height-percent:0;mso-width-percent:0;mso-height-percent:0" o:ole="">
                                  <v:imagedata r:id="rId34" o:title=""/>
                                </v:shape>
                                <o:OLEObject Type="Embed" ProgID="Equation.3" ShapeID="_x0000_i1028" DrawAspect="Content" ObjectID="_1790356617" r:id="rId53"/>
                              </w:object>
                            </w:r>
                            <w:r w:rsidRPr="0048482F">
                              <w:t>,</w:t>
                            </w:r>
                            <w:r>
                              <w:t xml:space="preserve"> or</w:t>
                            </w:r>
                            <w:r w:rsidRPr="0048482F">
                              <w:rPr>
                                <w:noProof/>
                                <w:position w:val="-10"/>
                              </w:rPr>
                              <w:object w:dxaOrig="810" w:dyaOrig="315" w14:anchorId="01E235AB">
                                <v:shape id="_x0000_i1030" type="#_x0000_t75" alt="" style="width:40.5pt;height:15.6pt;mso-width-percent:0;mso-height-percent:0;mso-width-percent:0;mso-height-percent:0" o:ole="">
                                  <v:imagedata r:id="rId36" o:title=""/>
                                </v:shape>
                                <o:OLEObject Type="Embed" ProgID="Equation.3" ShapeID="_x0000_i1030" DrawAspect="Content" ObjectID="_1790356618" r:id="rId54"/>
                              </w:object>
                            </w:r>
                            <w:r>
                              <w:t xml:space="preserve"> for frequency range 1 and frequency range 2,</w:t>
                            </w:r>
                          </w:p>
                          <w:p w14:paraId="303D3028" w14:textId="77777777" w:rsidR="00E87B27" w:rsidRPr="0048482F" w:rsidRDefault="00E87B27" w:rsidP="00FC1F03">
                            <w:pPr>
                              <w:pStyle w:val="B2"/>
                            </w:pPr>
                            <w:r w:rsidRPr="0048482F">
                              <w:t>-</w:t>
                            </w:r>
                            <w:r w:rsidRPr="0048482F">
                              <w:tab/>
                            </w:r>
                            <w:r w:rsidRPr="0048482F">
                              <w:rPr>
                                <w:noProof/>
                                <w:position w:val="-10"/>
                              </w:rPr>
                              <w:object w:dxaOrig="705" w:dyaOrig="315" w14:anchorId="5E31901A">
                                <v:shape id="_x0000_i1032" type="#_x0000_t75" alt="" style="width:35.4pt;height:15.6pt;mso-width-percent:0;mso-height-percent:0;mso-width-percent:0;mso-height-percent:0" o:ole="">
                                  <v:imagedata r:id="rId38" o:title=""/>
                                </v:shape>
                                <o:OLEObject Type="Embed" ProgID="Equation.3" ShapeID="_x0000_i1032" DrawAspect="Content" ObjectID="_1790356619" r:id="rId55"/>
                              </w:object>
                            </w:r>
                            <w:r>
                              <w:t xml:space="preserve">, </w:t>
                            </w:r>
                            <w:r w:rsidRPr="0048482F">
                              <w:rPr>
                                <w:noProof/>
                                <w:position w:val="-10"/>
                              </w:rPr>
                              <w:object w:dxaOrig="615" w:dyaOrig="315" w14:anchorId="2E720B04">
                                <v:shape id="_x0000_i1034" type="#_x0000_t75" alt="" style="width:30pt;height:15.6pt;mso-width-percent:0;mso-height-percent:0;mso-width-percent:0;mso-height-percent:0" o:ole="">
                                  <v:imagedata r:id="rId40" o:title=""/>
                                </v:shape>
                                <o:OLEObject Type="Embed" ProgID="Equation.3" ShapeID="_x0000_i1034" DrawAspect="Content" ObjectID="_1790356620" r:id="rId56"/>
                              </w:object>
                            </w:r>
                            <w:r>
                              <w:t xml:space="preserve">, </w:t>
                            </w:r>
                            <w:r w:rsidRPr="0048482F">
                              <w:rPr>
                                <w:noProof/>
                                <w:position w:val="-10"/>
                              </w:rPr>
                              <w:object w:dxaOrig="705" w:dyaOrig="315" w14:anchorId="681D7390">
                                <v:shape id="_x0000_i1036" type="#_x0000_t75" alt="" style="width:35.4pt;height:15.6pt;mso-width-percent:0;mso-height-percent:0;mso-width-percent:0;mso-height-percent:0" o:ole="">
                                  <v:imagedata r:id="rId42" o:title=""/>
                                </v:shape>
                                <o:OLEObject Type="Embed" ProgID="Equation.3" ShapeID="_x0000_i1036" DrawAspect="Content" ObjectID="_1790356621" r:id="rId57"/>
                              </w:object>
                            </w:r>
                            <w:r>
                              <w:t xml:space="preserve">, </w:t>
                            </w:r>
                            <w:r w:rsidRPr="0048482F">
                              <w:rPr>
                                <w:noProof/>
                                <w:position w:val="-10"/>
                              </w:rPr>
                              <w:object w:dxaOrig="690" w:dyaOrig="315" w14:anchorId="4CE756B8">
                                <v:shape id="_x0000_i1038" type="#_x0000_t75" alt="" style="width:34.8pt;height:15.6pt;mso-width-percent:0;mso-height-percent:0;mso-width-percent:0;mso-height-percent:0" o:ole="">
                                  <v:imagedata r:id="rId44" o:title=""/>
                                </v:shape>
                                <o:OLEObject Type="Embed" ProgID="Equation.3" ShapeID="_x0000_i1038" DrawAspect="Content" ObjectID="_1790356622" r:id="rId58"/>
                              </w:object>
                            </w:r>
                            <w:r>
                              <w:t xml:space="preserve">, </w:t>
                            </w:r>
                            <w:r w:rsidRPr="0048482F">
                              <w:rPr>
                                <w:noProof/>
                                <w:position w:val="-10"/>
                              </w:rPr>
                              <w:object w:dxaOrig="765" w:dyaOrig="315" w14:anchorId="61F6B0E6">
                                <v:shape id="_x0000_i1040" type="#_x0000_t75" alt="" style="width:38.7pt;height:15.6pt;mso-width-percent:0;mso-height-percent:0;mso-width-percent:0;mso-height-percent:0" o:ole="">
                                  <v:imagedata r:id="rId46" o:title=""/>
                                </v:shape>
                                <o:OLEObject Type="Embed" ProgID="Equation.3" ShapeID="_x0000_i1040" DrawAspect="Content" ObjectID="_1790356623" r:id="rId59"/>
                              </w:object>
                            </w:r>
                            <w:r>
                              <w:t xml:space="preserve">, </w:t>
                            </w:r>
                            <w:r w:rsidRPr="0048482F">
                              <w:rPr>
                                <w:noProof/>
                                <w:position w:val="-10"/>
                              </w:rPr>
                              <w:object w:dxaOrig="765" w:dyaOrig="315" w14:anchorId="4FED6283">
                                <v:shape id="_x0000_i1042" type="#_x0000_t75" alt="" style="width:38.7pt;height:15.6pt;mso-width-percent:0;mso-height-percent:0;mso-width-percent:0;mso-height-percent:0" o:ole="">
                                  <v:imagedata r:id="rId48" o:title=""/>
                                </v:shape>
                                <o:OLEObject Type="Embed" ProgID="Equation.3" ShapeID="_x0000_i1042" DrawAspect="Content" ObjectID="_1790356624" r:id="rId60"/>
                              </w:object>
                            </w:r>
                            <w:r>
                              <w:t xml:space="preserve"> or </w:t>
                            </w:r>
                            <w:r w:rsidRPr="0048482F">
                              <w:rPr>
                                <w:noProof/>
                                <w:position w:val="-10"/>
                              </w:rPr>
                              <w:object w:dxaOrig="765" w:dyaOrig="315" w14:anchorId="60E91833">
                                <v:shape id="_x0000_i1044" type="#_x0000_t75" alt="" style="width:38.7pt;height:15.6pt;mso-width-percent:0;mso-height-percent:0;mso-width-percent:0;mso-height-percent:0" o:ole="">
                                  <v:imagedata r:id="rId50" o:title=""/>
                                </v:shape>
                                <o:OLEObject Type="Embed" ProgID="Equation.3" ShapeID="_x0000_i1044" DrawAspect="Content" ObjectID="_1790356625" r:id="rId61"/>
                              </w:object>
                            </w:r>
                            <w:r>
                              <w:t xml:space="preserve"> for frequency range 2.</w:t>
                            </w:r>
                          </w:p>
                          <w:p w14:paraId="366D3F61" w14:textId="77777777" w:rsidR="00E87B27" w:rsidRDefault="00E87B27"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E87B27"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w:t>
            </w:r>
            <w:proofErr w:type="gramStart"/>
            <w:r w:rsidRPr="0049517A">
              <w:rPr>
                <w:sz w:val="18"/>
                <w:szCs w:val="18"/>
              </w:rPr>
              <w:t>j,k</w:t>
            </w:r>
            <w:proofErr w:type="gramEnd"/>
            <w:r w:rsidRPr="0049517A">
              <w:rPr>
                <w:sz w:val="18"/>
                <w:szCs w:val="18"/>
              </w:rPr>
              <w:t xml:space="preserve">}.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E87B27"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E87B27"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E87B27"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等线"/>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等线"/>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E87B27" w:rsidRPr="008E3CF2" w:rsidRDefault="00E87B27"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E87B27" w:rsidRPr="008E3CF2" w:rsidRDefault="00E87B27"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8" w:dyaOrig="312" w14:anchorId="100D7F3A">
                                      <v:shape id="_x0000_i1046" type="#_x0000_t75" alt="" style="width:35.4pt;height:15.6pt;mso-width-percent:0;mso-height-percent:0;mso-width-percent:0;mso-height-percent:0">
                                        <v:imagedata r:id="rId32" o:title=""/>
                                      </v:shape>
                                      <o:OLEObject Type="Embed" ProgID="Equation.3" ShapeID="_x0000_i1046" DrawAspect="Content" ObjectID="_1790356626" r:id="rId64"/>
                                    </w:object>
                                  </w:r>
                                  <w:r w:rsidRPr="008E3CF2">
                                    <w:rPr>
                                      <w:sz w:val="18"/>
                                      <w:szCs w:val="18"/>
                                    </w:rPr>
                                    <w:t xml:space="preserve">, </w:t>
                                  </w:r>
                                  <w:r w:rsidRPr="008E3CF2">
                                    <w:rPr>
                                      <w:noProof/>
                                      <w:position w:val="-10"/>
                                      <w:sz w:val="18"/>
                                      <w:szCs w:val="18"/>
                                    </w:rPr>
                                    <w:object w:dxaOrig="708" w:dyaOrig="312" w14:anchorId="70D69FE5">
                                      <v:shape id="_x0000_i1048" type="#_x0000_t75" alt="" style="width:35.4pt;height:15.6pt;mso-width-percent:0;mso-height-percent:0;mso-width-percent:0;mso-height-percent:0">
                                        <v:imagedata r:id="rId34" o:title=""/>
                                      </v:shape>
                                      <o:OLEObject Type="Embed" ProgID="Equation.3" ShapeID="_x0000_i1048" DrawAspect="Content" ObjectID="_1790356627" r:id="rId65"/>
                                    </w:object>
                                  </w:r>
                                  <w:r w:rsidRPr="008E3CF2">
                                    <w:rPr>
                                      <w:sz w:val="18"/>
                                      <w:szCs w:val="18"/>
                                    </w:rPr>
                                    <w:t>, or</w:t>
                                  </w:r>
                                  <w:r w:rsidRPr="008E3CF2">
                                    <w:rPr>
                                      <w:noProof/>
                                      <w:position w:val="-10"/>
                                      <w:sz w:val="18"/>
                                      <w:szCs w:val="18"/>
                                    </w:rPr>
                                    <w:object w:dxaOrig="822" w:dyaOrig="312" w14:anchorId="74C10D7F">
                                      <v:shape id="_x0000_i1050" type="#_x0000_t75" alt="" style="width:41.1pt;height:15.6pt;mso-width-percent:0;mso-height-percent:0;mso-width-percent:0;mso-height-percent:0">
                                        <v:imagedata r:id="rId36" o:title=""/>
                                      </v:shape>
                                      <o:OLEObject Type="Embed" ProgID="Equation.3" ShapeID="_x0000_i1050" DrawAspect="Content" ObjectID="_1790356628" r:id="rId66"/>
                                    </w:object>
                                  </w:r>
                                  <w:r w:rsidRPr="008E3CF2">
                                    <w:rPr>
                                      <w:sz w:val="18"/>
                                      <w:szCs w:val="18"/>
                                    </w:rPr>
                                    <w:t xml:space="preserve"> for frequency range 1 and frequency range 2,</w:t>
                                  </w:r>
                                </w:p>
                                <w:p w14:paraId="7A48E150"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8" w:dyaOrig="312" w14:anchorId="2D2FC456">
                                      <v:shape id="_x0000_i1052" type="#_x0000_t75" alt="" style="width:35.4pt;height:15.6pt;mso-width-percent:0;mso-height-percent:0;mso-width-percent:0;mso-height-percent:0">
                                        <v:imagedata r:id="rId38" o:title=""/>
                                      </v:shape>
                                      <o:OLEObject Type="Embed" ProgID="Equation.3" ShapeID="_x0000_i1052" DrawAspect="Content" ObjectID="_1790356629" r:id="rId67"/>
                                    </w:object>
                                  </w:r>
                                  <w:r w:rsidRPr="008E3CF2">
                                    <w:rPr>
                                      <w:sz w:val="18"/>
                                      <w:szCs w:val="18"/>
                                    </w:rPr>
                                    <w:t xml:space="preserve">, </w:t>
                                  </w:r>
                                  <w:r w:rsidRPr="008E3CF2">
                                    <w:rPr>
                                      <w:noProof/>
                                      <w:position w:val="-10"/>
                                      <w:sz w:val="18"/>
                                      <w:szCs w:val="18"/>
                                    </w:rPr>
                                    <w:object w:dxaOrig="612" w:dyaOrig="312" w14:anchorId="1C8BF32F">
                                      <v:shape id="_x0000_i1054" type="#_x0000_t75" alt="" style="width:30.6pt;height:15.6pt;mso-width-percent:0;mso-height-percent:0;mso-width-percent:0;mso-height-percent:0">
                                        <v:imagedata r:id="rId40" o:title=""/>
                                      </v:shape>
                                      <o:OLEObject Type="Embed" ProgID="Equation.3" ShapeID="_x0000_i1054" DrawAspect="Content" ObjectID="_1790356630" r:id="rId68"/>
                                    </w:object>
                                  </w:r>
                                  <w:r w:rsidRPr="008E3CF2">
                                    <w:rPr>
                                      <w:sz w:val="18"/>
                                      <w:szCs w:val="18"/>
                                    </w:rPr>
                                    <w:t xml:space="preserve">, </w:t>
                                  </w:r>
                                  <w:r w:rsidRPr="008E3CF2">
                                    <w:rPr>
                                      <w:noProof/>
                                      <w:position w:val="-10"/>
                                      <w:sz w:val="18"/>
                                      <w:szCs w:val="18"/>
                                    </w:rPr>
                                    <w:object w:dxaOrig="708" w:dyaOrig="312" w14:anchorId="3FFD00AE">
                                      <v:shape id="_x0000_i1056" type="#_x0000_t75" alt="" style="width:35.4pt;height:15.6pt;mso-width-percent:0;mso-height-percent:0;mso-width-percent:0;mso-height-percent:0">
                                        <v:imagedata r:id="rId42" o:title=""/>
                                      </v:shape>
                                      <o:OLEObject Type="Embed" ProgID="Equation.3" ShapeID="_x0000_i1056" DrawAspect="Content" ObjectID="_1790356631" r:id="rId69"/>
                                    </w:object>
                                  </w:r>
                                  <w:r w:rsidRPr="008E3CF2">
                                    <w:rPr>
                                      <w:sz w:val="18"/>
                                      <w:szCs w:val="18"/>
                                    </w:rPr>
                                    <w:t xml:space="preserve">, </w:t>
                                  </w:r>
                                  <w:r w:rsidRPr="008E3CF2">
                                    <w:rPr>
                                      <w:noProof/>
                                      <w:position w:val="-10"/>
                                      <w:sz w:val="18"/>
                                      <w:szCs w:val="18"/>
                                    </w:rPr>
                                    <w:object w:dxaOrig="696" w:dyaOrig="312" w14:anchorId="680FEC4C">
                                      <v:shape id="_x0000_i1058" type="#_x0000_t75" alt="" style="width:34.8pt;height:15.6pt;mso-width-percent:0;mso-height-percent:0;mso-width-percent:0;mso-height-percent:0">
                                        <v:imagedata r:id="rId44" o:title=""/>
                                      </v:shape>
                                      <o:OLEObject Type="Embed" ProgID="Equation.3" ShapeID="_x0000_i1058" DrawAspect="Content" ObjectID="_1790356632" r:id="rId70"/>
                                    </w:object>
                                  </w:r>
                                  <w:r w:rsidRPr="008E3CF2">
                                    <w:rPr>
                                      <w:sz w:val="18"/>
                                      <w:szCs w:val="18"/>
                                    </w:rPr>
                                    <w:t xml:space="preserve">, </w:t>
                                  </w:r>
                                  <w:r w:rsidRPr="008E3CF2">
                                    <w:rPr>
                                      <w:noProof/>
                                      <w:position w:val="-10"/>
                                      <w:sz w:val="18"/>
                                      <w:szCs w:val="18"/>
                                    </w:rPr>
                                    <w:object w:dxaOrig="780" w:dyaOrig="312" w14:anchorId="45E91EB0">
                                      <v:shape id="_x0000_i1060" type="#_x0000_t75" alt="" style="width:39pt;height:15.6pt;mso-width-percent:0;mso-height-percent:0;mso-width-percent:0;mso-height-percent:0">
                                        <v:imagedata r:id="rId46" o:title=""/>
                                      </v:shape>
                                      <o:OLEObject Type="Embed" ProgID="Equation.3" ShapeID="_x0000_i1060" DrawAspect="Content" ObjectID="_1790356633" r:id="rId71"/>
                                    </w:object>
                                  </w:r>
                                  <w:r w:rsidRPr="008E3CF2">
                                    <w:rPr>
                                      <w:sz w:val="18"/>
                                      <w:szCs w:val="18"/>
                                    </w:rPr>
                                    <w:t xml:space="preserve">, </w:t>
                                  </w:r>
                                  <w:r w:rsidRPr="008E3CF2">
                                    <w:rPr>
                                      <w:noProof/>
                                      <w:position w:val="-10"/>
                                      <w:sz w:val="18"/>
                                      <w:szCs w:val="18"/>
                                    </w:rPr>
                                    <w:object w:dxaOrig="780" w:dyaOrig="312" w14:anchorId="1B4B222D">
                                      <v:shape id="_x0000_i1062" type="#_x0000_t75" alt="" style="width:39pt;height:15.6pt;mso-width-percent:0;mso-height-percent:0;mso-width-percent:0;mso-height-percent:0">
                                        <v:imagedata r:id="rId48" o:title=""/>
                                      </v:shape>
                                      <o:OLEObject Type="Embed" ProgID="Equation.3" ShapeID="_x0000_i1062" DrawAspect="Content" ObjectID="_1790356634" r:id="rId72"/>
                                    </w:object>
                                  </w:r>
                                  <w:r w:rsidRPr="008E3CF2">
                                    <w:rPr>
                                      <w:sz w:val="18"/>
                                      <w:szCs w:val="18"/>
                                    </w:rPr>
                                    <w:t xml:space="preserve"> or </w:t>
                                  </w:r>
                                  <w:r w:rsidRPr="008E3CF2">
                                    <w:rPr>
                                      <w:noProof/>
                                      <w:position w:val="-10"/>
                                      <w:sz w:val="18"/>
                                      <w:szCs w:val="18"/>
                                    </w:rPr>
                                    <w:object w:dxaOrig="780" w:dyaOrig="312" w14:anchorId="2C6AE2D4">
                                      <v:shape id="_x0000_i1064" type="#_x0000_t75" alt="" style="width:39pt;height:15.6pt;mso-width-percent:0;mso-height-percent:0;mso-width-percent:0;mso-height-percent:0">
                                        <v:imagedata r:id="rId50" o:title=""/>
                                      </v:shape>
                                      <o:OLEObject Type="Embed" ProgID="Equation.3" ShapeID="_x0000_i1064" DrawAspect="Content" ObjectID="_1790356635" r:id="rId73"/>
                                    </w:object>
                                  </w:r>
                                  <w:r w:rsidRPr="008E3CF2">
                                    <w:rPr>
                                      <w:sz w:val="18"/>
                                      <w:szCs w:val="18"/>
                                    </w:rPr>
                                    <w:t xml:space="preserve"> for frequency range 2.</w:t>
                                  </w:r>
                                </w:p>
                                <w:p w14:paraId="58F8B791" w14:textId="77777777" w:rsidR="00E87B27" w:rsidRDefault="00E87B27"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">
                      <v:textbox>
                        <w:txbxContent>
                          <w:p w14:paraId="1B8CA7A0" w14:textId="77777777" w:rsidR="00E87B27" w:rsidRPr="008E3CF2" w:rsidRDefault="00E87B27"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E87B27" w:rsidRPr="008E3CF2" w:rsidRDefault="00E87B27"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8" w:dyaOrig="312" w14:anchorId="100D7F3A">
                                <v:shape id="_x0000_i1046" type="#_x0000_t75" alt="" style="width:35.4pt;height:15.6pt;mso-width-percent:0;mso-height-percent:0;mso-width-percent:0;mso-height-percent:0">
                                  <v:imagedata r:id="rId32" o:title=""/>
                                </v:shape>
                                <o:OLEObject Type="Embed" ProgID="Equation.3" ShapeID="_x0000_i1046" DrawAspect="Content" ObjectID="_1790356626" r:id="rId74"/>
                              </w:object>
                            </w:r>
                            <w:r w:rsidRPr="008E3CF2">
                              <w:rPr>
                                <w:sz w:val="18"/>
                                <w:szCs w:val="18"/>
                              </w:rPr>
                              <w:t xml:space="preserve">, </w:t>
                            </w:r>
                            <w:r w:rsidRPr="008E3CF2">
                              <w:rPr>
                                <w:noProof/>
                                <w:position w:val="-10"/>
                                <w:sz w:val="18"/>
                                <w:szCs w:val="18"/>
                              </w:rPr>
                              <w:object w:dxaOrig="708" w:dyaOrig="312" w14:anchorId="70D69FE5">
                                <v:shape id="_x0000_i1048" type="#_x0000_t75" alt="" style="width:35.4pt;height:15.6pt;mso-width-percent:0;mso-height-percent:0;mso-width-percent:0;mso-height-percent:0">
                                  <v:imagedata r:id="rId34" o:title=""/>
                                </v:shape>
                                <o:OLEObject Type="Embed" ProgID="Equation.3" ShapeID="_x0000_i1048" DrawAspect="Content" ObjectID="_1790356627" r:id="rId75"/>
                              </w:object>
                            </w:r>
                            <w:r w:rsidRPr="008E3CF2">
                              <w:rPr>
                                <w:sz w:val="18"/>
                                <w:szCs w:val="18"/>
                              </w:rPr>
                              <w:t>, or</w:t>
                            </w:r>
                            <w:r w:rsidRPr="008E3CF2">
                              <w:rPr>
                                <w:noProof/>
                                <w:position w:val="-10"/>
                                <w:sz w:val="18"/>
                                <w:szCs w:val="18"/>
                              </w:rPr>
                              <w:object w:dxaOrig="822" w:dyaOrig="312" w14:anchorId="74C10D7F">
                                <v:shape id="_x0000_i1050" type="#_x0000_t75" alt="" style="width:41.1pt;height:15.6pt;mso-width-percent:0;mso-height-percent:0;mso-width-percent:0;mso-height-percent:0">
                                  <v:imagedata r:id="rId36" o:title=""/>
                                </v:shape>
                                <o:OLEObject Type="Embed" ProgID="Equation.3" ShapeID="_x0000_i1050" DrawAspect="Content" ObjectID="_1790356628" r:id="rId76"/>
                              </w:object>
                            </w:r>
                            <w:r w:rsidRPr="008E3CF2">
                              <w:rPr>
                                <w:sz w:val="18"/>
                                <w:szCs w:val="18"/>
                              </w:rPr>
                              <w:t xml:space="preserve"> for frequency range 1 and frequency range 2,</w:t>
                            </w:r>
                          </w:p>
                          <w:p w14:paraId="7A48E150" w14:textId="77777777" w:rsidR="00E87B27" w:rsidRPr="008E3CF2" w:rsidRDefault="00E87B27"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8" w:dyaOrig="312" w14:anchorId="2D2FC456">
                                <v:shape id="_x0000_i1052" type="#_x0000_t75" alt="" style="width:35.4pt;height:15.6pt;mso-width-percent:0;mso-height-percent:0;mso-width-percent:0;mso-height-percent:0">
                                  <v:imagedata r:id="rId38" o:title=""/>
                                </v:shape>
                                <o:OLEObject Type="Embed" ProgID="Equation.3" ShapeID="_x0000_i1052" DrawAspect="Content" ObjectID="_1790356629" r:id="rId77"/>
                              </w:object>
                            </w:r>
                            <w:r w:rsidRPr="008E3CF2">
                              <w:rPr>
                                <w:sz w:val="18"/>
                                <w:szCs w:val="18"/>
                              </w:rPr>
                              <w:t xml:space="preserve">, </w:t>
                            </w:r>
                            <w:r w:rsidRPr="008E3CF2">
                              <w:rPr>
                                <w:noProof/>
                                <w:position w:val="-10"/>
                                <w:sz w:val="18"/>
                                <w:szCs w:val="18"/>
                              </w:rPr>
                              <w:object w:dxaOrig="612" w:dyaOrig="312" w14:anchorId="1C8BF32F">
                                <v:shape id="_x0000_i1054" type="#_x0000_t75" alt="" style="width:30.6pt;height:15.6pt;mso-width-percent:0;mso-height-percent:0;mso-width-percent:0;mso-height-percent:0">
                                  <v:imagedata r:id="rId40" o:title=""/>
                                </v:shape>
                                <o:OLEObject Type="Embed" ProgID="Equation.3" ShapeID="_x0000_i1054" DrawAspect="Content" ObjectID="_1790356630" r:id="rId78"/>
                              </w:object>
                            </w:r>
                            <w:r w:rsidRPr="008E3CF2">
                              <w:rPr>
                                <w:sz w:val="18"/>
                                <w:szCs w:val="18"/>
                              </w:rPr>
                              <w:t xml:space="preserve">, </w:t>
                            </w:r>
                            <w:r w:rsidRPr="008E3CF2">
                              <w:rPr>
                                <w:noProof/>
                                <w:position w:val="-10"/>
                                <w:sz w:val="18"/>
                                <w:szCs w:val="18"/>
                              </w:rPr>
                              <w:object w:dxaOrig="708" w:dyaOrig="312" w14:anchorId="3FFD00AE">
                                <v:shape id="_x0000_i1056" type="#_x0000_t75" alt="" style="width:35.4pt;height:15.6pt;mso-width-percent:0;mso-height-percent:0;mso-width-percent:0;mso-height-percent:0">
                                  <v:imagedata r:id="rId42" o:title=""/>
                                </v:shape>
                                <o:OLEObject Type="Embed" ProgID="Equation.3" ShapeID="_x0000_i1056" DrawAspect="Content" ObjectID="_1790356631" r:id="rId79"/>
                              </w:object>
                            </w:r>
                            <w:r w:rsidRPr="008E3CF2">
                              <w:rPr>
                                <w:sz w:val="18"/>
                                <w:szCs w:val="18"/>
                              </w:rPr>
                              <w:t xml:space="preserve">, </w:t>
                            </w:r>
                            <w:r w:rsidRPr="008E3CF2">
                              <w:rPr>
                                <w:noProof/>
                                <w:position w:val="-10"/>
                                <w:sz w:val="18"/>
                                <w:szCs w:val="18"/>
                              </w:rPr>
                              <w:object w:dxaOrig="696" w:dyaOrig="312" w14:anchorId="680FEC4C">
                                <v:shape id="_x0000_i1058" type="#_x0000_t75" alt="" style="width:34.8pt;height:15.6pt;mso-width-percent:0;mso-height-percent:0;mso-width-percent:0;mso-height-percent:0">
                                  <v:imagedata r:id="rId44" o:title=""/>
                                </v:shape>
                                <o:OLEObject Type="Embed" ProgID="Equation.3" ShapeID="_x0000_i1058" DrawAspect="Content" ObjectID="_1790356632" r:id="rId80"/>
                              </w:object>
                            </w:r>
                            <w:r w:rsidRPr="008E3CF2">
                              <w:rPr>
                                <w:sz w:val="18"/>
                                <w:szCs w:val="18"/>
                              </w:rPr>
                              <w:t xml:space="preserve">, </w:t>
                            </w:r>
                            <w:r w:rsidRPr="008E3CF2">
                              <w:rPr>
                                <w:noProof/>
                                <w:position w:val="-10"/>
                                <w:sz w:val="18"/>
                                <w:szCs w:val="18"/>
                              </w:rPr>
                              <w:object w:dxaOrig="780" w:dyaOrig="312" w14:anchorId="45E91EB0">
                                <v:shape id="_x0000_i1060" type="#_x0000_t75" alt="" style="width:39pt;height:15.6pt;mso-width-percent:0;mso-height-percent:0;mso-width-percent:0;mso-height-percent:0">
                                  <v:imagedata r:id="rId46" o:title=""/>
                                </v:shape>
                                <o:OLEObject Type="Embed" ProgID="Equation.3" ShapeID="_x0000_i1060" DrawAspect="Content" ObjectID="_1790356633" r:id="rId81"/>
                              </w:object>
                            </w:r>
                            <w:r w:rsidRPr="008E3CF2">
                              <w:rPr>
                                <w:sz w:val="18"/>
                                <w:szCs w:val="18"/>
                              </w:rPr>
                              <w:t xml:space="preserve">, </w:t>
                            </w:r>
                            <w:r w:rsidRPr="008E3CF2">
                              <w:rPr>
                                <w:noProof/>
                                <w:position w:val="-10"/>
                                <w:sz w:val="18"/>
                                <w:szCs w:val="18"/>
                              </w:rPr>
                              <w:object w:dxaOrig="780" w:dyaOrig="312" w14:anchorId="1B4B222D">
                                <v:shape id="_x0000_i1062" type="#_x0000_t75" alt="" style="width:39pt;height:15.6pt;mso-width-percent:0;mso-height-percent:0;mso-width-percent:0;mso-height-percent:0">
                                  <v:imagedata r:id="rId48" o:title=""/>
                                </v:shape>
                                <o:OLEObject Type="Embed" ProgID="Equation.3" ShapeID="_x0000_i1062" DrawAspect="Content" ObjectID="_1790356634" r:id="rId82"/>
                              </w:object>
                            </w:r>
                            <w:r w:rsidRPr="008E3CF2">
                              <w:rPr>
                                <w:sz w:val="18"/>
                                <w:szCs w:val="18"/>
                              </w:rPr>
                              <w:t xml:space="preserve"> or </w:t>
                            </w:r>
                            <w:r w:rsidRPr="008E3CF2">
                              <w:rPr>
                                <w:noProof/>
                                <w:position w:val="-10"/>
                                <w:sz w:val="18"/>
                                <w:szCs w:val="18"/>
                              </w:rPr>
                              <w:object w:dxaOrig="780" w:dyaOrig="312" w14:anchorId="2C6AE2D4">
                                <v:shape id="_x0000_i1064" type="#_x0000_t75" alt="" style="width:39pt;height:15.6pt;mso-width-percent:0;mso-height-percent:0;mso-width-percent:0;mso-height-percent:0">
                                  <v:imagedata r:id="rId50" o:title=""/>
                                </v:shape>
                                <o:OLEObject Type="Embed" ProgID="Equation.3" ShapeID="_x0000_i1064" DrawAspect="Content" ObjectID="_1790356635" r:id="rId83"/>
                              </w:object>
                            </w:r>
                            <w:r w:rsidRPr="008E3CF2">
                              <w:rPr>
                                <w:sz w:val="18"/>
                                <w:szCs w:val="18"/>
                              </w:rPr>
                              <w:t xml:space="preserve"> for frequency range 2.</w:t>
                            </w:r>
                          </w:p>
                          <w:p w14:paraId="58F8B791" w14:textId="77777777" w:rsidR="00E87B27" w:rsidRDefault="00E87B27"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宋体"/>
                <w:color w:val="FF0000"/>
                <w:sz w:val="20"/>
                <w:lang w:eastAsia="zh-CN"/>
              </w:rPr>
            </w:pPr>
            <w:r w:rsidRPr="0000418D">
              <w:rPr>
                <w:rFonts w:eastAsia="宋体"/>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7pt;height:15.6pt;mso-width-percent:0;mso-height-percent:0;mso-width-percent:0;mso-height-percent:0" o:ole="">
                  <v:imagedata r:id="rId32" o:title=""/>
                </v:shape>
                <o:OLEObject Type="Embed" ProgID="Equation.3" ShapeID="_x0000_i1065" DrawAspect="Content" ObjectID="_1790356606" r:id="rId84"/>
              </w:object>
            </w:r>
            <w:r w:rsidRPr="00402393">
              <w:rPr>
                <w:sz w:val="20"/>
              </w:rPr>
              <w:t xml:space="preserve">, </w:t>
            </w:r>
            <w:r w:rsidR="00A549AA" w:rsidRPr="00402393">
              <w:rPr>
                <w:noProof/>
                <w:position w:val="-10"/>
                <w:sz w:val="20"/>
              </w:rPr>
              <w:object w:dxaOrig="710" w:dyaOrig="320" w14:anchorId="049935E6">
                <v:shape id="_x0000_i1066" type="#_x0000_t75" alt="" style="width:35.7pt;height:15.6pt;mso-width-percent:0;mso-height-percent:0;mso-width-percent:0;mso-height-percent:0" o:ole="">
                  <v:imagedata r:id="rId34" o:title=""/>
                </v:shape>
                <o:OLEObject Type="Embed" ProgID="Equation.3" ShapeID="_x0000_i1066" DrawAspect="Content" ObjectID="_1790356607" r:id="rId85"/>
              </w:object>
            </w:r>
            <w:r w:rsidRPr="00402393">
              <w:rPr>
                <w:sz w:val="20"/>
              </w:rPr>
              <w:t>, or</w:t>
            </w:r>
            <w:r w:rsidR="00A549AA" w:rsidRPr="00402393">
              <w:rPr>
                <w:noProof/>
                <w:position w:val="-10"/>
                <w:sz w:val="20"/>
              </w:rPr>
              <w:object w:dxaOrig="810" w:dyaOrig="320" w14:anchorId="04B57181">
                <v:shape id="_x0000_i1067" type="#_x0000_t75" alt="" style="width:40.5pt;height:15.6pt;mso-width-percent:0;mso-height-percent:0;mso-width-percent:0;mso-height-percent:0" o:ole="">
                  <v:imagedata r:id="rId36" o:title=""/>
                </v:shape>
                <o:OLEObject Type="Embed" ProgID="Equation.3" ShapeID="_x0000_i1067" DrawAspect="Content" ObjectID="_1790356608"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7pt;height:15.6pt;mso-width-percent:0;mso-height-percent:0;mso-width-percent:0;mso-height-percent:0" o:ole="">
                  <v:imagedata r:id="rId38" o:title=""/>
                </v:shape>
                <o:OLEObject Type="Embed" ProgID="Equation.3" ShapeID="_x0000_i1068" DrawAspect="Content" ObjectID="_1790356609" r:id="rId87"/>
              </w:object>
            </w:r>
            <w:r w:rsidRPr="00402393">
              <w:rPr>
                <w:sz w:val="20"/>
              </w:rPr>
              <w:t xml:space="preserve">, </w:t>
            </w:r>
            <w:r w:rsidR="00A549AA" w:rsidRPr="00402393">
              <w:rPr>
                <w:noProof/>
                <w:position w:val="-10"/>
                <w:sz w:val="20"/>
              </w:rPr>
              <w:object w:dxaOrig="620" w:dyaOrig="320" w14:anchorId="2D14792D">
                <v:shape id="_x0000_i1069" type="#_x0000_t75" alt="" style="width:30.6pt;height:15.6pt;mso-width-percent:0;mso-height-percent:0;mso-width-percent:0;mso-height-percent:0" o:ole="">
                  <v:imagedata r:id="rId40" o:title=""/>
                </v:shape>
                <o:OLEObject Type="Embed" ProgID="Equation.3" ShapeID="_x0000_i1069" DrawAspect="Content" ObjectID="_1790356610" r:id="rId88"/>
              </w:object>
            </w:r>
            <w:r w:rsidRPr="00402393">
              <w:rPr>
                <w:sz w:val="20"/>
              </w:rPr>
              <w:t xml:space="preserve">, </w:t>
            </w:r>
            <w:r w:rsidR="00A549AA" w:rsidRPr="00402393">
              <w:rPr>
                <w:noProof/>
                <w:position w:val="-10"/>
                <w:sz w:val="20"/>
              </w:rPr>
              <w:object w:dxaOrig="710" w:dyaOrig="320" w14:anchorId="05797690">
                <v:shape id="_x0000_i1070" type="#_x0000_t75" alt="" style="width:35.7pt;height:15.6pt;mso-width-percent:0;mso-height-percent:0;mso-width-percent:0;mso-height-percent:0" o:ole="">
                  <v:imagedata r:id="rId42" o:title=""/>
                </v:shape>
                <o:OLEObject Type="Embed" ProgID="Equation.3" ShapeID="_x0000_i1070" DrawAspect="Content" ObjectID="_1790356611" r:id="rId89"/>
              </w:object>
            </w:r>
            <w:r w:rsidRPr="00402393">
              <w:rPr>
                <w:sz w:val="20"/>
              </w:rPr>
              <w:t xml:space="preserve">, </w:t>
            </w:r>
            <w:r w:rsidR="00A549AA" w:rsidRPr="00402393">
              <w:rPr>
                <w:noProof/>
                <w:position w:val="-10"/>
                <w:sz w:val="20"/>
              </w:rPr>
              <w:object w:dxaOrig="690" w:dyaOrig="320" w14:anchorId="1FC6232B">
                <v:shape id="_x0000_i1071" type="#_x0000_t75" alt="" style="width:34.8pt;height:15.6pt;mso-width-percent:0;mso-height-percent:0;mso-width-percent:0;mso-height-percent:0" o:ole="">
                  <v:imagedata r:id="rId44" o:title=""/>
                </v:shape>
                <o:OLEObject Type="Embed" ProgID="Equation.3" ShapeID="_x0000_i1071" DrawAspect="Content" ObjectID="_1790356612" r:id="rId90"/>
              </w:object>
            </w:r>
            <w:r w:rsidRPr="00402393">
              <w:rPr>
                <w:sz w:val="20"/>
              </w:rPr>
              <w:t xml:space="preserve">, </w:t>
            </w:r>
            <w:r w:rsidR="00A549AA" w:rsidRPr="00402393">
              <w:rPr>
                <w:noProof/>
                <w:position w:val="-10"/>
                <w:sz w:val="20"/>
              </w:rPr>
              <w:object w:dxaOrig="750" w:dyaOrig="320" w14:anchorId="0F3FEC96">
                <v:shape id="_x0000_i1072" type="#_x0000_t75" alt="" style="width:37.2pt;height:15.6pt;mso-width-percent:0;mso-height-percent:0;mso-width-percent:0;mso-height-percent:0" o:ole="">
                  <v:imagedata r:id="rId46" o:title=""/>
                </v:shape>
                <o:OLEObject Type="Embed" ProgID="Equation.3" ShapeID="_x0000_i1072" DrawAspect="Content" ObjectID="_1790356613" r:id="rId91"/>
              </w:object>
            </w:r>
            <w:r w:rsidRPr="00402393">
              <w:rPr>
                <w:sz w:val="20"/>
              </w:rPr>
              <w:t xml:space="preserve">, </w:t>
            </w:r>
            <w:r w:rsidR="00A549AA" w:rsidRPr="00402393">
              <w:rPr>
                <w:noProof/>
                <w:position w:val="-10"/>
                <w:sz w:val="20"/>
              </w:rPr>
              <w:object w:dxaOrig="750" w:dyaOrig="320" w14:anchorId="2263E04E">
                <v:shape id="_x0000_i1073" type="#_x0000_t75" alt="" style="width:37.2pt;height:15.6pt;mso-width-percent:0;mso-height-percent:0;mso-width-percent:0;mso-height-percent:0" o:ole="">
                  <v:imagedata r:id="rId48" o:title=""/>
                </v:shape>
                <o:OLEObject Type="Embed" ProgID="Equation.3" ShapeID="_x0000_i1073" DrawAspect="Content" ObjectID="_1790356614" r:id="rId92"/>
              </w:object>
            </w:r>
            <w:r w:rsidRPr="00402393">
              <w:rPr>
                <w:sz w:val="20"/>
              </w:rPr>
              <w:t xml:space="preserve"> or </w:t>
            </w:r>
            <w:r w:rsidR="00A549AA" w:rsidRPr="00402393">
              <w:rPr>
                <w:noProof/>
                <w:position w:val="-10"/>
                <w:sz w:val="20"/>
              </w:rPr>
              <w:object w:dxaOrig="750" w:dyaOrig="320" w14:anchorId="6CA0D172">
                <v:shape id="_x0000_i1074" type="#_x0000_t75" alt="" style="width:37.2pt;height:15.6pt;mso-width-percent:0;mso-height-percent:0;mso-width-percent:0;mso-height-percent:0" o:ole="">
                  <v:imagedata r:id="rId50" o:title=""/>
                </v:shape>
                <o:OLEObject Type="Embed" ProgID="Equation.3" ShapeID="_x0000_i1074" DrawAspect="Content" ObjectID="_1790356615"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宋体"/>
                <w:color w:val="FF0000"/>
                <w:sz w:val="20"/>
                <w:lang w:val="x-none" w:eastAsia="zh-CN"/>
              </w:rPr>
              <w:t xml:space="preserve"> </w:t>
            </w:r>
            <w:r w:rsidRPr="0000418D">
              <w:rPr>
                <w:rFonts w:eastAsia="宋体"/>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sidR="004E3F6A">
              <w:rPr>
                <w:rFonts w:hint="eastAsia"/>
                <w:sz w:val="22"/>
                <w:lang w:val="en-US"/>
              </w:rPr>
              <w:t>gNB</w:t>
            </w:r>
            <w:proofErr w:type="spellEnd"/>
            <w:r w:rsidR="004E3F6A">
              <w:rPr>
                <w:rFonts w:hint="eastAsia"/>
                <w:sz w:val="22"/>
                <w:lang w:val="en-US"/>
              </w:rPr>
              <w:t xml:space="preserve">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bl>
    <w:p w14:paraId="133BA631" w14:textId="77777777" w:rsidR="00133F7F"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w:t>
            </w:r>
            <w:proofErr w:type="spellStart"/>
            <w:r w:rsidRPr="00BF3C81">
              <w:rPr>
                <w:sz w:val="18"/>
                <w:szCs w:val="18"/>
              </w:rPr>
              <w:t>gNB</w:t>
            </w:r>
            <w:proofErr w:type="spellEnd"/>
            <w:r w:rsidRPr="00BF3C81">
              <w:rPr>
                <w:sz w:val="18"/>
                <w:szCs w:val="18"/>
              </w:rPr>
              <w:t xml:space="preserve">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w:t>
            </w:r>
            <w:proofErr w:type="gramStart"/>
            <w:r w:rsidRPr="00BF3C81">
              <w:rPr>
                <w:sz w:val="18"/>
                <w:szCs w:val="18"/>
              </w:rPr>
              <w:t>a</w:t>
            </w:r>
            <w:proofErr w:type="gramEnd"/>
            <w:r w:rsidRPr="00BF3C81">
              <w:rPr>
                <w:sz w:val="18"/>
                <w:szCs w:val="18"/>
              </w:rPr>
              <w:t xml:space="preserve"> NZP-CSI-RS resource is considered active all the time when a CSI reporting associated to it is active. This is counterintuitive when reflecting it </w:t>
            </w:r>
            <w:r w:rsidRPr="00BF3C81">
              <w:rPr>
                <w:sz w:val="18"/>
                <w:szCs w:val="18"/>
              </w:rPr>
              <w:lastRenderedPageBreak/>
              <w:t>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 xml:space="preserve">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w:t>
            </w:r>
            <w:proofErr w:type="gramStart"/>
            <w:r w:rsidRPr="00BF3C81">
              <w:rPr>
                <w:sz w:val="18"/>
                <w:szCs w:val="18"/>
              </w:rPr>
              <w:t>Similarly</w:t>
            </w:r>
            <w:proofErr w:type="gramEnd"/>
            <w:r w:rsidRPr="00BF3C81">
              <w:rPr>
                <w:sz w:val="18"/>
                <w:szCs w:val="18"/>
              </w:rPr>
              <w:t xml:space="preserve">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w:t>
            </w:r>
            <w:proofErr w:type="gramStart"/>
            <w:r w:rsidRPr="00BF3C81">
              <w:rPr>
                <w:b/>
                <w:bCs/>
                <w:sz w:val="18"/>
                <w:szCs w:val="18"/>
              </w:rPr>
              <w:t>a</w:t>
            </w:r>
            <w:proofErr w:type="gramEnd"/>
            <w:r w:rsidRPr="00BF3C81">
              <w:rPr>
                <w:b/>
                <w:bCs/>
                <w:sz w:val="18"/>
                <w:szCs w:val="18"/>
              </w:rPr>
              <w:t xml:space="preserve"> NZP CSI-RS resource as “active” from the slot of the CSI-RS  </w:t>
            </w:r>
          </w:p>
          <w:p w14:paraId="3B78D0A3" w14:textId="77777777" w:rsidR="00BF3C81" w:rsidRPr="00BF3C81" w:rsidRDefault="00BF3C81" w:rsidP="00BF3C81">
            <w:pPr>
              <w:pStyle w:val="ListParagraph"/>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ListParagraph"/>
              <w:numPr>
                <w:ilvl w:val="0"/>
                <w:numId w:val="62"/>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 xml:space="preserve">osal 1-2: For semi-persistent NZP-CSI-RS counting, consider </w:t>
            </w:r>
            <w:proofErr w:type="gramStart"/>
            <w:r w:rsidRPr="00BF7B3E">
              <w:rPr>
                <w:b/>
                <w:bCs/>
                <w:sz w:val="18"/>
                <w:szCs w:val="18"/>
              </w:rPr>
              <w:t>a</w:t>
            </w:r>
            <w:proofErr w:type="gramEnd"/>
            <w:r w:rsidRPr="00BF7B3E">
              <w:rPr>
                <w:b/>
                <w:bCs/>
                <w:sz w:val="18"/>
                <w:szCs w:val="18"/>
              </w:rPr>
              <w:t xml:space="preserve"> NZP CSI-RS resource as “active” from the slot of the CSI-RS</w:t>
            </w:r>
          </w:p>
          <w:p w14:paraId="4BA7B652" w14:textId="77777777" w:rsidR="00BF3C81" w:rsidRPr="00BF7B3E" w:rsidRDefault="00BF3C81" w:rsidP="00BF3C81">
            <w:pPr>
              <w:pStyle w:val="ListParagraph"/>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ListParagraph"/>
              <w:numPr>
                <w:ilvl w:val="0"/>
                <w:numId w:val="62"/>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ListParagraph"/>
              <w:numPr>
                <w:ilvl w:val="0"/>
                <w:numId w:val="63"/>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 xml:space="preserve">This may have been justified at the time to simplify the UE implementation and speed the time to market, but over time it maybe </w:t>
            </w:r>
            <w:proofErr w:type="gramStart"/>
            <w:r w:rsidRPr="00837E87">
              <w:rPr>
                <w:sz w:val="18"/>
                <w:szCs w:val="18"/>
              </w:rPr>
              <w:t>assume</w:t>
            </w:r>
            <w:proofErr w:type="gramEnd"/>
            <w:r w:rsidRPr="00837E87">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sidRPr="00837E87">
              <w:rPr>
                <w:sz w:val="18"/>
                <w:szCs w:val="18"/>
              </w:rPr>
              <w:t>gNB</w:t>
            </w:r>
            <w:proofErr w:type="spellEnd"/>
            <w:r w:rsidRPr="00837E87">
              <w:rPr>
                <w:sz w:val="18"/>
                <w:szCs w:val="18"/>
              </w:rPr>
              <w:t xml:space="preserve">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lastRenderedPageBreak/>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ListParagraph"/>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 xml:space="preserve">NZP-CSI-RS counting, consider </w:t>
      </w:r>
      <w:proofErr w:type="gramStart"/>
      <w:r w:rsidRPr="00BF7B3E">
        <w:rPr>
          <w:b/>
        </w:rPr>
        <w:t>a</w:t>
      </w:r>
      <w:proofErr w:type="gramEnd"/>
      <w:r w:rsidRPr="00BF7B3E">
        <w:rPr>
          <w:b/>
        </w:rPr>
        <w:t xml:space="preserve">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 xml:space="preserve">f counting of active periodic CSI-RS is a problem then network can configure aperiodic CSI-RS, which </w:t>
            </w:r>
            <w:r>
              <w:rPr>
                <w:rFonts w:eastAsiaTheme="minorEastAsia"/>
                <w:sz w:val="22"/>
                <w:lang w:val="en-US" w:eastAsia="zh-CN"/>
              </w:rPr>
              <w:lastRenderedPageBreak/>
              <w:t>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lastRenderedPageBreak/>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tc>
          <w:tcPr>
            <w:tcW w:w="1693"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6912"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w:t>
            </w:r>
            <w:r w:rsidR="008A6986">
              <w:rPr>
                <w:rFonts w:eastAsiaTheme="minorEastAsia"/>
                <w:sz w:val="22"/>
                <w:lang w:val="en-US" w:eastAsia="zh-CN"/>
              </w:rPr>
              <w:t xml:space="preserve"> 2-33</w:t>
            </w:r>
            <w:r w:rsidR="008A6986">
              <w:rPr>
                <w:rFonts w:eastAsiaTheme="minorEastAsia"/>
                <w:sz w:val="22"/>
                <w:lang w:val="en-US" w:eastAsia="zh-CN"/>
              </w:rPr>
              <w:t xml:space="preserve">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sidRPr="003154B5">
              <w:rPr>
                <w:sz w:val="18"/>
                <w:szCs w:val="18"/>
              </w:rPr>
              <w:t>and .</w:t>
            </w:r>
            <w:proofErr w:type="gramEnd"/>
            <w:r w:rsidRPr="003154B5">
              <w:rPr>
                <w:sz w:val="18"/>
                <w:szCs w:val="18"/>
              </w:rPr>
              <w:t xml:space="preserve">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503C99" w14:paraId="48B3FFCF" w14:textId="77777777">
        <w:tc>
          <w:tcPr>
            <w:tcW w:w="1693" w:type="dxa"/>
          </w:tcPr>
          <w:p w14:paraId="5C16B21E" w14:textId="77777777" w:rsidR="00503C99" w:rsidRDefault="00503C99">
            <w:pPr>
              <w:spacing w:afterLines="50" w:after="120"/>
              <w:jc w:val="both"/>
              <w:rPr>
                <w:sz w:val="22"/>
                <w:lang w:val="en-US"/>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With DCI formats x_0/x_1/x_2 a UE-specific search space can be configured to monitor DCI formats {0_0 and 1_0}, {0_1 and 1_1}, {0_2 and 1_2}, {0_</w:t>
            </w:r>
            <w:proofErr w:type="gramStart"/>
            <w:r w:rsidRPr="00A45C38">
              <w:rPr>
                <w:sz w:val="18"/>
                <w:szCs w:val="18"/>
                <w:lang w:val="en-US"/>
              </w:rPr>
              <w:t>1 ,</w:t>
            </w:r>
            <w:proofErr w:type="gramEnd"/>
            <w:r w:rsidRPr="00A45C38">
              <w:rPr>
                <w:sz w:val="18"/>
                <w:szCs w:val="18"/>
                <w:lang w:val="en-US"/>
              </w:rPr>
              <w:t xml:space="preserve">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w:t>
            </w:r>
            <w:proofErr w:type="spellStart"/>
            <w:r w:rsidRPr="00A45C38">
              <w:rPr>
                <w:sz w:val="18"/>
                <w:szCs w:val="18"/>
                <w:lang w:val="en-US"/>
              </w:rPr>
              <w:t>gNB</w:t>
            </w:r>
            <w:proofErr w:type="spellEnd"/>
            <w:r w:rsidRPr="00A45C38">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w:t>
            </w:r>
            <w:r w:rsidRPr="00063450">
              <w:rPr>
                <w:sz w:val="22"/>
                <w:szCs w:val="18"/>
                <w:lang w:eastAsia="zh-CN"/>
              </w:rPr>
              <w:lastRenderedPageBreak/>
              <w:t xml:space="preserve">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77777777" w:rsidR="00447218" w:rsidRPr="00661912" w:rsidRDefault="00447218" w:rsidP="00447218">
            <w:pPr>
              <w:spacing w:afterLines="50" w:after="120"/>
              <w:jc w:val="both"/>
              <w:rPr>
                <w:rFonts w:eastAsiaTheme="minorEastAsia"/>
                <w:sz w:val="22"/>
                <w:lang w:val="en-US" w:eastAsia="zh-CN"/>
              </w:rPr>
            </w:pPr>
          </w:p>
        </w:tc>
        <w:tc>
          <w:tcPr>
            <w:tcW w:w="1023" w:type="dxa"/>
          </w:tcPr>
          <w:p w14:paraId="6CAA4A14" w14:textId="77777777" w:rsidR="00447218" w:rsidRPr="00661912" w:rsidRDefault="00447218" w:rsidP="00447218">
            <w:pPr>
              <w:spacing w:afterLines="50" w:after="120"/>
              <w:jc w:val="both"/>
              <w:rPr>
                <w:rFonts w:eastAsiaTheme="minorEastAsia"/>
                <w:sz w:val="22"/>
                <w:lang w:val="en-US" w:eastAsia="zh-CN"/>
              </w:rPr>
            </w:pPr>
          </w:p>
        </w:tc>
        <w:tc>
          <w:tcPr>
            <w:tcW w:w="6912" w:type="dxa"/>
          </w:tcPr>
          <w:p w14:paraId="5BE8D388" w14:textId="77777777" w:rsidR="00447218" w:rsidRPr="00F740AD" w:rsidRDefault="00447218" w:rsidP="00447218">
            <w:pPr>
              <w:spacing w:afterLines="50" w:after="120"/>
              <w:jc w:val="both"/>
              <w:rPr>
                <w:sz w:val="22"/>
                <w:lang w:val="en-US"/>
              </w:rPr>
            </w:pPr>
          </w:p>
        </w:tc>
      </w:tr>
      <w:tr w:rsidR="00447218" w14:paraId="1D6D0BDF" w14:textId="77777777">
        <w:tc>
          <w:tcPr>
            <w:tcW w:w="1693" w:type="dxa"/>
          </w:tcPr>
          <w:p w14:paraId="5F851C4C" w14:textId="77777777" w:rsidR="00447218" w:rsidRDefault="00447218" w:rsidP="00447218">
            <w:pPr>
              <w:spacing w:afterLines="50" w:after="120"/>
              <w:jc w:val="both"/>
              <w:rPr>
                <w:sz w:val="22"/>
                <w:lang w:val="en-US"/>
              </w:rPr>
            </w:pPr>
          </w:p>
        </w:tc>
        <w:tc>
          <w:tcPr>
            <w:tcW w:w="1023" w:type="dxa"/>
          </w:tcPr>
          <w:p w14:paraId="109B8720" w14:textId="77777777" w:rsidR="00447218" w:rsidRPr="00F740AD" w:rsidRDefault="00447218" w:rsidP="00447218">
            <w:pPr>
              <w:spacing w:afterLines="50" w:after="120"/>
              <w:jc w:val="both"/>
              <w:rPr>
                <w:sz w:val="22"/>
                <w:lang w:val="en-US"/>
              </w:rPr>
            </w:pPr>
          </w:p>
        </w:tc>
        <w:tc>
          <w:tcPr>
            <w:tcW w:w="6912" w:type="dxa"/>
          </w:tcPr>
          <w:p w14:paraId="399B7F3D" w14:textId="77777777" w:rsidR="00447218" w:rsidRPr="00F740AD" w:rsidRDefault="00447218" w:rsidP="00447218">
            <w:pPr>
              <w:spacing w:afterLines="50" w:after="120"/>
              <w:jc w:val="both"/>
              <w:rPr>
                <w:sz w:val="22"/>
                <w:lang w:val="en-US"/>
              </w:rPr>
            </w:pP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31" w:name="_GoBack"/>
      <w:bookmarkEnd w:id="31"/>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w:t>
            </w:r>
            <w:proofErr w:type="spellStart"/>
            <w:r w:rsidRPr="00D012A6">
              <w:rPr>
                <w:sz w:val="18"/>
                <w:szCs w:val="18"/>
                <w:lang w:val="en-US"/>
              </w:rPr>
              <w:t>gNB</w:t>
            </w:r>
            <w:proofErr w:type="spellEnd"/>
            <w:r w:rsidRPr="00D012A6">
              <w:rPr>
                <w:sz w:val="18"/>
                <w:szCs w:val="18"/>
                <w:lang w:val="en-US"/>
              </w:rPr>
              <w:t xml:space="preserve"> to dynamically indicate, in the scheduling DCI, a waveform to be used for a dynamic grant PUSCH. In order to assist </w:t>
            </w:r>
            <w:proofErr w:type="spellStart"/>
            <w:r w:rsidRPr="00D012A6">
              <w:rPr>
                <w:sz w:val="18"/>
                <w:szCs w:val="18"/>
                <w:lang w:val="en-US"/>
              </w:rPr>
              <w:t>gNB</w:t>
            </w:r>
            <w:proofErr w:type="spellEnd"/>
            <w:r w:rsidRPr="00D012A6">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sidRPr="00D012A6">
              <w:rPr>
                <w:sz w:val="18"/>
                <w:szCs w:val="18"/>
                <w:lang w:val="en-US"/>
              </w:rPr>
              <w:t>gNB</w:t>
            </w:r>
            <w:proofErr w:type="spellEnd"/>
            <w:r w:rsidRPr="00D012A6">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p>
          <w:p w14:paraId="4109572D" w14:textId="77777777" w:rsidR="00D012A6" w:rsidRPr="00D012A6" w:rsidRDefault="00D012A6" w:rsidP="00D012A6">
            <w:pPr>
              <w:pStyle w:val="Caption"/>
              <w:jc w:val="both"/>
              <w:rPr>
                <w:sz w:val="18"/>
                <w:szCs w:val="18"/>
                <w:lang w:val="en-US"/>
              </w:rPr>
            </w:pPr>
            <w:bookmarkStart w:id="32" w:name="_Ref127482374"/>
            <w:bookmarkStart w:id="33" w:name="_Toc131415286"/>
            <w:bookmarkStart w:id="34" w:name="_Toc131415971"/>
            <w:bookmarkStart w:id="35" w:name="_Toc131415988"/>
            <w:bookmarkStart w:id="36" w:name="_Toc131416005"/>
            <w:bookmarkStart w:id="37" w:name="_Toc131416022"/>
            <w:bookmarkStart w:id="38" w:name="_Toc131496967"/>
            <w:bookmarkStart w:id="39" w:name="_Toc131502032"/>
            <w:bookmarkStart w:id="40" w:name="_Toc131605368"/>
            <w:bookmarkStart w:id="41" w:name="_Toc131605816"/>
            <w:bookmarkStart w:id="42" w:name="_Toc131678915"/>
            <w:bookmarkStart w:id="43" w:name="_Toc131679084"/>
            <w:bookmarkStart w:id="44" w:name="_Toc131679116"/>
            <w:bookmarkStart w:id="45" w:name="_Toc131680074"/>
            <w:bookmarkStart w:id="46" w:name="_Toc131680189"/>
            <w:bookmarkStart w:id="47" w:name="_Toc131680870"/>
            <w:bookmarkStart w:id="48" w:name="_Toc131680894"/>
            <w:bookmarkStart w:id="49" w:name="_Toc131676608"/>
            <w:bookmarkStart w:id="50" w:name="_Toc131676770"/>
            <w:bookmarkStart w:id="51" w:name="_Toc131677051"/>
            <w:bookmarkStart w:id="52" w:name="_Toc131677880"/>
            <w:bookmarkStart w:id="53" w:name="_Toc131677934"/>
            <w:bookmarkStart w:id="54" w:name="_Toc131682804"/>
            <w:bookmarkStart w:id="55" w:name="_Toc131682954"/>
            <w:bookmarkStart w:id="56" w:name="_Toc131682976"/>
            <w:bookmarkStart w:id="57" w:name="_Toc131682998"/>
            <w:bookmarkStart w:id="58" w:name="_Toc131683020"/>
            <w:bookmarkStart w:id="59" w:name="_Toc131683042"/>
            <w:bookmarkStart w:id="60" w:name="_Toc131683165"/>
            <w:bookmarkStart w:id="61" w:name="_Toc131683253"/>
            <w:bookmarkStart w:id="62" w:name="_Toc131683289"/>
            <w:bookmarkStart w:id="63" w:name="_Toc131683325"/>
            <w:bookmarkStart w:id="64" w:name="_Toc131683361"/>
            <w:bookmarkStart w:id="65" w:name="_Toc131683397"/>
            <w:bookmarkStart w:id="66" w:name="_Toc131683433"/>
            <w:bookmarkStart w:id="67" w:name="_Toc131683469"/>
            <w:bookmarkStart w:id="68" w:name="_Toc131683505"/>
            <w:bookmarkStart w:id="69" w:name="_Toc131683541"/>
            <w:bookmarkStart w:id="70" w:name="_Toc131683592"/>
            <w:bookmarkStart w:id="71" w:name="_Toc131692292"/>
            <w:bookmarkStart w:id="72" w:name="_Toc131692329"/>
            <w:bookmarkStart w:id="73" w:name="_Toc131693302"/>
            <w:bookmarkStart w:id="74" w:name="_Toc134785462"/>
            <w:bookmarkStart w:id="75" w:name="_Toc134785499"/>
            <w:bookmarkStart w:id="76" w:name="_Toc134803082"/>
            <w:bookmarkStart w:id="77" w:name="_Toc134804115"/>
            <w:bookmarkStart w:id="78" w:name="_Toc134804180"/>
            <w:bookmarkStart w:id="79"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ListParagraph"/>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ListParagraph"/>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lastRenderedPageBreak/>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8D5077" w14:paraId="395634B2" w14:textId="77777777">
        <w:tc>
          <w:tcPr>
            <w:tcW w:w="1693" w:type="dxa"/>
          </w:tcPr>
          <w:p w14:paraId="7BE460BC" w14:textId="77777777" w:rsidR="008D5077" w:rsidRDefault="008D5077">
            <w:pPr>
              <w:spacing w:afterLines="50" w:after="120"/>
              <w:jc w:val="both"/>
              <w:rPr>
                <w:sz w:val="22"/>
                <w:lang w:val="en-US"/>
              </w:rPr>
            </w:pPr>
          </w:p>
        </w:tc>
        <w:tc>
          <w:tcPr>
            <w:tcW w:w="1023" w:type="dxa"/>
          </w:tcPr>
          <w:p w14:paraId="035FFDE4" w14:textId="77777777" w:rsidR="008D5077" w:rsidRPr="00F740AD" w:rsidRDefault="008D5077">
            <w:pPr>
              <w:spacing w:afterLines="50" w:after="120"/>
              <w:jc w:val="both"/>
              <w:rPr>
                <w:sz w:val="22"/>
                <w:lang w:val="en-US"/>
              </w:rPr>
            </w:pPr>
          </w:p>
        </w:tc>
        <w:tc>
          <w:tcPr>
            <w:tcW w:w="6912" w:type="dxa"/>
          </w:tcPr>
          <w:p w14:paraId="149BD565" w14:textId="77777777" w:rsidR="008D5077" w:rsidRPr="00F740AD" w:rsidRDefault="008D5077">
            <w:pPr>
              <w:spacing w:afterLines="50" w:after="120"/>
              <w:jc w:val="both"/>
              <w:rPr>
                <w:sz w:val="22"/>
                <w:lang w:val="en-US"/>
              </w:rPr>
            </w:pPr>
          </w:p>
        </w:tc>
      </w:tr>
    </w:tbl>
    <w:p w14:paraId="6188E183" w14:textId="77777777" w:rsidR="008D5077"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E87B27"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lastRenderedPageBreak/>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80"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80"/>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1" w:name="_Toc149809972"/>
            <w:bookmarkStart w:id="82"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1"/>
            <w:bookmarkEnd w:id="82"/>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8D5077" w14:paraId="3DB13A13" w14:textId="77777777">
        <w:tc>
          <w:tcPr>
            <w:tcW w:w="1693" w:type="dxa"/>
          </w:tcPr>
          <w:p w14:paraId="28E69558" w14:textId="77777777" w:rsidR="008D5077" w:rsidRPr="00661912" w:rsidRDefault="008D5077">
            <w:pPr>
              <w:spacing w:afterLines="50" w:after="120"/>
              <w:jc w:val="both"/>
              <w:rPr>
                <w:rFonts w:eastAsiaTheme="minorEastAsia"/>
                <w:sz w:val="22"/>
                <w:lang w:val="en-US" w:eastAsia="zh-CN"/>
              </w:rPr>
            </w:pPr>
          </w:p>
        </w:tc>
        <w:tc>
          <w:tcPr>
            <w:tcW w:w="1023" w:type="dxa"/>
          </w:tcPr>
          <w:p w14:paraId="30FC2B09" w14:textId="77777777" w:rsidR="008D5077" w:rsidRPr="00661912" w:rsidRDefault="008D5077">
            <w:pPr>
              <w:spacing w:afterLines="50" w:after="120"/>
              <w:jc w:val="both"/>
              <w:rPr>
                <w:rFonts w:eastAsiaTheme="minorEastAsia"/>
                <w:sz w:val="22"/>
                <w:lang w:val="en-US" w:eastAsia="zh-CN"/>
              </w:rPr>
            </w:pPr>
          </w:p>
        </w:tc>
        <w:tc>
          <w:tcPr>
            <w:tcW w:w="6912" w:type="dxa"/>
          </w:tcPr>
          <w:p w14:paraId="550BB87B" w14:textId="77777777" w:rsidR="008D5077" w:rsidRPr="00F740AD" w:rsidRDefault="008D5077">
            <w:pPr>
              <w:spacing w:afterLines="50" w:after="120"/>
              <w:jc w:val="both"/>
              <w:rPr>
                <w:sz w:val="22"/>
                <w:lang w:val="en-US"/>
              </w:rPr>
            </w:pP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lastRenderedPageBreak/>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3"/>
    </w:p>
    <w:p w14:paraId="799D7F73" w14:textId="77777777" w:rsidR="001F0C78" w:rsidRPr="00005EFB" w:rsidRDefault="001F0C78" w:rsidP="001F0C78">
      <w:pPr>
        <w:rPr>
          <w:sz w:val="22"/>
          <w:szCs w:val="18"/>
        </w:rPr>
      </w:pPr>
      <w:bookmarkStart w:id="84" w:name="_Hlk67580600"/>
      <w:r w:rsidRPr="00005EFB">
        <w:rPr>
          <w:sz w:val="22"/>
          <w:szCs w:val="18"/>
        </w:rPr>
        <w:t>Note: Ideally one RAN WG would take the decision about whether a TEI feature should be introduced or not and other RAN WGs then accept this decision and contribute their TEI CRs.</w:t>
      </w:r>
      <w:bookmarkEnd w:id="8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w:t>
      </w:r>
      <w:r w:rsidRPr="00005EFB">
        <w:rPr>
          <w:sz w:val="22"/>
          <w:szCs w:val="18"/>
        </w:rPr>
        <w:lastRenderedPageBreak/>
        <w:t xml:space="preserve">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w:t>
      </w:r>
      <w:r w:rsidRPr="00005EFB">
        <w:rPr>
          <w:sz w:val="22"/>
          <w:szCs w:val="18"/>
        </w:rPr>
        <w:lastRenderedPageBreak/>
        <w:t>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lastRenderedPageBreak/>
        <w:tab/>
        <w:t xml:space="preserve">After RAN #93e, a further list will be appended to the TEI CR list so that in the end a list for all TEI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D032B" w14:textId="77777777" w:rsidR="00F94DA8" w:rsidRDefault="00F94DA8">
      <w:r>
        <w:separator/>
      </w:r>
    </w:p>
  </w:endnote>
  <w:endnote w:type="continuationSeparator" w:id="0">
    <w:p w14:paraId="6480FF95" w14:textId="77777777" w:rsidR="00F94DA8" w:rsidRDefault="00F94DA8">
      <w:r>
        <w:continuationSeparator/>
      </w:r>
    </w:p>
  </w:endnote>
  <w:endnote w:type="continuationNotice" w:id="1">
    <w:p w14:paraId="17382000" w14:textId="77777777" w:rsidR="00F94DA8" w:rsidRDefault="00F94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Segoe Print"/>
    <w:panose1 w:val="00000000000000000000"/>
    <w:charset w:val="FF"/>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New York">
    <w:panose1 w:val="020405030605060203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EFF7" w14:textId="45A22D65" w:rsidR="00E87B27" w:rsidRDefault="00E87B27">
    <w:pPr>
      <w:pStyle w:val="Footer"/>
    </w:pPr>
    <w:r>
      <w:rPr>
        <w:noProof/>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" filled="f" stroked="f">
              <v:textbox style="mso-fit-shape-to-text:t" inset="0,0,0,15pt">
                <w:txbxContent>
                  <w:p w14:paraId="72A79EA0" w14:textId="237D656D"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7FAC5" w14:textId="761BF080" w:rsidR="00E87B27" w:rsidRDefault="00E87B27">
    <w:pPr>
      <w:pStyle w:val="Footer"/>
    </w:pPr>
    <w:r>
      <w:rPr>
        <w:noProof/>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rgWD2dQIAAL0EAAAOAAAAAAAAAAAA&#10;AAAAAC4CAABkcnMvZTJvRG9jLnhtbFBLAQItABQABgAIAAAAIQA37dH42QAAAAMBAAAPAAAAAAAA&#10;AAAAAAAAAM8EAABkcnMvZG93bnJldi54bWxQSwUGAAAAAAQABADzAAAA1QUAAAAA&#10;" filled="f" stroked="f">
              <v:textbox style="mso-fit-shape-to-text:t" inset="0,0,0,15pt">
                <w:txbxContent>
                  <w:p w14:paraId="27C66168" w14:textId="009387FC"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E88E" w14:textId="0F6ED044" w:rsidR="00E87B27" w:rsidRDefault="00E87B27">
    <w:pPr>
      <w:pStyle w:val="Footer"/>
    </w:pPr>
    <w:r>
      <w:rPr>
        <w:noProof/>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bQWpddQIAAL0EAAAOAAAAAAAAAAAA&#10;AAAAAC4CAABkcnMvZTJvRG9jLnhtbFBLAQItABQABgAIAAAAIQA37dH42QAAAAMBAAAPAAAAAAAA&#10;AAAAAAAAAM8EAABkcnMvZG93bnJldi54bWxQSwUGAAAAAAQABADzAAAA1QUAAAAA&#10;" filled="f" stroked="f">
              <v:textbox style="mso-fit-shape-to-text:t" inset="0,0,0,15pt">
                <w:txbxContent>
                  <w:p w14:paraId="2B765035" w14:textId="74EFC7AF" w:rsidR="00E87B27" w:rsidRPr="009D59E5" w:rsidRDefault="00E87B27"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6DA35" w14:textId="77777777" w:rsidR="00F94DA8" w:rsidRDefault="00F94DA8">
      <w:r>
        <w:separator/>
      </w:r>
    </w:p>
  </w:footnote>
  <w:footnote w:type="continuationSeparator" w:id="0">
    <w:p w14:paraId="753C842F" w14:textId="77777777" w:rsidR="00F94DA8" w:rsidRDefault="00F94DA8">
      <w:r>
        <w:continuationSeparator/>
      </w:r>
    </w:p>
  </w:footnote>
  <w:footnote w:type="continuationNotice" w:id="1">
    <w:p w14:paraId="1FB72707" w14:textId="77777777" w:rsidR="00F94DA8" w:rsidRDefault="00F94D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7"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3"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3"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220A9"/>
    <w:multiLevelType w:val="hybridMultilevel"/>
    <w:tmpl w:val="8752C1EC"/>
    <w:lvl w:ilvl="0" w:tplc="39B895CE">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5"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宋体"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4"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54"/>
  </w:num>
  <w:num w:numId="2">
    <w:abstractNumId w:val="26"/>
  </w:num>
  <w:num w:numId="3">
    <w:abstractNumId w:val="64"/>
  </w:num>
  <w:num w:numId="4">
    <w:abstractNumId w:val="9"/>
  </w:num>
  <w:num w:numId="5">
    <w:abstractNumId w:val="16"/>
  </w:num>
  <w:num w:numId="6">
    <w:abstractNumId w:val="29"/>
  </w:num>
  <w:num w:numId="7">
    <w:abstractNumId w:val="53"/>
  </w:num>
  <w:num w:numId="8">
    <w:abstractNumId w:val="36"/>
  </w:num>
  <w:num w:numId="9">
    <w:abstractNumId w:val="35"/>
  </w:num>
  <w:num w:numId="10">
    <w:abstractNumId w:val="24"/>
  </w:num>
  <w:num w:numId="11">
    <w:abstractNumId w:val="6"/>
  </w:num>
  <w:num w:numId="12">
    <w:abstractNumId w:val="65"/>
  </w:num>
  <w:num w:numId="13">
    <w:abstractNumId w:val="61"/>
  </w:num>
  <w:num w:numId="14">
    <w:abstractNumId w:val="42"/>
  </w:num>
  <w:num w:numId="15">
    <w:abstractNumId w:val="47"/>
  </w:num>
  <w:num w:numId="16">
    <w:abstractNumId w:val="8"/>
  </w:num>
  <w:num w:numId="1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38"/>
  </w:num>
  <w:num w:numId="20">
    <w:abstractNumId w:val="34"/>
  </w:num>
  <w:num w:numId="21">
    <w:abstractNumId w:val="12"/>
  </w:num>
  <w:num w:numId="22">
    <w:abstractNumId w:val="56"/>
  </w:num>
  <w:num w:numId="23">
    <w:abstractNumId w:val="1"/>
  </w:num>
  <w:num w:numId="24">
    <w:abstractNumId w:val="63"/>
  </w:num>
  <w:num w:numId="25">
    <w:abstractNumId w:val="0"/>
  </w:num>
  <w:num w:numId="26">
    <w:abstractNumId w:val="19"/>
  </w:num>
  <w:num w:numId="27">
    <w:abstractNumId w:val="52"/>
  </w:num>
  <w:num w:numId="28">
    <w:abstractNumId w:val="33"/>
  </w:num>
  <w:num w:numId="29">
    <w:abstractNumId w:val="45"/>
  </w:num>
  <w:num w:numId="30">
    <w:abstractNumId w:val="57"/>
  </w:num>
  <w:num w:numId="31">
    <w:abstractNumId w:val="59"/>
  </w:num>
  <w:num w:numId="32">
    <w:abstractNumId w:val="50"/>
  </w:num>
  <w:num w:numId="33">
    <w:abstractNumId w:val="62"/>
  </w:num>
  <w:num w:numId="34">
    <w:abstractNumId w:val="20"/>
  </w:num>
  <w:num w:numId="35">
    <w:abstractNumId w:val="37"/>
  </w:num>
  <w:num w:numId="36">
    <w:abstractNumId w:val="4"/>
  </w:num>
  <w:num w:numId="37">
    <w:abstractNumId w:val="7"/>
  </w:num>
  <w:num w:numId="38">
    <w:abstractNumId w:val="43"/>
  </w:num>
  <w:num w:numId="39">
    <w:abstractNumId w:val="17"/>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41"/>
    <w:lvlOverride w:ilvl="0">
      <w:startOverride w:val="1"/>
    </w:lvlOverride>
  </w:num>
  <w:num w:numId="43">
    <w:abstractNumId w:val="49"/>
  </w:num>
  <w:num w:numId="44">
    <w:abstractNumId w:val="44"/>
  </w:num>
  <w:num w:numId="45">
    <w:abstractNumId w:val="48"/>
  </w:num>
  <w:num w:numId="46">
    <w:abstractNumId w:val="28"/>
  </w:num>
  <w:num w:numId="47">
    <w:abstractNumId w:val="27"/>
  </w:num>
  <w:num w:numId="48">
    <w:abstractNumId w:val="46"/>
  </w:num>
  <w:num w:numId="49">
    <w:abstractNumId w:val="32"/>
  </w:num>
  <w:num w:numId="50">
    <w:abstractNumId w:val="21"/>
  </w:num>
  <w:num w:numId="51">
    <w:abstractNumId w:val="11"/>
  </w:num>
  <w:num w:numId="52">
    <w:abstractNumId w:val="10"/>
  </w:num>
  <w:num w:numId="53">
    <w:abstractNumId w:val="22"/>
  </w:num>
  <w:num w:numId="54">
    <w:abstractNumId w:val="30"/>
  </w:num>
  <w:num w:numId="55">
    <w:abstractNumId w:val="39"/>
  </w:num>
  <w:num w:numId="56">
    <w:abstractNumId w:val="15"/>
  </w:num>
  <w:num w:numId="57">
    <w:abstractNumId w:val="18"/>
  </w:num>
  <w:num w:numId="58">
    <w:abstractNumId w:val="13"/>
  </w:num>
  <w:num w:numId="59">
    <w:abstractNumId w:val="25"/>
  </w:num>
  <w:num w:numId="60">
    <w:abstractNumId w:val="3"/>
  </w:num>
  <w:num w:numId="61">
    <w:abstractNumId w:val="5"/>
  </w:num>
  <w:num w:numId="62">
    <w:abstractNumId w:val="51"/>
  </w:num>
  <w:num w:numId="63">
    <w:abstractNumId w:val="14"/>
  </w:num>
  <w:num w:numId="64">
    <w:abstractNumId w:val="55"/>
  </w:num>
  <w:num w:numId="65">
    <w:abstractNumId w:val="58"/>
  </w:num>
  <w:num w:numId="66">
    <w:abstractNumId w:val="60"/>
    <w:lvlOverride w:ilvl="0"/>
    <w:lvlOverride w:ilvl="1"/>
    <w:lvlOverride w:ilvl="2"/>
    <w:lvlOverride w:ilvl="3"/>
    <w:lvlOverride w:ilvl="4"/>
    <w:lvlOverride w:ilvl="5"/>
    <w:lvlOverride w:ilvl="6"/>
    <w:lvlOverride w:ilvl="7"/>
    <w:lvlOverride w:ilv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376"/>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宋体"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宋体"/>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宋体"/>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宋体"/>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宋体"/>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宋体"/>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53"/>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character" w:customStyle="1" w:styleId="BodyText2Char">
    <w:name w:val="Body Text 2 Char"/>
    <w:basedOn w:val="DefaultParagraphFont"/>
    <w:link w:val="BodyText2"/>
    <w:rsid w:val="00204ABB"/>
    <w:rPr>
      <w:rFonts w:ascii="Arial" w:eastAsia="宋体"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character" w:customStyle="1" w:styleId="SubtitleChar">
    <w:name w:val="Subtitle Char"/>
    <w:basedOn w:val="DefaultParagraphFont"/>
    <w:link w:val="Subtitle"/>
    <w:rsid w:val="00204ABB"/>
    <w:rPr>
      <w:rFonts w:ascii="Cambria" w:eastAsia="宋体"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Normal"/>
    <w:qFormat/>
    <w:rsid w:val="00204ABB"/>
    <w:pPr>
      <w:numPr>
        <w:numId w:val="54"/>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rsid w:val="00204ABB"/>
    <w:rPr>
      <w:rFonts w:ascii="New York" w:eastAsia="宋体"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宋体" w:eastAsia="宋体" w:hAnsi="宋体" w:cs="宋体"/>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Normal.dotm</Template>
  <TotalTime>32</TotalTime>
  <Pages>58</Pages>
  <Words>21988</Words>
  <Characters>125333</Characters>
  <Application>Microsoft Office Word</Application>
  <DocSecurity>0</DocSecurity>
  <Lines>1044</Lines>
  <Paragraphs>294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ZTE-Bo</cp:lastModifiedBy>
  <cp:revision>7</cp:revision>
  <dcterms:created xsi:type="dcterms:W3CDTF">2024-10-13T11:47:00Z</dcterms:created>
  <dcterms:modified xsi:type="dcterms:W3CDTF">2024-10-13T12:27:00Z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ies>
</file>