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DengXian"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맑은 고딕" w:hAnsi="Times New Roman" w:cs="Times New Roman"/>
                <w:iCs/>
                <w:sz w:val="20"/>
                <w:szCs w:val="20"/>
                <w:lang w:eastAsia="ko-KR"/>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a"/>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맑은 고딕" w:eastAsia="맑은 고딕" w:hAnsi="맑은 고딕" w:cs="맑은 고딕"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맑은 고딕" w:hAnsi="Times New Roman" w:cs="Times New Roman"/>
                <w:iCs/>
                <w:sz w:val="20"/>
                <w:szCs w:val="20"/>
                <w:lang w:eastAsia="ko-KR"/>
              </w:rPr>
            </w:pPr>
            <w:r>
              <w:rPr>
                <w:rFonts w:ascii="Times New Roman" w:eastAsia="맑은 고딕"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E</w:t>
            </w:r>
            <w:r>
              <w:rPr>
                <w:rFonts w:ascii="Times New Roman" w:eastAsia="맑은 고딕"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맑은 고딕" w:hAnsi="Times New Roman" w:cs="Times New Roman" w:hint="eastAsia"/>
                <w:iCs/>
                <w:sz w:val="20"/>
                <w:szCs w:val="20"/>
                <w:lang w:eastAsia="ko-KR"/>
              </w:rPr>
              <w:t>W</w:t>
            </w:r>
            <w:r w:rsidRPr="00D41122">
              <w:rPr>
                <w:rFonts w:ascii="Times New Roman" w:eastAsia="맑은 고딕"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맑은 고딕"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맑은 고딕"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맑은 고딕"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맑은 고딕"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맑은 고딕" w:hAnsi="Times New Roman" w:cs="Times New Roman"/>
                <w:bCs/>
                <w:iCs/>
                <w:sz w:val="20"/>
                <w:szCs w:val="20"/>
                <w:lang w:eastAsia="ko-KR"/>
              </w:rPr>
            </w:pPr>
            <w:r>
              <w:rPr>
                <w:rFonts w:ascii="Times New Roman" w:eastAsia="맑은 고딕"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맑은 고딕"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맑은 고딕"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E</w:t>
            </w:r>
            <w:r>
              <w:rPr>
                <w:rFonts w:ascii="Times New Roman" w:eastAsia="맑은 고딕"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w:t>
            </w:r>
            <w:r>
              <w:rPr>
                <w:rFonts w:ascii="Times New Roman" w:eastAsia="맑은 고딕"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a"/>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맑은 고딕" w:hAnsi="Times New Roman" w:cs="Times New Roman"/>
                <w:b/>
                <w:iCs/>
                <w:sz w:val="20"/>
                <w:szCs w:val="20"/>
                <w:lang w:eastAsia="ko-KR"/>
              </w:rPr>
            </w:pPr>
            <w:r>
              <w:rPr>
                <w:rFonts w:ascii="Times New Roman" w:eastAsia="맑은 고딕"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8"/>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a"/>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a"/>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a"/>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a"/>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reply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a"/>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a"/>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8"/>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116E20D9"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DCM</w:t>
            </w:r>
          </w:p>
        </w:tc>
        <w:tc>
          <w:tcPr>
            <w:tcW w:w="2126" w:type="dxa"/>
          </w:tcPr>
          <w:p w14:paraId="22B92A33" w14:textId="2FBA4FEE"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Neither</w:t>
            </w:r>
          </w:p>
        </w:tc>
        <w:tc>
          <w:tcPr>
            <w:tcW w:w="5714" w:type="dxa"/>
          </w:tcPr>
          <w:p w14:paraId="34949E6D" w14:textId="1DC54292" w:rsidR="006E1454" w:rsidRPr="008F1B0B" w:rsidRDefault="008F1B0B" w:rsidP="009F194C">
            <w:pPr>
              <w:adjustRightInd w:val="0"/>
              <w:snapToGrid w:val="0"/>
              <w:spacing w:after="0" w:line="240" w:lineRule="auto"/>
              <w:rPr>
                <w:rFonts w:ascii="Times New Roman" w:eastAsia="Yu Mincho" w:hAnsi="Times New Roman" w:cs="Times New Roman"/>
                <w:bCs/>
                <w:iCs/>
                <w:sz w:val="20"/>
                <w:szCs w:val="20"/>
                <w:lang w:eastAsia="ja-JP"/>
              </w:rPr>
            </w:pPr>
            <w:r w:rsidRPr="008F1B0B">
              <w:rPr>
                <w:rFonts w:ascii="Times New Roman" w:eastAsia="Yu Mincho" w:hAnsi="Times New Roman" w:cs="Times New Roman" w:hint="eastAsia"/>
                <w:bCs/>
                <w:iCs/>
                <w:sz w:val="20"/>
                <w:szCs w:val="20"/>
                <w:lang w:eastAsia="ja-JP"/>
              </w:rPr>
              <w:t xml:space="preserve">Why enhancement is necessary only for </w:t>
            </w:r>
            <w:r w:rsidRPr="008F1B0B">
              <w:rPr>
                <w:rFonts w:ascii="Times New Roman" w:eastAsia="Yu Mincho" w:hAnsi="Times New Roman" w:cs="Times New Roman"/>
                <w:bCs/>
                <w:iCs/>
                <w:sz w:val="20"/>
                <w:szCs w:val="20"/>
                <w:lang w:eastAsia="ja-JP"/>
              </w:rPr>
              <w:t>regenerative</w:t>
            </w:r>
            <w:r w:rsidRPr="008F1B0B">
              <w:rPr>
                <w:rFonts w:ascii="Times New Roman" w:eastAsia="Yu Mincho" w:hAnsi="Times New Roman" w:cs="Times New Roman" w:hint="eastAsia"/>
                <w:bCs/>
                <w:iCs/>
                <w:sz w:val="20"/>
                <w:szCs w:val="20"/>
                <w:lang w:eastAsia="ja-JP"/>
              </w:rPr>
              <w:t xml:space="preserve"> payload is still unclear. FR2-NTN is supported in R18 with transparent payload, where UL sync RP can be set at satellite; but no additional mechanism of common TA was introduced.</w:t>
            </w:r>
          </w:p>
        </w:tc>
      </w:tr>
      <w:tr w:rsidR="006E1454" w:rsidRPr="008F1B0B" w14:paraId="2DDCE00E" w14:textId="77777777" w:rsidTr="009F194C">
        <w:tc>
          <w:tcPr>
            <w:tcW w:w="2122" w:type="dxa"/>
          </w:tcPr>
          <w:p w14:paraId="3D97CC3A" w14:textId="724590B0" w:rsidR="006E1454" w:rsidRPr="00FC4BD8" w:rsidRDefault="00FC4BD8" w:rsidP="009F194C">
            <w:pPr>
              <w:adjustRightInd w:val="0"/>
              <w:snapToGrid w:val="0"/>
              <w:spacing w:after="0" w:line="240" w:lineRule="auto"/>
              <w:rPr>
                <w:rFonts w:ascii="Times New Roman" w:eastAsia="맑은 고딕" w:hAnsi="Times New Roman" w:cs="Times New Roman" w:hint="eastAsia"/>
                <w:iCs/>
                <w:sz w:val="20"/>
                <w:szCs w:val="20"/>
                <w:lang w:eastAsia="ko-KR"/>
              </w:rPr>
            </w:pPr>
            <w:r w:rsidRPr="00FC4BD8">
              <w:rPr>
                <w:rFonts w:ascii="Times New Roman" w:eastAsia="맑은 고딕" w:hAnsi="Times New Roman" w:cs="Times New Roman"/>
                <w:iCs/>
                <w:sz w:val="20"/>
                <w:szCs w:val="20"/>
                <w:lang w:eastAsia="ko-KR"/>
              </w:rPr>
              <w:t>Samsung</w:t>
            </w:r>
          </w:p>
        </w:tc>
        <w:tc>
          <w:tcPr>
            <w:tcW w:w="2126" w:type="dxa"/>
          </w:tcPr>
          <w:p w14:paraId="03829023" w14:textId="77777777" w:rsidR="006E1454" w:rsidRPr="008F1B0B"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647A3D6D" w14:textId="77777777" w:rsidR="006E1454" w:rsidRDefault="00FC4BD8" w:rsidP="009F194C">
            <w:pPr>
              <w:adjustRightInd w:val="0"/>
              <w:snapToGrid w:val="0"/>
              <w:spacing w:after="0" w:line="240" w:lineRule="auto"/>
              <w:rPr>
                <w:rFonts w:ascii="Times New Roman" w:eastAsia="맑은 고딕" w:hAnsi="Times New Roman" w:cs="Times New Roman"/>
                <w:iCs/>
                <w:sz w:val="20"/>
                <w:szCs w:val="20"/>
                <w:lang w:eastAsia="ko-KR"/>
              </w:rPr>
            </w:pPr>
            <w:r w:rsidRPr="00FC4BD8">
              <w:rPr>
                <w:rFonts w:ascii="Times New Roman" w:eastAsia="맑은 고딕" w:hAnsi="Times New Roman" w:cs="Times New Roman" w:hint="eastAsia"/>
                <w:iCs/>
                <w:sz w:val="20"/>
                <w:szCs w:val="20"/>
                <w:lang w:eastAsia="ko-KR"/>
              </w:rPr>
              <w:t>S</w:t>
            </w:r>
            <w:r w:rsidRPr="00FC4BD8">
              <w:rPr>
                <w:rFonts w:ascii="Times New Roman" w:eastAsia="맑은 고딕" w:hAnsi="Times New Roman" w:cs="Times New Roman"/>
                <w:iCs/>
                <w:sz w:val="20"/>
                <w:szCs w:val="20"/>
                <w:lang w:eastAsia="ko-KR"/>
              </w:rPr>
              <w:t>imilar view with DCM</w:t>
            </w:r>
            <w:r>
              <w:rPr>
                <w:rFonts w:ascii="Times New Roman" w:eastAsia="맑은 고딕" w:hAnsi="Times New Roman" w:cs="Times New Roman"/>
                <w:iCs/>
                <w:sz w:val="20"/>
                <w:szCs w:val="20"/>
                <w:lang w:eastAsia="ko-KR"/>
              </w:rPr>
              <w:t xml:space="preserve">. </w:t>
            </w:r>
          </w:p>
          <w:p w14:paraId="42E031A2" w14:textId="002514D9" w:rsidR="00FC4BD8" w:rsidRPr="00FC4BD8" w:rsidRDefault="00FC4BD8" w:rsidP="009F194C">
            <w:pPr>
              <w:adjustRightInd w:val="0"/>
              <w:snapToGrid w:val="0"/>
              <w:spacing w:after="0" w:line="240" w:lineRule="auto"/>
              <w:rPr>
                <w:rFonts w:ascii="Times New Roman" w:eastAsia="맑은 고딕" w:hAnsi="Times New Roman" w:cs="Times New Roman" w:hint="eastAsia"/>
                <w:iCs/>
                <w:sz w:val="20"/>
                <w:szCs w:val="20"/>
                <w:lang w:eastAsia="ko-KR"/>
              </w:rPr>
            </w:pPr>
            <w:r>
              <w:rPr>
                <w:rFonts w:ascii="Times New Roman" w:eastAsia="맑은 고딕" w:hAnsi="Times New Roman" w:cs="Times New Roman" w:hint="eastAsia"/>
                <w:iCs/>
                <w:sz w:val="20"/>
                <w:szCs w:val="20"/>
                <w:lang w:eastAsia="ko-KR"/>
              </w:rPr>
              <w:t>F</w:t>
            </w:r>
            <w:r>
              <w:rPr>
                <w:rFonts w:ascii="Times New Roman" w:eastAsia="맑은 고딕" w:hAnsi="Times New Roman" w:cs="Times New Roman"/>
                <w:iCs/>
                <w:sz w:val="20"/>
                <w:szCs w:val="20"/>
                <w:lang w:eastAsia="ko-KR"/>
              </w:rPr>
              <w:t xml:space="preserve">urthermore, if it is real problem, </w:t>
            </w:r>
            <w:r>
              <w:rPr>
                <w:rFonts w:ascii="Times New Roman" w:eastAsia="맑은 고딕" w:hAnsi="Times New Roman" w:cs="Times New Roman"/>
                <w:iCs/>
                <w:sz w:val="20"/>
                <w:szCs w:val="20"/>
                <w:lang w:eastAsia="ko-KR"/>
              </w:rPr>
              <w:t xml:space="preserve">would </w:t>
            </w:r>
            <w:r>
              <w:rPr>
                <w:rFonts w:ascii="Times New Roman" w:eastAsia="맑은 고딕" w:hAnsi="Times New Roman" w:cs="Times New Roman"/>
                <w:iCs/>
                <w:sz w:val="20"/>
                <w:szCs w:val="20"/>
                <w:lang w:eastAsia="ko-KR"/>
              </w:rPr>
              <w:t>similar situation be happened in FR2 TN as well?</w:t>
            </w:r>
            <w:bookmarkStart w:id="6" w:name="_GoBack"/>
            <w:bookmarkEnd w:id="6"/>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9"/>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9"/>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9"/>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9"/>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9"/>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9"/>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9"/>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9"/>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9"/>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9"/>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9"/>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9"/>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9"/>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9"/>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9"/>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9"/>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9"/>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9"/>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9"/>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9"/>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9"/>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9"/>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9"/>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9"/>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D6E5" w14:textId="77777777" w:rsidR="00BB5E11" w:rsidRDefault="00BB5E11">
      <w:pPr>
        <w:spacing w:after="0" w:line="240" w:lineRule="auto"/>
      </w:pPr>
      <w:r>
        <w:separator/>
      </w:r>
    </w:p>
  </w:endnote>
  <w:endnote w:type="continuationSeparator" w:id="0">
    <w:p w14:paraId="4BA06C89" w14:textId="77777777" w:rsidR="00BB5E11" w:rsidRDefault="00BB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228" w14:textId="77777777" w:rsidR="00773D44" w:rsidRDefault="00966B6E">
    <w:pPr>
      <w:pStyle w:val="ad"/>
    </w:pPr>
    <w:r>
      <w:rPr>
        <w:rStyle w:val="af4"/>
      </w:rPr>
      <w:t xml:space="preserve">- </w:t>
    </w:r>
    <w:r>
      <w:rPr>
        <w:rStyle w:val="af4"/>
      </w:rPr>
      <w:fldChar w:fldCharType="begin"/>
    </w:r>
    <w:r>
      <w:rPr>
        <w:rStyle w:val="af4"/>
      </w:rPr>
      <w:instrText>PAGE</w:instrText>
    </w:r>
    <w:r>
      <w:rPr>
        <w:rStyle w:val="af4"/>
      </w:rPr>
      <w:fldChar w:fldCharType="separate"/>
    </w:r>
    <w:r w:rsidR="0064617F">
      <w:rPr>
        <w:rStyle w:val="af4"/>
        <w:noProof/>
      </w:rPr>
      <w:t>7</w:t>
    </w:r>
    <w:r>
      <w:rPr>
        <w:rStyle w:val="af4"/>
      </w:rPr>
      <w:fldChar w:fldCharType="end"/>
    </w:r>
    <w:r>
      <w:rPr>
        <w:rStyle w:val="af4"/>
      </w:rPr>
      <w:t>/</w:t>
    </w:r>
    <w:r>
      <w:rPr>
        <w:rStyle w:val="af4"/>
      </w:rPr>
      <w:fldChar w:fldCharType="begin"/>
    </w:r>
    <w:r>
      <w:rPr>
        <w:rStyle w:val="af4"/>
      </w:rPr>
      <w:instrText>NUMPAGES</w:instrText>
    </w:r>
    <w:r>
      <w:rPr>
        <w:rStyle w:val="af4"/>
      </w:rPr>
      <w:fldChar w:fldCharType="separate"/>
    </w:r>
    <w:r w:rsidR="0064617F">
      <w:rPr>
        <w:rStyle w:val="af4"/>
        <w:noProof/>
      </w:rPr>
      <w:t>8</w:t>
    </w:r>
    <w:r>
      <w:rPr>
        <w:rStyle w:val="af4"/>
      </w:rPr>
      <w:fldChar w:fldCharType="end"/>
    </w:r>
    <w:r>
      <w:rPr>
        <w:rStyle w:val="af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10078" w14:textId="77777777" w:rsidR="00BB5E11" w:rsidRDefault="00BB5E11">
      <w:pPr>
        <w:spacing w:after="0" w:line="240" w:lineRule="auto"/>
      </w:pPr>
      <w:r>
        <w:separator/>
      </w:r>
    </w:p>
  </w:footnote>
  <w:footnote w:type="continuationSeparator" w:id="0">
    <w:p w14:paraId="58AC10F3" w14:textId="77777777" w:rsidR="00BB5E11" w:rsidRDefault="00BB5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2"/>
  </w:num>
  <w:num w:numId="3">
    <w:abstractNumId w:val="7"/>
    <w:lvlOverride w:ilvl="0">
      <w:startOverride w:val="1"/>
    </w:lvlOverride>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079B4"/>
    <w:rsid w:val="00016621"/>
    <w:rsid w:val="0002231E"/>
    <w:rsid w:val="00025BD7"/>
    <w:rsid w:val="000318FB"/>
    <w:rsid w:val="00041C80"/>
    <w:rsid w:val="000427A1"/>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D0D6B"/>
    <w:rsid w:val="001D56AA"/>
    <w:rsid w:val="001E4293"/>
    <w:rsid w:val="001E6FA3"/>
    <w:rsid w:val="001E76C1"/>
    <w:rsid w:val="001F25AF"/>
    <w:rsid w:val="002313BF"/>
    <w:rsid w:val="00231AC1"/>
    <w:rsid w:val="002331A7"/>
    <w:rsid w:val="00243312"/>
    <w:rsid w:val="0024550A"/>
    <w:rsid w:val="00247716"/>
    <w:rsid w:val="0027287F"/>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81E"/>
    <w:rsid w:val="003C6C0D"/>
    <w:rsid w:val="003D5189"/>
    <w:rsid w:val="003D5310"/>
    <w:rsid w:val="003D633B"/>
    <w:rsid w:val="003D6C1F"/>
    <w:rsid w:val="003E038A"/>
    <w:rsid w:val="003E3979"/>
    <w:rsid w:val="003F4499"/>
    <w:rsid w:val="003F58A5"/>
    <w:rsid w:val="00402579"/>
    <w:rsid w:val="00403AC7"/>
    <w:rsid w:val="00405441"/>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032F"/>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3AB9"/>
    <w:rsid w:val="00896573"/>
    <w:rsid w:val="008B509D"/>
    <w:rsid w:val="008B5B85"/>
    <w:rsid w:val="008C53B4"/>
    <w:rsid w:val="008C7DB8"/>
    <w:rsid w:val="008D1669"/>
    <w:rsid w:val="008E2392"/>
    <w:rsid w:val="008E647A"/>
    <w:rsid w:val="008F1B0B"/>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2480"/>
    <w:rsid w:val="00AB4B40"/>
    <w:rsid w:val="00AB7482"/>
    <w:rsid w:val="00AB7B9E"/>
    <w:rsid w:val="00AC3AB6"/>
    <w:rsid w:val="00AD16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B5E11"/>
    <w:rsid w:val="00BC00F4"/>
    <w:rsid w:val="00BC3A08"/>
    <w:rsid w:val="00BC4AB4"/>
    <w:rsid w:val="00BC5EAE"/>
    <w:rsid w:val="00BD0841"/>
    <w:rsid w:val="00BF062E"/>
    <w:rsid w:val="00BF2AE7"/>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6458"/>
    <w:rsid w:val="00F40F70"/>
    <w:rsid w:val="00F43EC6"/>
    <w:rsid w:val="00F45403"/>
    <w:rsid w:val="00F53287"/>
    <w:rsid w:val="00F5783C"/>
    <w:rsid w:val="00F632CC"/>
    <w:rsid w:val="00F9266F"/>
    <w:rsid w:val="00F9419E"/>
    <w:rsid w:val="00F97A65"/>
    <w:rsid w:val="00FC4BD8"/>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0"/>
    <w:qFormat/>
    <w:pPr>
      <w:spacing w:after="180"/>
      <w:ind w:left="1418" w:firstLine="0"/>
      <w:textAlignment w:val="baseline"/>
    </w:pPr>
    <w:rPr>
      <w:rFonts w:ascii="Times New Roman" w:eastAsia="DengXian" w:hAnsi="Times New Roman"/>
      <w:szCs w:val="20"/>
      <w:lang w:val="en-GB"/>
    </w:rPr>
  </w:style>
  <w:style w:type="paragraph" w:styleId="30">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Char"/>
    <w:qFormat/>
    <w:pPr>
      <w:widowControl/>
      <w:jc w:val="left"/>
    </w:pPr>
    <w:rPr>
      <w:rFonts w:ascii="Times New Roman" w:eastAsia="Times New Roman" w:hAnsi="Times New Roman" w:cs="Times New Roman"/>
      <w:b/>
      <w:kern w:val="0"/>
    </w:rPr>
  </w:style>
  <w:style w:type="paragraph" w:styleId="a8">
    <w:name w:val="Document Map"/>
    <w:basedOn w:val="a"/>
    <w:semiHidden/>
    <w:qFormat/>
    <w:pPr>
      <w:widowControl/>
      <w:shd w:val="clear" w:color="auto" w:fill="000080"/>
      <w:jc w:val="left"/>
    </w:pPr>
    <w:rPr>
      <w:rFonts w:ascii="Tahoma" w:eastAsia="Times New Roman" w:hAnsi="Tahoma" w:cs="Times New Roman"/>
      <w:kern w:val="0"/>
    </w:rPr>
  </w:style>
  <w:style w:type="paragraph" w:styleId="31">
    <w:name w:val="Body Text 3"/>
    <w:basedOn w:val="a"/>
    <w:qFormat/>
    <w:pPr>
      <w:widowControl/>
    </w:pPr>
    <w:rPr>
      <w:rFonts w:ascii="Times New Roman" w:eastAsia="Times New Roman" w:hAnsi="Times New Roman" w:cs="Times New Roman"/>
      <w:kern w:val="0"/>
      <w:lang w:eastAsia="ja-JP"/>
    </w:rPr>
  </w:style>
  <w:style w:type="paragraph" w:styleId="a9">
    <w:name w:val="Body Text"/>
    <w:basedOn w:val="a"/>
    <w:qFormat/>
    <w:pPr>
      <w:widowControl/>
      <w:jc w:val="left"/>
    </w:pPr>
    <w:rPr>
      <w:rFonts w:ascii="Times New Roman" w:eastAsia="Times New Roman" w:hAnsi="Times New Roman" w:cs="Times New Roman"/>
      <w:kern w:val="0"/>
    </w:rPr>
  </w:style>
  <w:style w:type="paragraph" w:styleId="aa">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b">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c">
    <w:name w:val="Balloon Text"/>
    <w:basedOn w:val="a"/>
    <w:qFormat/>
    <w:pPr>
      <w:widowControl/>
      <w:jc w:val="left"/>
    </w:pPr>
    <w:rPr>
      <w:rFonts w:ascii="Arial" w:eastAsia="Times New Roman" w:hAnsi="Arial" w:cs="Times New Roman"/>
      <w:kern w:val="0"/>
      <w:sz w:val="18"/>
      <w:szCs w:val="18"/>
    </w:rPr>
  </w:style>
  <w:style w:type="paragraph" w:styleId="ad">
    <w:name w:val="footer"/>
    <w:basedOn w:val="a"/>
    <w:unhideWhenUsed/>
    <w:qFormat/>
    <w:pPr>
      <w:tabs>
        <w:tab w:val="center" w:pos="4153"/>
        <w:tab w:val="right" w:pos="8306"/>
      </w:tabs>
      <w:snapToGrid w:val="0"/>
      <w:jc w:val="left"/>
    </w:pPr>
    <w:rPr>
      <w:sz w:val="18"/>
      <w:szCs w:val="18"/>
    </w:rPr>
  </w:style>
  <w:style w:type="paragraph" w:styleId="ae">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widowControl/>
      <w:jc w:val="left"/>
    </w:pPr>
    <w:rPr>
      <w:rFonts w:ascii="Times New Roman" w:eastAsia="Times New Roman" w:hAnsi="Times New Roman" w:cs="Times New Roman"/>
      <w:kern w:val="0"/>
    </w:rPr>
  </w:style>
  <w:style w:type="paragraph" w:styleId="af">
    <w:name w:val="List"/>
    <w:basedOn w:val="a"/>
    <w:qFormat/>
    <w:pPr>
      <w:widowControl/>
      <w:ind w:left="568" w:hanging="284"/>
      <w:jc w:val="left"/>
    </w:pPr>
    <w:rPr>
      <w:rFonts w:ascii="Times New Roman" w:eastAsia="Times New Roman" w:hAnsi="Times New Roman" w:cs="Times New Roman"/>
      <w:kern w:val="0"/>
    </w:rPr>
  </w:style>
  <w:style w:type="paragraph" w:styleId="af0">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1">
    <w:name w:val="table of figures"/>
    <w:basedOn w:val="10"/>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2">
    <w:name w:val="Normal (Web)"/>
    <w:basedOn w:val="a"/>
    <w:uiPriority w:val="99"/>
    <w:unhideWhenUsed/>
    <w:qFormat/>
    <w:pPr>
      <w:widowControl/>
      <w:spacing w:beforeAutospacing="1" w:afterAutospacing="1"/>
      <w:jc w:val="left"/>
    </w:pPr>
    <w:rPr>
      <w:rFonts w:ascii="SimSun" w:eastAsia="Times New Roman" w:hAnsi="SimSun" w:cs="SimSun"/>
      <w:kern w:val="0"/>
    </w:rPr>
  </w:style>
  <w:style w:type="paragraph" w:styleId="11">
    <w:name w:val="index 1"/>
    <w:basedOn w:val="a"/>
    <w:next w:val="a"/>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24">
    <w:name w:val="index 2"/>
    <w:basedOn w:val="11"/>
    <w:next w:val="a"/>
    <w:semiHidden/>
    <w:qFormat/>
    <w:pPr>
      <w:ind w:left="284"/>
    </w:pPr>
  </w:style>
  <w:style w:type="paragraph" w:styleId="af3">
    <w:name w:val="Title"/>
    <w:basedOn w:val="a"/>
    <w:qFormat/>
    <w:pPr>
      <w:widowControl/>
      <w:jc w:val="center"/>
    </w:pPr>
    <w:rPr>
      <w:rFonts w:ascii="Arial" w:eastAsia="Times New Roman" w:hAnsi="Arial" w:cs="Times New Roman"/>
      <w:b/>
      <w:kern w:val="0"/>
    </w:rPr>
  </w:style>
  <w:style w:type="character" w:styleId="af4">
    <w:name w:val="page number"/>
    <w:basedOn w:val="a0"/>
    <w:qFormat/>
    <w:rPr>
      <w:rFonts w:eastAsia="Arial Unicode MS" w:cs="Arial"/>
      <w:kern w:val="2"/>
      <w:sz w:val="21"/>
      <w:lang w:val="en-GB" w:eastAsia="zh-CN" w:bidi="ar-SA"/>
    </w:rPr>
  </w:style>
  <w:style w:type="character" w:styleId="af5">
    <w:name w:val="FollowedHyperlink"/>
    <w:qFormat/>
    <w:rPr>
      <w:rFonts w:eastAsia="Arial Unicode MS" w:cs="Arial"/>
      <w:color w:val="800080"/>
      <w:kern w:val="2"/>
      <w:sz w:val="21"/>
      <w:u w:val="single"/>
      <w:lang w:val="en-GB" w:eastAsia="zh-CN" w:bidi="ar-SA"/>
    </w:rPr>
  </w:style>
  <w:style w:type="character" w:styleId="af6">
    <w:name w:val="Hyperlink"/>
    <w:uiPriority w:val="99"/>
    <w:qFormat/>
    <w:rPr>
      <w:rFonts w:eastAsia="Arial Unicode MS" w:cs="Arial"/>
      <w:color w:val="0000FF"/>
      <w:kern w:val="2"/>
      <w:sz w:val="21"/>
      <w:u w:val="single"/>
      <w:lang w:val="en-GB" w:eastAsia="zh-CN" w:bidi="ar-SA"/>
    </w:rPr>
  </w:style>
  <w:style w:type="character" w:styleId="af7">
    <w:name w:val="annotation reference"/>
    <w:qFormat/>
    <w:rPr>
      <w:rFonts w:eastAsia="Arial Unicode MS" w:cs="Arial"/>
      <w:kern w:val="2"/>
      <w:sz w:val="16"/>
      <w:szCs w:val="16"/>
      <w:lang w:val="en-GB" w:eastAsia="zh-CN" w:bidi="ar-SA"/>
    </w:rPr>
  </w:style>
  <w:style w:type="table" w:styleId="af8">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9">
    <w:name w:val="ヘッダー (文字)"/>
    <w:basedOn w:val="a0"/>
    <w:qFormat/>
    <w:rPr>
      <w:sz w:val="18"/>
      <w:szCs w:val="18"/>
    </w:rPr>
  </w:style>
  <w:style w:type="character" w:customStyle="1" w:styleId="afa">
    <w:name w:val="フッター (文字)"/>
    <w:basedOn w:val="a0"/>
    <w:uiPriority w:val="99"/>
    <w:qFormat/>
    <w:rPr>
      <w:sz w:val="18"/>
      <w:szCs w:val="18"/>
    </w:rPr>
  </w:style>
  <w:style w:type="character" w:customStyle="1" w:styleId="12">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2">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b">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c">
    <w:name w:val="見出しマップ (文字)"/>
    <w:basedOn w:val="a0"/>
    <w:semiHidden/>
    <w:qFormat/>
    <w:rPr>
      <w:rFonts w:ascii="Tahoma" w:eastAsia="Times New Roman" w:hAnsi="Tahoma" w:cs="Times New Roman"/>
      <w:kern w:val="0"/>
      <w:shd w:val="clear" w:color="auto" w:fill="000080"/>
    </w:rPr>
  </w:style>
  <w:style w:type="character" w:customStyle="1" w:styleId="afd">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e">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
    <w:name w:val="表題 (文字)"/>
    <w:basedOn w:val="a0"/>
    <w:qFormat/>
    <w:rPr>
      <w:rFonts w:ascii="Arial" w:eastAsia="Times New Roman" w:hAnsi="Arial" w:cs="Times New Roman"/>
      <w:b/>
      <w:kern w:val="0"/>
    </w:rPr>
  </w:style>
  <w:style w:type="character" w:customStyle="1" w:styleId="3Char">
    <w:name w:val="제목 3 Char"/>
    <w:basedOn w:val="a0"/>
    <w:link w:val="3"/>
    <w:qFormat/>
    <w:rPr>
      <w:rFonts w:ascii="Times New Roman" w:eastAsia="Times New Roman" w:hAnsi="Times New Roman" w:cs="Times New Roman"/>
      <w:kern w:val="0"/>
      <w:lang w:eastAsia="ja-JP"/>
    </w:rPr>
  </w:style>
  <w:style w:type="character" w:customStyle="1" w:styleId="aff0">
    <w:name w:val="本文インデント (文字)"/>
    <w:basedOn w:val="a0"/>
    <w:qFormat/>
    <w:rPr>
      <w:rFonts w:ascii="Times New Roman" w:eastAsia="Times New Roman" w:hAnsi="Times New Roman" w:cs="Times New Roman"/>
      <w:bCs/>
      <w:kern w:val="0"/>
      <w:lang w:eastAsia="ja-JP"/>
    </w:rPr>
  </w:style>
  <w:style w:type="character" w:customStyle="1" w:styleId="aff1">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2">
    <w:name w:val="図表番号 (文字)"/>
    <w:qFormat/>
    <w:rPr>
      <w:rFonts w:eastAsia="MS Gothic" w:cs="Arial"/>
      <w:b/>
      <w:kern w:val="2"/>
      <w:sz w:val="24"/>
      <w:szCs w:val="24"/>
      <w:lang w:val="en-GB" w:eastAsia="en-US" w:bidi="ar-SA"/>
    </w:rPr>
  </w:style>
  <w:style w:type="character" w:customStyle="1" w:styleId="aff3">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har">
    <w:name w:val="캡션 Char"/>
    <w:link w:val="a7"/>
    <w:qFormat/>
    <w:rPr>
      <w:rFonts w:eastAsia="MS Gothic" w:cs="Arial"/>
      <w:kern w:val="2"/>
      <w:sz w:val="21"/>
      <w:lang w:val="en-GB" w:eastAsia="en-US" w:bidi="ar-SA"/>
    </w:rPr>
  </w:style>
  <w:style w:type="character" w:customStyle="1" w:styleId="Char0">
    <w:name w:val="批注主题 Char"/>
    <w:basedOn w:val="Char"/>
    <w:qFormat/>
    <w:rPr>
      <w:rFonts w:eastAsia="MS Gothic" w:cs="Arial"/>
      <w:kern w:val="2"/>
      <w:sz w:val="21"/>
      <w:lang w:val="en-GB" w:eastAsia="en-US" w:bidi="ar-SA"/>
    </w:rPr>
  </w:style>
  <w:style w:type="character" w:customStyle="1" w:styleId="aff4">
    <w:name w:val="吹き出し (文字)"/>
    <w:basedOn w:val="a0"/>
    <w:qFormat/>
    <w:rPr>
      <w:rFonts w:ascii="Arial" w:eastAsia="Times New Roman" w:hAnsi="Arial" w:cs="Times New Roman"/>
      <w:kern w:val="0"/>
      <w:sz w:val="18"/>
      <w:szCs w:val="18"/>
    </w:rPr>
  </w:style>
  <w:style w:type="character" w:customStyle="1" w:styleId="aff5">
    <w:name w:val="コメント内容 (文字)"/>
    <w:basedOn w:val="aff1"/>
    <w:uiPriority w:val="99"/>
    <w:semiHidden/>
    <w:qFormat/>
    <w:rPr>
      <w:rFonts w:ascii="Times New Roman" w:eastAsia="Times New Roman" w:hAnsi="Times New Roman" w:cs="Arial"/>
      <w:b/>
      <w:bCs/>
      <w:sz w:val="21"/>
      <w:szCs w:val="20"/>
      <w:lang w:val="en-GB"/>
    </w:rPr>
  </w:style>
  <w:style w:type="character" w:customStyle="1" w:styleId="13">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6">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0"/>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SimSun" w:hAnsi="SimSun"/>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맑은 고딕"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4">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9"/>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9"/>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1">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2">
    <w:name w:val="列出段落 Char"/>
    <w:uiPriority w:val="34"/>
    <w:qFormat/>
    <w:rPr>
      <w:rFonts w:eastAsia="SimSun"/>
      <w:lang w:val="en-GB" w:eastAsia="en-US"/>
    </w:rPr>
  </w:style>
  <w:style w:type="character" w:customStyle="1" w:styleId="15">
    <w:name w:val="未处理的提及1"/>
    <w:basedOn w:val="a0"/>
    <w:uiPriority w:val="99"/>
    <w:unhideWhenUsed/>
    <w:qFormat/>
    <w:rPr>
      <w:color w:val="605E5C"/>
      <w:shd w:val="clear" w:color="auto" w:fill="E1DFDD"/>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9"/>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7">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9"/>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6">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7">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바탕" w:hAnsi="Times New Roman" w:cs="Times New Roman"/>
      <w:sz w:val="22"/>
      <w:lang w:eastAsia="ko-KR"/>
    </w:rPr>
  </w:style>
  <w:style w:type="paragraph" w:customStyle="1" w:styleId="18">
    <w:name w:val="列出段落1"/>
    <w:basedOn w:val="a"/>
    <w:qFormat/>
    <w:pPr>
      <w:widowControl/>
      <w:ind w:firstLine="420"/>
      <w:jc w:val="left"/>
    </w:pPr>
    <w:rPr>
      <w:rFonts w:ascii="SimSun" w:eastAsia="Times New Roman" w:hAnsi="SimSun" w:cs="SimSun"/>
      <w:kern w:val="0"/>
    </w:rPr>
  </w:style>
  <w:style w:type="paragraph" w:customStyle="1" w:styleId="2a">
    <w:name w:val="列出段落2"/>
    <w:basedOn w:val="a"/>
    <w:qFormat/>
    <w:pPr>
      <w:widowControl/>
      <w:ind w:firstLine="420"/>
      <w:jc w:val="left"/>
    </w:pPr>
    <w:rPr>
      <w:rFonts w:ascii="SimSun" w:eastAsia="Times New Roman" w:hAnsi="SimSun" w:cs="SimSun"/>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9">
    <w:name w:val="목록 단락1"/>
    <w:basedOn w:val="a"/>
    <w:uiPriority w:val="34"/>
    <w:qFormat/>
    <w:pPr>
      <w:widowControl/>
      <w:ind w:firstLine="420"/>
      <w:jc w:val="left"/>
    </w:pPr>
    <w:rPr>
      <w:rFonts w:ascii="Times New Roman" w:eastAsia="Times New Roman" w:hAnsi="Times New Roman" w:cs="SimSun"/>
      <w:kern w:val="0"/>
    </w:rPr>
  </w:style>
  <w:style w:type="paragraph" w:customStyle="1" w:styleId="1a">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8">
    <w:name w:val="스타일 양쪽"/>
    <w:basedOn w:val="a"/>
    <w:qFormat/>
    <w:pPr>
      <w:widowControl/>
      <w:spacing w:line="300" w:lineRule="auto"/>
      <w:ind w:firstLine="284"/>
    </w:pPr>
    <w:rPr>
      <w:rFonts w:ascii="Times New Roman" w:eastAsia="맑은 고딕" w:hAnsi="Times New Roman" w:cs="바탕"/>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바탕"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b">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맑은 고딕"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맑은 고딕"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9"/>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9">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SimSun" w:eastAsia="SimSun" w:hAnsi="SimSun" w:cs="SimSun"/>
    </w:rPr>
  </w:style>
  <w:style w:type="paragraph" w:customStyle="1" w:styleId="xmsolistparagraph">
    <w:name w:val="x_msolistparagraph"/>
    <w:basedOn w:val="a"/>
    <w:qFormat/>
    <w:pPr>
      <w:ind w:left="800"/>
    </w:pPr>
    <w:rPr>
      <w:rFonts w:eastAsia="SimSun"/>
    </w:rPr>
  </w:style>
  <w:style w:type="paragraph" w:customStyle="1" w:styleId="DraftProposal">
    <w:name w:val="Draft Proposal"/>
    <w:basedOn w:val="a9"/>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3">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c">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a">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58067-FC08-40F0-ABE5-10EBA32761E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2942</Words>
  <Characters>16771</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3</cp:revision>
  <dcterms:created xsi:type="dcterms:W3CDTF">2024-10-16T07:42:00Z</dcterms:created>
  <dcterms:modified xsi:type="dcterms:W3CDTF">2024-10-16T07:44:00Z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