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等线" w:hAnsi="Times New Roman" w:cs="Times New Roman"/>
                <w:sz w:val="20"/>
                <w:szCs w:val="20"/>
              </w:rPr>
            </w:pPr>
          </w:p>
          <w:p w14:paraId="67A69242"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10"/>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r>
              <w:rPr>
                <w:rFonts w:ascii="Times New Roman" w:eastAsia="宋体" w:hAnsi="Times New Roman" w:cs="Times New Roman"/>
                <w:sz w:val="20"/>
                <w:szCs w:val="20"/>
              </w:rPr>
              <w:t>Te</w:t>
            </w:r>
            <w:proofErr w:type="spellEnd"/>
            <w:proofErr w:type="gramStart"/>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w:t>
            </w:r>
            <w:r w:rsidR="00ED5F5D">
              <w:rPr>
                <w:rFonts w:ascii="Times New Roman" w:hAnsi="Times New Roman" w:cs="Times New Roman"/>
                <w:iCs/>
                <w:sz w:val="20"/>
                <w:szCs w:val="20"/>
              </w:rPr>
              <w:lastRenderedPageBreak/>
              <w:t>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For FR2-NTN, the CP length is further reduced especially for the SCS of </w:t>
            </w:r>
            <w:proofErr w:type="gramStart"/>
            <w:r>
              <w:rPr>
                <w:rFonts w:ascii="Times New Roman" w:hAnsi="Times New Roman" w:cs="Times New Roman"/>
                <w:iCs/>
                <w:sz w:val="20"/>
                <w:szCs w:val="20"/>
              </w:rPr>
              <w:t>120kHz</w:t>
            </w:r>
            <w:proofErr w:type="gramEnd"/>
            <w:r>
              <w:rPr>
                <w:rFonts w:ascii="Times New Roman" w:hAnsi="Times New Roman" w:cs="Times New Roman"/>
                <w:iCs/>
                <w:sz w:val="20"/>
                <w:szCs w:val="20"/>
              </w:rPr>
              <w:t>.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These cases may also happen in TN. Regarding the MSG3 case mentioned by </w:t>
            </w:r>
            <w:proofErr w:type="gramStart"/>
            <w:r>
              <w:rPr>
                <w:rFonts w:ascii="Times New Roman" w:hAnsi="Times New Roman" w:cs="Times New Roman"/>
                <w:iCs/>
                <w:sz w:val="20"/>
                <w:szCs w:val="20"/>
              </w:rPr>
              <w:t>Huawei,</w:t>
            </w:r>
            <w:proofErr w:type="gramEnd"/>
            <w:r>
              <w:rPr>
                <w:rFonts w:ascii="Times New Roman" w:hAnsi="Times New Roman" w:cs="Times New Roman"/>
                <w:iCs/>
                <w:sz w:val="20"/>
                <w:szCs w:val="20"/>
              </w:rPr>
              <w:t xml:space="preserve">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proofErr w:type="gramStart"/>
            <w:r>
              <w:rPr>
                <w:rFonts w:ascii="Times New Roman" w:eastAsia="宋体" w:hAnsi="Times New Roman" w:cs="Times New Roman" w:hint="eastAsia"/>
                <w:sz w:val="20"/>
                <w:szCs w:val="20"/>
              </w:rPr>
              <w:t>the</w:t>
            </w:r>
            <w:proofErr w:type="gramEnd"/>
            <w:r>
              <w:rPr>
                <w:rFonts w:ascii="Times New Roman" w:eastAsia="宋体" w:hAnsi="Times New Roman" w:cs="Times New Roman" w:hint="eastAsia"/>
                <w:sz w:val="20"/>
                <w:szCs w:val="20"/>
              </w:rPr>
              <w:t xml:space="preserv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r>
              <w:rPr>
                <w:rFonts w:ascii="Times New Roman" w:eastAsia="宋体" w:hAnsi="Times New Roman" w:cs="Times New Roman" w:hint="eastAsia"/>
                <w:sz w:val="20"/>
                <w:szCs w:val="20"/>
              </w:rPr>
              <w:t>Te</w:t>
            </w:r>
            <w:proofErr w:type="spellEnd"/>
            <w:proofErr w:type="gramStart"/>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10"/>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5CE9B66D"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w:t>
            </w:r>
            <w:proofErr w:type="gramStart"/>
            <w:r>
              <w:rPr>
                <w:rFonts w:ascii="Times New Roman" w:hAnsi="Times New Roman" w:cs="Times New Roman"/>
                <w:bCs/>
                <w:iCs/>
                <w:sz w:val="20"/>
                <w:szCs w:val="20"/>
                <w:lang w:eastAsia="en-US"/>
              </w:rPr>
              <w:t>exists</w:t>
            </w:r>
            <w:proofErr w:type="gramEnd"/>
            <w:r>
              <w:rPr>
                <w:rFonts w:ascii="Times New Roman" w:hAnsi="Times New Roman" w:cs="Times New Roman"/>
                <w:bCs/>
                <w:iCs/>
                <w:sz w:val="20"/>
                <w:szCs w:val="20"/>
                <w:lang w:eastAsia="en-US"/>
              </w:rPr>
              <w:t xml:space="preserve">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lastRenderedPageBreak/>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proofErr w:type="gramStart"/>
            <w:r>
              <w:rPr>
                <w:rFonts w:ascii="Times New Roman" w:hAnsi="Times New Roman" w:cs="Times New Roman" w:hint="eastAsia"/>
                <w:bCs/>
                <w:iCs/>
                <w:sz w:val="20"/>
                <w:szCs w:val="20"/>
              </w:rPr>
              <w:t>it</w:t>
            </w:r>
            <w:proofErr w:type="gramEnd"/>
            <w:r>
              <w:rPr>
                <w:rFonts w:ascii="Times New Roman" w:hAnsi="Times New Roman" w:cs="Times New Roman" w:hint="eastAsia"/>
                <w:bCs/>
                <w:iCs/>
                <w:sz w:val="20"/>
                <w:szCs w:val="20"/>
              </w:rPr>
              <w:t xml:space="preserve">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proofErr w:type="gramStart"/>
            <w:r>
              <w:rPr>
                <w:rFonts w:ascii="Times New Roman" w:hAnsi="Times New Roman" w:cs="Times New Roman" w:hint="eastAsia"/>
                <w:bCs/>
                <w:iCs/>
                <w:sz w:val="20"/>
                <w:szCs w:val="20"/>
              </w:rPr>
              <w:t>there</w:t>
            </w:r>
            <w:proofErr w:type="gramEnd"/>
            <w:r>
              <w:rPr>
                <w:rFonts w:ascii="Times New Roman" w:hAnsi="Times New Roman" w:cs="Times New Roman" w:hint="eastAsia"/>
                <w:bCs/>
                <w:iCs/>
                <w:sz w:val="20"/>
                <w:szCs w:val="20"/>
              </w:rPr>
              <w:t xml:space="preserv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For FR2-NTN, the CP length is further reduced especially for the SCS of </w:t>
            </w:r>
            <w:proofErr w:type="gramStart"/>
            <w:r>
              <w:rPr>
                <w:rFonts w:ascii="Times New Roman" w:hAnsi="Times New Roman" w:cs="Times New Roman"/>
                <w:iCs/>
                <w:sz w:val="20"/>
                <w:szCs w:val="20"/>
              </w:rPr>
              <w:t>120kHz</w:t>
            </w:r>
            <w:proofErr w:type="gramEnd"/>
            <w:r>
              <w:rPr>
                <w:rFonts w:ascii="Times New Roman" w:hAnsi="Times New Roman" w:cs="Times New Roman"/>
                <w:iCs/>
                <w:sz w:val="20"/>
                <w:szCs w:val="20"/>
              </w:rPr>
              <w:t>.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Especially when FR2-NTN is considered, the CP length is very short and gNB cannot have much space to move the 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bookmarkStart w:id="5" w:name="_GoBack" w:colFirst="0" w:colLast="2"/>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bookmarkEnd w:id="5"/>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6" w:name="_Hlk521259925"/>
      <w:bookmarkEnd w:id="6"/>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lastRenderedPageBreak/>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9616" w14:textId="77777777" w:rsidR="00AB4B40" w:rsidRDefault="00AB4B40">
      <w:pPr>
        <w:spacing w:after="0" w:line="240" w:lineRule="auto"/>
      </w:pPr>
      <w:r>
        <w:separator/>
      </w:r>
    </w:p>
  </w:endnote>
  <w:endnote w:type="continuationSeparator" w:id="0">
    <w:p w14:paraId="37BA908F" w14:textId="77777777" w:rsidR="00AB4B40" w:rsidRDefault="00AB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4228" w14:textId="77777777" w:rsidR="00773D44" w:rsidRDefault="00966B6E">
    <w:pPr>
      <w:pStyle w:val="ad"/>
    </w:pPr>
    <w:r>
      <w:rPr>
        <w:rStyle w:val="af4"/>
      </w:rPr>
      <w:t xml:space="preserve">- </w:t>
    </w:r>
    <w:r>
      <w:rPr>
        <w:rStyle w:val="af4"/>
      </w:rPr>
      <w:fldChar w:fldCharType="begin"/>
    </w:r>
    <w:r>
      <w:rPr>
        <w:rStyle w:val="af4"/>
      </w:rPr>
      <w:instrText>PAGE</w:instrText>
    </w:r>
    <w:r>
      <w:rPr>
        <w:rStyle w:val="af4"/>
      </w:rPr>
      <w:fldChar w:fldCharType="separate"/>
    </w:r>
    <w:r w:rsidR="0064617F">
      <w:rPr>
        <w:rStyle w:val="af4"/>
        <w:noProof/>
      </w:rPr>
      <w:t>7</w:t>
    </w:r>
    <w:r>
      <w:rPr>
        <w:rStyle w:val="af4"/>
      </w:rPr>
      <w:fldChar w:fldCharType="end"/>
    </w:r>
    <w:r>
      <w:rPr>
        <w:rStyle w:val="af4"/>
      </w:rPr>
      <w:t>/</w:t>
    </w:r>
    <w:r>
      <w:rPr>
        <w:rStyle w:val="af4"/>
      </w:rPr>
      <w:fldChar w:fldCharType="begin"/>
    </w:r>
    <w:r>
      <w:rPr>
        <w:rStyle w:val="af4"/>
      </w:rPr>
      <w:instrText>NUMPAGES</w:instrText>
    </w:r>
    <w:r>
      <w:rPr>
        <w:rStyle w:val="af4"/>
      </w:rPr>
      <w:fldChar w:fldCharType="separate"/>
    </w:r>
    <w:r w:rsidR="0064617F">
      <w:rPr>
        <w:rStyle w:val="af4"/>
        <w:noProof/>
      </w:rPr>
      <w:t>8</w:t>
    </w:r>
    <w:r>
      <w:rPr>
        <w:rStyle w:val="af4"/>
      </w:rPr>
      <w:fldChar w:fldCharType="end"/>
    </w:r>
    <w:r>
      <w:rPr>
        <w:rStyle w:val="af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D5C92" w14:textId="77777777" w:rsidR="00AB4B40" w:rsidRDefault="00AB4B40">
      <w:pPr>
        <w:spacing w:after="0" w:line="240" w:lineRule="auto"/>
      </w:pPr>
      <w:r>
        <w:separator/>
      </w:r>
    </w:p>
  </w:footnote>
  <w:footnote w:type="continuationSeparator" w:id="0">
    <w:p w14:paraId="7271B494" w14:textId="77777777" w:rsidR="00AB4B40" w:rsidRDefault="00AB4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2"/>
  </w:num>
  <w:num w:numId="3">
    <w:abstractNumId w:val="5"/>
    <w:lvlOverride w:ilvl="0">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5247"/>
    <w:rsid w:val="00186E64"/>
    <w:rsid w:val="001B78FB"/>
    <w:rsid w:val="001C0B76"/>
    <w:rsid w:val="001C0F7C"/>
    <w:rsid w:val="001C4EB0"/>
    <w:rsid w:val="001D0D6B"/>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C081E"/>
    <w:rsid w:val="003C6C0D"/>
    <w:rsid w:val="003D5310"/>
    <w:rsid w:val="003D633B"/>
    <w:rsid w:val="003D6C1F"/>
    <w:rsid w:val="003E038A"/>
    <w:rsid w:val="003E3979"/>
    <w:rsid w:val="003F4499"/>
    <w:rsid w:val="003F58A5"/>
    <w:rsid w:val="00402579"/>
    <w:rsid w:val="0042266D"/>
    <w:rsid w:val="0042460E"/>
    <w:rsid w:val="00425085"/>
    <w:rsid w:val="00432882"/>
    <w:rsid w:val="00436495"/>
    <w:rsid w:val="00445ADE"/>
    <w:rsid w:val="004731D2"/>
    <w:rsid w:val="0049647B"/>
    <w:rsid w:val="004A4291"/>
    <w:rsid w:val="004B740F"/>
    <w:rsid w:val="004C4E8A"/>
    <w:rsid w:val="004E1EDF"/>
    <w:rsid w:val="004F4D5C"/>
    <w:rsid w:val="00502436"/>
    <w:rsid w:val="00505884"/>
    <w:rsid w:val="0053339D"/>
    <w:rsid w:val="00535980"/>
    <w:rsid w:val="00540571"/>
    <w:rsid w:val="005546C2"/>
    <w:rsid w:val="005759A9"/>
    <w:rsid w:val="00585423"/>
    <w:rsid w:val="005C6D62"/>
    <w:rsid w:val="005D03F9"/>
    <w:rsid w:val="005E2D62"/>
    <w:rsid w:val="00606F8B"/>
    <w:rsid w:val="00612291"/>
    <w:rsid w:val="006167F8"/>
    <w:rsid w:val="00623403"/>
    <w:rsid w:val="00644BD3"/>
    <w:rsid w:val="0064617F"/>
    <w:rsid w:val="006515DD"/>
    <w:rsid w:val="00653478"/>
    <w:rsid w:val="0068593A"/>
    <w:rsid w:val="006902F3"/>
    <w:rsid w:val="006A39E5"/>
    <w:rsid w:val="006B442A"/>
    <w:rsid w:val="006F29A9"/>
    <w:rsid w:val="006F52A5"/>
    <w:rsid w:val="006F7A80"/>
    <w:rsid w:val="00702FDA"/>
    <w:rsid w:val="00712628"/>
    <w:rsid w:val="007211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CF8"/>
    <w:rsid w:val="0095364F"/>
    <w:rsid w:val="00956914"/>
    <w:rsid w:val="00965A4E"/>
    <w:rsid w:val="00966B6E"/>
    <w:rsid w:val="009743FA"/>
    <w:rsid w:val="0097586C"/>
    <w:rsid w:val="009900ED"/>
    <w:rsid w:val="009968AE"/>
    <w:rsid w:val="009A024D"/>
    <w:rsid w:val="009A5836"/>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61404"/>
    <w:rsid w:val="00B748A7"/>
    <w:rsid w:val="00B75477"/>
    <w:rsid w:val="00B80C8B"/>
    <w:rsid w:val="00B81A5C"/>
    <w:rsid w:val="00B9642A"/>
    <w:rsid w:val="00BB3E6A"/>
    <w:rsid w:val="00BB45BE"/>
    <w:rsid w:val="00BC00F4"/>
    <w:rsid w:val="00BC3A08"/>
    <w:rsid w:val="00BC5EAE"/>
    <w:rsid w:val="00BF062E"/>
    <w:rsid w:val="00C03425"/>
    <w:rsid w:val="00C16837"/>
    <w:rsid w:val="00C3796A"/>
    <w:rsid w:val="00C42D2A"/>
    <w:rsid w:val="00C55045"/>
    <w:rsid w:val="00C6301C"/>
    <w:rsid w:val="00C75FBB"/>
    <w:rsid w:val="00C85DA6"/>
    <w:rsid w:val="00CA3D17"/>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865FE"/>
    <w:rsid w:val="00DB4CE8"/>
    <w:rsid w:val="00DD0A99"/>
    <w:rsid w:val="00DD36BE"/>
    <w:rsid w:val="00DD52BA"/>
    <w:rsid w:val="00DE22D3"/>
    <w:rsid w:val="00DF5B48"/>
    <w:rsid w:val="00E02303"/>
    <w:rsid w:val="00E03433"/>
    <w:rsid w:val="00E16BFE"/>
    <w:rsid w:val="00E213A8"/>
    <w:rsid w:val="00E24648"/>
    <w:rsid w:val="00E5194A"/>
    <w:rsid w:val="00E56C15"/>
    <w:rsid w:val="00E63695"/>
    <w:rsid w:val="00E754A2"/>
    <w:rsid w:val="00EB197E"/>
    <w:rsid w:val="00EB3337"/>
    <w:rsid w:val="00ED41EC"/>
    <w:rsid w:val="00ED5F5D"/>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等线"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1">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Subtle 2"/>
    <w:basedOn w:val="a1"/>
    <w:uiPriority w:val="99"/>
    <w:qFormat/>
    <w:pPr>
      <w:spacing w:beforeLines="50" w:afterLines="50"/>
    </w:pPr>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标题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题注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宋体"/>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8">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等线"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1">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Subtle 2"/>
    <w:basedOn w:val="a1"/>
    <w:uiPriority w:val="99"/>
    <w:qFormat/>
    <w:pPr>
      <w:spacing w:beforeLines="50" w:afterLines="50"/>
    </w:pPr>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标题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题注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宋体"/>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8">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2046</Words>
  <Characters>11668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缪德山</cp:lastModifiedBy>
  <cp:revision>9</cp:revision>
  <dcterms:created xsi:type="dcterms:W3CDTF">2024-10-15T00:56:00Z</dcterms:created>
  <dcterms:modified xsi:type="dcterms:W3CDTF">2024-10-15T00:59:00Z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