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DengXian" w:hAnsi="Times New Roman" w:cs="Times New Roman"/>
                <w:sz w:val="20"/>
                <w:szCs w:val="20"/>
              </w:rPr>
            </w:pPr>
          </w:p>
          <w:p w14:paraId="67A69242" w14:textId="77777777" w:rsidR="00773D44" w:rsidRDefault="00966B6E">
            <w:pPr>
              <w:adjustRightInd w:val="0"/>
              <w:snapToGrid w:val="0"/>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hint="eastAsia"/>
                <w:iCs/>
                <w:sz w:val="20"/>
                <w:szCs w:val="20"/>
              </w:rPr>
            </w:pPr>
            <w:r>
              <w:rPr>
                <w:rFonts w:ascii="Times New Roman" w:hAnsi="Times New Roman" w:cs="Times New Roman"/>
                <w:iCs/>
                <w:sz w:val="20"/>
                <w:szCs w:val="20"/>
              </w:rPr>
              <w:t>Agree with OPPO</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lastRenderedPageBreak/>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 xml:space="preserve">the </w:t>
            </w:r>
            <w:proofErr w:type="spellStart"/>
            <w:r>
              <w:rPr>
                <w:rFonts w:ascii="Times New Roman" w:hAnsi="Times New Roman" w:cs="Times New Roman"/>
                <w:bCs/>
                <w:iCs/>
                <w:sz w:val="20"/>
                <w:szCs w:val="20"/>
                <w:lang w:eastAsia="en-US"/>
              </w:rPr>
              <w:t>gNB</w:t>
            </w:r>
            <w:proofErr w:type="spellEnd"/>
            <w:r>
              <w:rPr>
                <w:rFonts w:ascii="Times New Roman" w:hAnsi="Times New Roman" w:cs="Times New Roman"/>
                <w:bCs/>
                <w:iCs/>
                <w:sz w:val="20"/>
                <w:szCs w:val="20"/>
                <w:lang w:eastAsia="en-US"/>
              </w:rPr>
              <w:t xml:space="preserve"> would potentially start seeing two “peaks” in the uplink reception </w:t>
            </w:r>
            <w:proofErr w:type="gramStart"/>
            <w:r>
              <w:rPr>
                <w:rFonts w:ascii="Times New Roman" w:hAnsi="Times New Roman" w:cs="Times New Roman"/>
                <w:bCs/>
                <w:iCs/>
                <w:sz w:val="20"/>
                <w:szCs w:val="20"/>
                <w:lang w:eastAsia="en-US"/>
              </w:rPr>
              <w:t>window, and</w:t>
            </w:r>
            <w:proofErr w:type="gramEnd"/>
            <w:r>
              <w:rPr>
                <w:rFonts w:ascii="Times New Roman" w:hAnsi="Times New Roman" w:cs="Times New Roman"/>
                <w:bCs/>
                <w:iCs/>
                <w:sz w:val="20"/>
                <w:szCs w:val="20"/>
                <w:lang w:eastAsia="en-US"/>
              </w:rPr>
              <w:t xml:space="preserve"> have to issue TAC for two different types of UE. It is strongly preferred to not have this additional signaling.</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 xml:space="preserve">ground </w:t>
            </w:r>
            <w:proofErr w:type="spellStart"/>
            <w:r>
              <w:rPr>
                <w:rFonts w:ascii="Times New Roman" w:hAnsi="Times New Roman" w:cs="Times New Roman"/>
                <w:iCs/>
                <w:sz w:val="20"/>
                <w:szCs w:val="20"/>
              </w:rPr>
              <w:t>gNB</w:t>
            </w:r>
            <w:proofErr w:type="spellEnd"/>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hint="eastAsia"/>
                <w:iCs/>
                <w:sz w:val="20"/>
                <w:szCs w:val="20"/>
              </w:rPr>
            </w:pPr>
            <w:r>
              <w:rPr>
                <w:rFonts w:ascii="Times New Roman" w:hAnsi="Times New Roman" w:cs="Times New Roman"/>
                <w:iCs/>
                <w:sz w:val="20"/>
                <w:szCs w:val="20"/>
              </w:rPr>
              <w:t>See above.</w:t>
            </w: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hint="eastAsia"/>
                <w:iCs/>
                <w:sz w:val="20"/>
                <w:szCs w:val="20"/>
              </w:rPr>
            </w:pPr>
            <w:r>
              <w:rPr>
                <w:rFonts w:ascii="Times New Roman" w:hAnsi="Times New Roman" w:cs="Times New Roman"/>
                <w:iCs/>
                <w:sz w:val="20"/>
                <w:szCs w:val="20"/>
              </w:rPr>
              <w:t>See above</w:t>
            </w:r>
          </w:p>
        </w:tc>
      </w:tr>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5" w:name="_Hlk521259925"/>
      <w:bookmarkEnd w:id="5"/>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 xml:space="preserve">Huawei, </w:t>
      </w:r>
      <w:proofErr w:type="spellStart"/>
      <w:r>
        <w:rPr>
          <w:sz w:val="20"/>
          <w:szCs w:val="20"/>
        </w:rPr>
        <w:t>HiSilicon</w:t>
      </w:r>
      <w:proofErr w:type="spellEnd"/>
    </w:p>
    <w:p w14:paraId="31000921" w14:textId="77777777" w:rsidR="00773D44" w:rsidRDefault="00966B6E">
      <w:pPr>
        <w:pStyle w:val="16"/>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 xml:space="preserve">Huawei, </w:t>
      </w:r>
      <w:proofErr w:type="spellStart"/>
      <w:r>
        <w:rPr>
          <w:sz w:val="20"/>
          <w:szCs w:val="20"/>
        </w:rPr>
        <w:t>HiSilicon</w:t>
      </w:r>
      <w:proofErr w:type="spellEnd"/>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lastRenderedPageBreak/>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25616" w14:textId="77777777" w:rsidR="00E56C15" w:rsidRDefault="00E56C15">
      <w:pPr>
        <w:spacing w:after="0" w:line="240" w:lineRule="auto"/>
      </w:pPr>
      <w:r>
        <w:separator/>
      </w:r>
    </w:p>
  </w:endnote>
  <w:endnote w:type="continuationSeparator" w:id="0">
    <w:p w14:paraId="4CE26C8D" w14:textId="77777777" w:rsidR="00E56C15" w:rsidRDefault="00E5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9CFFC" w14:textId="77777777" w:rsidR="00E56C15" w:rsidRDefault="00E56C15">
      <w:pPr>
        <w:spacing w:after="0" w:line="240" w:lineRule="auto"/>
      </w:pPr>
      <w:r>
        <w:separator/>
      </w:r>
    </w:p>
  </w:footnote>
  <w:footnote w:type="continuationSeparator" w:id="0">
    <w:p w14:paraId="0CD295E7" w14:textId="77777777" w:rsidR="00E56C15" w:rsidRDefault="00E56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1"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2"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262694329">
    <w:abstractNumId w:val="1"/>
  </w:num>
  <w:num w:numId="2" w16cid:durableId="464854584">
    <w:abstractNumId w:val="0"/>
  </w:num>
  <w:num w:numId="3" w16cid:durableId="189400053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FE"/>
    <w:rsid w:val="0000301B"/>
    <w:rsid w:val="00016621"/>
    <w:rsid w:val="0002231E"/>
    <w:rsid w:val="00025BD7"/>
    <w:rsid w:val="000318FB"/>
    <w:rsid w:val="000427A1"/>
    <w:rsid w:val="00072993"/>
    <w:rsid w:val="00072D42"/>
    <w:rsid w:val="00083ECD"/>
    <w:rsid w:val="0009794E"/>
    <w:rsid w:val="000A19F5"/>
    <w:rsid w:val="000A5F56"/>
    <w:rsid w:val="000F1B39"/>
    <w:rsid w:val="00104EA1"/>
    <w:rsid w:val="00112760"/>
    <w:rsid w:val="00114DF6"/>
    <w:rsid w:val="00132380"/>
    <w:rsid w:val="00132C29"/>
    <w:rsid w:val="00142CD2"/>
    <w:rsid w:val="00146351"/>
    <w:rsid w:val="00175247"/>
    <w:rsid w:val="00186E64"/>
    <w:rsid w:val="001B78FB"/>
    <w:rsid w:val="001C0B76"/>
    <w:rsid w:val="001C0F7C"/>
    <w:rsid w:val="001C4EB0"/>
    <w:rsid w:val="001D56AA"/>
    <w:rsid w:val="001E4293"/>
    <w:rsid w:val="001E6FA3"/>
    <w:rsid w:val="001F25AF"/>
    <w:rsid w:val="002313BF"/>
    <w:rsid w:val="00247716"/>
    <w:rsid w:val="0027287F"/>
    <w:rsid w:val="002776B0"/>
    <w:rsid w:val="0027771E"/>
    <w:rsid w:val="002862F3"/>
    <w:rsid w:val="00286975"/>
    <w:rsid w:val="002A22FE"/>
    <w:rsid w:val="002B07F1"/>
    <w:rsid w:val="002B593F"/>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90AE4"/>
    <w:rsid w:val="00390FBC"/>
    <w:rsid w:val="003911B0"/>
    <w:rsid w:val="003950C3"/>
    <w:rsid w:val="003A53B2"/>
    <w:rsid w:val="003C081E"/>
    <w:rsid w:val="003D5310"/>
    <w:rsid w:val="003D633B"/>
    <w:rsid w:val="003D6C1F"/>
    <w:rsid w:val="003E038A"/>
    <w:rsid w:val="003E3979"/>
    <w:rsid w:val="003F4499"/>
    <w:rsid w:val="003F58A5"/>
    <w:rsid w:val="00402579"/>
    <w:rsid w:val="0042266D"/>
    <w:rsid w:val="0042460E"/>
    <w:rsid w:val="00425085"/>
    <w:rsid w:val="00432882"/>
    <w:rsid w:val="00436495"/>
    <w:rsid w:val="004731D2"/>
    <w:rsid w:val="0049647B"/>
    <w:rsid w:val="004A4291"/>
    <w:rsid w:val="004B740F"/>
    <w:rsid w:val="004C4E8A"/>
    <w:rsid w:val="004F4D5C"/>
    <w:rsid w:val="00502436"/>
    <w:rsid w:val="00505884"/>
    <w:rsid w:val="0053339D"/>
    <w:rsid w:val="00535980"/>
    <w:rsid w:val="00540571"/>
    <w:rsid w:val="005546C2"/>
    <w:rsid w:val="005759A9"/>
    <w:rsid w:val="00585423"/>
    <w:rsid w:val="005C6D62"/>
    <w:rsid w:val="005D03F9"/>
    <w:rsid w:val="005E2D62"/>
    <w:rsid w:val="00612291"/>
    <w:rsid w:val="006167F8"/>
    <w:rsid w:val="00623403"/>
    <w:rsid w:val="00644BD3"/>
    <w:rsid w:val="006515DD"/>
    <w:rsid w:val="00653478"/>
    <w:rsid w:val="006902F3"/>
    <w:rsid w:val="006A39E5"/>
    <w:rsid w:val="006B442A"/>
    <w:rsid w:val="006F29A9"/>
    <w:rsid w:val="006F52A5"/>
    <w:rsid w:val="006F7A80"/>
    <w:rsid w:val="00702FDA"/>
    <w:rsid w:val="00712628"/>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43CF8"/>
    <w:rsid w:val="0095364F"/>
    <w:rsid w:val="00956914"/>
    <w:rsid w:val="00965A4E"/>
    <w:rsid w:val="00966B6E"/>
    <w:rsid w:val="009743FA"/>
    <w:rsid w:val="0097586C"/>
    <w:rsid w:val="009900ED"/>
    <w:rsid w:val="009968AE"/>
    <w:rsid w:val="009A024D"/>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7482"/>
    <w:rsid w:val="00AC3AB6"/>
    <w:rsid w:val="00AD6B16"/>
    <w:rsid w:val="00AE4A12"/>
    <w:rsid w:val="00AF19CB"/>
    <w:rsid w:val="00AF639D"/>
    <w:rsid w:val="00B02EA9"/>
    <w:rsid w:val="00B16BCB"/>
    <w:rsid w:val="00B3150A"/>
    <w:rsid w:val="00B61404"/>
    <w:rsid w:val="00B748A7"/>
    <w:rsid w:val="00B75477"/>
    <w:rsid w:val="00B80C8B"/>
    <w:rsid w:val="00B9642A"/>
    <w:rsid w:val="00BB3E6A"/>
    <w:rsid w:val="00BB45BE"/>
    <w:rsid w:val="00BC00F4"/>
    <w:rsid w:val="00BC3A08"/>
    <w:rsid w:val="00BC5EAE"/>
    <w:rsid w:val="00BF062E"/>
    <w:rsid w:val="00C16837"/>
    <w:rsid w:val="00C3796A"/>
    <w:rsid w:val="00C55045"/>
    <w:rsid w:val="00C6301C"/>
    <w:rsid w:val="00C75FBB"/>
    <w:rsid w:val="00C85DA6"/>
    <w:rsid w:val="00CA417F"/>
    <w:rsid w:val="00CA4191"/>
    <w:rsid w:val="00CB2FF1"/>
    <w:rsid w:val="00CC324E"/>
    <w:rsid w:val="00CD14DA"/>
    <w:rsid w:val="00CD426D"/>
    <w:rsid w:val="00CE449E"/>
    <w:rsid w:val="00CF3A97"/>
    <w:rsid w:val="00D04197"/>
    <w:rsid w:val="00D41122"/>
    <w:rsid w:val="00D45AEA"/>
    <w:rsid w:val="00D73961"/>
    <w:rsid w:val="00D74C50"/>
    <w:rsid w:val="00D81C2F"/>
    <w:rsid w:val="00DB4CE8"/>
    <w:rsid w:val="00DD0A99"/>
    <w:rsid w:val="00DD36BE"/>
    <w:rsid w:val="00DD52BA"/>
    <w:rsid w:val="00DE22D3"/>
    <w:rsid w:val="00DF5B48"/>
    <w:rsid w:val="00E02303"/>
    <w:rsid w:val="00E03433"/>
    <w:rsid w:val="00E16BFE"/>
    <w:rsid w:val="00E213A8"/>
    <w:rsid w:val="00E24648"/>
    <w:rsid w:val="00E5194A"/>
    <w:rsid w:val="00E56C15"/>
    <w:rsid w:val="00E63695"/>
    <w:rsid w:val="00E754A2"/>
    <w:rsid w:val="00EB197E"/>
    <w:rsid w:val="00EB3337"/>
    <w:rsid w:val="00ED41EC"/>
    <w:rsid w:val="00F063A3"/>
    <w:rsid w:val="00F14A8D"/>
    <w:rsid w:val="00F24718"/>
    <w:rsid w:val="00F36458"/>
    <w:rsid w:val="00F40F70"/>
    <w:rsid w:val="00F43EC6"/>
    <w:rsid w:val="00F45403"/>
    <w:rsid w:val="00F53287"/>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2FCCD9AB-C787-4A9E-BEE0-2B9D4F55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51CD8C-1CA7-4C6F-A174-50F6CD94C3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1294</Words>
  <Characters>7377</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(Frank Frederiksen)</cp:lastModifiedBy>
  <cp:revision>2</cp:revision>
  <dcterms:created xsi:type="dcterms:W3CDTF">2024-10-14T13:42:00Z</dcterms:created>
  <dcterms:modified xsi:type="dcterms:W3CDTF">2024-10-14T13:42:00Z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