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6BB4" w14:textId="710530F6"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w:t>
      </w:r>
      <w:r w:rsidR="008B2359">
        <w:rPr>
          <w:bCs/>
          <w:sz w:val="24"/>
          <w:szCs w:val="24"/>
          <w:lang w:val="en-GB"/>
        </w:rPr>
        <w:t>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 xml:space="preserve">Proposal 2: A </w:t>
            </w:r>
            <w:proofErr w:type="spellStart"/>
            <w:r>
              <w:rPr>
                <w:lang w:eastAsia="ja-JP"/>
              </w:rPr>
              <w:t>gNB</w:t>
            </w:r>
            <w:proofErr w:type="spellEnd"/>
            <w:r>
              <w:rPr>
                <w:lang w:eastAsia="ja-JP"/>
              </w:rPr>
              <w:t xml:space="preserve"> should send DCIs with consistent MG skipping content corresponding to a single MG occasion. In particular, the </w:t>
            </w:r>
            <w:proofErr w:type="spellStart"/>
            <w:r>
              <w:rPr>
                <w:lang w:eastAsia="ja-JP"/>
              </w:rPr>
              <w:t>gNB</w:t>
            </w:r>
            <w:proofErr w:type="spellEnd"/>
            <w:r>
              <w:rPr>
                <w:lang w:eastAsia="ja-JP"/>
              </w:rPr>
              <w:t xml:space="preserve">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 xml:space="preserve">Observation 1: UE has better knowledge, particularly for the UL traffic. Hence, UE assistance information could be beneficial in assisting </w:t>
            </w:r>
            <w:proofErr w:type="spellStart"/>
            <w:r>
              <w:rPr>
                <w:rFonts w:ascii="Times" w:hAnsi="Times" w:cs="Times"/>
              </w:rPr>
              <w:t>gNB</w:t>
            </w:r>
            <w:proofErr w:type="spellEnd"/>
            <w:r>
              <w:rPr>
                <w:rFonts w:ascii="Times" w:hAnsi="Times" w:cs="Times"/>
              </w:rPr>
              <w:t xml:space="preserve">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 xml:space="preserve">Observation 3: Skipping RRM measurement may affect the quality and/or latency of the reported RRM measurement. It would be beneficial for </w:t>
            </w:r>
            <w:proofErr w:type="spellStart"/>
            <w:r>
              <w:rPr>
                <w:rFonts w:ascii="Times" w:hAnsi="Times" w:cs="Times"/>
              </w:rPr>
              <w:t>gNB</w:t>
            </w:r>
            <w:proofErr w:type="spellEnd"/>
            <w:r>
              <w:rPr>
                <w:rFonts w:ascii="Times" w:hAnsi="Times" w:cs="Times"/>
              </w:rPr>
              <w:t xml:space="preserve">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 xml:space="preserve">When a gap/restriction occasion is indicated as “cancelled (1)” earlier, </w:t>
            </w:r>
            <w:proofErr w:type="spellStart"/>
            <w:r>
              <w:rPr>
                <w:bCs/>
                <w:iCs/>
                <w:sz w:val="20"/>
                <w:szCs w:val="20"/>
                <w:lang w:val="en-US"/>
              </w:rPr>
              <w:t>gNB</w:t>
            </w:r>
            <w:proofErr w:type="spellEnd"/>
            <w:r>
              <w:rPr>
                <w:bCs/>
                <w:iCs/>
                <w:sz w:val="20"/>
                <w:szCs w:val="20"/>
                <w:lang w:val="en-US"/>
              </w:rPr>
              <w:t xml:space="preserve"> is not allowed to be indicated as “NOT cancelled (0)” later; when a gap/restriction occasion is indicated as “NOT cancelled (0)” earlier, </w:t>
            </w:r>
            <w:proofErr w:type="spellStart"/>
            <w:r>
              <w:rPr>
                <w:bCs/>
                <w:iCs/>
                <w:sz w:val="20"/>
                <w:szCs w:val="20"/>
                <w:lang w:val="en-US"/>
              </w:rPr>
              <w:t>gNB</w:t>
            </w:r>
            <w:proofErr w:type="spellEnd"/>
            <w:r>
              <w:rPr>
                <w:bCs/>
                <w:iCs/>
                <w:sz w:val="20"/>
                <w:szCs w:val="20"/>
                <w:lang w:val="en-US"/>
              </w:rPr>
              <w:t xml:space="preserve">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w:t>
      </w:r>
      <w:proofErr w:type="spellStart"/>
      <w:r>
        <w:rPr>
          <w:rFonts w:ascii="Times" w:hAnsi="Times" w:cs="Times"/>
          <w:sz w:val="20"/>
          <w:szCs w:val="20"/>
          <w:lang w:val="en-US"/>
        </w:rPr>
        <w:t>gNB</w:t>
      </w:r>
      <w:proofErr w:type="spellEnd"/>
      <w:r>
        <w:rPr>
          <w:rFonts w:ascii="Times" w:hAnsi="Times" w:cs="Times"/>
          <w:sz w:val="20"/>
          <w:szCs w:val="20"/>
          <w:lang w:val="en-US"/>
        </w:rPr>
        <w:t xml:space="preserve">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3702DC">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w:t>
            </w:r>
            <w:proofErr w:type="spellStart"/>
            <w:r>
              <w:rPr>
                <w:rFonts w:eastAsia="Malgun Gothic" w:cs="Times" w:hint="eastAsia"/>
                <w:lang w:val="en-US" w:eastAsia="ko-KR"/>
              </w:rPr>
              <w:t>gNB</w:t>
            </w:r>
            <w:proofErr w:type="spellEnd"/>
            <w:r>
              <w:rPr>
                <w:rFonts w:eastAsia="Malgun Gothic" w:cs="Times" w:hint="eastAsia"/>
                <w:lang w:val="en-US" w:eastAsia="ko-KR"/>
              </w:rPr>
              <w:t xml:space="preserve">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w:t>
            </w:r>
            <w:proofErr w:type="spellStart"/>
            <w:r>
              <w:rPr>
                <w:lang w:val="en-US"/>
              </w:rPr>
              <w:t>gNB</w:t>
            </w:r>
            <w:proofErr w:type="spellEnd"/>
            <w:r>
              <w:rPr>
                <w:lang w:val="en-US"/>
              </w:rPr>
              <w:t xml:space="preserve"> can send a DCI only to indicate UE to skip a gap/restriction occasion. The additional benefit to support UL DCI format is when </w:t>
            </w:r>
            <w:proofErr w:type="spellStart"/>
            <w:r>
              <w:rPr>
                <w:lang w:val="en-US"/>
              </w:rPr>
              <w:t>gNB</w:t>
            </w:r>
            <w:proofErr w:type="spellEnd"/>
            <w:r>
              <w:rPr>
                <w:lang w:val="en-US"/>
              </w:rPr>
              <w:t xml:space="preserve"> make UL scheduling, </w:t>
            </w:r>
            <w:proofErr w:type="spellStart"/>
            <w:r>
              <w:rPr>
                <w:lang w:val="en-US"/>
              </w:rPr>
              <w:t>gNB</w:t>
            </w:r>
            <w:proofErr w:type="spellEnd"/>
            <w:r>
              <w:rPr>
                <w:lang w:val="en-US"/>
              </w:rPr>
              <w:t xml:space="preserve"> can indicate a UE to skip a gap/restriction occasion for DL traffic. </w:t>
            </w:r>
            <w:r>
              <w:rPr>
                <w:rFonts w:eastAsiaTheme="minorEastAsia"/>
                <w:lang w:eastAsia="zh-CN"/>
              </w:rPr>
              <w:t xml:space="preserve">But in practical, when the </w:t>
            </w:r>
            <w:proofErr w:type="spellStart"/>
            <w:r>
              <w:rPr>
                <w:rFonts w:eastAsiaTheme="minorEastAsia"/>
                <w:lang w:eastAsia="zh-CN"/>
              </w:rPr>
              <w:t>gNB</w:t>
            </w:r>
            <w:proofErr w:type="spellEnd"/>
            <w:r>
              <w:rPr>
                <w:rFonts w:eastAsiaTheme="minorEastAsia"/>
                <w:lang w:eastAsia="zh-CN"/>
              </w:rPr>
              <w:t xml:space="preserve">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p>
          <w:p w14:paraId="49999836" w14:textId="77777777" w:rsidR="000007E8" w:rsidRPr="00AE7ACC" w:rsidRDefault="000007E8" w:rsidP="000007E8">
            <w:pPr>
              <w:rPr>
                <w:b/>
                <w:bCs/>
                <w:highlight w:val="cyan"/>
              </w:rPr>
            </w:pPr>
            <w:r w:rsidRPr="00AE7ACC">
              <w:rPr>
                <w:b/>
                <w:bCs/>
                <w:highlight w:val="cyan"/>
              </w:rPr>
              <w:t xml:space="preserve">X_2 not needed: </w:t>
            </w:r>
            <w:proofErr w:type="spellStart"/>
            <w:r w:rsidRPr="00AE7ACC">
              <w:rPr>
                <w:b/>
                <w:bCs/>
                <w:highlight w:val="cyan"/>
              </w:rPr>
              <w:t>InterDigital</w:t>
            </w:r>
            <w:proofErr w:type="spellEnd"/>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w:t>
            </w:r>
            <w:proofErr w:type="spellStart"/>
            <w:r w:rsidRPr="00AE7ACC">
              <w:rPr>
                <w:b/>
                <w:bCs/>
                <w:highlight w:val="cyan"/>
                <w:lang w:val="en-US"/>
              </w:rPr>
              <w:t>InterDigital</w:t>
            </w:r>
            <w:proofErr w:type="spellEnd"/>
            <w:r w:rsidRPr="00AE7ACC">
              <w:rPr>
                <w:b/>
                <w:bCs/>
                <w:highlight w:val="cyan"/>
                <w:lang w:val="en-US"/>
              </w:rPr>
              <w:t xml:space="preserve">,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w:t>
            </w:r>
            <w:proofErr w:type="spellStart"/>
            <w:r w:rsidRPr="00AE7ACC">
              <w:rPr>
                <w:b/>
                <w:bCs/>
                <w:highlight w:val="cyan"/>
              </w:rPr>
              <w:t>InterDigital</w:t>
            </w:r>
            <w:proofErr w:type="spellEnd"/>
            <w:r w:rsidRPr="00AE7ACC">
              <w:rPr>
                <w:b/>
                <w:bCs/>
                <w:highlight w:val="cyan"/>
              </w:rPr>
              <w:t xml:space="preserve">,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r w:rsidRPr="00AE7ACC">
              <w:rPr>
                <w:b/>
                <w:bCs/>
                <w:highlight w:val="cyan"/>
                <w:lang w:val="en-US" w:eastAsia="zh-CN"/>
              </w:rPr>
              <w:t>,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 xml:space="preserve">Ok to clarify: QC, </w:t>
            </w:r>
            <w:proofErr w:type="spellStart"/>
            <w:r w:rsidRPr="003D0E32">
              <w:rPr>
                <w:rFonts w:ascii="Times" w:hAnsi="Times" w:cs="Times"/>
                <w:b/>
                <w:bCs/>
                <w:highlight w:val="cyan"/>
                <w:lang w:val="en-US" w:eastAsia="zh-CN"/>
              </w:rPr>
              <w:t>InterDigital</w:t>
            </w:r>
            <w:proofErr w:type="spellEnd"/>
            <w:r w:rsidRPr="003D0E32">
              <w:rPr>
                <w:rFonts w:ascii="Times" w:hAnsi="Times" w:cs="Times"/>
                <w:b/>
                <w:bCs/>
                <w:highlight w:val="cyan"/>
                <w:lang w:val="en-US" w:eastAsia="zh-CN"/>
              </w:rPr>
              <w:t>,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w:t>
            </w:r>
            <w:proofErr w:type="spellStart"/>
            <w:r w:rsidRPr="00AE7ACC">
              <w:rPr>
                <w:rFonts w:ascii="Times" w:hAnsi="Times" w:cs="Times"/>
                <w:b/>
                <w:bCs/>
                <w:sz w:val="20"/>
                <w:szCs w:val="20"/>
                <w:lang w:val="en-US"/>
              </w:rPr>
              <w:t>InterDigital</w:t>
            </w:r>
            <w:proofErr w:type="spellEnd"/>
            <w:r w:rsidRPr="00AE7ACC">
              <w:rPr>
                <w:rFonts w:ascii="Times" w:hAnsi="Times" w:cs="Times"/>
                <w:b/>
                <w:bCs/>
                <w:sz w:val="20"/>
                <w:szCs w:val="20"/>
                <w:lang w:val="en-US"/>
              </w:rPr>
              <w:t xml:space="preserve">,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 xml:space="preserve">one parameter </w:t>
            </w:r>
            <w:proofErr w:type="gramStart"/>
            <w:r w:rsidRPr="005920CD">
              <w:rPr>
                <w:rFonts w:ascii="Times" w:hAnsi="Times" w:cs="Times"/>
                <w:b/>
                <w:bCs/>
                <w:sz w:val="20"/>
                <w:szCs w:val="20"/>
                <w:lang w:val="en-US"/>
              </w:rPr>
              <w:t>enable</w:t>
            </w:r>
            <w:proofErr w:type="gramEnd"/>
            <w:r w:rsidRPr="005920CD">
              <w:rPr>
                <w:rFonts w:ascii="Times" w:hAnsi="Times" w:cs="Times"/>
                <w:b/>
                <w:bCs/>
                <w:sz w:val="20"/>
                <w:szCs w:val="20"/>
                <w:lang w:val="en-US"/>
              </w:rPr>
              <w:t xml:space="preserve"> DCI format 0_1/1_1. And second parameter enable DCI format 0_2/1_2 if supported</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xml:space="preserve">, Ericsson, </w:t>
            </w:r>
            <w:proofErr w:type="spellStart"/>
            <w:r w:rsidRPr="00BA1642">
              <w:rPr>
                <w:b/>
                <w:bCs/>
                <w:highlight w:val="cyan"/>
                <w:lang w:val="en-US" w:eastAsia="zh-CN"/>
              </w:rPr>
              <w:t>Spreadtrum</w:t>
            </w:r>
            <w:proofErr w:type="spellEnd"/>
            <w:r w:rsidRPr="00BA1642">
              <w:rPr>
                <w:b/>
                <w:bCs/>
                <w:highlight w:val="cyan"/>
                <w:lang w:val="en-US" w:eastAsia="zh-CN"/>
              </w:rPr>
              <w:t>, TCL</w:t>
            </w:r>
          </w:p>
          <w:p w14:paraId="5650DE08" w14:textId="77777777" w:rsidR="000007E8" w:rsidRDefault="000007E8" w:rsidP="000007E8">
            <w:pPr>
              <w:rPr>
                <w:b/>
                <w:bCs/>
                <w:lang w:val="en-US"/>
              </w:rPr>
            </w:pPr>
            <w:r w:rsidRPr="00BA1642">
              <w:rPr>
                <w:b/>
                <w:bCs/>
                <w:highlight w:val="cyan"/>
                <w:lang w:val="en-US"/>
              </w:rPr>
              <w:t xml:space="preserve">Wait for RAN4 decision on types of gaps: </w:t>
            </w:r>
            <w:proofErr w:type="spellStart"/>
            <w:r w:rsidRPr="00BA1642">
              <w:rPr>
                <w:b/>
                <w:bCs/>
                <w:highlight w:val="cyan"/>
                <w:lang w:val="en-US"/>
              </w:rPr>
              <w:t>InterDigital</w:t>
            </w:r>
            <w:proofErr w:type="spellEnd"/>
            <w:r w:rsidRPr="00BA1642">
              <w:rPr>
                <w:b/>
                <w:bCs/>
                <w:highlight w:val="cyan"/>
                <w:lang w:val="en-US"/>
              </w:rPr>
              <w:t>,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xml:space="preserve">, Ericsson, </w:t>
            </w:r>
            <w:proofErr w:type="spellStart"/>
            <w:r>
              <w:rPr>
                <w:rFonts w:ascii="Times" w:hAnsi="Times" w:cs="Times"/>
                <w:b/>
                <w:bCs/>
                <w:sz w:val="20"/>
                <w:szCs w:val="20"/>
                <w:lang w:val="en-US" w:eastAsia="x-none"/>
              </w:rPr>
              <w:t>Spreadtrum</w:t>
            </w:r>
            <w:proofErr w:type="spellEnd"/>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xml:space="preserve">, LG, Ericsson, </w:t>
            </w:r>
            <w:proofErr w:type="spellStart"/>
            <w:r w:rsidRPr="00E32C58">
              <w:rPr>
                <w:b/>
                <w:bCs/>
                <w:sz w:val="20"/>
                <w:szCs w:val="20"/>
                <w:lang w:val="en-US"/>
              </w:rPr>
              <w:t>Spreadtrum</w:t>
            </w:r>
            <w:proofErr w:type="spellEnd"/>
            <w:r w:rsidRPr="00E32C58">
              <w:rPr>
                <w:b/>
                <w:bCs/>
                <w:sz w:val="20"/>
                <w:szCs w:val="20"/>
                <w:lang w:val="en-US"/>
              </w:rPr>
              <w:t>,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 xml:space="preserve">Give RAN4 time to discuss working assumptions: QC, Lenovo, </w:t>
            </w:r>
            <w:proofErr w:type="spellStart"/>
            <w:r w:rsidRPr="00E32C58">
              <w:rPr>
                <w:b/>
                <w:bCs/>
                <w:sz w:val="20"/>
                <w:szCs w:val="20"/>
                <w:lang w:val="en-US"/>
              </w:rPr>
              <w:t>Spreadtrum</w:t>
            </w:r>
            <w:proofErr w:type="spellEnd"/>
            <w:r w:rsidRPr="00E32C58">
              <w:rPr>
                <w:b/>
                <w:bCs/>
                <w:sz w:val="20"/>
                <w:szCs w:val="20"/>
                <w:lang w:val="en-US"/>
              </w:rPr>
              <w:t>,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w:t>
            </w:r>
            <w:proofErr w:type="spellStart"/>
            <w:r w:rsidR="003038C7" w:rsidRPr="003038C7">
              <w:rPr>
                <w:lang w:val="en-US"/>
              </w:rPr>
              <w:t>gNB</w:t>
            </w:r>
            <w:proofErr w:type="spellEnd"/>
            <w:r w:rsidR="003038C7" w:rsidRPr="003038C7">
              <w:rPr>
                <w:lang w:val="en-US"/>
              </w:rPr>
              <w:t xml:space="preserve">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w:t>
      </w:r>
      <w:proofErr w:type="spellStart"/>
      <w:r>
        <w:rPr>
          <w:lang w:val="en-US"/>
        </w:rPr>
        <w:t>gNB</w:t>
      </w:r>
      <w:proofErr w:type="spellEnd"/>
      <w:r>
        <w:rPr>
          <w:lang w:val="en-US"/>
        </w:rPr>
        <w:t>.</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w:t>
      </w:r>
      <w:proofErr w:type="spellStart"/>
      <w:r w:rsidR="00045DF9">
        <w:rPr>
          <w:lang w:val="en-US"/>
        </w:rPr>
        <w:t>gNB</w:t>
      </w:r>
      <w:proofErr w:type="spellEnd"/>
      <w:r w:rsidR="00045DF9">
        <w:rPr>
          <w:lang w:val="en-US"/>
        </w:rPr>
        <w:t xml:space="preserve">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w:t>
      </w:r>
      <w:proofErr w:type="spellStart"/>
      <w:r w:rsidR="00045DF9">
        <w:rPr>
          <w:lang w:val="en-US"/>
        </w:rPr>
        <w:t>gNB</w:t>
      </w:r>
      <w:proofErr w:type="spellEnd"/>
      <w:r w:rsidR="00045DF9">
        <w:rPr>
          <w:lang w:val="en-US"/>
        </w:rPr>
        <w:t xml:space="preserve">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w:t>
            </w:r>
            <w:proofErr w:type="spellStart"/>
            <w:r>
              <w:rPr>
                <w:lang w:eastAsia="zh-CN"/>
              </w:rPr>
              <w:t>gNB</w:t>
            </w:r>
            <w:proofErr w:type="spellEnd"/>
            <w:r>
              <w:rPr>
                <w:lang w:eastAsia="zh-CN"/>
              </w:rPr>
              <w:t xml:space="preserve">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77777777" w:rsidR="00C929AE" w:rsidRDefault="00C929AE" w:rsidP="00C929AE"/>
        </w:tc>
        <w:tc>
          <w:tcPr>
            <w:tcW w:w="7507" w:type="dxa"/>
          </w:tcPr>
          <w:p w14:paraId="549DEDC3" w14:textId="77777777" w:rsidR="00C929AE" w:rsidRDefault="00C929AE" w:rsidP="00C929AE"/>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22EE313D" w14:textId="77777777" w:rsidR="00EC6DE3" w:rsidRDefault="00EC6DE3"/>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lastRenderedPageBreak/>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lastRenderedPageBreak/>
              <w:t xml:space="preserve">Agree to postpone this discussion: </w:t>
            </w:r>
            <w:r w:rsidRPr="008F01E5">
              <w:rPr>
                <w:b/>
                <w:bCs/>
                <w:lang w:val="en-US"/>
              </w:rPr>
              <w:t xml:space="preserve">Qualcomm, </w:t>
            </w:r>
            <w:proofErr w:type="spellStart"/>
            <w:r w:rsidRPr="008F01E5">
              <w:rPr>
                <w:b/>
                <w:bCs/>
                <w:lang w:val="en-US"/>
              </w:rPr>
              <w:t>InterDigital</w:t>
            </w:r>
            <w:proofErr w:type="spellEnd"/>
            <w:r w:rsidRPr="008F01E5">
              <w:rPr>
                <w:b/>
                <w:bCs/>
                <w:lang w:val="en-US"/>
              </w:rPr>
              <w:t xml:space="preserve">, Samsung, Lenovo, </w:t>
            </w:r>
            <w:r w:rsidRPr="008F01E5">
              <w:rPr>
                <w:rFonts w:hint="eastAsia"/>
                <w:b/>
                <w:bCs/>
                <w:lang w:val="en-US" w:eastAsia="zh-CN"/>
              </w:rPr>
              <w:t>New H3C</w:t>
            </w:r>
            <w:r w:rsidRPr="008F01E5">
              <w:rPr>
                <w:b/>
                <w:bCs/>
                <w:lang w:val="en-US" w:eastAsia="zh-CN"/>
              </w:rPr>
              <w:t xml:space="preserve">, LG, </w:t>
            </w:r>
            <w:proofErr w:type="spellStart"/>
            <w:r w:rsidRPr="008F01E5">
              <w:rPr>
                <w:b/>
                <w:bCs/>
                <w:lang w:val="en-US" w:eastAsia="zh-CN"/>
              </w:rPr>
              <w:t>Spreadtrum</w:t>
            </w:r>
            <w:proofErr w:type="spellEnd"/>
            <w:r w:rsidRPr="008F01E5">
              <w:rPr>
                <w:b/>
                <w:bCs/>
                <w:lang w:val="en-US" w:eastAsia="zh-CN"/>
              </w:rPr>
              <w:t>,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lastRenderedPageBreak/>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lastRenderedPageBreak/>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lastRenderedPageBreak/>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are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w:t>
            </w:r>
            <w:r>
              <w:rPr>
                <w:lang w:val="en-US" w:eastAsia="zh-CN"/>
              </w:rPr>
              <w:lastRenderedPageBreak/>
              <w:t xml:space="preserve">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proofErr w:type="spellStart"/>
            <w:r w:rsidRPr="00720D62">
              <w:rPr>
                <w:b/>
                <w:bCs/>
                <w:lang w:val="en-US"/>
              </w:rPr>
              <w:t>InterDigital</w:t>
            </w:r>
            <w:proofErr w:type="spellEnd"/>
            <w:r w:rsidRPr="00720D62">
              <w:rPr>
                <w:b/>
                <w:bCs/>
                <w:lang w:val="en-US"/>
              </w:rPr>
              <w:t>,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 xml:space="preserve">the corresponding gap is skipped partially when the scheduled DL/UL resources use only some slots overlapping with the skipped gap occasion at the beginning of gap occasion: </w:t>
            </w:r>
            <w:proofErr w:type="spellStart"/>
            <w:r w:rsidRPr="00B21FE8">
              <w:rPr>
                <w:sz w:val="20"/>
                <w:szCs w:val="20"/>
                <w:lang w:val="en-US"/>
              </w:rPr>
              <w:t>InterDigital</w:t>
            </w:r>
            <w:proofErr w:type="spellEnd"/>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proofErr w:type="spellStart"/>
            <w:r w:rsidRPr="00720D62">
              <w:rPr>
                <w:b/>
                <w:bCs/>
              </w:rPr>
              <w:t>Spreadtrum</w:t>
            </w:r>
            <w:proofErr w:type="spellEnd"/>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lastRenderedPageBreak/>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lastRenderedPageBreak/>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 xml:space="preserve">We have an FFS point related to solutions other than network triggered solutions to enable Tx/Rx of gaps/restrictions caused by RRM measurements. There was a proposal to consider UE triggering solution when UE indicates to </w:t>
      </w:r>
      <w:proofErr w:type="spellStart"/>
      <w:r>
        <w:rPr>
          <w:lang w:val="en-US"/>
        </w:rPr>
        <w:t>gNB</w:t>
      </w:r>
      <w:proofErr w:type="spellEnd"/>
      <w:r>
        <w:rPr>
          <w:lang w:val="en-US"/>
        </w:rPr>
        <w:t xml:space="preserve">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lastRenderedPageBreak/>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w:t>
            </w:r>
            <w:proofErr w:type="spellStart"/>
            <w:r>
              <w:t>gNB</w:t>
            </w:r>
            <w:proofErr w:type="spellEnd"/>
            <w:r>
              <w:t xml:space="preserve">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lastRenderedPageBreak/>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lastRenderedPageBreak/>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lastRenderedPageBreak/>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 xml:space="preserve">Proposal 4: Support UE Assistance Information (UAI) indicating the </w:t>
            </w:r>
            <w:proofErr w:type="spellStart"/>
            <w:r>
              <w:rPr>
                <w:rFonts w:ascii="Times" w:hAnsi="Times" w:cs="Times"/>
              </w:rPr>
              <w:t>gNB</w:t>
            </w:r>
            <w:proofErr w:type="spellEnd"/>
            <w:r>
              <w:rPr>
                <w:rFonts w:ascii="Times" w:hAnsi="Times" w:cs="Times"/>
              </w:rPr>
              <w:t xml:space="preserve">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 xml:space="preserve">UE assistance information/indication to notify </w:t>
            </w:r>
            <w:proofErr w:type="spellStart"/>
            <w:r>
              <w:rPr>
                <w:rFonts w:ascii="Times" w:hAnsi="Times" w:cs="Times"/>
              </w:rPr>
              <w:t>gNB</w:t>
            </w:r>
            <w:proofErr w:type="spellEnd"/>
            <w:r>
              <w:rPr>
                <w:rFonts w:ascii="Times" w:hAnsi="Times" w:cs="Times"/>
              </w:rPr>
              <w:t xml:space="preserve">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w:t>
      </w:r>
      <w:proofErr w:type="spellStart"/>
      <w:r>
        <w:rPr>
          <w:rFonts w:ascii="Times" w:hAnsi="Times" w:cs="Times"/>
          <w:sz w:val="20"/>
          <w:szCs w:val="20"/>
          <w:lang w:val="en-US"/>
        </w:rPr>
        <w:t>gNB</w:t>
      </w:r>
      <w:proofErr w:type="spellEnd"/>
      <w:r>
        <w:rPr>
          <w:rFonts w:ascii="Times" w:hAnsi="Times" w:cs="Times"/>
          <w:sz w:val="20"/>
          <w:szCs w:val="20"/>
          <w:lang w:val="en-US"/>
        </w:rPr>
        <w:t xml:space="preserve">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lastRenderedPageBreak/>
        <w:t xml:space="preserve">UE assistance information/indication to notify </w:t>
      </w:r>
      <w:proofErr w:type="spellStart"/>
      <w:r>
        <w:rPr>
          <w:rFonts w:ascii="Times" w:hAnsi="Times" w:cs="Times"/>
          <w:sz w:val="20"/>
          <w:szCs w:val="20"/>
          <w:lang w:val="en-US"/>
        </w:rPr>
        <w:t>gNB</w:t>
      </w:r>
      <w:proofErr w:type="spellEnd"/>
      <w:r>
        <w:rPr>
          <w:rFonts w:ascii="Times" w:hAnsi="Times" w:cs="Times"/>
          <w:sz w:val="20"/>
          <w:szCs w:val="20"/>
          <w:lang w:val="en-US"/>
        </w:rPr>
        <w:t xml:space="preserve">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 xml:space="preserve">For Issue 2, we think the DCI based gap skipping indication at least applies to gaps/restrictions within the CDRX active. Whether it is applicable to outside CDRX active time, it may depend on whether the target use case only includes dynamically scheduled </w:t>
            </w:r>
            <w:r>
              <w:lastRenderedPageBreak/>
              <w:t>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lastRenderedPageBreak/>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lastRenderedPageBreak/>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lastRenderedPageBreak/>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lastRenderedPageBreak/>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1C4F0CAF" w14:textId="77777777" w:rsidR="000624E1" w:rsidRPr="008A188B" w:rsidRDefault="000624E1">
      <w:pPr>
        <w:rPr>
          <w:lang w:val="en-US"/>
        </w:rPr>
      </w:pPr>
    </w:p>
    <w:p w14:paraId="77BE702E" w14:textId="77777777" w:rsidR="000E37BB" w:rsidRDefault="003702DC">
      <w:pPr>
        <w:pStyle w:val="Heading1"/>
      </w:pPr>
      <w:r>
        <w:lastRenderedPageBreak/>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5EF90017" w14:textId="77777777" w:rsidR="00DF1F3F" w:rsidRDefault="00DF1F3F">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lastRenderedPageBreak/>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lastRenderedPageBreak/>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8B4F44">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8B4F44">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8B4F44">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8B4F44">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8B4F44">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8B4F44">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8B4F44">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8B4F44">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8B4F44">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8B4F44">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8B4F44">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8B4F44">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8B4F44">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8B4F44">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8B4F44">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8B4F44">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8B4F44">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8B4F44">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8B4F44">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8B4F44">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8B4F44">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8B4F44">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8B4F44">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8B4F44">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8B4F44">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8B4F44">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3D29" w14:textId="77777777" w:rsidR="001B6F58" w:rsidRDefault="001B6F58">
      <w:pPr>
        <w:spacing w:after="0"/>
      </w:pPr>
      <w:r>
        <w:separator/>
      </w:r>
    </w:p>
  </w:endnote>
  <w:endnote w:type="continuationSeparator" w:id="0">
    <w:p w14:paraId="67A4B901" w14:textId="77777777" w:rsidR="001B6F58" w:rsidRDefault="001B6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DFC2" w14:textId="77777777" w:rsidR="001B6F58" w:rsidRDefault="001B6F58">
      <w:pPr>
        <w:spacing w:after="0"/>
      </w:pPr>
      <w:r>
        <w:separator/>
      </w:r>
    </w:p>
  </w:footnote>
  <w:footnote w:type="continuationSeparator" w:id="0">
    <w:p w14:paraId="051EBFD3" w14:textId="77777777" w:rsidR="001B6F58" w:rsidRDefault="001B6F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3EEA"/>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206"/>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8D5"/>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52</Pages>
  <Words>20092</Words>
  <Characters>114531</Characters>
  <Application>Microsoft Office Word</Application>
  <DocSecurity>0</DocSecurity>
  <Lines>954</Lines>
  <Paragraphs>268</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2</cp:revision>
  <cp:lastPrinted>2016-06-20T05:35:00Z</cp:lastPrinted>
  <dcterms:created xsi:type="dcterms:W3CDTF">2024-10-16T01:56:00Z</dcterms:created>
  <dcterms:modified xsi:type="dcterms:W3CDTF">2024-10-16T01:56:00Z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