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6BB4" w14:textId="4D677082" w:rsidR="000E37BB" w:rsidRPr="00692596" w:rsidRDefault="003702DC">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r>
      <w:r w:rsidR="00C03C70" w:rsidRPr="00C03C70">
        <w:rPr>
          <w:bCs/>
          <w:sz w:val="24"/>
          <w:szCs w:val="24"/>
          <w:lang w:val="en-GB"/>
        </w:rPr>
        <w:t>R1-2409104</w:t>
      </w: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7777777"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Huawei, HiSilicon</w:t>
            </w:r>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r>
              <w:lastRenderedPageBreak/>
              <w:t>InterDigital</w:t>
            </w:r>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explicity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r>
              <w:lastRenderedPageBreak/>
              <w:t>Spreadtrum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non-fall back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r>
        <w:rPr>
          <w:lang w:val="en-US"/>
        </w:rPr>
        <w:t xml:space="preserve">A number of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gaps/restritions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r>
              <w:rPr>
                <w:lang w:val="en-US" w:eastAsia="zh-CN"/>
              </w:rPr>
              <w:lastRenderedPageBreak/>
              <w:t>InterDigital</w:t>
            </w:r>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Q1. Agree with three proposals..</w:t>
            </w:r>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ZTE, Sanechips</w:t>
            </w:r>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One thing need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uawei, HiSilicon</w:t>
            </w:r>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In general, the skipping is applied to skippable MG/scheduling restriction only. So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Ericsson, Spreadtrum</w:t>
            </w:r>
          </w:p>
          <w:p w14:paraId="49999836" w14:textId="77777777" w:rsidR="000007E8" w:rsidRPr="00AE7ACC" w:rsidRDefault="000007E8" w:rsidP="000007E8">
            <w:pPr>
              <w:rPr>
                <w:b/>
                <w:bCs/>
                <w:highlight w:val="cyan"/>
              </w:rPr>
            </w:pPr>
            <w:r w:rsidRPr="00AE7ACC">
              <w:rPr>
                <w:b/>
                <w:bCs/>
                <w:highlight w:val="cyan"/>
              </w:rPr>
              <w:t>X_2 not needed: InterDigital</w:t>
            </w:r>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InterDigital,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InterDigital, Samsung, Lenovo, </w:t>
            </w:r>
            <w:r w:rsidRPr="00AE7ACC">
              <w:rPr>
                <w:rFonts w:hint="eastAsia"/>
                <w:b/>
                <w:bCs/>
                <w:highlight w:val="cyan"/>
                <w:lang w:val="en-US" w:eastAsia="zh-CN"/>
              </w:rPr>
              <w:t>New H3C</w:t>
            </w:r>
            <w:r w:rsidRPr="00AE7ACC">
              <w:rPr>
                <w:b/>
                <w:bCs/>
                <w:highlight w:val="cyan"/>
                <w:lang w:val="en-US" w:eastAsia="zh-CN"/>
              </w:rPr>
              <w:t>, Ericsson, Spreadtrum,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Ok to clarify: QC, InterDigital,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Clarify after more progress on DCI: Spreadtrum</w:t>
            </w:r>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InterDigital,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one parameter enable DCI format 0_1/1_1. And second parameter enable DCI format 0_2/1_2 if supported</w:t>
            </w:r>
            <w:r>
              <w:rPr>
                <w:rFonts w:ascii="Times" w:hAnsi="Times" w:cs="Times"/>
                <w:b/>
                <w:bCs/>
                <w:sz w:val="20"/>
                <w:szCs w:val="20"/>
                <w:lang w:val="en-US"/>
              </w:rPr>
              <w:t>: Spreadtrum</w:t>
            </w:r>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Ericsson, Spreadtrum, TCL</w:t>
            </w:r>
          </w:p>
          <w:p w14:paraId="5650DE08" w14:textId="77777777" w:rsidR="000007E8" w:rsidRDefault="000007E8" w:rsidP="000007E8">
            <w:pPr>
              <w:rPr>
                <w:b/>
                <w:bCs/>
                <w:lang w:val="en-US"/>
              </w:rPr>
            </w:pPr>
            <w:r w:rsidRPr="00BA1642">
              <w:rPr>
                <w:b/>
                <w:bCs/>
                <w:highlight w:val="cyan"/>
                <w:lang w:val="en-US"/>
              </w:rPr>
              <w:t>Wait for RAN4 decision on types of gaps: InterDigital,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Ok to clarify: Spreadtrum</w:t>
            </w:r>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Ericsson, Spreadtrum</w:t>
            </w:r>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lang w:val="en-FI"/>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LG, Ericsson, Spreadtrum,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Give RAN4 time to discuss working assumptions: QC, Lenovo, Spreadtrum,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SCell dormancy, etc”</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gNB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7BE6E3C" w14:textId="77777777" w:rsidR="000E37BB" w:rsidRDefault="000E37BB"/>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r>
              <w:t>Spreadtrum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r>
              <w:rPr>
                <w:rFonts w:hint="eastAsia"/>
                <w:lang w:eastAsia="zh-CN"/>
              </w:rPr>
              <w:t>S</w:t>
            </w:r>
            <w:r>
              <w:rPr>
                <w:lang w:eastAsia="zh-CN"/>
              </w:rPr>
              <w:t>preadtrum</w:t>
            </w:r>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r>
              <w:t>InterDigital</w:t>
            </w:r>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Skipping is applied after collision resolution on con-current MGs.</w:t>
            </w:r>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r>
              <w:rPr>
                <w:rFonts w:hint="eastAsia"/>
                <w:lang w:eastAsia="zh-CN"/>
              </w:rPr>
              <w:t>S</w:t>
            </w:r>
            <w:r>
              <w:rPr>
                <w:lang w:eastAsia="zh-CN"/>
              </w:rPr>
              <w:t>preadtrum</w:t>
            </w:r>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ZTE, Sanechips</w:t>
            </w:r>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InterDigital, Samsung, Lenovo, </w:t>
            </w:r>
            <w:r w:rsidRPr="008F01E5">
              <w:rPr>
                <w:rFonts w:hint="eastAsia"/>
                <w:b/>
                <w:bCs/>
                <w:lang w:val="en-US" w:eastAsia="zh-CN"/>
              </w:rPr>
              <w:t>New H3C</w:t>
            </w:r>
            <w:r w:rsidRPr="008F01E5">
              <w:rPr>
                <w:b/>
                <w:bCs/>
                <w:lang w:val="en-US" w:eastAsia="zh-CN"/>
              </w:rPr>
              <w:t>, LG, Spreadtrum,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r>
              <w:t>InterDigital</w:t>
            </w:r>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InterDigital,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r>
              <w:t>InterDigital</w:t>
            </w:r>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lastRenderedPageBreak/>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r>
              <w:rPr>
                <w:rFonts w:hint="eastAsia"/>
                <w:lang w:eastAsia="zh-CN"/>
              </w:rPr>
              <w:t>S</w:t>
            </w:r>
            <w:r>
              <w:rPr>
                <w:lang w:eastAsia="zh-CN"/>
              </w:rPr>
              <w:t>preadtrum</w:t>
            </w:r>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ZTE, Sanechips</w:t>
            </w:r>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r w:rsidRPr="00720D62">
              <w:rPr>
                <w:b/>
                <w:bCs/>
                <w:lang w:val="en-US"/>
              </w:rPr>
              <w:t>InterDigital,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the corresponding gap is skipped partially when the scheduled DL/UL resources use only some slots overlapping with the skipped gap occasion at the beginning of gap occasion: InterDigital</w:t>
            </w:r>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lastRenderedPageBreak/>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r w:rsidRPr="00720D62">
              <w:rPr>
                <w:b/>
                <w:bCs/>
              </w:rPr>
              <w:t>Spreadtrum</w:t>
            </w:r>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lastRenderedPageBreak/>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lastRenderedPageBreak/>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77BE6FAA" w14:textId="77777777" w:rsidR="000E37BB" w:rsidRDefault="000E37BB"/>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Proposal 3: If dynamic signaling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lastRenderedPageBreak/>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lastRenderedPageBreak/>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lastRenderedPageBreak/>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lastRenderedPageBreak/>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It can be up to gNB’s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For Issue 1, we see timeline issue, and it can affect/complicate the UE implementation  unnecessarily. So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lastRenderedPageBreak/>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rPr>
                <w:lang w:val="en-FI"/>
              </w:rPr>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rPr>
                <w:lang w:val="en-FI"/>
              </w:rPr>
            </w:pPr>
            <w:r w:rsidRPr="009B4EE0">
              <w:rPr>
                <w:lang w:val="en-FI"/>
              </w:rPr>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rPr>
                <w:lang w:val="en-FI"/>
              </w:rPr>
            </w:pPr>
            <w:r w:rsidRPr="009B4EE0">
              <w:rPr>
                <w:lang w:val="en-FI"/>
              </w:rPr>
              <w:t xml:space="preserve">- it comprises at least one higher layer configured downlink or flexible symbol, and </w:t>
            </w:r>
          </w:p>
          <w:p w14:paraId="70157899" w14:textId="77777777" w:rsidR="00497149" w:rsidRDefault="00497149" w:rsidP="00497149">
            <w:pPr>
              <w:rPr>
                <w:lang w:val="en-US"/>
              </w:rPr>
            </w:pPr>
            <w:r w:rsidRPr="009B4EE0">
              <w:rPr>
                <w:lang w:val="en-FI"/>
              </w:rPr>
              <w:t xml:space="preserve">- </w:t>
            </w:r>
            <w:r w:rsidRPr="009B4EE0">
              <w:rPr>
                <w:highlight w:val="green"/>
                <w:lang w:val="en-FI"/>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recommendation,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77BE7029" w14:textId="77777777" w:rsidR="000E37BB" w:rsidRDefault="000E37BB"/>
    <w:p w14:paraId="77BE702A" w14:textId="77777777" w:rsidR="000E37BB" w:rsidRDefault="003702DC">
      <w:pPr>
        <w:pStyle w:val="Heading1"/>
      </w:pPr>
      <w:r>
        <w:lastRenderedPageBreak/>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lastRenderedPageBreak/>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Pr="008A188B" w:rsidRDefault="000E37BB">
      <w:pPr>
        <w:rPr>
          <w:lang w:val="en-US"/>
        </w:rPr>
      </w:pPr>
    </w:p>
    <w:p w14:paraId="77BE702E" w14:textId="77777777" w:rsidR="000E37BB" w:rsidRDefault="003702DC">
      <w:pPr>
        <w:pStyle w:val="Heading1"/>
      </w:pPr>
      <w:r>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ListParagraph"/>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w:t>
      </w:r>
      <w:r w:rsidR="00FE2E1C" w:rsidRPr="00AC64C6">
        <w:rPr>
          <w:rFonts w:ascii="Times" w:hAnsi="Times" w:cs="Times"/>
          <w:color w:val="FF0000"/>
          <w:sz w:val="20"/>
          <w:szCs w:val="20"/>
          <w:lang w:val="en-US"/>
        </w:rPr>
        <w:t>during online</w:t>
      </w:r>
      <w:r w:rsidR="00FE2E1C" w:rsidRPr="00AC64C6">
        <w:rPr>
          <w:rFonts w:ascii="Times" w:hAnsi="Times" w:cs="Times"/>
          <w:color w:val="FF0000"/>
          <w:sz w:val="20"/>
          <w:szCs w:val="20"/>
          <w:lang w:val="en-US"/>
        </w:rPr>
        <w:t xml:space="preserve"> session</w:t>
      </w:r>
      <w:r w:rsidRPr="00AC64C6">
        <w:rPr>
          <w:rFonts w:ascii="Times" w:hAnsi="Times" w:cs="Times"/>
          <w:color w:val="FF0000"/>
          <w:sz w:val="20"/>
          <w:szCs w:val="20"/>
          <w:lang w:val="en-US"/>
        </w:rPr>
        <w:t>:</w:t>
      </w:r>
    </w:p>
    <w:p w14:paraId="6D67337A" w14:textId="11D1B2BF"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 xml:space="preserve">Option 2: </w:t>
      </w:r>
      <w:r w:rsidRPr="001C242C">
        <w:rPr>
          <w:rFonts w:ascii="Times" w:hAnsi="Times" w:cs="Times"/>
          <w:color w:val="FF0000"/>
          <w:sz w:val="20"/>
          <w:szCs w:val="20"/>
          <w:lang w:val="en-US" w:eastAsia="zh-TW"/>
        </w:rPr>
        <w:t>Once a gap/restriction is indicated to be “skipped” by a DCI, the gap/restriction can be indicated to be “</w:t>
      </w:r>
      <w:r w:rsidRPr="001C242C">
        <w:rPr>
          <w:rFonts w:ascii="Times" w:hAnsi="Times" w:cs="Times"/>
          <w:color w:val="FF0000"/>
          <w:sz w:val="20"/>
          <w:szCs w:val="20"/>
          <w:lang w:val="en-US" w:eastAsia="zh-TW"/>
        </w:rPr>
        <w:t xml:space="preserve">not </w:t>
      </w:r>
      <w:r w:rsidRPr="001C242C">
        <w:rPr>
          <w:rFonts w:ascii="Times" w:hAnsi="Times" w:cs="Times"/>
          <w:color w:val="FF0000"/>
          <w:sz w:val="20"/>
          <w:szCs w:val="20"/>
          <w:lang w:val="en-US" w:eastAsia="zh-TW"/>
        </w:rPr>
        <w:t>skipped” by later DCI</w:t>
      </w:r>
    </w:p>
    <w:p w14:paraId="2B2EB932" w14:textId="77777777" w:rsidR="001C242C" w:rsidRDefault="001C242C" w:rsidP="001C242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lastRenderedPageBreak/>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lastRenderedPageBreak/>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lastRenderedPageBreak/>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lastRenderedPageBreak/>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lastRenderedPageBreak/>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4"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(eXtended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5"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4"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7"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8"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BFE2B" w14:textId="77777777" w:rsidR="008240B8" w:rsidRDefault="008240B8">
      <w:pPr>
        <w:spacing w:after="0"/>
      </w:pPr>
      <w:r>
        <w:separator/>
      </w:r>
    </w:p>
  </w:endnote>
  <w:endnote w:type="continuationSeparator" w:id="0">
    <w:p w14:paraId="15CEE917" w14:textId="77777777" w:rsidR="008240B8" w:rsidRDefault="00824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75F88" w14:textId="77777777" w:rsidR="008240B8" w:rsidRDefault="008240B8">
      <w:pPr>
        <w:spacing w:after="0"/>
      </w:pPr>
      <w:r>
        <w:separator/>
      </w:r>
    </w:p>
  </w:footnote>
  <w:footnote w:type="continuationSeparator" w:id="0">
    <w:p w14:paraId="7CB5A3A8" w14:textId="77777777" w:rsidR="008240B8" w:rsidRDefault="008240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8"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5382248">
    <w:abstractNumId w:val="11"/>
  </w:num>
  <w:num w:numId="2" w16cid:durableId="1512185205">
    <w:abstractNumId w:val="15"/>
  </w:num>
  <w:num w:numId="3" w16cid:durableId="988021114">
    <w:abstractNumId w:val="0"/>
  </w:num>
  <w:num w:numId="4" w16cid:durableId="1920017942">
    <w:abstractNumId w:val="31"/>
  </w:num>
  <w:num w:numId="5" w16cid:durableId="1543710096">
    <w:abstractNumId w:val="5"/>
  </w:num>
  <w:num w:numId="6" w16cid:durableId="1151478906">
    <w:abstractNumId w:val="2"/>
  </w:num>
  <w:num w:numId="7" w16cid:durableId="414791988">
    <w:abstractNumId w:val="23"/>
  </w:num>
  <w:num w:numId="8" w16cid:durableId="209852027">
    <w:abstractNumId w:val="27"/>
  </w:num>
  <w:num w:numId="9" w16cid:durableId="497615357">
    <w:abstractNumId w:val="9"/>
  </w:num>
  <w:num w:numId="10" w16cid:durableId="83235617">
    <w:abstractNumId w:val="18"/>
  </w:num>
  <w:num w:numId="11" w16cid:durableId="1536120294">
    <w:abstractNumId w:val="3"/>
  </w:num>
  <w:num w:numId="12" w16cid:durableId="1223522836">
    <w:abstractNumId w:val="40"/>
  </w:num>
  <w:num w:numId="13" w16cid:durableId="199899187">
    <w:abstractNumId w:val="21"/>
  </w:num>
  <w:num w:numId="14" w16cid:durableId="1921330216">
    <w:abstractNumId w:val="25"/>
  </w:num>
  <w:num w:numId="15" w16cid:durableId="1241407030">
    <w:abstractNumId w:val="10"/>
  </w:num>
  <w:num w:numId="16" w16cid:durableId="1070351124">
    <w:abstractNumId w:val="29"/>
  </w:num>
  <w:num w:numId="17" w16cid:durableId="1692219607">
    <w:abstractNumId w:val="17"/>
  </w:num>
  <w:num w:numId="18" w16cid:durableId="1930697316">
    <w:abstractNumId w:val="39"/>
  </w:num>
  <w:num w:numId="19" w16cid:durableId="1582905571">
    <w:abstractNumId w:val="24"/>
  </w:num>
  <w:num w:numId="20" w16cid:durableId="572667405">
    <w:abstractNumId w:val="4"/>
  </w:num>
  <w:num w:numId="21" w16cid:durableId="342711349">
    <w:abstractNumId w:val="26"/>
  </w:num>
  <w:num w:numId="22" w16cid:durableId="121927033">
    <w:abstractNumId w:val="19"/>
  </w:num>
  <w:num w:numId="23" w16cid:durableId="2053653534">
    <w:abstractNumId w:val="41"/>
  </w:num>
  <w:num w:numId="24" w16cid:durableId="1246499387">
    <w:abstractNumId w:val="37"/>
  </w:num>
  <w:num w:numId="25" w16cid:durableId="158889408">
    <w:abstractNumId w:val="6"/>
  </w:num>
  <w:num w:numId="26" w16cid:durableId="1092551215">
    <w:abstractNumId w:val="34"/>
  </w:num>
  <w:num w:numId="27" w16cid:durableId="473570027">
    <w:abstractNumId w:val="14"/>
  </w:num>
  <w:num w:numId="28" w16cid:durableId="219220419">
    <w:abstractNumId w:val="22"/>
  </w:num>
  <w:num w:numId="29" w16cid:durableId="68506721">
    <w:abstractNumId w:val="33"/>
  </w:num>
  <w:num w:numId="30" w16cid:durableId="1595241174">
    <w:abstractNumId w:val="20"/>
  </w:num>
  <w:num w:numId="31" w16cid:durableId="1686899527">
    <w:abstractNumId w:val="28"/>
  </w:num>
  <w:num w:numId="32" w16cid:durableId="661809433">
    <w:abstractNumId w:val="16"/>
  </w:num>
  <w:num w:numId="33" w16cid:durableId="94984580">
    <w:abstractNumId w:val="36"/>
  </w:num>
  <w:num w:numId="34" w16cid:durableId="1488128241">
    <w:abstractNumId w:val="1"/>
  </w:num>
  <w:num w:numId="35" w16cid:durableId="2023701239">
    <w:abstractNumId w:val="32"/>
  </w:num>
  <w:num w:numId="36" w16cid:durableId="776028300">
    <w:abstractNumId w:val="35"/>
  </w:num>
  <w:num w:numId="37" w16cid:durableId="469832414">
    <w:abstractNumId w:val="30"/>
  </w:num>
  <w:num w:numId="38" w16cid:durableId="1497265035">
    <w:abstractNumId w:val="12"/>
  </w:num>
  <w:num w:numId="39" w16cid:durableId="278267934">
    <w:abstractNumId w:val="42"/>
  </w:num>
  <w:num w:numId="40" w16cid:durableId="1767144885">
    <w:abstractNumId w:val="7"/>
  </w:num>
  <w:num w:numId="41" w16cid:durableId="2029914164">
    <w:abstractNumId w:val="38"/>
  </w:num>
  <w:num w:numId="42" w16cid:durableId="564411129">
    <w:abstractNumId w:val="13"/>
  </w:num>
  <w:num w:numId="43" w16cid:durableId="1695769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1B1A"/>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732"/>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5AC7"/>
    <w:rsid w:val="00587229"/>
    <w:rsid w:val="00587503"/>
    <w:rsid w:val="00587527"/>
    <w:rsid w:val="005877A7"/>
    <w:rsid w:val="00587F7F"/>
    <w:rsid w:val="00590E8D"/>
    <w:rsid w:val="00591511"/>
    <w:rsid w:val="00591E50"/>
    <w:rsid w:val="0059224F"/>
    <w:rsid w:val="00592BB0"/>
    <w:rsid w:val="00592CDA"/>
    <w:rsid w:val="005932DB"/>
    <w:rsid w:val="0059331A"/>
    <w:rsid w:val="0059398C"/>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A6A"/>
    <w:rsid w:val="00742B44"/>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88B"/>
    <w:rsid w:val="008A1D3E"/>
    <w:rsid w:val="008A1FAB"/>
    <w:rsid w:val="008A2575"/>
    <w:rsid w:val="008A3038"/>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B9A"/>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D70"/>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016"/>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8E"/>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31E1333D-B34D-4A19-85E2-33A816B9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197</TotalTime>
  <Pages>47</Pages>
  <Words>18416</Words>
  <Characters>104975</Characters>
  <Application>Microsoft Office Word</Application>
  <DocSecurity>0</DocSecurity>
  <Lines>874</Lines>
  <Paragraphs>246</Paragraphs>
  <ScaleCrop>false</ScaleCrop>
  <Company>Nokia &amp; NSN</Company>
  <LinksUpToDate>false</LinksUpToDate>
  <CharactersWithSpaces>123145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139</cp:revision>
  <cp:lastPrinted>2016-06-20T05:35:00Z</cp:lastPrinted>
  <dcterms:created xsi:type="dcterms:W3CDTF">2024-10-14T04:14:00Z</dcterms:created>
  <dcterms:modified xsi:type="dcterms:W3CDTF">2024-10-15T06:08:00Z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