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3B36EA10" w:rsidR="00184658" w:rsidRPr="00026849"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CE484F" w:rsidRPr="00B56FFA">
        <w:rPr>
          <w:rFonts w:ascii="Arial" w:hAnsi="Arial" w:cs="Arial"/>
          <w:b/>
          <w:sz w:val="22"/>
          <w:szCs w:val="24"/>
        </w:rPr>
        <w:t>1</w:t>
      </w:r>
      <w:r w:rsidR="00D46B25">
        <w:rPr>
          <w:rFonts w:ascii="Arial" w:eastAsia="Malgun Gothic" w:hAnsi="Arial" w:cs="Arial" w:hint="eastAsia"/>
          <w:b/>
          <w:sz w:val="22"/>
          <w:szCs w:val="24"/>
          <w:lang w:eastAsia="ko-KR"/>
        </w:rPr>
        <w:t>9</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24</w:t>
      </w:r>
      <w:r w:rsidR="007868FD">
        <w:rPr>
          <w:rFonts w:ascii="Arial" w:eastAsia="Malgun Gothic" w:hAnsi="Arial" w:cs="Arial" w:hint="eastAsia"/>
          <w:b/>
          <w:sz w:val="22"/>
          <w:szCs w:val="24"/>
          <w:lang w:eastAsia="ko-KR"/>
        </w:rPr>
        <w:t>10471</w:t>
      </w:r>
    </w:p>
    <w:p w14:paraId="11D9F0EF" w14:textId="0B34564B" w:rsidR="00C8121F" w:rsidRPr="00B56FFA" w:rsidRDefault="00D46B25" w:rsidP="00BE2271">
      <w:pPr>
        <w:pStyle w:val="Footer"/>
        <w:tabs>
          <w:tab w:val="right" w:pos="9972"/>
        </w:tabs>
        <w:jc w:val="both"/>
        <w:rPr>
          <w:bCs/>
          <w:i w:val="0"/>
          <w:sz w:val="22"/>
        </w:rPr>
      </w:pPr>
      <w:r>
        <w:rPr>
          <w:rFonts w:eastAsia="Malgun Gothic" w:cs="Arial" w:hint="eastAsia"/>
          <w:i w:val="0"/>
          <w:sz w:val="22"/>
          <w:szCs w:val="24"/>
          <w:lang w:eastAsia="ko-KR"/>
        </w:rPr>
        <w:t>Orlando</w:t>
      </w:r>
      <w:r w:rsidR="00D4222B" w:rsidRPr="00D4222B">
        <w:rPr>
          <w:rFonts w:eastAsia="Malgun Gothic" w:cs="Arial"/>
          <w:i w:val="0"/>
          <w:sz w:val="22"/>
          <w:szCs w:val="24"/>
          <w:lang w:eastAsia="ko-KR"/>
        </w:rPr>
        <w:t xml:space="preserve">, </w:t>
      </w:r>
      <w:r>
        <w:rPr>
          <w:rFonts w:eastAsia="Malgun Gothic" w:cs="Arial" w:hint="eastAsia"/>
          <w:i w:val="0"/>
          <w:sz w:val="22"/>
          <w:szCs w:val="24"/>
          <w:lang w:eastAsia="ko-KR"/>
        </w:rPr>
        <w:t>US</w:t>
      </w:r>
      <w:r w:rsidR="00B5258B" w:rsidRPr="00B56FFA">
        <w:rPr>
          <w:rFonts w:cs="Arial"/>
          <w:i w:val="0"/>
          <w:sz w:val="22"/>
          <w:szCs w:val="24"/>
        </w:rPr>
        <w:t xml:space="preserve">, </w:t>
      </w:r>
      <w:r>
        <w:rPr>
          <w:rFonts w:eastAsia="Malgun Gothic" w:cs="Arial" w:hint="eastAsia"/>
          <w:i w:val="0"/>
          <w:sz w:val="22"/>
          <w:szCs w:val="24"/>
          <w:lang w:eastAsia="ko-KR"/>
        </w:rPr>
        <w:t>November</w:t>
      </w:r>
      <w:r w:rsidR="008F40B1">
        <w:rPr>
          <w:rFonts w:cs="Arial"/>
          <w:i w:val="0"/>
          <w:sz w:val="22"/>
          <w:szCs w:val="24"/>
        </w:rPr>
        <w:t xml:space="preserve"> </w:t>
      </w:r>
      <w:r w:rsidR="00D933E3">
        <w:rPr>
          <w:rFonts w:eastAsia="Malgun Gothic" w:cs="Arial" w:hint="eastAsia"/>
          <w:i w:val="0"/>
          <w:sz w:val="22"/>
          <w:szCs w:val="24"/>
          <w:lang w:eastAsia="ko-KR"/>
        </w:rPr>
        <w:t>1</w:t>
      </w:r>
      <w:r>
        <w:rPr>
          <w:rFonts w:eastAsia="Malgun Gothic" w:cs="Arial" w:hint="eastAsia"/>
          <w:i w:val="0"/>
          <w:sz w:val="22"/>
          <w:szCs w:val="24"/>
          <w:lang w:eastAsia="ko-KR"/>
        </w:rPr>
        <w:t>8</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Pr>
          <w:rFonts w:eastAsia="Malgun Gothic" w:cs="Arial" w:hint="eastAsia"/>
          <w:i w:val="0"/>
          <w:sz w:val="22"/>
          <w:szCs w:val="24"/>
          <w:lang w:eastAsia="ko-KR"/>
        </w:rPr>
        <w:t>22</w:t>
      </w:r>
      <w:r w:rsidR="00830F81" w:rsidRPr="00830F81">
        <w:rPr>
          <w:rFonts w:eastAsia="Malgun Gothic" w:cs="Arial" w:hint="eastAsia"/>
          <w:i w:val="0"/>
          <w:sz w:val="22"/>
          <w:szCs w:val="24"/>
          <w:vertAlign w:val="superscript"/>
          <w:lang w:eastAsia="ko-KR"/>
        </w:rPr>
        <w:t>th</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787DE5E"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9.2.1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3647E26C" w:rsidR="00A63D06" w:rsidRPr="00B56FFA" w:rsidRDefault="0045039C" w:rsidP="00A63D06">
      <w:pPr>
        <w:ind w:left="1988" w:hanging="1988"/>
        <w:rPr>
          <w:rFonts w:ascii="Arial" w:hAnsi="Arial"/>
          <w:sz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92246B" w:rsidRPr="00B56FFA">
        <w:rPr>
          <w:rFonts w:ascii="Arial" w:hAnsi="Arial"/>
          <w:sz w:val="22"/>
        </w:rPr>
        <w:t xml:space="preserve">Enhancements for </w:t>
      </w:r>
      <w:r w:rsidR="002B3797" w:rsidRPr="00B56FFA">
        <w:rPr>
          <w:rFonts w:ascii="Arial" w:hAnsi="Arial"/>
          <w:sz w:val="22"/>
        </w:rPr>
        <w:t>UE</w:t>
      </w:r>
      <w:r w:rsidR="0092246B" w:rsidRPr="00B56FFA">
        <w:rPr>
          <w:rFonts w:ascii="Arial" w:hAnsi="Arial"/>
          <w:sz w:val="22"/>
        </w:rPr>
        <w:t>-initiate</w:t>
      </w:r>
      <w:r w:rsidR="0097200B" w:rsidRPr="00B56FFA">
        <w:rPr>
          <w:rFonts w:ascii="Arial" w:hAnsi="Arial"/>
          <w:sz w:val="22"/>
        </w:rPr>
        <w:t>d/event-driven beam management</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4148193C" w:rsidR="00F763F9" w:rsidRPr="00B56FFA" w:rsidRDefault="00F763F9">
      <w:r w:rsidRPr="00B56FFA">
        <w:t>In RAN</w:t>
      </w:r>
      <w:r w:rsidR="00F7693F" w:rsidRPr="00B56FFA">
        <w:t xml:space="preserve"> #102,</w:t>
      </w:r>
      <w:r w:rsidR="00226C3C" w:rsidRPr="00B56FFA">
        <w:t xml:space="preserve"> as a part of NR MIMO Phase 5, e</w:t>
      </w:r>
      <w:r w:rsidR="00AC64B5" w:rsidRPr="00B56FFA">
        <w:t>nhance</w:t>
      </w:r>
      <w:r w:rsidR="00226C3C" w:rsidRPr="00B56FFA">
        <w:t xml:space="preserve">ment </w:t>
      </w:r>
      <w:r w:rsidR="00155403" w:rsidRPr="00B56FFA">
        <w:t xml:space="preserve">items </w:t>
      </w:r>
      <w:r w:rsidR="00226C3C" w:rsidRPr="00B56FFA">
        <w:t xml:space="preserve">for </w:t>
      </w:r>
      <w:r w:rsidR="00D40920" w:rsidRPr="00B56FFA">
        <w:t xml:space="preserve">UE-initiated/event-driven </w:t>
      </w:r>
      <w:r w:rsidR="00AC64B5" w:rsidRPr="00B56FFA">
        <w:t>beam management ha</w:t>
      </w:r>
      <w:r w:rsidR="00D40920" w:rsidRPr="00B56FFA">
        <w:t>s</w:t>
      </w:r>
      <w:r w:rsidR="00AC64B5" w:rsidRPr="00B56FFA">
        <w:t xml:space="preserve"> been </w:t>
      </w:r>
      <w:r w:rsidR="00DF6FDD" w:rsidRPr="00B56FFA">
        <w:t>confirmed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6D728F">
        <w:t>[1]</w:t>
      </w:r>
      <w:r w:rsidR="00FC4CA5" w:rsidRPr="00B56FFA">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4D2F04C3" w14:textId="77777777" w:rsidR="00653A95" w:rsidRPr="00B56FFA" w:rsidRDefault="004931D8" w:rsidP="001A33B2">
            <w:pPr>
              <w:pStyle w:val="ListParagraph"/>
              <w:numPr>
                <w:ilvl w:val="0"/>
                <w:numId w:val="64"/>
              </w:numPr>
              <w:spacing w:before="0"/>
              <w:jc w:val="left"/>
              <w:rPr>
                <w:lang w:eastAsia="zh-CN"/>
              </w:rPr>
            </w:pPr>
            <w:r w:rsidRPr="00B56FFA">
              <w:rPr>
                <w:lang w:eastAsia="zh-CN"/>
              </w:rPr>
              <w:t>Specify enhancement to facilitate UE-initiated/event-driven beam management for reducing overhead and/or latency, assuming the unified TCI while leveraging (as much as possible) legacy CSI measurement and reporting configuration framework</w:t>
            </w:r>
            <w:r w:rsidR="00CD0F46" w:rsidRPr="00B56FFA">
              <w:rPr>
                <w:lang w:eastAsia="zh-CN"/>
              </w:rPr>
              <w:t>s, targeting FR2 and sTRP with intra- and inter-cell beam management</w:t>
            </w:r>
          </w:p>
          <w:p w14:paraId="4CD60E3E" w14:textId="77777777" w:rsidR="00CD0F46" w:rsidRPr="00B56FFA" w:rsidRDefault="00B020D3" w:rsidP="0051587B">
            <w:pPr>
              <w:pStyle w:val="ListParagraph"/>
              <w:numPr>
                <w:ilvl w:val="1"/>
                <w:numId w:val="64"/>
              </w:numPr>
              <w:spacing w:before="0"/>
              <w:jc w:val="left"/>
              <w:rPr>
                <w:lang w:eastAsia="zh-CN"/>
              </w:rPr>
            </w:pPr>
            <w:r w:rsidRPr="00B56FFA">
              <w:rPr>
                <w:lang w:eastAsia="zh-CN"/>
              </w:rPr>
              <w:t>UL signaling content(s) (and procedure(s) as required) for UE-initiated/event-driven beam reporting facilitating fast beam switching</w:t>
            </w:r>
          </w:p>
          <w:p w14:paraId="7C44DCA5" w14:textId="568245E8" w:rsidR="00B020D3" w:rsidRPr="00B56FFA" w:rsidRDefault="00B020D3" w:rsidP="006E4634">
            <w:pPr>
              <w:pStyle w:val="ListParagraph"/>
              <w:numPr>
                <w:ilvl w:val="1"/>
                <w:numId w:val="64"/>
              </w:numPr>
              <w:spacing w:before="0" w:after="60"/>
              <w:jc w:val="left"/>
              <w:rPr>
                <w:lang w:eastAsia="zh-CN"/>
              </w:rPr>
            </w:pPr>
            <w:r w:rsidRPr="00B56FFA">
              <w:rPr>
                <w:lang w:eastAsia="zh-CN"/>
              </w:rPr>
              <w:t>UL signaling medium/container considering the UE-initiated</w:t>
            </w:r>
            <w:r w:rsidR="00564FF8" w:rsidRPr="00B56FFA">
              <w:rPr>
                <w:lang w:eastAsia="zh-CN"/>
              </w:rPr>
              <w:t>/event-driven nature of the UL transmission, designed primarily for the purpose of beam reporting</w:t>
            </w:r>
          </w:p>
        </w:tc>
      </w:tr>
    </w:tbl>
    <w:p w14:paraId="05DAC3DF" w14:textId="28DA5B09" w:rsidR="00186C52" w:rsidRPr="00186C52" w:rsidRDefault="00186C52" w:rsidP="00F67018">
      <w:pPr>
        <w:spacing w:before="120"/>
        <w:rPr>
          <w:rFonts w:eastAsia="Malgun Gothic"/>
          <w:lang w:eastAsia="ko-KR"/>
        </w:rPr>
      </w:pPr>
      <w:r w:rsidRPr="00186C52">
        <w:rPr>
          <w:rFonts w:eastAsia="Malgun Gothic"/>
          <w:lang w:eastAsia="ko-KR"/>
        </w:rPr>
        <w:t>In RAN1 #116, further discussions were held on triggering events and conditions for beam reporting. This contribution presents our views on UE-initiated/event-driven beam management enhancement</w:t>
      </w:r>
      <w:r w:rsidR="00CC08D6">
        <w:rPr>
          <w:rFonts w:eastAsia="Malgun Gothic" w:hint="eastAsia"/>
          <w:lang w:eastAsia="ko-KR"/>
        </w:rPr>
        <w:t>s</w:t>
      </w:r>
      <w:r w:rsidRPr="00186C52">
        <w:rPr>
          <w:rFonts w:eastAsia="Malgun Gothic"/>
          <w:lang w:eastAsia="ko-KR"/>
        </w:rPr>
        <w:t>, focusing on event definitions, UL signaling channels, UL signaling contents, and associated procedures.</w:t>
      </w:r>
    </w:p>
    <w:p w14:paraId="693166EF" w14:textId="4ACAF3E6" w:rsidR="00CB7240" w:rsidRPr="00B56FFA" w:rsidRDefault="00F51EAC" w:rsidP="00887B71">
      <w:pPr>
        <w:pStyle w:val="Heading1"/>
        <w:rPr>
          <w:lang w:val="en-US"/>
        </w:rPr>
      </w:pPr>
      <w:r w:rsidRPr="00B56FFA">
        <w:rPr>
          <w:lang w:val="en-US"/>
        </w:rPr>
        <w:t xml:space="preserve">Discussion </w:t>
      </w:r>
    </w:p>
    <w:p w14:paraId="6E40675D" w14:textId="0C548B10" w:rsidR="00467A73" w:rsidRDefault="00176DCB" w:rsidP="00AA6FED">
      <w:pPr>
        <w:pStyle w:val="Heading2"/>
        <w:rPr>
          <w:rFonts w:eastAsia="Malgun Gothic"/>
          <w:lang w:val="en-US" w:eastAsia="ko-KR"/>
        </w:rPr>
      </w:pPr>
      <w:bookmarkStart w:id="1" w:name="_Ref165823792"/>
      <w:bookmarkStart w:id="2" w:name="_Ref92297796"/>
      <w:r w:rsidRPr="00B56FFA">
        <w:rPr>
          <w:lang w:val="en-US"/>
        </w:rPr>
        <w:t xml:space="preserve">Triggering events and </w:t>
      </w:r>
      <w:r w:rsidR="00E23B68">
        <w:rPr>
          <w:lang w:val="en-US"/>
        </w:rPr>
        <w:t>measurement</w:t>
      </w:r>
      <w:r w:rsidRPr="00B56FFA">
        <w:rPr>
          <w:lang w:val="en-US"/>
        </w:rPr>
        <w:t xml:space="preserve"> resources</w:t>
      </w:r>
      <w:bookmarkEnd w:id="1"/>
    </w:p>
    <w:p w14:paraId="79D218CF" w14:textId="0EBB4EAF" w:rsidR="007235FF" w:rsidRPr="007235FF" w:rsidRDefault="001135BA" w:rsidP="00FF6A7E">
      <w:pPr>
        <w:pStyle w:val="Heading3"/>
        <w:rPr>
          <w:lang w:eastAsia="ko-KR"/>
        </w:rPr>
      </w:pPr>
      <w:bookmarkStart w:id="3" w:name="_Ref181207493"/>
      <w:r>
        <w:rPr>
          <w:rFonts w:eastAsia="Malgun Gothic" w:hint="eastAsia"/>
          <w:lang w:eastAsia="ko-KR"/>
        </w:rPr>
        <w:t>Triggering events</w:t>
      </w:r>
      <w:bookmarkEnd w:id="3"/>
    </w:p>
    <w:p w14:paraId="782436DD" w14:textId="3388CCC9" w:rsidR="005E3FE1" w:rsidRDefault="00063900" w:rsidP="008800EC">
      <w:r>
        <w:t xml:space="preserve">In RAN1 #116, </w:t>
      </w:r>
      <w:r w:rsidR="00543800">
        <w:rPr>
          <w:rFonts w:eastAsia="Malgun Gothic" w:hint="eastAsia"/>
          <w:lang w:eastAsia="ko-KR"/>
        </w:rPr>
        <w:t xml:space="preserve">four </w:t>
      </w:r>
      <w:r w:rsidR="004517D4">
        <w:rPr>
          <w:rFonts w:eastAsia="Malgun Gothic" w:hint="eastAsia"/>
          <w:lang w:eastAsia="ko-KR"/>
        </w:rPr>
        <w:t xml:space="preserve">candidate </w:t>
      </w:r>
      <w:r w:rsidR="00EA44B2">
        <w:rPr>
          <w:rFonts w:eastAsia="Malgun Gothic" w:hint="eastAsia"/>
          <w:lang w:eastAsia="ko-KR"/>
        </w:rPr>
        <w:t xml:space="preserve">triggering events </w:t>
      </w:r>
      <w:r w:rsidR="00F03D6C">
        <w:rPr>
          <w:rFonts w:eastAsia="Malgun Gothic" w:hint="eastAsia"/>
          <w:lang w:eastAsia="ko-KR"/>
        </w:rPr>
        <w:t xml:space="preserve">were </w:t>
      </w:r>
      <w:r w:rsidR="00EA44B2">
        <w:rPr>
          <w:rFonts w:eastAsia="Malgun Gothic" w:hint="eastAsia"/>
          <w:lang w:eastAsia="ko-KR"/>
        </w:rPr>
        <w:t>discussed</w:t>
      </w:r>
      <w:r w:rsidR="000422B1">
        <w:rPr>
          <w:rFonts w:eastAsia="Malgun Gothic" w:hint="eastAsia"/>
          <w:lang w:eastAsia="ko-KR"/>
        </w:rPr>
        <w:t>, with a</w:t>
      </w:r>
      <w:r w:rsidR="00C870FB">
        <w:rPr>
          <w:rFonts w:eastAsia="Malgun Gothic" w:hint="eastAsia"/>
          <w:lang w:eastAsia="ko-KR"/>
        </w:rPr>
        <w:t>t least Event</w:t>
      </w:r>
      <w:r w:rsidR="001F609F">
        <w:rPr>
          <w:rFonts w:eastAsia="Malgun Gothic" w:hint="eastAsia"/>
          <w:lang w:eastAsia="ko-KR"/>
        </w:rPr>
        <w:t xml:space="preserve"> </w:t>
      </w:r>
      <w:r w:rsidR="00C870FB">
        <w:rPr>
          <w:rFonts w:eastAsia="Malgun Gothic" w:hint="eastAsia"/>
          <w:lang w:eastAsia="ko-KR"/>
        </w:rPr>
        <w:t>2 agreed to be supported</w:t>
      </w:r>
      <w:r w:rsidR="000422B1">
        <w:rPr>
          <w:rFonts w:eastAsia="Malgun Gothic" w:hint="eastAsia"/>
          <w:lang w:eastAsia="ko-KR"/>
        </w:rPr>
        <w:t xml:space="preserve"> in in RAN1 #116bis</w:t>
      </w:r>
      <w:r w:rsidR="000827FE">
        <w:rPr>
          <w:rFonts w:eastAsia="Malgun Gothic" w:hint="eastAsia"/>
          <w:lang w:eastAsia="ko-KR"/>
        </w:rPr>
        <w:t xml:space="preserve">. </w:t>
      </w:r>
      <w:r w:rsidR="003A53BE">
        <w:rPr>
          <w:rFonts w:eastAsia="Malgun Gothic" w:hint="eastAsia"/>
          <w:lang w:eastAsia="ko-KR"/>
        </w:rPr>
        <w:t xml:space="preserve">Subsequent discussion in later meetings </w:t>
      </w:r>
      <w:r w:rsidR="00864DD4">
        <w:rPr>
          <w:rFonts w:eastAsia="Malgun Gothic" w:hint="eastAsia"/>
          <w:lang w:eastAsia="ko-KR"/>
        </w:rPr>
        <w:t xml:space="preserve">led to the </w:t>
      </w:r>
      <w:r w:rsidR="004C7CF1">
        <w:rPr>
          <w:rFonts w:eastAsia="Malgun Gothic" w:hint="eastAsia"/>
          <w:lang w:eastAsia="ko-KR"/>
        </w:rPr>
        <w:t>following working assumption RAN1 #118</w:t>
      </w:r>
      <w:r w:rsidR="00D568AD">
        <w:rPr>
          <w:rFonts w:eastAsia="Malgun Gothic" w:hint="eastAsia"/>
          <w:lang w:eastAsia="ko-KR"/>
        </w:rPr>
        <w:t xml:space="preserve"> and</w:t>
      </w:r>
      <w:r w:rsidR="004A1952">
        <w:rPr>
          <w:rFonts w:eastAsia="Malgun Gothic" w:hint="eastAsia"/>
          <w:lang w:eastAsia="ko-KR"/>
        </w:rPr>
        <w:t xml:space="preserve"> RAN1 #</w:t>
      </w:r>
      <w:r w:rsidR="005129CB">
        <w:rPr>
          <w:rFonts w:eastAsia="Malgun Gothic" w:hint="eastAsia"/>
          <w:lang w:eastAsia="ko-KR"/>
        </w:rPr>
        <w:t>118bis</w:t>
      </w:r>
      <w:r w:rsidR="004C7CF1">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063900" w14:paraId="25279C75" w14:textId="77777777" w:rsidTr="00063900">
        <w:tc>
          <w:tcPr>
            <w:tcW w:w="9962" w:type="dxa"/>
          </w:tcPr>
          <w:p w14:paraId="45BA89F4" w14:textId="77777777" w:rsidR="001B220C" w:rsidRPr="00AC1766" w:rsidRDefault="001B220C" w:rsidP="00AE2984">
            <w:pPr>
              <w:shd w:val="clear" w:color="auto" w:fill="FFFFFF"/>
              <w:snapToGrid w:val="0"/>
              <w:spacing w:before="0" w:after="0"/>
              <w:rPr>
                <w:b/>
                <w:bCs/>
                <w:iCs/>
                <w:color w:val="000000"/>
                <w:highlight w:val="darkYellow"/>
              </w:rPr>
            </w:pPr>
            <w:r w:rsidRPr="00AC1766">
              <w:rPr>
                <w:b/>
                <w:bCs/>
                <w:iCs/>
                <w:color w:val="000000"/>
                <w:highlight w:val="darkYellow"/>
              </w:rPr>
              <w:t>Working Assumption</w:t>
            </w:r>
          </w:p>
          <w:p w14:paraId="204B24FE" w14:textId="77777777" w:rsidR="001B220C" w:rsidRPr="00DB6469" w:rsidRDefault="001B220C" w:rsidP="00AE2984">
            <w:pPr>
              <w:snapToGrid w:val="0"/>
              <w:spacing w:before="0" w:after="0"/>
              <w:rPr>
                <w:color w:val="000000"/>
              </w:rPr>
            </w:pPr>
            <w:r w:rsidRPr="00DB6469">
              <w:t>On UE-initiated/event-driven beam reporting, regarding</w:t>
            </w:r>
            <w:r w:rsidRPr="00DB6469">
              <w:rPr>
                <w:color w:val="000000"/>
              </w:rPr>
              <w:t xml:space="preserve"> trigger events, besides for Event-2, </w:t>
            </w:r>
            <w:r w:rsidRPr="00DB6469">
              <w:rPr>
                <w:rFonts w:eastAsia="Malgun Gothic"/>
              </w:rPr>
              <w:t xml:space="preserve">Event-1 and Event-7 are </w:t>
            </w:r>
            <w:r w:rsidRPr="00DB6469">
              <w:rPr>
                <w:color w:val="000000"/>
              </w:rPr>
              <w:t>both</w:t>
            </w:r>
            <w:r w:rsidRPr="00DB6469">
              <w:rPr>
                <w:rFonts w:eastAsia="Malgun Gothic"/>
              </w:rPr>
              <w:t xml:space="preserve"> supported.</w:t>
            </w:r>
          </w:p>
          <w:p w14:paraId="7DD6E575" w14:textId="77777777" w:rsidR="001B220C" w:rsidRPr="00DB6469" w:rsidRDefault="001B220C" w:rsidP="006E68E3">
            <w:pPr>
              <w:numPr>
                <w:ilvl w:val="0"/>
                <w:numId w:val="84"/>
              </w:numPr>
              <w:overflowPunct/>
              <w:autoSpaceDE/>
              <w:autoSpaceDN/>
              <w:adjustRightInd/>
              <w:snapToGrid w:val="0"/>
              <w:spacing w:before="0" w:after="0"/>
              <w:ind w:left="475" w:hanging="288"/>
              <w:textAlignment w:val="auto"/>
              <w:rPr>
                <w:lang w:eastAsia="zh-CN"/>
              </w:rPr>
            </w:pPr>
            <w:r w:rsidRPr="00DB6469">
              <w:rPr>
                <w:lang w:eastAsia="zh-CN"/>
              </w:rPr>
              <w:t>Event-1: Quality of the current beam is worse than a certain threshold.</w:t>
            </w:r>
          </w:p>
          <w:p w14:paraId="382DBAC2" w14:textId="03DDC6CC" w:rsidR="001B220C" w:rsidRPr="00942F0C" w:rsidRDefault="001B220C" w:rsidP="006E68E3">
            <w:pPr>
              <w:numPr>
                <w:ilvl w:val="0"/>
                <w:numId w:val="84"/>
              </w:numPr>
              <w:overflowPunct/>
              <w:autoSpaceDE/>
              <w:autoSpaceDN/>
              <w:adjustRightInd/>
              <w:snapToGrid w:val="0"/>
              <w:spacing w:before="0" w:after="0"/>
              <w:ind w:left="475" w:hanging="288"/>
              <w:textAlignment w:val="auto"/>
              <w:rPr>
                <w:lang w:eastAsia="zh-CN"/>
              </w:rPr>
            </w:pPr>
            <w:r w:rsidRPr="006E68E3">
              <w:rPr>
                <w:lang w:eastAsia="zh-CN"/>
              </w:rPr>
              <w:t>Event-7</w:t>
            </w:r>
            <w:r w:rsidRPr="00DB6469">
              <w:rPr>
                <w:lang w:eastAsia="zh-CN"/>
              </w:rPr>
              <w:t>: Quality of at least one new beam, such as L1-RSRP, becomes a threshold value better than the RS</w:t>
            </w:r>
            <w:r w:rsidRPr="006E68E3">
              <w:rPr>
                <w:lang w:eastAsia="zh-CN"/>
              </w:rPr>
              <w:t xml:space="preserve"> de</w:t>
            </w:r>
            <w:r w:rsidRPr="00942F0C">
              <w:rPr>
                <w:lang w:eastAsia="zh-CN"/>
              </w:rPr>
              <w:t xml:space="preserve">rived from the activated TCI state with the </w:t>
            </w:r>
            <w:r w:rsidR="005129CB">
              <w:rPr>
                <w:rFonts w:eastAsia="Malgun Gothic" w:hint="eastAsia"/>
                <w:lang w:eastAsia="ko-KR"/>
              </w:rPr>
              <w:t>Q</w:t>
            </w:r>
            <w:r w:rsidRPr="00942F0C">
              <w:rPr>
                <w:lang w:eastAsia="zh-CN"/>
              </w:rPr>
              <w:t>-th best quality.</w:t>
            </w:r>
          </w:p>
          <w:p w14:paraId="4D6264B1" w14:textId="342D39EC" w:rsidR="001B220C" w:rsidRPr="00DA10E8" w:rsidRDefault="005129CB" w:rsidP="00DA10E8">
            <w:pPr>
              <w:numPr>
                <w:ilvl w:val="1"/>
                <w:numId w:val="84"/>
              </w:numPr>
              <w:overflowPunct/>
              <w:autoSpaceDE/>
              <w:autoSpaceDN/>
              <w:adjustRightInd/>
              <w:snapToGrid w:val="0"/>
              <w:spacing w:before="0" w:after="0"/>
              <w:ind w:left="864" w:hanging="288"/>
              <w:textAlignment w:val="auto"/>
              <w:rPr>
                <w:rFonts w:cs="Times"/>
                <w:color w:val="000000"/>
                <w:lang w:eastAsia="zh-CN"/>
              </w:rPr>
            </w:pPr>
            <w:r>
              <w:rPr>
                <w:rFonts w:eastAsia="Malgun Gothic" w:cs="Times" w:hint="eastAsia"/>
                <w:color w:val="000000"/>
                <w:lang w:eastAsia="ko-KR"/>
              </w:rPr>
              <w:t>Q</w:t>
            </w:r>
            <w:r w:rsidR="001B220C" w:rsidRPr="00DA10E8">
              <w:rPr>
                <w:rFonts w:cs="Times"/>
                <w:color w:val="000000"/>
                <w:lang w:eastAsia="zh-CN"/>
              </w:rPr>
              <w:t xml:space="preserve"> is RRC configured with subjective to UE capability signalling</w:t>
            </w:r>
          </w:p>
          <w:p w14:paraId="52BDA754" w14:textId="77777777" w:rsidR="001B220C" w:rsidRPr="00942F0C" w:rsidRDefault="001B220C" w:rsidP="00DA10E8">
            <w:pPr>
              <w:numPr>
                <w:ilvl w:val="2"/>
                <w:numId w:val="89"/>
              </w:numPr>
              <w:spacing w:before="0" w:after="0"/>
              <w:ind w:left="1152" w:hanging="288"/>
            </w:pPr>
            <w:r w:rsidRPr="00942F0C">
              <w:t xml:space="preserve">UE may only indicate a single candidate value or not support Event-7. </w:t>
            </w:r>
          </w:p>
          <w:p w14:paraId="50C910DD" w14:textId="77777777" w:rsidR="001B220C" w:rsidRDefault="001B220C" w:rsidP="006E68E3">
            <w:pPr>
              <w:numPr>
                <w:ilvl w:val="0"/>
                <w:numId w:val="84"/>
              </w:numPr>
              <w:overflowPunct/>
              <w:autoSpaceDE/>
              <w:autoSpaceDN/>
              <w:adjustRightInd/>
              <w:snapToGrid w:val="0"/>
              <w:spacing w:before="0" w:after="0"/>
              <w:ind w:left="475" w:hanging="288"/>
              <w:textAlignment w:val="auto"/>
              <w:rPr>
                <w:lang w:eastAsia="zh-CN"/>
              </w:rPr>
            </w:pPr>
            <w:r>
              <w:rPr>
                <w:lang w:eastAsia="zh-CN"/>
              </w:rPr>
              <w:t xml:space="preserve">The additionally supported events will reuse the same </w:t>
            </w:r>
            <w:r w:rsidRPr="00DB6469">
              <w:rPr>
                <w:lang w:eastAsia="zh-CN"/>
              </w:rPr>
              <w:t xml:space="preserve">design </w:t>
            </w:r>
            <w:r>
              <w:rPr>
                <w:lang w:eastAsia="zh-CN"/>
              </w:rPr>
              <w:t>as</w:t>
            </w:r>
            <w:r w:rsidRPr="00DB6469">
              <w:rPr>
                <w:lang w:eastAsia="zh-CN"/>
              </w:rPr>
              <w:t xml:space="preserve"> event 2</w:t>
            </w:r>
            <w:r>
              <w:rPr>
                <w:lang w:eastAsia="zh-CN"/>
              </w:rPr>
              <w:t xml:space="preserve"> – unless there is consensus to do otherwise</w:t>
            </w:r>
          </w:p>
          <w:p w14:paraId="24888A1F" w14:textId="6FAF9AD0" w:rsidR="001221B1" w:rsidRDefault="001B220C" w:rsidP="002D47A4">
            <w:pPr>
              <w:numPr>
                <w:ilvl w:val="0"/>
                <w:numId w:val="84"/>
              </w:numPr>
              <w:overflowPunct/>
              <w:autoSpaceDE/>
              <w:autoSpaceDN/>
              <w:adjustRightInd/>
              <w:snapToGrid w:val="0"/>
              <w:spacing w:before="0" w:after="60"/>
              <w:ind w:left="475" w:hanging="288"/>
              <w:textAlignment w:val="auto"/>
            </w:pPr>
            <w:r>
              <w:rPr>
                <w:lang w:eastAsia="zh-CN"/>
              </w:rPr>
              <w:t>The additionally supported events will be lower priority compared to event 2.</w:t>
            </w:r>
          </w:p>
        </w:tc>
      </w:tr>
    </w:tbl>
    <w:p w14:paraId="249B8215" w14:textId="753FAD53" w:rsidR="00A27BFA" w:rsidRDefault="00676789" w:rsidP="00AA250E">
      <w:pPr>
        <w:spacing w:before="120"/>
        <w:rPr>
          <w:rFonts w:eastAsia="Malgun Gothic"/>
          <w:lang w:eastAsia="ko-KR"/>
        </w:rPr>
      </w:pPr>
      <w:r>
        <w:rPr>
          <w:rFonts w:eastAsia="Malgun Gothic" w:hint="eastAsia"/>
          <w:lang w:eastAsia="ko-KR"/>
        </w:rPr>
        <w:t xml:space="preserve">Since </w:t>
      </w:r>
      <w:r w:rsidR="0018080F">
        <w:rPr>
          <w:rFonts w:eastAsia="Malgun Gothic" w:hint="eastAsia"/>
          <w:lang w:eastAsia="ko-KR"/>
        </w:rPr>
        <w:t>no significant issue</w:t>
      </w:r>
      <w:r>
        <w:rPr>
          <w:rFonts w:eastAsia="Malgun Gothic" w:hint="eastAsia"/>
          <w:lang w:eastAsia="ko-KR"/>
        </w:rPr>
        <w:t>s</w:t>
      </w:r>
      <w:r w:rsidR="001034B5">
        <w:rPr>
          <w:rFonts w:eastAsia="Malgun Gothic" w:hint="eastAsia"/>
          <w:lang w:eastAsia="ko-KR"/>
        </w:rPr>
        <w:t xml:space="preserve"> w</w:t>
      </w:r>
      <w:r>
        <w:rPr>
          <w:rFonts w:eastAsia="Malgun Gothic" w:hint="eastAsia"/>
          <w:lang w:eastAsia="ko-KR"/>
        </w:rPr>
        <w:t>ere</w:t>
      </w:r>
      <w:r w:rsidR="0018080F">
        <w:rPr>
          <w:rFonts w:eastAsia="Malgun Gothic" w:hint="eastAsia"/>
          <w:lang w:eastAsia="ko-KR"/>
        </w:rPr>
        <w:t xml:space="preserve"> </w:t>
      </w:r>
      <w:r w:rsidR="001034B5">
        <w:rPr>
          <w:rFonts w:eastAsia="Malgun Gothic" w:hint="eastAsia"/>
          <w:lang w:eastAsia="ko-KR"/>
        </w:rPr>
        <w:t xml:space="preserve">raised </w:t>
      </w:r>
      <w:r>
        <w:rPr>
          <w:rFonts w:eastAsia="Malgun Gothic" w:hint="eastAsia"/>
          <w:lang w:eastAsia="ko-KR"/>
        </w:rPr>
        <w:t xml:space="preserve">during the </w:t>
      </w:r>
      <w:r w:rsidR="001034B5">
        <w:rPr>
          <w:rFonts w:eastAsia="Malgun Gothic" w:hint="eastAsia"/>
          <w:lang w:eastAsia="ko-KR"/>
        </w:rPr>
        <w:t xml:space="preserve">RAN1 #118bis discussion, it is suggested to confirm </w:t>
      </w:r>
      <w:r w:rsidR="00131604">
        <w:rPr>
          <w:rFonts w:eastAsia="Malgun Gothic" w:hint="eastAsia"/>
          <w:lang w:eastAsia="ko-KR"/>
        </w:rPr>
        <w:t xml:space="preserve">the working assumption to </w:t>
      </w:r>
      <w:r w:rsidR="00131604">
        <w:rPr>
          <w:rFonts w:eastAsia="Malgun Gothic"/>
          <w:lang w:eastAsia="ko-KR"/>
        </w:rPr>
        <w:t>facilitate</w:t>
      </w:r>
      <w:r w:rsidR="00131604">
        <w:rPr>
          <w:rFonts w:eastAsia="Malgun Gothic" w:hint="eastAsia"/>
          <w:lang w:eastAsia="ko-KR"/>
        </w:rPr>
        <w:t xml:space="preserve"> progress.</w:t>
      </w:r>
    </w:p>
    <w:p w14:paraId="0921E817" w14:textId="4BFEFC76" w:rsidR="00286175" w:rsidRPr="00D469BE" w:rsidRDefault="00D469BE" w:rsidP="00E13B3C">
      <w:pPr>
        <w:pStyle w:val="Caption"/>
        <w:rPr>
          <w:rFonts w:eastAsia="Malgun Gothic"/>
          <w:lang w:eastAsia="ko-KR"/>
        </w:rPr>
      </w:pPr>
      <w:bookmarkStart w:id="4" w:name="P1"/>
      <w:r>
        <w:t xml:space="preserve">Proposal </w:t>
      </w:r>
      <w:r>
        <w:fldChar w:fldCharType="begin"/>
      </w:r>
      <w:r>
        <w:instrText xml:space="preserve"> SEQ Proposal \* ARABIC </w:instrText>
      </w:r>
      <w:r>
        <w:fldChar w:fldCharType="separate"/>
      </w:r>
      <w:r w:rsidR="006D728F">
        <w:rPr>
          <w:noProof/>
        </w:rPr>
        <w:t>1</w:t>
      </w:r>
      <w:r>
        <w:fldChar w:fldCharType="end"/>
      </w:r>
      <w:r>
        <w:rPr>
          <w:rFonts w:eastAsia="Malgun Gothic" w:hint="eastAsia"/>
          <w:lang w:eastAsia="ko-KR"/>
        </w:rPr>
        <w:t xml:space="preserve">: Confirm the working assumption </w:t>
      </w:r>
      <w:r w:rsidR="00E07AA6">
        <w:rPr>
          <w:rFonts w:eastAsia="Malgun Gothic" w:hint="eastAsia"/>
          <w:lang w:eastAsia="ko-KR"/>
        </w:rPr>
        <w:t xml:space="preserve">to support </w:t>
      </w:r>
      <w:r>
        <w:rPr>
          <w:rFonts w:eastAsia="Malgun Gothic" w:hint="eastAsia"/>
          <w:lang w:eastAsia="ko-KR"/>
        </w:rPr>
        <w:t>Event-1 and Event-7</w:t>
      </w:r>
      <w:r w:rsidR="00E13B3C">
        <w:rPr>
          <w:rFonts w:eastAsia="Malgun Gothic" w:hint="eastAsia"/>
          <w:lang w:eastAsia="ko-KR"/>
        </w:rPr>
        <w:t xml:space="preserve"> in addition to Event-2.</w:t>
      </w:r>
    </w:p>
    <w:bookmarkEnd w:id="4"/>
    <w:p w14:paraId="288A1653" w14:textId="0A76C0DB" w:rsidR="00EF7BF8" w:rsidRDefault="00F962DB" w:rsidP="00E13B3C">
      <w:pPr>
        <w:rPr>
          <w:rFonts w:eastAsia="Malgun Gothic"/>
          <w:lang w:eastAsia="ko-KR"/>
        </w:rPr>
      </w:pPr>
      <w:r>
        <w:rPr>
          <w:rFonts w:eastAsia="Malgun Gothic" w:hint="eastAsia"/>
          <w:lang w:eastAsia="ko-KR"/>
        </w:rPr>
        <w:lastRenderedPageBreak/>
        <w:t xml:space="preserve">As suggested in the working assumption, the </w:t>
      </w:r>
      <w:r w:rsidR="003F36FF">
        <w:rPr>
          <w:rFonts w:eastAsia="Malgun Gothic" w:hint="eastAsia"/>
          <w:lang w:eastAsia="ko-KR"/>
        </w:rPr>
        <w:t>same design as Event-2 can be reused</w:t>
      </w:r>
      <w:r w:rsidR="000639AF">
        <w:rPr>
          <w:rFonts w:eastAsia="Malgun Gothic" w:hint="eastAsia"/>
          <w:lang w:eastAsia="ko-KR"/>
        </w:rPr>
        <w:t xml:space="preserve"> </w:t>
      </w:r>
      <w:r w:rsidR="0039169F">
        <w:rPr>
          <w:rFonts w:eastAsia="Malgun Gothic" w:hint="eastAsia"/>
          <w:lang w:eastAsia="ko-KR"/>
        </w:rPr>
        <w:t xml:space="preserve">for both Event-1 and Event-7 </w:t>
      </w:r>
      <w:r w:rsidR="000639AF">
        <w:rPr>
          <w:rFonts w:eastAsia="Malgun Gothic" w:hint="eastAsia"/>
          <w:lang w:eastAsia="ko-KR"/>
        </w:rPr>
        <w:t>to reduce the workload</w:t>
      </w:r>
      <w:r w:rsidR="006776E0">
        <w:rPr>
          <w:rFonts w:eastAsia="Malgun Gothic" w:hint="eastAsia"/>
          <w:lang w:eastAsia="ko-KR"/>
        </w:rPr>
        <w:t xml:space="preserve">. </w:t>
      </w:r>
      <w:r w:rsidR="007F01B5">
        <w:rPr>
          <w:rFonts w:eastAsia="Malgun Gothic" w:hint="eastAsia"/>
          <w:lang w:eastAsia="ko-KR"/>
        </w:rPr>
        <w:t xml:space="preserve">For </w:t>
      </w:r>
      <w:r w:rsidR="009676BB">
        <w:rPr>
          <w:rFonts w:eastAsia="Malgun Gothic" w:hint="eastAsia"/>
          <w:lang w:eastAsia="ko-KR"/>
        </w:rPr>
        <w:t>Event-</w:t>
      </w:r>
      <w:r w:rsidR="00F56E6F">
        <w:rPr>
          <w:rFonts w:eastAsia="Malgun Gothic" w:hint="eastAsia"/>
          <w:lang w:eastAsia="ko-KR"/>
        </w:rPr>
        <w:t>1</w:t>
      </w:r>
      <w:r w:rsidR="009676BB">
        <w:rPr>
          <w:rFonts w:eastAsia="Malgun Gothic" w:hint="eastAsia"/>
          <w:lang w:eastAsia="ko-KR"/>
        </w:rPr>
        <w:t xml:space="preserve">, </w:t>
      </w:r>
      <w:r w:rsidR="0039169F">
        <w:rPr>
          <w:rFonts w:eastAsia="Malgun Gothic" w:hint="eastAsia"/>
          <w:lang w:eastAsia="ko-KR"/>
        </w:rPr>
        <w:t>since</w:t>
      </w:r>
      <w:r w:rsidR="009B5B80">
        <w:rPr>
          <w:rFonts w:eastAsia="Malgun Gothic" w:hint="eastAsia"/>
          <w:lang w:eastAsia="ko-KR"/>
        </w:rPr>
        <w:t xml:space="preserve"> </w:t>
      </w:r>
      <w:r w:rsidR="00F86C29">
        <w:rPr>
          <w:rFonts w:eastAsia="Malgun Gothic" w:hint="eastAsia"/>
          <w:lang w:eastAsia="ko-KR"/>
        </w:rPr>
        <w:t>the e</w:t>
      </w:r>
      <w:r w:rsidR="001C19B6">
        <w:rPr>
          <w:rFonts w:eastAsia="Malgun Gothic" w:hint="eastAsia"/>
          <w:lang w:eastAsia="ko-KR"/>
        </w:rPr>
        <w:t xml:space="preserve">vent definition only involves the current beam quality, </w:t>
      </w:r>
      <w:r w:rsidR="00F903AA">
        <w:rPr>
          <w:rFonts w:eastAsia="Malgun Gothic" w:hint="eastAsia"/>
          <w:lang w:eastAsia="ko-KR"/>
        </w:rPr>
        <w:t xml:space="preserve">it </w:t>
      </w:r>
      <w:r w:rsidR="001C4EDC">
        <w:rPr>
          <w:rFonts w:eastAsia="Malgun Gothic" w:hint="eastAsia"/>
          <w:lang w:eastAsia="ko-KR"/>
        </w:rPr>
        <w:t>might seem</w:t>
      </w:r>
      <w:r w:rsidR="00F903AA">
        <w:rPr>
          <w:rFonts w:eastAsia="Malgun Gothic" w:hint="eastAsia"/>
          <w:lang w:eastAsia="ko-KR"/>
        </w:rPr>
        <w:t xml:space="preserve"> that </w:t>
      </w:r>
      <w:r w:rsidR="00F93E7B">
        <w:rPr>
          <w:rFonts w:eastAsia="Malgun Gothic" w:hint="eastAsia"/>
          <w:lang w:eastAsia="ko-KR"/>
        </w:rPr>
        <w:t xml:space="preserve">no new beam RS needs to be configured and no </w:t>
      </w:r>
      <w:r w:rsidR="000A1861">
        <w:rPr>
          <w:rFonts w:eastAsia="Malgun Gothic" w:hint="eastAsia"/>
          <w:lang w:eastAsia="ko-KR"/>
        </w:rPr>
        <w:t xml:space="preserve">beam reporting through the second UL channel is </w:t>
      </w:r>
      <w:r w:rsidR="009C701A">
        <w:rPr>
          <w:rFonts w:eastAsia="Malgun Gothic" w:hint="eastAsia"/>
          <w:lang w:eastAsia="ko-KR"/>
        </w:rPr>
        <w:t>required</w:t>
      </w:r>
      <w:r w:rsidR="000A1861">
        <w:rPr>
          <w:rFonts w:eastAsia="Malgun Gothic" w:hint="eastAsia"/>
          <w:lang w:eastAsia="ko-KR"/>
        </w:rPr>
        <w:t xml:space="preserve">. </w:t>
      </w:r>
      <w:r w:rsidR="00E25C6E">
        <w:rPr>
          <w:rFonts w:eastAsia="Malgun Gothic" w:hint="eastAsia"/>
          <w:lang w:eastAsia="ko-KR"/>
        </w:rPr>
        <w:t xml:space="preserve">However, </w:t>
      </w:r>
      <w:r w:rsidR="00206CA6">
        <w:rPr>
          <w:rFonts w:eastAsia="Malgun Gothic" w:hint="eastAsia"/>
          <w:lang w:eastAsia="ko-KR"/>
        </w:rPr>
        <w:t xml:space="preserve">this would </w:t>
      </w:r>
      <w:r w:rsidR="00E25C6E">
        <w:rPr>
          <w:rFonts w:eastAsia="Malgun Gothic" w:hint="eastAsia"/>
          <w:lang w:eastAsia="ko-KR"/>
        </w:rPr>
        <w:t xml:space="preserve">overlap with the legacy beam failure </w:t>
      </w:r>
      <w:r w:rsidR="000B18E2">
        <w:rPr>
          <w:rFonts w:eastAsia="Malgun Gothic" w:hint="eastAsia"/>
          <w:lang w:eastAsia="ko-KR"/>
        </w:rPr>
        <w:t>detection</w:t>
      </w:r>
      <w:r w:rsidR="00D26BC8">
        <w:rPr>
          <w:rFonts w:eastAsia="Malgun Gothic" w:hint="eastAsia"/>
          <w:lang w:eastAsia="ko-KR"/>
        </w:rPr>
        <w:t xml:space="preserve">, making </w:t>
      </w:r>
      <w:r w:rsidR="00B13171">
        <w:rPr>
          <w:rFonts w:eastAsia="Malgun Gothic" w:hint="eastAsia"/>
          <w:lang w:eastAsia="ko-KR"/>
        </w:rPr>
        <w:t>Event-1</w:t>
      </w:r>
      <w:r w:rsidR="00D26BC8">
        <w:rPr>
          <w:rFonts w:eastAsia="Malgun Gothic" w:hint="eastAsia"/>
          <w:lang w:eastAsia="ko-KR"/>
        </w:rPr>
        <w:t xml:space="preserve"> less appealing.</w:t>
      </w:r>
      <w:r w:rsidR="00B13171">
        <w:rPr>
          <w:rFonts w:eastAsia="Malgun Gothic" w:hint="eastAsia"/>
          <w:lang w:eastAsia="ko-KR"/>
        </w:rPr>
        <w:t xml:space="preserve"> </w:t>
      </w:r>
      <w:r w:rsidR="00E715CC">
        <w:rPr>
          <w:rFonts w:eastAsia="Malgun Gothic" w:hint="eastAsia"/>
          <w:lang w:eastAsia="ko-KR"/>
        </w:rPr>
        <w:t>T</w:t>
      </w:r>
      <w:r w:rsidR="0098363A">
        <w:rPr>
          <w:rFonts w:eastAsia="Malgun Gothic" w:hint="eastAsia"/>
          <w:lang w:eastAsia="ko-KR"/>
        </w:rPr>
        <w:t xml:space="preserve">o avoid functional duplication, </w:t>
      </w:r>
      <w:r w:rsidR="005025B0">
        <w:rPr>
          <w:rFonts w:eastAsia="Malgun Gothic" w:hint="eastAsia"/>
          <w:lang w:eastAsia="ko-KR"/>
        </w:rPr>
        <w:t xml:space="preserve">Event-1 </w:t>
      </w:r>
      <w:r w:rsidR="00E715CC">
        <w:rPr>
          <w:rFonts w:eastAsia="Malgun Gothic" w:hint="eastAsia"/>
          <w:lang w:eastAsia="ko-KR"/>
        </w:rPr>
        <w:t>should</w:t>
      </w:r>
      <w:r w:rsidR="005025B0">
        <w:rPr>
          <w:rFonts w:eastAsia="Malgun Gothic" w:hint="eastAsia"/>
          <w:lang w:eastAsia="ko-KR"/>
        </w:rPr>
        <w:t xml:space="preserve"> </w:t>
      </w:r>
      <w:r w:rsidR="00B02EA9">
        <w:rPr>
          <w:rFonts w:eastAsia="Malgun Gothic" w:hint="eastAsia"/>
          <w:lang w:eastAsia="ko-KR"/>
        </w:rPr>
        <w:t xml:space="preserve">allow </w:t>
      </w:r>
      <w:r w:rsidR="003A579C">
        <w:rPr>
          <w:rFonts w:eastAsia="Malgun Gothic" w:hint="eastAsia"/>
          <w:lang w:eastAsia="ko-KR"/>
        </w:rPr>
        <w:t>new beam measurement and reporting, s</w:t>
      </w:r>
      <w:r w:rsidR="005025B0">
        <w:rPr>
          <w:rFonts w:eastAsia="Malgun Gothic" w:hint="eastAsia"/>
          <w:lang w:eastAsia="ko-KR"/>
        </w:rPr>
        <w:t>har</w:t>
      </w:r>
      <w:r w:rsidR="003A579C">
        <w:rPr>
          <w:rFonts w:eastAsia="Malgun Gothic" w:hint="eastAsia"/>
          <w:lang w:eastAsia="ko-KR"/>
        </w:rPr>
        <w:t>ing</w:t>
      </w:r>
      <w:r w:rsidR="005025B0">
        <w:rPr>
          <w:rFonts w:eastAsia="Malgun Gothic" w:hint="eastAsia"/>
          <w:lang w:eastAsia="ko-KR"/>
        </w:rPr>
        <w:t xml:space="preserve"> </w:t>
      </w:r>
      <w:r w:rsidR="00740E94">
        <w:rPr>
          <w:rFonts w:eastAsia="Malgun Gothic" w:hint="eastAsia"/>
          <w:lang w:eastAsia="ko-KR"/>
        </w:rPr>
        <w:t xml:space="preserve">the same configuration of measurement </w:t>
      </w:r>
      <w:r w:rsidR="00740E94">
        <w:rPr>
          <w:rFonts w:eastAsia="Malgun Gothic"/>
          <w:lang w:eastAsia="ko-KR"/>
        </w:rPr>
        <w:t>resources</w:t>
      </w:r>
      <w:r w:rsidR="00740E94">
        <w:rPr>
          <w:rFonts w:eastAsia="Malgun Gothic" w:hint="eastAsia"/>
          <w:lang w:eastAsia="ko-KR"/>
        </w:rPr>
        <w:t xml:space="preserve"> (i.e., both current and new beam RSs), reporting formats/contents, and reporting channels (i.e., both </w:t>
      </w:r>
      <w:r w:rsidR="00D906C9">
        <w:rPr>
          <w:rFonts w:eastAsia="Malgun Gothic" w:hint="eastAsia"/>
          <w:lang w:eastAsia="ko-KR"/>
        </w:rPr>
        <w:t xml:space="preserve">the </w:t>
      </w:r>
      <w:r w:rsidR="00740E94">
        <w:rPr>
          <w:rFonts w:eastAsia="Malgun Gothic" w:hint="eastAsia"/>
          <w:lang w:eastAsia="ko-KR"/>
        </w:rPr>
        <w:t>first and second UL channels) as Event-2.</w:t>
      </w:r>
      <w:r w:rsidR="004C1EC4">
        <w:rPr>
          <w:rFonts w:eastAsia="Malgun Gothic" w:hint="eastAsia"/>
          <w:lang w:eastAsia="ko-KR"/>
        </w:rPr>
        <w:t xml:space="preserve"> </w:t>
      </w:r>
      <w:r w:rsidR="00877699">
        <w:rPr>
          <w:rFonts w:eastAsia="Malgun Gothic" w:hint="eastAsia"/>
          <w:lang w:eastAsia="ko-KR"/>
        </w:rPr>
        <w:t xml:space="preserve">Event-1 would </w:t>
      </w:r>
      <w:r w:rsidR="00BA7DED">
        <w:rPr>
          <w:rFonts w:eastAsia="Malgun Gothic" w:hint="eastAsia"/>
          <w:lang w:eastAsia="ko-KR"/>
        </w:rPr>
        <w:t xml:space="preserve">suit the following </w:t>
      </w:r>
      <w:r w:rsidR="007E72FF">
        <w:rPr>
          <w:rFonts w:eastAsia="Malgun Gothic" w:hint="eastAsia"/>
          <w:lang w:eastAsia="ko-KR"/>
        </w:rPr>
        <w:t>use cases</w:t>
      </w:r>
      <w:r w:rsidR="005C3111">
        <w:rPr>
          <w:rFonts w:eastAsia="Malgun Gothic" w:hint="eastAsia"/>
          <w:lang w:eastAsia="ko-KR"/>
        </w:rPr>
        <w:t>:</w:t>
      </w:r>
    </w:p>
    <w:p w14:paraId="06617936" w14:textId="6C955696" w:rsidR="005E1C54" w:rsidRPr="00844844" w:rsidRDefault="005C3111" w:rsidP="001D6FFA">
      <w:pPr>
        <w:pStyle w:val="ListParagraph"/>
        <w:numPr>
          <w:ilvl w:val="0"/>
          <w:numId w:val="131"/>
        </w:numPr>
        <w:rPr>
          <w:rFonts w:eastAsia="Malgun Gothic"/>
          <w:lang w:eastAsia="ko-KR"/>
        </w:rPr>
      </w:pPr>
      <w:r w:rsidRPr="00844844">
        <w:rPr>
          <w:rFonts w:eastAsia="Malgun Gothic" w:hint="eastAsia"/>
          <w:b/>
          <w:bCs/>
          <w:lang w:eastAsia="ko-KR"/>
        </w:rPr>
        <w:t>Pre</w:t>
      </w:r>
      <w:r w:rsidR="00D04B77" w:rsidRPr="00844844">
        <w:rPr>
          <w:rFonts w:eastAsia="Malgun Gothic" w:hint="eastAsia"/>
          <w:b/>
          <w:bCs/>
          <w:lang w:eastAsia="ko-KR"/>
        </w:rPr>
        <w:t xml:space="preserve">warning of beam </w:t>
      </w:r>
      <w:r w:rsidR="00435384" w:rsidRPr="00844844">
        <w:rPr>
          <w:rFonts w:eastAsia="Malgun Gothic" w:hint="eastAsia"/>
          <w:b/>
          <w:bCs/>
          <w:lang w:eastAsia="ko-KR"/>
        </w:rPr>
        <w:t>fa</w:t>
      </w:r>
      <w:r w:rsidR="00D04B77" w:rsidRPr="00844844">
        <w:rPr>
          <w:rFonts w:eastAsia="Malgun Gothic" w:hint="eastAsia"/>
          <w:b/>
          <w:bCs/>
          <w:lang w:eastAsia="ko-KR"/>
        </w:rPr>
        <w:t>ilure:</w:t>
      </w:r>
      <w:r w:rsidR="00D04B77" w:rsidRPr="00844844">
        <w:rPr>
          <w:rFonts w:eastAsia="Malgun Gothic" w:hint="eastAsia"/>
          <w:lang w:eastAsia="ko-KR"/>
        </w:rPr>
        <w:t xml:space="preserve"> A</w:t>
      </w:r>
      <w:r w:rsidR="00BA29B1" w:rsidRPr="00844844">
        <w:rPr>
          <w:rFonts w:eastAsia="Malgun Gothic" w:hint="eastAsia"/>
          <w:lang w:eastAsia="ko-KR"/>
        </w:rPr>
        <w:t xml:space="preserve">s </w:t>
      </w:r>
      <w:r w:rsidR="00EA4E87" w:rsidRPr="00844844">
        <w:rPr>
          <w:rFonts w:eastAsia="Malgun Gothic" w:hint="eastAsia"/>
          <w:lang w:eastAsia="ko-KR"/>
        </w:rPr>
        <w:t>discussed</w:t>
      </w:r>
      <w:r w:rsidR="0004287D" w:rsidRPr="00844844">
        <w:rPr>
          <w:rFonts w:eastAsia="Malgun Gothic" w:hint="eastAsia"/>
          <w:lang w:eastAsia="ko-KR"/>
        </w:rPr>
        <w:t xml:space="preserve"> </w:t>
      </w:r>
      <w:r w:rsidR="00C56983" w:rsidRPr="00844844">
        <w:rPr>
          <w:rFonts w:eastAsia="Malgun Gothic" w:hint="eastAsia"/>
          <w:lang w:eastAsia="ko-KR"/>
        </w:rPr>
        <w:t>in</w:t>
      </w:r>
      <w:r w:rsidR="00EA4E87" w:rsidRPr="00844844">
        <w:rPr>
          <w:rFonts w:eastAsia="Malgun Gothic" w:hint="eastAsia"/>
          <w:lang w:eastAsia="ko-KR"/>
        </w:rPr>
        <w:t xml:space="preserve"> </w:t>
      </w:r>
      <w:r w:rsidR="00EA4E87" w:rsidRPr="00844844">
        <w:rPr>
          <w:rFonts w:eastAsia="Malgun Gothic"/>
          <w:lang w:eastAsia="ko-KR"/>
        </w:rPr>
        <w:fldChar w:fldCharType="begin"/>
      </w:r>
      <w:r w:rsidR="00EA4E87" w:rsidRPr="00844844">
        <w:rPr>
          <w:rFonts w:eastAsia="Malgun Gothic"/>
          <w:lang w:eastAsia="ko-KR"/>
        </w:rPr>
        <w:instrText xml:space="preserve"> </w:instrText>
      </w:r>
      <w:r w:rsidR="00EA4E87" w:rsidRPr="00844844">
        <w:rPr>
          <w:rFonts w:eastAsia="Malgun Gothic" w:hint="eastAsia"/>
          <w:lang w:eastAsia="ko-KR"/>
        </w:rPr>
        <w:instrText>REF _Ref177838699 \r \h</w:instrText>
      </w:r>
      <w:r w:rsidR="00EA4E87" w:rsidRPr="00844844">
        <w:rPr>
          <w:rFonts w:eastAsia="Malgun Gothic"/>
          <w:lang w:eastAsia="ko-KR"/>
        </w:rPr>
        <w:instrText xml:space="preserve"> </w:instrText>
      </w:r>
      <w:r w:rsidR="00EA4E87" w:rsidRPr="00844844">
        <w:rPr>
          <w:rFonts w:eastAsia="Malgun Gothic"/>
          <w:lang w:eastAsia="ko-KR"/>
        </w:rPr>
      </w:r>
      <w:r w:rsidR="00EA4E87" w:rsidRPr="00844844">
        <w:rPr>
          <w:rFonts w:eastAsia="Malgun Gothic"/>
          <w:lang w:eastAsia="ko-KR"/>
        </w:rPr>
        <w:fldChar w:fldCharType="separate"/>
      </w:r>
      <w:r w:rsidR="006D728F">
        <w:rPr>
          <w:rFonts w:eastAsia="Malgun Gothic"/>
          <w:lang w:eastAsia="ko-KR"/>
        </w:rPr>
        <w:t>[2]</w:t>
      </w:r>
      <w:r w:rsidR="00EA4E87" w:rsidRPr="00844844">
        <w:rPr>
          <w:rFonts w:eastAsia="Malgun Gothic"/>
          <w:lang w:eastAsia="ko-KR"/>
        </w:rPr>
        <w:fldChar w:fldCharType="end"/>
      </w:r>
      <w:r w:rsidR="00E747B6" w:rsidRPr="00844844">
        <w:rPr>
          <w:rFonts w:eastAsia="Malgun Gothic" w:hint="eastAsia"/>
          <w:lang w:eastAsia="ko-KR"/>
        </w:rPr>
        <w:t xml:space="preserve">, Event-1 can </w:t>
      </w:r>
      <w:r w:rsidR="0024457C" w:rsidRPr="00844844">
        <w:rPr>
          <w:rFonts w:eastAsia="Malgun Gothic" w:hint="eastAsia"/>
          <w:lang w:eastAsia="ko-KR"/>
        </w:rPr>
        <w:t xml:space="preserve">help forewarn </w:t>
      </w:r>
      <w:r w:rsidR="006E3774" w:rsidRPr="00844844">
        <w:rPr>
          <w:rFonts w:eastAsia="Malgun Gothic" w:hint="eastAsia"/>
          <w:lang w:eastAsia="ko-KR"/>
        </w:rPr>
        <w:t xml:space="preserve">the </w:t>
      </w:r>
      <w:r w:rsidR="006E3774" w:rsidRPr="00844844">
        <w:rPr>
          <w:rFonts w:eastAsia="Malgun Gothic"/>
          <w:lang w:eastAsia="ko-KR"/>
        </w:rPr>
        <w:t>network</w:t>
      </w:r>
      <w:r w:rsidR="006E3774" w:rsidRPr="00844844">
        <w:rPr>
          <w:rFonts w:eastAsia="Malgun Gothic" w:hint="eastAsia"/>
          <w:lang w:eastAsia="ko-KR"/>
        </w:rPr>
        <w:t xml:space="preserve"> </w:t>
      </w:r>
      <w:r w:rsidR="00780AC7" w:rsidRPr="00844844">
        <w:rPr>
          <w:rFonts w:eastAsia="Malgun Gothic" w:hint="eastAsia"/>
          <w:lang w:eastAsia="ko-KR"/>
        </w:rPr>
        <w:t>before the serving beam fails</w:t>
      </w:r>
      <w:r w:rsidR="004D7F5F" w:rsidRPr="00844844">
        <w:rPr>
          <w:rFonts w:eastAsia="Malgun Gothic" w:hint="eastAsia"/>
          <w:lang w:eastAsia="ko-KR"/>
        </w:rPr>
        <w:t xml:space="preserve">, </w:t>
      </w:r>
      <w:r w:rsidR="00410FAD" w:rsidRPr="00844844">
        <w:rPr>
          <w:rFonts w:eastAsia="Malgun Gothic" w:hint="eastAsia"/>
          <w:lang w:eastAsia="ko-KR"/>
        </w:rPr>
        <w:t xml:space="preserve">thereby </w:t>
      </w:r>
      <w:r w:rsidR="004D7F5F" w:rsidRPr="00844844">
        <w:rPr>
          <w:rFonts w:eastAsia="Malgun Gothic" w:hint="eastAsia"/>
          <w:lang w:eastAsia="ko-KR"/>
        </w:rPr>
        <w:t xml:space="preserve">avoiding </w:t>
      </w:r>
      <w:r w:rsidR="007539FC" w:rsidRPr="00844844">
        <w:rPr>
          <w:rFonts w:eastAsia="Malgun Gothic" w:hint="eastAsia"/>
          <w:lang w:eastAsia="ko-KR"/>
        </w:rPr>
        <w:t>resource-</w:t>
      </w:r>
      <w:r w:rsidR="00410FAD" w:rsidRPr="00844844">
        <w:rPr>
          <w:rFonts w:eastAsia="Malgun Gothic" w:hint="eastAsia"/>
          <w:lang w:eastAsia="ko-KR"/>
        </w:rPr>
        <w:t>in</w:t>
      </w:r>
      <w:r w:rsidR="007539FC" w:rsidRPr="00844844">
        <w:rPr>
          <w:rFonts w:eastAsia="Malgun Gothic" w:hint="eastAsia"/>
          <w:lang w:eastAsia="ko-KR"/>
        </w:rPr>
        <w:t xml:space="preserve">tensive beam failure </w:t>
      </w:r>
      <w:r w:rsidR="004D7F5F" w:rsidRPr="00844844">
        <w:rPr>
          <w:rFonts w:eastAsia="Malgun Gothic" w:hint="eastAsia"/>
          <w:lang w:eastAsia="ko-KR"/>
        </w:rPr>
        <w:t xml:space="preserve">recovery </w:t>
      </w:r>
      <w:r w:rsidR="007A0F3E" w:rsidRPr="00844844">
        <w:rPr>
          <w:rFonts w:eastAsia="Malgun Gothic" w:hint="eastAsia"/>
          <w:lang w:eastAsia="ko-KR"/>
        </w:rPr>
        <w:t>procedure</w:t>
      </w:r>
      <w:r w:rsidR="004D7F5F" w:rsidRPr="00844844">
        <w:rPr>
          <w:rFonts w:eastAsia="Malgun Gothic" w:hint="eastAsia"/>
          <w:lang w:eastAsia="ko-KR"/>
        </w:rPr>
        <w:t>s</w:t>
      </w:r>
      <w:r w:rsidR="007A0F3E" w:rsidRPr="00844844">
        <w:rPr>
          <w:rFonts w:eastAsia="Malgun Gothic" w:hint="eastAsia"/>
          <w:lang w:eastAsia="ko-KR"/>
        </w:rPr>
        <w:t xml:space="preserve">. </w:t>
      </w:r>
      <w:r w:rsidR="00992CB8" w:rsidRPr="00844844">
        <w:rPr>
          <w:rFonts w:eastAsia="Malgun Gothic" w:hint="eastAsia"/>
          <w:lang w:eastAsia="ko-KR"/>
        </w:rPr>
        <w:t xml:space="preserve">In this case, </w:t>
      </w:r>
      <w:r w:rsidR="00984378" w:rsidRPr="00844844">
        <w:rPr>
          <w:rFonts w:eastAsia="Malgun Gothic" w:hint="eastAsia"/>
          <w:lang w:eastAsia="ko-KR"/>
        </w:rPr>
        <w:t xml:space="preserve">Event-1 </w:t>
      </w:r>
      <w:r w:rsidR="00C51681" w:rsidRPr="00844844">
        <w:rPr>
          <w:rFonts w:eastAsia="Malgun Gothic" w:hint="eastAsia"/>
          <w:lang w:eastAsia="ko-KR"/>
        </w:rPr>
        <w:t>may</w:t>
      </w:r>
      <w:r w:rsidR="00984378" w:rsidRPr="00844844">
        <w:rPr>
          <w:rFonts w:eastAsia="Malgun Gothic" w:hint="eastAsia"/>
          <w:lang w:eastAsia="ko-KR"/>
        </w:rPr>
        <w:t xml:space="preserve"> be </w:t>
      </w:r>
      <w:r w:rsidR="00263A16" w:rsidRPr="00844844">
        <w:rPr>
          <w:rFonts w:eastAsia="Malgun Gothic" w:hint="eastAsia"/>
          <w:lang w:eastAsia="ko-KR"/>
        </w:rPr>
        <w:t xml:space="preserve">jointly configured with Event-2 and </w:t>
      </w:r>
      <w:r w:rsidR="00AB0C16" w:rsidRPr="00844844">
        <w:rPr>
          <w:rFonts w:eastAsia="Malgun Gothic" w:hint="eastAsia"/>
          <w:lang w:eastAsia="ko-KR"/>
        </w:rPr>
        <w:t>considered as a dependent event of Event-2</w:t>
      </w:r>
      <w:r w:rsidR="0076126C" w:rsidRPr="00844844">
        <w:rPr>
          <w:rFonts w:eastAsia="Malgun Gothic" w:hint="eastAsia"/>
          <w:lang w:eastAsia="ko-KR"/>
        </w:rPr>
        <w:t>,</w:t>
      </w:r>
      <w:r w:rsidR="00B71075" w:rsidRPr="00844844">
        <w:rPr>
          <w:rFonts w:eastAsia="Malgun Gothic" w:hint="eastAsia"/>
          <w:lang w:eastAsia="ko-KR"/>
        </w:rPr>
        <w:t xml:space="preserve"> sharing the same measurement </w:t>
      </w:r>
      <w:r w:rsidR="00B71075" w:rsidRPr="00844844">
        <w:rPr>
          <w:rFonts w:eastAsia="Malgun Gothic"/>
          <w:lang w:eastAsia="ko-KR"/>
        </w:rPr>
        <w:t>resources</w:t>
      </w:r>
      <w:r w:rsidR="00B71075" w:rsidRPr="00844844">
        <w:rPr>
          <w:rFonts w:eastAsia="Malgun Gothic" w:hint="eastAsia"/>
          <w:lang w:eastAsia="ko-KR"/>
        </w:rPr>
        <w:t xml:space="preserve"> and reporting configuration.</w:t>
      </w:r>
      <w:r w:rsidR="00435384" w:rsidRPr="00844844">
        <w:rPr>
          <w:rFonts w:eastAsia="Malgun Gothic" w:hint="eastAsia"/>
          <w:lang w:eastAsia="ko-KR"/>
        </w:rPr>
        <w:t xml:space="preserve"> </w:t>
      </w:r>
      <w:r w:rsidR="00402234" w:rsidRPr="00844844">
        <w:rPr>
          <w:rFonts w:eastAsia="Malgun Gothic" w:hint="eastAsia"/>
          <w:lang w:eastAsia="ko-KR"/>
        </w:rPr>
        <w:t>Event-1 may be triggered only</w:t>
      </w:r>
      <w:r w:rsidR="007B6FF6" w:rsidRPr="00844844">
        <w:rPr>
          <w:rFonts w:eastAsia="Malgun Gothic" w:hint="eastAsia"/>
          <w:lang w:eastAsia="ko-KR"/>
        </w:rPr>
        <w:t xml:space="preserve"> conditionally</w:t>
      </w:r>
      <w:r w:rsidR="00402234" w:rsidRPr="00844844">
        <w:rPr>
          <w:rFonts w:eastAsia="Malgun Gothic" w:hint="eastAsia"/>
          <w:lang w:eastAsia="ko-KR"/>
        </w:rPr>
        <w:t xml:space="preserve"> </w:t>
      </w:r>
      <w:r w:rsidR="00D91DC0" w:rsidRPr="00844844">
        <w:rPr>
          <w:rFonts w:eastAsia="Malgun Gothic" w:hint="eastAsia"/>
          <w:lang w:eastAsia="ko-KR"/>
        </w:rPr>
        <w:t xml:space="preserve">when Event-2 is not triggered, </w:t>
      </w:r>
      <w:r w:rsidR="00AB59F3" w:rsidRPr="00844844">
        <w:rPr>
          <w:rFonts w:eastAsia="Malgun Gothic" w:hint="eastAsia"/>
          <w:lang w:eastAsia="ko-KR"/>
        </w:rPr>
        <w:t>i.e., there is no new beam</w:t>
      </w:r>
      <w:r w:rsidR="006D052C" w:rsidRPr="00844844">
        <w:rPr>
          <w:rFonts w:eastAsia="Malgun Gothic" w:hint="eastAsia"/>
          <w:lang w:eastAsia="ko-KR"/>
        </w:rPr>
        <w:t xml:space="preserve"> whose quality is a threshold value better th</w:t>
      </w:r>
      <w:r w:rsidR="003A17A3" w:rsidRPr="00844844">
        <w:rPr>
          <w:rFonts w:eastAsia="Malgun Gothic" w:hint="eastAsia"/>
          <w:lang w:eastAsia="ko-KR"/>
        </w:rPr>
        <w:t>a</w:t>
      </w:r>
      <w:r w:rsidR="006D052C" w:rsidRPr="00844844">
        <w:rPr>
          <w:rFonts w:eastAsia="Malgun Gothic" w:hint="eastAsia"/>
          <w:lang w:eastAsia="ko-KR"/>
        </w:rPr>
        <w:t>n the current beam</w:t>
      </w:r>
      <w:r w:rsidR="004A330E" w:rsidRPr="00844844">
        <w:rPr>
          <w:rFonts w:eastAsia="Malgun Gothic" w:hint="eastAsia"/>
          <w:lang w:eastAsia="ko-KR"/>
        </w:rPr>
        <w:t>.</w:t>
      </w:r>
      <w:r w:rsidR="00082E04" w:rsidRPr="00844844">
        <w:rPr>
          <w:rFonts w:eastAsia="Malgun Gothic" w:hint="eastAsia"/>
          <w:lang w:eastAsia="ko-KR"/>
        </w:rPr>
        <w:t xml:space="preserve"> </w:t>
      </w:r>
      <w:r w:rsidR="000F7EB9" w:rsidRPr="00844844">
        <w:rPr>
          <w:rFonts w:eastAsia="Malgun Gothic" w:hint="eastAsia"/>
          <w:lang w:eastAsia="ko-KR"/>
        </w:rPr>
        <w:t xml:space="preserve">This implies that </w:t>
      </w:r>
      <w:r w:rsidR="00934538" w:rsidRPr="00844844">
        <w:rPr>
          <w:rFonts w:eastAsia="Malgun Gothic" w:hint="eastAsia"/>
          <w:lang w:eastAsia="ko-KR"/>
        </w:rPr>
        <w:t xml:space="preserve">the qualities of </w:t>
      </w:r>
      <w:r w:rsidR="000F7EB9" w:rsidRPr="00844844">
        <w:rPr>
          <w:rFonts w:eastAsia="Malgun Gothic" w:hint="eastAsia"/>
          <w:lang w:eastAsia="ko-KR"/>
        </w:rPr>
        <w:t xml:space="preserve">all beams, including current and new beams, are </w:t>
      </w:r>
      <w:r w:rsidR="00934538" w:rsidRPr="00844844">
        <w:rPr>
          <w:rFonts w:eastAsia="Malgun Gothic" w:hint="eastAsia"/>
          <w:lang w:eastAsia="ko-KR"/>
        </w:rPr>
        <w:t>below a certain level</w:t>
      </w:r>
      <w:r w:rsidR="00B251DE" w:rsidRPr="00844844">
        <w:rPr>
          <w:rFonts w:eastAsia="Malgun Gothic" w:hint="eastAsia"/>
          <w:lang w:eastAsia="ko-KR"/>
        </w:rPr>
        <w:t xml:space="preserve">, </w:t>
      </w:r>
      <w:r w:rsidR="003D02E5" w:rsidRPr="00844844">
        <w:rPr>
          <w:rFonts w:eastAsia="Malgun Gothic" w:hint="eastAsia"/>
          <w:lang w:eastAsia="ko-KR"/>
        </w:rPr>
        <w:t xml:space="preserve">despite </w:t>
      </w:r>
      <w:r w:rsidR="00AE4684" w:rsidRPr="00844844">
        <w:rPr>
          <w:rFonts w:eastAsia="Malgun Gothic" w:hint="eastAsia"/>
          <w:lang w:eastAsia="ko-KR"/>
        </w:rPr>
        <w:t xml:space="preserve">not </w:t>
      </w:r>
      <w:r w:rsidR="00D835F7">
        <w:rPr>
          <w:rFonts w:eastAsia="Malgun Gothic" w:hint="eastAsia"/>
          <w:lang w:eastAsia="ko-KR"/>
        </w:rPr>
        <w:t>having</w:t>
      </w:r>
      <w:r w:rsidR="00E366BC">
        <w:rPr>
          <w:rFonts w:eastAsia="Malgun Gothic" w:hint="eastAsia"/>
          <w:lang w:eastAsia="ko-KR"/>
        </w:rPr>
        <w:t xml:space="preserve"> </w:t>
      </w:r>
      <w:r w:rsidR="00AE4684" w:rsidRPr="00844844">
        <w:rPr>
          <w:rFonts w:eastAsia="Malgun Gothic" w:hint="eastAsia"/>
          <w:lang w:eastAsia="ko-KR"/>
        </w:rPr>
        <w:t>failed yet</w:t>
      </w:r>
      <w:r w:rsidR="001840DB" w:rsidRPr="00844844">
        <w:rPr>
          <w:rFonts w:eastAsia="Malgun Gothic" w:hint="eastAsia"/>
          <w:lang w:eastAsia="ko-KR"/>
        </w:rPr>
        <w:t>. Sharing the same repor</w:t>
      </w:r>
      <w:r w:rsidR="00C433B8" w:rsidRPr="00844844">
        <w:rPr>
          <w:rFonts w:eastAsia="Malgun Gothic" w:hint="eastAsia"/>
          <w:lang w:eastAsia="ko-KR"/>
        </w:rPr>
        <w:t>t</w:t>
      </w:r>
      <w:r w:rsidR="00E20D65" w:rsidRPr="00844844">
        <w:rPr>
          <w:rFonts w:eastAsia="Malgun Gothic" w:hint="eastAsia"/>
          <w:lang w:eastAsia="ko-KR"/>
        </w:rPr>
        <w:t>ing configuration</w:t>
      </w:r>
      <w:r w:rsidR="001840DB" w:rsidRPr="00844844">
        <w:rPr>
          <w:rFonts w:eastAsia="Malgun Gothic" w:hint="eastAsia"/>
          <w:lang w:eastAsia="ko-KR"/>
        </w:rPr>
        <w:t xml:space="preserve">, </w:t>
      </w:r>
      <w:r w:rsidR="00E23354" w:rsidRPr="00844844">
        <w:rPr>
          <w:rFonts w:eastAsia="Malgun Gothic" w:hint="eastAsia"/>
          <w:lang w:eastAsia="ko-KR"/>
        </w:rPr>
        <w:t xml:space="preserve">the UE will </w:t>
      </w:r>
      <w:r w:rsidR="00016AAC" w:rsidRPr="00844844">
        <w:rPr>
          <w:rFonts w:eastAsia="Malgun Gothic" w:hint="eastAsia"/>
          <w:lang w:eastAsia="ko-KR"/>
        </w:rPr>
        <w:t xml:space="preserve">send </w:t>
      </w:r>
      <w:r w:rsidR="00E23354" w:rsidRPr="00844844">
        <w:rPr>
          <w:rFonts w:eastAsia="Malgun Gothic" w:hint="eastAsia"/>
          <w:lang w:eastAsia="ko-KR"/>
        </w:rPr>
        <w:t>the same N-beam report</w:t>
      </w:r>
      <w:r w:rsidR="00016AAC" w:rsidRPr="00844844">
        <w:rPr>
          <w:rFonts w:eastAsia="Malgun Gothic" w:hint="eastAsia"/>
          <w:lang w:eastAsia="ko-KR"/>
        </w:rPr>
        <w:t xml:space="preserve"> as Event-2, and the network </w:t>
      </w:r>
      <w:r w:rsidR="00844844" w:rsidRPr="00844844">
        <w:rPr>
          <w:rFonts w:eastAsia="Malgun Gothic" w:hint="eastAsia"/>
          <w:lang w:eastAsia="ko-KR"/>
        </w:rPr>
        <w:t xml:space="preserve">can discern Event-1 from </w:t>
      </w:r>
      <w:r w:rsidR="006D6C8F" w:rsidRPr="00844844">
        <w:rPr>
          <w:rFonts w:eastAsia="Malgun Gothic" w:hint="eastAsia"/>
          <w:lang w:eastAsia="ko-KR"/>
        </w:rPr>
        <w:t>Event-2</w:t>
      </w:r>
      <w:r w:rsidR="00E20D65" w:rsidRPr="00844844">
        <w:rPr>
          <w:rFonts w:eastAsia="Malgun Gothic" w:hint="eastAsia"/>
          <w:lang w:eastAsia="ko-KR"/>
        </w:rPr>
        <w:t xml:space="preserve"> </w:t>
      </w:r>
      <w:r w:rsidR="006D6C8F" w:rsidRPr="00844844">
        <w:rPr>
          <w:rFonts w:eastAsia="Malgun Gothic" w:hint="eastAsia"/>
          <w:lang w:eastAsia="ko-KR"/>
        </w:rPr>
        <w:t xml:space="preserve">if the </w:t>
      </w:r>
      <w:r w:rsidR="001514AF" w:rsidRPr="00844844">
        <w:rPr>
          <w:rFonts w:eastAsia="Malgun Gothic" w:hint="eastAsia"/>
          <w:lang w:eastAsia="ko-KR"/>
        </w:rPr>
        <w:t>resource ID corresponding to the str</w:t>
      </w:r>
      <w:r w:rsidR="00E20D65" w:rsidRPr="00844844">
        <w:rPr>
          <w:rFonts w:eastAsia="Malgun Gothic" w:hint="eastAsia"/>
          <w:lang w:eastAsia="ko-KR"/>
        </w:rPr>
        <w:t xml:space="preserve">ongest beam </w:t>
      </w:r>
      <w:r w:rsidR="009A0A07" w:rsidRPr="00844844">
        <w:rPr>
          <w:rFonts w:eastAsia="Malgun Gothic" w:hint="eastAsia"/>
          <w:lang w:eastAsia="ko-KR"/>
        </w:rPr>
        <w:t>in the report is the same as the current beam RS.</w:t>
      </w:r>
    </w:p>
    <w:p w14:paraId="5AC67120" w14:textId="791C8946" w:rsidR="009A0A07" w:rsidRPr="00740F4A" w:rsidRDefault="006E6231" w:rsidP="003175DE">
      <w:pPr>
        <w:pStyle w:val="ListParagraph"/>
        <w:numPr>
          <w:ilvl w:val="0"/>
          <w:numId w:val="131"/>
        </w:numPr>
        <w:rPr>
          <w:rFonts w:eastAsia="Malgun Gothic"/>
          <w:lang w:eastAsia="ko-KR"/>
        </w:rPr>
      </w:pPr>
      <w:r>
        <w:rPr>
          <w:rFonts w:eastAsia="Malgun Gothic" w:hint="eastAsia"/>
          <w:b/>
          <w:bCs/>
          <w:lang w:eastAsia="ko-KR"/>
        </w:rPr>
        <w:t>Dilatory</w:t>
      </w:r>
      <w:r w:rsidR="009A0A07" w:rsidRPr="00740F4A">
        <w:rPr>
          <w:rFonts w:eastAsia="Malgun Gothic" w:hint="eastAsia"/>
          <w:b/>
          <w:bCs/>
          <w:lang w:eastAsia="ko-KR"/>
        </w:rPr>
        <w:t xml:space="preserve"> beam management:</w:t>
      </w:r>
      <w:r w:rsidR="009A0A07" w:rsidRPr="00740F4A">
        <w:rPr>
          <w:rFonts w:eastAsia="Malgun Gothic" w:hint="eastAsia"/>
          <w:lang w:eastAsia="ko-KR"/>
        </w:rPr>
        <w:t xml:space="preserve"> </w:t>
      </w:r>
      <w:r w:rsidR="00A46ACF" w:rsidRPr="00740F4A">
        <w:rPr>
          <w:rFonts w:eastAsia="Malgun Gothic" w:hint="eastAsia"/>
          <w:lang w:eastAsia="ko-KR"/>
        </w:rPr>
        <w:t>Event-2</w:t>
      </w:r>
      <w:r w:rsidR="00F53484" w:rsidRPr="00740F4A">
        <w:rPr>
          <w:rFonts w:eastAsia="Malgun Gothic" w:hint="eastAsia"/>
          <w:lang w:eastAsia="ko-KR"/>
        </w:rPr>
        <w:t xml:space="preserve"> may help </w:t>
      </w:r>
      <w:r w:rsidR="00A46ACF" w:rsidRPr="00740F4A">
        <w:rPr>
          <w:rFonts w:eastAsia="Malgun Gothic" w:hint="eastAsia"/>
          <w:lang w:eastAsia="ko-KR"/>
        </w:rPr>
        <w:t xml:space="preserve">the network actively switch the serving beam </w:t>
      </w:r>
      <w:r w:rsidR="00F53484" w:rsidRPr="00740F4A">
        <w:rPr>
          <w:rFonts w:eastAsia="Malgun Gothic" w:hint="eastAsia"/>
          <w:lang w:eastAsia="ko-KR"/>
        </w:rPr>
        <w:t xml:space="preserve">to the best one identified at </w:t>
      </w:r>
      <w:r w:rsidR="002260DC" w:rsidRPr="00740F4A">
        <w:rPr>
          <w:rFonts w:eastAsia="Malgun Gothic" w:hint="eastAsia"/>
          <w:lang w:eastAsia="ko-KR"/>
        </w:rPr>
        <w:t>a given time</w:t>
      </w:r>
      <w:r w:rsidR="00F53484" w:rsidRPr="00740F4A">
        <w:rPr>
          <w:rFonts w:eastAsia="Malgun Gothic" w:hint="eastAsia"/>
          <w:lang w:eastAsia="ko-KR"/>
        </w:rPr>
        <w:t xml:space="preserve">. </w:t>
      </w:r>
      <w:r w:rsidR="002260DC" w:rsidRPr="00740F4A">
        <w:rPr>
          <w:rFonts w:eastAsia="Malgun Gothic" w:hint="eastAsia"/>
          <w:lang w:eastAsia="ko-KR"/>
        </w:rPr>
        <w:t>However, th</w:t>
      </w:r>
      <w:r w:rsidR="00397958" w:rsidRPr="00740F4A">
        <w:rPr>
          <w:rFonts w:eastAsia="Malgun Gothic" w:hint="eastAsia"/>
          <w:lang w:eastAsia="ko-KR"/>
        </w:rPr>
        <w:t xml:space="preserve">is may </w:t>
      </w:r>
      <w:r w:rsidR="005B0AAD">
        <w:rPr>
          <w:rFonts w:eastAsia="Malgun Gothic" w:hint="eastAsia"/>
          <w:lang w:eastAsia="ko-KR"/>
        </w:rPr>
        <w:t>result in</w:t>
      </w:r>
      <w:r w:rsidR="00397958" w:rsidRPr="00740F4A">
        <w:rPr>
          <w:rFonts w:eastAsia="Malgun Gothic" w:hint="eastAsia"/>
          <w:lang w:eastAsia="ko-KR"/>
        </w:rPr>
        <w:t xml:space="preserve"> </w:t>
      </w:r>
      <w:r w:rsidR="00C21D0A" w:rsidRPr="00740F4A">
        <w:rPr>
          <w:rFonts w:eastAsia="Malgun Gothic" w:hint="eastAsia"/>
          <w:lang w:eastAsia="ko-KR"/>
        </w:rPr>
        <w:t xml:space="preserve">increased overheads </w:t>
      </w:r>
      <w:r w:rsidR="005B0AAD">
        <w:rPr>
          <w:rFonts w:eastAsia="Malgun Gothic" w:hint="eastAsia"/>
          <w:lang w:eastAsia="ko-KR"/>
        </w:rPr>
        <w:t xml:space="preserve">due to </w:t>
      </w:r>
      <w:r w:rsidR="009C41F9" w:rsidRPr="00740F4A">
        <w:rPr>
          <w:rFonts w:eastAsia="Malgun Gothic" w:hint="eastAsia"/>
          <w:lang w:eastAsia="ko-KR"/>
        </w:rPr>
        <w:t xml:space="preserve">frequent </w:t>
      </w:r>
      <w:r w:rsidR="00C21D0A" w:rsidRPr="00740F4A">
        <w:rPr>
          <w:rFonts w:eastAsia="Malgun Gothic" w:hint="eastAsia"/>
          <w:lang w:eastAsia="ko-KR"/>
        </w:rPr>
        <w:t>Event-2-triggered</w:t>
      </w:r>
      <w:r w:rsidR="009C41F9" w:rsidRPr="00740F4A">
        <w:rPr>
          <w:rFonts w:eastAsia="Malgun Gothic" w:hint="eastAsia"/>
          <w:lang w:eastAsia="ko-KR"/>
        </w:rPr>
        <w:t xml:space="preserve"> beam reporting</w:t>
      </w:r>
      <w:r w:rsidR="005854CE" w:rsidRPr="00740F4A">
        <w:rPr>
          <w:rFonts w:eastAsia="Malgun Gothic" w:hint="eastAsia"/>
          <w:lang w:eastAsia="ko-KR"/>
        </w:rPr>
        <w:t xml:space="preserve"> and beam indicating signaling.</w:t>
      </w:r>
      <w:r w:rsidR="005B7C4C" w:rsidRPr="00740F4A">
        <w:rPr>
          <w:rFonts w:eastAsia="Malgun Gothic" w:hint="eastAsia"/>
          <w:lang w:eastAsia="ko-KR"/>
        </w:rPr>
        <w:t xml:space="preserve"> </w:t>
      </w:r>
      <w:r w:rsidR="00526BE3">
        <w:rPr>
          <w:rFonts w:eastAsia="Malgun Gothic" w:hint="eastAsia"/>
          <w:lang w:eastAsia="ko-KR"/>
        </w:rPr>
        <w:t xml:space="preserve">Conversely, </w:t>
      </w:r>
      <w:r w:rsidR="005B7C4C" w:rsidRPr="00740F4A">
        <w:rPr>
          <w:rFonts w:eastAsia="Malgun Gothic" w:hint="eastAsia"/>
          <w:lang w:eastAsia="ko-KR"/>
        </w:rPr>
        <w:t>Event-1</w:t>
      </w:r>
      <w:r w:rsidR="0003712E">
        <w:rPr>
          <w:rFonts w:eastAsia="Malgun Gothic" w:hint="eastAsia"/>
          <w:lang w:eastAsia="ko-KR"/>
        </w:rPr>
        <w:t xml:space="preserve"> can help</w:t>
      </w:r>
      <w:r w:rsidR="003831FB" w:rsidRPr="00740F4A">
        <w:rPr>
          <w:rFonts w:eastAsia="Malgun Gothic" w:hint="eastAsia"/>
          <w:lang w:eastAsia="ko-KR"/>
        </w:rPr>
        <w:t xml:space="preserve"> reduce the</w:t>
      </w:r>
      <w:r w:rsidR="0003712E">
        <w:rPr>
          <w:rFonts w:eastAsia="Malgun Gothic" w:hint="eastAsia"/>
          <w:lang w:eastAsia="ko-KR"/>
        </w:rPr>
        <w:t>se</w:t>
      </w:r>
      <w:r w:rsidR="003831FB" w:rsidRPr="00740F4A">
        <w:rPr>
          <w:rFonts w:eastAsia="Malgun Gothic" w:hint="eastAsia"/>
          <w:lang w:eastAsia="ko-KR"/>
        </w:rPr>
        <w:t xml:space="preserve"> overheads</w:t>
      </w:r>
      <w:r w:rsidR="00576141">
        <w:rPr>
          <w:rFonts w:eastAsia="Malgun Gothic" w:hint="eastAsia"/>
          <w:lang w:eastAsia="ko-KR"/>
        </w:rPr>
        <w:t xml:space="preserve"> by allowing</w:t>
      </w:r>
      <w:r w:rsidR="003831FB" w:rsidRPr="00740F4A">
        <w:rPr>
          <w:rFonts w:eastAsia="Malgun Gothic" w:hint="eastAsia"/>
          <w:lang w:eastAsia="ko-KR"/>
        </w:rPr>
        <w:t xml:space="preserve"> </w:t>
      </w:r>
      <w:r w:rsidR="005B7C4C" w:rsidRPr="00740F4A">
        <w:rPr>
          <w:rFonts w:eastAsia="Malgun Gothic" w:hint="eastAsia"/>
          <w:lang w:eastAsia="ko-KR"/>
        </w:rPr>
        <w:t xml:space="preserve">the </w:t>
      </w:r>
      <w:r w:rsidR="003831FB" w:rsidRPr="00740F4A">
        <w:rPr>
          <w:rFonts w:eastAsia="Malgun Gothic" w:hint="eastAsia"/>
          <w:lang w:eastAsia="ko-KR"/>
        </w:rPr>
        <w:t xml:space="preserve">UE and the </w:t>
      </w:r>
      <w:r w:rsidR="005B7C4C" w:rsidRPr="00740F4A">
        <w:rPr>
          <w:rFonts w:eastAsia="Malgun Gothic" w:hint="eastAsia"/>
          <w:lang w:eastAsia="ko-KR"/>
        </w:rPr>
        <w:t xml:space="preserve">network </w:t>
      </w:r>
      <w:r w:rsidR="00F92830" w:rsidRPr="00740F4A">
        <w:rPr>
          <w:rFonts w:eastAsia="Malgun Gothic" w:hint="eastAsia"/>
          <w:lang w:eastAsia="ko-KR"/>
        </w:rPr>
        <w:t xml:space="preserve">to </w:t>
      </w:r>
      <w:r w:rsidR="005E6EC2" w:rsidRPr="00740F4A">
        <w:rPr>
          <w:rFonts w:eastAsia="Malgun Gothic" w:hint="eastAsia"/>
          <w:lang w:eastAsia="ko-KR"/>
        </w:rPr>
        <w:t xml:space="preserve">keep </w:t>
      </w:r>
      <w:r w:rsidR="00F92830" w:rsidRPr="00740F4A">
        <w:rPr>
          <w:rFonts w:eastAsia="Malgun Gothic" w:hint="eastAsia"/>
          <w:lang w:eastAsia="ko-KR"/>
        </w:rPr>
        <w:t>the current beam as long as it</w:t>
      </w:r>
      <w:r w:rsidR="00AE25A8" w:rsidRPr="00740F4A">
        <w:rPr>
          <w:rFonts w:eastAsia="Malgun Gothic" w:hint="eastAsia"/>
          <w:lang w:eastAsia="ko-KR"/>
        </w:rPr>
        <w:t xml:space="preserve"> </w:t>
      </w:r>
      <w:r w:rsidR="00470880">
        <w:rPr>
          <w:rFonts w:eastAsia="Malgun Gothic" w:hint="eastAsia"/>
          <w:lang w:eastAsia="ko-KR"/>
        </w:rPr>
        <w:t xml:space="preserve">retains </w:t>
      </w:r>
      <w:r w:rsidR="000E0A24">
        <w:rPr>
          <w:rFonts w:eastAsia="Malgun Gothic" w:hint="eastAsia"/>
          <w:lang w:eastAsia="ko-KR"/>
        </w:rPr>
        <w:t xml:space="preserve">acceptable </w:t>
      </w:r>
      <w:r w:rsidR="000340D7" w:rsidRPr="00740F4A">
        <w:rPr>
          <w:rFonts w:eastAsia="Malgun Gothic" w:hint="eastAsia"/>
          <w:lang w:eastAsia="ko-KR"/>
        </w:rPr>
        <w:t>performance.</w:t>
      </w:r>
      <w:r w:rsidR="00740F4A" w:rsidRPr="00740F4A">
        <w:rPr>
          <w:rFonts w:eastAsia="Malgun Gothic" w:hint="eastAsia"/>
          <w:lang w:eastAsia="ko-KR"/>
        </w:rPr>
        <w:t xml:space="preserve"> Only when </w:t>
      </w:r>
      <w:r w:rsidR="007E5555" w:rsidRPr="00740F4A">
        <w:rPr>
          <w:rFonts w:eastAsia="Malgun Gothic" w:hint="eastAsia"/>
          <w:lang w:eastAsia="ko-KR"/>
        </w:rPr>
        <w:t>the current beam quality falls below a threshold</w:t>
      </w:r>
      <w:r w:rsidR="00740F4A">
        <w:rPr>
          <w:rFonts w:eastAsia="Malgun Gothic" w:hint="eastAsia"/>
          <w:lang w:eastAsia="ko-KR"/>
        </w:rPr>
        <w:t xml:space="preserve"> and is regarded </w:t>
      </w:r>
      <w:r w:rsidR="00FD3C22">
        <w:rPr>
          <w:rFonts w:eastAsia="Malgun Gothic" w:hint="eastAsia"/>
          <w:lang w:eastAsia="ko-KR"/>
        </w:rPr>
        <w:t xml:space="preserve">as </w:t>
      </w:r>
      <w:r w:rsidR="0013098F">
        <w:rPr>
          <w:rFonts w:eastAsia="Malgun Gothic"/>
          <w:lang w:eastAsia="ko-KR"/>
        </w:rPr>
        <w:t>unacceptable</w:t>
      </w:r>
      <w:r w:rsidR="0013098F">
        <w:rPr>
          <w:rFonts w:eastAsia="Malgun Gothic" w:hint="eastAsia"/>
          <w:lang w:eastAsia="ko-KR"/>
        </w:rPr>
        <w:t xml:space="preserve">, i.e., when Event-1 is triggered, </w:t>
      </w:r>
      <w:r w:rsidR="00C155EC">
        <w:rPr>
          <w:rFonts w:eastAsia="Malgun Gothic" w:hint="eastAsia"/>
          <w:lang w:eastAsia="ko-KR"/>
        </w:rPr>
        <w:t xml:space="preserve">will </w:t>
      </w:r>
      <w:r w:rsidR="00CA3DFE">
        <w:rPr>
          <w:rFonts w:eastAsia="Malgun Gothic" w:hint="eastAsia"/>
          <w:lang w:eastAsia="ko-KR"/>
        </w:rPr>
        <w:t>the UE report new candidate beams</w:t>
      </w:r>
      <w:r w:rsidR="00C75E8D">
        <w:rPr>
          <w:rFonts w:eastAsia="Malgun Gothic" w:hint="eastAsia"/>
          <w:lang w:eastAsia="ko-KR"/>
        </w:rPr>
        <w:t xml:space="preserve">, prompting </w:t>
      </w:r>
      <w:r w:rsidR="00F32A91">
        <w:rPr>
          <w:rFonts w:eastAsia="Malgun Gothic" w:hint="eastAsia"/>
          <w:lang w:eastAsia="ko-KR"/>
        </w:rPr>
        <w:t xml:space="preserve">the network </w:t>
      </w:r>
      <w:r w:rsidR="00C75E8D">
        <w:rPr>
          <w:rFonts w:eastAsia="Malgun Gothic" w:hint="eastAsia"/>
          <w:lang w:eastAsia="ko-KR"/>
        </w:rPr>
        <w:t>to</w:t>
      </w:r>
      <w:r w:rsidR="00F32A91">
        <w:rPr>
          <w:rFonts w:eastAsia="Malgun Gothic" w:hint="eastAsia"/>
          <w:lang w:eastAsia="ko-KR"/>
        </w:rPr>
        <w:t xml:space="preserve"> switch </w:t>
      </w:r>
      <w:r w:rsidR="00A90E31">
        <w:rPr>
          <w:rFonts w:eastAsia="Malgun Gothic" w:hint="eastAsia"/>
          <w:lang w:eastAsia="ko-KR"/>
        </w:rPr>
        <w:t xml:space="preserve">to a </w:t>
      </w:r>
      <w:r w:rsidR="003175DE">
        <w:rPr>
          <w:rFonts w:eastAsia="Malgun Gothic" w:hint="eastAsia"/>
          <w:lang w:eastAsia="ko-KR"/>
        </w:rPr>
        <w:t>new beam</w:t>
      </w:r>
      <w:r w:rsidR="001C7771" w:rsidRPr="00740F4A">
        <w:rPr>
          <w:rFonts w:eastAsia="Malgun Gothic" w:hint="eastAsia"/>
          <w:lang w:eastAsia="ko-KR"/>
        </w:rPr>
        <w:t xml:space="preserve"> from the report</w:t>
      </w:r>
      <w:r w:rsidR="00B25113" w:rsidRPr="00740F4A">
        <w:rPr>
          <w:rFonts w:eastAsia="Malgun Gothic" w:hint="eastAsia"/>
          <w:lang w:eastAsia="ko-KR"/>
        </w:rPr>
        <w:t>.</w:t>
      </w:r>
    </w:p>
    <w:p w14:paraId="1AA46589" w14:textId="3E19B26A" w:rsidR="001C7771" w:rsidRDefault="00376FD7" w:rsidP="004C001F">
      <w:pPr>
        <w:pStyle w:val="Caption"/>
        <w:spacing w:after="0"/>
        <w:rPr>
          <w:rFonts w:eastAsia="Malgun Gothic"/>
          <w:lang w:eastAsia="ko-KR"/>
        </w:rPr>
      </w:pPr>
      <w:bookmarkStart w:id="5" w:name="O1"/>
      <w:r>
        <w:t xml:space="preserve">Observation </w:t>
      </w:r>
      <w:r>
        <w:fldChar w:fldCharType="begin"/>
      </w:r>
      <w:r>
        <w:instrText xml:space="preserve"> SEQ Observation \* ARABIC </w:instrText>
      </w:r>
      <w:r>
        <w:fldChar w:fldCharType="separate"/>
      </w:r>
      <w:r w:rsidR="006D728F">
        <w:rPr>
          <w:noProof/>
        </w:rPr>
        <w:t>1</w:t>
      </w:r>
      <w:r>
        <w:fldChar w:fldCharType="end"/>
      </w:r>
      <w:r>
        <w:rPr>
          <w:rFonts w:eastAsia="Malgun Gothic" w:hint="eastAsia"/>
          <w:lang w:eastAsia="ko-KR"/>
        </w:rPr>
        <w:t xml:space="preserve">: Two use cases of Event-1 </w:t>
      </w:r>
      <w:r w:rsidR="004C4AE5">
        <w:rPr>
          <w:rFonts w:eastAsia="Malgun Gothic" w:hint="eastAsia"/>
          <w:lang w:eastAsia="ko-KR"/>
        </w:rPr>
        <w:t>are</w:t>
      </w:r>
      <w:r w:rsidR="00371513">
        <w:rPr>
          <w:rFonts w:eastAsia="Malgun Gothic" w:hint="eastAsia"/>
          <w:lang w:eastAsia="ko-KR"/>
        </w:rPr>
        <w:t>:</w:t>
      </w:r>
    </w:p>
    <w:p w14:paraId="05C2643B" w14:textId="4186A967" w:rsidR="00371513" w:rsidRPr="004C001F" w:rsidRDefault="00371513" w:rsidP="00371513">
      <w:pPr>
        <w:pStyle w:val="ListParagraph"/>
        <w:numPr>
          <w:ilvl w:val="0"/>
          <w:numId w:val="132"/>
        </w:numPr>
        <w:rPr>
          <w:rFonts w:eastAsia="Malgun Gothic"/>
          <w:b/>
          <w:bCs/>
          <w:lang w:eastAsia="ko-KR"/>
        </w:rPr>
      </w:pPr>
      <w:r w:rsidRPr="004C001F">
        <w:rPr>
          <w:rFonts w:eastAsia="Malgun Gothic" w:hint="eastAsia"/>
          <w:b/>
          <w:bCs/>
          <w:lang w:eastAsia="ko-KR"/>
        </w:rPr>
        <w:t>Prewarning of beam failure</w:t>
      </w:r>
    </w:p>
    <w:p w14:paraId="492D3115" w14:textId="74C99603" w:rsidR="001A6826" w:rsidRPr="004C001F" w:rsidRDefault="009F53D7" w:rsidP="00384C4D">
      <w:pPr>
        <w:pStyle w:val="ListParagraph"/>
        <w:numPr>
          <w:ilvl w:val="0"/>
          <w:numId w:val="132"/>
        </w:numPr>
        <w:spacing w:after="120"/>
        <w:rPr>
          <w:rFonts w:eastAsia="Malgun Gothic"/>
          <w:b/>
          <w:bCs/>
          <w:lang w:eastAsia="ko-KR"/>
        </w:rPr>
      </w:pPr>
      <w:r>
        <w:rPr>
          <w:rFonts w:eastAsia="Malgun Gothic" w:hint="eastAsia"/>
          <w:b/>
          <w:bCs/>
          <w:lang w:eastAsia="ko-KR"/>
        </w:rPr>
        <w:t>Dilatory</w:t>
      </w:r>
      <w:r w:rsidR="001A6826" w:rsidRPr="004C001F">
        <w:rPr>
          <w:rFonts w:eastAsia="Malgun Gothic" w:hint="eastAsia"/>
          <w:b/>
          <w:bCs/>
          <w:lang w:eastAsia="ko-KR"/>
        </w:rPr>
        <w:t xml:space="preserve"> beam management</w:t>
      </w:r>
    </w:p>
    <w:bookmarkEnd w:id="5"/>
    <w:p w14:paraId="42EB4282" w14:textId="3F90A6F2" w:rsidR="006858E7" w:rsidRDefault="00E701AF" w:rsidP="00E13B3C">
      <w:pPr>
        <w:rPr>
          <w:rFonts w:eastAsia="Malgun Gothic"/>
          <w:lang w:eastAsia="ko-KR"/>
        </w:rPr>
      </w:pPr>
      <w:r>
        <w:rPr>
          <w:rFonts w:eastAsia="Malgun Gothic" w:hint="eastAsia"/>
          <w:lang w:eastAsia="ko-KR"/>
        </w:rPr>
        <w:t>Event-7 aims to assist in updating the activated TCI state list</w:t>
      </w:r>
      <w:r w:rsidR="00B26833">
        <w:rPr>
          <w:rFonts w:eastAsia="Malgun Gothic" w:hint="eastAsia"/>
          <w:lang w:eastAsia="ko-KR"/>
        </w:rPr>
        <w:t xml:space="preserve">. As discussed in </w:t>
      </w:r>
      <w:r w:rsidR="00B26833">
        <w:rPr>
          <w:rFonts w:eastAsia="Malgun Gothic"/>
          <w:lang w:eastAsia="ko-KR"/>
        </w:rPr>
        <w:fldChar w:fldCharType="begin"/>
      </w:r>
      <w:r w:rsidR="00B26833">
        <w:rPr>
          <w:rFonts w:eastAsia="Malgun Gothic"/>
          <w:lang w:eastAsia="ko-KR"/>
        </w:rPr>
        <w:instrText xml:space="preserve"> </w:instrText>
      </w:r>
      <w:r w:rsidR="00B26833">
        <w:rPr>
          <w:rFonts w:eastAsia="Malgun Gothic" w:hint="eastAsia"/>
          <w:lang w:eastAsia="ko-KR"/>
        </w:rPr>
        <w:instrText>REF _Ref181463010 \r \h</w:instrText>
      </w:r>
      <w:r w:rsidR="00B26833">
        <w:rPr>
          <w:rFonts w:eastAsia="Malgun Gothic"/>
          <w:lang w:eastAsia="ko-KR"/>
        </w:rPr>
        <w:instrText xml:space="preserve"> </w:instrText>
      </w:r>
      <w:r w:rsidR="00B26833">
        <w:rPr>
          <w:rFonts w:eastAsia="Malgun Gothic"/>
          <w:lang w:eastAsia="ko-KR"/>
        </w:rPr>
      </w:r>
      <w:r w:rsidR="00B26833">
        <w:rPr>
          <w:rFonts w:eastAsia="Malgun Gothic"/>
          <w:lang w:eastAsia="ko-KR"/>
        </w:rPr>
        <w:fldChar w:fldCharType="separate"/>
      </w:r>
      <w:r w:rsidR="006D728F">
        <w:rPr>
          <w:rFonts w:eastAsia="Malgun Gothic"/>
          <w:lang w:eastAsia="ko-KR"/>
        </w:rPr>
        <w:t>[3]</w:t>
      </w:r>
      <w:r w:rsidR="00B26833">
        <w:rPr>
          <w:rFonts w:eastAsia="Malgun Gothic"/>
          <w:lang w:eastAsia="ko-KR"/>
        </w:rPr>
        <w:fldChar w:fldCharType="end"/>
      </w:r>
      <w:r w:rsidR="00B26833">
        <w:rPr>
          <w:rFonts w:eastAsia="Malgun Gothic" w:hint="eastAsia"/>
          <w:lang w:eastAsia="ko-KR"/>
        </w:rPr>
        <w:t xml:space="preserve">, </w:t>
      </w:r>
      <w:r w:rsidR="004E49F6">
        <w:rPr>
          <w:rFonts w:eastAsia="Malgun Gothic" w:hint="eastAsia"/>
          <w:lang w:eastAsia="ko-KR"/>
        </w:rPr>
        <w:t xml:space="preserve">since </w:t>
      </w:r>
      <w:r w:rsidR="00B26833">
        <w:rPr>
          <w:rFonts w:eastAsia="Malgun Gothic" w:hint="eastAsia"/>
          <w:lang w:eastAsia="ko-KR"/>
        </w:rPr>
        <w:t>the current</w:t>
      </w:r>
      <w:r w:rsidR="0019153C">
        <w:rPr>
          <w:rFonts w:eastAsia="Malgun Gothic" w:hint="eastAsia"/>
          <w:lang w:eastAsia="ko-KR"/>
        </w:rPr>
        <w:t xml:space="preserve"> indicated TCI state is one of the activated TCI states, </w:t>
      </w:r>
      <w:r w:rsidR="00C12D02">
        <w:rPr>
          <w:rFonts w:eastAsia="Malgun Gothic" w:hint="eastAsia"/>
          <w:lang w:eastAsia="ko-KR"/>
        </w:rPr>
        <w:t xml:space="preserve">Event-7 has some functional </w:t>
      </w:r>
      <w:r w:rsidR="008F0A87">
        <w:rPr>
          <w:rFonts w:eastAsia="Malgun Gothic" w:hint="eastAsia"/>
          <w:lang w:eastAsia="ko-KR"/>
        </w:rPr>
        <w:t>overlap</w:t>
      </w:r>
      <w:r w:rsidR="00C12D02">
        <w:rPr>
          <w:rFonts w:eastAsia="Malgun Gothic" w:hint="eastAsia"/>
          <w:lang w:eastAsia="ko-KR"/>
        </w:rPr>
        <w:t xml:space="preserve"> with Event-2</w:t>
      </w:r>
      <w:r w:rsidR="00CC1EBC">
        <w:rPr>
          <w:rFonts w:eastAsia="Malgun Gothic" w:hint="eastAsia"/>
          <w:lang w:eastAsia="ko-KR"/>
        </w:rPr>
        <w:t xml:space="preserve">. However, Event-7 </w:t>
      </w:r>
      <w:r w:rsidR="00D57564">
        <w:rPr>
          <w:rFonts w:eastAsia="Malgun Gothic" w:hint="eastAsia"/>
          <w:lang w:eastAsia="ko-KR"/>
        </w:rPr>
        <w:t>offers greater</w:t>
      </w:r>
      <w:r w:rsidR="000F0541">
        <w:rPr>
          <w:rFonts w:eastAsia="Malgun Gothic" w:hint="eastAsia"/>
          <w:lang w:eastAsia="ko-KR"/>
        </w:rPr>
        <w:t xml:space="preserve"> flexibility than Event-2</w:t>
      </w:r>
      <w:r w:rsidR="00502FE5">
        <w:rPr>
          <w:rFonts w:eastAsia="Malgun Gothic" w:hint="eastAsia"/>
          <w:lang w:eastAsia="ko-KR"/>
        </w:rPr>
        <w:t xml:space="preserve"> </w:t>
      </w:r>
      <w:r w:rsidR="00E47347">
        <w:rPr>
          <w:rFonts w:eastAsia="Malgun Gothic" w:hint="eastAsia"/>
          <w:lang w:eastAsia="ko-KR"/>
        </w:rPr>
        <w:t xml:space="preserve">due to its </w:t>
      </w:r>
      <w:r w:rsidR="004E49F6">
        <w:rPr>
          <w:rFonts w:eastAsia="Malgun Gothic" w:hint="eastAsia"/>
          <w:lang w:eastAsia="ko-KR"/>
        </w:rPr>
        <w:t>configurable Q value.</w:t>
      </w:r>
      <w:r w:rsidR="009C5335">
        <w:rPr>
          <w:rFonts w:eastAsia="Malgun Gothic" w:hint="eastAsia"/>
          <w:lang w:eastAsia="ko-KR"/>
        </w:rPr>
        <w:t xml:space="preserve"> A</w:t>
      </w:r>
      <w:r w:rsidR="00C77606">
        <w:rPr>
          <w:rFonts w:eastAsia="Malgun Gothic" w:hint="eastAsia"/>
          <w:lang w:eastAsia="ko-KR"/>
        </w:rPr>
        <w:t xml:space="preserve"> potential issue</w:t>
      </w:r>
      <w:r w:rsidR="008652A9">
        <w:rPr>
          <w:rFonts w:eastAsia="Malgun Gothic" w:hint="eastAsia"/>
          <w:lang w:eastAsia="ko-KR"/>
        </w:rPr>
        <w:t xml:space="preserve"> arises</w:t>
      </w:r>
      <w:r w:rsidR="00C77606">
        <w:rPr>
          <w:rFonts w:eastAsia="Malgun Gothic" w:hint="eastAsia"/>
          <w:lang w:eastAsia="ko-KR"/>
        </w:rPr>
        <w:t xml:space="preserve"> i</w:t>
      </w:r>
      <w:r w:rsidR="00052AB7">
        <w:rPr>
          <w:rFonts w:eastAsia="Malgun Gothic" w:hint="eastAsia"/>
          <w:lang w:eastAsia="ko-KR"/>
        </w:rPr>
        <w:t xml:space="preserve">f the same </w:t>
      </w:r>
      <w:r w:rsidR="00F1382A">
        <w:rPr>
          <w:rFonts w:eastAsia="Malgun Gothic" w:hint="eastAsia"/>
          <w:lang w:eastAsia="ko-KR"/>
        </w:rPr>
        <w:t>time window-based triggering mechanism (as per</w:t>
      </w:r>
      <w:r w:rsidR="008652A9">
        <w:rPr>
          <w:rFonts w:eastAsia="Malgun Gothic" w:hint="eastAsia"/>
          <w:lang w:eastAsia="ko-KR"/>
        </w:rPr>
        <w:t xml:space="preserve"> the</w:t>
      </w:r>
      <w:r w:rsidR="00F1382A">
        <w:rPr>
          <w:rFonts w:eastAsia="Malgun Gothic" w:hint="eastAsia"/>
          <w:lang w:eastAsia="ko-KR"/>
        </w:rPr>
        <w:t xml:space="preserve"> RAN1 #117 agreement) is applied to Event-7</w:t>
      </w:r>
      <w:r w:rsidR="00FC35F5">
        <w:rPr>
          <w:rFonts w:eastAsia="Malgun Gothic" w:hint="eastAsia"/>
          <w:lang w:eastAsia="ko-KR"/>
        </w:rPr>
        <w:t>. T</w:t>
      </w:r>
      <w:r w:rsidR="00F1382A">
        <w:rPr>
          <w:rFonts w:eastAsia="Malgun Gothic" w:hint="eastAsia"/>
          <w:lang w:eastAsia="ko-KR"/>
        </w:rPr>
        <w:t xml:space="preserve">he </w:t>
      </w:r>
      <w:r w:rsidR="00D22054">
        <w:rPr>
          <w:rFonts w:eastAsia="Malgun Gothic" w:hint="eastAsia"/>
          <w:lang w:eastAsia="ko-KR"/>
        </w:rPr>
        <w:t xml:space="preserve">activated TCI state with the </w:t>
      </w:r>
      <w:r w:rsidR="00D22054">
        <w:rPr>
          <w:rFonts w:eastAsia="Malgun Gothic"/>
          <w:lang w:eastAsia="ko-KR"/>
        </w:rPr>
        <w:t>“</w:t>
      </w:r>
      <w:r w:rsidR="00D22054">
        <w:rPr>
          <w:rFonts w:eastAsia="Malgun Gothic" w:hint="eastAsia"/>
          <w:lang w:eastAsia="ko-KR"/>
        </w:rPr>
        <w:t>Q-th best quality</w:t>
      </w:r>
      <w:r w:rsidR="00D22054">
        <w:rPr>
          <w:rFonts w:eastAsia="Malgun Gothic"/>
          <w:lang w:eastAsia="ko-KR"/>
        </w:rPr>
        <w:t>”</w:t>
      </w:r>
      <w:r w:rsidR="00D22054">
        <w:rPr>
          <w:rFonts w:eastAsia="Malgun Gothic" w:hint="eastAsia"/>
          <w:lang w:eastAsia="ko-KR"/>
        </w:rPr>
        <w:t xml:space="preserve"> may change across different event evaluation occasions within the window</w:t>
      </w:r>
      <w:r w:rsidR="00DD1E68">
        <w:rPr>
          <w:rFonts w:eastAsia="Malgun Gothic" w:hint="eastAsia"/>
          <w:lang w:eastAsia="ko-KR"/>
        </w:rPr>
        <w:t xml:space="preserve">, making the </w:t>
      </w:r>
      <w:r w:rsidR="008C3B0C">
        <w:rPr>
          <w:rFonts w:eastAsia="Malgun Gothic" w:hint="eastAsia"/>
          <w:lang w:eastAsia="ko-KR"/>
        </w:rPr>
        <w:t xml:space="preserve">definition of </w:t>
      </w:r>
      <w:r w:rsidR="00DD1E68">
        <w:rPr>
          <w:rFonts w:eastAsia="Malgun Gothic" w:hint="eastAsia"/>
          <w:lang w:eastAsia="ko-KR"/>
        </w:rPr>
        <w:t>Event-7 ambiguous.</w:t>
      </w:r>
      <w:r w:rsidR="00BC457E">
        <w:rPr>
          <w:rFonts w:eastAsia="Malgun Gothic" w:hint="eastAsia"/>
          <w:lang w:eastAsia="ko-KR"/>
        </w:rPr>
        <w:t xml:space="preserve"> </w:t>
      </w:r>
      <w:r w:rsidR="00D664DA">
        <w:rPr>
          <w:rFonts w:eastAsia="Malgun Gothic" w:hint="eastAsia"/>
          <w:lang w:eastAsia="ko-KR"/>
        </w:rPr>
        <w:t>F</w:t>
      </w:r>
      <w:r w:rsidR="00BC457E">
        <w:rPr>
          <w:rFonts w:eastAsia="Malgun Gothic" w:hint="eastAsia"/>
          <w:lang w:eastAsia="ko-KR"/>
        </w:rPr>
        <w:t xml:space="preserve">urther discussion </w:t>
      </w:r>
      <w:r w:rsidR="00D664DA">
        <w:rPr>
          <w:rFonts w:eastAsia="Malgun Gothic" w:hint="eastAsia"/>
          <w:lang w:eastAsia="ko-KR"/>
        </w:rPr>
        <w:t xml:space="preserve">is </w:t>
      </w:r>
      <w:r w:rsidR="00BC457E">
        <w:rPr>
          <w:rFonts w:eastAsia="Malgun Gothic" w:hint="eastAsia"/>
          <w:lang w:eastAsia="ko-KR"/>
        </w:rPr>
        <w:t>needed,</w:t>
      </w:r>
      <w:r w:rsidR="00FA09DF">
        <w:rPr>
          <w:rFonts w:eastAsia="Malgun Gothic" w:hint="eastAsia"/>
          <w:lang w:eastAsia="ko-KR"/>
        </w:rPr>
        <w:t xml:space="preserve"> </w:t>
      </w:r>
      <w:r w:rsidR="00D664DA">
        <w:rPr>
          <w:rFonts w:eastAsia="Malgun Gothic" w:hint="eastAsia"/>
          <w:lang w:eastAsia="ko-KR"/>
        </w:rPr>
        <w:t xml:space="preserve">but </w:t>
      </w:r>
      <w:r w:rsidR="001619B2">
        <w:rPr>
          <w:rFonts w:eastAsia="Malgun Gothic" w:hint="eastAsia"/>
          <w:lang w:eastAsia="ko-KR"/>
        </w:rPr>
        <w:t xml:space="preserve">the simplest solution </w:t>
      </w:r>
      <w:r w:rsidR="00090487">
        <w:rPr>
          <w:rFonts w:eastAsia="Malgun Gothic" w:hint="eastAsia"/>
          <w:lang w:eastAsia="ko-KR"/>
        </w:rPr>
        <w:t xml:space="preserve">might </w:t>
      </w:r>
      <w:r w:rsidR="001619B2">
        <w:rPr>
          <w:rFonts w:eastAsia="Malgun Gothic" w:hint="eastAsia"/>
          <w:lang w:eastAsia="ko-KR"/>
        </w:rPr>
        <w:t xml:space="preserve">be </w:t>
      </w:r>
      <w:r w:rsidR="00090487">
        <w:rPr>
          <w:rFonts w:eastAsia="Malgun Gothic" w:hint="eastAsia"/>
          <w:lang w:eastAsia="ko-KR"/>
        </w:rPr>
        <w:t xml:space="preserve">to leave </w:t>
      </w:r>
      <w:r w:rsidR="001619B2">
        <w:rPr>
          <w:rFonts w:eastAsia="Malgun Gothic" w:hint="eastAsia"/>
          <w:lang w:eastAsia="ko-KR"/>
        </w:rPr>
        <w:t>it up to UE implementation.</w:t>
      </w:r>
    </w:p>
    <w:p w14:paraId="38422EDA" w14:textId="10E024DD" w:rsidR="006858E7" w:rsidRPr="004238F0" w:rsidRDefault="00983890" w:rsidP="00983890">
      <w:pPr>
        <w:pStyle w:val="Caption"/>
        <w:rPr>
          <w:rFonts w:eastAsia="Malgun Gothic"/>
          <w:lang w:eastAsia="ko-KR"/>
        </w:rPr>
      </w:pPr>
      <w:bookmarkStart w:id="6" w:name="O2"/>
      <w:r>
        <w:t xml:space="preserve">Observation </w:t>
      </w:r>
      <w:r>
        <w:fldChar w:fldCharType="begin"/>
      </w:r>
      <w:r>
        <w:instrText xml:space="preserve"> SEQ Observation \* ARABIC </w:instrText>
      </w:r>
      <w:r>
        <w:fldChar w:fldCharType="separate"/>
      </w:r>
      <w:r w:rsidR="006D728F">
        <w:rPr>
          <w:noProof/>
        </w:rPr>
        <w:t>2</w:t>
      </w:r>
      <w:r>
        <w:fldChar w:fldCharType="end"/>
      </w:r>
      <w:r>
        <w:rPr>
          <w:rFonts w:eastAsia="Malgun Gothic" w:hint="eastAsia"/>
          <w:lang w:eastAsia="ko-KR"/>
        </w:rPr>
        <w:t xml:space="preserve">: For </w:t>
      </w:r>
      <w:r w:rsidR="00E27F88">
        <w:rPr>
          <w:rFonts w:eastAsia="Malgun Gothic" w:hint="eastAsia"/>
          <w:lang w:eastAsia="ko-KR"/>
        </w:rPr>
        <w:t xml:space="preserve">Event-7, </w:t>
      </w:r>
      <w:r w:rsidR="00BE1A79">
        <w:rPr>
          <w:rFonts w:eastAsia="Malgun Gothic" w:hint="eastAsia"/>
          <w:lang w:eastAsia="ko-KR"/>
        </w:rPr>
        <w:t xml:space="preserve">it should be clarified </w:t>
      </w:r>
      <w:r w:rsidR="00E27F88">
        <w:rPr>
          <w:rFonts w:eastAsia="Malgun Gothic" w:hint="eastAsia"/>
          <w:lang w:eastAsia="ko-KR"/>
        </w:rPr>
        <w:t>how to determine the</w:t>
      </w:r>
      <w:r w:rsidR="004238F0">
        <w:rPr>
          <w:rFonts w:eastAsia="Malgun Gothic" w:hint="eastAsia"/>
          <w:lang w:eastAsia="ko-KR"/>
        </w:rPr>
        <w:t xml:space="preserve"> </w:t>
      </w:r>
      <w:r w:rsidR="00B37476">
        <w:rPr>
          <w:rFonts w:eastAsia="Malgun Gothic" w:hint="eastAsia"/>
          <w:lang w:eastAsia="ko-KR"/>
        </w:rPr>
        <w:t xml:space="preserve">activated </w:t>
      </w:r>
      <w:r w:rsidR="004238F0">
        <w:rPr>
          <w:rFonts w:eastAsia="Malgun Gothic" w:hint="eastAsia"/>
          <w:lang w:eastAsia="ko-KR"/>
        </w:rPr>
        <w:t>TCI state with the</w:t>
      </w:r>
      <w:r w:rsidR="00E27F88">
        <w:rPr>
          <w:rFonts w:eastAsia="Malgun Gothic" w:hint="eastAsia"/>
          <w:lang w:eastAsia="ko-KR"/>
        </w:rPr>
        <w:t xml:space="preserve"> </w:t>
      </w:r>
      <w:r w:rsidR="004238F0">
        <w:rPr>
          <w:rFonts w:eastAsia="Malgun Gothic"/>
          <w:lang w:eastAsia="ko-KR"/>
        </w:rPr>
        <w:t>“</w:t>
      </w:r>
      <w:r w:rsidR="00E27F88">
        <w:rPr>
          <w:rFonts w:eastAsia="Malgun Gothic" w:hint="eastAsia"/>
          <w:lang w:eastAsia="ko-KR"/>
        </w:rPr>
        <w:t xml:space="preserve">Q-th best </w:t>
      </w:r>
      <w:r w:rsidR="004238F0">
        <w:rPr>
          <w:rFonts w:eastAsia="Malgun Gothic" w:hint="eastAsia"/>
          <w:lang w:eastAsia="ko-KR"/>
        </w:rPr>
        <w:t>quality</w:t>
      </w:r>
      <w:r w:rsidR="004238F0">
        <w:rPr>
          <w:rFonts w:eastAsia="Malgun Gothic"/>
          <w:lang w:eastAsia="ko-KR"/>
        </w:rPr>
        <w:t>”</w:t>
      </w:r>
      <w:r w:rsidR="004238F0">
        <w:rPr>
          <w:rFonts w:eastAsia="Malgun Gothic" w:hint="eastAsia"/>
          <w:lang w:eastAsia="ko-KR"/>
        </w:rPr>
        <w:t xml:space="preserve"> </w:t>
      </w:r>
      <w:r w:rsidR="00250B4E">
        <w:rPr>
          <w:rFonts w:eastAsia="Malgun Gothic" w:hint="eastAsia"/>
          <w:lang w:eastAsia="ko-KR"/>
        </w:rPr>
        <w:t xml:space="preserve">when the time window-based triggering mechanism is </w:t>
      </w:r>
      <w:r w:rsidR="00774AD3">
        <w:rPr>
          <w:rFonts w:eastAsia="Malgun Gothic"/>
          <w:lang w:eastAsia="ko-KR"/>
        </w:rPr>
        <w:t>applied,</w:t>
      </w:r>
      <w:r w:rsidR="00250B4E">
        <w:rPr>
          <w:rFonts w:eastAsia="Malgun Gothic" w:hint="eastAsia"/>
          <w:lang w:eastAsia="ko-KR"/>
        </w:rPr>
        <w:t xml:space="preserve"> </w:t>
      </w:r>
      <w:r w:rsidR="00CC749F">
        <w:rPr>
          <w:rFonts w:eastAsia="Malgun Gothic" w:hint="eastAsia"/>
          <w:lang w:eastAsia="ko-KR"/>
        </w:rPr>
        <w:t xml:space="preserve">and the </w:t>
      </w:r>
      <w:r w:rsidR="00B37476">
        <w:rPr>
          <w:rFonts w:eastAsia="Malgun Gothic" w:hint="eastAsia"/>
          <w:lang w:eastAsia="ko-KR"/>
        </w:rPr>
        <w:t xml:space="preserve">qualities of </w:t>
      </w:r>
      <w:r w:rsidR="008A555C">
        <w:rPr>
          <w:rFonts w:eastAsia="Malgun Gothic" w:hint="eastAsia"/>
          <w:lang w:eastAsia="ko-KR"/>
        </w:rPr>
        <w:t>activated TCI states change across event evaluation occasions within the window.</w:t>
      </w:r>
    </w:p>
    <w:bookmarkEnd w:id="6"/>
    <w:p w14:paraId="15BD5FE5" w14:textId="77777777" w:rsidR="006858E7" w:rsidRDefault="006858E7" w:rsidP="00E13B3C">
      <w:pPr>
        <w:rPr>
          <w:rFonts w:eastAsia="Malgun Gothic"/>
          <w:lang w:eastAsia="ko-KR"/>
        </w:rPr>
      </w:pPr>
    </w:p>
    <w:p w14:paraId="3081F3B0" w14:textId="1AEF5B71" w:rsidR="007B5EBA" w:rsidRDefault="00F23562" w:rsidP="00F23562">
      <w:pPr>
        <w:pStyle w:val="Heading3"/>
        <w:rPr>
          <w:lang w:eastAsia="ko-KR"/>
        </w:rPr>
      </w:pPr>
      <w:r>
        <w:rPr>
          <w:rFonts w:hint="eastAsia"/>
          <w:lang w:eastAsia="ko-KR"/>
        </w:rPr>
        <w:t>Event evaluation entity</w:t>
      </w:r>
    </w:p>
    <w:p w14:paraId="2FD46156" w14:textId="0AC902DF" w:rsidR="00FE3A0B" w:rsidRDefault="008A5202" w:rsidP="00BD5F53">
      <w:pPr>
        <w:rPr>
          <w:rFonts w:eastAsia="Malgun Gothic"/>
          <w:lang w:eastAsia="ko-KR"/>
        </w:rPr>
      </w:pPr>
      <w:r>
        <w:rPr>
          <w:rFonts w:eastAsia="Malgun Gothic" w:hint="eastAsia"/>
          <w:lang w:eastAsia="ko-KR"/>
        </w:rPr>
        <w:t xml:space="preserve">Until </w:t>
      </w:r>
      <w:r w:rsidR="003661C2">
        <w:rPr>
          <w:rFonts w:eastAsia="Malgun Gothic" w:hint="eastAsia"/>
          <w:lang w:eastAsia="ko-KR"/>
        </w:rPr>
        <w:t>now</w:t>
      </w:r>
      <w:r w:rsidR="00B50ADB">
        <w:rPr>
          <w:rFonts w:eastAsia="Malgun Gothic" w:hint="eastAsia"/>
          <w:lang w:eastAsia="ko-KR"/>
        </w:rPr>
        <w:t>, i</w:t>
      </w:r>
      <w:r w:rsidR="00EA053B">
        <w:rPr>
          <w:rFonts w:eastAsia="Malgun Gothic" w:hint="eastAsia"/>
          <w:lang w:eastAsia="ko-KR"/>
        </w:rPr>
        <w:t xml:space="preserve">t </w:t>
      </w:r>
      <w:r w:rsidR="003557A3">
        <w:rPr>
          <w:rFonts w:eastAsia="Malgun Gothic" w:hint="eastAsia"/>
          <w:lang w:eastAsia="ko-KR"/>
        </w:rPr>
        <w:t>has been</w:t>
      </w:r>
      <w:r w:rsidR="00EA053B">
        <w:rPr>
          <w:rFonts w:eastAsia="Malgun Gothic" w:hint="eastAsia"/>
          <w:lang w:eastAsia="ko-KR"/>
        </w:rPr>
        <w:t xml:space="preserve"> a pending issue in both RAN1 and RAN2 to determine </w:t>
      </w:r>
      <w:r w:rsidR="00CC37C6">
        <w:rPr>
          <w:rFonts w:eastAsia="Malgun Gothic" w:hint="eastAsia"/>
          <w:lang w:eastAsia="ko-KR"/>
        </w:rPr>
        <w:t xml:space="preserve">whether the </w:t>
      </w:r>
      <w:r w:rsidR="00EA053B">
        <w:rPr>
          <w:rFonts w:eastAsia="Malgun Gothic" w:hint="eastAsia"/>
          <w:lang w:eastAsia="ko-KR"/>
        </w:rPr>
        <w:t>PHY or MAC</w:t>
      </w:r>
      <w:r w:rsidR="00CC37C6">
        <w:rPr>
          <w:rFonts w:eastAsia="Malgun Gothic" w:hint="eastAsia"/>
          <w:lang w:eastAsia="ko-KR"/>
        </w:rPr>
        <w:t xml:space="preserve"> layer</w:t>
      </w:r>
      <w:r w:rsidR="00EA053B">
        <w:rPr>
          <w:rFonts w:eastAsia="Malgun Gothic" w:hint="eastAsia"/>
          <w:lang w:eastAsia="ko-KR"/>
        </w:rPr>
        <w:t xml:space="preserve"> should handle event evaluation. </w:t>
      </w:r>
      <w:r w:rsidR="00CC37C6">
        <w:rPr>
          <w:rFonts w:eastAsia="Malgun Gothic" w:hint="eastAsia"/>
          <w:lang w:eastAsia="ko-KR"/>
        </w:rPr>
        <w:t>Generally</w:t>
      </w:r>
      <w:r w:rsidR="00FB2DA5">
        <w:rPr>
          <w:rFonts w:eastAsia="Malgun Gothic" w:hint="eastAsia"/>
          <w:lang w:eastAsia="ko-KR"/>
        </w:rPr>
        <w:t xml:space="preserve">, </w:t>
      </w:r>
      <w:r w:rsidR="009013A3">
        <w:rPr>
          <w:rFonts w:eastAsia="Malgun Gothic" w:hint="eastAsia"/>
          <w:lang w:eastAsia="ko-KR"/>
        </w:rPr>
        <w:t>the PHY layer is memoryless</w:t>
      </w:r>
      <w:r w:rsidR="00B20EFA">
        <w:rPr>
          <w:rFonts w:eastAsia="Malgun Gothic" w:hint="eastAsia"/>
          <w:lang w:eastAsia="ko-KR"/>
        </w:rPr>
        <w:t>,</w:t>
      </w:r>
      <w:r w:rsidR="009013A3">
        <w:rPr>
          <w:rFonts w:eastAsia="Malgun Gothic" w:hint="eastAsia"/>
          <w:lang w:eastAsia="ko-KR"/>
        </w:rPr>
        <w:t xml:space="preserve"> and </w:t>
      </w:r>
      <w:r w:rsidR="00FB2DA5">
        <w:rPr>
          <w:rFonts w:eastAsia="Malgun Gothic" w:hint="eastAsia"/>
          <w:lang w:eastAsia="ko-KR"/>
        </w:rPr>
        <w:t xml:space="preserve">any procedures </w:t>
      </w:r>
      <w:r w:rsidR="00BA3361">
        <w:rPr>
          <w:rFonts w:eastAsia="Malgun Gothic" w:hint="eastAsia"/>
          <w:lang w:eastAsia="ko-KR"/>
        </w:rPr>
        <w:t>involving counter</w:t>
      </w:r>
      <w:r w:rsidR="00CC20DA">
        <w:rPr>
          <w:rFonts w:eastAsia="Malgun Gothic" w:hint="eastAsia"/>
          <w:lang w:eastAsia="ko-KR"/>
        </w:rPr>
        <w:t>s</w:t>
      </w:r>
      <w:r w:rsidR="00B20EFA">
        <w:rPr>
          <w:rFonts w:eastAsia="Malgun Gothic" w:hint="eastAsia"/>
          <w:lang w:eastAsia="ko-KR"/>
        </w:rPr>
        <w:t xml:space="preserve">, </w:t>
      </w:r>
      <w:r w:rsidR="00FB1196">
        <w:rPr>
          <w:rFonts w:eastAsia="Malgun Gothic" w:hint="eastAsia"/>
          <w:lang w:eastAsia="ko-KR"/>
        </w:rPr>
        <w:t>timers</w:t>
      </w:r>
      <w:r w:rsidR="000B15B5">
        <w:rPr>
          <w:rFonts w:eastAsia="Malgun Gothic" w:hint="eastAsia"/>
          <w:lang w:eastAsia="ko-KR"/>
        </w:rPr>
        <w:t xml:space="preserve"> or </w:t>
      </w:r>
      <w:r w:rsidR="00F62631">
        <w:rPr>
          <w:rFonts w:eastAsia="Malgun Gothic" w:hint="eastAsia"/>
          <w:lang w:eastAsia="ko-KR"/>
        </w:rPr>
        <w:t>state</w:t>
      </w:r>
      <w:r w:rsidR="00CC20DA">
        <w:rPr>
          <w:rFonts w:eastAsia="Malgun Gothic" w:hint="eastAsia"/>
          <w:lang w:eastAsia="ko-KR"/>
        </w:rPr>
        <w:t>-</w:t>
      </w:r>
      <w:r w:rsidR="00F62631">
        <w:rPr>
          <w:rFonts w:eastAsia="Malgun Gothic" w:hint="eastAsia"/>
          <w:lang w:eastAsia="ko-KR"/>
        </w:rPr>
        <w:t>machine</w:t>
      </w:r>
      <w:r w:rsidR="00CC20DA">
        <w:rPr>
          <w:rFonts w:eastAsia="Malgun Gothic" w:hint="eastAsia"/>
          <w:lang w:eastAsia="ko-KR"/>
        </w:rPr>
        <w:t>s</w:t>
      </w:r>
      <w:r w:rsidR="00BA3361">
        <w:rPr>
          <w:rFonts w:eastAsia="Malgun Gothic" w:hint="eastAsia"/>
          <w:lang w:eastAsia="ko-KR"/>
        </w:rPr>
        <w:t>, such as BFD</w:t>
      </w:r>
      <w:r w:rsidR="00FB1196">
        <w:rPr>
          <w:rFonts w:eastAsia="Malgun Gothic" w:hint="eastAsia"/>
          <w:lang w:eastAsia="ko-KR"/>
        </w:rPr>
        <w:t xml:space="preserve"> and</w:t>
      </w:r>
      <w:r w:rsidR="00662A04">
        <w:rPr>
          <w:rFonts w:eastAsia="Malgun Gothic" w:hint="eastAsia"/>
          <w:lang w:eastAsia="ko-KR"/>
        </w:rPr>
        <w:t xml:space="preserve"> RLM, </w:t>
      </w:r>
      <w:r w:rsidR="006F58D4">
        <w:rPr>
          <w:rFonts w:eastAsia="Malgun Gothic" w:hint="eastAsia"/>
          <w:lang w:eastAsia="ko-KR"/>
        </w:rPr>
        <w:t xml:space="preserve">are </w:t>
      </w:r>
      <w:r w:rsidR="00CF67CC">
        <w:rPr>
          <w:rFonts w:eastAsia="Malgun Gothic" w:hint="eastAsia"/>
          <w:lang w:eastAsia="ko-KR"/>
        </w:rPr>
        <w:t xml:space="preserve">handled by upper layers. </w:t>
      </w:r>
      <w:r w:rsidR="00FE3A0B">
        <w:rPr>
          <w:rFonts w:eastAsia="Malgun Gothic" w:hint="eastAsia"/>
          <w:lang w:eastAsia="ko-KR"/>
        </w:rPr>
        <w:t>As agreed in RAN1 #117, event evaluation involves counting the number of event</w:t>
      </w:r>
      <w:r w:rsidR="00AC7ACE">
        <w:rPr>
          <w:rFonts w:eastAsia="Malgun Gothic" w:hint="eastAsia"/>
          <w:lang w:eastAsia="ko-KR"/>
        </w:rPr>
        <w:t>-</w:t>
      </w:r>
      <w:r w:rsidR="00FE3A0B">
        <w:rPr>
          <w:rFonts w:eastAsia="Malgun Gothic" w:hint="eastAsia"/>
          <w:lang w:eastAsia="ko-KR"/>
        </w:rPr>
        <w:t>triggering occasions within a time window</w:t>
      </w:r>
      <w:r w:rsidR="00F62631">
        <w:rPr>
          <w:rFonts w:eastAsia="Malgun Gothic" w:hint="eastAsia"/>
          <w:lang w:eastAsia="ko-KR"/>
        </w:rPr>
        <w:t>.</w:t>
      </w:r>
      <w:r w:rsidR="0069368B">
        <w:rPr>
          <w:rFonts w:eastAsia="Malgun Gothic" w:hint="eastAsia"/>
          <w:lang w:eastAsia="ko-KR"/>
        </w:rPr>
        <w:t xml:space="preserve"> Therefore, </w:t>
      </w:r>
      <w:r w:rsidR="008A658E">
        <w:rPr>
          <w:rFonts w:eastAsia="Malgun Gothic" w:hint="eastAsia"/>
          <w:lang w:eastAsia="ko-KR"/>
        </w:rPr>
        <w:t xml:space="preserve">in line </w:t>
      </w:r>
      <w:r w:rsidR="00140127">
        <w:rPr>
          <w:rFonts w:eastAsia="Malgun Gothic" w:hint="eastAsia"/>
          <w:lang w:eastAsia="ko-KR"/>
        </w:rPr>
        <w:t xml:space="preserve">with the legacy </w:t>
      </w:r>
      <w:r w:rsidR="00140127">
        <w:rPr>
          <w:rFonts w:eastAsia="Malgun Gothic"/>
          <w:lang w:eastAsia="ko-KR"/>
        </w:rPr>
        <w:t>design</w:t>
      </w:r>
      <w:r w:rsidR="00140127">
        <w:rPr>
          <w:rFonts w:eastAsia="Malgun Gothic" w:hint="eastAsia"/>
          <w:lang w:eastAsia="ko-KR"/>
        </w:rPr>
        <w:t xml:space="preserve"> principle, </w:t>
      </w:r>
      <w:r w:rsidR="0069368B">
        <w:rPr>
          <w:rFonts w:eastAsia="Malgun Gothic" w:hint="eastAsia"/>
          <w:lang w:eastAsia="ko-KR"/>
        </w:rPr>
        <w:t xml:space="preserve">we </w:t>
      </w:r>
      <w:r w:rsidR="0069368B">
        <w:rPr>
          <w:rFonts w:eastAsia="Malgun Gothic"/>
          <w:lang w:eastAsia="ko-KR"/>
        </w:rPr>
        <w:t>believe</w:t>
      </w:r>
      <w:r w:rsidR="0069368B">
        <w:rPr>
          <w:rFonts w:eastAsia="Malgun Gothic" w:hint="eastAsia"/>
          <w:lang w:eastAsia="ko-KR"/>
        </w:rPr>
        <w:t xml:space="preserve"> th</w:t>
      </w:r>
      <w:r w:rsidR="008A658E">
        <w:rPr>
          <w:rFonts w:eastAsia="Malgun Gothic" w:hint="eastAsia"/>
          <w:lang w:eastAsia="ko-KR"/>
        </w:rPr>
        <w:t>at</w:t>
      </w:r>
      <w:r w:rsidR="0069368B">
        <w:rPr>
          <w:rFonts w:eastAsia="Malgun Gothic" w:hint="eastAsia"/>
          <w:lang w:eastAsia="ko-KR"/>
        </w:rPr>
        <w:t xml:space="preserve"> </w:t>
      </w:r>
      <w:r w:rsidR="00E408AC">
        <w:rPr>
          <w:rFonts w:eastAsia="Malgun Gothic" w:hint="eastAsia"/>
          <w:lang w:eastAsia="ko-KR"/>
        </w:rPr>
        <w:t>event evaluation for UE-initiated beam reporting should be handled by the MAC layer.</w:t>
      </w:r>
    </w:p>
    <w:p w14:paraId="4F9D42B8" w14:textId="1C7F93FE" w:rsidR="00135C7D" w:rsidRDefault="00D004B4" w:rsidP="00BD5F53">
      <w:pPr>
        <w:rPr>
          <w:rFonts w:eastAsia="Malgun Gothic"/>
          <w:lang w:eastAsia="ko-KR"/>
        </w:rPr>
      </w:pPr>
      <w:r>
        <w:rPr>
          <w:rFonts w:eastAsia="Malgun Gothic" w:hint="eastAsia"/>
          <w:lang w:eastAsia="ko-KR"/>
        </w:rPr>
        <w:t xml:space="preserve">As a related discussion, </w:t>
      </w:r>
      <w:r w:rsidR="00414CDD">
        <w:rPr>
          <w:rFonts w:eastAsia="Malgun Gothic" w:hint="eastAsia"/>
          <w:lang w:eastAsia="ko-KR"/>
        </w:rPr>
        <w:t>i</w:t>
      </w:r>
      <w:r w:rsidR="00F840F0">
        <w:rPr>
          <w:rFonts w:eastAsia="Malgun Gothic" w:hint="eastAsia"/>
          <w:lang w:eastAsia="ko-KR"/>
        </w:rPr>
        <w:t xml:space="preserve">n </w:t>
      </w:r>
      <w:r w:rsidR="00414CDD">
        <w:rPr>
          <w:rFonts w:eastAsia="Malgun Gothic" w:hint="eastAsia"/>
          <w:lang w:eastAsia="ko-KR"/>
        </w:rPr>
        <w:t xml:space="preserve">the </w:t>
      </w:r>
      <w:r w:rsidR="00F840F0">
        <w:rPr>
          <w:rFonts w:eastAsia="Malgun Gothic" w:hint="eastAsia"/>
          <w:lang w:eastAsia="ko-KR"/>
        </w:rPr>
        <w:t xml:space="preserve">Mobility Enhancement Phase 4 </w:t>
      </w:r>
      <w:r w:rsidR="00414CDD">
        <w:rPr>
          <w:rFonts w:eastAsia="Malgun Gothic" w:hint="eastAsia"/>
          <w:lang w:eastAsia="ko-KR"/>
        </w:rPr>
        <w:t>agenda item</w:t>
      </w:r>
      <w:r w:rsidR="00F840F0">
        <w:rPr>
          <w:rFonts w:eastAsia="Malgun Gothic" w:hint="eastAsia"/>
          <w:lang w:eastAsia="ko-KR"/>
        </w:rPr>
        <w:t xml:space="preserve">, </w:t>
      </w:r>
      <w:r w:rsidR="00935179">
        <w:rPr>
          <w:rFonts w:eastAsia="Malgun Gothic" w:hint="eastAsia"/>
          <w:lang w:eastAsia="ko-KR"/>
        </w:rPr>
        <w:t xml:space="preserve">RAN2 made </w:t>
      </w:r>
      <w:r w:rsidR="00F840F0">
        <w:rPr>
          <w:rFonts w:eastAsia="Malgun Gothic" w:hint="eastAsia"/>
          <w:lang w:eastAsia="ko-KR"/>
        </w:rPr>
        <w:t xml:space="preserve">the following </w:t>
      </w:r>
      <w:r w:rsidR="00935179">
        <w:rPr>
          <w:rFonts w:eastAsia="Malgun Gothic" w:hint="eastAsia"/>
          <w:lang w:eastAsia="ko-KR"/>
        </w:rPr>
        <w:t>agreements</w:t>
      </w:r>
      <w:r w:rsidR="00F840F0">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BD5F53" w14:paraId="48275483" w14:textId="77777777" w:rsidTr="00424031">
        <w:tc>
          <w:tcPr>
            <w:tcW w:w="9962" w:type="dxa"/>
          </w:tcPr>
          <w:p w14:paraId="7C4CE1A2" w14:textId="1D385BED" w:rsidR="00935179" w:rsidRPr="00A34AFB" w:rsidRDefault="00935179" w:rsidP="00A34AFB">
            <w:pPr>
              <w:spacing w:before="0" w:after="0"/>
              <w:rPr>
                <w:rFonts w:eastAsia="Malgun Gothic"/>
                <w:b/>
                <w:bCs/>
                <w:lang w:val="en-GB" w:eastAsia="ko-KR"/>
              </w:rPr>
            </w:pPr>
            <w:r w:rsidRPr="00A34AFB">
              <w:rPr>
                <w:rFonts w:eastAsia="Malgun Gothic" w:hint="eastAsia"/>
                <w:b/>
                <w:bCs/>
                <w:lang w:val="en-GB" w:eastAsia="ko-KR"/>
              </w:rPr>
              <w:t>RAN2 #127</w:t>
            </w:r>
          </w:p>
          <w:p w14:paraId="72E297B9" w14:textId="05C5474C" w:rsidR="00A62FEF" w:rsidRPr="00A62FEF" w:rsidRDefault="00A62FEF" w:rsidP="00A34AFB">
            <w:pPr>
              <w:spacing w:before="0"/>
              <w:rPr>
                <w:rFonts w:eastAsia="Malgun Gothic"/>
                <w:lang w:eastAsia="ko-KR"/>
              </w:rPr>
            </w:pPr>
            <w:r>
              <w:rPr>
                <w:rFonts w:eastAsia="Malgun Gothic" w:hint="eastAsia"/>
                <w:lang w:val="en-GB" w:eastAsia="ko-KR"/>
              </w:rPr>
              <w:t xml:space="preserve">6. </w:t>
            </w:r>
            <w:r w:rsidRPr="00A62FEF">
              <w:rPr>
                <w:rFonts w:eastAsia="Malgun Gothic"/>
                <w:lang w:val="en-GB" w:eastAsia="ko-KR"/>
              </w:rPr>
              <w:t>MAC layer handles the event evaluation and measurement report triggering.</w:t>
            </w:r>
          </w:p>
          <w:p w14:paraId="0FB3328B" w14:textId="494FE64F" w:rsidR="00A62FEF" w:rsidRPr="00A34AFB" w:rsidRDefault="00935179" w:rsidP="00A34AFB">
            <w:pPr>
              <w:spacing w:before="0" w:after="0"/>
              <w:rPr>
                <w:rFonts w:eastAsia="Malgun Gothic"/>
                <w:b/>
                <w:bCs/>
                <w:lang w:eastAsia="ko-KR"/>
              </w:rPr>
            </w:pPr>
            <w:r w:rsidRPr="00A34AFB">
              <w:rPr>
                <w:rFonts w:eastAsia="Malgun Gothic" w:hint="eastAsia"/>
                <w:b/>
                <w:bCs/>
                <w:lang w:eastAsia="ko-KR"/>
              </w:rPr>
              <w:t>RAN2 #127bis</w:t>
            </w:r>
          </w:p>
          <w:p w14:paraId="1B3B2C83" w14:textId="5DD00095" w:rsidR="00BD5F53" w:rsidRDefault="00BD5F53" w:rsidP="00A34AFB">
            <w:pPr>
              <w:spacing w:before="0" w:after="60"/>
              <w:rPr>
                <w:rFonts w:eastAsia="Malgun Gothic"/>
                <w:lang w:eastAsia="ko-KR"/>
              </w:rPr>
            </w:pPr>
            <w:r w:rsidRPr="00145251">
              <w:rPr>
                <w:rFonts w:eastAsia="Malgun Gothic"/>
                <w:lang w:eastAsia="ko-KR"/>
              </w:rPr>
              <w:t>10.</w:t>
            </w:r>
            <w:r w:rsidRPr="00145251">
              <w:rPr>
                <w:rFonts w:eastAsia="Malgun Gothic"/>
                <w:lang w:eastAsia="ko-KR"/>
              </w:rPr>
              <w:tab/>
              <w:t>The entire event evaluation procedure is handled by MAC based on the latest L1 measured results reported by L1.</w:t>
            </w:r>
          </w:p>
        </w:tc>
      </w:tr>
    </w:tbl>
    <w:p w14:paraId="41634FE3" w14:textId="054D8398" w:rsidR="00BD5F53" w:rsidRDefault="00932B95" w:rsidP="00DA084B">
      <w:pPr>
        <w:spacing w:before="120"/>
        <w:rPr>
          <w:rFonts w:eastAsia="Malgun Gothic"/>
          <w:lang w:eastAsia="ko-KR"/>
        </w:rPr>
      </w:pPr>
      <w:r w:rsidRPr="00932B95">
        <w:rPr>
          <w:rFonts w:eastAsia="Malgun Gothic" w:hint="eastAsia"/>
          <w:lang w:eastAsia="ko-KR"/>
        </w:rPr>
        <w:t>De</w:t>
      </w:r>
      <w:r>
        <w:rPr>
          <w:rFonts w:eastAsia="Malgun Gothic" w:hint="eastAsia"/>
          <w:lang w:eastAsia="ko-KR"/>
        </w:rPr>
        <w:t xml:space="preserve">spite the difference in the reporting </w:t>
      </w:r>
      <w:r w:rsidR="0084129C">
        <w:rPr>
          <w:rFonts w:eastAsia="Malgun Gothic" w:hint="eastAsia"/>
          <w:lang w:eastAsia="ko-KR"/>
        </w:rPr>
        <w:t>medium (i.e., UCI vs</w:t>
      </w:r>
      <w:r w:rsidR="001D6A3A">
        <w:rPr>
          <w:rFonts w:eastAsia="Malgun Gothic" w:hint="eastAsia"/>
          <w:lang w:eastAsia="ko-KR"/>
        </w:rPr>
        <w:t>.</w:t>
      </w:r>
      <w:r w:rsidR="0084129C">
        <w:rPr>
          <w:rFonts w:eastAsia="Malgun Gothic" w:hint="eastAsia"/>
          <w:lang w:eastAsia="ko-KR"/>
        </w:rPr>
        <w:t xml:space="preserve"> MAC CE),</w:t>
      </w:r>
      <w:r w:rsidR="0059392D">
        <w:rPr>
          <w:rFonts w:eastAsia="Malgun Gothic" w:hint="eastAsia"/>
          <w:lang w:eastAsia="ko-KR"/>
        </w:rPr>
        <w:t xml:space="preserve"> the two </w:t>
      </w:r>
      <w:r w:rsidR="00DA1F5C">
        <w:rPr>
          <w:rFonts w:eastAsia="Malgun Gothic" w:hint="eastAsia"/>
          <w:lang w:eastAsia="ko-KR"/>
        </w:rPr>
        <w:t>Rel-19</w:t>
      </w:r>
      <w:r w:rsidR="0059392D">
        <w:rPr>
          <w:rFonts w:eastAsia="Malgun Gothic" w:hint="eastAsia"/>
          <w:lang w:eastAsia="ko-KR"/>
        </w:rPr>
        <w:t xml:space="preserve"> agenda items</w:t>
      </w:r>
      <w:r w:rsidR="004F5A7D">
        <w:rPr>
          <w:rFonts w:eastAsia="Malgun Gothic" w:hint="eastAsia"/>
          <w:lang w:eastAsia="ko-KR"/>
        </w:rPr>
        <w:t xml:space="preserve"> </w:t>
      </w:r>
      <w:r w:rsidR="004F5A7D">
        <w:rPr>
          <w:rFonts w:eastAsia="Malgun Gothic"/>
          <w:lang w:eastAsia="ko-KR"/>
        </w:rPr>
        <w:t>–</w:t>
      </w:r>
      <w:r w:rsidR="004F5A7D">
        <w:rPr>
          <w:rFonts w:eastAsia="Malgun Gothic" w:hint="eastAsia"/>
          <w:lang w:eastAsia="ko-KR"/>
        </w:rPr>
        <w:t xml:space="preserve"> </w:t>
      </w:r>
      <w:r w:rsidR="00897218">
        <w:rPr>
          <w:rFonts w:eastAsia="Malgun Gothic" w:hint="eastAsia"/>
          <w:lang w:eastAsia="ko-KR"/>
        </w:rPr>
        <w:t xml:space="preserve">UE-initiated beam reporting and </w:t>
      </w:r>
      <w:r w:rsidR="004E1747">
        <w:rPr>
          <w:rFonts w:eastAsia="Malgun Gothic" w:hint="eastAsia"/>
          <w:lang w:eastAsia="ko-KR"/>
        </w:rPr>
        <w:t>event-driven LTM L1 measurement reporting</w:t>
      </w:r>
      <w:r w:rsidR="004F5A7D">
        <w:rPr>
          <w:rFonts w:eastAsia="Malgun Gothic" w:hint="eastAsia"/>
          <w:lang w:eastAsia="ko-KR"/>
        </w:rPr>
        <w:t xml:space="preserve"> </w:t>
      </w:r>
      <w:r w:rsidR="004F5A7D">
        <w:rPr>
          <w:rFonts w:eastAsia="Malgun Gothic"/>
          <w:lang w:eastAsia="ko-KR"/>
        </w:rPr>
        <w:t>–</w:t>
      </w:r>
      <w:r w:rsidR="004F5A7D">
        <w:rPr>
          <w:rFonts w:eastAsia="Malgun Gothic" w:hint="eastAsia"/>
          <w:lang w:eastAsia="ko-KR"/>
        </w:rPr>
        <w:t xml:space="preserve"> </w:t>
      </w:r>
      <w:r w:rsidR="004E1747">
        <w:rPr>
          <w:rFonts w:eastAsia="Malgun Gothic" w:hint="eastAsia"/>
          <w:lang w:eastAsia="ko-KR"/>
        </w:rPr>
        <w:t>share similar motivations and features</w:t>
      </w:r>
      <w:r w:rsidR="00CD4B1C">
        <w:rPr>
          <w:rFonts w:eastAsia="Malgun Gothic" w:hint="eastAsia"/>
          <w:lang w:eastAsia="ko-KR"/>
        </w:rPr>
        <w:t xml:space="preserve">, </w:t>
      </w:r>
      <w:r w:rsidR="00592D93">
        <w:rPr>
          <w:rFonts w:eastAsia="Malgun Gothic" w:hint="eastAsia"/>
          <w:lang w:eastAsia="ko-KR"/>
        </w:rPr>
        <w:t>akin to</w:t>
      </w:r>
      <w:r w:rsidR="00950773">
        <w:rPr>
          <w:rFonts w:eastAsia="Malgun Gothic" w:hint="eastAsia"/>
          <w:lang w:eastAsia="ko-KR"/>
        </w:rPr>
        <w:t xml:space="preserve"> </w:t>
      </w:r>
      <w:r w:rsidR="004B59EB">
        <w:rPr>
          <w:rFonts w:eastAsia="Malgun Gothic" w:hint="eastAsia"/>
          <w:lang w:eastAsia="ko-KR"/>
        </w:rPr>
        <w:t>legacy beam reporting and LTM L1 measurement reporting.</w:t>
      </w:r>
      <w:r w:rsidR="004E1747">
        <w:rPr>
          <w:rFonts w:eastAsia="Malgun Gothic" w:hint="eastAsia"/>
          <w:lang w:eastAsia="ko-KR"/>
        </w:rPr>
        <w:t xml:space="preserve"> </w:t>
      </w:r>
      <w:r w:rsidR="00CD4B1C">
        <w:rPr>
          <w:rFonts w:eastAsia="Malgun Gothic" w:hint="eastAsia"/>
          <w:lang w:eastAsia="ko-KR"/>
        </w:rPr>
        <w:t xml:space="preserve">Therefore, to streamline efforts and maintain concise </w:t>
      </w:r>
      <w:r w:rsidR="00DA1F5C">
        <w:rPr>
          <w:rFonts w:eastAsia="Malgun Gothic" w:hint="eastAsia"/>
          <w:lang w:eastAsia="ko-KR"/>
        </w:rPr>
        <w:t>s</w:t>
      </w:r>
      <w:r w:rsidR="00CD4B1C">
        <w:rPr>
          <w:rFonts w:eastAsia="Malgun Gothic" w:hint="eastAsia"/>
          <w:lang w:eastAsia="ko-KR"/>
        </w:rPr>
        <w:t>pecification</w:t>
      </w:r>
      <w:r w:rsidR="00DA1F5C">
        <w:rPr>
          <w:rFonts w:eastAsia="Malgun Gothic" w:hint="eastAsia"/>
          <w:lang w:eastAsia="ko-KR"/>
        </w:rPr>
        <w:t>s</w:t>
      </w:r>
      <w:r w:rsidR="00CD4B1C">
        <w:rPr>
          <w:rFonts w:eastAsia="Malgun Gothic" w:hint="eastAsia"/>
          <w:lang w:eastAsia="ko-KR"/>
        </w:rPr>
        <w:t xml:space="preserve">, </w:t>
      </w:r>
      <w:r w:rsidR="00DA1F5C">
        <w:rPr>
          <w:rFonts w:eastAsia="Malgun Gothic" w:hint="eastAsia"/>
          <w:lang w:eastAsia="ko-KR"/>
        </w:rPr>
        <w:t xml:space="preserve">a unified </w:t>
      </w:r>
      <w:r w:rsidR="00DA1F5C">
        <w:rPr>
          <w:rFonts w:eastAsia="Malgun Gothic" w:hint="eastAsia"/>
          <w:lang w:eastAsia="ko-KR"/>
        </w:rPr>
        <w:lastRenderedPageBreak/>
        <w:t>design is desirable.</w:t>
      </w:r>
      <w:r w:rsidR="00A01761">
        <w:rPr>
          <w:rFonts w:eastAsia="Malgun Gothic" w:hint="eastAsia"/>
          <w:lang w:eastAsia="ko-KR"/>
        </w:rPr>
        <w:t xml:space="preserve"> </w:t>
      </w:r>
      <w:r w:rsidR="00170321">
        <w:rPr>
          <w:rFonts w:eastAsia="Malgun Gothic" w:hint="eastAsia"/>
          <w:lang w:eastAsia="ko-KR"/>
        </w:rPr>
        <w:t>In this design</w:t>
      </w:r>
      <w:r w:rsidR="00A01761">
        <w:rPr>
          <w:rFonts w:eastAsia="Malgun Gothic" w:hint="eastAsia"/>
          <w:lang w:eastAsia="ko-KR"/>
        </w:rPr>
        <w:t xml:space="preserve">, </w:t>
      </w:r>
      <w:r w:rsidR="007027A5">
        <w:rPr>
          <w:rFonts w:eastAsia="Malgun Gothic" w:hint="eastAsia"/>
          <w:lang w:eastAsia="ko-KR"/>
        </w:rPr>
        <w:t xml:space="preserve">the PHY layer of the UE sends measured beam </w:t>
      </w:r>
      <w:r w:rsidR="00756EF7">
        <w:rPr>
          <w:rFonts w:eastAsia="Malgun Gothic" w:hint="eastAsia"/>
          <w:lang w:eastAsia="ko-KR"/>
        </w:rPr>
        <w:t>qualities to the MAC layer</w:t>
      </w:r>
      <w:r w:rsidR="00577AE5">
        <w:rPr>
          <w:rFonts w:eastAsia="Malgun Gothic" w:hint="eastAsia"/>
          <w:lang w:eastAsia="ko-KR"/>
        </w:rPr>
        <w:t>, and the</w:t>
      </w:r>
      <w:r w:rsidR="00B64DD5">
        <w:rPr>
          <w:rFonts w:eastAsia="Malgun Gothic" w:hint="eastAsia"/>
          <w:lang w:eastAsia="ko-KR"/>
        </w:rPr>
        <w:t xml:space="preserve"> MAC layer </w:t>
      </w:r>
      <w:r w:rsidR="0068289D">
        <w:rPr>
          <w:rFonts w:eastAsia="Malgun Gothic" w:hint="eastAsia"/>
          <w:lang w:eastAsia="ko-KR"/>
        </w:rPr>
        <w:t>evaluate</w:t>
      </w:r>
      <w:r w:rsidR="00120A23">
        <w:rPr>
          <w:rFonts w:eastAsia="Malgun Gothic" w:hint="eastAsia"/>
          <w:lang w:eastAsia="ko-KR"/>
        </w:rPr>
        <w:t>s</w:t>
      </w:r>
      <w:r w:rsidR="0068289D">
        <w:rPr>
          <w:rFonts w:eastAsia="Malgun Gothic" w:hint="eastAsia"/>
          <w:lang w:eastAsia="ko-KR"/>
        </w:rPr>
        <w:t xml:space="preserve"> the event</w:t>
      </w:r>
      <w:r w:rsidR="00120A23">
        <w:rPr>
          <w:rFonts w:eastAsia="Malgun Gothic" w:hint="eastAsia"/>
          <w:lang w:eastAsia="ko-KR"/>
        </w:rPr>
        <w:t>-</w:t>
      </w:r>
      <w:r w:rsidR="0068289D">
        <w:rPr>
          <w:rFonts w:eastAsia="Malgun Gothic" w:hint="eastAsia"/>
          <w:lang w:eastAsia="ko-KR"/>
        </w:rPr>
        <w:t>triggering conditions based on the</w:t>
      </w:r>
      <w:r w:rsidR="00361874">
        <w:rPr>
          <w:rFonts w:eastAsia="Malgun Gothic" w:hint="eastAsia"/>
          <w:lang w:eastAsia="ko-KR"/>
        </w:rPr>
        <w:t>m.</w:t>
      </w:r>
    </w:p>
    <w:p w14:paraId="5096EE40" w14:textId="24A447C8" w:rsidR="00EE2380" w:rsidRDefault="00EE2380" w:rsidP="00116428">
      <w:pPr>
        <w:pStyle w:val="Caption"/>
        <w:spacing w:after="0"/>
        <w:rPr>
          <w:rFonts w:eastAsia="Malgun Gothic"/>
          <w:lang w:eastAsia="ko-KR"/>
        </w:rPr>
      </w:pPr>
      <w:bookmarkStart w:id="7" w:name="P2"/>
      <w:r>
        <w:t xml:space="preserve">Proposal </w:t>
      </w:r>
      <w:r>
        <w:fldChar w:fldCharType="begin"/>
      </w:r>
      <w:r>
        <w:instrText xml:space="preserve"> SEQ Proposal \* ARABIC </w:instrText>
      </w:r>
      <w:r>
        <w:fldChar w:fldCharType="separate"/>
      </w:r>
      <w:r w:rsidR="006D728F">
        <w:rPr>
          <w:noProof/>
        </w:rPr>
        <w:t>2</w:t>
      </w:r>
      <w:r>
        <w:fldChar w:fldCharType="end"/>
      </w:r>
      <w:r>
        <w:rPr>
          <w:rFonts w:eastAsia="Malgun Gothic" w:hint="eastAsia"/>
          <w:lang w:eastAsia="ko-KR"/>
        </w:rPr>
        <w:t>: The event evaluation</w:t>
      </w:r>
      <w:r w:rsidR="00A62FEF">
        <w:rPr>
          <w:rFonts w:eastAsia="Malgun Gothic" w:hint="eastAsia"/>
          <w:lang w:eastAsia="ko-KR"/>
        </w:rPr>
        <w:t xml:space="preserve"> </w:t>
      </w:r>
      <w:r w:rsidR="00756EF7">
        <w:rPr>
          <w:rFonts w:eastAsia="Malgun Gothic" w:hint="eastAsia"/>
          <w:lang w:eastAsia="ko-KR"/>
        </w:rPr>
        <w:t xml:space="preserve">for UE-initiated/event-driven beam reporting </w:t>
      </w:r>
      <w:r w:rsidR="0074536C">
        <w:rPr>
          <w:rFonts w:eastAsia="Malgun Gothic" w:hint="eastAsia"/>
          <w:lang w:eastAsia="ko-KR"/>
        </w:rPr>
        <w:t>should be handled by th</w:t>
      </w:r>
      <w:r>
        <w:rPr>
          <w:rFonts w:eastAsia="Malgun Gothic" w:hint="eastAsia"/>
          <w:lang w:eastAsia="ko-KR"/>
        </w:rPr>
        <w:t>e MAC layer</w:t>
      </w:r>
      <w:r w:rsidR="0074536C">
        <w:rPr>
          <w:rFonts w:eastAsia="Malgun Gothic" w:hint="eastAsia"/>
          <w:lang w:eastAsia="ko-KR"/>
        </w:rPr>
        <w:t>.</w:t>
      </w:r>
    </w:p>
    <w:p w14:paraId="5D0D2BEC" w14:textId="2F3BE8D3" w:rsidR="0074536C" w:rsidRPr="00116428" w:rsidRDefault="0074536C" w:rsidP="00116428">
      <w:pPr>
        <w:pStyle w:val="ListParagraph"/>
        <w:numPr>
          <w:ilvl w:val="0"/>
          <w:numId w:val="134"/>
        </w:numPr>
        <w:spacing w:after="120"/>
        <w:rPr>
          <w:rFonts w:eastAsia="Malgun Gothic"/>
          <w:b/>
          <w:bCs/>
          <w:lang w:eastAsia="ko-KR"/>
        </w:rPr>
      </w:pPr>
      <w:r w:rsidRPr="00116428">
        <w:rPr>
          <w:rFonts w:eastAsia="Malgun Gothic" w:hint="eastAsia"/>
          <w:b/>
          <w:bCs/>
          <w:lang w:eastAsia="ko-KR"/>
        </w:rPr>
        <w:t xml:space="preserve">RAN1 </w:t>
      </w:r>
      <w:r w:rsidR="007D5590">
        <w:rPr>
          <w:rFonts w:eastAsia="Malgun Gothic" w:hint="eastAsia"/>
          <w:b/>
          <w:bCs/>
          <w:lang w:eastAsia="ko-KR"/>
        </w:rPr>
        <w:t xml:space="preserve">should consider </w:t>
      </w:r>
      <w:r w:rsidRPr="00116428">
        <w:rPr>
          <w:rFonts w:eastAsia="Malgun Gothic" w:hint="eastAsia"/>
          <w:b/>
          <w:bCs/>
          <w:lang w:eastAsia="ko-KR"/>
        </w:rPr>
        <w:t>send</w:t>
      </w:r>
      <w:r w:rsidR="007D5590">
        <w:rPr>
          <w:rFonts w:eastAsia="Malgun Gothic" w:hint="eastAsia"/>
          <w:b/>
          <w:bCs/>
          <w:lang w:eastAsia="ko-KR"/>
        </w:rPr>
        <w:t>ing</w:t>
      </w:r>
      <w:r w:rsidRPr="00116428">
        <w:rPr>
          <w:rFonts w:eastAsia="Malgun Gothic" w:hint="eastAsia"/>
          <w:b/>
          <w:bCs/>
          <w:lang w:eastAsia="ko-KR"/>
        </w:rPr>
        <w:t xml:space="preserve"> </w:t>
      </w:r>
      <w:r w:rsidR="00137AEE" w:rsidRPr="00116428">
        <w:rPr>
          <w:rFonts w:eastAsia="Malgun Gothic" w:hint="eastAsia"/>
          <w:b/>
          <w:bCs/>
          <w:lang w:eastAsia="ko-KR"/>
        </w:rPr>
        <w:t xml:space="preserve">an LS to </w:t>
      </w:r>
      <w:r w:rsidR="00994D32" w:rsidRPr="00116428">
        <w:rPr>
          <w:rFonts w:eastAsia="Malgun Gothic" w:hint="eastAsia"/>
          <w:b/>
          <w:bCs/>
          <w:lang w:eastAsia="ko-KR"/>
        </w:rPr>
        <w:t xml:space="preserve">RAN2 </w:t>
      </w:r>
      <w:r w:rsidR="00CD2602">
        <w:rPr>
          <w:rFonts w:eastAsia="Malgun Gothic" w:hint="eastAsia"/>
          <w:b/>
          <w:bCs/>
          <w:lang w:eastAsia="ko-KR"/>
        </w:rPr>
        <w:t xml:space="preserve">requesting the specification of </w:t>
      </w:r>
      <w:r w:rsidR="00994D32" w:rsidRPr="00116428">
        <w:rPr>
          <w:rFonts w:eastAsia="Malgun Gothic" w:hint="eastAsia"/>
          <w:b/>
          <w:bCs/>
          <w:lang w:eastAsia="ko-KR"/>
        </w:rPr>
        <w:t xml:space="preserve">the </w:t>
      </w:r>
      <w:r w:rsidR="00671362" w:rsidRPr="00116428">
        <w:rPr>
          <w:rFonts w:eastAsia="Malgun Gothic" w:hint="eastAsia"/>
          <w:b/>
          <w:bCs/>
          <w:lang w:eastAsia="ko-KR"/>
        </w:rPr>
        <w:t>detailed procedure.</w:t>
      </w:r>
    </w:p>
    <w:bookmarkEnd w:id="7"/>
    <w:p w14:paraId="7F7ED36F" w14:textId="77777777" w:rsidR="00BD5F53" w:rsidRPr="00FF6A7E" w:rsidRDefault="00BD5F53" w:rsidP="00FF6A7E">
      <w:pPr>
        <w:rPr>
          <w:rFonts w:eastAsia="Malgun Gothic"/>
          <w:b/>
          <w:bCs/>
          <w:lang w:eastAsia="ko-KR"/>
        </w:rPr>
      </w:pPr>
    </w:p>
    <w:p w14:paraId="52B7BCF1" w14:textId="240C412A" w:rsidR="001135BA" w:rsidRDefault="00A839B9" w:rsidP="00FF6A7E">
      <w:pPr>
        <w:pStyle w:val="Heading3"/>
        <w:rPr>
          <w:lang w:eastAsia="ko-KR"/>
        </w:rPr>
      </w:pPr>
      <w:bookmarkStart w:id="8" w:name="_Ref178620600"/>
      <w:r>
        <w:rPr>
          <w:rFonts w:eastAsia="Malgun Gothic" w:hint="eastAsia"/>
          <w:lang w:eastAsia="ko-KR"/>
        </w:rPr>
        <w:t>Measurement resources</w:t>
      </w:r>
      <w:bookmarkEnd w:id="8"/>
    </w:p>
    <w:p w14:paraId="42EF0117" w14:textId="73087ADD" w:rsidR="00140AB3" w:rsidRDefault="006859A2" w:rsidP="008800EC">
      <w:pPr>
        <w:rPr>
          <w:rFonts w:eastAsia="Malgun Gothic"/>
          <w:lang w:eastAsia="ko-KR"/>
        </w:rPr>
      </w:pPr>
      <w:r>
        <w:rPr>
          <w:rFonts w:eastAsia="Malgun Gothic" w:hint="eastAsia"/>
          <w:lang w:eastAsia="ko-KR"/>
        </w:rPr>
        <w:t>Regarding</w:t>
      </w:r>
      <w:r>
        <w:t xml:space="preserve"> </w:t>
      </w:r>
      <w:r w:rsidR="00843CBC">
        <w:t xml:space="preserve">the </w:t>
      </w:r>
      <w:r w:rsidR="00DF75C2">
        <w:rPr>
          <w:rFonts w:eastAsia="Malgun Gothic" w:hint="eastAsia"/>
          <w:lang w:eastAsia="ko-KR"/>
        </w:rPr>
        <w:t xml:space="preserve">configuration of </w:t>
      </w:r>
      <w:r w:rsidR="00F14ACB">
        <w:rPr>
          <w:rFonts w:eastAsia="Malgun Gothic" w:hint="eastAsia"/>
          <w:lang w:eastAsia="ko-KR"/>
        </w:rPr>
        <w:t xml:space="preserve">the </w:t>
      </w:r>
      <w:r w:rsidR="00DF75C2">
        <w:rPr>
          <w:rFonts w:eastAsia="Malgun Gothic" w:hint="eastAsia"/>
          <w:lang w:eastAsia="ko-KR"/>
        </w:rPr>
        <w:t>new beam</w:t>
      </w:r>
      <w:r w:rsidR="00F14ACB">
        <w:rPr>
          <w:rFonts w:eastAsia="Malgun Gothic" w:hint="eastAsia"/>
          <w:lang w:eastAsia="ko-KR"/>
        </w:rPr>
        <w:t xml:space="preserve"> </w:t>
      </w:r>
      <w:r w:rsidR="00F14ACB">
        <w:rPr>
          <w:rFonts w:eastAsia="Malgun Gothic"/>
          <w:lang w:eastAsia="ko-KR"/>
        </w:rPr>
        <w:t>measurement</w:t>
      </w:r>
      <w:r w:rsidR="00F14ACB">
        <w:rPr>
          <w:rFonts w:eastAsia="Malgun Gothic" w:hint="eastAsia"/>
          <w:lang w:eastAsia="ko-KR"/>
        </w:rPr>
        <w:t xml:space="preserve"> RS(s)</w:t>
      </w:r>
      <w:r w:rsidR="00DF75C2">
        <w:rPr>
          <w:rFonts w:eastAsia="Malgun Gothic" w:hint="eastAsia"/>
          <w:lang w:eastAsia="ko-KR"/>
        </w:rPr>
        <w:t xml:space="preserve">, </w:t>
      </w:r>
      <w:r w:rsidR="008235EA">
        <w:rPr>
          <w:rFonts w:eastAsia="Malgun Gothic" w:hint="eastAsia"/>
          <w:lang w:eastAsia="ko-KR"/>
        </w:rPr>
        <w:t xml:space="preserve">the </w:t>
      </w:r>
      <w:r w:rsidR="001446B9">
        <w:rPr>
          <w:rFonts w:eastAsia="Malgun Gothic" w:hint="eastAsia"/>
          <w:lang w:eastAsia="ko-KR"/>
        </w:rPr>
        <w:t xml:space="preserve">following agreement </w:t>
      </w:r>
      <w:r w:rsidR="00DF75C2">
        <w:rPr>
          <w:rFonts w:eastAsia="Malgun Gothic" w:hint="eastAsia"/>
          <w:lang w:eastAsia="ko-KR"/>
        </w:rPr>
        <w:t>was</w:t>
      </w:r>
      <w:r w:rsidR="001446B9">
        <w:rPr>
          <w:rFonts w:eastAsia="Malgun Gothic" w:hint="eastAsia"/>
          <w:lang w:eastAsia="ko-KR"/>
        </w:rPr>
        <w:t xml:space="preserve"> made in RAN1 #11</w:t>
      </w:r>
      <w:r w:rsidR="005F2211">
        <w:rPr>
          <w:rFonts w:eastAsia="Malgun Gothic" w:hint="eastAsia"/>
          <w:lang w:eastAsia="ko-KR"/>
        </w:rPr>
        <w:t>8</w:t>
      </w:r>
      <w:r w:rsidR="00334251">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52325B" w14:paraId="55FEE2DD" w14:textId="77777777" w:rsidTr="0052325B">
        <w:tc>
          <w:tcPr>
            <w:tcW w:w="9962" w:type="dxa"/>
          </w:tcPr>
          <w:p w14:paraId="66EDB6C6" w14:textId="0D91841D" w:rsidR="00474993" w:rsidRPr="00474993" w:rsidRDefault="00474993" w:rsidP="00474993">
            <w:pPr>
              <w:shd w:val="clear" w:color="auto" w:fill="FFFFFF"/>
              <w:snapToGrid w:val="0"/>
              <w:spacing w:before="0" w:after="0"/>
              <w:rPr>
                <w:rFonts w:eastAsia="Malgun Gothic"/>
                <w:b/>
                <w:bCs/>
                <w:i/>
                <w:iCs/>
                <w:color w:val="000000"/>
                <w:lang w:eastAsia="ko-KR"/>
              </w:rPr>
            </w:pPr>
            <w:r w:rsidRPr="00220C61">
              <w:rPr>
                <w:b/>
                <w:bCs/>
                <w:iCs/>
                <w:color w:val="000000"/>
                <w:highlight w:val="green"/>
              </w:rPr>
              <w:t>Agreement</w:t>
            </w:r>
          </w:p>
          <w:p w14:paraId="4889BE4B" w14:textId="77777777" w:rsidR="00474993" w:rsidRPr="005820C6" w:rsidRDefault="00474993" w:rsidP="00DC05B1">
            <w:pPr>
              <w:shd w:val="clear" w:color="auto" w:fill="FFFFFF"/>
              <w:snapToGrid w:val="0"/>
              <w:spacing w:before="0" w:after="0"/>
              <w:rPr>
                <w:color w:val="000000"/>
              </w:rPr>
            </w:pPr>
            <w:r w:rsidRPr="005820C6">
              <w:rPr>
                <w:color w:val="000000"/>
              </w:rPr>
              <w:t>Regarding explicit RS configuration for new beam measurement for Event 2, at least Option-1 is supported</w:t>
            </w:r>
          </w:p>
          <w:p w14:paraId="67562BEB" w14:textId="77777777" w:rsidR="00474993" w:rsidRPr="00474993" w:rsidRDefault="00474993" w:rsidP="00474993">
            <w:pPr>
              <w:numPr>
                <w:ilvl w:val="0"/>
                <w:numId w:val="84"/>
              </w:numPr>
              <w:overflowPunct/>
              <w:autoSpaceDE/>
              <w:autoSpaceDN/>
              <w:adjustRightInd/>
              <w:snapToGrid w:val="0"/>
              <w:spacing w:before="0" w:after="0"/>
              <w:ind w:left="475" w:hanging="288"/>
              <w:textAlignment w:val="auto"/>
              <w:rPr>
                <w:lang w:eastAsia="zh-CN"/>
              </w:rPr>
            </w:pPr>
            <w:r w:rsidRPr="00474993">
              <w:rPr>
                <w:lang w:eastAsia="zh-CN"/>
              </w:rPr>
              <w:t>Option-1: The RS(s) for new beam(s) are explicitly configured in one RS resource set associated with an CSI reporting configuration</w:t>
            </w:r>
          </w:p>
          <w:p w14:paraId="6FDFCD0E" w14:textId="77777777" w:rsidR="00474993" w:rsidRPr="00474993" w:rsidRDefault="00474993" w:rsidP="0047499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474993">
              <w:rPr>
                <w:rFonts w:cs="Times"/>
                <w:color w:val="000000"/>
                <w:lang w:eastAsia="zh-CN"/>
              </w:rPr>
              <w:t>If legacy UE capability signaling cannot be reused, introduce a UE capability signaling of indicating the maximum number of the configured RS(s) in the RS resource set.</w:t>
            </w:r>
          </w:p>
          <w:p w14:paraId="0B83AFE0" w14:textId="5A861A7A" w:rsidR="008043D3" w:rsidRPr="008043D3" w:rsidRDefault="00474993" w:rsidP="00DF75C2">
            <w:pPr>
              <w:numPr>
                <w:ilvl w:val="1"/>
                <w:numId w:val="84"/>
              </w:numPr>
              <w:shd w:val="clear" w:color="auto" w:fill="FFFFFF"/>
              <w:overflowPunct/>
              <w:autoSpaceDE/>
              <w:autoSpaceDN/>
              <w:adjustRightInd/>
              <w:snapToGrid w:val="0"/>
              <w:spacing w:before="0" w:after="60"/>
              <w:ind w:left="864" w:hanging="288"/>
              <w:textAlignment w:val="auto"/>
              <w:rPr>
                <w:rFonts w:eastAsia="Malgun Gothic"/>
                <w:lang w:eastAsia="ko-KR"/>
              </w:rPr>
            </w:pPr>
            <w:r w:rsidRPr="00474993">
              <w:rPr>
                <w:rFonts w:cs="Times"/>
                <w:color w:val="000000"/>
                <w:lang w:eastAsia="zh-CN"/>
              </w:rPr>
              <w:t>FFS: The RS in the RS resource set can be updated by MAC-CE</w:t>
            </w:r>
            <w:r w:rsidR="008043D3" w:rsidRPr="00EF19AF">
              <w:t xml:space="preserve"> </w:t>
            </w:r>
          </w:p>
        </w:tc>
      </w:tr>
    </w:tbl>
    <w:p w14:paraId="412FC632" w14:textId="06EA4CD1" w:rsidR="00157865" w:rsidRDefault="00157865" w:rsidP="00B50AC6">
      <w:pPr>
        <w:spacing w:before="120"/>
        <w:rPr>
          <w:rFonts w:eastAsia="Malgun Gothic"/>
          <w:lang w:eastAsia="ko-KR"/>
        </w:rPr>
      </w:pPr>
      <w:r w:rsidRPr="00157865">
        <w:rPr>
          <w:rFonts w:eastAsia="Malgun Gothic"/>
          <w:lang w:eastAsia="ko-KR"/>
        </w:rPr>
        <w:t>The explicit configuration of the new beam RSs reuses the legacy CSI configuration framework. Specifically, a Resource Setting explicitly configures a set of resources that the UE should monitor in association with a</w:t>
      </w:r>
      <w:r w:rsidR="00E16BBD">
        <w:rPr>
          <w:rFonts w:eastAsia="Malgun Gothic" w:hint="eastAsia"/>
          <w:lang w:eastAsia="ko-KR"/>
        </w:rPr>
        <w:t xml:space="preserve"> reporting configuration (i.e.,</w:t>
      </w:r>
      <w:r w:rsidRPr="00157865">
        <w:rPr>
          <w:rFonts w:eastAsia="Malgun Gothic"/>
          <w:lang w:eastAsia="ko-KR"/>
        </w:rPr>
        <w:t xml:space="preserve"> Report Setting</w:t>
      </w:r>
      <w:r w:rsidR="00E16BBD">
        <w:rPr>
          <w:rFonts w:eastAsia="Malgun Gothic" w:hint="eastAsia"/>
          <w:lang w:eastAsia="ko-KR"/>
        </w:rPr>
        <w:t>)</w:t>
      </w:r>
      <w:r w:rsidRPr="00157865">
        <w:rPr>
          <w:rFonts w:eastAsia="Malgun Gothic"/>
          <w:lang w:eastAsia="ko-KR"/>
        </w:rPr>
        <w:t>. For beam management, the Resource Setting can include either a CSI-RS resource set or an SS/PBCH block resource set for L1-RSRP measurements.</w:t>
      </w:r>
    </w:p>
    <w:p w14:paraId="65483020" w14:textId="132C3CB1" w:rsidR="00374215" w:rsidRDefault="00374215" w:rsidP="000D5F56">
      <w:pPr>
        <w:rPr>
          <w:rFonts w:eastAsia="Malgun Gothic"/>
          <w:lang w:eastAsia="ko-KR"/>
        </w:rPr>
      </w:pPr>
      <w:r w:rsidRPr="00374215">
        <w:rPr>
          <w:rFonts w:eastAsia="Malgun Gothic"/>
          <w:lang w:eastAsia="ko-KR"/>
        </w:rPr>
        <w:t>As a further enhancement, a MAC CE-based update for the Resource Setting was discussed in RAN1 #118</w:t>
      </w:r>
      <w:r w:rsidR="00D05AE1">
        <w:rPr>
          <w:rFonts w:eastAsia="Malgun Gothic" w:hint="eastAsia"/>
          <w:lang w:eastAsia="ko-KR"/>
        </w:rPr>
        <w:t xml:space="preserve"> and RAN1 #118bis</w:t>
      </w:r>
      <w:r w:rsidRPr="00374215">
        <w:rPr>
          <w:rFonts w:eastAsia="Malgun Gothic"/>
          <w:lang w:eastAsia="ko-KR"/>
        </w:rPr>
        <w:t xml:space="preserve">. Despite its potential benefits, the only connection between the MAC CE-based update and the Rel-19 UE-initiated beam reporting work item is latency reduction, which does not provide sufficient justification. Therefore, it is suggested to deprioritize the discussion on the MAC CE-based Resource Setting update </w:t>
      </w:r>
      <w:r w:rsidR="00B40EF0">
        <w:rPr>
          <w:rFonts w:eastAsia="Malgun Gothic" w:hint="eastAsia"/>
          <w:lang w:eastAsia="ko-KR"/>
        </w:rPr>
        <w:t>in Rel-19.</w:t>
      </w:r>
      <w:r w:rsidRPr="00374215">
        <w:rPr>
          <w:rFonts w:eastAsia="Malgun Gothic"/>
          <w:lang w:eastAsia="ko-KR"/>
        </w:rPr>
        <w:t xml:space="preserve"> However, it could be revisited later from a broader MIMO enhancement perspective, not limited to UE-initiated beam reporting.</w:t>
      </w:r>
    </w:p>
    <w:p w14:paraId="027B651D" w14:textId="499919AE" w:rsidR="005F29A0" w:rsidRPr="005F29A0" w:rsidRDefault="005F29A0" w:rsidP="005F29A0">
      <w:pPr>
        <w:pStyle w:val="Caption"/>
        <w:rPr>
          <w:rFonts w:eastAsia="Malgun Gothic"/>
          <w:lang w:eastAsia="ko-KR"/>
        </w:rPr>
      </w:pPr>
      <w:bookmarkStart w:id="9" w:name="P3"/>
      <w:r>
        <w:t xml:space="preserve">Proposal </w:t>
      </w:r>
      <w:r>
        <w:fldChar w:fldCharType="begin"/>
      </w:r>
      <w:r>
        <w:instrText xml:space="preserve"> SEQ Proposal \* ARABIC </w:instrText>
      </w:r>
      <w:r>
        <w:fldChar w:fldCharType="separate"/>
      </w:r>
      <w:r w:rsidR="006D728F">
        <w:rPr>
          <w:noProof/>
        </w:rPr>
        <w:t>3</w:t>
      </w:r>
      <w:r>
        <w:fldChar w:fldCharType="end"/>
      </w:r>
      <w:r>
        <w:rPr>
          <w:rFonts w:eastAsia="Malgun Gothic" w:hint="eastAsia"/>
          <w:lang w:eastAsia="ko-KR"/>
        </w:rPr>
        <w:t>: MAC CE</w:t>
      </w:r>
      <w:r w:rsidR="00E77A62">
        <w:rPr>
          <w:rFonts w:eastAsia="Malgun Gothic" w:hint="eastAsia"/>
          <w:lang w:eastAsia="ko-KR"/>
        </w:rPr>
        <w:t xml:space="preserve">-based update </w:t>
      </w:r>
      <w:r w:rsidR="00565903">
        <w:rPr>
          <w:rFonts w:eastAsia="Malgun Gothic" w:hint="eastAsia"/>
          <w:lang w:eastAsia="ko-KR"/>
        </w:rPr>
        <w:t xml:space="preserve">for </w:t>
      </w:r>
      <w:r w:rsidR="005D0FC5">
        <w:rPr>
          <w:rFonts w:eastAsia="Malgun Gothic" w:hint="eastAsia"/>
          <w:lang w:eastAsia="ko-KR"/>
        </w:rPr>
        <w:t xml:space="preserve">the </w:t>
      </w:r>
      <w:r w:rsidR="00565903">
        <w:rPr>
          <w:rFonts w:eastAsia="Malgun Gothic" w:hint="eastAsia"/>
          <w:lang w:eastAsia="ko-KR"/>
        </w:rPr>
        <w:t xml:space="preserve">RS </w:t>
      </w:r>
      <w:r w:rsidR="00647C05">
        <w:rPr>
          <w:rFonts w:eastAsia="Malgun Gothic" w:hint="eastAsia"/>
          <w:lang w:eastAsia="ko-KR"/>
        </w:rPr>
        <w:t>resource set</w:t>
      </w:r>
      <w:r w:rsidR="005D0FC5">
        <w:rPr>
          <w:rFonts w:eastAsia="Malgun Gothic" w:hint="eastAsia"/>
          <w:lang w:eastAsia="ko-KR"/>
        </w:rPr>
        <w:t xml:space="preserve"> </w:t>
      </w:r>
      <w:r w:rsidR="00565903">
        <w:rPr>
          <w:rFonts w:eastAsia="Malgun Gothic" w:hint="eastAsia"/>
          <w:lang w:eastAsia="ko-KR"/>
        </w:rPr>
        <w:t>for CSI reporting</w:t>
      </w:r>
      <w:r w:rsidR="00503F6F">
        <w:rPr>
          <w:rFonts w:eastAsia="Malgun Gothic" w:hint="eastAsia"/>
          <w:lang w:eastAsia="ko-KR"/>
        </w:rPr>
        <w:t xml:space="preserve"> </w:t>
      </w:r>
      <w:r w:rsidR="009D2320">
        <w:rPr>
          <w:rFonts w:eastAsia="Malgun Gothic" w:hint="eastAsia"/>
          <w:lang w:eastAsia="ko-KR"/>
        </w:rPr>
        <w:t xml:space="preserve">should not be </w:t>
      </w:r>
      <w:r w:rsidR="00D05AE1">
        <w:rPr>
          <w:rFonts w:eastAsia="Malgun Gothic" w:hint="eastAsia"/>
          <w:lang w:eastAsia="ko-KR"/>
        </w:rPr>
        <w:t>supported</w:t>
      </w:r>
      <w:r w:rsidR="00CD66E7">
        <w:rPr>
          <w:rFonts w:eastAsia="Malgun Gothic" w:hint="eastAsia"/>
          <w:lang w:eastAsia="ko-KR"/>
        </w:rPr>
        <w:t>.</w:t>
      </w:r>
    </w:p>
    <w:bookmarkEnd w:id="9"/>
    <w:p w14:paraId="7F0E4157" w14:textId="0EE37984" w:rsidR="007D293F" w:rsidRDefault="00DF75C2" w:rsidP="000D5F56">
      <w:pPr>
        <w:rPr>
          <w:rFonts w:eastAsia="Malgun Gothic"/>
          <w:lang w:eastAsia="ko-KR"/>
        </w:rPr>
      </w:pPr>
      <w:r>
        <w:rPr>
          <w:rFonts w:eastAsia="Malgun Gothic" w:hint="eastAsia"/>
          <w:lang w:eastAsia="ko-KR"/>
        </w:rPr>
        <w:t>For the current beam</w:t>
      </w:r>
      <w:r w:rsidR="001F475B">
        <w:rPr>
          <w:rFonts w:eastAsia="Malgun Gothic" w:hint="eastAsia"/>
          <w:lang w:eastAsia="ko-KR"/>
        </w:rPr>
        <w:t xml:space="preserve"> </w:t>
      </w:r>
      <w:r w:rsidR="00EB0A6C">
        <w:rPr>
          <w:rFonts w:eastAsia="Malgun Gothic" w:hint="eastAsia"/>
          <w:lang w:eastAsia="ko-KR"/>
        </w:rPr>
        <w:t xml:space="preserve">measurement </w:t>
      </w:r>
      <w:r w:rsidR="001F475B">
        <w:rPr>
          <w:rFonts w:eastAsia="Malgun Gothic" w:hint="eastAsia"/>
          <w:lang w:eastAsia="ko-KR"/>
        </w:rPr>
        <w:t>RS</w:t>
      </w:r>
      <w:r w:rsidR="009F77B0">
        <w:rPr>
          <w:rFonts w:eastAsia="Malgun Gothic" w:hint="eastAsia"/>
          <w:lang w:eastAsia="ko-KR"/>
        </w:rPr>
        <w:t xml:space="preserve">, </w:t>
      </w:r>
      <w:r w:rsidR="00EB0A6C">
        <w:rPr>
          <w:rFonts w:eastAsia="Malgun Gothic" w:hint="eastAsia"/>
          <w:lang w:eastAsia="ko-KR"/>
        </w:rPr>
        <w:t xml:space="preserve">the following was agreed in </w:t>
      </w:r>
      <w:r>
        <w:rPr>
          <w:rFonts w:eastAsia="Malgun Gothic" w:hint="eastAsia"/>
          <w:lang w:eastAsia="ko-KR"/>
        </w:rPr>
        <w:t>RAN1 #118bis:</w:t>
      </w:r>
    </w:p>
    <w:tbl>
      <w:tblPr>
        <w:tblStyle w:val="TableGrid"/>
        <w:tblW w:w="0" w:type="auto"/>
        <w:tblLook w:val="04A0" w:firstRow="1" w:lastRow="0" w:firstColumn="1" w:lastColumn="0" w:noHBand="0" w:noVBand="1"/>
      </w:tblPr>
      <w:tblGrid>
        <w:gridCol w:w="9962"/>
      </w:tblGrid>
      <w:tr w:rsidR="00DF75C2" w14:paraId="195FE9AD" w14:textId="77777777" w:rsidTr="00424031">
        <w:tc>
          <w:tcPr>
            <w:tcW w:w="9962" w:type="dxa"/>
          </w:tcPr>
          <w:p w14:paraId="687CFC36" w14:textId="4A5A7D93" w:rsidR="00DF75C2" w:rsidRPr="005B48AC" w:rsidRDefault="00DF75C2" w:rsidP="00424031">
            <w:pPr>
              <w:snapToGrid w:val="0"/>
              <w:spacing w:before="0" w:after="0"/>
              <w:rPr>
                <w:rFonts w:eastAsia="Malgun Gothic" w:cs="Times"/>
                <w:b/>
                <w:lang w:eastAsia="ko-KR"/>
              </w:rPr>
            </w:pPr>
            <w:r w:rsidRPr="00C979C1">
              <w:rPr>
                <w:rFonts w:eastAsiaTheme="minorEastAsia" w:cs="Times" w:hint="eastAsia"/>
                <w:b/>
                <w:highlight w:val="green"/>
                <w:lang w:eastAsia="ko-KR"/>
              </w:rPr>
              <w:t>Agreement</w:t>
            </w:r>
          </w:p>
          <w:p w14:paraId="1DE49D3A" w14:textId="77777777" w:rsidR="00DF75C2" w:rsidRDefault="00DF75C2" w:rsidP="00424031">
            <w:pPr>
              <w:shd w:val="clear" w:color="auto" w:fill="FFFFFF"/>
              <w:snapToGrid w:val="0"/>
              <w:spacing w:before="0" w:after="0"/>
              <w:rPr>
                <w:color w:val="000000"/>
              </w:rPr>
            </w:pPr>
            <w:r>
              <w:rPr>
                <w:color w:val="000000"/>
              </w:rPr>
              <w:t xml:space="preserve">Regarding RS measurement for the current beam for Event 2, for Option-2a, </w:t>
            </w:r>
            <w:r>
              <w:rPr>
                <w:color w:val="000000" w:themeColor="text1"/>
              </w:rPr>
              <w:t xml:space="preserve">the following working assumption in RAN1#117 is confirmed with </w:t>
            </w:r>
            <w:r>
              <w:rPr>
                <w:color w:val="FF0000"/>
              </w:rPr>
              <w:t>modification</w:t>
            </w:r>
            <w:r>
              <w:rPr>
                <w:color w:val="000000" w:themeColor="text1"/>
              </w:rPr>
              <w:t>:</w:t>
            </w:r>
          </w:p>
          <w:p w14:paraId="66708C57" w14:textId="77777777" w:rsidR="00DF75C2" w:rsidRDefault="00DF75C2" w:rsidP="00DF75C2">
            <w:pPr>
              <w:numPr>
                <w:ilvl w:val="0"/>
                <w:numId w:val="116"/>
              </w:numPr>
              <w:shd w:val="clear" w:color="auto" w:fill="FFFFFF"/>
              <w:overflowPunct/>
              <w:autoSpaceDE/>
              <w:autoSpaceDN/>
              <w:snapToGrid w:val="0"/>
              <w:spacing w:before="0" w:after="0"/>
              <w:ind w:left="475" w:hanging="288"/>
              <w:textAlignment w:val="auto"/>
              <w:rPr>
                <w:color w:val="000000" w:themeColor="text1"/>
              </w:rPr>
            </w:pPr>
            <w:r>
              <w:rPr>
                <w:color w:val="000000" w:themeColor="text1"/>
              </w:rPr>
              <w:t>(</w:t>
            </w:r>
            <w:r>
              <w:rPr>
                <w:b/>
                <w:bCs/>
                <w:color w:val="000000" w:themeColor="text1"/>
                <w:highlight w:val="darkYellow"/>
              </w:rPr>
              <w:t>Working Assumption</w:t>
            </w:r>
            <w:r>
              <w:rPr>
                <w:color w:val="000000" w:themeColor="text1"/>
              </w:rPr>
              <w:t>) Enabling of either Scheme-1 or Scheme-2 should ensure the same RS type for RS measurement for current beam and new beam.</w:t>
            </w:r>
          </w:p>
          <w:p w14:paraId="06C4D062" w14:textId="77777777" w:rsidR="00DF75C2" w:rsidRPr="00DC05B1" w:rsidRDefault="00DF75C2" w:rsidP="00DF75C2">
            <w:pPr>
              <w:pStyle w:val="ListParagraph"/>
              <w:numPr>
                <w:ilvl w:val="1"/>
                <w:numId w:val="116"/>
              </w:numPr>
              <w:adjustRightInd w:val="0"/>
              <w:snapToGrid w:val="0"/>
              <w:spacing w:before="0" w:after="120"/>
              <w:ind w:left="864" w:hanging="288"/>
              <w:jc w:val="left"/>
              <w:rPr>
                <w:color w:val="FF0000"/>
                <w:szCs w:val="20"/>
                <w:lang w:eastAsia="ko-KR"/>
              </w:rPr>
            </w:pPr>
            <w:r>
              <w:rPr>
                <w:color w:val="FF0000"/>
                <w:szCs w:val="20"/>
              </w:rPr>
              <w:t>Note: In such case, t</w:t>
            </w:r>
            <w:r>
              <w:rPr>
                <w:color w:val="FF0000"/>
                <w:szCs w:val="20"/>
                <w:lang w:eastAsia="ko-KR"/>
              </w:rPr>
              <w:t xml:space="preserve">he RS type comprises SSB and CSI-RS configured in a CSI-RS resource set configured with </w:t>
            </w:r>
            <w:r>
              <w:rPr>
                <w:i/>
                <w:color w:val="FF0000"/>
                <w:szCs w:val="20"/>
                <w:lang w:eastAsia="ko-KR"/>
              </w:rPr>
              <w:t>repetition</w:t>
            </w:r>
            <w:r>
              <w:rPr>
                <w:color w:val="FF0000"/>
                <w:szCs w:val="20"/>
                <w:lang w:eastAsia="ko-KR"/>
              </w:rPr>
              <w:t>.</w:t>
            </w:r>
          </w:p>
          <w:p w14:paraId="477AECDC" w14:textId="4398B529" w:rsidR="00DF75C2" w:rsidRPr="005B48AC" w:rsidRDefault="00DF75C2" w:rsidP="00424031">
            <w:pPr>
              <w:snapToGrid w:val="0"/>
              <w:spacing w:before="0" w:after="0"/>
              <w:rPr>
                <w:rFonts w:eastAsia="Malgun Gothic" w:cs="Times"/>
                <w:b/>
                <w:lang w:eastAsia="ko-KR"/>
              </w:rPr>
            </w:pPr>
            <w:r w:rsidRPr="00C979C1">
              <w:rPr>
                <w:rFonts w:eastAsiaTheme="minorEastAsia" w:cs="Times" w:hint="eastAsia"/>
                <w:b/>
                <w:highlight w:val="green"/>
                <w:lang w:eastAsia="ko-KR"/>
              </w:rPr>
              <w:t>Agreement</w:t>
            </w:r>
          </w:p>
          <w:p w14:paraId="51DD82AC" w14:textId="77777777" w:rsidR="00DF75C2" w:rsidRDefault="00DF75C2" w:rsidP="00424031">
            <w:pPr>
              <w:shd w:val="clear" w:color="auto" w:fill="FFFFFF"/>
              <w:snapToGrid w:val="0"/>
              <w:spacing w:before="0" w:after="0"/>
              <w:rPr>
                <w:sz w:val="28"/>
              </w:rPr>
            </w:pPr>
            <w:r>
              <w:rPr>
                <w:szCs w:val="18"/>
              </w:rPr>
              <w:t>Regarding RS measurement for the current beam for Event 2, for enabling one of either Scheme-1 or Scheme-2 by NW in Option-2a, the following implicit manner is supported:</w:t>
            </w:r>
          </w:p>
          <w:p w14:paraId="39EAD6A7" w14:textId="77777777" w:rsidR="00DF75C2" w:rsidRPr="008043D3" w:rsidRDefault="00DF75C2" w:rsidP="00DF75C2">
            <w:pPr>
              <w:pStyle w:val="ListParagraph"/>
              <w:numPr>
                <w:ilvl w:val="0"/>
                <w:numId w:val="107"/>
              </w:numPr>
              <w:snapToGrid w:val="0"/>
              <w:spacing w:before="0" w:after="120"/>
              <w:ind w:left="475" w:hanging="288"/>
              <w:rPr>
                <w:rFonts w:eastAsia="Malgun Gothic"/>
                <w:lang w:eastAsia="ko-KR"/>
              </w:rPr>
            </w:pPr>
            <w:r>
              <w:rPr>
                <w:szCs w:val="18"/>
              </w:rPr>
              <w:t xml:space="preserve">If the RS(s) for new beam are CSI-RS </w:t>
            </w:r>
            <w:r>
              <w:rPr>
                <w:color w:val="FF0000"/>
                <w:szCs w:val="20"/>
                <w:lang w:eastAsia="ko-KR"/>
              </w:rPr>
              <w:t xml:space="preserve">configured in a CSI-RS resource set configured with </w:t>
            </w:r>
            <w:r>
              <w:rPr>
                <w:i/>
                <w:color w:val="FF0000"/>
                <w:szCs w:val="20"/>
                <w:lang w:eastAsia="ko-KR"/>
              </w:rPr>
              <w:t>repetition</w:t>
            </w:r>
            <w:r>
              <w:rPr>
                <w:szCs w:val="18"/>
              </w:rPr>
              <w:t>, Scheme-1 is enabled; otherwise, Scheme-2 is enabled.</w:t>
            </w:r>
          </w:p>
          <w:p w14:paraId="01399A2A" w14:textId="14860E65" w:rsidR="00DF75C2" w:rsidRPr="000E53F7" w:rsidRDefault="00DF75C2" w:rsidP="00424031">
            <w:pPr>
              <w:snapToGrid w:val="0"/>
              <w:spacing w:before="0" w:after="0"/>
              <w:rPr>
                <w:rFonts w:eastAsia="Malgun Gothic" w:cs="Times"/>
                <w:b/>
                <w:lang w:eastAsia="ko-KR"/>
              </w:rPr>
            </w:pPr>
            <w:r w:rsidRPr="00C979C1">
              <w:rPr>
                <w:rFonts w:eastAsiaTheme="minorEastAsia" w:cs="Times" w:hint="eastAsia"/>
                <w:b/>
                <w:highlight w:val="green"/>
                <w:lang w:eastAsia="ko-KR"/>
              </w:rPr>
              <w:t>Agreement</w:t>
            </w:r>
          </w:p>
          <w:p w14:paraId="19DBFA67" w14:textId="77777777" w:rsidR="00DF75C2" w:rsidRPr="00EF19AF" w:rsidRDefault="00DF75C2" w:rsidP="00424031">
            <w:pPr>
              <w:shd w:val="clear" w:color="auto" w:fill="FFFFFF"/>
              <w:snapToGrid w:val="0"/>
              <w:spacing w:before="0" w:after="0"/>
            </w:pPr>
            <w:r w:rsidRPr="00EF19AF">
              <w:t xml:space="preserve">Regarding the triggering event determination for Event 2, down-select among </w:t>
            </w:r>
            <w:r w:rsidRPr="00EF19AF">
              <w:rPr>
                <w:lang w:eastAsia="zh-CN"/>
              </w:rPr>
              <w:t>the following alternatives for the evaluation periodicity for determining Event-2 instance [at least when DRX is not configured]</w:t>
            </w:r>
          </w:p>
          <w:p w14:paraId="2721FD4A" w14:textId="77777777" w:rsidR="00DF75C2" w:rsidRPr="00EF19AF" w:rsidRDefault="00DF75C2" w:rsidP="00DF75C2">
            <w:pPr>
              <w:pStyle w:val="ListParagraph"/>
              <w:numPr>
                <w:ilvl w:val="0"/>
                <w:numId w:val="107"/>
              </w:numPr>
              <w:snapToGrid w:val="0"/>
              <w:spacing w:before="0"/>
              <w:ind w:left="475" w:hanging="288"/>
              <w:rPr>
                <w:szCs w:val="20"/>
              </w:rPr>
            </w:pPr>
            <w:r w:rsidRPr="00EF19AF">
              <w:rPr>
                <w:szCs w:val="20"/>
              </w:rPr>
              <w:t xml:space="preserve">Alt-1: </w:t>
            </w:r>
            <w:r w:rsidRPr="00EF19AF">
              <w:rPr>
                <w:rFonts w:hint="eastAsia"/>
                <w:szCs w:val="20"/>
                <w:lang w:eastAsia="ko-KR"/>
              </w:rPr>
              <w:t>T</w:t>
            </w:r>
            <w:r w:rsidRPr="00EF19AF">
              <w:rPr>
                <w:szCs w:val="20"/>
              </w:rPr>
              <w:t>he periodicity of the current beam RS should be the same as that of the new beam RS(s).</w:t>
            </w:r>
          </w:p>
          <w:p w14:paraId="5DFEC3E1" w14:textId="77777777" w:rsidR="00DF75C2" w:rsidRPr="00EF19AF" w:rsidRDefault="00DF75C2" w:rsidP="00DF75C2">
            <w:pPr>
              <w:pStyle w:val="ListParagraph"/>
              <w:numPr>
                <w:ilvl w:val="1"/>
                <w:numId w:val="107"/>
              </w:numPr>
              <w:snapToGrid w:val="0"/>
              <w:spacing w:before="0"/>
              <w:ind w:left="864" w:hanging="288"/>
              <w:rPr>
                <w:szCs w:val="20"/>
              </w:rPr>
            </w:pPr>
            <w:r w:rsidRPr="00EF19AF">
              <w:rPr>
                <w:szCs w:val="20"/>
              </w:rPr>
              <w:t xml:space="preserve">The </w:t>
            </w:r>
            <w:r w:rsidRPr="00EF19AF">
              <w:rPr>
                <w:szCs w:val="20"/>
                <w:lang w:eastAsia="zh-CN"/>
              </w:rPr>
              <w:t xml:space="preserve">evaluation periodicity </w:t>
            </w:r>
            <w:r w:rsidRPr="00EF19AF">
              <w:rPr>
                <w:szCs w:val="20"/>
              </w:rPr>
              <w:t xml:space="preserve">is the same as the periodicity of the current </w:t>
            </w:r>
            <w:r w:rsidRPr="00EF19AF">
              <w:rPr>
                <w:rFonts w:hint="eastAsia"/>
                <w:szCs w:val="20"/>
                <w:lang w:eastAsia="ko-KR"/>
              </w:rPr>
              <w:t xml:space="preserve">and new </w:t>
            </w:r>
            <w:r w:rsidRPr="00EF19AF">
              <w:rPr>
                <w:szCs w:val="20"/>
              </w:rPr>
              <w:t>beam RS</w:t>
            </w:r>
            <w:r w:rsidRPr="00EF19AF">
              <w:rPr>
                <w:rFonts w:hint="eastAsia"/>
                <w:szCs w:val="20"/>
                <w:lang w:eastAsia="ko-KR"/>
              </w:rPr>
              <w:t>(s)</w:t>
            </w:r>
          </w:p>
          <w:p w14:paraId="11AD7595" w14:textId="77777777" w:rsidR="00DF75C2" w:rsidRPr="00EF19AF" w:rsidRDefault="00DF75C2" w:rsidP="00DF75C2">
            <w:pPr>
              <w:pStyle w:val="ListParagraph"/>
              <w:numPr>
                <w:ilvl w:val="0"/>
                <w:numId w:val="107"/>
              </w:numPr>
              <w:snapToGrid w:val="0"/>
              <w:spacing w:before="0"/>
              <w:ind w:left="475" w:hanging="288"/>
              <w:rPr>
                <w:szCs w:val="20"/>
              </w:rPr>
            </w:pPr>
            <w:r w:rsidRPr="00EF19AF">
              <w:rPr>
                <w:rFonts w:hint="eastAsia"/>
                <w:szCs w:val="20"/>
                <w:lang w:eastAsia="ko-KR"/>
              </w:rPr>
              <w:t>Alt-2: The periodicity of the current beam RS can be different from that of the new beam RS(s)</w:t>
            </w:r>
          </w:p>
          <w:p w14:paraId="46848109" w14:textId="77777777" w:rsidR="00DF75C2" w:rsidRPr="00EF19AF" w:rsidRDefault="00DF75C2" w:rsidP="00DF75C2">
            <w:pPr>
              <w:pStyle w:val="ListParagraph"/>
              <w:numPr>
                <w:ilvl w:val="1"/>
                <w:numId w:val="107"/>
              </w:numPr>
              <w:snapToGrid w:val="0"/>
              <w:spacing w:before="0"/>
              <w:ind w:left="864" w:hanging="288"/>
              <w:rPr>
                <w:szCs w:val="20"/>
              </w:rPr>
            </w:pPr>
            <w:r w:rsidRPr="00EF19AF">
              <w:rPr>
                <w:szCs w:val="20"/>
              </w:rPr>
              <w:t xml:space="preserve">Alt-2_1: The </w:t>
            </w:r>
            <w:r w:rsidRPr="00EF19AF">
              <w:rPr>
                <w:szCs w:val="20"/>
                <w:lang w:eastAsia="zh-CN"/>
              </w:rPr>
              <w:t xml:space="preserve">evaluation periodicity </w:t>
            </w:r>
            <w:r w:rsidRPr="00EF19AF">
              <w:rPr>
                <w:szCs w:val="20"/>
              </w:rPr>
              <w:t xml:space="preserve">is the same as the periodicity of the current beam </w:t>
            </w:r>
            <w:proofErr w:type="gramStart"/>
            <w:r w:rsidRPr="00EF19AF">
              <w:rPr>
                <w:szCs w:val="20"/>
              </w:rPr>
              <w:t>RS;</w:t>
            </w:r>
            <w:proofErr w:type="gramEnd"/>
            <w:r w:rsidRPr="00EF19AF">
              <w:rPr>
                <w:szCs w:val="20"/>
              </w:rPr>
              <w:t xml:space="preserve"> </w:t>
            </w:r>
          </w:p>
          <w:p w14:paraId="6457210A" w14:textId="77777777" w:rsidR="00DF75C2" w:rsidRPr="00EF19AF" w:rsidRDefault="00DF75C2" w:rsidP="00DF75C2">
            <w:pPr>
              <w:pStyle w:val="ListParagraph"/>
              <w:numPr>
                <w:ilvl w:val="1"/>
                <w:numId w:val="107"/>
              </w:numPr>
              <w:snapToGrid w:val="0"/>
              <w:spacing w:before="0"/>
              <w:ind w:left="864" w:hanging="288"/>
              <w:rPr>
                <w:szCs w:val="20"/>
              </w:rPr>
            </w:pPr>
            <w:r w:rsidRPr="00EF19AF">
              <w:rPr>
                <w:szCs w:val="20"/>
              </w:rPr>
              <w:lastRenderedPageBreak/>
              <w:t xml:space="preserve">Alt-2_2: The </w:t>
            </w:r>
            <w:r w:rsidRPr="00EF19AF">
              <w:rPr>
                <w:szCs w:val="20"/>
                <w:lang w:eastAsia="zh-CN"/>
              </w:rPr>
              <w:t xml:space="preserve">evaluation periodicity </w:t>
            </w:r>
            <w:r w:rsidRPr="00EF19AF">
              <w:rPr>
                <w:szCs w:val="20"/>
              </w:rPr>
              <w:t xml:space="preserve">is the same as periodicity of the new beam </w:t>
            </w:r>
            <w:proofErr w:type="gramStart"/>
            <w:r w:rsidRPr="00EF19AF">
              <w:rPr>
                <w:szCs w:val="20"/>
              </w:rPr>
              <w:t>RS;</w:t>
            </w:r>
            <w:proofErr w:type="gramEnd"/>
          </w:p>
          <w:p w14:paraId="7D9B769D" w14:textId="77777777" w:rsidR="00DF75C2" w:rsidRPr="00EF19AF" w:rsidRDefault="00DF75C2" w:rsidP="00DF75C2">
            <w:pPr>
              <w:pStyle w:val="ListParagraph"/>
              <w:numPr>
                <w:ilvl w:val="1"/>
                <w:numId w:val="107"/>
              </w:numPr>
              <w:snapToGrid w:val="0"/>
              <w:spacing w:before="0"/>
              <w:ind w:left="864" w:hanging="288"/>
              <w:rPr>
                <w:szCs w:val="20"/>
              </w:rPr>
            </w:pPr>
            <w:r w:rsidRPr="00EF19AF">
              <w:rPr>
                <w:szCs w:val="20"/>
              </w:rPr>
              <w:t xml:space="preserve">Alt-2_3: The </w:t>
            </w:r>
            <w:r w:rsidRPr="00EF19AF">
              <w:rPr>
                <w:szCs w:val="20"/>
                <w:lang w:eastAsia="zh-CN"/>
              </w:rPr>
              <w:t xml:space="preserve">evaluation periodicity </w:t>
            </w:r>
            <w:r w:rsidRPr="00EF19AF">
              <w:rPr>
                <w:szCs w:val="20"/>
              </w:rPr>
              <w:t xml:space="preserve">is the same as shortest periodicity of the current beam RS and new beam RS(s): </w:t>
            </w:r>
          </w:p>
          <w:p w14:paraId="50225A26" w14:textId="77777777" w:rsidR="00DF75C2" w:rsidRPr="00EF19AF" w:rsidRDefault="00DF75C2" w:rsidP="00DF75C2">
            <w:pPr>
              <w:pStyle w:val="ListParagraph"/>
              <w:numPr>
                <w:ilvl w:val="1"/>
                <w:numId w:val="107"/>
              </w:numPr>
              <w:snapToGrid w:val="0"/>
              <w:spacing w:before="0"/>
              <w:ind w:left="864" w:hanging="288"/>
              <w:rPr>
                <w:szCs w:val="20"/>
              </w:rPr>
            </w:pPr>
            <w:r w:rsidRPr="00EF19AF">
              <w:rPr>
                <w:szCs w:val="20"/>
              </w:rPr>
              <w:t xml:space="preserve">Alt-2_4: The </w:t>
            </w:r>
            <w:r w:rsidRPr="00EF19AF">
              <w:rPr>
                <w:szCs w:val="20"/>
                <w:lang w:eastAsia="zh-CN"/>
              </w:rPr>
              <w:t xml:space="preserve">evaluation periodicity </w:t>
            </w:r>
            <w:r w:rsidRPr="00EF19AF">
              <w:rPr>
                <w:szCs w:val="20"/>
              </w:rPr>
              <w:t>is the maximum of {X ms, shortest periodicity of the current beam RS and new beam RS(s)}:</w:t>
            </w:r>
          </w:p>
          <w:p w14:paraId="50E93A0C" w14:textId="77777777" w:rsidR="00DF75C2" w:rsidRPr="00EF19AF" w:rsidRDefault="00DF75C2" w:rsidP="00DF75C2">
            <w:pPr>
              <w:pStyle w:val="ListParagraph"/>
              <w:numPr>
                <w:ilvl w:val="1"/>
                <w:numId w:val="107"/>
              </w:numPr>
              <w:snapToGrid w:val="0"/>
              <w:spacing w:before="0"/>
              <w:ind w:left="864" w:hanging="288"/>
              <w:rPr>
                <w:szCs w:val="20"/>
              </w:rPr>
            </w:pPr>
            <w:r w:rsidRPr="00EF19AF">
              <w:rPr>
                <w:szCs w:val="20"/>
              </w:rPr>
              <w:t xml:space="preserve">Alt-2_5: The </w:t>
            </w:r>
            <w:r w:rsidRPr="00EF19AF">
              <w:rPr>
                <w:szCs w:val="20"/>
                <w:lang w:eastAsia="zh-CN"/>
              </w:rPr>
              <w:t xml:space="preserve">evaluation periodicity </w:t>
            </w:r>
            <w:r w:rsidRPr="00EF19AF">
              <w:rPr>
                <w:szCs w:val="20"/>
              </w:rPr>
              <w:t xml:space="preserve">is the same as largest periodicity of the current beam RS and new beam RS(s): </w:t>
            </w:r>
          </w:p>
          <w:p w14:paraId="1E64BAD3" w14:textId="77777777" w:rsidR="00DF75C2" w:rsidRPr="008043D3" w:rsidRDefault="00DF75C2" w:rsidP="00424031">
            <w:pPr>
              <w:snapToGrid w:val="0"/>
              <w:spacing w:before="0" w:after="60"/>
              <w:rPr>
                <w:rFonts w:eastAsia="Malgun Gothic"/>
                <w:lang w:eastAsia="ko-KR"/>
              </w:rPr>
            </w:pPr>
            <w:r w:rsidRPr="00EF19AF">
              <w:t xml:space="preserve">Note: There is the same periodicity for the new beam RS(s). </w:t>
            </w:r>
          </w:p>
        </w:tc>
      </w:tr>
    </w:tbl>
    <w:p w14:paraId="5C19F7CC" w14:textId="6C94C363" w:rsidR="001B5A02" w:rsidRDefault="00B7767A" w:rsidP="00A219F4">
      <w:pPr>
        <w:spacing w:before="120"/>
        <w:rPr>
          <w:rFonts w:eastAsia="Malgun Gothic"/>
          <w:lang w:eastAsia="ko-KR"/>
        </w:rPr>
      </w:pPr>
      <w:r w:rsidRPr="00B7767A">
        <w:rPr>
          <w:rFonts w:eastAsia="Malgun Gothic"/>
          <w:lang w:eastAsia="ko-KR"/>
        </w:rPr>
        <w:lastRenderedPageBreak/>
        <w:t>In an Event-2 evaluation instance, it is crucial to ensure fairness when comparing the measured qualities of the current and new beam RSs to avoid bias towards either beam. Fairness encompasses various aspects, but at a minimum, the periodicities of the current and new beam RSs should be equalized. Although alternative schemes</w:t>
      </w:r>
      <w:r w:rsidR="00B670F2">
        <w:rPr>
          <w:rFonts w:eastAsia="Malgun Gothic" w:hint="eastAsia"/>
          <w:lang w:eastAsia="ko-KR"/>
        </w:rPr>
        <w:t xml:space="preserve"> (Alt</w:t>
      </w:r>
      <w:r w:rsidR="00921B3C">
        <w:rPr>
          <w:rFonts w:eastAsia="Malgun Gothic" w:hint="eastAsia"/>
          <w:lang w:eastAsia="ko-KR"/>
        </w:rPr>
        <w:t>-2)</w:t>
      </w:r>
      <w:r w:rsidRPr="00B7767A">
        <w:rPr>
          <w:rFonts w:eastAsia="Malgun Gothic"/>
          <w:lang w:eastAsia="ko-KR"/>
        </w:rPr>
        <w:t xml:space="preserve"> for handling different periodicities between the current and new beam RSs were discussed in RAN1 #118bis, they are not well justified due to concerns about fairness and resource efficiency.</w:t>
      </w:r>
    </w:p>
    <w:p w14:paraId="1E9557E5" w14:textId="378CA82D" w:rsidR="00191EF5" w:rsidRDefault="002C572B" w:rsidP="00B13037">
      <w:pPr>
        <w:pStyle w:val="Caption"/>
        <w:spacing w:after="0"/>
        <w:rPr>
          <w:rFonts w:eastAsia="Malgun Gothic"/>
          <w:lang w:eastAsia="ko-KR"/>
        </w:rPr>
      </w:pPr>
      <w:bookmarkStart w:id="10" w:name="_Ref181128585"/>
      <w:bookmarkStart w:id="11" w:name="P4"/>
      <w:r>
        <w:t xml:space="preserve">Proposal </w:t>
      </w:r>
      <w:r>
        <w:fldChar w:fldCharType="begin"/>
      </w:r>
      <w:r>
        <w:instrText xml:space="preserve"> SEQ Proposal \* ARABIC </w:instrText>
      </w:r>
      <w:r>
        <w:fldChar w:fldCharType="separate"/>
      </w:r>
      <w:r w:rsidR="006D728F">
        <w:rPr>
          <w:noProof/>
        </w:rPr>
        <w:t>4</w:t>
      </w:r>
      <w:r>
        <w:fldChar w:fldCharType="end"/>
      </w:r>
      <w:bookmarkEnd w:id="10"/>
      <w:r>
        <w:rPr>
          <w:rFonts w:eastAsia="Malgun Gothic" w:hint="eastAsia"/>
          <w:lang w:eastAsia="ko-KR"/>
        </w:rPr>
        <w:t xml:space="preserve">: The periodicity </w:t>
      </w:r>
      <w:r w:rsidR="001741B9">
        <w:rPr>
          <w:rFonts w:eastAsia="Malgun Gothic" w:hint="eastAsia"/>
          <w:lang w:eastAsia="ko-KR"/>
        </w:rPr>
        <w:t>of the current beam RS should be the same as that of the new beam RS(s) (Alt-1)</w:t>
      </w:r>
      <w:r w:rsidR="00B13037">
        <w:rPr>
          <w:rFonts w:eastAsia="Malgun Gothic" w:hint="eastAsia"/>
          <w:lang w:eastAsia="ko-KR"/>
        </w:rPr>
        <w:t>.</w:t>
      </w:r>
    </w:p>
    <w:p w14:paraId="35E327DE" w14:textId="23027368" w:rsidR="001741B9" w:rsidRPr="00B13037" w:rsidRDefault="001741B9" w:rsidP="00B13037">
      <w:pPr>
        <w:pStyle w:val="ListParagraph"/>
        <w:numPr>
          <w:ilvl w:val="0"/>
          <w:numId w:val="127"/>
        </w:numPr>
        <w:spacing w:after="120"/>
        <w:rPr>
          <w:rFonts w:eastAsia="Malgun Gothic"/>
          <w:b/>
          <w:bCs/>
          <w:lang w:eastAsia="ko-KR"/>
        </w:rPr>
      </w:pPr>
      <w:r w:rsidRPr="00B13037">
        <w:rPr>
          <w:rFonts w:eastAsia="Malgun Gothic" w:hint="eastAsia"/>
          <w:b/>
          <w:bCs/>
          <w:lang w:eastAsia="ko-KR"/>
        </w:rPr>
        <w:t xml:space="preserve">The event evaluation </w:t>
      </w:r>
      <w:r w:rsidR="00B13037" w:rsidRPr="00B13037">
        <w:rPr>
          <w:rFonts w:eastAsia="Malgun Gothic" w:hint="eastAsia"/>
          <w:b/>
          <w:bCs/>
          <w:lang w:eastAsia="ko-KR"/>
        </w:rPr>
        <w:t xml:space="preserve">periodicity is the same </w:t>
      </w:r>
      <w:r w:rsidR="00CD4298">
        <w:rPr>
          <w:rFonts w:eastAsia="Malgun Gothic" w:hint="eastAsia"/>
          <w:b/>
          <w:bCs/>
          <w:lang w:eastAsia="ko-KR"/>
        </w:rPr>
        <w:t>a</w:t>
      </w:r>
      <w:r w:rsidR="00B13037" w:rsidRPr="00B13037">
        <w:rPr>
          <w:rFonts w:eastAsia="Malgun Gothic" w:hint="eastAsia"/>
          <w:b/>
          <w:bCs/>
          <w:lang w:eastAsia="ko-KR"/>
        </w:rPr>
        <w:t>s the periodicity of the current and new beam RS(s).</w:t>
      </w:r>
    </w:p>
    <w:bookmarkEnd w:id="11"/>
    <w:p w14:paraId="52297FA7" w14:textId="646059BC" w:rsidR="00B07F80" w:rsidRDefault="00B07F80" w:rsidP="000D5F56">
      <w:pPr>
        <w:rPr>
          <w:rFonts w:eastAsia="Malgun Gothic"/>
          <w:lang w:eastAsia="ko-KR"/>
        </w:rPr>
      </w:pPr>
      <w:r w:rsidRPr="00B07F80">
        <w:rPr>
          <w:rFonts w:eastAsia="Malgun Gothic"/>
          <w:lang w:eastAsia="ko-KR"/>
        </w:rPr>
        <w:t xml:space="preserve">In RAN1 #117, it was discussed whether the RS for the current beam should be included in the same configured set as the new beam RSs. There are numerous advantages to maintaining all the RSs corresponding to the current and new beams, as well as the </w:t>
      </w:r>
      <w:r w:rsidR="000408D8">
        <w:rPr>
          <w:rFonts w:eastAsia="Malgun Gothic" w:hint="eastAsia"/>
          <w:lang w:eastAsia="ko-KR"/>
        </w:rPr>
        <w:t>RS</w:t>
      </w:r>
      <w:r w:rsidR="00363BDF">
        <w:rPr>
          <w:rFonts w:eastAsia="Malgun Gothic" w:hint="eastAsia"/>
          <w:lang w:eastAsia="ko-KR"/>
        </w:rPr>
        <w:t>(s)</w:t>
      </w:r>
      <w:r w:rsidR="000408D8">
        <w:rPr>
          <w:rFonts w:eastAsia="Malgun Gothic" w:hint="eastAsia"/>
          <w:lang w:eastAsia="ko-KR"/>
        </w:rPr>
        <w:t xml:space="preserve"> for the </w:t>
      </w:r>
      <w:r w:rsidRPr="00B07F80">
        <w:rPr>
          <w:rFonts w:eastAsia="Malgun Gothic"/>
          <w:lang w:eastAsia="ko-KR"/>
        </w:rPr>
        <w:t>activated TCI state</w:t>
      </w:r>
      <w:r w:rsidR="00363BDF">
        <w:rPr>
          <w:rFonts w:eastAsia="Malgun Gothic" w:hint="eastAsia"/>
          <w:lang w:eastAsia="ko-KR"/>
        </w:rPr>
        <w:t>(</w:t>
      </w:r>
      <w:r w:rsidRPr="00B07F80">
        <w:rPr>
          <w:rFonts w:eastAsia="Malgun Gothic"/>
          <w:lang w:eastAsia="ko-KR"/>
        </w:rPr>
        <w:t>s</w:t>
      </w:r>
      <w:r w:rsidR="00363BDF">
        <w:rPr>
          <w:rFonts w:eastAsia="Malgun Gothic" w:hint="eastAsia"/>
          <w:lang w:eastAsia="ko-KR"/>
        </w:rPr>
        <w:t>)</w:t>
      </w:r>
      <w:r w:rsidRPr="00B07F80">
        <w:rPr>
          <w:rFonts w:eastAsia="Malgun Gothic"/>
          <w:lang w:eastAsia="ko-KR"/>
        </w:rPr>
        <w:t>, in a shared resource set:</w:t>
      </w:r>
    </w:p>
    <w:p w14:paraId="01B6A4AA" w14:textId="557DE443" w:rsidR="004A016C" w:rsidRDefault="00EB63C1" w:rsidP="00FF6A7E">
      <w:pPr>
        <w:numPr>
          <w:ilvl w:val="0"/>
          <w:numId w:val="109"/>
        </w:numPr>
        <w:overflowPunct/>
        <w:autoSpaceDE/>
        <w:autoSpaceDN/>
        <w:adjustRightInd/>
        <w:spacing w:after="0" w:line="256" w:lineRule="auto"/>
        <w:rPr>
          <w:rFonts w:eastAsia="Malgun Gothic"/>
        </w:rPr>
      </w:pPr>
      <w:r w:rsidRPr="00FF6A7E">
        <w:rPr>
          <w:rFonts w:eastAsia="Malgun Gothic"/>
          <w:b/>
          <w:bCs/>
          <w:lang w:eastAsia="ko-KR"/>
        </w:rPr>
        <w:t>Fairness:</w:t>
      </w:r>
      <w:r>
        <w:rPr>
          <w:rFonts w:eastAsia="Malgun Gothic" w:hint="eastAsia"/>
          <w:lang w:eastAsia="ko-KR"/>
        </w:rPr>
        <w:t xml:space="preserve"> </w:t>
      </w:r>
      <w:r w:rsidR="004A016C" w:rsidRPr="004A016C">
        <w:rPr>
          <w:rFonts w:eastAsia="Malgun Gothic"/>
          <w:lang w:eastAsia="ko-KR"/>
        </w:rPr>
        <w:t>For a fair comparison between the current and new beams, having the same RS type (RAN1 #11</w:t>
      </w:r>
      <w:r w:rsidR="00892E17">
        <w:rPr>
          <w:rFonts w:eastAsia="Malgun Gothic" w:hint="eastAsia"/>
          <w:lang w:eastAsia="ko-KR"/>
        </w:rPr>
        <w:t>8bis agreement</w:t>
      </w:r>
      <w:r w:rsidR="004A016C" w:rsidRPr="004A016C">
        <w:rPr>
          <w:rFonts w:eastAsia="Malgun Gothic"/>
          <w:lang w:eastAsia="ko-KR"/>
        </w:rPr>
        <w:t xml:space="preserve">) </w:t>
      </w:r>
      <w:r w:rsidR="00892E17">
        <w:rPr>
          <w:rFonts w:eastAsia="Malgun Gothic" w:hint="eastAsia"/>
          <w:lang w:eastAsia="ko-KR"/>
        </w:rPr>
        <w:t>and the same periodicity (</w:t>
      </w:r>
      <w:r w:rsidR="00892E17">
        <w:rPr>
          <w:rFonts w:eastAsia="Malgun Gothic"/>
          <w:lang w:eastAsia="ko-KR"/>
        </w:rPr>
        <w:fldChar w:fldCharType="begin"/>
      </w:r>
      <w:r w:rsidR="00892E17">
        <w:rPr>
          <w:rFonts w:eastAsia="Malgun Gothic"/>
          <w:lang w:eastAsia="ko-KR"/>
        </w:rPr>
        <w:instrText xml:space="preserve"> </w:instrText>
      </w:r>
      <w:r w:rsidR="00892E17">
        <w:rPr>
          <w:rFonts w:eastAsia="Malgun Gothic" w:hint="eastAsia"/>
          <w:lang w:eastAsia="ko-KR"/>
        </w:rPr>
        <w:instrText>REF _Ref181128585 \h</w:instrText>
      </w:r>
      <w:r w:rsidR="00892E17">
        <w:rPr>
          <w:rFonts w:eastAsia="Malgun Gothic"/>
          <w:lang w:eastAsia="ko-KR"/>
        </w:rPr>
        <w:instrText xml:space="preserve"> </w:instrText>
      </w:r>
      <w:r w:rsidR="00892E17">
        <w:rPr>
          <w:rFonts w:eastAsia="Malgun Gothic"/>
          <w:lang w:eastAsia="ko-KR"/>
        </w:rPr>
      </w:r>
      <w:r w:rsidR="00892E17">
        <w:rPr>
          <w:rFonts w:eastAsia="Malgun Gothic"/>
          <w:lang w:eastAsia="ko-KR"/>
        </w:rPr>
        <w:fldChar w:fldCharType="separate"/>
      </w:r>
      <w:r w:rsidR="006D728F">
        <w:t xml:space="preserve">Proposal </w:t>
      </w:r>
      <w:r w:rsidR="006D728F">
        <w:rPr>
          <w:noProof/>
        </w:rPr>
        <w:t>4</w:t>
      </w:r>
      <w:r w:rsidR="00892E17">
        <w:rPr>
          <w:rFonts w:eastAsia="Malgun Gothic"/>
          <w:lang w:eastAsia="ko-KR"/>
        </w:rPr>
        <w:fldChar w:fldCharType="end"/>
      </w:r>
      <w:r w:rsidR="00892E17">
        <w:rPr>
          <w:rFonts w:eastAsia="Malgun Gothic" w:hint="eastAsia"/>
          <w:lang w:eastAsia="ko-KR"/>
        </w:rPr>
        <w:t xml:space="preserve">) </w:t>
      </w:r>
      <w:r w:rsidR="00145C32">
        <w:rPr>
          <w:rFonts w:eastAsia="Malgun Gothic" w:hint="eastAsia"/>
          <w:lang w:eastAsia="ko-KR"/>
        </w:rPr>
        <w:t>is</w:t>
      </w:r>
      <w:r w:rsidR="004A016C" w:rsidRPr="004A016C">
        <w:rPr>
          <w:rFonts w:eastAsia="Malgun Gothic"/>
          <w:lang w:eastAsia="ko-KR"/>
        </w:rPr>
        <w:t xml:space="preserve"> not sufficient. In the legacy CSI configuration framework, all RSs in the CSI Resource Setting are required to have the same number of ports, frequency domain density, periodicity, bandwidth, subcarrier location, etc. Therefore, fairness is achieved by maintaining the current and new beam RSs in the same configured Resource Setting.</w:t>
      </w:r>
    </w:p>
    <w:p w14:paraId="056443FA" w14:textId="5D6FDBF6" w:rsidR="00EF02A8" w:rsidRDefault="00DE7675" w:rsidP="007A676C">
      <w:pPr>
        <w:numPr>
          <w:ilvl w:val="0"/>
          <w:numId w:val="109"/>
        </w:numPr>
        <w:overflowPunct/>
        <w:autoSpaceDE/>
        <w:autoSpaceDN/>
        <w:adjustRightInd/>
        <w:spacing w:after="0" w:line="256" w:lineRule="auto"/>
        <w:rPr>
          <w:rFonts w:eastAsia="Malgun Gothic"/>
        </w:rPr>
      </w:pPr>
      <w:r w:rsidRPr="00980172">
        <w:rPr>
          <w:rFonts w:eastAsia="Malgun Gothic"/>
          <w:b/>
          <w:bCs/>
          <w:lang w:eastAsia="ko-KR"/>
        </w:rPr>
        <w:t>Fast beam switching:</w:t>
      </w:r>
      <w:r w:rsidRPr="00980172">
        <w:rPr>
          <w:rFonts w:eastAsia="Malgun Gothic" w:hint="eastAsia"/>
          <w:lang w:eastAsia="ko-KR"/>
        </w:rPr>
        <w:t xml:space="preserve"> </w:t>
      </w:r>
      <w:r w:rsidR="00EF02A8" w:rsidRPr="00EF02A8">
        <w:rPr>
          <w:rFonts w:eastAsia="Malgun Gothic"/>
          <w:lang w:eastAsia="ko-KR"/>
        </w:rPr>
        <w:t xml:space="preserve">For prompt beam switching, it is desirable that the configured Resource Setting includes all the beams corresponding to the activated TCI states, as the beam switch can be triggered by DCI without an extra TCI state activation delay. </w:t>
      </w:r>
      <w:r w:rsidR="00413115">
        <w:rPr>
          <w:rFonts w:eastAsia="Malgun Gothic" w:hint="eastAsia"/>
          <w:lang w:eastAsia="ko-KR"/>
        </w:rPr>
        <w:t xml:space="preserve">As one of the </w:t>
      </w:r>
      <w:r w:rsidR="00413115">
        <w:rPr>
          <w:rFonts w:eastAsia="Malgun Gothic"/>
          <w:lang w:eastAsia="ko-KR"/>
        </w:rPr>
        <w:t>activated</w:t>
      </w:r>
      <w:r w:rsidR="00413115">
        <w:rPr>
          <w:rFonts w:eastAsia="Malgun Gothic" w:hint="eastAsia"/>
          <w:lang w:eastAsia="ko-KR"/>
        </w:rPr>
        <w:t xml:space="preserve"> TCI states, t</w:t>
      </w:r>
      <w:r w:rsidR="00EF02A8" w:rsidRPr="00EF02A8">
        <w:rPr>
          <w:rFonts w:eastAsia="Malgun Gothic"/>
          <w:lang w:eastAsia="ko-KR"/>
        </w:rPr>
        <w:t>he indicated TCI state is also a future new candidate beam, e.g., in the event of temporary beam blockage. Thus, the current beam RS should be included in the same configured Resource Setting as the new beam RS</w:t>
      </w:r>
      <w:r w:rsidR="00B25EA3">
        <w:rPr>
          <w:rFonts w:eastAsia="Malgun Gothic" w:hint="eastAsia"/>
          <w:lang w:eastAsia="ko-KR"/>
        </w:rPr>
        <w:t>(</w:t>
      </w:r>
      <w:r w:rsidR="00EF02A8" w:rsidRPr="00EF02A8">
        <w:rPr>
          <w:rFonts w:eastAsia="Malgun Gothic"/>
          <w:lang w:eastAsia="ko-KR"/>
        </w:rPr>
        <w:t>s</w:t>
      </w:r>
      <w:r w:rsidR="00B25EA3">
        <w:rPr>
          <w:rFonts w:eastAsia="Malgun Gothic" w:hint="eastAsia"/>
          <w:lang w:eastAsia="ko-KR"/>
        </w:rPr>
        <w:t>)</w:t>
      </w:r>
      <w:r w:rsidR="00EF02A8" w:rsidRPr="00EF02A8">
        <w:rPr>
          <w:rFonts w:eastAsia="Malgun Gothic"/>
          <w:lang w:eastAsia="ko-KR"/>
        </w:rPr>
        <w:t>.</w:t>
      </w:r>
    </w:p>
    <w:p w14:paraId="3E004FED" w14:textId="005571FF" w:rsidR="00365500" w:rsidRPr="008158FD" w:rsidRDefault="00AC0BA4" w:rsidP="00725369">
      <w:pPr>
        <w:numPr>
          <w:ilvl w:val="0"/>
          <w:numId w:val="109"/>
        </w:numPr>
        <w:overflowPunct/>
        <w:autoSpaceDE/>
        <w:autoSpaceDN/>
        <w:adjustRightInd/>
        <w:spacing w:after="0" w:line="257" w:lineRule="auto"/>
        <w:rPr>
          <w:rFonts w:eastAsia="Malgun Gothic"/>
          <w:lang w:eastAsia="ko-KR"/>
        </w:rPr>
      </w:pPr>
      <w:r>
        <w:rPr>
          <w:rFonts w:eastAsia="Malgun Gothic" w:hint="eastAsia"/>
          <w:b/>
          <w:bCs/>
          <w:lang w:eastAsia="ko-KR"/>
        </w:rPr>
        <w:t>Implem</w:t>
      </w:r>
      <w:r w:rsidR="00D724E1">
        <w:rPr>
          <w:rFonts w:eastAsia="Malgun Gothic" w:hint="eastAsia"/>
          <w:b/>
          <w:bCs/>
          <w:lang w:eastAsia="ko-KR"/>
        </w:rPr>
        <w:t>ent</w:t>
      </w:r>
      <w:r w:rsidR="00654DC7">
        <w:rPr>
          <w:rFonts w:eastAsia="Malgun Gothic" w:hint="eastAsia"/>
          <w:b/>
          <w:bCs/>
          <w:lang w:eastAsia="ko-KR"/>
        </w:rPr>
        <w:t>ing</w:t>
      </w:r>
      <w:r>
        <w:rPr>
          <w:rFonts w:eastAsia="Malgun Gothic" w:hint="eastAsia"/>
          <w:b/>
          <w:bCs/>
          <w:lang w:eastAsia="ko-KR"/>
        </w:rPr>
        <w:t xml:space="preserve"> </w:t>
      </w:r>
      <w:r w:rsidR="00D724E1">
        <w:rPr>
          <w:rFonts w:eastAsia="Malgun Gothic" w:hint="eastAsia"/>
          <w:b/>
          <w:bCs/>
          <w:lang w:eastAsia="ko-KR"/>
        </w:rPr>
        <w:t>i</w:t>
      </w:r>
      <w:r w:rsidR="00F11652" w:rsidRPr="008158FD">
        <w:rPr>
          <w:rFonts w:eastAsia="Malgun Gothic"/>
          <w:b/>
          <w:bCs/>
          <w:lang w:eastAsia="ko-KR"/>
        </w:rPr>
        <w:t>mplicit selection of the current beam RS type</w:t>
      </w:r>
      <w:r w:rsidR="00F11652" w:rsidRPr="004650D8">
        <w:rPr>
          <w:rFonts w:eastAsia="Malgun Gothic" w:hint="eastAsia"/>
          <w:b/>
          <w:bCs/>
          <w:lang w:eastAsia="ko-KR"/>
        </w:rPr>
        <w:t>:</w:t>
      </w:r>
      <w:r w:rsidR="00F11652" w:rsidRPr="008158FD">
        <w:rPr>
          <w:rFonts w:eastAsia="Malgun Gothic" w:hint="eastAsia"/>
          <w:lang w:eastAsia="ko-KR"/>
        </w:rPr>
        <w:t xml:space="preserve"> </w:t>
      </w:r>
      <w:r w:rsidR="00DB395D" w:rsidRPr="008158FD">
        <w:rPr>
          <w:rFonts w:eastAsia="Malgun Gothic" w:hint="eastAsia"/>
          <w:lang w:eastAsia="ko-KR"/>
        </w:rPr>
        <w:t xml:space="preserve">The selection between Scheme-1 and Scheme-2 </w:t>
      </w:r>
      <w:r w:rsidR="005605A3" w:rsidRPr="008158FD">
        <w:rPr>
          <w:rFonts w:eastAsia="Malgun Gothic" w:hint="eastAsia"/>
          <w:lang w:eastAsia="ko-KR"/>
        </w:rPr>
        <w:t xml:space="preserve">is </w:t>
      </w:r>
      <w:r w:rsidR="001E6229" w:rsidRPr="008158FD">
        <w:rPr>
          <w:rFonts w:eastAsia="Malgun Gothic" w:hint="eastAsia"/>
          <w:lang w:eastAsia="ko-KR"/>
        </w:rPr>
        <w:t xml:space="preserve">implicit </w:t>
      </w:r>
      <w:r w:rsidR="00A765F0" w:rsidRPr="008158FD">
        <w:rPr>
          <w:rFonts w:eastAsia="Malgun Gothic" w:hint="eastAsia"/>
          <w:lang w:eastAsia="ko-KR"/>
        </w:rPr>
        <w:t xml:space="preserve">based on the resource set configuration </w:t>
      </w:r>
      <w:r w:rsidR="005C3FD1" w:rsidRPr="008158FD">
        <w:rPr>
          <w:rFonts w:eastAsia="Malgun Gothic" w:hint="eastAsia"/>
          <w:lang w:eastAsia="ko-KR"/>
        </w:rPr>
        <w:t>for the new beam(s)</w:t>
      </w:r>
      <w:r w:rsidR="008158FD" w:rsidRPr="008158FD">
        <w:rPr>
          <w:rFonts w:eastAsia="Malgun Gothic" w:hint="eastAsia"/>
          <w:lang w:eastAsia="ko-KR"/>
        </w:rPr>
        <w:t xml:space="preserve"> (RAN1 #118bis agreement)</w:t>
      </w:r>
      <w:r w:rsidR="005C3FD1" w:rsidRPr="008158FD">
        <w:rPr>
          <w:rFonts w:eastAsia="Malgun Gothic" w:hint="eastAsia"/>
          <w:lang w:eastAsia="ko-KR"/>
        </w:rPr>
        <w:t xml:space="preserve">. </w:t>
      </w:r>
      <w:r w:rsidR="00365500" w:rsidRPr="008158FD">
        <w:rPr>
          <w:rFonts w:eastAsia="Malgun Gothic"/>
          <w:lang w:eastAsia="ko-KR"/>
        </w:rPr>
        <w:t>In the legacy Resource Setting configuration (</w:t>
      </w:r>
      <w:r w:rsidR="00365500" w:rsidRPr="008158FD">
        <w:rPr>
          <w:rFonts w:eastAsia="Malgun Gothic"/>
          <w:i/>
          <w:iCs/>
          <w:lang w:eastAsia="ko-KR"/>
        </w:rPr>
        <w:t>CSI-ResourceConfig</w:t>
      </w:r>
      <w:r w:rsidR="00365500" w:rsidRPr="008158FD">
        <w:rPr>
          <w:rFonts w:eastAsia="Malgun Gothic"/>
          <w:lang w:eastAsia="ko-KR"/>
        </w:rPr>
        <w:t xml:space="preserve"> IE) for beam management, the</w:t>
      </w:r>
      <w:r w:rsidR="002A69BE">
        <w:rPr>
          <w:rFonts w:eastAsia="Malgun Gothic" w:hint="eastAsia"/>
          <w:lang w:eastAsia="ko-KR"/>
        </w:rPr>
        <w:t xml:space="preserve"> </w:t>
      </w:r>
      <w:r w:rsidR="00365500" w:rsidRPr="008158FD">
        <w:rPr>
          <w:rFonts w:eastAsia="Malgun Gothic"/>
          <w:lang w:eastAsia="ko-KR"/>
        </w:rPr>
        <w:t xml:space="preserve">resource set can either be a CSI-RS resource set </w:t>
      </w:r>
      <w:r w:rsidR="00841591">
        <w:rPr>
          <w:rFonts w:eastAsia="Malgun Gothic" w:hint="eastAsia"/>
          <w:lang w:eastAsia="ko-KR"/>
        </w:rPr>
        <w:t xml:space="preserve">for beam management </w:t>
      </w:r>
      <w:r w:rsidR="00421837">
        <w:rPr>
          <w:rFonts w:eastAsia="Malgun Gothic" w:hint="eastAsia"/>
          <w:lang w:eastAsia="ko-KR"/>
        </w:rPr>
        <w:t>(</w:t>
      </w:r>
      <w:r w:rsidR="00152B9E">
        <w:rPr>
          <w:rFonts w:eastAsia="Malgun Gothic" w:hint="eastAsia"/>
          <w:lang w:eastAsia="ko-KR"/>
        </w:rPr>
        <w:t xml:space="preserve">configured with </w:t>
      </w:r>
      <w:r w:rsidR="00152B9E" w:rsidRPr="00152B9E">
        <w:rPr>
          <w:rFonts w:eastAsia="Malgun Gothic" w:hint="eastAsia"/>
          <w:i/>
          <w:iCs/>
          <w:lang w:eastAsia="ko-KR"/>
        </w:rPr>
        <w:t>repetition</w:t>
      </w:r>
      <w:r w:rsidR="00152B9E">
        <w:rPr>
          <w:rFonts w:eastAsia="Malgun Gothic" w:hint="eastAsia"/>
          <w:lang w:eastAsia="ko-KR"/>
        </w:rPr>
        <w:t xml:space="preserve">) </w:t>
      </w:r>
      <w:r w:rsidR="00365500" w:rsidRPr="008158FD">
        <w:rPr>
          <w:rFonts w:eastAsia="Malgun Gothic"/>
          <w:lang w:eastAsia="ko-KR"/>
        </w:rPr>
        <w:t>or an SSB resource set. Therefore, if the current beam RS is included in the same Resource Setting</w:t>
      </w:r>
      <w:r w:rsidR="006F1894">
        <w:rPr>
          <w:rFonts w:eastAsia="Malgun Gothic" w:hint="eastAsia"/>
          <w:lang w:eastAsia="ko-KR"/>
        </w:rPr>
        <w:t xml:space="preserve"> as the new beam(s)</w:t>
      </w:r>
      <w:r w:rsidR="00365500" w:rsidRPr="008158FD">
        <w:rPr>
          <w:rFonts w:eastAsia="Malgun Gothic"/>
          <w:lang w:eastAsia="ko-KR"/>
        </w:rPr>
        <w:t>, the RS type of the current beam</w:t>
      </w:r>
      <w:r w:rsidR="00632316">
        <w:rPr>
          <w:rFonts w:eastAsia="Malgun Gothic" w:hint="eastAsia"/>
          <w:lang w:eastAsia="ko-KR"/>
        </w:rPr>
        <w:t xml:space="preserve">, i.e., Scheme-1 </w:t>
      </w:r>
      <w:r w:rsidR="0057353B">
        <w:rPr>
          <w:rFonts w:eastAsia="Malgun Gothic" w:hint="eastAsia"/>
          <w:lang w:eastAsia="ko-KR"/>
        </w:rPr>
        <w:t>or Scheme-2,</w:t>
      </w:r>
      <w:r w:rsidR="00365500" w:rsidRPr="008158FD">
        <w:rPr>
          <w:rFonts w:eastAsia="Malgun Gothic"/>
          <w:lang w:eastAsia="ko-KR"/>
        </w:rPr>
        <w:t xml:space="preserve"> is naturally selected</w:t>
      </w:r>
      <w:r w:rsidR="00AB5722">
        <w:rPr>
          <w:rFonts w:eastAsia="Malgun Gothic" w:hint="eastAsia"/>
          <w:lang w:eastAsia="ko-KR"/>
        </w:rPr>
        <w:t xml:space="preserve">, ensuring the same RS type </w:t>
      </w:r>
      <w:r w:rsidR="00091E3D">
        <w:rPr>
          <w:rFonts w:eastAsia="Malgun Gothic" w:hint="eastAsia"/>
          <w:lang w:eastAsia="ko-KR"/>
        </w:rPr>
        <w:t>for the current and new beams.</w:t>
      </w:r>
    </w:p>
    <w:p w14:paraId="74942258" w14:textId="011C5FC3" w:rsidR="00BB0095" w:rsidRPr="001838E8" w:rsidRDefault="00892E17" w:rsidP="00E008EF">
      <w:pPr>
        <w:numPr>
          <w:ilvl w:val="0"/>
          <w:numId w:val="109"/>
        </w:numPr>
        <w:overflowPunct/>
        <w:autoSpaceDE/>
        <w:autoSpaceDN/>
        <w:adjustRightInd/>
        <w:spacing w:line="257" w:lineRule="auto"/>
        <w:rPr>
          <w:rFonts w:eastAsia="Malgun Gothic"/>
          <w:lang w:eastAsia="ko-KR"/>
        </w:rPr>
      </w:pPr>
      <w:r w:rsidRPr="001838E8">
        <w:rPr>
          <w:rFonts w:eastAsia="Malgun Gothic" w:hint="eastAsia"/>
          <w:b/>
          <w:bCs/>
          <w:lang w:eastAsia="ko-KR"/>
        </w:rPr>
        <w:t>Support for current beam measurement reporting</w:t>
      </w:r>
      <w:r w:rsidR="00BB0095" w:rsidRPr="001838E8">
        <w:rPr>
          <w:rFonts w:eastAsia="Malgun Gothic" w:hint="eastAsia"/>
          <w:b/>
          <w:bCs/>
          <w:lang w:eastAsia="ko-KR"/>
        </w:rPr>
        <w:t>:</w:t>
      </w:r>
      <w:r w:rsidR="00BB0095" w:rsidRPr="001838E8">
        <w:rPr>
          <w:rFonts w:eastAsia="Malgun Gothic" w:hint="eastAsia"/>
          <w:lang w:eastAsia="ko-KR"/>
        </w:rPr>
        <w:t xml:space="preserve"> </w:t>
      </w:r>
      <w:r w:rsidR="004650D8" w:rsidRPr="001838E8">
        <w:rPr>
          <w:rFonts w:eastAsia="Malgun Gothic" w:hint="eastAsia"/>
          <w:lang w:eastAsia="ko-KR"/>
        </w:rPr>
        <w:t>In the legacy CSI framework</w:t>
      </w:r>
      <w:r w:rsidR="00A6123A" w:rsidRPr="001838E8">
        <w:rPr>
          <w:rFonts w:eastAsia="Malgun Gothic" w:hint="eastAsia"/>
          <w:lang w:eastAsia="ko-KR"/>
        </w:rPr>
        <w:t xml:space="preserve">, </w:t>
      </w:r>
      <w:r w:rsidR="00C76840" w:rsidRPr="001838E8">
        <w:rPr>
          <w:rFonts w:eastAsia="Malgun Gothic" w:hint="eastAsia"/>
          <w:lang w:eastAsia="ko-KR"/>
        </w:rPr>
        <w:t>for a measu</w:t>
      </w:r>
      <w:r w:rsidR="00AD182E" w:rsidRPr="001838E8">
        <w:rPr>
          <w:rFonts w:eastAsia="Malgun Gothic" w:hint="eastAsia"/>
          <w:lang w:eastAsia="ko-KR"/>
        </w:rPr>
        <w:t xml:space="preserve">red </w:t>
      </w:r>
      <w:r w:rsidR="00426F13" w:rsidRPr="001838E8">
        <w:rPr>
          <w:rFonts w:eastAsia="Malgun Gothic" w:hint="eastAsia"/>
          <w:lang w:eastAsia="ko-KR"/>
        </w:rPr>
        <w:t xml:space="preserve">value </w:t>
      </w:r>
      <w:r w:rsidR="00C76840" w:rsidRPr="001838E8">
        <w:rPr>
          <w:rFonts w:eastAsia="Malgun Gothic" w:hint="eastAsia"/>
          <w:lang w:eastAsia="ko-KR"/>
        </w:rPr>
        <w:t>to be reported, there should be a</w:t>
      </w:r>
      <w:r w:rsidR="00E5156A" w:rsidRPr="001838E8">
        <w:rPr>
          <w:rFonts w:eastAsia="Malgun Gothic" w:hint="eastAsia"/>
          <w:lang w:eastAsia="ko-KR"/>
        </w:rPr>
        <w:t xml:space="preserve"> corresponding </w:t>
      </w:r>
      <w:r w:rsidR="00D544B1" w:rsidRPr="001838E8">
        <w:rPr>
          <w:rFonts w:eastAsia="Malgun Gothic" w:hint="eastAsia"/>
          <w:lang w:eastAsia="ko-KR"/>
        </w:rPr>
        <w:t xml:space="preserve">measurement </w:t>
      </w:r>
      <w:r w:rsidR="00E5156A" w:rsidRPr="001838E8">
        <w:rPr>
          <w:rFonts w:eastAsia="Malgun Gothic" w:hint="eastAsia"/>
          <w:lang w:eastAsia="ko-KR"/>
        </w:rPr>
        <w:t>resource associated with the reporting configuration.</w:t>
      </w:r>
      <w:r w:rsidR="00C3288B" w:rsidRPr="001838E8">
        <w:rPr>
          <w:rFonts w:eastAsia="Malgun Gothic" w:hint="eastAsia"/>
          <w:lang w:eastAsia="ko-KR"/>
        </w:rPr>
        <w:t xml:space="preserve"> </w:t>
      </w:r>
      <w:r w:rsidR="001838E8" w:rsidRPr="001838E8">
        <w:rPr>
          <w:rFonts w:eastAsia="Malgun Gothic" w:hint="eastAsia"/>
          <w:lang w:eastAsia="ko-KR"/>
        </w:rPr>
        <w:t xml:space="preserve">Applying the same principle, </w:t>
      </w:r>
      <w:r w:rsidR="00C3288B" w:rsidRPr="001838E8">
        <w:rPr>
          <w:rFonts w:eastAsia="Malgun Gothic" w:hint="eastAsia"/>
          <w:lang w:eastAsia="ko-KR"/>
        </w:rPr>
        <w:t xml:space="preserve">at least when the </w:t>
      </w:r>
      <w:r w:rsidR="00AE08FB" w:rsidRPr="001838E8">
        <w:rPr>
          <w:rFonts w:eastAsia="Malgun Gothic" w:hint="eastAsia"/>
          <w:lang w:eastAsia="ko-KR"/>
        </w:rPr>
        <w:t xml:space="preserve">mandatory inclusion of the current beam RS measurement in the report </w:t>
      </w:r>
      <w:r w:rsidR="00E32ACF" w:rsidRPr="001838E8">
        <w:rPr>
          <w:rFonts w:eastAsia="Malgun Gothic" w:hint="eastAsia"/>
          <w:lang w:eastAsia="ko-KR"/>
        </w:rPr>
        <w:t>is enabled, the current</w:t>
      </w:r>
      <w:r w:rsidR="00B25EA3" w:rsidRPr="001838E8">
        <w:rPr>
          <w:rFonts w:eastAsia="Malgun Gothic" w:hint="eastAsia"/>
          <w:lang w:eastAsia="ko-KR"/>
        </w:rPr>
        <w:t xml:space="preserve"> beam RS should be included in the same configured Resource Setting as the new beam RS(s).</w:t>
      </w:r>
      <w:r w:rsidR="00D96F2A" w:rsidRPr="001838E8">
        <w:rPr>
          <w:rFonts w:eastAsia="Malgun Gothic" w:hint="eastAsia"/>
          <w:lang w:eastAsia="ko-KR"/>
        </w:rPr>
        <w:t xml:space="preserve"> Note that </w:t>
      </w:r>
      <w:r w:rsidR="00E825A6" w:rsidRPr="001838E8">
        <w:rPr>
          <w:rFonts w:eastAsia="Malgun Gothic" w:hint="eastAsia"/>
          <w:lang w:eastAsia="ko-KR"/>
        </w:rPr>
        <w:t>the same principle applies to LTM L1 measurement reporting</w:t>
      </w:r>
      <w:r w:rsidR="00021699">
        <w:rPr>
          <w:rFonts w:eastAsia="Malgun Gothic" w:hint="eastAsia"/>
          <w:lang w:eastAsia="ko-KR"/>
        </w:rPr>
        <w:t>;</w:t>
      </w:r>
      <w:r w:rsidR="00E825A6" w:rsidRPr="001838E8">
        <w:rPr>
          <w:rFonts w:eastAsia="Malgun Gothic" w:hint="eastAsia"/>
          <w:lang w:eastAsia="ko-KR"/>
        </w:rPr>
        <w:t xml:space="preserve"> Rel-18 LTM CSI</w:t>
      </w:r>
      <w:r w:rsidR="001B5CFC" w:rsidRPr="001838E8">
        <w:rPr>
          <w:rFonts w:eastAsia="Malgun Gothic" w:hint="eastAsia"/>
          <w:lang w:eastAsia="ko-KR"/>
        </w:rPr>
        <w:t xml:space="preserve"> reporting specifies </w:t>
      </w:r>
      <w:r w:rsidR="00095FF1" w:rsidRPr="001838E8">
        <w:rPr>
          <w:rFonts w:eastAsia="Malgun Gothic" w:hint="eastAsia"/>
          <w:lang w:eastAsia="ko-KR"/>
        </w:rPr>
        <w:t xml:space="preserve">that </w:t>
      </w:r>
      <w:r w:rsidR="00502926" w:rsidRPr="001838E8">
        <w:rPr>
          <w:rFonts w:eastAsia="Malgun Gothic" w:hint="eastAsia"/>
          <w:lang w:eastAsia="ko-KR"/>
        </w:rPr>
        <w:t xml:space="preserve">the </w:t>
      </w:r>
      <w:r w:rsidR="00CD15C8" w:rsidRPr="001838E8">
        <w:rPr>
          <w:rFonts w:eastAsia="Malgun Gothic" w:hint="eastAsia"/>
          <w:lang w:eastAsia="ko-KR"/>
        </w:rPr>
        <w:t>mandatory inclusion of the SpCell measurement results (</w:t>
      </w:r>
      <w:r w:rsidR="00CD15C8" w:rsidRPr="001838E8">
        <w:rPr>
          <w:rFonts w:eastAsia="Malgun Gothic" w:hint="eastAsia"/>
          <w:i/>
          <w:iCs/>
          <w:lang w:eastAsia="ko-KR"/>
        </w:rPr>
        <w:t>spCellInclusion</w:t>
      </w:r>
      <w:r w:rsidR="00CD15C8" w:rsidRPr="001838E8">
        <w:rPr>
          <w:rFonts w:eastAsia="Malgun Gothic" w:hint="eastAsia"/>
          <w:lang w:eastAsia="ko-KR"/>
        </w:rPr>
        <w:t>) can</w:t>
      </w:r>
      <w:r w:rsidR="00BA1B41" w:rsidRPr="001838E8">
        <w:rPr>
          <w:rFonts w:eastAsia="Malgun Gothic" w:hint="eastAsia"/>
          <w:lang w:eastAsia="ko-KR"/>
        </w:rPr>
        <w:t xml:space="preserve"> only be configured if the current SpCell is also configured as an LTM candidate cell.</w:t>
      </w:r>
    </w:p>
    <w:p w14:paraId="312B43DF" w14:textId="515A9F58" w:rsidR="00494C0B" w:rsidRDefault="00C51315" w:rsidP="000D5F56">
      <w:pPr>
        <w:rPr>
          <w:rFonts w:eastAsia="Malgun Gothic"/>
          <w:lang w:eastAsia="ko-KR"/>
        </w:rPr>
      </w:pPr>
      <w:r>
        <w:rPr>
          <w:rFonts w:eastAsia="Malgun Gothic" w:hint="eastAsia"/>
          <w:lang w:eastAsia="ko-KR"/>
        </w:rPr>
        <w:t xml:space="preserve">Based on the discussion above, </w:t>
      </w:r>
      <w:r w:rsidR="0045369B">
        <w:rPr>
          <w:rFonts w:eastAsia="Malgun Gothic" w:hint="eastAsia"/>
          <w:lang w:eastAsia="ko-KR"/>
        </w:rPr>
        <w:t xml:space="preserve">maintaining the RSs </w:t>
      </w:r>
      <w:r w:rsidR="006975EC">
        <w:rPr>
          <w:rFonts w:eastAsia="Malgun Gothic" w:hint="eastAsia"/>
          <w:lang w:eastAsia="ko-KR"/>
        </w:rPr>
        <w:t xml:space="preserve">corresponding to </w:t>
      </w:r>
      <w:r w:rsidR="000A7C40">
        <w:rPr>
          <w:rFonts w:eastAsia="Malgun Gothic" w:hint="eastAsia"/>
          <w:lang w:eastAsia="ko-KR"/>
        </w:rPr>
        <w:t xml:space="preserve">the </w:t>
      </w:r>
      <w:r w:rsidR="0045369B">
        <w:rPr>
          <w:rFonts w:eastAsia="Malgun Gothic" w:hint="eastAsia"/>
          <w:lang w:eastAsia="ko-KR"/>
        </w:rPr>
        <w:t>current</w:t>
      </w:r>
      <w:r w:rsidR="000A7C40">
        <w:rPr>
          <w:rFonts w:eastAsia="Malgun Gothic" w:hint="eastAsia"/>
          <w:lang w:eastAsia="ko-KR"/>
        </w:rPr>
        <w:t xml:space="preserve"> beam, the </w:t>
      </w:r>
      <w:r w:rsidR="0045369B">
        <w:rPr>
          <w:rFonts w:eastAsia="Malgun Gothic" w:hint="eastAsia"/>
          <w:lang w:eastAsia="ko-KR"/>
        </w:rPr>
        <w:t>new beam</w:t>
      </w:r>
      <w:r w:rsidR="000A7C40">
        <w:rPr>
          <w:rFonts w:eastAsia="Malgun Gothic" w:hint="eastAsia"/>
          <w:lang w:eastAsia="ko-KR"/>
        </w:rPr>
        <w:t>(</w:t>
      </w:r>
      <w:r w:rsidR="0045369B">
        <w:rPr>
          <w:rFonts w:eastAsia="Malgun Gothic" w:hint="eastAsia"/>
          <w:lang w:eastAsia="ko-KR"/>
        </w:rPr>
        <w:t>s</w:t>
      </w:r>
      <w:r w:rsidR="000A7C40">
        <w:rPr>
          <w:rFonts w:eastAsia="Malgun Gothic" w:hint="eastAsia"/>
          <w:lang w:eastAsia="ko-KR"/>
        </w:rPr>
        <w:t>)</w:t>
      </w:r>
      <w:r w:rsidR="006975EC">
        <w:rPr>
          <w:rFonts w:eastAsia="Malgun Gothic" w:hint="eastAsia"/>
          <w:lang w:eastAsia="ko-KR"/>
        </w:rPr>
        <w:t xml:space="preserve">, </w:t>
      </w:r>
      <w:r w:rsidR="000A7C40">
        <w:rPr>
          <w:rFonts w:eastAsia="Malgun Gothic" w:hint="eastAsia"/>
          <w:lang w:eastAsia="ko-KR"/>
        </w:rPr>
        <w:t xml:space="preserve">and </w:t>
      </w:r>
      <w:r w:rsidR="006975EC">
        <w:rPr>
          <w:rFonts w:eastAsia="Malgun Gothic" w:hint="eastAsia"/>
          <w:lang w:eastAsia="ko-KR"/>
        </w:rPr>
        <w:t>the activated TCI state</w:t>
      </w:r>
      <w:r w:rsidR="006132B8">
        <w:rPr>
          <w:rFonts w:eastAsia="Malgun Gothic" w:hint="eastAsia"/>
          <w:lang w:eastAsia="ko-KR"/>
        </w:rPr>
        <w:t>(</w:t>
      </w:r>
      <w:r w:rsidR="006975EC">
        <w:rPr>
          <w:rFonts w:eastAsia="Malgun Gothic" w:hint="eastAsia"/>
          <w:lang w:eastAsia="ko-KR"/>
        </w:rPr>
        <w:t>s</w:t>
      </w:r>
      <w:r w:rsidR="006132B8">
        <w:rPr>
          <w:rFonts w:eastAsia="Malgun Gothic" w:hint="eastAsia"/>
          <w:lang w:eastAsia="ko-KR"/>
        </w:rPr>
        <w:t>)</w:t>
      </w:r>
      <w:r w:rsidR="0045369B">
        <w:rPr>
          <w:rFonts w:eastAsia="Malgun Gothic" w:hint="eastAsia"/>
          <w:lang w:eastAsia="ko-KR"/>
        </w:rPr>
        <w:t xml:space="preserve"> in </w:t>
      </w:r>
      <w:r w:rsidR="00C36B0E">
        <w:rPr>
          <w:rFonts w:eastAsia="Malgun Gothic" w:hint="eastAsia"/>
          <w:lang w:eastAsia="ko-KR"/>
        </w:rPr>
        <w:t xml:space="preserve">the same </w:t>
      </w:r>
      <w:r w:rsidR="006B45E8">
        <w:rPr>
          <w:rFonts w:eastAsia="Malgun Gothic" w:hint="eastAsia"/>
          <w:lang w:eastAsia="ko-KR"/>
        </w:rPr>
        <w:t xml:space="preserve">CSI </w:t>
      </w:r>
      <w:r w:rsidR="00C36B0E">
        <w:rPr>
          <w:rFonts w:eastAsia="Malgun Gothic" w:hint="eastAsia"/>
          <w:lang w:eastAsia="ko-KR"/>
        </w:rPr>
        <w:t>Resource Setting</w:t>
      </w:r>
      <w:r w:rsidR="00FC0BB5">
        <w:rPr>
          <w:rFonts w:eastAsia="Malgun Gothic" w:hint="eastAsia"/>
          <w:lang w:eastAsia="ko-KR"/>
        </w:rPr>
        <w:t xml:space="preserve"> </w:t>
      </w:r>
      <w:r w:rsidR="008F62AF">
        <w:rPr>
          <w:rFonts w:eastAsia="Malgun Gothic" w:hint="eastAsia"/>
          <w:lang w:eastAsia="ko-KR"/>
        </w:rPr>
        <w:t xml:space="preserve">results in </w:t>
      </w:r>
      <w:r>
        <w:rPr>
          <w:rFonts w:eastAsia="Malgun Gothic" w:hint="eastAsia"/>
          <w:lang w:eastAsia="ko-KR"/>
        </w:rPr>
        <w:t>a clean design</w:t>
      </w:r>
      <w:r w:rsidR="008F037E">
        <w:rPr>
          <w:rFonts w:eastAsia="Malgun Gothic" w:hint="eastAsia"/>
          <w:lang w:eastAsia="ko-KR"/>
        </w:rPr>
        <w:t xml:space="preserve"> and addresses many potential issues.</w:t>
      </w:r>
      <w:r w:rsidR="00270470">
        <w:rPr>
          <w:rFonts w:eastAsia="Malgun Gothic" w:hint="eastAsia"/>
          <w:lang w:eastAsia="ko-KR"/>
        </w:rPr>
        <w:t xml:space="preserve"> </w:t>
      </w:r>
      <w:r w:rsidR="00367338">
        <w:rPr>
          <w:rFonts w:eastAsia="Malgun Gothic" w:hint="eastAsia"/>
          <w:lang w:eastAsia="ko-KR"/>
        </w:rPr>
        <w:t>W</w:t>
      </w:r>
      <w:r w:rsidR="00D61232">
        <w:rPr>
          <w:rFonts w:eastAsia="Malgun Gothic" w:hint="eastAsia"/>
          <w:lang w:eastAsia="ko-KR"/>
        </w:rPr>
        <w:t xml:space="preserve">ithin a Resource Setting, </w:t>
      </w:r>
      <w:r w:rsidR="00E61229">
        <w:rPr>
          <w:rFonts w:eastAsia="Malgun Gothic" w:hint="eastAsia"/>
          <w:lang w:eastAsia="ko-KR"/>
        </w:rPr>
        <w:t xml:space="preserve">the current beam RS will be </w:t>
      </w:r>
      <w:r w:rsidR="0047238C">
        <w:rPr>
          <w:rFonts w:eastAsia="Malgun Gothic" w:hint="eastAsia"/>
          <w:lang w:eastAsia="ko-KR"/>
        </w:rPr>
        <w:t xml:space="preserve">implicitly derived </w:t>
      </w:r>
      <w:r w:rsidR="00B54FDE">
        <w:rPr>
          <w:rFonts w:eastAsia="Malgun Gothic" w:hint="eastAsia"/>
          <w:lang w:eastAsia="ko-KR"/>
        </w:rPr>
        <w:t xml:space="preserve">based on the QCL </w:t>
      </w:r>
      <w:r w:rsidR="00A21B4B">
        <w:rPr>
          <w:rFonts w:eastAsia="Malgun Gothic" w:hint="eastAsia"/>
          <w:lang w:eastAsia="ko-KR"/>
        </w:rPr>
        <w:t>relationship</w:t>
      </w:r>
      <w:r w:rsidR="00ED47D8">
        <w:rPr>
          <w:rFonts w:eastAsia="Malgun Gothic" w:hint="eastAsia"/>
          <w:lang w:eastAsia="ko-KR"/>
        </w:rPr>
        <w:t xml:space="preserve"> with the indicated TCI state</w:t>
      </w:r>
      <w:r w:rsidR="00A21B4B">
        <w:rPr>
          <w:rFonts w:eastAsia="Malgun Gothic" w:hint="eastAsia"/>
          <w:lang w:eastAsia="ko-KR"/>
        </w:rPr>
        <w:t xml:space="preserve">, while the </w:t>
      </w:r>
      <w:r w:rsidR="00367338">
        <w:rPr>
          <w:rFonts w:eastAsia="Malgun Gothic" w:hint="eastAsia"/>
          <w:lang w:eastAsia="ko-KR"/>
        </w:rPr>
        <w:t>remaining RS</w:t>
      </w:r>
      <w:r w:rsidR="003F2D28">
        <w:rPr>
          <w:rFonts w:eastAsia="Malgun Gothic" w:hint="eastAsia"/>
          <w:lang w:eastAsia="ko-KR"/>
        </w:rPr>
        <w:t>(</w:t>
      </w:r>
      <w:r w:rsidR="00367338">
        <w:rPr>
          <w:rFonts w:eastAsia="Malgun Gothic" w:hint="eastAsia"/>
          <w:lang w:eastAsia="ko-KR"/>
        </w:rPr>
        <w:t>s</w:t>
      </w:r>
      <w:r w:rsidR="003F2D28">
        <w:rPr>
          <w:rFonts w:eastAsia="Malgun Gothic" w:hint="eastAsia"/>
          <w:lang w:eastAsia="ko-KR"/>
        </w:rPr>
        <w:t>)</w:t>
      </w:r>
      <w:r w:rsidR="00A21B4B">
        <w:rPr>
          <w:rFonts w:eastAsia="Malgun Gothic" w:hint="eastAsia"/>
          <w:lang w:eastAsia="ko-KR"/>
        </w:rPr>
        <w:t xml:space="preserve"> are </w:t>
      </w:r>
      <w:r w:rsidR="00367338">
        <w:rPr>
          <w:rFonts w:eastAsia="Malgun Gothic" w:hint="eastAsia"/>
          <w:lang w:eastAsia="ko-KR"/>
        </w:rPr>
        <w:t xml:space="preserve">considered </w:t>
      </w:r>
      <w:r w:rsidR="00A21B4B">
        <w:rPr>
          <w:rFonts w:eastAsia="Malgun Gothic" w:hint="eastAsia"/>
          <w:lang w:eastAsia="ko-KR"/>
        </w:rPr>
        <w:t xml:space="preserve">as </w:t>
      </w:r>
      <w:r w:rsidR="00E05664">
        <w:rPr>
          <w:rFonts w:eastAsia="Malgun Gothic" w:hint="eastAsia"/>
          <w:lang w:eastAsia="ko-KR"/>
        </w:rPr>
        <w:t xml:space="preserve">the RS(s) for </w:t>
      </w:r>
      <w:r w:rsidR="00A21B4B">
        <w:rPr>
          <w:rFonts w:eastAsia="Malgun Gothic" w:hint="eastAsia"/>
          <w:lang w:eastAsia="ko-KR"/>
        </w:rPr>
        <w:t xml:space="preserve">new </w:t>
      </w:r>
      <w:r w:rsidR="00E05664">
        <w:rPr>
          <w:rFonts w:eastAsia="Malgun Gothic" w:hint="eastAsia"/>
          <w:lang w:eastAsia="ko-KR"/>
        </w:rPr>
        <w:t>beam(s).</w:t>
      </w:r>
    </w:p>
    <w:p w14:paraId="5584FC89" w14:textId="77A15D95" w:rsidR="00706D22" w:rsidRDefault="00F17356" w:rsidP="00FF6A7E">
      <w:pPr>
        <w:pStyle w:val="Caption"/>
        <w:spacing w:after="0"/>
        <w:rPr>
          <w:rFonts w:eastAsia="Malgun Gothic"/>
          <w:lang w:eastAsia="ko-KR"/>
        </w:rPr>
      </w:pPr>
      <w:bookmarkStart w:id="12" w:name="_Ref173158621"/>
      <w:bookmarkStart w:id="13" w:name="P5"/>
      <w:r>
        <w:t xml:space="preserve">Proposal </w:t>
      </w:r>
      <w:r>
        <w:fldChar w:fldCharType="begin"/>
      </w:r>
      <w:r>
        <w:instrText xml:space="preserve"> SEQ Proposal \* ARABIC </w:instrText>
      </w:r>
      <w:r>
        <w:fldChar w:fldCharType="separate"/>
      </w:r>
      <w:r w:rsidR="006D728F">
        <w:rPr>
          <w:noProof/>
        </w:rPr>
        <w:t>5</w:t>
      </w:r>
      <w:r>
        <w:fldChar w:fldCharType="end"/>
      </w:r>
      <w:bookmarkEnd w:id="12"/>
      <w:r>
        <w:rPr>
          <w:rFonts w:eastAsia="Malgun Gothic" w:hint="eastAsia"/>
          <w:lang w:eastAsia="ko-KR"/>
        </w:rPr>
        <w:t>: For UE-initiated/event-driven beam reporting,</w:t>
      </w:r>
      <w:r w:rsidR="00E80CC3">
        <w:rPr>
          <w:rFonts w:eastAsia="Malgun Gothic" w:hint="eastAsia"/>
          <w:lang w:eastAsia="ko-KR"/>
        </w:rPr>
        <w:t xml:space="preserve"> </w:t>
      </w:r>
      <w:r w:rsidR="00251C73">
        <w:rPr>
          <w:rFonts w:eastAsia="Malgun Gothic" w:hint="eastAsia"/>
          <w:lang w:eastAsia="ko-KR"/>
        </w:rPr>
        <w:t xml:space="preserve">the </w:t>
      </w:r>
      <w:r w:rsidR="00B544BB">
        <w:rPr>
          <w:rFonts w:eastAsia="Malgun Gothic" w:hint="eastAsia"/>
          <w:lang w:eastAsia="ko-KR"/>
        </w:rPr>
        <w:t xml:space="preserve">RS for the current beam </w:t>
      </w:r>
      <w:r w:rsidR="00217A92">
        <w:rPr>
          <w:rFonts w:eastAsia="Malgun Gothic" w:hint="eastAsia"/>
          <w:lang w:eastAsia="ko-KR"/>
        </w:rPr>
        <w:t>should be</w:t>
      </w:r>
      <w:r w:rsidR="00B544BB">
        <w:rPr>
          <w:rFonts w:eastAsia="Malgun Gothic" w:hint="eastAsia"/>
          <w:lang w:eastAsia="ko-KR"/>
        </w:rPr>
        <w:t xml:space="preserve"> included in </w:t>
      </w:r>
      <w:r w:rsidR="000C1E75">
        <w:rPr>
          <w:rFonts w:eastAsia="Malgun Gothic" w:hint="eastAsia"/>
          <w:lang w:eastAsia="ko-KR"/>
        </w:rPr>
        <w:t xml:space="preserve">the same </w:t>
      </w:r>
      <w:r w:rsidR="003A0478">
        <w:rPr>
          <w:rFonts w:eastAsia="Malgun Gothic" w:hint="eastAsia"/>
          <w:lang w:eastAsia="ko-KR"/>
        </w:rPr>
        <w:t xml:space="preserve">associated </w:t>
      </w:r>
      <w:r w:rsidR="009A107B">
        <w:rPr>
          <w:rFonts w:eastAsia="Malgun Gothic" w:hint="eastAsia"/>
          <w:lang w:eastAsia="ko-KR"/>
        </w:rPr>
        <w:t xml:space="preserve">CSI </w:t>
      </w:r>
      <w:r w:rsidR="00E80CC3">
        <w:rPr>
          <w:rFonts w:eastAsia="Malgun Gothic" w:hint="eastAsia"/>
          <w:lang w:eastAsia="ko-KR"/>
        </w:rPr>
        <w:t xml:space="preserve">Resource Setting </w:t>
      </w:r>
      <w:r w:rsidR="000C1E75">
        <w:rPr>
          <w:rFonts w:eastAsia="Malgun Gothic" w:hint="eastAsia"/>
          <w:lang w:eastAsia="ko-KR"/>
        </w:rPr>
        <w:t>as the RS(s) for the new beam(s)</w:t>
      </w:r>
      <w:r w:rsidR="006602B3">
        <w:rPr>
          <w:rFonts w:eastAsia="Malgun Gothic" w:hint="eastAsia"/>
          <w:lang w:eastAsia="ko-KR"/>
        </w:rPr>
        <w:t>.</w:t>
      </w:r>
    </w:p>
    <w:p w14:paraId="6FA6D711" w14:textId="540C7B24" w:rsidR="007735F6" w:rsidRDefault="008504AB" w:rsidP="00FF6A7E">
      <w:pPr>
        <w:pStyle w:val="ListParagraph"/>
        <w:numPr>
          <w:ilvl w:val="0"/>
          <w:numId w:val="110"/>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 xml:space="preserve">he Resource Setting can include either a CSI-RS resource set </w:t>
      </w:r>
      <w:r>
        <w:rPr>
          <w:rFonts w:eastAsia="Malgun Gothic" w:hint="eastAsia"/>
          <w:b/>
          <w:bCs/>
          <w:lang w:eastAsia="ko-KR"/>
        </w:rPr>
        <w:t>for beam management (Sche</w:t>
      </w:r>
      <w:r w:rsidR="0004061B">
        <w:rPr>
          <w:rFonts w:eastAsia="Malgun Gothic" w:hint="eastAsia"/>
          <w:b/>
          <w:bCs/>
          <w:lang w:eastAsia="ko-KR"/>
        </w:rPr>
        <w:t xml:space="preserve">me-1) </w:t>
      </w:r>
      <w:r w:rsidRPr="008504AB">
        <w:rPr>
          <w:rFonts w:eastAsia="Malgun Gothic"/>
          <w:b/>
          <w:bCs/>
          <w:lang w:eastAsia="ko-KR"/>
        </w:rPr>
        <w:t xml:space="preserve">or an SS/PBCH block resource set </w:t>
      </w:r>
      <w:r w:rsidR="0004061B">
        <w:rPr>
          <w:rFonts w:eastAsia="Malgun Gothic" w:hint="eastAsia"/>
          <w:b/>
          <w:bCs/>
          <w:lang w:eastAsia="ko-KR"/>
        </w:rPr>
        <w:t>(Scheme-2)</w:t>
      </w:r>
      <w:r w:rsidR="008812DC" w:rsidRPr="007C3F3F">
        <w:rPr>
          <w:rFonts w:eastAsia="Malgun Gothic" w:hint="eastAsia"/>
          <w:b/>
          <w:bCs/>
          <w:lang w:eastAsia="ko-KR"/>
        </w:rPr>
        <w:t>.</w:t>
      </w:r>
    </w:p>
    <w:bookmarkEnd w:id="13"/>
    <w:p w14:paraId="511B3DD3" w14:textId="7A34E49F" w:rsidR="008F0412" w:rsidRPr="00F8410B" w:rsidRDefault="00FE36ED" w:rsidP="00DD617C">
      <w:pPr>
        <w:rPr>
          <w:rFonts w:eastAsia="Malgun Gothic"/>
          <w:lang w:eastAsia="ko-KR"/>
        </w:rPr>
      </w:pPr>
      <w:r>
        <w:rPr>
          <w:rFonts w:eastAsia="Malgun Gothic" w:hint="eastAsia"/>
          <w:lang w:eastAsia="ko-KR"/>
        </w:rPr>
        <w:lastRenderedPageBreak/>
        <w:t xml:space="preserve">Note that </w:t>
      </w:r>
      <w:r w:rsidR="00B71239">
        <w:rPr>
          <w:rFonts w:eastAsia="Malgun Gothic"/>
          <w:lang w:eastAsia="ko-KR"/>
        </w:rPr>
        <w:fldChar w:fldCharType="begin"/>
      </w:r>
      <w:r w:rsidR="00B71239">
        <w:rPr>
          <w:rFonts w:eastAsia="Malgun Gothic"/>
          <w:lang w:eastAsia="ko-KR"/>
        </w:rPr>
        <w:instrText xml:space="preserve"> </w:instrText>
      </w:r>
      <w:r w:rsidR="00B71239">
        <w:rPr>
          <w:rFonts w:eastAsia="Malgun Gothic" w:hint="eastAsia"/>
          <w:lang w:eastAsia="ko-KR"/>
        </w:rPr>
        <w:instrText>REF _Ref173158621 \h</w:instrText>
      </w:r>
      <w:r w:rsidR="00B71239">
        <w:rPr>
          <w:rFonts w:eastAsia="Malgun Gothic"/>
          <w:lang w:eastAsia="ko-KR"/>
        </w:rPr>
        <w:instrText xml:space="preserve"> </w:instrText>
      </w:r>
      <w:r w:rsidR="00B71239">
        <w:rPr>
          <w:rFonts w:eastAsia="Malgun Gothic"/>
          <w:lang w:eastAsia="ko-KR"/>
        </w:rPr>
      </w:r>
      <w:r w:rsidR="00B71239">
        <w:rPr>
          <w:rFonts w:eastAsia="Malgun Gothic"/>
          <w:lang w:eastAsia="ko-KR"/>
        </w:rPr>
        <w:fldChar w:fldCharType="separate"/>
      </w:r>
      <w:r w:rsidR="006D728F">
        <w:t xml:space="preserve">Proposal </w:t>
      </w:r>
      <w:r w:rsidR="006D728F">
        <w:rPr>
          <w:noProof/>
        </w:rPr>
        <w:t>5</w:t>
      </w:r>
      <w:r w:rsidR="00B71239">
        <w:rPr>
          <w:rFonts w:eastAsia="Malgun Gothic"/>
          <w:lang w:eastAsia="ko-KR"/>
        </w:rPr>
        <w:fldChar w:fldCharType="end"/>
      </w:r>
      <w:r w:rsidR="00B71239">
        <w:rPr>
          <w:rFonts w:eastAsia="Malgun Gothic" w:hint="eastAsia"/>
          <w:lang w:eastAsia="ko-KR"/>
        </w:rPr>
        <w:t xml:space="preserve"> implies </w:t>
      </w:r>
      <w:r w:rsidR="00D41559">
        <w:rPr>
          <w:rFonts w:eastAsia="Malgun Gothic"/>
          <w:lang w:eastAsia="ko-KR"/>
        </w:rPr>
        <w:fldChar w:fldCharType="begin"/>
      </w:r>
      <w:r w:rsidR="00D41559">
        <w:rPr>
          <w:rFonts w:eastAsia="Malgun Gothic"/>
          <w:lang w:eastAsia="ko-KR"/>
        </w:rPr>
        <w:instrText xml:space="preserve"> </w:instrText>
      </w:r>
      <w:r w:rsidR="00D41559">
        <w:rPr>
          <w:rFonts w:eastAsia="Malgun Gothic" w:hint="eastAsia"/>
          <w:lang w:eastAsia="ko-KR"/>
        </w:rPr>
        <w:instrText>REF _Ref181128585 \h</w:instrText>
      </w:r>
      <w:r w:rsidR="00D41559">
        <w:rPr>
          <w:rFonts w:eastAsia="Malgun Gothic"/>
          <w:lang w:eastAsia="ko-KR"/>
        </w:rPr>
        <w:instrText xml:space="preserve"> </w:instrText>
      </w:r>
      <w:r w:rsidR="00D41559">
        <w:rPr>
          <w:rFonts w:eastAsia="Malgun Gothic"/>
          <w:lang w:eastAsia="ko-KR"/>
        </w:rPr>
      </w:r>
      <w:r w:rsidR="00D41559">
        <w:rPr>
          <w:rFonts w:eastAsia="Malgun Gothic"/>
          <w:lang w:eastAsia="ko-KR"/>
        </w:rPr>
        <w:fldChar w:fldCharType="separate"/>
      </w:r>
      <w:r w:rsidR="006D728F">
        <w:t xml:space="preserve">Proposal </w:t>
      </w:r>
      <w:r w:rsidR="006D728F">
        <w:rPr>
          <w:noProof/>
        </w:rPr>
        <w:t>4</w:t>
      </w:r>
      <w:r w:rsidR="00D41559">
        <w:rPr>
          <w:rFonts w:eastAsia="Malgun Gothic"/>
          <w:lang w:eastAsia="ko-KR"/>
        </w:rPr>
        <w:fldChar w:fldCharType="end"/>
      </w:r>
      <w:r w:rsidR="00D41559">
        <w:rPr>
          <w:rFonts w:eastAsia="Malgun Gothic" w:hint="eastAsia"/>
          <w:lang w:eastAsia="ko-KR"/>
        </w:rPr>
        <w:t xml:space="preserve">, </w:t>
      </w:r>
      <w:r w:rsidR="00461CDF">
        <w:rPr>
          <w:rFonts w:eastAsia="Malgun Gothic" w:hint="eastAsia"/>
          <w:lang w:eastAsia="ko-KR"/>
        </w:rPr>
        <w:t>meaning</w:t>
      </w:r>
      <w:r w:rsidR="00D41559">
        <w:rPr>
          <w:rFonts w:eastAsia="Malgun Gothic" w:hint="eastAsia"/>
          <w:lang w:eastAsia="ko-KR"/>
        </w:rPr>
        <w:t xml:space="preserve"> the same periodicity </w:t>
      </w:r>
      <w:r w:rsidR="003A3080">
        <w:rPr>
          <w:rFonts w:eastAsia="Malgun Gothic" w:hint="eastAsia"/>
          <w:lang w:eastAsia="ko-KR"/>
        </w:rPr>
        <w:t>for the current and new beam RSs (Alt-1). Also, as agreed in RAN1 #118bis</w:t>
      </w:r>
      <w:r w:rsidR="000F026E">
        <w:rPr>
          <w:rFonts w:eastAsia="Malgun Gothic" w:hint="eastAsia"/>
          <w:lang w:eastAsia="ko-KR"/>
        </w:rPr>
        <w:t xml:space="preserve"> (shown below)</w:t>
      </w:r>
      <w:r w:rsidR="003A3080">
        <w:rPr>
          <w:rFonts w:eastAsia="Malgun Gothic" w:hint="eastAsia"/>
          <w:lang w:eastAsia="ko-KR"/>
        </w:rPr>
        <w:t xml:space="preserve">, when only one TRS is configured in the indicated TCI state and Scheme-1 </w:t>
      </w:r>
      <w:r w:rsidR="00265BF7">
        <w:rPr>
          <w:rFonts w:eastAsia="Malgun Gothic" w:hint="eastAsia"/>
          <w:lang w:eastAsia="ko-KR"/>
        </w:rPr>
        <w:t xml:space="preserve">is used, the </w:t>
      </w:r>
      <w:r w:rsidR="00A67116">
        <w:rPr>
          <w:rFonts w:eastAsia="Malgun Gothic" w:hint="eastAsia"/>
          <w:lang w:eastAsia="ko-KR"/>
        </w:rPr>
        <w:t xml:space="preserve">CSI-RS resource in the indicated TCI state should be </w:t>
      </w:r>
      <w:r w:rsidR="007C3C06">
        <w:rPr>
          <w:rFonts w:eastAsia="Malgun Gothic" w:hint="eastAsia"/>
          <w:lang w:eastAsia="ko-KR"/>
        </w:rPr>
        <w:t xml:space="preserve">configured in a </w:t>
      </w:r>
      <w:r w:rsidR="00B62634">
        <w:rPr>
          <w:rFonts w:eastAsia="Malgun Gothic"/>
          <w:lang w:eastAsia="ko-KR"/>
        </w:rPr>
        <w:t>“</w:t>
      </w:r>
      <w:r w:rsidR="007C3C06">
        <w:rPr>
          <w:rFonts w:eastAsia="Malgun Gothic" w:hint="eastAsia"/>
          <w:lang w:eastAsia="ko-KR"/>
        </w:rPr>
        <w:t>CSI-RS resource set for beam management</w:t>
      </w:r>
      <w:r w:rsidR="0016124F">
        <w:rPr>
          <w:rFonts w:eastAsia="Malgun Gothic" w:hint="eastAsia"/>
          <w:lang w:eastAsia="ko-KR"/>
        </w:rPr>
        <w:t>.</w:t>
      </w:r>
      <w:r w:rsidR="00B62634">
        <w:rPr>
          <w:rFonts w:eastAsia="Malgun Gothic"/>
          <w:lang w:eastAsia="ko-KR"/>
        </w:rPr>
        <w:t>”</w:t>
      </w:r>
      <w:r w:rsidR="00750D2A">
        <w:rPr>
          <w:rFonts w:eastAsia="Malgun Gothic" w:hint="eastAsia"/>
          <w:lang w:eastAsia="ko-KR"/>
        </w:rPr>
        <w:t xml:space="preserve"> </w:t>
      </w:r>
      <w:r w:rsidR="00D22046">
        <w:rPr>
          <w:rFonts w:eastAsia="Malgun Gothic" w:hint="eastAsia"/>
          <w:lang w:eastAsia="ko-KR"/>
        </w:rPr>
        <w:t xml:space="preserve">According to </w:t>
      </w:r>
      <w:r w:rsidR="00750D2A">
        <w:rPr>
          <w:rFonts w:eastAsia="Malgun Gothic"/>
          <w:lang w:eastAsia="ko-KR"/>
        </w:rPr>
        <w:fldChar w:fldCharType="begin"/>
      </w:r>
      <w:r w:rsidR="00750D2A">
        <w:rPr>
          <w:rFonts w:eastAsia="Malgun Gothic"/>
          <w:lang w:eastAsia="ko-KR"/>
        </w:rPr>
        <w:instrText xml:space="preserve"> </w:instrText>
      </w:r>
      <w:r w:rsidR="00750D2A">
        <w:rPr>
          <w:rFonts w:eastAsia="Malgun Gothic" w:hint="eastAsia"/>
          <w:lang w:eastAsia="ko-KR"/>
        </w:rPr>
        <w:instrText>REF _Ref173158621 \h</w:instrText>
      </w:r>
      <w:r w:rsidR="00750D2A">
        <w:rPr>
          <w:rFonts w:eastAsia="Malgun Gothic"/>
          <w:lang w:eastAsia="ko-KR"/>
        </w:rPr>
        <w:instrText xml:space="preserve"> </w:instrText>
      </w:r>
      <w:r w:rsidR="00750D2A">
        <w:rPr>
          <w:rFonts w:eastAsia="Malgun Gothic"/>
          <w:lang w:eastAsia="ko-KR"/>
        </w:rPr>
      </w:r>
      <w:r w:rsidR="00750D2A">
        <w:rPr>
          <w:rFonts w:eastAsia="Malgun Gothic"/>
          <w:lang w:eastAsia="ko-KR"/>
        </w:rPr>
        <w:fldChar w:fldCharType="separate"/>
      </w:r>
      <w:r w:rsidR="006D728F">
        <w:t xml:space="preserve">Proposal </w:t>
      </w:r>
      <w:r w:rsidR="006D728F">
        <w:rPr>
          <w:noProof/>
        </w:rPr>
        <w:t>5</w:t>
      </w:r>
      <w:r w:rsidR="00750D2A">
        <w:rPr>
          <w:rFonts w:eastAsia="Malgun Gothic"/>
          <w:lang w:eastAsia="ko-KR"/>
        </w:rPr>
        <w:fldChar w:fldCharType="end"/>
      </w:r>
      <w:r w:rsidR="00750D2A">
        <w:rPr>
          <w:rFonts w:eastAsia="Malgun Gothic" w:hint="eastAsia"/>
          <w:lang w:eastAsia="ko-KR"/>
        </w:rPr>
        <w:t xml:space="preserve">, the </w:t>
      </w:r>
      <w:r w:rsidR="00B62634">
        <w:rPr>
          <w:rFonts w:eastAsia="Malgun Gothic"/>
          <w:lang w:eastAsia="ko-KR"/>
        </w:rPr>
        <w:t>“</w:t>
      </w:r>
      <w:r w:rsidR="00750D2A">
        <w:rPr>
          <w:rFonts w:eastAsia="Malgun Gothic" w:hint="eastAsia"/>
          <w:lang w:eastAsia="ko-KR"/>
        </w:rPr>
        <w:t xml:space="preserve">CSI-RS </w:t>
      </w:r>
      <w:r w:rsidR="00750D2A">
        <w:rPr>
          <w:rFonts w:eastAsia="Malgun Gothic"/>
          <w:lang w:eastAsia="ko-KR"/>
        </w:rPr>
        <w:t>resource</w:t>
      </w:r>
      <w:r w:rsidR="00750D2A">
        <w:rPr>
          <w:rFonts w:eastAsia="Malgun Gothic" w:hint="eastAsia"/>
          <w:lang w:eastAsia="ko-KR"/>
        </w:rPr>
        <w:t xml:space="preserve"> set for beam management</w:t>
      </w:r>
      <w:r w:rsidR="00B62634">
        <w:rPr>
          <w:rFonts w:eastAsia="Malgun Gothic"/>
          <w:lang w:eastAsia="ko-KR"/>
        </w:rPr>
        <w:t>”</w:t>
      </w:r>
      <w:r w:rsidR="005E231D">
        <w:rPr>
          <w:rFonts w:eastAsia="Malgun Gothic" w:hint="eastAsia"/>
          <w:lang w:eastAsia="ko-KR"/>
        </w:rPr>
        <w:t xml:space="preserve"> is the one </w:t>
      </w:r>
      <w:r w:rsidR="00C50471">
        <w:rPr>
          <w:rFonts w:eastAsia="Malgun Gothic" w:hint="eastAsia"/>
          <w:lang w:eastAsia="ko-KR"/>
        </w:rPr>
        <w:t xml:space="preserve">associated with the </w:t>
      </w:r>
      <w:r w:rsidR="002503BA">
        <w:rPr>
          <w:rFonts w:eastAsia="Malgun Gothic" w:hint="eastAsia"/>
          <w:lang w:eastAsia="ko-KR"/>
        </w:rPr>
        <w:t>CSI reporting configuration</w:t>
      </w:r>
      <w:r w:rsidR="00E93910">
        <w:rPr>
          <w:rFonts w:eastAsia="Malgun Gothic" w:hint="eastAsia"/>
          <w:lang w:eastAsia="ko-KR"/>
        </w:rPr>
        <w:t xml:space="preserve">, i.e., </w:t>
      </w:r>
      <w:r w:rsidR="000D6EAE">
        <w:rPr>
          <w:rFonts w:eastAsia="Malgun Gothic" w:hint="eastAsia"/>
          <w:lang w:eastAsia="ko-KR"/>
        </w:rPr>
        <w:t xml:space="preserve">the CSI </w:t>
      </w:r>
      <w:r w:rsidR="00E93910">
        <w:rPr>
          <w:rFonts w:eastAsia="Malgun Gothic" w:hint="eastAsia"/>
          <w:lang w:eastAsia="ko-KR"/>
        </w:rPr>
        <w:t>Resource Setting</w:t>
      </w:r>
      <w:r w:rsidR="002503BA">
        <w:rPr>
          <w:rFonts w:eastAsia="Malgun Gothic" w:hint="eastAsia"/>
          <w:lang w:eastAsia="ko-KR"/>
        </w:rPr>
        <w:t>.</w:t>
      </w:r>
      <w:r w:rsidR="00C50471">
        <w:rPr>
          <w:rFonts w:eastAsia="Malgun Gothic" w:hint="eastAsia"/>
          <w:lang w:eastAsia="ko-KR"/>
        </w:rPr>
        <w:t xml:space="preserve"> </w:t>
      </w:r>
      <w:r w:rsidR="008E3F9D">
        <w:rPr>
          <w:rFonts w:eastAsia="Malgun Gothic" w:hint="eastAsia"/>
          <w:lang w:eastAsia="ko-KR"/>
        </w:rPr>
        <w:t xml:space="preserve">Based on this argument and </w:t>
      </w:r>
      <w:r w:rsidR="008E3F9D">
        <w:rPr>
          <w:rFonts w:eastAsia="Malgun Gothic"/>
          <w:lang w:eastAsia="ko-KR"/>
        </w:rPr>
        <w:fldChar w:fldCharType="begin"/>
      </w:r>
      <w:r w:rsidR="008E3F9D">
        <w:rPr>
          <w:rFonts w:eastAsia="Malgun Gothic"/>
          <w:lang w:eastAsia="ko-KR"/>
        </w:rPr>
        <w:instrText xml:space="preserve"> </w:instrText>
      </w:r>
      <w:r w:rsidR="008E3F9D">
        <w:rPr>
          <w:rFonts w:eastAsia="Malgun Gothic" w:hint="eastAsia"/>
          <w:lang w:eastAsia="ko-KR"/>
        </w:rPr>
        <w:instrText>REF _Ref173158621 \h</w:instrText>
      </w:r>
      <w:r w:rsidR="008E3F9D">
        <w:rPr>
          <w:rFonts w:eastAsia="Malgun Gothic"/>
          <w:lang w:eastAsia="ko-KR"/>
        </w:rPr>
        <w:instrText xml:space="preserve"> </w:instrText>
      </w:r>
      <w:r w:rsidR="008E3F9D">
        <w:rPr>
          <w:rFonts w:eastAsia="Malgun Gothic"/>
          <w:lang w:eastAsia="ko-KR"/>
        </w:rPr>
      </w:r>
      <w:r w:rsidR="008E3F9D">
        <w:rPr>
          <w:rFonts w:eastAsia="Malgun Gothic"/>
          <w:lang w:eastAsia="ko-KR"/>
        </w:rPr>
        <w:fldChar w:fldCharType="separate"/>
      </w:r>
      <w:r w:rsidR="006D728F">
        <w:t xml:space="preserve">Proposal </w:t>
      </w:r>
      <w:r w:rsidR="006D728F">
        <w:rPr>
          <w:noProof/>
        </w:rPr>
        <w:t>5</w:t>
      </w:r>
      <w:r w:rsidR="008E3F9D">
        <w:rPr>
          <w:rFonts w:eastAsia="Malgun Gothic"/>
          <w:lang w:eastAsia="ko-KR"/>
        </w:rPr>
        <w:fldChar w:fldCharType="end"/>
      </w:r>
      <w:r w:rsidR="008E3F9D">
        <w:rPr>
          <w:rFonts w:eastAsia="Malgun Gothic" w:hint="eastAsia"/>
          <w:lang w:eastAsia="ko-KR"/>
        </w:rPr>
        <w:t xml:space="preserve">, two examples of the CSI Resource Setting configurations are shown in </w:t>
      </w:r>
      <w:r w:rsidR="008E3F9D" w:rsidRPr="00D656C5">
        <w:rPr>
          <w:rFonts w:eastAsia="Malgun Gothic"/>
          <w:lang w:eastAsia="ko-KR"/>
        </w:rPr>
        <w:fldChar w:fldCharType="begin"/>
      </w:r>
      <w:r w:rsidR="008E3F9D" w:rsidRPr="00D656C5">
        <w:rPr>
          <w:rFonts w:eastAsia="Malgun Gothic"/>
          <w:lang w:eastAsia="ko-KR"/>
        </w:rPr>
        <w:instrText xml:space="preserve"> </w:instrText>
      </w:r>
      <w:r w:rsidR="008E3F9D" w:rsidRPr="00D656C5">
        <w:rPr>
          <w:rFonts w:eastAsia="Malgun Gothic" w:hint="eastAsia"/>
          <w:lang w:eastAsia="ko-KR"/>
        </w:rPr>
        <w:instrText>REF _Ref166182448 \h</w:instrText>
      </w:r>
      <w:r w:rsidR="008E3F9D" w:rsidRPr="00D656C5">
        <w:rPr>
          <w:rFonts w:eastAsia="Malgun Gothic"/>
          <w:lang w:eastAsia="ko-KR"/>
        </w:rPr>
        <w:instrText xml:space="preserve">  \* MERGEFORMAT </w:instrText>
      </w:r>
      <w:r w:rsidR="008E3F9D" w:rsidRPr="00D656C5">
        <w:rPr>
          <w:rFonts w:eastAsia="Malgun Gothic"/>
          <w:lang w:eastAsia="ko-KR"/>
        </w:rPr>
      </w:r>
      <w:r w:rsidR="008E3F9D" w:rsidRPr="00D656C5">
        <w:rPr>
          <w:rFonts w:eastAsia="Malgun Gothic"/>
          <w:lang w:eastAsia="ko-KR"/>
        </w:rPr>
        <w:fldChar w:fldCharType="separate"/>
      </w:r>
      <w:r w:rsidR="006D728F" w:rsidRPr="006D728F">
        <w:t xml:space="preserve">Figure </w:t>
      </w:r>
      <w:r w:rsidR="006D728F" w:rsidRPr="006D728F">
        <w:rPr>
          <w:noProof/>
        </w:rPr>
        <w:t>1</w:t>
      </w:r>
      <w:r w:rsidR="008E3F9D" w:rsidRPr="00D656C5">
        <w:rPr>
          <w:rFonts w:eastAsia="Malgun Gothic"/>
          <w:lang w:eastAsia="ko-KR"/>
        </w:rPr>
        <w:fldChar w:fldCharType="end"/>
      </w:r>
      <w:r w:rsidR="008E3F9D" w:rsidRPr="00D656C5">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A917C8" w14:paraId="2AA8E47F" w14:textId="77777777" w:rsidTr="00424031">
        <w:tc>
          <w:tcPr>
            <w:tcW w:w="9962" w:type="dxa"/>
          </w:tcPr>
          <w:p w14:paraId="579FDFD2" w14:textId="77777777" w:rsidR="000C109F" w:rsidRPr="00C979C1" w:rsidRDefault="000C109F" w:rsidP="00AC2F4B">
            <w:pPr>
              <w:snapToGrid w:val="0"/>
              <w:spacing w:before="0" w:after="0"/>
              <w:rPr>
                <w:rFonts w:eastAsiaTheme="minorEastAsia" w:cs="Times"/>
                <w:b/>
                <w:lang w:eastAsia="ko-KR"/>
              </w:rPr>
            </w:pPr>
            <w:r w:rsidRPr="00C979C1">
              <w:rPr>
                <w:rFonts w:eastAsiaTheme="minorEastAsia" w:cs="Times" w:hint="eastAsia"/>
                <w:b/>
                <w:highlight w:val="green"/>
                <w:lang w:eastAsia="ko-KR"/>
              </w:rPr>
              <w:t>Agreement</w:t>
            </w:r>
          </w:p>
          <w:p w14:paraId="2B5A5162" w14:textId="77777777" w:rsidR="000C109F" w:rsidRPr="00645F85" w:rsidRDefault="000C109F" w:rsidP="00AC2F4B">
            <w:pPr>
              <w:shd w:val="clear" w:color="auto" w:fill="FFFFFF"/>
              <w:snapToGrid w:val="0"/>
              <w:spacing w:before="0" w:after="0"/>
              <w:rPr>
                <w:color w:val="000000"/>
              </w:rPr>
            </w:pPr>
            <w:r w:rsidRPr="00645F85">
              <w:rPr>
                <w:color w:val="000000"/>
              </w:rPr>
              <w:t xml:space="preserve">Regarding RS measurement for the current beam for Event 2, for Option-2a, besides for scheme-1 and scheme-2, </w:t>
            </w:r>
            <w:r w:rsidRPr="00645F85">
              <w:rPr>
                <w:color w:val="000000"/>
                <w:lang w:eastAsia="zh-CN"/>
              </w:rPr>
              <w:t>th</w:t>
            </w:r>
            <w:r w:rsidRPr="00645F85">
              <w:rPr>
                <w:color w:val="000000"/>
              </w:rPr>
              <w:t>ere is no RAN1 consensus on the following enhancement for handling the case that only one TRS is configured in the indicated TCI state in RAN1#118bis</w:t>
            </w:r>
          </w:p>
          <w:p w14:paraId="42F0EB20" w14:textId="77777777" w:rsidR="000C109F" w:rsidRPr="00645F85" w:rsidRDefault="000C109F" w:rsidP="00E77AC3">
            <w:pPr>
              <w:pStyle w:val="ListParagraph"/>
              <w:numPr>
                <w:ilvl w:val="0"/>
                <w:numId w:val="116"/>
              </w:numPr>
              <w:shd w:val="clear" w:color="auto" w:fill="FFFFFF"/>
              <w:adjustRightInd w:val="0"/>
              <w:snapToGrid w:val="0"/>
              <w:spacing w:before="0"/>
              <w:ind w:left="475" w:hanging="288"/>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2F791241" w14:textId="77777777" w:rsidR="000C109F" w:rsidRPr="00645F85" w:rsidRDefault="000C109F" w:rsidP="00DD617C">
            <w:pPr>
              <w:pStyle w:val="ListParagraph"/>
              <w:numPr>
                <w:ilvl w:val="0"/>
                <w:numId w:val="116"/>
              </w:numPr>
              <w:shd w:val="clear" w:color="auto" w:fill="FFFFFF"/>
              <w:adjustRightInd w:val="0"/>
              <w:snapToGrid w:val="0"/>
              <w:spacing w:before="0"/>
              <w:ind w:left="475" w:hanging="288"/>
              <w:rPr>
                <w:color w:val="000000"/>
                <w:szCs w:val="20"/>
              </w:rPr>
            </w:pPr>
            <w:r w:rsidRPr="00645F85">
              <w:rPr>
                <w:color w:val="000000"/>
                <w:szCs w:val="20"/>
              </w:rPr>
              <w:t>Option-2: Further support TRS as measurement RS of current beam for determining L1-RSRP</w:t>
            </w:r>
          </w:p>
          <w:p w14:paraId="52BE031B" w14:textId="77777777" w:rsidR="000C109F" w:rsidRPr="00645F85" w:rsidRDefault="000C109F" w:rsidP="00DD617C">
            <w:pPr>
              <w:pStyle w:val="ListParagraph"/>
              <w:numPr>
                <w:ilvl w:val="0"/>
                <w:numId w:val="116"/>
              </w:numPr>
              <w:shd w:val="clear" w:color="auto" w:fill="FFFFFF"/>
              <w:adjustRightInd w:val="0"/>
              <w:snapToGrid w:val="0"/>
              <w:spacing w:before="0"/>
              <w:ind w:left="475" w:hanging="288"/>
              <w:rPr>
                <w:color w:val="000000"/>
                <w:szCs w:val="20"/>
              </w:rPr>
            </w:pPr>
            <w:r w:rsidRPr="00645F85">
              <w:rPr>
                <w:color w:val="000000"/>
                <w:szCs w:val="20"/>
              </w:rPr>
              <w:t>Option-3: Introducing additional scheme: The RS for current beam is explicitly configured by RRC or MAC-CE (Option-2C in RAN1 116b agreement).</w:t>
            </w:r>
          </w:p>
          <w:p w14:paraId="5E8A0530" w14:textId="77777777" w:rsidR="000C109F" w:rsidRPr="00675A3F" w:rsidRDefault="000C109F" w:rsidP="00AC2F4B">
            <w:pPr>
              <w:shd w:val="clear" w:color="auto" w:fill="FFFFFF"/>
              <w:snapToGrid w:val="0"/>
              <w:spacing w:before="0" w:after="0"/>
              <w:rPr>
                <w:strike/>
              </w:rPr>
            </w:pPr>
            <w:r w:rsidRPr="00675A3F">
              <w:t>Note 3: When only one TRS is configured in the indicated TCI state, either Scheme-1</w:t>
            </w:r>
            <w:r w:rsidRPr="00675A3F">
              <w:rPr>
                <w:highlight w:val="darkYellow"/>
              </w:rPr>
              <w:t>(working assumption)</w:t>
            </w:r>
            <w:r w:rsidRPr="00675A3F">
              <w:t xml:space="preserve"> or Scheme-2 is used where enabling one of either Scheme-1 or Scheme-2 is selected by NW.</w:t>
            </w:r>
          </w:p>
          <w:p w14:paraId="174E1C85" w14:textId="63BEFFE0" w:rsidR="000C109F" w:rsidRPr="00DD617C" w:rsidRDefault="000C109F" w:rsidP="00DD617C">
            <w:pPr>
              <w:shd w:val="clear" w:color="auto" w:fill="FFFFFF"/>
              <w:snapToGrid w:val="0"/>
              <w:spacing w:before="0" w:after="60"/>
              <w:rPr>
                <w:rFonts w:eastAsia="Malgun Gothic" w:cs="Times"/>
                <w:szCs w:val="18"/>
                <w:lang w:eastAsia="ko-KR"/>
              </w:rPr>
            </w:pPr>
            <w:r w:rsidRPr="00DD617C">
              <w:rPr>
                <w:rFonts w:cs="Times"/>
                <w:szCs w:val="18"/>
                <w:highlight w:val="yellow"/>
              </w:rPr>
              <w:t>When the Scheme-1 is used, the UE assumes that the CSI-RS resource in the indicated TCI state is configured in a CSI-RS resource set configured with repetition.</w:t>
            </w:r>
            <w:r w:rsidRPr="00675A3F">
              <w:rPr>
                <w:rFonts w:cs="Times"/>
                <w:szCs w:val="18"/>
              </w:rPr>
              <w:t xml:space="preserve"> </w:t>
            </w:r>
          </w:p>
        </w:tc>
      </w:tr>
    </w:tbl>
    <w:p w14:paraId="585EE0DF" w14:textId="77777777" w:rsidR="00E476E1" w:rsidRDefault="00E476E1" w:rsidP="008800EC">
      <w:pPr>
        <w:rPr>
          <w:rFonts w:eastAsia="Malgun Gothic"/>
          <w:lang w:eastAsia="ko-KR"/>
        </w:rPr>
      </w:pPr>
    </w:p>
    <w:tbl>
      <w:tblPr>
        <w:tblStyle w:val="TableGrid"/>
        <w:tblW w:w="0" w:type="auto"/>
        <w:tblLook w:val="04A0" w:firstRow="1" w:lastRow="0" w:firstColumn="1" w:lastColumn="0" w:noHBand="0" w:noVBand="1"/>
      </w:tblPr>
      <w:tblGrid>
        <w:gridCol w:w="4981"/>
        <w:gridCol w:w="4981"/>
      </w:tblGrid>
      <w:tr w:rsidR="00894BDC" w14:paraId="124A749F" w14:textId="77777777" w:rsidTr="00424031">
        <w:tc>
          <w:tcPr>
            <w:tcW w:w="4981" w:type="dxa"/>
            <w:tcBorders>
              <w:top w:val="nil"/>
              <w:left w:val="nil"/>
              <w:bottom w:val="nil"/>
              <w:right w:val="nil"/>
            </w:tcBorders>
            <w:vAlign w:val="center"/>
          </w:tcPr>
          <w:p w14:paraId="11E5DB24" w14:textId="77777777" w:rsidR="00894BDC" w:rsidRPr="00A33137" w:rsidRDefault="00894BDC" w:rsidP="00424031">
            <w:pPr>
              <w:spacing w:after="0"/>
              <w:jc w:val="center"/>
              <w:rPr>
                <w:rFonts w:eastAsia="Malgun Gothic"/>
                <w:lang w:eastAsia="ko-KR"/>
              </w:rPr>
            </w:pPr>
            <w:r>
              <w:rPr>
                <w:rFonts w:eastAsia="Malgun Gothic"/>
                <w:lang w:eastAsia="ko-KR"/>
              </w:rPr>
              <w:object w:dxaOrig="4695" w:dyaOrig="2836" w14:anchorId="2AA13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28pt" o:ole="">
                  <v:imagedata r:id="rId12" o:title=""/>
                </v:shape>
                <o:OLEObject Type="Embed" ProgID="Visio.Drawing.15" ShapeID="_x0000_i1025" DrawAspect="Content" ObjectID="_1792569204" r:id="rId13"/>
              </w:object>
            </w:r>
          </w:p>
          <w:p w14:paraId="3A14A8C1" w14:textId="77777777" w:rsidR="00894BDC" w:rsidRDefault="00894BDC" w:rsidP="00424031">
            <w:pPr>
              <w:spacing w:before="0" w:after="0"/>
              <w:jc w:val="center"/>
              <w:rPr>
                <w:rFonts w:eastAsia="Malgun Gothic"/>
                <w:lang w:eastAsia="ko-KR"/>
              </w:rPr>
            </w:pPr>
            <w:r>
              <w:t>(a)</w:t>
            </w:r>
          </w:p>
        </w:tc>
        <w:tc>
          <w:tcPr>
            <w:tcW w:w="4981" w:type="dxa"/>
            <w:tcBorders>
              <w:top w:val="nil"/>
              <w:left w:val="nil"/>
              <w:bottom w:val="nil"/>
              <w:right w:val="nil"/>
            </w:tcBorders>
            <w:vAlign w:val="center"/>
          </w:tcPr>
          <w:p w14:paraId="459AC230" w14:textId="77777777" w:rsidR="00894BDC" w:rsidRDefault="00894BDC" w:rsidP="00424031">
            <w:pPr>
              <w:spacing w:after="0"/>
              <w:jc w:val="center"/>
            </w:pPr>
            <w:r>
              <w:rPr>
                <w:rFonts w:eastAsia="Malgun Gothic"/>
                <w:lang w:eastAsia="ko-KR"/>
              </w:rPr>
              <w:object w:dxaOrig="4695" w:dyaOrig="3015" w14:anchorId="07137E6D">
                <v:shape id="_x0000_i1026" type="#_x0000_t75" style="width:210.5pt;height:135pt" o:ole="">
                  <v:imagedata r:id="rId14" o:title=""/>
                </v:shape>
                <o:OLEObject Type="Embed" ProgID="Visio.Drawing.15" ShapeID="_x0000_i1026" DrawAspect="Content" ObjectID="_1792569205" r:id="rId15"/>
              </w:object>
            </w:r>
          </w:p>
          <w:p w14:paraId="5D188F9D" w14:textId="77777777" w:rsidR="00894BDC" w:rsidRDefault="00894BDC" w:rsidP="00424031">
            <w:pPr>
              <w:spacing w:before="0" w:after="0"/>
              <w:jc w:val="center"/>
              <w:rPr>
                <w:rFonts w:eastAsia="Malgun Gothic"/>
                <w:lang w:eastAsia="ko-KR"/>
              </w:rPr>
            </w:pPr>
            <w:r>
              <w:t>(b)</w:t>
            </w:r>
          </w:p>
        </w:tc>
      </w:tr>
      <w:tr w:rsidR="00894BDC" w14:paraId="446F89F8" w14:textId="77777777" w:rsidTr="00424031">
        <w:tc>
          <w:tcPr>
            <w:tcW w:w="9962" w:type="dxa"/>
            <w:gridSpan w:val="2"/>
            <w:tcBorders>
              <w:top w:val="nil"/>
              <w:left w:val="nil"/>
              <w:bottom w:val="nil"/>
              <w:right w:val="nil"/>
            </w:tcBorders>
            <w:vAlign w:val="center"/>
          </w:tcPr>
          <w:p w14:paraId="4D68B188" w14:textId="2BE557FF" w:rsidR="00894BDC" w:rsidRPr="001A33B2" w:rsidRDefault="00894BDC" w:rsidP="00424031">
            <w:pPr>
              <w:spacing w:line="240" w:lineRule="auto"/>
              <w:jc w:val="center"/>
              <w:rPr>
                <w:rFonts w:eastAsia="Malgun Gothic"/>
                <w:b/>
                <w:bCs/>
                <w:lang w:eastAsia="ko-KR"/>
              </w:rPr>
            </w:pPr>
            <w:bookmarkStart w:id="14" w:name="_Ref166182448"/>
            <w:r w:rsidRPr="001A33B2">
              <w:rPr>
                <w:b/>
                <w:bCs/>
              </w:rPr>
              <w:t xml:space="preserve">Figure </w:t>
            </w:r>
            <w:r w:rsidRPr="001A33B2">
              <w:rPr>
                <w:b/>
                <w:bCs/>
              </w:rPr>
              <w:fldChar w:fldCharType="begin"/>
            </w:r>
            <w:r w:rsidRPr="001A33B2">
              <w:rPr>
                <w:b/>
                <w:bCs/>
              </w:rPr>
              <w:instrText xml:space="preserve"> SEQ Figure \* ARABIC </w:instrText>
            </w:r>
            <w:r w:rsidRPr="001A33B2">
              <w:rPr>
                <w:b/>
                <w:bCs/>
              </w:rPr>
              <w:fldChar w:fldCharType="separate"/>
            </w:r>
            <w:r w:rsidR="006D728F">
              <w:rPr>
                <w:b/>
                <w:bCs/>
                <w:noProof/>
              </w:rPr>
              <w:t>1</w:t>
            </w:r>
            <w:r w:rsidRPr="001A33B2">
              <w:rPr>
                <w:b/>
                <w:bCs/>
              </w:rPr>
              <w:fldChar w:fldCharType="end"/>
            </w:r>
            <w:bookmarkEnd w:id="14"/>
            <w:r w:rsidRPr="001A33B2">
              <w:rPr>
                <w:b/>
                <w:bCs/>
              </w:rPr>
              <w:t xml:space="preserve">: </w:t>
            </w:r>
            <w:r>
              <w:rPr>
                <w:rFonts w:eastAsia="Malgun Gothic" w:hint="eastAsia"/>
                <w:b/>
                <w:bCs/>
                <w:lang w:eastAsia="ko-KR"/>
              </w:rPr>
              <w:t xml:space="preserve">CSI Resource Setting for UE-initiated beam reporting, when the Resource setting </w:t>
            </w:r>
            <w:r w:rsidR="00740BEC">
              <w:rPr>
                <w:rFonts w:eastAsia="Malgun Gothic"/>
                <w:b/>
                <w:bCs/>
                <w:lang w:eastAsia="ko-KR"/>
              </w:rPr>
              <w:t>includes</w:t>
            </w:r>
            <w:r>
              <w:rPr>
                <w:rFonts w:eastAsia="Malgun Gothic" w:hint="eastAsia"/>
                <w:b/>
                <w:bCs/>
                <w:lang w:eastAsia="ko-KR"/>
              </w:rPr>
              <w:t xml:space="preserve"> (1) a CSI-RS resource set for beam management (Scheme-1) and (b) an SSB resource set (Scheme-2)</w:t>
            </w:r>
            <w:r w:rsidRPr="001A33B2">
              <w:rPr>
                <w:b/>
                <w:bCs/>
              </w:rPr>
              <w:t>.</w:t>
            </w:r>
          </w:p>
        </w:tc>
      </w:tr>
    </w:tbl>
    <w:p w14:paraId="4487D91E" w14:textId="77777777" w:rsidR="00894BDC" w:rsidRPr="00894BDC" w:rsidRDefault="00894BDC" w:rsidP="008800EC">
      <w:pPr>
        <w:rPr>
          <w:rFonts w:eastAsia="Malgun Gothic"/>
          <w:lang w:eastAsia="ko-KR"/>
        </w:rPr>
      </w:pPr>
    </w:p>
    <w:p w14:paraId="50CF8E6A" w14:textId="77777777" w:rsidR="00CA5914" w:rsidRDefault="00CA5914" w:rsidP="00CA5914">
      <w:pPr>
        <w:pStyle w:val="Heading2"/>
        <w:rPr>
          <w:rFonts w:eastAsia="Malgun Gothic"/>
          <w:lang w:val="en-US" w:eastAsia="ko-KR"/>
        </w:rPr>
      </w:pPr>
      <w:bookmarkStart w:id="15" w:name="_Ref165738936"/>
      <w:r w:rsidRPr="00B56FFA">
        <w:rPr>
          <w:lang w:val="en-US"/>
        </w:rPr>
        <w:t>UL signaling contents and procedures</w:t>
      </w:r>
      <w:bookmarkEnd w:id="15"/>
    </w:p>
    <w:p w14:paraId="009446D3" w14:textId="497D5E32" w:rsidR="003038E6" w:rsidRPr="003038E6" w:rsidRDefault="003038E6" w:rsidP="00812E93">
      <w:pPr>
        <w:pStyle w:val="Heading3"/>
        <w:rPr>
          <w:lang w:eastAsia="ko-KR"/>
        </w:rPr>
      </w:pPr>
      <w:r>
        <w:rPr>
          <w:rFonts w:hint="eastAsia"/>
          <w:lang w:eastAsia="ko-KR"/>
        </w:rPr>
        <w:t xml:space="preserve">Reporting </w:t>
      </w:r>
      <w:r w:rsidR="00812E93">
        <w:rPr>
          <w:rFonts w:hint="eastAsia"/>
          <w:lang w:eastAsia="ko-KR"/>
        </w:rPr>
        <w:t>contents of Event-2</w:t>
      </w:r>
    </w:p>
    <w:p w14:paraId="373D99B5" w14:textId="294DF91E" w:rsidR="008A73EE" w:rsidRPr="001A33B2" w:rsidRDefault="008A73EE" w:rsidP="001A33B2">
      <w:pPr>
        <w:rPr>
          <w:rFonts w:eastAsia="Malgun Gothic"/>
          <w:lang w:eastAsia="ko-KR"/>
        </w:rPr>
      </w:pPr>
      <w:r>
        <w:t xml:space="preserve">Regarding the reporting contents, the following </w:t>
      </w:r>
      <w:r w:rsidR="00FE7416">
        <w:rPr>
          <w:rFonts w:eastAsia="Malgun Gothic" w:hint="eastAsia"/>
          <w:lang w:eastAsia="ko-KR"/>
        </w:rPr>
        <w:t>were</w:t>
      </w:r>
      <w:r>
        <w:t xml:space="preserve"> agreed in RAN1 #11</w:t>
      </w:r>
      <w:r w:rsidR="00BE20E8">
        <w:rPr>
          <w:rFonts w:eastAsia="Malgun Gothic" w:hint="eastAsia"/>
          <w:lang w:eastAsia="ko-KR"/>
        </w:rPr>
        <w:t>8</w:t>
      </w:r>
      <w:r w:rsidR="006A1446">
        <w:rPr>
          <w:rFonts w:eastAsia="Malgun Gothic" w:hint="eastAsia"/>
          <w:lang w:eastAsia="ko-KR"/>
        </w:rPr>
        <w:t xml:space="preserve"> and RAN1 #118b</w:t>
      </w:r>
      <w:r w:rsidR="00197832">
        <w:rPr>
          <w:rFonts w:eastAsia="Malgun Gothic" w:hint="eastAsia"/>
          <w:lang w:eastAsia="ko-KR"/>
        </w:rPr>
        <w:t>is</w:t>
      </w:r>
      <w:r>
        <w:t>:</w:t>
      </w:r>
    </w:p>
    <w:tbl>
      <w:tblPr>
        <w:tblStyle w:val="TableGrid"/>
        <w:tblW w:w="0" w:type="auto"/>
        <w:tblLook w:val="04A0" w:firstRow="1" w:lastRow="0" w:firstColumn="1" w:lastColumn="0" w:noHBand="0" w:noVBand="1"/>
      </w:tblPr>
      <w:tblGrid>
        <w:gridCol w:w="9962"/>
      </w:tblGrid>
      <w:tr w:rsidR="00794BAC" w14:paraId="1C530D2F" w14:textId="77777777" w:rsidTr="00794BAC">
        <w:tc>
          <w:tcPr>
            <w:tcW w:w="9962" w:type="dxa"/>
          </w:tcPr>
          <w:p w14:paraId="33F204E5" w14:textId="7DFF9C13" w:rsidR="00201AA4" w:rsidRPr="006A1446" w:rsidRDefault="00201AA4" w:rsidP="00201AA4">
            <w:pPr>
              <w:shd w:val="clear" w:color="auto" w:fill="FFFFFF"/>
              <w:snapToGrid w:val="0"/>
              <w:spacing w:before="0" w:after="0"/>
              <w:rPr>
                <w:rFonts w:eastAsia="Malgun Gothic"/>
                <w:b/>
                <w:bCs/>
                <w:i/>
                <w:iCs/>
                <w:color w:val="000000"/>
                <w:lang w:eastAsia="ko-KR"/>
              </w:rPr>
            </w:pPr>
            <w:r w:rsidRPr="00220C61">
              <w:rPr>
                <w:b/>
                <w:bCs/>
                <w:iCs/>
                <w:color w:val="000000"/>
                <w:highlight w:val="green"/>
              </w:rPr>
              <w:t>Agreement</w:t>
            </w:r>
            <w:r w:rsidR="006A1446">
              <w:rPr>
                <w:rFonts w:eastAsia="Malgun Gothic" w:hint="eastAsia"/>
                <w:b/>
                <w:bCs/>
                <w:iCs/>
                <w:color w:val="000000"/>
                <w:lang w:eastAsia="ko-KR"/>
              </w:rPr>
              <w:t xml:space="preserve"> (RAN1 #118)</w:t>
            </w:r>
          </w:p>
          <w:p w14:paraId="66B2967D" w14:textId="77777777" w:rsidR="00201AA4" w:rsidRDefault="00201AA4" w:rsidP="00201AA4">
            <w:pPr>
              <w:shd w:val="clear" w:color="auto" w:fill="FFFFFF"/>
              <w:snapToGrid w:val="0"/>
              <w:spacing w:before="0"/>
              <w:rPr>
                <w:color w:val="000000"/>
              </w:rPr>
            </w:pPr>
            <w:r>
              <w:rPr>
                <w:color w:val="000000"/>
              </w:rPr>
              <w:t>On UE-initiated/event-driven beam reporting, regarding L1-RSRP report format Option-3 depending on Event-2, the following differential L1-RSRP report format is supported.</w:t>
            </w:r>
          </w:p>
          <w:tbl>
            <w:tblPr>
              <w:tblW w:w="4904" w:type="dxa"/>
              <w:jc w:val="center"/>
              <w:tblCellMar>
                <w:left w:w="0" w:type="dxa"/>
                <w:right w:w="0" w:type="dxa"/>
              </w:tblCellMar>
              <w:tblLook w:val="04A0" w:firstRow="1" w:lastRow="0" w:firstColumn="1" w:lastColumn="0" w:noHBand="0" w:noVBand="1"/>
            </w:tblPr>
            <w:tblGrid>
              <w:gridCol w:w="4904"/>
            </w:tblGrid>
            <w:tr w:rsidR="00201AA4" w14:paraId="0B192A9F"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441652" w14:textId="77777777" w:rsidR="00201AA4" w:rsidRDefault="00201AA4" w:rsidP="00201AA4">
                  <w:pPr>
                    <w:shd w:val="clear" w:color="auto" w:fill="FFFFFF"/>
                    <w:snapToGrid w:val="0"/>
                    <w:spacing w:after="0"/>
                    <w:jc w:val="center"/>
                    <w:rPr>
                      <w:color w:val="000000"/>
                    </w:rPr>
                  </w:pPr>
                  <w:r>
                    <w:rPr>
                      <w:color w:val="000000"/>
                    </w:rPr>
                    <w:t>CRI or SSBRI #1</w:t>
                  </w:r>
                </w:p>
              </w:tc>
            </w:tr>
            <w:tr w:rsidR="00201AA4" w14:paraId="0787540A"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84DFB7" w14:textId="77777777" w:rsidR="00201AA4" w:rsidRDefault="00201AA4" w:rsidP="00201AA4">
                  <w:pPr>
                    <w:shd w:val="clear" w:color="auto" w:fill="FFFFFF"/>
                    <w:snapToGrid w:val="0"/>
                    <w:spacing w:after="0"/>
                    <w:jc w:val="center"/>
                    <w:rPr>
                      <w:color w:val="000000"/>
                    </w:rPr>
                  </w:pPr>
                  <w:r>
                    <w:rPr>
                      <w:color w:val="000000"/>
                    </w:rPr>
                    <w:t>CRI or SSBRI #2</w:t>
                  </w:r>
                </w:p>
              </w:tc>
            </w:tr>
            <w:tr w:rsidR="00201AA4" w14:paraId="07B1CEA0"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AFADF7" w14:textId="77777777" w:rsidR="00201AA4" w:rsidRDefault="00201AA4" w:rsidP="00201AA4">
                  <w:pPr>
                    <w:shd w:val="clear" w:color="auto" w:fill="FFFFFF"/>
                    <w:snapToGrid w:val="0"/>
                    <w:spacing w:after="0"/>
                    <w:jc w:val="center"/>
                    <w:rPr>
                      <w:color w:val="000000"/>
                    </w:rPr>
                  </w:pPr>
                  <w:r>
                    <w:rPr>
                      <w:color w:val="000000"/>
                    </w:rPr>
                    <w:t>…</w:t>
                  </w:r>
                </w:p>
              </w:tc>
            </w:tr>
            <w:tr w:rsidR="00201AA4" w14:paraId="6B5F7668"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508732" w14:textId="77777777" w:rsidR="00201AA4" w:rsidRDefault="00201AA4" w:rsidP="00201AA4">
                  <w:pPr>
                    <w:shd w:val="clear" w:color="auto" w:fill="FFFFFF"/>
                    <w:snapToGrid w:val="0"/>
                    <w:spacing w:after="0"/>
                    <w:jc w:val="center"/>
                    <w:rPr>
                      <w:color w:val="000000"/>
                    </w:rPr>
                  </w:pPr>
                  <w:r>
                    <w:rPr>
                      <w:color w:val="000000"/>
                    </w:rPr>
                    <w:t>CRI or SSBRI #N</w:t>
                  </w:r>
                </w:p>
              </w:tc>
            </w:tr>
            <w:tr w:rsidR="00201AA4" w14:paraId="03CD276B"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E6D8A" w14:textId="77777777" w:rsidR="00201AA4" w:rsidRDefault="00201AA4" w:rsidP="00201AA4">
                  <w:pPr>
                    <w:shd w:val="clear" w:color="auto" w:fill="FFFFFF"/>
                    <w:snapToGrid w:val="0"/>
                    <w:spacing w:after="0"/>
                    <w:jc w:val="center"/>
                    <w:rPr>
                      <w:color w:val="000000"/>
                    </w:rPr>
                  </w:pPr>
                  <w:r>
                    <w:rPr>
                      <w:color w:val="000000"/>
                    </w:rPr>
                    <w:lastRenderedPageBreak/>
                    <w:t>L1-RSRP #1</w:t>
                  </w:r>
                </w:p>
              </w:tc>
            </w:tr>
            <w:tr w:rsidR="00201AA4" w14:paraId="45A9D7FA" w14:textId="77777777" w:rsidTr="00201AA4">
              <w:trPr>
                <w:trHeight w:val="279"/>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6DF701" w14:textId="77777777" w:rsidR="00201AA4" w:rsidRDefault="00201AA4" w:rsidP="00201AA4">
                  <w:pPr>
                    <w:shd w:val="clear" w:color="auto" w:fill="FFFFFF"/>
                    <w:snapToGrid w:val="0"/>
                    <w:spacing w:after="0"/>
                    <w:jc w:val="center"/>
                    <w:rPr>
                      <w:color w:val="000000"/>
                    </w:rPr>
                  </w:pPr>
                  <w:r>
                    <w:rPr>
                      <w:color w:val="000000"/>
                    </w:rPr>
                    <w:t>Differential L1-RSRP #2</w:t>
                  </w:r>
                </w:p>
              </w:tc>
            </w:tr>
            <w:tr w:rsidR="00201AA4" w14:paraId="70BBA296" w14:textId="77777777" w:rsidTr="00201AA4">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CF59FB" w14:textId="77777777" w:rsidR="00201AA4" w:rsidRDefault="00201AA4" w:rsidP="00201AA4">
                  <w:pPr>
                    <w:shd w:val="clear" w:color="auto" w:fill="FFFFFF"/>
                    <w:snapToGrid w:val="0"/>
                    <w:spacing w:after="0"/>
                    <w:jc w:val="center"/>
                    <w:rPr>
                      <w:color w:val="000000"/>
                    </w:rPr>
                  </w:pPr>
                  <w:r>
                    <w:rPr>
                      <w:color w:val="000000"/>
                    </w:rPr>
                    <w:t>…</w:t>
                  </w:r>
                </w:p>
              </w:tc>
            </w:tr>
            <w:tr w:rsidR="00201AA4" w14:paraId="1F476E20" w14:textId="77777777" w:rsidTr="00201AA4">
              <w:trPr>
                <w:trHeight w:val="240"/>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593B5E" w14:textId="77777777" w:rsidR="00201AA4" w:rsidRDefault="00201AA4" w:rsidP="00201AA4">
                  <w:pPr>
                    <w:shd w:val="clear" w:color="auto" w:fill="FFFFFF"/>
                    <w:snapToGrid w:val="0"/>
                    <w:spacing w:after="0"/>
                    <w:jc w:val="center"/>
                    <w:rPr>
                      <w:color w:val="000000"/>
                    </w:rPr>
                  </w:pPr>
                  <w:r>
                    <w:rPr>
                      <w:color w:val="000000"/>
                    </w:rPr>
                    <w:t>Differential L1-RSRP #N</w:t>
                  </w:r>
                </w:p>
              </w:tc>
            </w:tr>
            <w:tr w:rsidR="00201AA4" w14:paraId="6951786E" w14:textId="77777777" w:rsidTr="00201AA4">
              <w:trPr>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88776" w14:textId="77777777" w:rsidR="00201AA4" w:rsidRDefault="00201AA4" w:rsidP="00201AA4">
                  <w:pPr>
                    <w:shd w:val="clear" w:color="auto" w:fill="FFFFFF"/>
                    <w:snapToGrid w:val="0"/>
                    <w:spacing w:after="0"/>
                    <w:jc w:val="center"/>
                    <w:rPr>
                      <w:color w:val="000000"/>
                    </w:rPr>
                  </w:pPr>
                  <w:r>
                    <w:rPr>
                      <w:color w:val="000000"/>
                    </w:rPr>
                    <w:t xml:space="preserve">Differential L1-RSRP for current beam, if </w:t>
                  </w:r>
                  <w:r>
                    <w:t>report mode that current beam is always reported is enabled by RRC</w:t>
                  </w:r>
                </w:p>
              </w:tc>
            </w:tr>
            <w:tr w:rsidR="00201AA4" w14:paraId="31DA96C9" w14:textId="77777777" w:rsidTr="00201AA4">
              <w:trPr>
                <w:trHeight w:val="24"/>
                <w:jc w:val="center"/>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86077F" w14:textId="77777777" w:rsidR="00201AA4" w:rsidRDefault="00201AA4" w:rsidP="00201AA4">
                  <w:pPr>
                    <w:shd w:val="clear" w:color="auto" w:fill="FFFFFF"/>
                    <w:snapToGrid w:val="0"/>
                    <w:spacing w:after="0"/>
                    <w:jc w:val="center"/>
                    <w:rPr>
                      <w:color w:val="000000"/>
                    </w:rPr>
                  </w:pPr>
                  <w:r>
                    <w:rPr>
                      <w:lang w:eastAsia="zh-CN"/>
                    </w:rPr>
                    <w:t>Not</w:t>
                  </w:r>
                  <w:r>
                    <w:rPr>
                      <w:rFonts w:hint="eastAsia"/>
                      <w:lang w:eastAsia="zh-CN"/>
                    </w:rPr>
                    <w:t>e</w:t>
                  </w:r>
                  <w:r>
                    <w:rPr>
                      <w:lang w:eastAsia="zh-CN"/>
                    </w:rPr>
                    <w:t>: Other contents are not precluded</w:t>
                  </w:r>
                </w:p>
              </w:tc>
            </w:tr>
          </w:tbl>
          <w:p w14:paraId="4ACC5E06" w14:textId="77777777" w:rsidR="00201AA4" w:rsidRDefault="00201AA4" w:rsidP="00201AA4">
            <w:pPr>
              <w:numPr>
                <w:ilvl w:val="0"/>
                <w:numId w:val="84"/>
              </w:numPr>
              <w:overflowPunct/>
              <w:autoSpaceDE/>
              <w:autoSpaceDN/>
              <w:adjustRightInd/>
              <w:snapToGrid w:val="0"/>
              <w:spacing w:after="0"/>
              <w:ind w:left="475" w:hanging="288"/>
              <w:textAlignment w:val="auto"/>
              <w:rPr>
                <w:lang w:eastAsia="zh-CN"/>
              </w:rPr>
            </w:pPr>
            <w:r w:rsidRPr="00201AA4">
              <w:rPr>
                <w:lang w:eastAsia="zh-CN"/>
              </w:rPr>
              <w:t>Differential L1-RSRP #2~#N/current beam is determined based on the difference between measured L1-RSRP corresponding to the CRI/SSBRI #2~#N/current beam and the measured L1-RSRP corresponding to CRI/SSBRI #1</w:t>
            </w:r>
          </w:p>
          <w:p w14:paraId="1D3FE785" w14:textId="77777777" w:rsidR="00201AA4" w:rsidRPr="00201AA4" w:rsidRDefault="00201AA4" w:rsidP="00201A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01AA4">
              <w:rPr>
                <w:rFonts w:cs="Times"/>
                <w:color w:val="000000"/>
                <w:lang w:eastAsia="zh-CN"/>
              </w:rPr>
              <w:t>L1-RSRP#1 is the largest measured RSRP among reported ones, and an absolute L1-RSRP.</w:t>
            </w:r>
          </w:p>
          <w:p w14:paraId="37A19CE7" w14:textId="77777777" w:rsidR="00201AA4" w:rsidRPr="00201AA4" w:rsidRDefault="00201AA4" w:rsidP="00201A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01AA4">
              <w:rPr>
                <w:rFonts w:cs="Times"/>
                <w:color w:val="000000"/>
                <w:lang w:eastAsia="zh-CN"/>
              </w:rPr>
              <w:t>FFS: range and step size of differential L1-RSRP</w:t>
            </w:r>
          </w:p>
          <w:p w14:paraId="4E0D1D9D" w14:textId="77777777" w:rsidR="00201AA4" w:rsidRDefault="00201AA4" w:rsidP="00201AA4">
            <w:pPr>
              <w:numPr>
                <w:ilvl w:val="0"/>
                <w:numId w:val="84"/>
              </w:numPr>
              <w:overflowPunct/>
              <w:autoSpaceDE/>
              <w:autoSpaceDN/>
              <w:adjustRightInd/>
              <w:snapToGrid w:val="0"/>
              <w:spacing w:before="0" w:after="0"/>
              <w:ind w:left="475" w:hanging="288"/>
              <w:textAlignment w:val="auto"/>
              <w:rPr>
                <w:lang w:eastAsia="zh-CN"/>
              </w:rPr>
            </w:pPr>
            <w:r>
              <w:rPr>
                <w:lang w:eastAsia="zh-CN"/>
              </w:rPr>
              <w:t xml:space="preserve">FFS: Whether/how to report additional indication of which CRI/SSBRI(s) satisfy the condition of Event-2. </w:t>
            </w:r>
          </w:p>
          <w:p w14:paraId="6835E5C0" w14:textId="77777777" w:rsidR="00201AA4" w:rsidRDefault="00201AA4" w:rsidP="00AA29AF">
            <w:pPr>
              <w:numPr>
                <w:ilvl w:val="0"/>
                <w:numId w:val="84"/>
              </w:numPr>
              <w:overflowPunct/>
              <w:autoSpaceDE/>
              <w:autoSpaceDN/>
              <w:adjustRightInd/>
              <w:snapToGrid w:val="0"/>
              <w:spacing w:before="0"/>
              <w:ind w:left="475" w:hanging="288"/>
              <w:textAlignment w:val="auto"/>
              <w:rPr>
                <w:lang w:eastAsia="zh-CN"/>
              </w:rPr>
            </w:pPr>
            <w:r>
              <w:rPr>
                <w:rFonts w:hint="eastAsia"/>
                <w:lang w:eastAsia="zh-CN"/>
              </w:rPr>
              <w:t>FFS</w:t>
            </w:r>
            <w:r>
              <w:rPr>
                <w:lang w:eastAsia="zh-CN"/>
              </w:rPr>
              <w:t xml:space="preserve">: Additional report content(s) </w:t>
            </w:r>
            <w:r w:rsidRPr="00D46015">
              <w:rPr>
                <w:lang w:eastAsia="zh-CN"/>
              </w:rPr>
              <w:t>(e.g., reporting configuration ID, indication for synchronization state, event ID, or cell ID)</w:t>
            </w:r>
            <w:r>
              <w:rPr>
                <w:lang w:eastAsia="zh-CN"/>
              </w:rPr>
              <w:t>.</w:t>
            </w:r>
          </w:p>
          <w:p w14:paraId="64368450" w14:textId="3A384086" w:rsidR="00AA29AF" w:rsidRPr="006A1446" w:rsidRDefault="00AA29AF" w:rsidP="00AA29AF">
            <w:pPr>
              <w:spacing w:before="0" w:after="0"/>
              <w:rPr>
                <w:rFonts w:eastAsia="Malgun Gothic"/>
                <w:b/>
                <w:bCs/>
                <w:lang w:eastAsia="ko-KR"/>
              </w:rPr>
            </w:pPr>
            <w:r w:rsidRPr="00202270">
              <w:rPr>
                <w:b/>
                <w:bCs/>
                <w:highlight w:val="green"/>
              </w:rPr>
              <w:t>Agreement</w:t>
            </w:r>
            <w:r w:rsidR="006A1446">
              <w:rPr>
                <w:rFonts w:eastAsia="Malgun Gothic" w:hint="eastAsia"/>
                <w:b/>
                <w:bCs/>
                <w:lang w:eastAsia="ko-KR"/>
              </w:rPr>
              <w:t xml:space="preserve"> (RAN1 #118)</w:t>
            </w:r>
          </w:p>
          <w:p w14:paraId="1A7ED997" w14:textId="77777777" w:rsidR="00AA29AF" w:rsidRDefault="00AA29AF" w:rsidP="00AA29AF">
            <w:pPr>
              <w:shd w:val="clear" w:color="auto" w:fill="FFFFFF"/>
              <w:snapToGrid w:val="0"/>
              <w:spacing w:before="0" w:after="0"/>
            </w:pPr>
            <w:r>
              <w:t xml:space="preserve">On UE-initiated/event-driven beam reporting, </w:t>
            </w:r>
            <w:r w:rsidRPr="00620F5F">
              <w:t>regarding L1-RSRP report format Option-3 depending on Event-2, the candidate value of ‘N’ at least comprises {1, 2, 3, 4}</w:t>
            </w:r>
            <w:r w:rsidRPr="00620F5F">
              <w:rPr>
                <w:sz w:val="18"/>
              </w:rPr>
              <w:t xml:space="preserve">  </w:t>
            </w:r>
          </w:p>
          <w:p w14:paraId="0F6E383F" w14:textId="77777777" w:rsidR="00AA29AF" w:rsidRDefault="00AA29AF" w:rsidP="00AA29AF">
            <w:pPr>
              <w:pStyle w:val="ListParagraph"/>
              <w:numPr>
                <w:ilvl w:val="0"/>
                <w:numId w:val="122"/>
              </w:numPr>
              <w:shd w:val="clear" w:color="auto" w:fill="FFFFFF"/>
              <w:adjustRightInd w:val="0"/>
              <w:snapToGrid w:val="0"/>
              <w:spacing w:before="0" w:line="257" w:lineRule="auto"/>
              <w:jc w:val="left"/>
              <w:rPr>
                <w:szCs w:val="20"/>
              </w:rPr>
            </w:pPr>
            <w:r>
              <w:rPr>
                <w:szCs w:val="20"/>
              </w:rPr>
              <w:t>FFS: additional candidate value(s) of {5, 6, 7, 8}</w:t>
            </w:r>
          </w:p>
          <w:p w14:paraId="77AB4B5C" w14:textId="77777777" w:rsidR="00201AA4" w:rsidRPr="00D10766" w:rsidRDefault="00AA29AF" w:rsidP="00992C7A">
            <w:pPr>
              <w:pStyle w:val="ListParagraph"/>
              <w:numPr>
                <w:ilvl w:val="0"/>
                <w:numId w:val="122"/>
              </w:numPr>
              <w:shd w:val="clear" w:color="auto" w:fill="FFFFFF"/>
              <w:adjustRightInd w:val="0"/>
              <w:snapToGrid w:val="0"/>
              <w:spacing w:before="0" w:after="120" w:line="257" w:lineRule="auto"/>
              <w:jc w:val="left"/>
            </w:pPr>
            <w:r>
              <w:rPr>
                <w:szCs w:val="20"/>
              </w:rPr>
              <w:t xml:space="preserve">FFS: If ‘N’ is not RRC configured, only one L1-RSRP and CRI/SSBRI are reported by default. </w:t>
            </w:r>
          </w:p>
          <w:p w14:paraId="30493076" w14:textId="288A21EA" w:rsidR="00D10766" w:rsidRPr="00992C7A" w:rsidRDefault="00D10766" w:rsidP="00992C7A">
            <w:pPr>
              <w:snapToGrid w:val="0"/>
              <w:spacing w:before="0" w:after="0"/>
              <w:rPr>
                <w:rFonts w:eastAsia="Malgun Gothic" w:cs="Times"/>
                <w:b/>
                <w:lang w:eastAsia="ko-KR"/>
              </w:rPr>
            </w:pPr>
            <w:r w:rsidRPr="00C979C1">
              <w:rPr>
                <w:rFonts w:eastAsiaTheme="minorEastAsia" w:cs="Times" w:hint="eastAsia"/>
                <w:b/>
                <w:highlight w:val="green"/>
                <w:lang w:eastAsia="ko-KR"/>
              </w:rPr>
              <w:t>Agreement</w:t>
            </w:r>
            <w:r w:rsidR="00992C7A">
              <w:rPr>
                <w:rFonts w:eastAsia="Malgun Gothic" w:cs="Times" w:hint="eastAsia"/>
                <w:b/>
                <w:lang w:eastAsia="ko-KR"/>
              </w:rPr>
              <w:t xml:space="preserve"> (RAN1 #118bis)</w:t>
            </w:r>
          </w:p>
          <w:p w14:paraId="02D4E395" w14:textId="77777777" w:rsidR="00D10766" w:rsidRDefault="00D10766" w:rsidP="00992C7A">
            <w:pPr>
              <w:snapToGrid w:val="0"/>
              <w:spacing w:before="0" w:after="0"/>
              <w:rPr>
                <w:rFonts w:cs="Times"/>
              </w:rPr>
            </w:pPr>
            <w:r>
              <w:rPr>
                <w:rFonts w:cs="Times"/>
              </w:rPr>
              <w:t xml:space="preserve">On UE-initiated/event-driven beam reporting, regarding L1-RSRP report format Option-3 depending on Event-2, </w:t>
            </w:r>
          </w:p>
          <w:p w14:paraId="3C2B6DE5" w14:textId="77777777" w:rsidR="00D10766" w:rsidRPr="00992C7A" w:rsidRDefault="00D10766" w:rsidP="00992C7A">
            <w:pPr>
              <w:numPr>
                <w:ilvl w:val="0"/>
                <w:numId w:val="84"/>
              </w:numPr>
              <w:overflowPunct/>
              <w:autoSpaceDE/>
              <w:autoSpaceDN/>
              <w:adjustRightInd/>
              <w:snapToGrid w:val="0"/>
              <w:spacing w:before="0"/>
              <w:ind w:left="475" w:hanging="288"/>
              <w:textAlignment w:val="auto"/>
              <w:rPr>
                <w:lang w:eastAsia="zh-CN"/>
              </w:rPr>
            </w:pPr>
            <w:r w:rsidRPr="00992C7A">
              <w:rPr>
                <w:lang w:eastAsia="zh-CN"/>
              </w:rPr>
              <w:t>The differential L1-RSRP is quantized to a 4-bit value with 2 dB step size</w:t>
            </w:r>
          </w:p>
          <w:p w14:paraId="62D4C15A" w14:textId="3DB77D6D" w:rsidR="00992C7A" w:rsidRPr="00992C7A" w:rsidRDefault="00992C7A" w:rsidP="00992C7A">
            <w:pPr>
              <w:snapToGrid w:val="0"/>
              <w:spacing w:before="0" w:after="0"/>
              <w:rPr>
                <w:rFonts w:eastAsia="Malgun Gothic" w:cs="Times"/>
                <w:b/>
                <w:bCs/>
                <w:lang w:eastAsia="ko-KR"/>
              </w:rPr>
            </w:pPr>
            <w:r w:rsidRPr="00E11A42">
              <w:rPr>
                <w:rFonts w:cs="Times"/>
                <w:b/>
                <w:bCs/>
              </w:rPr>
              <w:t>Conclusion</w:t>
            </w:r>
            <w:r>
              <w:rPr>
                <w:rFonts w:eastAsia="Malgun Gothic" w:cs="Times" w:hint="eastAsia"/>
                <w:b/>
                <w:bCs/>
                <w:lang w:eastAsia="ko-KR"/>
              </w:rPr>
              <w:t xml:space="preserve"> (RAN1 #118bis)</w:t>
            </w:r>
          </w:p>
          <w:p w14:paraId="170A7A6E" w14:textId="77777777" w:rsidR="00992C7A" w:rsidRDefault="00992C7A" w:rsidP="00992C7A">
            <w:pPr>
              <w:snapToGrid w:val="0"/>
              <w:spacing w:before="0" w:after="0"/>
              <w:rPr>
                <w:rFonts w:cs="Times"/>
              </w:rPr>
            </w:pPr>
            <w:r>
              <w:rPr>
                <w:rFonts w:cs="Times"/>
              </w:rPr>
              <w:t>There is no RAN1 consensus on the following proposal:</w:t>
            </w:r>
          </w:p>
          <w:p w14:paraId="602F9424" w14:textId="0B55EB36" w:rsidR="00D10766" w:rsidRPr="00D10766" w:rsidRDefault="00992C7A" w:rsidP="00992C7A">
            <w:pPr>
              <w:snapToGrid w:val="0"/>
              <w:spacing w:before="0" w:after="60"/>
              <w:rPr>
                <w:rFonts w:eastAsia="Malgun Gothic"/>
                <w:lang w:eastAsia="ko-KR"/>
              </w:rPr>
            </w:pPr>
            <w:r>
              <w:rPr>
                <w:rFonts w:cs="Times"/>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themeColor="text1"/>
              </w:rPr>
              <w:t>{1, 2, 3, 4}.</w:t>
            </w:r>
          </w:p>
        </w:tc>
      </w:tr>
    </w:tbl>
    <w:p w14:paraId="1BE01EF9" w14:textId="53121DBA" w:rsidR="006021B3" w:rsidRDefault="00156D18" w:rsidP="002F4EF5">
      <w:pPr>
        <w:spacing w:before="120"/>
        <w:rPr>
          <w:rFonts w:eastAsia="Malgun Gothic"/>
          <w:lang w:eastAsia="ko-KR"/>
        </w:rPr>
      </w:pPr>
      <w:r>
        <w:rPr>
          <w:rFonts w:eastAsia="Malgun Gothic" w:hint="eastAsia"/>
          <w:lang w:eastAsia="ko-KR"/>
        </w:rPr>
        <w:lastRenderedPageBreak/>
        <w:t>T</w:t>
      </w:r>
      <w:r w:rsidR="006021B3">
        <w:rPr>
          <w:rFonts w:eastAsia="Malgun Gothic" w:hint="eastAsia"/>
          <w:lang w:eastAsia="ko-KR"/>
        </w:rPr>
        <w:t xml:space="preserve">he </w:t>
      </w:r>
      <w:r w:rsidR="00D67353">
        <w:rPr>
          <w:rFonts w:eastAsia="Malgun Gothic" w:hint="eastAsia"/>
          <w:lang w:eastAsia="ko-KR"/>
        </w:rPr>
        <w:t xml:space="preserve">need for an </w:t>
      </w:r>
      <w:r w:rsidR="006021B3">
        <w:rPr>
          <w:rFonts w:eastAsia="Malgun Gothic"/>
          <w:lang w:eastAsia="ko-KR"/>
        </w:rPr>
        <w:t>“</w:t>
      </w:r>
      <w:r w:rsidR="006021B3">
        <w:rPr>
          <w:rFonts w:eastAsia="Malgun Gothic" w:hint="eastAsia"/>
          <w:lang w:eastAsia="ko-KR"/>
        </w:rPr>
        <w:t>additional indication of which CRI/SSBRI(s) satisfy the condition of Event-2</w:t>
      </w:r>
      <w:r w:rsidR="006021B3">
        <w:rPr>
          <w:rFonts w:eastAsia="Malgun Gothic"/>
          <w:lang w:eastAsia="ko-KR"/>
        </w:rPr>
        <w:t>”</w:t>
      </w:r>
      <w:r>
        <w:rPr>
          <w:rFonts w:eastAsia="Malgun Gothic" w:hint="eastAsia"/>
          <w:lang w:eastAsia="ko-KR"/>
        </w:rPr>
        <w:t xml:space="preserve"> </w:t>
      </w:r>
      <w:r w:rsidR="00616755">
        <w:rPr>
          <w:rFonts w:eastAsia="Malgun Gothic" w:hint="eastAsia"/>
          <w:lang w:eastAsia="ko-KR"/>
        </w:rPr>
        <w:t>arises from</w:t>
      </w:r>
      <w:r>
        <w:rPr>
          <w:rFonts w:eastAsia="Malgun Gothic" w:hint="eastAsia"/>
          <w:lang w:eastAsia="ko-KR"/>
        </w:rPr>
        <w:t xml:space="preserve"> the</w:t>
      </w:r>
      <w:r w:rsidR="00FB7901">
        <w:rPr>
          <w:rFonts w:eastAsia="Malgun Gothic" w:hint="eastAsia"/>
          <w:lang w:eastAsia="ko-KR"/>
        </w:rPr>
        <w:t xml:space="preserve"> observation that</w:t>
      </w:r>
      <w:r w:rsidR="00DB11B5">
        <w:rPr>
          <w:rFonts w:eastAsia="Malgun Gothic" w:hint="eastAsia"/>
          <w:lang w:eastAsia="ko-KR"/>
        </w:rPr>
        <w:t xml:space="preserve">, </w:t>
      </w:r>
      <w:r w:rsidR="00DB11B5" w:rsidRPr="007F2F28">
        <w:rPr>
          <w:rFonts w:eastAsia="Malgun Gothic"/>
          <w:lang w:eastAsia="ko-KR"/>
        </w:rPr>
        <w:t>with window/counter-based event evaluation</w:t>
      </w:r>
      <w:r w:rsidR="00CB2FD9">
        <w:rPr>
          <w:rFonts w:eastAsia="Malgun Gothic" w:hint="eastAsia"/>
          <w:lang w:eastAsia="ko-KR"/>
        </w:rPr>
        <w:t xml:space="preserve">, </w:t>
      </w:r>
      <w:r w:rsidR="00FB7901">
        <w:rPr>
          <w:rFonts w:eastAsia="Malgun Gothic" w:hint="eastAsia"/>
          <w:lang w:eastAsia="ko-KR"/>
        </w:rPr>
        <w:t xml:space="preserve">the </w:t>
      </w:r>
      <w:r w:rsidR="00666DD9">
        <w:rPr>
          <w:rFonts w:eastAsia="Malgun Gothic" w:hint="eastAsia"/>
          <w:lang w:eastAsia="ko-KR"/>
        </w:rPr>
        <w:t>network might not know which reported beam(s) triggered the event</w:t>
      </w:r>
      <w:r w:rsidR="007C11AF">
        <w:rPr>
          <w:rFonts w:eastAsia="Malgun Gothic" w:hint="eastAsia"/>
          <w:lang w:eastAsia="ko-KR"/>
        </w:rPr>
        <w:t xml:space="preserve">. This is because </w:t>
      </w:r>
      <w:r w:rsidR="00E43278">
        <w:rPr>
          <w:rFonts w:eastAsia="Malgun Gothic" w:hint="eastAsia"/>
          <w:lang w:eastAsia="ko-KR"/>
        </w:rPr>
        <w:t xml:space="preserve">the </w:t>
      </w:r>
      <w:r w:rsidR="00FB7901">
        <w:rPr>
          <w:rFonts w:eastAsia="Malgun Gothic" w:hint="eastAsia"/>
          <w:lang w:eastAsia="ko-KR"/>
        </w:rPr>
        <w:t xml:space="preserve">reported beam qualities may not </w:t>
      </w:r>
      <w:r w:rsidR="00DB3257">
        <w:rPr>
          <w:rFonts w:eastAsia="Malgun Gothic" w:hint="eastAsia"/>
          <w:lang w:eastAsia="ko-KR"/>
        </w:rPr>
        <w:t>represent the true beam qualities</w:t>
      </w:r>
      <w:r w:rsidR="00E43278">
        <w:rPr>
          <w:rFonts w:eastAsia="Malgun Gothic" w:hint="eastAsia"/>
          <w:lang w:eastAsia="ko-KR"/>
        </w:rPr>
        <w:t xml:space="preserve"> used </w:t>
      </w:r>
      <w:r w:rsidR="00D73CDA">
        <w:rPr>
          <w:rFonts w:eastAsia="Malgun Gothic" w:hint="eastAsia"/>
          <w:lang w:eastAsia="ko-KR"/>
        </w:rPr>
        <w:t>during</w:t>
      </w:r>
      <w:r w:rsidR="00E43278">
        <w:rPr>
          <w:rFonts w:eastAsia="Malgun Gothic" w:hint="eastAsia"/>
          <w:lang w:eastAsia="ko-KR"/>
        </w:rPr>
        <w:t xml:space="preserve"> the event evaluation</w:t>
      </w:r>
      <w:r w:rsidR="00382D20">
        <w:rPr>
          <w:rFonts w:eastAsia="Malgun Gothic" w:hint="eastAsia"/>
          <w:lang w:eastAsia="ko-KR"/>
        </w:rPr>
        <w:t xml:space="preserve">. </w:t>
      </w:r>
      <w:r w:rsidR="00BD6BC7">
        <w:rPr>
          <w:rFonts w:eastAsia="Malgun Gothic" w:hint="eastAsia"/>
          <w:lang w:eastAsia="ko-KR"/>
        </w:rPr>
        <w:t>Although th</w:t>
      </w:r>
      <w:r w:rsidR="00311B6C">
        <w:rPr>
          <w:rFonts w:eastAsia="Malgun Gothic" w:hint="eastAsia"/>
          <w:lang w:eastAsia="ko-KR"/>
        </w:rPr>
        <w:t>is</w:t>
      </w:r>
      <w:r w:rsidR="00BD6BC7">
        <w:rPr>
          <w:rFonts w:eastAsia="Malgun Gothic" w:hint="eastAsia"/>
          <w:lang w:eastAsia="ko-KR"/>
        </w:rPr>
        <w:t xml:space="preserve"> additional indication </w:t>
      </w:r>
      <w:r w:rsidR="00A06023">
        <w:rPr>
          <w:rFonts w:eastAsia="Malgun Gothic" w:hint="eastAsia"/>
          <w:lang w:eastAsia="ko-KR"/>
        </w:rPr>
        <w:t xml:space="preserve">might </w:t>
      </w:r>
      <w:r w:rsidR="00BD6BC7">
        <w:rPr>
          <w:rFonts w:eastAsia="Malgun Gothic" w:hint="eastAsia"/>
          <w:lang w:eastAsia="ko-KR"/>
        </w:rPr>
        <w:t xml:space="preserve">be helpful, </w:t>
      </w:r>
      <w:r w:rsidR="008702C3">
        <w:rPr>
          <w:rFonts w:eastAsia="Malgun Gothic" w:hint="eastAsia"/>
          <w:lang w:eastAsia="ko-KR"/>
        </w:rPr>
        <w:t xml:space="preserve">it </w:t>
      </w:r>
      <w:r w:rsidR="00C70C18">
        <w:rPr>
          <w:rFonts w:eastAsia="Malgun Gothic" w:hint="eastAsia"/>
          <w:lang w:eastAsia="ko-KR"/>
        </w:rPr>
        <w:t xml:space="preserve">is </w:t>
      </w:r>
      <w:r w:rsidR="008702C3">
        <w:rPr>
          <w:rFonts w:eastAsia="Malgun Gothic" w:hint="eastAsia"/>
          <w:lang w:eastAsia="ko-KR"/>
        </w:rPr>
        <w:t xml:space="preserve">not the only </w:t>
      </w:r>
      <w:r w:rsidR="00A06023">
        <w:rPr>
          <w:rFonts w:eastAsia="Malgun Gothic" w:hint="eastAsia"/>
          <w:lang w:eastAsia="ko-KR"/>
        </w:rPr>
        <w:t xml:space="preserve">or best </w:t>
      </w:r>
      <w:r w:rsidR="008702C3">
        <w:rPr>
          <w:rFonts w:eastAsia="Malgun Gothic" w:hint="eastAsia"/>
          <w:lang w:eastAsia="ko-KR"/>
        </w:rPr>
        <w:t>solution to address the issue.</w:t>
      </w:r>
      <w:r w:rsidR="007A5691">
        <w:rPr>
          <w:rFonts w:eastAsia="Malgun Gothic" w:hint="eastAsia"/>
          <w:lang w:eastAsia="ko-KR"/>
        </w:rPr>
        <w:t xml:space="preserve"> For </w:t>
      </w:r>
      <w:r w:rsidR="00C70C18">
        <w:rPr>
          <w:rFonts w:eastAsia="Malgun Gothic" w:hint="eastAsia"/>
          <w:lang w:eastAsia="ko-KR"/>
        </w:rPr>
        <w:t>instance</w:t>
      </w:r>
      <w:r w:rsidR="007A5691">
        <w:rPr>
          <w:rFonts w:eastAsia="Malgun Gothic" w:hint="eastAsia"/>
          <w:lang w:eastAsia="ko-KR"/>
        </w:rPr>
        <w:t>, if multiple reported beams satisfy</w:t>
      </w:r>
      <w:r w:rsidR="00646F4C">
        <w:rPr>
          <w:rFonts w:eastAsia="Malgun Gothic" w:hint="eastAsia"/>
          <w:lang w:eastAsia="ko-KR"/>
        </w:rPr>
        <w:t xml:space="preserve"> </w:t>
      </w:r>
      <w:r w:rsidR="007A5691">
        <w:rPr>
          <w:rFonts w:eastAsia="Malgun Gothic" w:hint="eastAsia"/>
          <w:lang w:eastAsia="ko-KR"/>
        </w:rPr>
        <w:t>the event</w:t>
      </w:r>
      <w:r w:rsidR="007802F6">
        <w:rPr>
          <w:rFonts w:eastAsia="Malgun Gothic" w:hint="eastAsia"/>
          <w:lang w:eastAsia="ko-KR"/>
        </w:rPr>
        <w:t>-</w:t>
      </w:r>
      <w:r w:rsidR="007A5691">
        <w:rPr>
          <w:rFonts w:eastAsia="Malgun Gothic" w:hint="eastAsia"/>
          <w:lang w:eastAsia="ko-KR"/>
        </w:rPr>
        <w:t xml:space="preserve">triggering condition, the network may not know which </w:t>
      </w:r>
      <w:r w:rsidR="003C4D5F">
        <w:rPr>
          <w:rFonts w:eastAsia="Malgun Gothic" w:hint="eastAsia"/>
          <w:lang w:eastAsia="ko-KR"/>
        </w:rPr>
        <w:t xml:space="preserve">one </w:t>
      </w:r>
      <w:r w:rsidR="009D4F34">
        <w:rPr>
          <w:rFonts w:eastAsia="Malgun Gothic" w:hint="eastAsia"/>
          <w:lang w:eastAsia="ko-KR"/>
        </w:rPr>
        <w:t xml:space="preserve">of them </w:t>
      </w:r>
      <w:r w:rsidR="00F34EAA">
        <w:rPr>
          <w:rFonts w:eastAsia="Malgun Gothic" w:hint="eastAsia"/>
          <w:lang w:eastAsia="ko-KR"/>
        </w:rPr>
        <w:t>to switch to. A</w:t>
      </w:r>
      <w:r w:rsidR="005A17A7">
        <w:rPr>
          <w:rFonts w:eastAsia="Malgun Gothic" w:hint="eastAsia"/>
          <w:lang w:eastAsia="ko-KR"/>
        </w:rPr>
        <w:t>dditionally</w:t>
      </w:r>
      <w:r w:rsidR="00C92282">
        <w:rPr>
          <w:rFonts w:eastAsia="Malgun Gothic" w:hint="eastAsia"/>
          <w:lang w:eastAsia="ko-KR"/>
        </w:rPr>
        <w:t xml:space="preserve">, for reported beams </w:t>
      </w:r>
      <w:r w:rsidR="001D1785">
        <w:rPr>
          <w:rFonts w:eastAsia="Malgun Gothic" w:hint="eastAsia"/>
          <w:lang w:eastAsia="ko-KR"/>
        </w:rPr>
        <w:t xml:space="preserve">that do </w:t>
      </w:r>
      <w:r w:rsidR="00C92282">
        <w:rPr>
          <w:rFonts w:eastAsia="Malgun Gothic" w:hint="eastAsia"/>
          <w:lang w:eastAsia="ko-KR"/>
        </w:rPr>
        <w:t xml:space="preserve">not </w:t>
      </w:r>
      <w:r w:rsidR="008F1B57">
        <w:rPr>
          <w:rFonts w:eastAsia="Malgun Gothic" w:hint="eastAsia"/>
          <w:lang w:eastAsia="ko-KR"/>
        </w:rPr>
        <w:t xml:space="preserve">satisfy the event triggering condition, the network may not know </w:t>
      </w:r>
      <w:r w:rsidR="00B114D4">
        <w:rPr>
          <w:rFonts w:eastAsia="Malgun Gothic" w:hint="eastAsia"/>
          <w:lang w:eastAsia="ko-KR"/>
        </w:rPr>
        <w:t xml:space="preserve">how </w:t>
      </w:r>
      <w:r w:rsidR="0078159E">
        <w:rPr>
          <w:rFonts w:eastAsia="Malgun Gothic" w:hint="eastAsia"/>
          <w:lang w:eastAsia="ko-KR"/>
        </w:rPr>
        <w:t>to handle</w:t>
      </w:r>
      <w:r w:rsidR="00D74A90">
        <w:rPr>
          <w:rFonts w:eastAsia="Malgun Gothic" w:hint="eastAsia"/>
          <w:lang w:eastAsia="ko-KR"/>
        </w:rPr>
        <w:t xml:space="preserve"> them</w:t>
      </w:r>
      <w:r w:rsidR="0078159E">
        <w:rPr>
          <w:rFonts w:eastAsia="Malgun Gothic" w:hint="eastAsia"/>
          <w:lang w:eastAsia="ko-KR"/>
        </w:rPr>
        <w:t xml:space="preserve">, as </w:t>
      </w:r>
      <w:r w:rsidR="00D74A90">
        <w:rPr>
          <w:rFonts w:eastAsia="Malgun Gothic" w:hint="eastAsia"/>
          <w:lang w:eastAsia="ko-KR"/>
        </w:rPr>
        <w:t xml:space="preserve">they provide </w:t>
      </w:r>
      <w:r w:rsidR="008D2829">
        <w:rPr>
          <w:rFonts w:eastAsia="Malgun Gothic" w:hint="eastAsia"/>
          <w:lang w:eastAsia="ko-KR"/>
        </w:rPr>
        <w:t xml:space="preserve">insufficient </w:t>
      </w:r>
      <w:r w:rsidR="00E531A2">
        <w:rPr>
          <w:rFonts w:eastAsia="Malgun Gothic" w:hint="eastAsia"/>
          <w:lang w:eastAsia="ko-KR"/>
        </w:rPr>
        <w:t xml:space="preserve">information </w:t>
      </w:r>
      <w:r w:rsidR="00386A27">
        <w:rPr>
          <w:rFonts w:eastAsia="Malgun Gothic" w:hint="eastAsia"/>
          <w:lang w:eastAsia="ko-KR"/>
        </w:rPr>
        <w:t>for</w:t>
      </w:r>
      <w:r w:rsidR="00FC6516">
        <w:rPr>
          <w:rFonts w:eastAsia="Malgun Gothic" w:hint="eastAsia"/>
          <w:lang w:eastAsia="ko-KR"/>
        </w:rPr>
        <w:t xml:space="preserve"> tracking</w:t>
      </w:r>
      <w:r w:rsidR="00386A27">
        <w:rPr>
          <w:rFonts w:eastAsia="Malgun Gothic" w:hint="eastAsia"/>
          <w:lang w:eastAsia="ko-KR"/>
        </w:rPr>
        <w:t xml:space="preserve"> the variations over time</w:t>
      </w:r>
      <w:r w:rsidR="00FC6516">
        <w:rPr>
          <w:rFonts w:eastAsia="Malgun Gothic" w:hint="eastAsia"/>
          <w:lang w:eastAsia="ko-KR"/>
        </w:rPr>
        <w:t>, unlike periodic reporting</w:t>
      </w:r>
      <w:r w:rsidR="00386A27">
        <w:rPr>
          <w:rFonts w:eastAsia="Malgun Gothic" w:hint="eastAsia"/>
          <w:lang w:eastAsia="ko-KR"/>
        </w:rPr>
        <w:t>.</w:t>
      </w:r>
    </w:p>
    <w:p w14:paraId="7FA9A5C5" w14:textId="2D3E7CB3" w:rsidR="00BE6C17" w:rsidRPr="00F34EAA" w:rsidRDefault="00BE6C17" w:rsidP="002F4EF5">
      <w:pPr>
        <w:spacing w:before="120"/>
        <w:rPr>
          <w:rFonts w:eastAsia="Malgun Gothic"/>
          <w:lang w:eastAsia="ko-KR"/>
        </w:rPr>
      </w:pPr>
      <w:r>
        <w:rPr>
          <w:rFonts w:eastAsia="Malgun Gothic" w:hint="eastAsia"/>
          <w:lang w:eastAsia="ko-KR"/>
        </w:rPr>
        <w:t xml:space="preserve">In UE-initiated beam reporting, since the UE is </w:t>
      </w:r>
      <w:r w:rsidR="00345C08">
        <w:rPr>
          <w:rFonts w:eastAsia="Malgun Gothic" w:hint="eastAsia"/>
          <w:lang w:eastAsia="ko-KR"/>
        </w:rPr>
        <w:t>responsible for</w:t>
      </w:r>
      <w:r>
        <w:rPr>
          <w:rFonts w:eastAsia="Malgun Gothic" w:hint="eastAsia"/>
          <w:lang w:eastAsia="ko-KR"/>
        </w:rPr>
        <w:t xml:space="preserve"> track</w:t>
      </w:r>
      <w:r w:rsidR="00345C08">
        <w:rPr>
          <w:rFonts w:eastAsia="Malgun Gothic" w:hint="eastAsia"/>
          <w:lang w:eastAsia="ko-KR"/>
        </w:rPr>
        <w:t>ing</w:t>
      </w:r>
      <w:r>
        <w:rPr>
          <w:rFonts w:eastAsia="Malgun Gothic" w:hint="eastAsia"/>
          <w:lang w:eastAsia="ko-KR"/>
        </w:rPr>
        <w:t xml:space="preserve"> the beams, </w:t>
      </w:r>
      <w:r w:rsidR="00325BBA">
        <w:rPr>
          <w:rFonts w:eastAsia="Malgun Gothic" w:hint="eastAsia"/>
          <w:lang w:eastAsia="ko-KR"/>
        </w:rPr>
        <w:t xml:space="preserve">it </w:t>
      </w:r>
      <w:r w:rsidR="002E3A60">
        <w:rPr>
          <w:rFonts w:eastAsia="Malgun Gothic" w:hint="eastAsia"/>
          <w:lang w:eastAsia="ko-KR"/>
        </w:rPr>
        <w:t>should</w:t>
      </w:r>
      <w:r w:rsidR="001E00E7">
        <w:rPr>
          <w:rFonts w:eastAsia="Malgun Gothic" w:hint="eastAsia"/>
          <w:lang w:eastAsia="ko-KR"/>
        </w:rPr>
        <w:t xml:space="preserve"> guide the network</w:t>
      </w:r>
      <w:r w:rsidR="00071474">
        <w:rPr>
          <w:rFonts w:eastAsia="Malgun Gothic"/>
          <w:lang w:eastAsia="ko-KR"/>
        </w:rPr>
        <w:t>’</w:t>
      </w:r>
      <w:r w:rsidR="00071474">
        <w:rPr>
          <w:rFonts w:eastAsia="Malgun Gothic" w:hint="eastAsia"/>
          <w:lang w:eastAsia="ko-KR"/>
        </w:rPr>
        <w:t>s beam management decision</w:t>
      </w:r>
      <w:r w:rsidR="009C5ADB">
        <w:rPr>
          <w:rFonts w:eastAsia="Malgun Gothic" w:hint="eastAsia"/>
          <w:lang w:eastAsia="ko-KR"/>
        </w:rPr>
        <w:t>s</w:t>
      </w:r>
      <w:r w:rsidR="002914CB">
        <w:rPr>
          <w:rFonts w:eastAsia="Malgun Gothic" w:hint="eastAsia"/>
          <w:lang w:eastAsia="ko-KR"/>
        </w:rPr>
        <w:t xml:space="preserve"> </w:t>
      </w:r>
      <w:r w:rsidR="007C6AA6">
        <w:rPr>
          <w:rFonts w:eastAsia="Malgun Gothic" w:hint="eastAsia"/>
          <w:lang w:eastAsia="ko-KR"/>
        </w:rPr>
        <w:t xml:space="preserve">with </w:t>
      </w:r>
      <w:r w:rsidR="00584056">
        <w:rPr>
          <w:rFonts w:eastAsia="Malgun Gothic" w:hint="eastAsia"/>
          <w:lang w:eastAsia="ko-KR"/>
        </w:rPr>
        <w:t xml:space="preserve">appropriate </w:t>
      </w:r>
      <w:r w:rsidR="007C6AA6">
        <w:rPr>
          <w:rFonts w:eastAsia="Malgun Gothic" w:hint="eastAsia"/>
          <w:lang w:eastAsia="ko-KR"/>
        </w:rPr>
        <w:t>beam reporting</w:t>
      </w:r>
      <w:r w:rsidR="002914CB">
        <w:rPr>
          <w:rFonts w:eastAsia="Malgun Gothic" w:hint="eastAsia"/>
          <w:lang w:eastAsia="ko-KR"/>
        </w:rPr>
        <w:t>.</w:t>
      </w:r>
      <w:r w:rsidR="00A840EE">
        <w:rPr>
          <w:rFonts w:eastAsia="Malgun Gothic" w:hint="eastAsia"/>
          <w:lang w:eastAsia="ko-KR"/>
        </w:rPr>
        <w:t xml:space="preserve"> </w:t>
      </w:r>
      <w:r w:rsidR="003114F9">
        <w:rPr>
          <w:rFonts w:eastAsia="Malgun Gothic" w:hint="eastAsia"/>
          <w:lang w:eastAsia="ko-KR"/>
        </w:rPr>
        <w:t xml:space="preserve">Therefore, without any additional </w:t>
      </w:r>
      <w:r w:rsidR="003114F9">
        <w:rPr>
          <w:rFonts w:eastAsia="Malgun Gothic"/>
          <w:lang w:eastAsia="ko-KR"/>
        </w:rPr>
        <w:t>indication</w:t>
      </w:r>
      <w:r w:rsidR="003114F9">
        <w:rPr>
          <w:rFonts w:eastAsia="Malgun Gothic" w:hint="eastAsia"/>
          <w:lang w:eastAsia="ko-KR"/>
        </w:rPr>
        <w:t>, t</w:t>
      </w:r>
      <w:r w:rsidR="00A840EE">
        <w:rPr>
          <w:rFonts w:eastAsia="Malgun Gothic" w:hint="eastAsia"/>
          <w:lang w:eastAsia="ko-KR"/>
        </w:rPr>
        <w:t xml:space="preserve">his could be </w:t>
      </w:r>
      <w:r w:rsidR="00A67D52">
        <w:rPr>
          <w:rFonts w:eastAsia="Malgun Gothic" w:hint="eastAsia"/>
          <w:lang w:eastAsia="ko-KR"/>
        </w:rPr>
        <w:t>managed</w:t>
      </w:r>
      <w:r w:rsidR="00C339B7">
        <w:rPr>
          <w:rFonts w:eastAsia="Malgun Gothic" w:hint="eastAsia"/>
          <w:lang w:eastAsia="ko-KR"/>
        </w:rPr>
        <w:t xml:space="preserve"> </w:t>
      </w:r>
      <w:r w:rsidR="00353CF7">
        <w:rPr>
          <w:rFonts w:eastAsia="Malgun Gothic" w:hint="eastAsia"/>
          <w:lang w:eastAsia="ko-KR"/>
        </w:rPr>
        <w:t xml:space="preserve">by UE implementation, </w:t>
      </w:r>
      <w:r w:rsidR="00A67D52">
        <w:rPr>
          <w:rFonts w:eastAsia="Malgun Gothic" w:hint="eastAsia"/>
          <w:lang w:eastAsia="ko-KR"/>
        </w:rPr>
        <w:t>for example</w:t>
      </w:r>
      <w:r w:rsidR="00353CF7">
        <w:rPr>
          <w:rFonts w:eastAsia="Malgun Gothic" w:hint="eastAsia"/>
          <w:lang w:eastAsia="ko-KR"/>
        </w:rPr>
        <w:t xml:space="preserve">, through </w:t>
      </w:r>
      <w:r w:rsidR="00490821">
        <w:rPr>
          <w:rFonts w:eastAsia="Malgun Gothic" w:hint="eastAsia"/>
          <w:lang w:eastAsia="ko-KR"/>
        </w:rPr>
        <w:t xml:space="preserve">reporting </w:t>
      </w:r>
      <w:r w:rsidR="00353CF7">
        <w:rPr>
          <w:rFonts w:eastAsia="Malgun Gothic" w:hint="eastAsia"/>
          <w:lang w:eastAsia="ko-KR"/>
        </w:rPr>
        <w:t>L1 filter</w:t>
      </w:r>
      <w:r w:rsidR="00490821">
        <w:rPr>
          <w:rFonts w:eastAsia="Malgun Gothic" w:hint="eastAsia"/>
          <w:lang w:eastAsia="ko-KR"/>
        </w:rPr>
        <w:t>ed</w:t>
      </w:r>
      <w:r w:rsidR="00353CF7">
        <w:rPr>
          <w:rFonts w:eastAsia="Malgun Gothic" w:hint="eastAsia"/>
          <w:lang w:eastAsia="ko-KR"/>
        </w:rPr>
        <w:t xml:space="preserve"> </w:t>
      </w:r>
      <w:r w:rsidR="00241EEA">
        <w:rPr>
          <w:rFonts w:eastAsia="Malgun Gothic" w:hint="eastAsia"/>
          <w:lang w:eastAsia="ko-KR"/>
        </w:rPr>
        <w:t xml:space="preserve">values </w:t>
      </w:r>
      <w:r w:rsidR="004E4F42">
        <w:rPr>
          <w:rFonts w:eastAsia="Malgun Gothic" w:hint="eastAsia"/>
          <w:lang w:eastAsia="ko-KR"/>
        </w:rPr>
        <w:t>o</w:t>
      </w:r>
      <w:r w:rsidR="00CC2F22">
        <w:rPr>
          <w:rFonts w:eastAsia="Malgun Gothic" w:hint="eastAsia"/>
          <w:lang w:eastAsia="ko-KR"/>
        </w:rPr>
        <w:t>f measured beam qualities.</w:t>
      </w:r>
    </w:p>
    <w:p w14:paraId="3532BE3B" w14:textId="0C888BFE" w:rsidR="00045386" w:rsidRDefault="0021400A" w:rsidP="006A7944">
      <w:pPr>
        <w:rPr>
          <w:rFonts w:eastAsia="Malgun Gothic"/>
          <w:lang w:eastAsia="ko-KR"/>
        </w:rPr>
      </w:pPr>
      <w:r>
        <w:rPr>
          <w:rFonts w:eastAsia="Malgun Gothic" w:hint="eastAsia"/>
          <w:lang w:eastAsia="ko-KR"/>
        </w:rPr>
        <w:t>Reporting a</w:t>
      </w:r>
      <w:r w:rsidR="00045386" w:rsidRPr="00045386">
        <w:rPr>
          <w:rFonts w:eastAsia="Malgun Gothic"/>
          <w:lang w:eastAsia="ko-KR"/>
        </w:rPr>
        <w:t xml:space="preserve">dditional information on the configuration/event/cell ID should only be considered when multiple configured events opportunistically share the same beam reporting channel. Since different reporting configurations/events may have varying contents and payload sizes, opportunistic sharing of the same reporting channel resources would result in significant specification impact and is therefore not preferred. However, deterministic sharing of the same reporting channel resources </w:t>
      </w:r>
      <w:r w:rsidR="00307CA2">
        <w:rPr>
          <w:rFonts w:eastAsia="Malgun Gothic" w:hint="eastAsia"/>
          <w:lang w:eastAsia="ko-KR"/>
        </w:rPr>
        <w:t>would be</w:t>
      </w:r>
      <w:r w:rsidR="00045386" w:rsidRPr="00045386">
        <w:rPr>
          <w:rFonts w:eastAsia="Malgun Gothic"/>
          <w:lang w:eastAsia="ko-KR"/>
        </w:rPr>
        <w:t xml:space="preserve"> allowed with less specification impact, as</w:t>
      </w:r>
      <w:r w:rsidR="00B2530F">
        <w:rPr>
          <w:rFonts w:eastAsia="Malgun Gothic" w:hint="eastAsia"/>
          <w:lang w:eastAsia="ko-KR"/>
        </w:rPr>
        <w:t xml:space="preserve"> </w:t>
      </w:r>
      <w:r w:rsidR="00045386" w:rsidRPr="00045386">
        <w:rPr>
          <w:rFonts w:eastAsia="Malgun Gothic"/>
          <w:lang w:eastAsia="ko-KR"/>
        </w:rPr>
        <w:t xml:space="preserve">discussed in Section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_Ref178620270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6D728F">
        <w:rPr>
          <w:rFonts w:eastAsia="Malgun Gothic"/>
          <w:lang w:eastAsia="ko-KR"/>
        </w:rPr>
        <w:t>2.3.3</w:t>
      </w:r>
      <w:r>
        <w:rPr>
          <w:rFonts w:eastAsia="Malgun Gothic"/>
          <w:lang w:eastAsia="ko-KR"/>
        </w:rPr>
        <w:fldChar w:fldCharType="end"/>
      </w:r>
      <w:r w:rsidR="00045386" w:rsidRPr="00045386">
        <w:rPr>
          <w:rFonts w:eastAsia="Malgun Gothic"/>
          <w:lang w:eastAsia="ko-KR"/>
        </w:rPr>
        <w:t>.</w:t>
      </w:r>
    </w:p>
    <w:p w14:paraId="62CE214F" w14:textId="3431F568" w:rsidR="00AF3FBC" w:rsidRDefault="00B32476" w:rsidP="00B32476">
      <w:pPr>
        <w:pStyle w:val="Caption"/>
        <w:rPr>
          <w:rFonts w:eastAsia="Malgun Gothic"/>
          <w:lang w:eastAsia="ko-KR"/>
        </w:rPr>
      </w:pPr>
      <w:bookmarkStart w:id="16" w:name="P6"/>
      <w:r>
        <w:t xml:space="preserve">Proposal </w:t>
      </w:r>
      <w:r>
        <w:fldChar w:fldCharType="begin"/>
      </w:r>
      <w:r>
        <w:instrText xml:space="preserve"> SEQ Proposal \* ARABIC </w:instrText>
      </w:r>
      <w:r>
        <w:fldChar w:fldCharType="separate"/>
      </w:r>
      <w:r w:rsidR="006D728F">
        <w:rPr>
          <w:noProof/>
        </w:rPr>
        <w:t>6</w:t>
      </w:r>
      <w:r>
        <w:fldChar w:fldCharType="end"/>
      </w:r>
      <w:r>
        <w:rPr>
          <w:rFonts w:eastAsia="Malgun Gothic" w:hint="eastAsia"/>
          <w:lang w:eastAsia="ko-KR"/>
        </w:rPr>
        <w:t xml:space="preserve">: </w:t>
      </w:r>
      <w:r w:rsidR="003319E2">
        <w:rPr>
          <w:rFonts w:eastAsia="Malgun Gothic" w:hint="eastAsia"/>
          <w:lang w:eastAsia="ko-KR"/>
        </w:rPr>
        <w:t xml:space="preserve">For UE-initiated/event-driven beam reporting, </w:t>
      </w:r>
      <w:r w:rsidR="00420D8A">
        <w:rPr>
          <w:rFonts w:eastAsia="Malgun Gothic" w:hint="eastAsia"/>
          <w:lang w:eastAsia="ko-KR"/>
        </w:rPr>
        <w:t xml:space="preserve">only </w:t>
      </w:r>
      <w:r w:rsidR="007C011B">
        <w:rPr>
          <w:rFonts w:eastAsia="Malgun Gothic" w:hint="eastAsia"/>
          <w:lang w:eastAsia="ko-KR"/>
        </w:rPr>
        <w:t xml:space="preserve">the CRI/SSBRI and </w:t>
      </w:r>
      <w:r w:rsidR="00391733">
        <w:rPr>
          <w:rFonts w:eastAsia="Malgun Gothic"/>
          <w:lang w:eastAsia="ko-KR"/>
        </w:rPr>
        <w:t xml:space="preserve">differentially </w:t>
      </w:r>
      <w:r w:rsidR="00420D8A">
        <w:rPr>
          <w:rFonts w:eastAsia="Malgun Gothic" w:hint="eastAsia"/>
          <w:lang w:eastAsia="ko-KR"/>
        </w:rPr>
        <w:t>en</w:t>
      </w:r>
      <w:r w:rsidR="00391733">
        <w:rPr>
          <w:rFonts w:eastAsia="Malgun Gothic"/>
          <w:lang w:eastAsia="ko-KR"/>
        </w:rPr>
        <w:t>coded</w:t>
      </w:r>
      <w:r w:rsidR="00C564AB">
        <w:rPr>
          <w:rFonts w:eastAsia="Malgun Gothic" w:hint="eastAsia"/>
          <w:lang w:eastAsia="ko-KR"/>
        </w:rPr>
        <w:t xml:space="preserve"> </w:t>
      </w:r>
      <w:r w:rsidR="00D2785C">
        <w:rPr>
          <w:rFonts w:eastAsia="Malgun Gothic" w:hint="eastAsia"/>
          <w:lang w:eastAsia="ko-KR"/>
        </w:rPr>
        <w:t>L1-RSRP values</w:t>
      </w:r>
      <w:r w:rsidR="00420D8A">
        <w:rPr>
          <w:rFonts w:eastAsia="Malgun Gothic" w:hint="eastAsia"/>
          <w:lang w:eastAsia="ko-KR"/>
        </w:rPr>
        <w:t xml:space="preserve"> </w:t>
      </w:r>
      <w:r w:rsidR="00F228D8">
        <w:rPr>
          <w:rFonts w:eastAsia="Malgun Gothic" w:hint="eastAsia"/>
          <w:lang w:eastAsia="ko-KR"/>
        </w:rPr>
        <w:t>should be</w:t>
      </w:r>
      <w:r w:rsidR="00420D8A">
        <w:rPr>
          <w:rFonts w:eastAsia="Malgun Gothic" w:hint="eastAsia"/>
          <w:lang w:eastAsia="ko-KR"/>
        </w:rPr>
        <w:t xml:space="preserve"> </w:t>
      </w:r>
      <w:r w:rsidR="003B24BD">
        <w:rPr>
          <w:rFonts w:eastAsia="Malgun Gothic" w:hint="eastAsia"/>
          <w:lang w:eastAsia="ko-KR"/>
        </w:rPr>
        <w:t>reported</w:t>
      </w:r>
      <w:r w:rsidR="00391733">
        <w:rPr>
          <w:rFonts w:eastAsia="Malgun Gothic" w:hint="eastAsia"/>
          <w:lang w:eastAsia="ko-KR"/>
        </w:rPr>
        <w:t xml:space="preserve">, </w:t>
      </w:r>
      <w:r w:rsidR="003B7811">
        <w:rPr>
          <w:rFonts w:eastAsia="Malgun Gothic" w:hint="eastAsia"/>
          <w:lang w:eastAsia="ko-KR"/>
        </w:rPr>
        <w:t xml:space="preserve">with </w:t>
      </w:r>
      <w:r w:rsidR="00391733">
        <w:rPr>
          <w:rFonts w:eastAsia="Malgun Gothic" w:hint="eastAsia"/>
          <w:lang w:eastAsia="ko-KR"/>
        </w:rPr>
        <w:t xml:space="preserve">no other </w:t>
      </w:r>
      <w:r w:rsidR="00D21F06">
        <w:rPr>
          <w:rFonts w:eastAsia="Malgun Gothic" w:hint="eastAsia"/>
          <w:lang w:eastAsia="ko-KR"/>
        </w:rPr>
        <w:t xml:space="preserve">content </w:t>
      </w:r>
      <w:r w:rsidR="003B7811">
        <w:rPr>
          <w:rFonts w:eastAsia="Malgun Gothic" w:hint="eastAsia"/>
          <w:lang w:eastAsia="ko-KR"/>
        </w:rPr>
        <w:t>included</w:t>
      </w:r>
      <w:r w:rsidR="00D21F06">
        <w:rPr>
          <w:rFonts w:eastAsia="Malgun Gothic" w:hint="eastAsia"/>
          <w:lang w:eastAsia="ko-KR"/>
        </w:rPr>
        <w:t>.</w:t>
      </w:r>
    </w:p>
    <w:bookmarkEnd w:id="16"/>
    <w:p w14:paraId="5DBAF046" w14:textId="77777777" w:rsidR="00C8536F" w:rsidRDefault="00C8536F" w:rsidP="00C8536F">
      <w:pPr>
        <w:rPr>
          <w:rFonts w:eastAsia="Malgun Gothic"/>
          <w:lang w:eastAsia="ko-KR"/>
        </w:rPr>
      </w:pPr>
    </w:p>
    <w:p w14:paraId="2FFADA41" w14:textId="1F0921FF" w:rsidR="00812E93" w:rsidRDefault="00812E93" w:rsidP="00812E93">
      <w:pPr>
        <w:pStyle w:val="Heading3"/>
        <w:rPr>
          <w:lang w:eastAsia="ko-KR"/>
        </w:rPr>
      </w:pPr>
      <w:r>
        <w:rPr>
          <w:rFonts w:hint="eastAsia"/>
          <w:lang w:eastAsia="ko-KR"/>
        </w:rPr>
        <w:lastRenderedPageBreak/>
        <w:t>Reporting contents of Event-1 and Event-7</w:t>
      </w:r>
    </w:p>
    <w:p w14:paraId="66B56053" w14:textId="53B464F4" w:rsidR="00ED624F" w:rsidRDefault="00ED624F" w:rsidP="00C8536F">
      <w:pPr>
        <w:rPr>
          <w:rFonts w:eastAsia="Malgun Gothic"/>
          <w:lang w:eastAsia="ko-KR"/>
        </w:rPr>
      </w:pPr>
      <w:r>
        <w:rPr>
          <w:rFonts w:eastAsia="Malgun Gothic" w:hint="eastAsia"/>
          <w:lang w:eastAsia="ko-KR"/>
        </w:rPr>
        <w:t xml:space="preserve">As discussed in Section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_Ref181207493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6D728F">
        <w:rPr>
          <w:rFonts w:eastAsia="Malgun Gothic"/>
          <w:lang w:eastAsia="ko-KR"/>
        </w:rPr>
        <w:t>2.1.1</w:t>
      </w:r>
      <w:r>
        <w:rPr>
          <w:rFonts w:eastAsia="Malgun Gothic"/>
          <w:lang w:eastAsia="ko-KR"/>
        </w:rPr>
        <w:fldChar w:fldCharType="end"/>
      </w:r>
      <w:r>
        <w:rPr>
          <w:rFonts w:eastAsia="Malgun Gothic" w:hint="eastAsia"/>
          <w:lang w:eastAsia="ko-KR"/>
        </w:rPr>
        <w:t xml:space="preserve">, </w:t>
      </w:r>
      <w:r w:rsidR="005E1B06">
        <w:rPr>
          <w:rFonts w:eastAsia="Malgun Gothic" w:hint="eastAsia"/>
          <w:lang w:eastAsia="ko-KR"/>
        </w:rPr>
        <w:t>both Event-1 and Event-7</w:t>
      </w:r>
      <w:r w:rsidR="00463262">
        <w:rPr>
          <w:rFonts w:eastAsia="Malgun Gothic" w:hint="eastAsia"/>
          <w:lang w:eastAsia="ko-KR"/>
        </w:rPr>
        <w:t xml:space="preserve"> can </w:t>
      </w:r>
      <w:r w:rsidR="00003E01">
        <w:rPr>
          <w:rFonts w:eastAsia="Malgun Gothic" w:hint="eastAsia"/>
          <w:lang w:eastAsia="ko-KR"/>
        </w:rPr>
        <w:t>effectively</w:t>
      </w:r>
      <w:r w:rsidR="0003457A">
        <w:rPr>
          <w:rFonts w:eastAsia="Malgun Gothic" w:hint="eastAsia"/>
          <w:lang w:eastAsia="ko-KR"/>
        </w:rPr>
        <w:t xml:space="preserve"> </w:t>
      </w:r>
      <w:r w:rsidR="00463262">
        <w:rPr>
          <w:rFonts w:eastAsia="Malgun Gothic" w:hint="eastAsia"/>
          <w:lang w:eastAsia="ko-KR"/>
        </w:rPr>
        <w:t xml:space="preserve">share the same </w:t>
      </w:r>
      <w:r w:rsidR="00C8785C">
        <w:rPr>
          <w:rFonts w:eastAsia="Malgun Gothic" w:hint="eastAsia"/>
          <w:lang w:eastAsia="ko-KR"/>
        </w:rPr>
        <w:t>design as Event-2</w:t>
      </w:r>
      <w:r w:rsidR="003A46C8">
        <w:rPr>
          <w:rFonts w:eastAsia="Malgun Gothic" w:hint="eastAsia"/>
          <w:lang w:eastAsia="ko-KR"/>
        </w:rPr>
        <w:t>. This</w:t>
      </w:r>
      <w:r w:rsidR="00C8785C">
        <w:rPr>
          <w:rFonts w:eastAsia="Malgun Gothic" w:hint="eastAsia"/>
          <w:lang w:eastAsia="ko-KR"/>
        </w:rPr>
        <w:t xml:space="preserve"> includ</w:t>
      </w:r>
      <w:r w:rsidR="003A46C8">
        <w:rPr>
          <w:rFonts w:eastAsia="Malgun Gothic" w:hint="eastAsia"/>
          <w:lang w:eastAsia="ko-KR"/>
        </w:rPr>
        <w:t>es</w:t>
      </w:r>
      <w:r w:rsidR="00C8785C">
        <w:rPr>
          <w:rFonts w:eastAsia="Malgun Gothic" w:hint="eastAsia"/>
          <w:lang w:eastAsia="ko-KR"/>
        </w:rPr>
        <w:t xml:space="preserve"> the configuration of measurement resources (i.e., both current and new beam RSs), reporting formats/contents, and reporting </w:t>
      </w:r>
      <w:r w:rsidR="00D906C9">
        <w:rPr>
          <w:rFonts w:eastAsia="Malgun Gothic" w:hint="eastAsia"/>
          <w:lang w:eastAsia="ko-KR"/>
        </w:rPr>
        <w:t>channels (i.e., both the first and second UL channels).</w:t>
      </w:r>
      <w:r w:rsidR="005C392B">
        <w:rPr>
          <w:rFonts w:eastAsia="Malgun Gothic" w:hint="eastAsia"/>
          <w:lang w:eastAsia="ko-KR"/>
        </w:rPr>
        <w:t xml:space="preserve"> Specifically, </w:t>
      </w:r>
      <w:r w:rsidR="009B36E3">
        <w:rPr>
          <w:rFonts w:eastAsia="Malgun Gothic" w:hint="eastAsia"/>
          <w:lang w:eastAsia="ko-KR"/>
        </w:rPr>
        <w:t xml:space="preserve">the same </w:t>
      </w:r>
      <w:r w:rsidR="00767BDE">
        <w:rPr>
          <w:rFonts w:eastAsia="Malgun Gothic" w:hint="eastAsia"/>
          <w:lang w:eastAsia="ko-KR"/>
        </w:rPr>
        <w:t xml:space="preserve">differential L1-RSRP reporting </w:t>
      </w:r>
      <w:r w:rsidR="00E72F8D">
        <w:rPr>
          <w:rFonts w:eastAsia="Malgun Gothic" w:hint="eastAsia"/>
          <w:lang w:eastAsia="ko-KR"/>
        </w:rPr>
        <w:t xml:space="preserve">used </w:t>
      </w:r>
      <w:r w:rsidR="00767BDE">
        <w:rPr>
          <w:rFonts w:eastAsia="Malgun Gothic" w:hint="eastAsia"/>
          <w:lang w:eastAsia="ko-KR"/>
        </w:rPr>
        <w:t xml:space="preserve">in the legacy CSI framework </w:t>
      </w:r>
      <w:r w:rsidR="007A3E8D">
        <w:rPr>
          <w:rFonts w:eastAsia="Malgun Gothic" w:hint="eastAsia"/>
          <w:lang w:eastAsia="ko-KR"/>
        </w:rPr>
        <w:t xml:space="preserve">can be </w:t>
      </w:r>
      <w:r w:rsidR="00767BDE">
        <w:rPr>
          <w:rFonts w:eastAsia="Malgun Gothic" w:hint="eastAsia"/>
          <w:lang w:eastAsia="ko-KR"/>
        </w:rPr>
        <w:t xml:space="preserve">applied </w:t>
      </w:r>
      <w:r w:rsidR="007A3E8D">
        <w:rPr>
          <w:rFonts w:eastAsia="Malgun Gothic" w:hint="eastAsia"/>
          <w:lang w:eastAsia="ko-KR"/>
        </w:rPr>
        <w:t xml:space="preserve">to all events of </w:t>
      </w:r>
      <w:r w:rsidR="00092791">
        <w:rPr>
          <w:rFonts w:eastAsia="Malgun Gothic" w:hint="eastAsia"/>
          <w:lang w:eastAsia="ko-KR"/>
        </w:rPr>
        <w:t>UE-</w:t>
      </w:r>
      <w:r w:rsidR="00092791">
        <w:rPr>
          <w:rFonts w:eastAsia="Malgun Gothic"/>
          <w:lang w:eastAsia="ko-KR"/>
        </w:rPr>
        <w:t>initiated</w:t>
      </w:r>
      <w:r w:rsidR="00092791">
        <w:rPr>
          <w:rFonts w:eastAsia="Malgun Gothic" w:hint="eastAsia"/>
          <w:lang w:eastAsia="ko-KR"/>
        </w:rPr>
        <w:t xml:space="preserve"> beam reporting.</w:t>
      </w:r>
    </w:p>
    <w:p w14:paraId="582E70BF" w14:textId="25543FD7" w:rsidR="00C8536F" w:rsidRDefault="005B7148" w:rsidP="005B7148">
      <w:pPr>
        <w:pStyle w:val="Caption"/>
        <w:rPr>
          <w:rFonts w:eastAsia="Malgun Gothic"/>
          <w:lang w:eastAsia="ko-KR"/>
        </w:rPr>
      </w:pPr>
      <w:bookmarkStart w:id="17" w:name="P7"/>
      <w:r>
        <w:t xml:space="preserve">Proposal </w:t>
      </w:r>
      <w:r>
        <w:fldChar w:fldCharType="begin"/>
      </w:r>
      <w:r>
        <w:instrText xml:space="preserve"> SEQ Proposal \* ARABIC </w:instrText>
      </w:r>
      <w:r>
        <w:fldChar w:fldCharType="separate"/>
      </w:r>
      <w:r w:rsidR="006D728F">
        <w:rPr>
          <w:noProof/>
        </w:rPr>
        <w:t>7</w:t>
      </w:r>
      <w:r>
        <w:fldChar w:fldCharType="end"/>
      </w:r>
      <w:r>
        <w:rPr>
          <w:rFonts w:eastAsia="Malgun Gothic" w:hint="eastAsia"/>
          <w:lang w:eastAsia="ko-KR"/>
        </w:rPr>
        <w:t>: For UE-initiated/event-driven beam reporting</w:t>
      </w:r>
      <w:r w:rsidR="003212D4">
        <w:rPr>
          <w:rFonts w:eastAsia="Malgun Gothic" w:hint="eastAsia"/>
          <w:lang w:eastAsia="ko-KR"/>
        </w:rPr>
        <w:t xml:space="preserve"> according to</w:t>
      </w:r>
      <w:r>
        <w:rPr>
          <w:rFonts w:eastAsia="Malgun Gothic" w:hint="eastAsia"/>
          <w:lang w:eastAsia="ko-KR"/>
        </w:rPr>
        <w:t xml:space="preserve"> Event-1 and Event-7, the same reporting</w:t>
      </w:r>
      <w:r w:rsidR="004D7455">
        <w:rPr>
          <w:rFonts w:eastAsia="Malgun Gothic" w:hint="eastAsia"/>
          <w:lang w:eastAsia="ko-KR"/>
        </w:rPr>
        <w:t xml:space="preserve"> contents and format as </w:t>
      </w:r>
      <w:r w:rsidR="003212D4">
        <w:rPr>
          <w:rFonts w:eastAsia="Malgun Gothic" w:hint="eastAsia"/>
          <w:lang w:eastAsia="ko-KR"/>
        </w:rPr>
        <w:t xml:space="preserve">in </w:t>
      </w:r>
      <w:r w:rsidR="004D7455">
        <w:rPr>
          <w:rFonts w:eastAsia="Malgun Gothic" w:hint="eastAsia"/>
          <w:lang w:eastAsia="ko-KR"/>
        </w:rPr>
        <w:t>Event-2</w:t>
      </w:r>
      <w:r w:rsidR="00257F2A">
        <w:rPr>
          <w:rFonts w:eastAsia="Malgun Gothic" w:hint="eastAsia"/>
          <w:lang w:eastAsia="ko-KR"/>
        </w:rPr>
        <w:t xml:space="preserve">, </w:t>
      </w:r>
      <w:r w:rsidR="003212D4">
        <w:rPr>
          <w:rFonts w:eastAsia="Malgun Gothic" w:hint="eastAsia"/>
          <w:lang w:eastAsia="ko-KR"/>
        </w:rPr>
        <w:t xml:space="preserve">i.e., </w:t>
      </w:r>
      <w:r w:rsidR="003038E6">
        <w:rPr>
          <w:rFonts w:eastAsia="Malgun Gothic" w:hint="eastAsia"/>
          <w:lang w:eastAsia="ko-KR"/>
        </w:rPr>
        <w:t>differentially encoded L1-RSRP values for {1, 2, 3, 4} beams,</w:t>
      </w:r>
      <w:r w:rsidR="004D7455">
        <w:rPr>
          <w:rFonts w:eastAsia="Malgun Gothic" w:hint="eastAsia"/>
          <w:lang w:eastAsia="ko-KR"/>
        </w:rPr>
        <w:t xml:space="preserve"> </w:t>
      </w:r>
      <w:r w:rsidR="0040395B">
        <w:rPr>
          <w:rFonts w:eastAsia="Malgun Gothic" w:hint="eastAsia"/>
          <w:lang w:eastAsia="ko-KR"/>
        </w:rPr>
        <w:t>should be</w:t>
      </w:r>
      <w:r w:rsidR="004D7455">
        <w:rPr>
          <w:rFonts w:eastAsia="Malgun Gothic" w:hint="eastAsia"/>
          <w:lang w:eastAsia="ko-KR"/>
        </w:rPr>
        <w:t xml:space="preserve"> used</w:t>
      </w:r>
      <w:r w:rsidR="003038E6">
        <w:rPr>
          <w:rFonts w:eastAsia="Malgun Gothic" w:hint="eastAsia"/>
          <w:lang w:eastAsia="ko-KR"/>
        </w:rPr>
        <w:t>.</w:t>
      </w:r>
    </w:p>
    <w:bookmarkEnd w:id="17"/>
    <w:p w14:paraId="766B7498" w14:textId="77777777" w:rsidR="00A00DED" w:rsidRPr="00A00DED" w:rsidRDefault="00A00DED" w:rsidP="00A00DED"/>
    <w:p w14:paraId="7EAB6DB8" w14:textId="6EA33997" w:rsidR="00CA5914" w:rsidRDefault="00F33BEE" w:rsidP="00F33BEE">
      <w:pPr>
        <w:pStyle w:val="Heading2"/>
        <w:rPr>
          <w:lang w:val="en-US"/>
        </w:rPr>
      </w:pPr>
      <w:bookmarkStart w:id="18" w:name="_Ref162258076"/>
      <w:r w:rsidRPr="00B56FFA">
        <w:rPr>
          <w:lang w:val="en-US"/>
        </w:rPr>
        <w:t xml:space="preserve">UL signaling </w:t>
      </w:r>
      <w:r w:rsidR="008C5ACC">
        <w:rPr>
          <w:lang w:val="en-US"/>
        </w:rPr>
        <w:t>resources</w:t>
      </w:r>
      <w:bookmarkEnd w:id="18"/>
    </w:p>
    <w:p w14:paraId="2C728293" w14:textId="2545C9F3" w:rsidR="000F3F66" w:rsidRDefault="000F3F66" w:rsidP="00FF6A7E">
      <w:pPr>
        <w:pStyle w:val="Heading3"/>
        <w:rPr>
          <w:lang w:eastAsia="ko-KR"/>
        </w:rPr>
      </w:pPr>
      <w:r>
        <w:rPr>
          <w:rFonts w:eastAsia="Malgun Gothic" w:hint="eastAsia"/>
          <w:lang w:eastAsia="ko-KR"/>
        </w:rPr>
        <w:t>First UL channel</w:t>
      </w:r>
    </w:p>
    <w:p w14:paraId="3853A6D3" w14:textId="78D42253" w:rsidR="003B113B" w:rsidRDefault="003B113B" w:rsidP="00E77910">
      <w:pPr>
        <w:rPr>
          <w:rFonts w:eastAsia="Malgun Gothic"/>
          <w:lang w:eastAsia="ko-KR"/>
        </w:rPr>
      </w:pPr>
      <w:r w:rsidRPr="003B113B">
        <w:rPr>
          <w:rFonts w:eastAsia="Malgun Gothic"/>
          <w:lang w:eastAsia="ko-KR"/>
        </w:rPr>
        <w:t xml:space="preserve">In RAN1 #118, the following agreements were made regarding </w:t>
      </w:r>
      <w:r w:rsidR="00360455">
        <w:rPr>
          <w:rFonts w:eastAsia="Malgun Gothic" w:hint="eastAsia"/>
          <w:lang w:eastAsia="ko-KR"/>
        </w:rPr>
        <w:t xml:space="preserve">the </w:t>
      </w:r>
      <w:r w:rsidR="005620FC">
        <w:rPr>
          <w:rFonts w:eastAsia="Malgun Gothic" w:hint="eastAsia"/>
          <w:lang w:eastAsia="ko-KR"/>
        </w:rPr>
        <w:t xml:space="preserve">first PUCCH </w:t>
      </w:r>
      <w:r w:rsidR="004466CA">
        <w:rPr>
          <w:rFonts w:eastAsia="Malgun Gothic" w:hint="eastAsia"/>
          <w:lang w:eastAsia="ko-KR"/>
        </w:rPr>
        <w:t xml:space="preserve">configuration </w:t>
      </w:r>
      <w:r w:rsidR="005620FC">
        <w:rPr>
          <w:rFonts w:eastAsia="Malgun Gothic" w:hint="eastAsia"/>
          <w:lang w:eastAsia="ko-KR"/>
        </w:rPr>
        <w:t>for Mode-A and Mode-B</w:t>
      </w:r>
      <w:r w:rsidRPr="003B113B">
        <w:rPr>
          <w:rFonts w:eastAsia="Malgun Gothic"/>
          <w:lang w:eastAsia="ko-KR"/>
        </w:rPr>
        <w:t>:</w:t>
      </w:r>
    </w:p>
    <w:tbl>
      <w:tblPr>
        <w:tblStyle w:val="TableGrid"/>
        <w:tblW w:w="0" w:type="auto"/>
        <w:tblLook w:val="04A0" w:firstRow="1" w:lastRow="0" w:firstColumn="1" w:lastColumn="0" w:noHBand="0" w:noVBand="1"/>
      </w:tblPr>
      <w:tblGrid>
        <w:gridCol w:w="9962"/>
      </w:tblGrid>
      <w:tr w:rsidR="00F53BF6" w14:paraId="6546D831" w14:textId="77777777" w:rsidTr="00F53BF6">
        <w:tc>
          <w:tcPr>
            <w:tcW w:w="9962" w:type="dxa"/>
          </w:tcPr>
          <w:p w14:paraId="543998B4" w14:textId="61B8EABF" w:rsidR="002D47A4" w:rsidRPr="002D47A4" w:rsidRDefault="002D47A4" w:rsidP="002D47A4">
            <w:pPr>
              <w:spacing w:before="0" w:after="0"/>
              <w:rPr>
                <w:rFonts w:eastAsia="Malgun Gothic" w:cs="Times"/>
                <w:b/>
                <w:bCs/>
                <w:highlight w:val="green"/>
                <w:lang w:eastAsia="ko-KR"/>
              </w:rPr>
            </w:pPr>
            <w:r w:rsidRPr="00E245A5">
              <w:rPr>
                <w:rFonts w:cs="Times"/>
                <w:b/>
                <w:bCs/>
                <w:highlight w:val="green"/>
                <w:lang w:eastAsia="x-none"/>
              </w:rPr>
              <w:t>Agreement</w:t>
            </w:r>
          </w:p>
          <w:p w14:paraId="40A410D9" w14:textId="77777777" w:rsidR="002D47A4" w:rsidRDefault="002D47A4" w:rsidP="002D47A4">
            <w:pPr>
              <w:shd w:val="clear" w:color="auto" w:fill="FFFFFF"/>
              <w:snapToGrid w:val="0"/>
              <w:spacing w:before="0" w:after="0"/>
              <w:rPr>
                <w:color w:val="000000"/>
              </w:rPr>
            </w:pPr>
            <w:r>
              <w:rPr>
                <w:color w:val="000000"/>
              </w:rPr>
              <w:t xml:space="preserve">On beam report transmission procedure for UE-initiated/event-driven beam reporting, regarding the dedicated RRC signaling for first PUCCH channel configuration for </w:t>
            </w:r>
            <w:r>
              <w:rPr>
                <w:b/>
                <w:color w:val="000000"/>
              </w:rPr>
              <w:t>Mode-A</w:t>
            </w:r>
            <w:r>
              <w:rPr>
                <w:color w:val="000000"/>
              </w:rPr>
              <w:t xml:space="preserve">, down-select one of the following </w:t>
            </w:r>
          </w:p>
          <w:p w14:paraId="71273E67" w14:textId="77777777" w:rsidR="002D47A4" w:rsidRPr="002D47A4" w:rsidRDefault="002D47A4" w:rsidP="002D47A4">
            <w:pPr>
              <w:numPr>
                <w:ilvl w:val="0"/>
                <w:numId w:val="84"/>
              </w:numPr>
              <w:overflowPunct/>
              <w:autoSpaceDE/>
              <w:autoSpaceDN/>
              <w:adjustRightInd/>
              <w:snapToGrid w:val="0"/>
              <w:spacing w:before="0" w:after="0"/>
              <w:ind w:left="475" w:hanging="288"/>
              <w:textAlignment w:val="auto"/>
              <w:rPr>
                <w:lang w:eastAsia="zh-CN"/>
              </w:rPr>
            </w:pPr>
            <w:r w:rsidRPr="002D47A4">
              <w:rPr>
                <w:lang w:eastAsia="zh-CN"/>
              </w:rPr>
              <w:t>Alt-</w:t>
            </w:r>
            <w:r>
              <w:rPr>
                <w:lang w:eastAsia="zh-CN"/>
              </w:rPr>
              <w:t xml:space="preserve">1 (dedicated SR for mode-A): Introduce RRC parameter, e.g., </w:t>
            </w:r>
            <w:r w:rsidRPr="002D47A4">
              <w:rPr>
                <w:lang w:eastAsia="zh-CN"/>
              </w:rPr>
              <w:t>reportResourceRequest-UEIBR</w:t>
            </w:r>
            <w:r>
              <w:rPr>
                <w:lang w:eastAsia="zh-CN"/>
              </w:rPr>
              <w:t>, corresponding to the one-bit indication in the first PUCCH channel</w:t>
            </w:r>
          </w:p>
          <w:p w14:paraId="0991F300" w14:textId="77777777" w:rsidR="002D47A4" w:rsidRPr="002D47A4" w:rsidRDefault="002D47A4" w:rsidP="002D47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D47A4">
              <w:rPr>
                <w:rFonts w:cs="Times" w:hint="eastAsia"/>
                <w:color w:val="000000"/>
                <w:lang w:eastAsia="zh-CN"/>
              </w:rPr>
              <w:t>T</w:t>
            </w:r>
            <w:r w:rsidRPr="002D47A4">
              <w:rPr>
                <w:rFonts w:cs="Times"/>
                <w:color w:val="000000"/>
                <w:lang w:eastAsia="zh-CN"/>
              </w:rPr>
              <w:t xml:space="preserve">he RRC parameter is associated with the dedicated SchedulingRequestId. </w:t>
            </w:r>
          </w:p>
          <w:p w14:paraId="3F240AF6" w14:textId="77777777" w:rsidR="002D47A4" w:rsidRDefault="002D47A4" w:rsidP="002D47A4">
            <w:pPr>
              <w:numPr>
                <w:ilvl w:val="2"/>
                <w:numId w:val="89"/>
              </w:numPr>
              <w:spacing w:before="0" w:after="0"/>
              <w:ind w:left="1152" w:hanging="288"/>
            </w:pPr>
            <w:r>
              <w:t>Note: The detailed signaling is up to RAN2.</w:t>
            </w:r>
          </w:p>
          <w:p w14:paraId="64C54F8A" w14:textId="77777777" w:rsidR="002D47A4" w:rsidRDefault="002D47A4" w:rsidP="002D47A4">
            <w:pPr>
              <w:numPr>
                <w:ilvl w:val="0"/>
                <w:numId w:val="84"/>
              </w:numPr>
              <w:overflowPunct/>
              <w:autoSpaceDE/>
              <w:autoSpaceDN/>
              <w:adjustRightInd/>
              <w:snapToGrid w:val="0"/>
              <w:spacing w:before="0" w:after="0"/>
              <w:ind w:left="475" w:hanging="288"/>
              <w:textAlignment w:val="auto"/>
              <w:rPr>
                <w:lang w:eastAsia="zh-CN"/>
              </w:rPr>
            </w:pPr>
            <w:r>
              <w:rPr>
                <w:lang w:eastAsia="zh-CN"/>
              </w:rPr>
              <w:t xml:space="preserve">Alt 2 (new UCI type): Introduce RRC parameter, e.g., </w:t>
            </w:r>
            <w:r w:rsidRPr="002D47A4">
              <w:rPr>
                <w:lang w:eastAsia="zh-CN"/>
              </w:rPr>
              <w:t>firstPUCCHResourceConfig-ModeA-UEIBR</w:t>
            </w:r>
            <w:r>
              <w:rPr>
                <w:lang w:eastAsia="zh-CN"/>
              </w:rPr>
              <w:t xml:space="preserve">, for the periodic PUCCH resource </w:t>
            </w:r>
            <w:r>
              <w:rPr>
                <w:rFonts w:hint="eastAsia"/>
                <w:lang w:eastAsia="zh-CN"/>
              </w:rPr>
              <w:t>con</w:t>
            </w:r>
            <w:r>
              <w:rPr>
                <w:lang w:eastAsia="zh-CN"/>
              </w:rPr>
              <w:t>figuration.</w:t>
            </w:r>
          </w:p>
          <w:p w14:paraId="0089489D" w14:textId="77777777" w:rsidR="002D47A4" w:rsidRPr="002D47A4" w:rsidRDefault="002D47A4" w:rsidP="002D47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D47A4">
              <w:rPr>
                <w:rFonts w:cs="Times"/>
                <w:color w:val="000000"/>
                <w:lang w:eastAsia="zh-CN"/>
              </w:rPr>
              <w:t xml:space="preserve">Note: </w:t>
            </w:r>
            <w:r w:rsidRPr="002D47A4">
              <w:rPr>
                <w:rFonts w:cs="Times" w:hint="eastAsia"/>
                <w:color w:val="000000"/>
                <w:lang w:eastAsia="zh-CN"/>
              </w:rPr>
              <w:t>T</w:t>
            </w:r>
            <w:r w:rsidRPr="002D47A4">
              <w:rPr>
                <w:rFonts w:cs="Times"/>
                <w:color w:val="000000"/>
                <w:lang w:eastAsia="zh-CN"/>
              </w:rPr>
              <w:t xml:space="preserve">he RRC parameter is NOT associated with SchedulingRequestId. </w:t>
            </w:r>
          </w:p>
          <w:p w14:paraId="2DB35C98" w14:textId="77777777" w:rsidR="002D47A4" w:rsidRPr="002D47A4" w:rsidRDefault="002D47A4" w:rsidP="002D47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D47A4">
              <w:rPr>
                <w:rFonts w:cs="Times"/>
                <w:color w:val="000000"/>
                <w:lang w:eastAsia="zh-CN"/>
              </w:rPr>
              <w:t xml:space="preserve">FFS: how to </w:t>
            </w:r>
            <w:r w:rsidRPr="002D47A4">
              <w:rPr>
                <w:rFonts w:cs="Times" w:hint="eastAsia"/>
                <w:color w:val="000000"/>
                <w:lang w:eastAsia="zh-CN"/>
              </w:rPr>
              <w:t>encode 1-bit to PUCCH resource,</w:t>
            </w:r>
            <w:r w:rsidRPr="002D47A4">
              <w:rPr>
                <w:rFonts w:cs="Times"/>
                <w:color w:val="000000"/>
                <w:lang w:eastAsia="zh-CN"/>
              </w:rPr>
              <w:t xml:space="preserve"> e.g., reuse encoding mechanism of positive/negative SR.</w:t>
            </w:r>
          </w:p>
          <w:p w14:paraId="54F3F77B" w14:textId="77777777" w:rsidR="002D47A4" w:rsidRPr="002D47A4" w:rsidRDefault="002D47A4" w:rsidP="002D47A4">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D47A4">
              <w:rPr>
                <w:rFonts w:cs="Times"/>
                <w:color w:val="000000"/>
                <w:lang w:eastAsia="zh-CN"/>
              </w:rPr>
              <w:t>The dedicated RRC parameter at least comprises the following:</w:t>
            </w:r>
          </w:p>
          <w:p w14:paraId="2E69FADF" w14:textId="77777777" w:rsidR="002D47A4" w:rsidRPr="002D47A4" w:rsidRDefault="002D47A4" w:rsidP="002D47A4">
            <w:pPr>
              <w:numPr>
                <w:ilvl w:val="2"/>
                <w:numId w:val="89"/>
              </w:numPr>
              <w:spacing w:before="0" w:after="0"/>
              <w:ind w:left="1152" w:hanging="288"/>
            </w:pPr>
            <w:r w:rsidRPr="002D47A4">
              <w:t>periodicityAndOffset</w:t>
            </w:r>
          </w:p>
          <w:p w14:paraId="32C9FC41" w14:textId="77777777" w:rsidR="002D47A4" w:rsidRPr="002D47A4" w:rsidRDefault="002D47A4" w:rsidP="002D47A4">
            <w:pPr>
              <w:numPr>
                <w:ilvl w:val="2"/>
                <w:numId w:val="89"/>
              </w:numPr>
              <w:spacing w:before="0" w:after="0"/>
              <w:ind w:left="1152" w:hanging="288"/>
            </w:pPr>
            <w:r w:rsidRPr="002D47A4">
              <w:t xml:space="preserve">PUCCH-ResourceID </w:t>
            </w:r>
          </w:p>
          <w:p w14:paraId="4C6098DA" w14:textId="35D7D460" w:rsidR="002D47A4" w:rsidRDefault="002D47A4" w:rsidP="00F96B1B">
            <w:pPr>
              <w:numPr>
                <w:ilvl w:val="0"/>
                <w:numId w:val="84"/>
              </w:numPr>
              <w:overflowPunct/>
              <w:autoSpaceDE/>
              <w:autoSpaceDN/>
              <w:adjustRightInd/>
              <w:snapToGrid w:val="0"/>
              <w:spacing w:before="0"/>
              <w:ind w:left="475" w:hanging="288"/>
              <w:textAlignment w:val="auto"/>
              <w:rPr>
                <w:lang w:eastAsia="zh-CN"/>
              </w:rPr>
            </w:pPr>
            <w:r w:rsidRPr="002D47A4">
              <w:rPr>
                <w:lang w:eastAsia="zh-CN"/>
              </w:rPr>
              <w:t>Above applies at least for the single CC case.</w:t>
            </w:r>
          </w:p>
          <w:p w14:paraId="30D4C5E1" w14:textId="2525E5BF" w:rsidR="002D47A4" w:rsidRPr="002754B3" w:rsidRDefault="002D47A4" w:rsidP="002D47A4">
            <w:pPr>
              <w:spacing w:before="0" w:after="0"/>
              <w:rPr>
                <w:rFonts w:eastAsia="Malgun Gothic" w:cs="Times"/>
                <w:b/>
                <w:bCs/>
                <w:highlight w:val="green"/>
                <w:lang w:eastAsia="ko-KR"/>
              </w:rPr>
            </w:pPr>
            <w:r w:rsidRPr="00E245A5">
              <w:rPr>
                <w:rFonts w:cs="Times"/>
                <w:b/>
                <w:bCs/>
                <w:highlight w:val="green"/>
                <w:lang w:eastAsia="x-none"/>
              </w:rPr>
              <w:t>Agreement</w:t>
            </w:r>
          </w:p>
          <w:p w14:paraId="6DB804AE" w14:textId="77777777" w:rsidR="002D47A4" w:rsidRDefault="002D47A4" w:rsidP="002754B3">
            <w:pPr>
              <w:shd w:val="clear" w:color="auto" w:fill="FFFFFF"/>
              <w:snapToGrid w:val="0"/>
              <w:spacing w:before="0" w:after="0"/>
              <w:rPr>
                <w:color w:val="000000"/>
                <w:szCs w:val="18"/>
              </w:rPr>
            </w:pPr>
            <w:r>
              <w:rPr>
                <w:color w:val="000000"/>
                <w:szCs w:val="18"/>
              </w:rPr>
              <w:t xml:space="preserve">On beam report transmission procedure for UE-initiated/event-driven beam reporting, regarding the dedicated RRC signaling for first PUCCH channel configuration for </w:t>
            </w:r>
            <w:r>
              <w:rPr>
                <w:b/>
                <w:color w:val="000000"/>
                <w:szCs w:val="18"/>
              </w:rPr>
              <w:t>Mode-B</w:t>
            </w:r>
            <w:r>
              <w:rPr>
                <w:color w:val="000000"/>
                <w:szCs w:val="18"/>
              </w:rPr>
              <w:t xml:space="preserve">, down-select one of the following </w:t>
            </w:r>
          </w:p>
          <w:p w14:paraId="47986D0A" w14:textId="77777777" w:rsidR="002D47A4" w:rsidRPr="002754B3" w:rsidRDefault="002D47A4" w:rsidP="002754B3">
            <w:pPr>
              <w:numPr>
                <w:ilvl w:val="0"/>
                <w:numId w:val="84"/>
              </w:numPr>
              <w:overflowPunct/>
              <w:autoSpaceDE/>
              <w:autoSpaceDN/>
              <w:adjustRightInd/>
              <w:snapToGrid w:val="0"/>
              <w:spacing w:before="0" w:after="0"/>
              <w:ind w:left="475" w:hanging="288"/>
              <w:textAlignment w:val="auto"/>
              <w:rPr>
                <w:lang w:eastAsia="zh-CN"/>
              </w:rPr>
            </w:pPr>
            <w:r w:rsidRPr="002754B3">
              <w:rPr>
                <w:lang w:eastAsia="zh-CN"/>
              </w:rPr>
              <w:t>Alt 1 (dedicated SR for mode-B): Introduce RRC parameter, e.g., reportNotification-UEIBR, corresponding to the one-bit indication in the first PUCCH channel</w:t>
            </w:r>
          </w:p>
          <w:p w14:paraId="3D9BECC7" w14:textId="77777777" w:rsidR="002D47A4" w:rsidRPr="002754B3" w:rsidRDefault="002D47A4" w:rsidP="002754B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754B3">
              <w:rPr>
                <w:rFonts w:cs="Times" w:hint="eastAsia"/>
                <w:color w:val="000000"/>
                <w:lang w:eastAsia="zh-CN"/>
              </w:rPr>
              <w:t>T</w:t>
            </w:r>
            <w:r w:rsidRPr="002754B3">
              <w:rPr>
                <w:rFonts w:cs="Times"/>
                <w:color w:val="000000"/>
                <w:lang w:eastAsia="zh-CN"/>
              </w:rPr>
              <w:t xml:space="preserve">he RRC parameter is associated with the dedicated SchedulingRequestId. </w:t>
            </w:r>
          </w:p>
          <w:p w14:paraId="21D76776" w14:textId="77777777" w:rsidR="002D47A4" w:rsidRPr="002754B3" w:rsidRDefault="002D47A4" w:rsidP="002754B3">
            <w:pPr>
              <w:numPr>
                <w:ilvl w:val="2"/>
                <w:numId w:val="89"/>
              </w:numPr>
              <w:spacing w:before="0" w:after="0"/>
              <w:ind w:left="1152" w:hanging="288"/>
            </w:pPr>
            <w:r w:rsidRPr="002754B3">
              <w:t>Note: The detailed signaling is up to RAN2.</w:t>
            </w:r>
          </w:p>
          <w:p w14:paraId="5FA8D330" w14:textId="77777777" w:rsidR="002D47A4" w:rsidRPr="002754B3" w:rsidRDefault="002D47A4" w:rsidP="002754B3">
            <w:pPr>
              <w:numPr>
                <w:ilvl w:val="0"/>
                <w:numId w:val="84"/>
              </w:numPr>
              <w:overflowPunct/>
              <w:autoSpaceDE/>
              <w:autoSpaceDN/>
              <w:adjustRightInd/>
              <w:snapToGrid w:val="0"/>
              <w:spacing w:before="0" w:after="0"/>
              <w:ind w:left="475" w:hanging="288"/>
              <w:textAlignment w:val="auto"/>
              <w:rPr>
                <w:lang w:eastAsia="zh-CN"/>
              </w:rPr>
            </w:pPr>
            <w:r w:rsidRPr="002754B3">
              <w:rPr>
                <w:lang w:eastAsia="zh-CN"/>
              </w:rPr>
              <w:t xml:space="preserve">Alt 2 (new UCI type): Introduce RRC parameter, e.g., firstPUCCHResourceConfig-ModeB-UEIBR, for the periodic PUCCH resource </w:t>
            </w:r>
            <w:r w:rsidRPr="002754B3">
              <w:rPr>
                <w:rFonts w:hint="eastAsia"/>
                <w:lang w:eastAsia="zh-CN"/>
              </w:rPr>
              <w:t>con</w:t>
            </w:r>
            <w:r w:rsidRPr="002754B3">
              <w:rPr>
                <w:lang w:eastAsia="zh-CN"/>
              </w:rPr>
              <w:t>figuration.</w:t>
            </w:r>
          </w:p>
          <w:p w14:paraId="6ABAB08D" w14:textId="77777777" w:rsidR="002D47A4" w:rsidRPr="002754B3" w:rsidRDefault="002D47A4" w:rsidP="002754B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754B3">
              <w:rPr>
                <w:rFonts w:cs="Times"/>
                <w:color w:val="000000"/>
                <w:lang w:eastAsia="zh-CN"/>
              </w:rPr>
              <w:t xml:space="preserve">Note: </w:t>
            </w:r>
            <w:r w:rsidRPr="002754B3">
              <w:rPr>
                <w:rFonts w:cs="Times" w:hint="eastAsia"/>
                <w:color w:val="000000"/>
                <w:lang w:eastAsia="zh-CN"/>
              </w:rPr>
              <w:t>T</w:t>
            </w:r>
            <w:r w:rsidRPr="002754B3">
              <w:rPr>
                <w:rFonts w:cs="Times"/>
                <w:color w:val="000000"/>
                <w:lang w:eastAsia="zh-CN"/>
              </w:rPr>
              <w:t xml:space="preserve">he RRC parameter is NOT associated with SchedulingRequestId. </w:t>
            </w:r>
          </w:p>
          <w:p w14:paraId="17140271" w14:textId="77777777" w:rsidR="002D47A4" w:rsidRPr="002754B3" w:rsidRDefault="002D47A4" w:rsidP="002754B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754B3">
              <w:rPr>
                <w:rFonts w:cs="Times"/>
                <w:color w:val="000000"/>
                <w:lang w:eastAsia="zh-CN"/>
              </w:rPr>
              <w:t xml:space="preserve">FFS: how to </w:t>
            </w:r>
            <w:r w:rsidRPr="002754B3">
              <w:rPr>
                <w:rFonts w:cs="Times" w:hint="eastAsia"/>
                <w:color w:val="000000"/>
                <w:lang w:eastAsia="zh-CN"/>
              </w:rPr>
              <w:t>encode 1-bit to PUCCH resource,</w:t>
            </w:r>
            <w:r w:rsidRPr="002754B3">
              <w:rPr>
                <w:rFonts w:cs="Times"/>
                <w:color w:val="000000"/>
                <w:lang w:eastAsia="zh-CN"/>
              </w:rPr>
              <w:t xml:space="preserve"> e.g., reuse encoding mechanism of positive/negative SR. </w:t>
            </w:r>
          </w:p>
          <w:p w14:paraId="75AE6E22" w14:textId="77777777" w:rsidR="002D47A4" w:rsidRPr="002754B3" w:rsidRDefault="002D47A4" w:rsidP="002754B3">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2754B3">
              <w:rPr>
                <w:rFonts w:cs="Times"/>
                <w:color w:val="000000"/>
                <w:lang w:eastAsia="zh-CN"/>
              </w:rPr>
              <w:t>The dedicated RRC parameter at least comprises the following:</w:t>
            </w:r>
          </w:p>
          <w:p w14:paraId="3FC3FA53" w14:textId="77777777" w:rsidR="002D47A4" w:rsidRPr="002754B3" w:rsidRDefault="002D47A4" w:rsidP="002754B3">
            <w:pPr>
              <w:numPr>
                <w:ilvl w:val="2"/>
                <w:numId w:val="89"/>
              </w:numPr>
              <w:spacing w:before="0" w:after="0"/>
              <w:ind w:left="1152" w:hanging="288"/>
            </w:pPr>
            <w:r w:rsidRPr="002754B3">
              <w:t>periodicityAndOffset</w:t>
            </w:r>
          </w:p>
          <w:p w14:paraId="5C671240" w14:textId="77777777" w:rsidR="002D47A4" w:rsidRPr="002754B3" w:rsidRDefault="002D47A4" w:rsidP="002754B3">
            <w:pPr>
              <w:numPr>
                <w:ilvl w:val="2"/>
                <w:numId w:val="89"/>
              </w:numPr>
              <w:spacing w:before="0" w:after="0"/>
              <w:ind w:left="1152" w:hanging="288"/>
            </w:pPr>
            <w:r w:rsidRPr="002754B3">
              <w:t>PUCCH-ResourceID</w:t>
            </w:r>
          </w:p>
          <w:p w14:paraId="238CA29B" w14:textId="522AE728" w:rsidR="00BF11D6" w:rsidRPr="00415701" w:rsidRDefault="002D47A4" w:rsidP="002754B3">
            <w:pPr>
              <w:numPr>
                <w:ilvl w:val="0"/>
                <w:numId w:val="84"/>
              </w:numPr>
              <w:overflowPunct/>
              <w:autoSpaceDE/>
              <w:autoSpaceDN/>
              <w:adjustRightInd/>
              <w:snapToGrid w:val="0"/>
              <w:spacing w:before="0" w:after="60"/>
              <w:ind w:left="475" w:hanging="288"/>
              <w:textAlignment w:val="auto"/>
              <w:rPr>
                <w:rFonts w:eastAsia="Calibri"/>
              </w:rPr>
            </w:pPr>
            <w:r w:rsidRPr="002754B3">
              <w:rPr>
                <w:lang w:eastAsia="zh-CN"/>
              </w:rPr>
              <w:t>Above is at least applied to a single CC case.</w:t>
            </w:r>
          </w:p>
        </w:tc>
      </w:tr>
    </w:tbl>
    <w:p w14:paraId="4B6974D4" w14:textId="28CDF27E" w:rsidR="00C93FA8" w:rsidRDefault="00134B75" w:rsidP="009E5187">
      <w:pPr>
        <w:spacing w:before="120"/>
        <w:rPr>
          <w:rFonts w:eastAsia="Malgun Gothic"/>
          <w:lang w:eastAsia="ko-KR"/>
        </w:rPr>
      </w:pPr>
      <w:r w:rsidRPr="00134B75">
        <w:rPr>
          <w:rFonts w:eastAsia="Malgun Gothic"/>
          <w:lang w:eastAsia="ko-KR"/>
        </w:rPr>
        <w:t>There is no functional difference between the two alternatives</w:t>
      </w:r>
      <w:r w:rsidR="00613274">
        <w:rPr>
          <w:rFonts w:eastAsia="Malgun Gothic" w:hint="eastAsia"/>
          <w:lang w:eastAsia="ko-KR"/>
        </w:rPr>
        <w:t xml:space="preserve">; </w:t>
      </w:r>
      <w:r w:rsidR="002B5966">
        <w:rPr>
          <w:rFonts w:eastAsia="Malgun Gothic" w:hint="eastAsia"/>
          <w:lang w:eastAsia="ko-KR"/>
        </w:rPr>
        <w:t>the choice primarily concerns</w:t>
      </w:r>
      <w:r w:rsidR="00A5164C">
        <w:rPr>
          <w:rFonts w:eastAsia="Malgun Gothic" w:hint="eastAsia"/>
          <w:lang w:eastAsia="ko-KR"/>
        </w:rPr>
        <w:t xml:space="preserve"> </w:t>
      </w:r>
      <w:r w:rsidR="009A7F04">
        <w:rPr>
          <w:rFonts w:eastAsia="Malgun Gothic" w:hint="eastAsia"/>
          <w:lang w:eastAsia="ko-KR"/>
        </w:rPr>
        <w:t xml:space="preserve">the </w:t>
      </w:r>
      <w:r w:rsidR="00A5164C">
        <w:rPr>
          <w:rFonts w:eastAsia="Malgun Gothic" w:hint="eastAsia"/>
          <w:lang w:eastAsia="ko-KR"/>
        </w:rPr>
        <w:t>RRC configuration structure</w:t>
      </w:r>
      <w:r w:rsidRPr="00134B75">
        <w:rPr>
          <w:rFonts w:eastAsia="Malgun Gothic"/>
          <w:lang w:eastAsia="ko-KR"/>
        </w:rPr>
        <w:t xml:space="preserve">. However, since SR is a MAC-centric procedure </w:t>
      </w:r>
      <w:r w:rsidR="0076207C">
        <w:rPr>
          <w:rFonts w:eastAsia="Malgun Gothic" w:hint="eastAsia"/>
          <w:lang w:eastAsia="ko-KR"/>
        </w:rPr>
        <w:t>while</w:t>
      </w:r>
      <w:r w:rsidRPr="00134B75">
        <w:rPr>
          <w:rFonts w:eastAsia="Malgun Gothic"/>
          <w:lang w:eastAsia="ko-KR"/>
        </w:rPr>
        <w:t xml:space="preserve"> UCI is PHY-centric, it is important to consider which layer would trigger the first PUCCH transmission. As discussed in Section </w:t>
      </w:r>
      <w:r w:rsidR="00421E95">
        <w:rPr>
          <w:rFonts w:eastAsia="Malgun Gothic"/>
          <w:lang w:eastAsia="ko-KR"/>
        </w:rPr>
        <w:fldChar w:fldCharType="begin"/>
      </w:r>
      <w:r w:rsidR="00421E95">
        <w:rPr>
          <w:rFonts w:eastAsia="Malgun Gothic"/>
          <w:lang w:eastAsia="ko-KR"/>
        </w:rPr>
        <w:instrText xml:space="preserve"> REF _Ref181207493 \r \h </w:instrText>
      </w:r>
      <w:r w:rsidR="00421E95">
        <w:rPr>
          <w:rFonts w:eastAsia="Malgun Gothic"/>
          <w:lang w:eastAsia="ko-KR"/>
        </w:rPr>
      </w:r>
      <w:r w:rsidR="00421E95">
        <w:rPr>
          <w:rFonts w:eastAsia="Malgun Gothic"/>
          <w:lang w:eastAsia="ko-KR"/>
        </w:rPr>
        <w:fldChar w:fldCharType="separate"/>
      </w:r>
      <w:r w:rsidR="006D728F">
        <w:rPr>
          <w:rFonts w:eastAsia="Malgun Gothic"/>
          <w:lang w:eastAsia="ko-KR"/>
        </w:rPr>
        <w:t>2.1.1</w:t>
      </w:r>
      <w:r w:rsidR="00421E95">
        <w:rPr>
          <w:rFonts w:eastAsia="Malgun Gothic"/>
          <w:lang w:eastAsia="ko-KR"/>
        </w:rPr>
        <w:fldChar w:fldCharType="end"/>
      </w:r>
      <w:r w:rsidRPr="00134B75">
        <w:rPr>
          <w:rFonts w:eastAsia="Malgun Gothic"/>
          <w:lang w:eastAsia="ko-KR"/>
        </w:rPr>
        <w:t xml:space="preserve">, if the event evaluation is managed by the MAC layer, </w:t>
      </w:r>
      <w:r w:rsidRPr="00134B75">
        <w:rPr>
          <w:rFonts w:eastAsia="Malgun Gothic"/>
          <w:lang w:eastAsia="ko-KR"/>
        </w:rPr>
        <w:lastRenderedPageBreak/>
        <w:t>Alt 1 (dedicated SR) is preferred</w:t>
      </w:r>
      <w:r w:rsidR="004C56D9">
        <w:rPr>
          <w:rFonts w:eastAsia="Malgun Gothic" w:hint="eastAsia"/>
          <w:lang w:eastAsia="ko-KR"/>
        </w:rPr>
        <w:t xml:space="preserve"> </w:t>
      </w:r>
      <w:r w:rsidR="002367DC">
        <w:rPr>
          <w:rFonts w:eastAsia="Malgun Gothic" w:hint="eastAsia"/>
          <w:lang w:eastAsia="ko-KR"/>
        </w:rPr>
        <w:t xml:space="preserve">as </w:t>
      </w:r>
      <w:r w:rsidR="004C56D9">
        <w:rPr>
          <w:rFonts w:eastAsia="Malgun Gothic" w:hint="eastAsia"/>
          <w:lang w:eastAsia="ko-KR"/>
        </w:rPr>
        <w:t>it allow</w:t>
      </w:r>
      <w:r w:rsidR="00024F51">
        <w:rPr>
          <w:rFonts w:eastAsia="Malgun Gothic" w:hint="eastAsia"/>
          <w:lang w:eastAsia="ko-KR"/>
        </w:rPr>
        <w:t>s</w:t>
      </w:r>
      <w:r w:rsidR="004C56D9">
        <w:rPr>
          <w:rFonts w:eastAsia="Malgun Gothic" w:hint="eastAsia"/>
          <w:lang w:eastAsia="ko-KR"/>
        </w:rPr>
        <w:t xml:space="preserve"> </w:t>
      </w:r>
      <w:r w:rsidRPr="00134B75">
        <w:rPr>
          <w:rFonts w:eastAsia="Malgun Gothic"/>
          <w:lang w:eastAsia="ko-KR"/>
        </w:rPr>
        <w:t>reus</w:t>
      </w:r>
      <w:r w:rsidR="00C572A3">
        <w:rPr>
          <w:rFonts w:eastAsia="Malgun Gothic" w:hint="eastAsia"/>
          <w:lang w:eastAsia="ko-KR"/>
        </w:rPr>
        <w:t xml:space="preserve">ing </w:t>
      </w:r>
      <w:r w:rsidRPr="00134B75">
        <w:rPr>
          <w:rFonts w:eastAsia="Malgun Gothic"/>
          <w:lang w:eastAsia="ko-KR"/>
        </w:rPr>
        <w:t>the legacy SR design, including SR retransmission, prohibit timer operation, and multiplexing/dropping/prioritization rules. Conversely, if the event evaluation is managed by the PHY layer, a new UCI type is preferred to avoid inter-layer signaling between the PHY and MAC layers.</w:t>
      </w:r>
    </w:p>
    <w:p w14:paraId="15AF83D2" w14:textId="27667236" w:rsidR="00DB5B20" w:rsidRDefault="00816D46" w:rsidP="00816D46">
      <w:pPr>
        <w:pStyle w:val="Caption"/>
        <w:rPr>
          <w:rFonts w:eastAsia="Malgun Gothic"/>
          <w:lang w:eastAsia="ko-KR"/>
        </w:rPr>
      </w:pPr>
      <w:bookmarkStart w:id="19" w:name="P8"/>
      <w:r>
        <w:t xml:space="preserve">Proposal </w:t>
      </w:r>
      <w:r>
        <w:fldChar w:fldCharType="begin"/>
      </w:r>
      <w:r>
        <w:instrText xml:space="preserve"> SEQ Proposal \* ARABIC </w:instrText>
      </w:r>
      <w:r>
        <w:fldChar w:fldCharType="separate"/>
      </w:r>
      <w:r w:rsidR="006D728F">
        <w:rPr>
          <w:noProof/>
        </w:rPr>
        <w:t>8</w:t>
      </w:r>
      <w:r>
        <w:fldChar w:fldCharType="end"/>
      </w:r>
      <w:r>
        <w:rPr>
          <w:rFonts w:eastAsia="Malgun Gothic" w:hint="eastAsia"/>
          <w:lang w:eastAsia="ko-KR"/>
        </w:rPr>
        <w:t xml:space="preserve">: </w:t>
      </w:r>
      <w:r w:rsidR="00DB5B20" w:rsidRPr="00DB5B20">
        <w:rPr>
          <w:rFonts w:eastAsia="Malgun Gothic"/>
          <w:lang w:eastAsia="ko-KR"/>
        </w:rPr>
        <w:t>If the event evaluation is handled by the MAC layer, the first PUCCH for both Mode-A and Mode-B should be defined as a dedicated SR resource (Alt 1). Conversely, if the event evaluation is handled by the PHY layer, the first PUCCH should be defined as a new UCI type.</w:t>
      </w:r>
    </w:p>
    <w:bookmarkEnd w:id="19"/>
    <w:p w14:paraId="79F4EBB5" w14:textId="77777777" w:rsidR="007778CF" w:rsidRPr="007778CF" w:rsidRDefault="007778CF" w:rsidP="002130FD">
      <w:pPr>
        <w:rPr>
          <w:lang w:eastAsia="ko-KR"/>
        </w:rPr>
      </w:pPr>
    </w:p>
    <w:p w14:paraId="3CAC0D43" w14:textId="6B25D070" w:rsidR="008140E0" w:rsidRDefault="000F3F66" w:rsidP="00FF6A7E">
      <w:pPr>
        <w:pStyle w:val="Heading3"/>
        <w:rPr>
          <w:lang w:eastAsia="ko-KR"/>
        </w:rPr>
      </w:pPr>
      <w:r>
        <w:rPr>
          <w:rFonts w:eastAsia="Malgun Gothic" w:hint="eastAsia"/>
          <w:lang w:eastAsia="ko-KR"/>
        </w:rPr>
        <w:t>Second UL channel</w:t>
      </w:r>
    </w:p>
    <w:p w14:paraId="7B3A0DDE" w14:textId="33500A0C" w:rsidR="00DD2B03" w:rsidRDefault="000466C2" w:rsidP="009B1B8C">
      <w:pPr>
        <w:rPr>
          <w:rFonts w:eastAsia="Malgun Gothic"/>
          <w:lang w:eastAsia="ko-KR"/>
        </w:rPr>
      </w:pPr>
      <w:r>
        <w:rPr>
          <w:rFonts w:eastAsia="Malgun Gothic" w:hint="eastAsia"/>
          <w:lang w:eastAsia="ko-KR"/>
        </w:rPr>
        <w:t xml:space="preserve">For </w:t>
      </w:r>
      <w:r w:rsidR="00EF3290">
        <w:rPr>
          <w:rFonts w:eastAsia="Malgun Gothic" w:hint="eastAsia"/>
          <w:lang w:eastAsia="ko-KR"/>
        </w:rPr>
        <w:t xml:space="preserve">the DCI format </w:t>
      </w:r>
      <w:r w:rsidR="003F281D">
        <w:rPr>
          <w:rFonts w:eastAsia="Malgun Gothic" w:hint="eastAsia"/>
          <w:lang w:eastAsia="ko-KR"/>
        </w:rPr>
        <w:t>in Step 2</w:t>
      </w:r>
      <w:r w:rsidR="00EF3290">
        <w:rPr>
          <w:rFonts w:eastAsia="Malgun Gothic" w:hint="eastAsia"/>
          <w:lang w:eastAsia="ko-KR"/>
        </w:rPr>
        <w:t xml:space="preserve"> of Mode A</w:t>
      </w:r>
      <w:r w:rsidR="003F281D">
        <w:rPr>
          <w:rFonts w:eastAsia="Malgun Gothic" w:hint="eastAsia"/>
          <w:lang w:eastAsia="ko-KR"/>
        </w:rPr>
        <w:t xml:space="preserve">, </w:t>
      </w:r>
      <w:r w:rsidR="00FF5315">
        <w:rPr>
          <w:rFonts w:eastAsia="Malgun Gothic" w:hint="eastAsia"/>
          <w:lang w:eastAsia="ko-KR"/>
        </w:rPr>
        <w:t xml:space="preserve">the following </w:t>
      </w:r>
      <w:r w:rsidR="007B44E7">
        <w:rPr>
          <w:rFonts w:eastAsia="Malgun Gothic" w:hint="eastAsia"/>
          <w:lang w:eastAsia="ko-KR"/>
        </w:rPr>
        <w:t>was</w:t>
      </w:r>
      <w:r w:rsidR="00FF5315">
        <w:rPr>
          <w:rFonts w:eastAsia="Malgun Gothic" w:hint="eastAsia"/>
          <w:lang w:eastAsia="ko-KR"/>
        </w:rPr>
        <w:t xml:space="preserve"> </w:t>
      </w:r>
      <w:r w:rsidR="00613293">
        <w:rPr>
          <w:rFonts w:eastAsia="Malgun Gothic" w:hint="eastAsia"/>
          <w:lang w:eastAsia="ko-KR"/>
        </w:rPr>
        <w:t>agreed in RAN1 #11</w:t>
      </w:r>
      <w:r w:rsidR="00313EAA">
        <w:rPr>
          <w:rFonts w:eastAsia="Malgun Gothic" w:hint="eastAsia"/>
          <w:lang w:eastAsia="ko-KR"/>
        </w:rPr>
        <w:t>8</w:t>
      </w:r>
      <w:r w:rsidR="000F62F3">
        <w:rPr>
          <w:rFonts w:eastAsia="Malgun Gothic" w:hint="eastAsia"/>
          <w:lang w:eastAsia="ko-KR"/>
        </w:rPr>
        <w:t>bis</w:t>
      </w:r>
      <w:r w:rsidR="00FF5315">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DD2B03" w14:paraId="066C0261" w14:textId="77777777" w:rsidTr="00DD2B03">
        <w:tc>
          <w:tcPr>
            <w:tcW w:w="9962" w:type="dxa"/>
          </w:tcPr>
          <w:p w14:paraId="2243E1D6" w14:textId="77777777" w:rsidR="000F62F3" w:rsidRPr="00C979C1" w:rsidRDefault="000F62F3" w:rsidP="00C7175F">
            <w:pPr>
              <w:snapToGrid w:val="0"/>
              <w:spacing w:before="0" w:after="0"/>
              <w:rPr>
                <w:rFonts w:eastAsiaTheme="minorEastAsia" w:cs="Times"/>
                <w:b/>
                <w:lang w:eastAsia="ko-KR"/>
              </w:rPr>
            </w:pPr>
            <w:bookmarkStart w:id="20" w:name="_Hlk177997141"/>
            <w:r w:rsidRPr="00C979C1">
              <w:rPr>
                <w:rFonts w:eastAsiaTheme="minorEastAsia" w:cs="Times" w:hint="eastAsia"/>
                <w:b/>
                <w:highlight w:val="green"/>
                <w:lang w:eastAsia="ko-KR"/>
              </w:rPr>
              <w:t>Agreement</w:t>
            </w:r>
          </w:p>
          <w:p w14:paraId="213B9E3E" w14:textId="77777777" w:rsidR="000F62F3" w:rsidRDefault="000F62F3" w:rsidP="00C7175F">
            <w:pPr>
              <w:shd w:val="clear" w:color="auto" w:fill="FFFFFF"/>
              <w:snapToGrid w:val="0"/>
              <w:spacing w:before="0" w:after="0"/>
            </w:pPr>
            <w:r>
              <w:t>On beam report transmission procedure for UE-initiated/event-driven beam reporting, regarding the triggering procedure in Step-2 of Mode-A</w:t>
            </w:r>
          </w:p>
          <w:p w14:paraId="07327FA7" w14:textId="77777777" w:rsidR="000F62F3" w:rsidRDefault="000F62F3" w:rsidP="000F1EDA">
            <w:pPr>
              <w:pStyle w:val="ListParagraph"/>
              <w:widowControl w:val="0"/>
              <w:numPr>
                <w:ilvl w:val="0"/>
                <w:numId w:val="128"/>
              </w:numPr>
              <w:shd w:val="clear" w:color="auto" w:fill="FFFFFF"/>
              <w:snapToGrid w:val="0"/>
              <w:spacing w:before="0"/>
              <w:ind w:left="475" w:hanging="288"/>
              <w:contextualSpacing/>
              <w:rPr>
                <w:szCs w:val="20"/>
              </w:rPr>
            </w:pPr>
            <w:r>
              <w:rPr>
                <w:szCs w:val="20"/>
              </w:rPr>
              <w:t>Reuse CSI request field in DCI format 0_1/0_2 to trigger the transmission of the UEI beam report</w:t>
            </w:r>
          </w:p>
          <w:p w14:paraId="3757D5F4" w14:textId="77777777" w:rsidR="000F62F3" w:rsidRPr="00C7175F" w:rsidRDefault="000F62F3" w:rsidP="000F1EDA">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C7175F">
              <w:rPr>
                <w:rFonts w:cs="Times"/>
                <w:color w:val="000000"/>
                <w:lang w:eastAsia="zh-CN"/>
              </w:rPr>
              <w:t>If a CSI trigger state associated with UEI beam report configuration(s) is indicated by the CSI request field in DCI format 0_1/0_2, the UE transmits the corresponding UEI beam report(s) in the second PUSCH scheduled by the DCI format 0_1/0_2</w:t>
            </w:r>
          </w:p>
          <w:p w14:paraId="3FB7B287" w14:textId="77777777" w:rsidR="000F62F3" w:rsidRPr="00C7175F" w:rsidRDefault="000F62F3" w:rsidP="000F1EDA">
            <w:pPr>
              <w:numPr>
                <w:ilvl w:val="1"/>
                <w:numId w:val="84"/>
              </w:numPr>
              <w:overflowPunct/>
              <w:autoSpaceDE/>
              <w:autoSpaceDN/>
              <w:adjustRightInd/>
              <w:snapToGrid w:val="0"/>
              <w:spacing w:before="0" w:after="0"/>
              <w:ind w:left="864" w:hanging="288"/>
              <w:textAlignment w:val="auto"/>
              <w:rPr>
                <w:rFonts w:cs="Times"/>
                <w:color w:val="000000"/>
                <w:lang w:eastAsia="zh-CN"/>
              </w:rPr>
            </w:pPr>
            <w:r w:rsidRPr="00C7175F">
              <w:rPr>
                <w:rFonts w:cs="Times"/>
                <w:color w:val="000000"/>
                <w:lang w:eastAsia="zh-CN"/>
              </w:rPr>
              <w:t>FFS: DCI format 0_3</w:t>
            </w:r>
          </w:p>
          <w:p w14:paraId="74A5599E" w14:textId="45FC20C2" w:rsidR="000F62F3" w:rsidRDefault="000F62F3" w:rsidP="000F1EDA">
            <w:pPr>
              <w:pStyle w:val="ListParagraph"/>
              <w:widowControl w:val="0"/>
              <w:numPr>
                <w:ilvl w:val="0"/>
                <w:numId w:val="128"/>
              </w:numPr>
              <w:shd w:val="clear" w:color="auto" w:fill="FFFFFF"/>
              <w:snapToGrid w:val="0"/>
              <w:spacing w:before="0" w:after="60"/>
              <w:ind w:left="475" w:hanging="288"/>
              <w:contextualSpacing/>
              <w:rPr>
                <w:rFonts w:eastAsia="Malgun Gothic"/>
                <w:lang w:eastAsia="ko-KR"/>
              </w:rPr>
            </w:pPr>
            <w:r>
              <w:rPr>
                <w:szCs w:val="20"/>
              </w:rPr>
              <w:t>FFS: Whether a CSI trigger state should be dedicated to UE-initiated/event-driven beam reporting, i.e., not associated with legacy AP-CSI report configuration.</w:t>
            </w:r>
          </w:p>
        </w:tc>
      </w:tr>
    </w:tbl>
    <w:bookmarkEnd w:id="20"/>
    <w:p w14:paraId="226334A0" w14:textId="2B5EBD18" w:rsidR="009B3F03" w:rsidRDefault="009A0821" w:rsidP="001C7D3F">
      <w:pPr>
        <w:spacing w:before="120"/>
        <w:rPr>
          <w:rFonts w:eastAsia="Malgun Gothic"/>
          <w:lang w:eastAsia="ko-KR"/>
        </w:rPr>
      </w:pPr>
      <w:r>
        <w:rPr>
          <w:rFonts w:eastAsia="Malgun Gothic" w:hint="eastAsia"/>
          <w:lang w:eastAsia="ko-KR"/>
        </w:rPr>
        <w:t xml:space="preserve">In the </w:t>
      </w:r>
      <w:r w:rsidR="00940D18">
        <w:rPr>
          <w:rFonts w:eastAsia="Malgun Gothic" w:hint="eastAsia"/>
          <w:lang w:eastAsia="ko-KR"/>
        </w:rPr>
        <w:t xml:space="preserve">legacy CSI framework, </w:t>
      </w:r>
      <w:r w:rsidR="005279B7">
        <w:rPr>
          <w:rFonts w:eastAsia="Malgun Gothic" w:hint="eastAsia"/>
          <w:lang w:eastAsia="ko-KR"/>
        </w:rPr>
        <w:t>a</w:t>
      </w:r>
      <w:r w:rsidR="00EC1691">
        <w:rPr>
          <w:rFonts w:eastAsia="Malgun Gothic" w:hint="eastAsia"/>
          <w:lang w:eastAsia="ko-KR"/>
        </w:rPr>
        <w:t xml:space="preserve"> trigger state </w:t>
      </w:r>
      <w:r w:rsidR="00912298">
        <w:rPr>
          <w:rFonts w:eastAsia="Malgun Gothic" w:hint="eastAsia"/>
          <w:lang w:eastAsia="ko-KR"/>
        </w:rPr>
        <w:t xml:space="preserve">is dedicated to </w:t>
      </w:r>
      <w:r w:rsidR="006B0A35">
        <w:rPr>
          <w:rFonts w:eastAsia="Malgun Gothic" w:hint="eastAsia"/>
          <w:lang w:eastAsia="ko-KR"/>
        </w:rPr>
        <w:t xml:space="preserve">either </w:t>
      </w:r>
      <w:r w:rsidR="00114682">
        <w:rPr>
          <w:rFonts w:eastAsia="Malgun Gothic" w:hint="eastAsia"/>
          <w:lang w:eastAsia="ko-KR"/>
        </w:rPr>
        <w:t>aperiodic CSI reporting</w:t>
      </w:r>
      <w:r w:rsidR="00AB68D8">
        <w:rPr>
          <w:rFonts w:eastAsia="Malgun Gothic" w:hint="eastAsia"/>
          <w:lang w:eastAsia="ko-KR"/>
        </w:rPr>
        <w:t xml:space="preserve"> (</w:t>
      </w:r>
      <w:r w:rsidR="00114682">
        <w:rPr>
          <w:rFonts w:eastAsia="Malgun Gothic" w:hint="eastAsia"/>
          <w:lang w:eastAsia="ko-KR"/>
        </w:rPr>
        <w:t xml:space="preserve">associated with </w:t>
      </w:r>
      <w:r w:rsidR="006B0A35">
        <w:rPr>
          <w:rFonts w:eastAsia="Malgun Gothic" w:hint="eastAsia"/>
          <w:lang w:eastAsia="ko-KR"/>
        </w:rPr>
        <w:t xml:space="preserve">a list </w:t>
      </w:r>
      <w:r w:rsidR="005F5607">
        <w:rPr>
          <w:rFonts w:eastAsia="Malgun Gothic" w:hint="eastAsia"/>
          <w:lang w:eastAsia="ko-KR"/>
        </w:rPr>
        <w:t xml:space="preserve">of </w:t>
      </w:r>
      <w:r w:rsidR="00EC1691">
        <w:rPr>
          <w:rFonts w:eastAsia="Malgun Gothic" w:hint="eastAsia"/>
          <w:lang w:eastAsia="ko-KR"/>
        </w:rPr>
        <w:t xml:space="preserve">one or </w:t>
      </w:r>
      <w:r w:rsidR="00114682">
        <w:rPr>
          <w:rFonts w:eastAsia="Malgun Gothic" w:hint="eastAsia"/>
          <w:lang w:eastAsia="ko-KR"/>
        </w:rPr>
        <w:t xml:space="preserve">multiple </w:t>
      </w:r>
      <w:r w:rsidR="00AE707F">
        <w:rPr>
          <w:rFonts w:eastAsia="Malgun Gothic" w:hint="eastAsia"/>
          <w:lang w:eastAsia="ko-KR"/>
        </w:rPr>
        <w:t>aperiodic CSI reporting configurations</w:t>
      </w:r>
      <w:r w:rsidR="00AB68D8">
        <w:rPr>
          <w:rFonts w:eastAsia="Malgun Gothic" w:hint="eastAsia"/>
          <w:lang w:eastAsia="ko-KR"/>
        </w:rPr>
        <w:t xml:space="preserve">, </w:t>
      </w:r>
      <w:r w:rsidR="005279B7">
        <w:rPr>
          <w:rFonts w:eastAsia="Malgun Gothic" w:hint="eastAsia"/>
          <w:lang w:eastAsia="ko-KR"/>
        </w:rPr>
        <w:t xml:space="preserve">i.e., </w:t>
      </w:r>
      <w:r w:rsidR="00900A52" w:rsidRPr="00900A52">
        <w:rPr>
          <w:rFonts w:eastAsia="Malgun Gothic" w:hint="eastAsia"/>
          <w:i/>
          <w:iCs/>
          <w:lang w:eastAsia="ko-KR"/>
        </w:rPr>
        <w:t>associatedReportConfigInfoList</w:t>
      </w:r>
      <w:r w:rsidR="00900A52">
        <w:rPr>
          <w:rFonts w:eastAsia="Malgun Gothic" w:hint="eastAsia"/>
          <w:lang w:eastAsia="ko-KR"/>
        </w:rPr>
        <w:t>)</w:t>
      </w:r>
      <w:r w:rsidR="001A0635">
        <w:rPr>
          <w:rFonts w:eastAsia="Malgun Gothic" w:hint="eastAsia"/>
          <w:lang w:eastAsia="ko-KR"/>
        </w:rPr>
        <w:t xml:space="preserve"> or</w:t>
      </w:r>
      <w:r w:rsidR="00687D8C">
        <w:rPr>
          <w:rFonts w:eastAsia="Malgun Gothic" w:hint="eastAsia"/>
          <w:lang w:eastAsia="ko-KR"/>
        </w:rPr>
        <w:t xml:space="preserve"> </w:t>
      </w:r>
      <w:r w:rsidR="00AB68D8">
        <w:rPr>
          <w:rFonts w:eastAsia="Malgun Gothic" w:hint="eastAsia"/>
          <w:lang w:eastAsia="ko-KR"/>
        </w:rPr>
        <w:t>LTM CSI reporting (</w:t>
      </w:r>
      <w:r w:rsidR="007E247A">
        <w:rPr>
          <w:rFonts w:eastAsia="Malgun Gothic" w:hint="eastAsia"/>
          <w:lang w:eastAsia="ko-KR"/>
        </w:rPr>
        <w:t xml:space="preserve">associated </w:t>
      </w:r>
      <w:r w:rsidR="00AB68D8">
        <w:rPr>
          <w:rFonts w:eastAsia="Malgun Gothic" w:hint="eastAsia"/>
          <w:lang w:eastAsia="ko-KR"/>
        </w:rPr>
        <w:t xml:space="preserve">with </w:t>
      </w:r>
      <w:r w:rsidR="005F5607">
        <w:rPr>
          <w:rFonts w:eastAsia="Malgun Gothic" w:hint="eastAsia"/>
          <w:lang w:eastAsia="ko-KR"/>
        </w:rPr>
        <w:t xml:space="preserve">an </w:t>
      </w:r>
      <w:r w:rsidR="00821627">
        <w:rPr>
          <w:rFonts w:eastAsia="Malgun Gothic" w:hint="eastAsia"/>
          <w:lang w:eastAsia="ko-KR"/>
        </w:rPr>
        <w:t xml:space="preserve">aperiodic </w:t>
      </w:r>
      <w:r w:rsidR="001A0635">
        <w:rPr>
          <w:rFonts w:eastAsia="Malgun Gothic" w:hint="eastAsia"/>
          <w:lang w:eastAsia="ko-KR"/>
        </w:rPr>
        <w:t>LTM CSI re</w:t>
      </w:r>
      <w:r w:rsidR="00821627">
        <w:rPr>
          <w:rFonts w:eastAsia="Malgun Gothic" w:hint="eastAsia"/>
          <w:lang w:eastAsia="ko-KR"/>
        </w:rPr>
        <w:t>porting configuration</w:t>
      </w:r>
      <w:r w:rsidR="00A50A76">
        <w:rPr>
          <w:rFonts w:eastAsia="Malgun Gothic" w:hint="eastAsia"/>
          <w:lang w:eastAsia="ko-KR"/>
        </w:rPr>
        <w:t xml:space="preserve">, </w:t>
      </w:r>
      <w:r w:rsidR="008D3FE8">
        <w:rPr>
          <w:rFonts w:eastAsia="Malgun Gothic" w:hint="eastAsia"/>
          <w:lang w:eastAsia="ko-KR"/>
        </w:rPr>
        <w:t xml:space="preserve">i.e., </w:t>
      </w:r>
      <w:r w:rsidR="008D3FE8" w:rsidRPr="008D3FE8">
        <w:rPr>
          <w:rFonts w:eastAsia="Malgun Gothic" w:hint="eastAsia"/>
          <w:i/>
          <w:iCs/>
          <w:lang w:eastAsia="ko-KR"/>
        </w:rPr>
        <w:t>ltm-AssociatedReportConfigInfo-r18</w:t>
      </w:r>
      <w:r w:rsidR="008D3FE8">
        <w:rPr>
          <w:rFonts w:eastAsia="Malgun Gothic" w:hint="eastAsia"/>
          <w:lang w:eastAsia="ko-KR"/>
        </w:rPr>
        <w:t>)</w:t>
      </w:r>
      <w:r w:rsidR="00821627">
        <w:rPr>
          <w:rFonts w:eastAsia="Malgun Gothic" w:hint="eastAsia"/>
          <w:lang w:eastAsia="ko-KR"/>
        </w:rPr>
        <w:t>.</w:t>
      </w:r>
      <w:r w:rsidR="001B6458">
        <w:rPr>
          <w:rFonts w:eastAsia="Malgun Gothic" w:hint="eastAsia"/>
          <w:lang w:eastAsia="ko-KR"/>
        </w:rPr>
        <w:t xml:space="preserve"> </w:t>
      </w:r>
      <w:r w:rsidR="00504846">
        <w:rPr>
          <w:rFonts w:eastAsia="Malgun Gothic" w:hint="eastAsia"/>
          <w:lang w:eastAsia="ko-KR"/>
        </w:rPr>
        <w:t>C</w:t>
      </w:r>
      <w:r w:rsidR="00667D8E">
        <w:rPr>
          <w:rFonts w:eastAsia="Malgun Gothic" w:hint="eastAsia"/>
          <w:lang w:eastAsia="ko-KR"/>
        </w:rPr>
        <w:t xml:space="preserve">onsidering </w:t>
      </w:r>
      <w:r w:rsidR="00292E5C">
        <w:rPr>
          <w:rFonts w:eastAsia="Malgun Gothic" w:hint="eastAsia"/>
          <w:lang w:eastAsia="ko-KR"/>
        </w:rPr>
        <w:t xml:space="preserve">the </w:t>
      </w:r>
      <w:r w:rsidR="00667D8E">
        <w:rPr>
          <w:rFonts w:eastAsia="Malgun Gothic" w:hint="eastAsia"/>
          <w:lang w:eastAsia="ko-KR"/>
        </w:rPr>
        <w:t xml:space="preserve">different </w:t>
      </w:r>
      <w:r w:rsidR="003D1B12">
        <w:rPr>
          <w:rFonts w:eastAsia="Malgun Gothic" w:hint="eastAsia"/>
          <w:lang w:eastAsia="ko-KR"/>
        </w:rPr>
        <w:t>characteristics</w:t>
      </w:r>
      <w:r w:rsidR="00667D8E">
        <w:rPr>
          <w:rFonts w:eastAsia="Malgun Gothic" w:hint="eastAsia"/>
          <w:lang w:eastAsia="ko-KR"/>
        </w:rPr>
        <w:t xml:space="preserve"> of </w:t>
      </w:r>
      <w:r w:rsidR="00351118">
        <w:rPr>
          <w:rFonts w:eastAsia="Malgun Gothic" w:hint="eastAsia"/>
          <w:lang w:eastAsia="ko-KR"/>
        </w:rPr>
        <w:t>various t</w:t>
      </w:r>
      <w:r w:rsidR="00C44834">
        <w:rPr>
          <w:rFonts w:eastAsia="Malgun Gothic" w:hint="eastAsia"/>
          <w:lang w:eastAsia="ko-KR"/>
        </w:rPr>
        <w:t xml:space="preserve">ypes of </w:t>
      </w:r>
      <w:r w:rsidR="00175E70">
        <w:rPr>
          <w:rFonts w:eastAsia="Malgun Gothic" w:hint="eastAsia"/>
          <w:lang w:eastAsia="ko-KR"/>
        </w:rPr>
        <w:t>CSI reporting</w:t>
      </w:r>
      <w:r w:rsidR="00667D8E">
        <w:rPr>
          <w:rFonts w:eastAsia="Malgun Gothic" w:hint="eastAsia"/>
          <w:lang w:eastAsia="ko-KR"/>
        </w:rPr>
        <w:t xml:space="preserve">, </w:t>
      </w:r>
      <w:r w:rsidR="00351118">
        <w:rPr>
          <w:rFonts w:eastAsia="Malgun Gothic" w:hint="eastAsia"/>
          <w:lang w:eastAsia="ko-KR"/>
        </w:rPr>
        <w:t xml:space="preserve">such as </w:t>
      </w:r>
      <w:r w:rsidR="00175E70">
        <w:rPr>
          <w:rFonts w:eastAsia="Malgun Gothic" w:hint="eastAsia"/>
          <w:lang w:eastAsia="ko-KR"/>
        </w:rPr>
        <w:t>aperiodic</w:t>
      </w:r>
      <w:r w:rsidR="001235E3">
        <w:rPr>
          <w:rFonts w:eastAsia="Malgun Gothic" w:hint="eastAsia"/>
          <w:lang w:eastAsia="ko-KR"/>
        </w:rPr>
        <w:t xml:space="preserve"> CSI</w:t>
      </w:r>
      <w:r w:rsidR="00175E70">
        <w:rPr>
          <w:rFonts w:eastAsia="Malgun Gothic" w:hint="eastAsia"/>
          <w:lang w:eastAsia="ko-KR"/>
        </w:rPr>
        <w:t xml:space="preserve">, </w:t>
      </w:r>
      <w:r w:rsidR="001235E3">
        <w:rPr>
          <w:rFonts w:eastAsia="Malgun Gothic" w:hint="eastAsia"/>
          <w:lang w:eastAsia="ko-KR"/>
        </w:rPr>
        <w:t xml:space="preserve">LTM CSI, and UE-initiated beam reporting, </w:t>
      </w:r>
      <w:r w:rsidR="001C7D3F">
        <w:rPr>
          <w:rFonts w:eastAsia="Malgun Gothic" w:hint="eastAsia"/>
          <w:lang w:eastAsia="ko-KR"/>
        </w:rPr>
        <w:t xml:space="preserve">there is </w:t>
      </w:r>
      <w:r w:rsidR="00D02368">
        <w:rPr>
          <w:rFonts w:eastAsia="Malgun Gothic" w:hint="eastAsia"/>
          <w:lang w:eastAsia="ko-KR"/>
        </w:rPr>
        <w:t>no</w:t>
      </w:r>
      <w:r w:rsidR="001C7D3F">
        <w:rPr>
          <w:rFonts w:eastAsia="Malgun Gothic" w:hint="eastAsia"/>
          <w:lang w:eastAsia="ko-KR"/>
        </w:rPr>
        <w:t xml:space="preserve"> strong motivation to trigger them </w:t>
      </w:r>
      <w:r w:rsidR="001C7D3F">
        <w:rPr>
          <w:rFonts w:eastAsia="Malgun Gothic"/>
          <w:lang w:eastAsia="ko-KR"/>
        </w:rPr>
        <w:t>simultaneously</w:t>
      </w:r>
      <w:r w:rsidR="001C7D3F">
        <w:rPr>
          <w:rFonts w:eastAsia="Malgun Gothic" w:hint="eastAsia"/>
          <w:lang w:eastAsia="ko-KR"/>
        </w:rPr>
        <w:t>. Therefore, l</w:t>
      </w:r>
      <w:r w:rsidR="001B6458">
        <w:rPr>
          <w:rFonts w:eastAsia="Malgun Gothic" w:hint="eastAsia"/>
          <w:lang w:eastAsia="ko-KR"/>
        </w:rPr>
        <w:t xml:space="preserve">everaging the legacy design, a trigger state may be </w:t>
      </w:r>
      <w:r w:rsidR="008E1847">
        <w:rPr>
          <w:rFonts w:eastAsia="Malgun Gothic" w:hint="eastAsia"/>
          <w:lang w:eastAsia="ko-KR"/>
        </w:rPr>
        <w:t xml:space="preserve">dedicated to </w:t>
      </w:r>
      <w:r w:rsidR="00A50A76">
        <w:rPr>
          <w:rFonts w:eastAsia="Malgun Gothic" w:hint="eastAsia"/>
          <w:lang w:eastAsia="ko-KR"/>
        </w:rPr>
        <w:t xml:space="preserve">UE-initiated beam reporting, associated with </w:t>
      </w:r>
      <w:r w:rsidR="00DF1358">
        <w:rPr>
          <w:rFonts w:eastAsia="Malgun Gothic" w:hint="eastAsia"/>
          <w:lang w:eastAsia="ko-KR"/>
        </w:rPr>
        <w:t xml:space="preserve">a list of </w:t>
      </w:r>
      <w:r w:rsidR="00143AB5">
        <w:rPr>
          <w:rFonts w:eastAsia="Malgun Gothic" w:hint="eastAsia"/>
          <w:lang w:eastAsia="ko-KR"/>
        </w:rPr>
        <w:t>one or m</w:t>
      </w:r>
      <w:r w:rsidR="000B2323">
        <w:rPr>
          <w:rFonts w:eastAsia="Malgun Gothic" w:hint="eastAsia"/>
          <w:lang w:eastAsia="ko-KR"/>
        </w:rPr>
        <w:t>ultiple</w:t>
      </w:r>
      <w:r w:rsidR="00143AB5">
        <w:rPr>
          <w:rFonts w:eastAsia="Malgun Gothic" w:hint="eastAsia"/>
          <w:lang w:eastAsia="ko-KR"/>
        </w:rPr>
        <w:t xml:space="preserve"> </w:t>
      </w:r>
      <w:r w:rsidR="00BD6822">
        <w:rPr>
          <w:rFonts w:eastAsia="Malgun Gothic" w:hint="eastAsia"/>
          <w:lang w:eastAsia="ko-KR"/>
        </w:rPr>
        <w:t>Mode-A</w:t>
      </w:r>
      <w:r w:rsidR="005248EF">
        <w:rPr>
          <w:rFonts w:eastAsia="Malgun Gothic" w:hint="eastAsia"/>
          <w:lang w:eastAsia="ko-KR"/>
        </w:rPr>
        <w:t xml:space="preserve"> </w:t>
      </w:r>
      <w:r w:rsidR="00D16C21">
        <w:rPr>
          <w:rFonts w:eastAsia="Malgun Gothic" w:hint="eastAsia"/>
          <w:lang w:eastAsia="ko-KR"/>
        </w:rPr>
        <w:t>UE-initiated beam reporting configuration</w:t>
      </w:r>
      <w:r w:rsidR="00143AB5">
        <w:rPr>
          <w:rFonts w:eastAsia="Malgun Gothic" w:hint="eastAsia"/>
          <w:lang w:eastAsia="ko-KR"/>
        </w:rPr>
        <w:t>s</w:t>
      </w:r>
      <w:r w:rsidR="001B4DBA">
        <w:rPr>
          <w:rFonts w:eastAsia="Malgun Gothic" w:hint="eastAsia"/>
          <w:lang w:eastAsia="ko-KR"/>
        </w:rPr>
        <w:t xml:space="preserve"> (e.g., </w:t>
      </w:r>
      <w:r w:rsidR="00613233" w:rsidRPr="00253AFF">
        <w:rPr>
          <w:rFonts w:eastAsia="Malgun Gothic" w:hint="eastAsia"/>
          <w:i/>
          <w:iCs/>
          <w:lang w:eastAsia="ko-KR"/>
        </w:rPr>
        <w:t>uei-A</w:t>
      </w:r>
      <w:r w:rsidR="001B4DBA" w:rsidRPr="00253AFF">
        <w:rPr>
          <w:rFonts w:eastAsia="Malgun Gothic" w:hint="eastAsia"/>
          <w:i/>
          <w:iCs/>
          <w:lang w:eastAsia="ko-KR"/>
        </w:rPr>
        <w:t>ss</w:t>
      </w:r>
      <w:r w:rsidR="00613233" w:rsidRPr="00253AFF">
        <w:rPr>
          <w:rFonts w:eastAsia="Malgun Gothic" w:hint="eastAsia"/>
          <w:i/>
          <w:iCs/>
          <w:lang w:eastAsia="ko-KR"/>
        </w:rPr>
        <w:t>o</w:t>
      </w:r>
      <w:r w:rsidR="00253AFF" w:rsidRPr="00253AFF">
        <w:rPr>
          <w:rFonts w:eastAsia="Malgun Gothic" w:hint="eastAsia"/>
          <w:i/>
          <w:iCs/>
          <w:lang w:eastAsia="ko-KR"/>
        </w:rPr>
        <w:t>ciatedReportConfigInfo-r19</w:t>
      </w:r>
      <w:r w:rsidR="00253AFF">
        <w:rPr>
          <w:rFonts w:eastAsia="Malgun Gothic" w:hint="eastAsia"/>
          <w:lang w:eastAsia="ko-KR"/>
        </w:rPr>
        <w:t>)</w:t>
      </w:r>
      <w:r w:rsidR="004D0758">
        <w:rPr>
          <w:rFonts w:eastAsia="Malgun Gothic" w:hint="eastAsia"/>
          <w:lang w:eastAsia="ko-KR"/>
        </w:rPr>
        <w:t>.</w:t>
      </w:r>
      <w:r w:rsidR="00091FCF">
        <w:rPr>
          <w:rFonts w:eastAsia="Malgun Gothic" w:hint="eastAsia"/>
          <w:lang w:eastAsia="ko-KR"/>
        </w:rPr>
        <w:t xml:space="preserve"> </w:t>
      </w:r>
      <w:r w:rsidR="009B4222">
        <w:rPr>
          <w:rFonts w:eastAsia="Malgun Gothic" w:hint="eastAsia"/>
          <w:lang w:eastAsia="ko-KR"/>
        </w:rPr>
        <w:t>W</w:t>
      </w:r>
      <w:r w:rsidR="00936AFA">
        <w:rPr>
          <w:rFonts w:eastAsia="Malgun Gothic" w:hint="eastAsia"/>
          <w:lang w:eastAsia="ko-KR"/>
        </w:rPr>
        <w:t xml:space="preserve">hen </w:t>
      </w:r>
      <w:r w:rsidR="0091709A">
        <w:rPr>
          <w:rFonts w:eastAsia="Malgun Gothic" w:hint="eastAsia"/>
          <w:lang w:eastAsia="ko-KR"/>
        </w:rPr>
        <w:t xml:space="preserve">more than one </w:t>
      </w:r>
      <w:r w:rsidR="00204E04">
        <w:rPr>
          <w:rFonts w:eastAsia="Malgun Gothic" w:hint="eastAsia"/>
          <w:lang w:eastAsia="ko-KR"/>
        </w:rPr>
        <w:t xml:space="preserve">UE-initiated </w:t>
      </w:r>
      <w:r w:rsidR="0091709A">
        <w:rPr>
          <w:rFonts w:eastAsia="Malgun Gothic" w:hint="eastAsia"/>
          <w:lang w:eastAsia="ko-KR"/>
        </w:rPr>
        <w:t xml:space="preserve">reporting configurations </w:t>
      </w:r>
      <w:r w:rsidR="009B4222">
        <w:rPr>
          <w:rFonts w:eastAsia="Malgun Gothic" w:hint="eastAsia"/>
          <w:lang w:eastAsia="ko-KR"/>
        </w:rPr>
        <w:t>is</w:t>
      </w:r>
      <w:r w:rsidR="0091709A">
        <w:rPr>
          <w:rFonts w:eastAsia="Malgun Gothic" w:hint="eastAsia"/>
          <w:lang w:eastAsia="ko-KR"/>
        </w:rPr>
        <w:t xml:space="preserve"> associated with </w:t>
      </w:r>
      <w:r w:rsidR="007C215D">
        <w:rPr>
          <w:rFonts w:eastAsia="Malgun Gothic" w:hint="eastAsia"/>
          <w:lang w:eastAsia="ko-KR"/>
        </w:rPr>
        <w:t xml:space="preserve">a </w:t>
      </w:r>
      <w:r w:rsidR="00423A1F">
        <w:rPr>
          <w:rFonts w:eastAsia="Malgun Gothic" w:hint="eastAsia"/>
          <w:lang w:eastAsia="ko-KR"/>
        </w:rPr>
        <w:t>trigger state, the</w:t>
      </w:r>
      <w:r w:rsidR="007C215D">
        <w:rPr>
          <w:rFonts w:eastAsia="Malgun Gothic" w:hint="eastAsia"/>
          <w:lang w:eastAsia="ko-KR"/>
        </w:rPr>
        <w:t>y</w:t>
      </w:r>
      <w:r w:rsidR="00423A1F">
        <w:rPr>
          <w:rFonts w:eastAsia="Malgun Gothic" w:hint="eastAsia"/>
          <w:lang w:eastAsia="ko-KR"/>
        </w:rPr>
        <w:t xml:space="preserve"> can share the same first and second UL channels, as </w:t>
      </w:r>
      <w:r w:rsidR="00204E04">
        <w:rPr>
          <w:rFonts w:eastAsia="Malgun Gothic" w:hint="eastAsia"/>
          <w:lang w:eastAsia="ko-KR"/>
        </w:rPr>
        <w:t xml:space="preserve">discussed in Section </w:t>
      </w:r>
      <w:r w:rsidR="00204E04">
        <w:rPr>
          <w:rFonts w:eastAsia="Malgun Gothic"/>
          <w:lang w:eastAsia="ko-KR"/>
        </w:rPr>
        <w:fldChar w:fldCharType="begin"/>
      </w:r>
      <w:r w:rsidR="00204E04">
        <w:rPr>
          <w:rFonts w:eastAsia="Malgun Gothic"/>
          <w:lang w:eastAsia="ko-KR"/>
        </w:rPr>
        <w:instrText xml:space="preserve"> </w:instrText>
      </w:r>
      <w:r w:rsidR="00204E04">
        <w:rPr>
          <w:rFonts w:eastAsia="Malgun Gothic" w:hint="eastAsia"/>
          <w:lang w:eastAsia="ko-KR"/>
        </w:rPr>
        <w:instrText>REF _Ref178620270 \r \h</w:instrText>
      </w:r>
      <w:r w:rsidR="00204E04">
        <w:rPr>
          <w:rFonts w:eastAsia="Malgun Gothic"/>
          <w:lang w:eastAsia="ko-KR"/>
        </w:rPr>
        <w:instrText xml:space="preserve"> </w:instrText>
      </w:r>
      <w:r w:rsidR="00204E04">
        <w:rPr>
          <w:rFonts w:eastAsia="Malgun Gothic"/>
          <w:lang w:eastAsia="ko-KR"/>
        </w:rPr>
      </w:r>
      <w:r w:rsidR="00204E04">
        <w:rPr>
          <w:rFonts w:eastAsia="Malgun Gothic"/>
          <w:lang w:eastAsia="ko-KR"/>
        </w:rPr>
        <w:fldChar w:fldCharType="separate"/>
      </w:r>
      <w:r w:rsidR="006D728F">
        <w:rPr>
          <w:rFonts w:eastAsia="Malgun Gothic"/>
          <w:lang w:eastAsia="ko-KR"/>
        </w:rPr>
        <w:t>2.3.3</w:t>
      </w:r>
      <w:r w:rsidR="00204E04">
        <w:rPr>
          <w:rFonts w:eastAsia="Malgun Gothic"/>
          <w:lang w:eastAsia="ko-KR"/>
        </w:rPr>
        <w:fldChar w:fldCharType="end"/>
      </w:r>
      <w:r w:rsidR="00204E04">
        <w:rPr>
          <w:rFonts w:eastAsia="Malgun Gothic" w:hint="eastAsia"/>
          <w:lang w:eastAsia="ko-KR"/>
        </w:rPr>
        <w:t>.</w:t>
      </w:r>
    </w:p>
    <w:p w14:paraId="0D1C8A9C" w14:textId="65BA0C78" w:rsidR="009B3F03" w:rsidRPr="005D4218" w:rsidRDefault="005D4218" w:rsidP="005D4218">
      <w:pPr>
        <w:pStyle w:val="Caption"/>
        <w:rPr>
          <w:rFonts w:eastAsia="Malgun Gothic"/>
          <w:lang w:eastAsia="ko-KR"/>
        </w:rPr>
      </w:pPr>
      <w:bookmarkStart w:id="21" w:name="P9"/>
      <w:r>
        <w:t xml:space="preserve">Proposal </w:t>
      </w:r>
      <w:r>
        <w:fldChar w:fldCharType="begin"/>
      </w:r>
      <w:r>
        <w:instrText xml:space="preserve"> SEQ Proposal \* ARABIC </w:instrText>
      </w:r>
      <w:r>
        <w:fldChar w:fldCharType="separate"/>
      </w:r>
      <w:r w:rsidR="006D728F">
        <w:rPr>
          <w:noProof/>
        </w:rPr>
        <w:t>9</w:t>
      </w:r>
      <w:r>
        <w:fldChar w:fldCharType="end"/>
      </w:r>
      <w:r>
        <w:rPr>
          <w:rFonts w:eastAsia="Malgun Gothic" w:hint="eastAsia"/>
          <w:lang w:eastAsia="ko-KR"/>
        </w:rPr>
        <w:t xml:space="preserve">: For Mode A of UE-initiated/event-driven beam reporting, a </w:t>
      </w:r>
      <w:r w:rsidR="000F18F6">
        <w:rPr>
          <w:rFonts w:eastAsia="Malgun Gothic" w:hint="eastAsia"/>
          <w:lang w:eastAsia="ko-KR"/>
        </w:rPr>
        <w:t xml:space="preserve">trigger state </w:t>
      </w:r>
      <w:r w:rsidR="00B13BC2">
        <w:rPr>
          <w:rFonts w:eastAsia="Malgun Gothic" w:hint="eastAsia"/>
          <w:lang w:eastAsia="ko-KR"/>
        </w:rPr>
        <w:t>should be</w:t>
      </w:r>
      <w:r w:rsidR="000F18F6">
        <w:rPr>
          <w:rFonts w:eastAsia="Malgun Gothic" w:hint="eastAsia"/>
          <w:lang w:eastAsia="ko-KR"/>
        </w:rPr>
        <w:t xml:space="preserve"> dedicat</w:t>
      </w:r>
      <w:r w:rsidR="00ED48E7">
        <w:rPr>
          <w:rFonts w:eastAsia="Malgun Gothic" w:hint="eastAsia"/>
          <w:lang w:eastAsia="ko-KR"/>
        </w:rPr>
        <w:t xml:space="preserve">ed to UE-initiated/event-driven beam </w:t>
      </w:r>
      <w:r w:rsidR="000B2323">
        <w:rPr>
          <w:rFonts w:eastAsia="Malgun Gothic" w:hint="eastAsia"/>
          <w:lang w:eastAsia="ko-KR"/>
        </w:rPr>
        <w:t xml:space="preserve">reporting, associated with a list of one or multiple UE-initiated beam </w:t>
      </w:r>
      <w:r w:rsidR="00BA51E4">
        <w:rPr>
          <w:rFonts w:eastAsia="Malgun Gothic" w:hint="eastAsia"/>
          <w:lang w:eastAsia="ko-KR"/>
        </w:rPr>
        <w:t>reporting configurations.</w:t>
      </w:r>
    </w:p>
    <w:bookmarkEnd w:id="21"/>
    <w:p w14:paraId="410AF5FA" w14:textId="36D9FB05" w:rsidR="00313EAA" w:rsidRDefault="00313EAA" w:rsidP="00361B68">
      <w:pPr>
        <w:spacing w:before="120"/>
        <w:rPr>
          <w:rFonts w:eastAsia="Malgun Gothic"/>
          <w:lang w:eastAsia="ko-KR"/>
        </w:rPr>
      </w:pPr>
      <w:r>
        <w:rPr>
          <w:rFonts w:eastAsia="Malgun Gothic" w:hint="eastAsia"/>
          <w:lang w:eastAsia="ko-KR"/>
        </w:rPr>
        <w:t xml:space="preserve">Regarding the second UL channel for Mode-B, the following </w:t>
      </w:r>
      <w:r w:rsidR="00B2530F">
        <w:rPr>
          <w:rFonts w:eastAsia="Malgun Gothic" w:hint="eastAsia"/>
          <w:lang w:eastAsia="ko-KR"/>
        </w:rPr>
        <w:t>was</w:t>
      </w:r>
      <w:r w:rsidR="00D55137">
        <w:rPr>
          <w:rFonts w:eastAsia="Malgun Gothic" w:hint="eastAsia"/>
          <w:lang w:eastAsia="ko-KR"/>
        </w:rPr>
        <w:t xml:space="preserve"> </w:t>
      </w:r>
      <w:r>
        <w:rPr>
          <w:rFonts w:eastAsia="Malgun Gothic" w:hint="eastAsia"/>
          <w:lang w:eastAsia="ko-KR"/>
        </w:rPr>
        <w:t>agreed in RAN1 #118</w:t>
      </w:r>
      <w:r w:rsidR="00D8749D">
        <w:rPr>
          <w:rFonts w:eastAsia="Malgun Gothic" w:hint="eastAsia"/>
          <w:lang w:eastAsia="ko-KR"/>
        </w:rPr>
        <w:t>bis</w:t>
      </w:r>
      <w:r>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351932" w14:paraId="19A912CA" w14:textId="77777777" w:rsidTr="009854A9">
        <w:tc>
          <w:tcPr>
            <w:tcW w:w="9962" w:type="dxa"/>
          </w:tcPr>
          <w:p w14:paraId="1541EC8E" w14:textId="77777777" w:rsidR="00DE72F6" w:rsidRPr="00C979C1" w:rsidRDefault="00DE72F6" w:rsidP="00DE72F6">
            <w:pPr>
              <w:snapToGrid w:val="0"/>
              <w:spacing w:before="0" w:after="0"/>
              <w:rPr>
                <w:rFonts w:eastAsiaTheme="minorEastAsia" w:cs="Times"/>
                <w:b/>
                <w:lang w:eastAsia="ko-KR"/>
              </w:rPr>
            </w:pPr>
            <w:r w:rsidRPr="00C979C1">
              <w:rPr>
                <w:rFonts w:eastAsiaTheme="minorEastAsia" w:cs="Times" w:hint="eastAsia"/>
                <w:b/>
                <w:highlight w:val="green"/>
                <w:lang w:eastAsia="ko-KR"/>
              </w:rPr>
              <w:t>Agreement</w:t>
            </w:r>
          </w:p>
          <w:p w14:paraId="1D1CBAD0" w14:textId="77777777" w:rsidR="00DE72F6" w:rsidRDefault="00DE72F6" w:rsidP="00DE72F6">
            <w:pPr>
              <w:shd w:val="clear" w:color="auto" w:fill="FFFFFF"/>
              <w:snapToGrid w:val="0"/>
              <w:spacing w:before="0" w:after="0"/>
              <w:rPr>
                <w:rFonts w:cs="Times"/>
              </w:rPr>
            </w:pPr>
            <w:r>
              <w:rPr>
                <w:rFonts w:eastAsia="Times New Roman" w:cs="Times"/>
              </w:rPr>
              <w:t xml:space="preserve">On beam report transmission procedure for </w:t>
            </w:r>
            <w:r>
              <w:rPr>
                <w:rFonts w:eastAsia="Malgun Gothic" w:cs="Times"/>
              </w:rPr>
              <w:t>UE-initiated/event-driven beam report</w:t>
            </w:r>
            <w:r>
              <w:rPr>
                <w:rFonts w:eastAsia="Times New Roman" w:cs="Times"/>
              </w:rPr>
              <w:t xml:space="preserve">ing, for the case </w:t>
            </w:r>
            <w:r>
              <w:rPr>
                <w:rFonts w:cs="Times"/>
              </w:rPr>
              <w:t xml:space="preserve">the pre-configured Type-1 CG PUSCH carry the beam report, for the second UL channel in </w:t>
            </w:r>
            <w:r>
              <w:rPr>
                <w:rFonts w:eastAsia="Times New Roman" w:cs="Times"/>
                <w:b/>
              </w:rPr>
              <w:t>Mode-B</w:t>
            </w:r>
            <w:r>
              <w:rPr>
                <w:rFonts w:cs="Times"/>
              </w:rPr>
              <w:t>, at least option3 is supported:</w:t>
            </w:r>
          </w:p>
          <w:p w14:paraId="72376C04" w14:textId="77777777" w:rsidR="00DE72F6" w:rsidRPr="00DE72F6" w:rsidRDefault="00DE72F6" w:rsidP="00DE72F6">
            <w:pPr>
              <w:numPr>
                <w:ilvl w:val="0"/>
                <w:numId w:val="84"/>
              </w:numPr>
              <w:overflowPunct/>
              <w:autoSpaceDE/>
              <w:autoSpaceDN/>
              <w:adjustRightInd/>
              <w:snapToGrid w:val="0"/>
              <w:spacing w:before="0" w:after="0"/>
              <w:ind w:left="475" w:hanging="288"/>
              <w:textAlignment w:val="auto"/>
              <w:rPr>
                <w:lang w:eastAsia="zh-CN"/>
              </w:rPr>
            </w:pPr>
            <w:r w:rsidRPr="00DE72F6">
              <w:rPr>
                <w:lang w:eastAsia="zh-CN"/>
              </w:rPr>
              <w:t>Option-1: The same Type-1 CG PUSCH can carry UL-SCH, any other UCI, and the beam report.</w:t>
            </w:r>
          </w:p>
          <w:p w14:paraId="5337C6F8" w14:textId="77777777" w:rsidR="00DE72F6" w:rsidRPr="00DE72F6" w:rsidRDefault="00DE72F6" w:rsidP="00DE72F6">
            <w:pPr>
              <w:numPr>
                <w:ilvl w:val="0"/>
                <w:numId w:val="84"/>
              </w:numPr>
              <w:overflowPunct/>
              <w:autoSpaceDE/>
              <w:autoSpaceDN/>
              <w:adjustRightInd/>
              <w:snapToGrid w:val="0"/>
              <w:spacing w:before="0" w:after="0"/>
              <w:ind w:left="475" w:hanging="288"/>
              <w:textAlignment w:val="auto"/>
              <w:rPr>
                <w:lang w:eastAsia="zh-CN"/>
              </w:rPr>
            </w:pPr>
            <w:r w:rsidRPr="00DE72F6">
              <w:rPr>
                <w:lang w:eastAsia="zh-CN"/>
              </w:rPr>
              <w:t>Option-2: The Type-1 CG PUSCH is a dedicated type-1 CG PUSCH for carrying the beam report</w:t>
            </w:r>
          </w:p>
          <w:p w14:paraId="1DD8F921" w14:textId="77777777" w:rsidR="00DE72F6" w:rsidRPr="00DE72F6" w:rsidRDefault="00DE72F6" w:rsidP="00DE72F6">
            <w:pPr>
              <w:numPr>
                <w:ilvl w:val="1"/>
                <w:numId w:val="84"/>
              </w:numPr>
              <w:overflowPunct/>
              <w:autoSpaceDE/>
              <w:autoSpaceDN/>
              <w:adjustRightInd/>
              <w:snapToGrid w:val="0"/>
              <w:spacing w:before="0" w:after="60"/>
              <w:ind w:left="864" w:hanging="288"/>
              <w:textAlignment w:val="auto"/>
              <w:rPr>
                <w:rFonts w:cs="Times"/>
                <w:color w:val="000000"/>
                <w:lang w:eastAsia="zh-CN"/>
              </w:rPr>
            </w:pPr>
            <w:r w:rsidRPr="00DE72F6">
              <w:rPr>
                <w:rFonts w:cs="Times"/>
                <w:color w:val="000000"/>
                <w:lang w:eastAsia="zh-CN"/>
              </w:rPr>
              <w:t>Note: This PUSCH can NOT carry UL-SCH. This PUSCH can NOT carry any other UCI.</w:t>
            </w:r>
          </w:p>
          <w:p w14:paraId="27DA2315" w14:textId="77777777" w:rsidR="00DE72F6" w:rsidRPr="00DE72F6" w:rsidRDefault="00DE72F6" w:rsidP="00DE72F6">
            <w:pPr>
              <w:numPr>
                <w:ilvl w:val="0"/>
                <w:numId w:val="84"/>
              </w:numPr>
              <w:overflowPunct/>
              <w:autoSpaceDE/>
              <w:autoSpaceDN/>
              <w:adjustRightInd/>
              <w:snapToGrid w:val="0"/>
              <w:spacing w:before="0" w:after="0"/>
              <w:ind w:left="475" w:hanging="288"/>
              <w:textAlignment w:val="auto"/>
              <w:rPr>
                <w:lang w:eastAsia="zh-CN"/>
              </w:rPr>
            </w:pPr>
            <w:r w:rsidRPr="00DE72F6">
              <w:rPr>
                <w:lang w:eastAsia="zh-CN"/>
              </w:rPr>
              <w:t>Option-3: The Type-1 CG PUSCH is a type-1 CG PUSCH for carrying the beam report</w:t>
            </w:r>
          </w:p>
          <w:p w14:paraId="7680AA07" w14:textId="77777777" w:rsidR="00DE72F6" w:rsidRPr="00DE72F6" w:rsidRDefault="00DE72F6" w:rsidP="00DE72F6">
            <w:pPr>
              <w:numPr>
                <w:ilvl w:val="1"/>
                <w:numId w:val="84"/>
              </w:numPr>
              <w:overflowPunct/>
              <w:autoSpaceDE/>
              <w:autoSpaceDN/>
              <w:adjustRightInd/>
              <w:snapToGrid w:val="0"/>
              <w:spacing w:before="0" w:after="60"/>
              <w:ind w:left="864" w:hanging="288"/>
              <w:textAlignment w:val="auto"/>
              <w:rPr>
                <w:rFonts w:cs="Times"/>
                <w:color w:val="000000"/>
                <w:lang w:eastAsia="zh-CN"/>
              </w:rPr>
            </w:pPr>
            <w:r w:rsidRPr="00DE72F6">
              <w:rPr>
                <w:rFonts w:cs="Times"/>
                <w:color w:val="000000"/>
                <w:lang w:eastAsia="zh-CN"/>
              </w:rPr>
              <w:t xml:space="preserve">Note: This PUSCH can NOT carry UL-SCH. This PUSCH can carry any other UCI. </w:t>
            </w:r>
          </w:p>
          <w:p w14:paraId="52F4F007" w14:textId="71BF5343" w:rsidR="00DF353F" w:rsidRDefault="00DE72F6" w:rsidP="00DE72F6">
            <w:pPr>
              <w:tabs>
                <w:tab w:val="left" w:pos="720"/>
              </w:tabs>
              <w:snapToGrid w:val="0"/>
              <w:spacing w:before="0" w:after="60"/>
              <w:rPr>
                <w:rFonts w:eastAsia="Malgun Gothic"/>
                <w:lang w:eastAsia="ko-KR"/>
              </w:rPr>
            </w:pPr>
            <w:r w:rsidRPr="002751D6">
              <w:rPr>
                <w:rFonts w:cs="Times"/>
              </w:rPr>
              <w:t xml:space="preserve">FFS: whether Type-1 CG PUSCH can be transmitted if the pre-configured Type-1 CG PUSCH does NOT carry the beam report </w:t>
            </w:r>
          </w:p>
        </w:tc>
      </w:tr>
    </w:tbl>
    <w:p w14:paraId="336DD30B" w14:textId="2143578C" w:rsidR="00A96CF0" w:rsidRDefault="001F332E" w:rsidP="00361B68">
      <w:pPr>
        <w:spacing w:before="120"/>
        <w:rPr>
          <w:rFonts w:eastAsia="Malgun Gothic"/>
          <w:lang w:eastAsia="ko-KR"/>
        </w:rPr>
      </w:pPr>
      <w:r>
        <w:rPr>
          <w:rFonts w:eastAsia="Malgun Gothic" w:hint="eastAsia"/>
          <w:lang w:eastAsia="ko-KR"/>
        </w:rPr>
        <w:t xml:space="preserve">The </w:t>
      </w:r>
      <w:r>
        <w:rPr>
          <w:rFonts w:eastAsia="Malgun Gothic"/>
          <w:lang w:eastAsia="ko-KR"/>
        </w:rPr>
        <w:t>second</w:t>
      </w:r>
      <w:r>
        <w:rPr>
          <w:rFonts w:eastAsia="Malgun Gothic" w:hint="eastAsia"/>
          <w:lang w:eastAsia="ko-KR"/>
        </w:rPr>
        <w:t xml:space="preserve"> PUSCH </w:t>
      </w:r>
      <w:r w:rsidR="006C4010">
        <w:rPr>
          <w:rFonts w:eastAsia="Malgun Gothic" w:hint="eastAsia"/>
          <w:lang w:eastAsia="ko-KR"/>
        </w:rPr>
        <w:t>(i.e., configured grant type 1)</w:t>
      </w:r>
      <w:r w:rsidR="00BF7957">
        <w:rPr>
          <w:rFonts w:eastAsia="Malgun Gothic" w:hint="eastAsia"/>
          <w:lang w:eastAsia="ko-KR"/>
        </w:rPr>
        <w:t xml:space="preserve"> of Mode-B</w:t>
      </w:r>
      <w:r w:rsidR="006C4010">
        <w:rPr>
          <w:rFonts w:eastAsia="Malgun Gothic" w:hint="eastAsia"/>
          <w:lang w:eastAsia="ko-KR"/>
        </w:rPr>
        <w:t xml:space="preserve"> </w:t>
      </w:r>
      <w:r w:rsidR="0022340A">
        <w:rPr>
          <w:rFonts w:eastAsia="Malgun Gothic" w:hint="eastAsia"/>
          <w:lang w:eastAsia="ko-KR"/>
        </w:rPr>
        <w:t xml:space="preserve">is quite similar to </w:t>
      </w:r>
      <w:r w:rsidR="006C4010">
        <w:rPr>
          <w:rFonts w:eastAsia="Malgun Gothic" w:hint="eastAsia"/>
          <w:lang w:eastAsia="ko-KR"/>
        </w:rPr>
        <w:t>legacy SP CSI reporting on PUSCH, although the detailed configuration and activation/</w:t>
      </w:r>
      <w:r w:rsidR="006C4010">
        <w:rPr>
          <w:rFonts w:eastAsia="Malgun Gothic"/>
          <w:lang w:eastAsia="ko-KR"/>
        </w:rPr>
        <w:t>deactivation</w:t>
      </w:r>
      <w:r w:rsidR="006C4010">
        <w:rPr>
          <w:rFonts w:eastAsia="Malgun Gothic" w:hint="eastAsia"/>
          <w:lang w:eastAsia="ko-KR"/>
        </w:rPr>
        <w:t xml:space="preserve"> procedures may differ.</w:t>
      </w:r>
      <w:r w:rsidR="00A96CF0" w:rsidRPr="00A96CF0">
        <w:rPr>
          <w:rFonts w:eastAsia="Malgun Gothic"/>
          <w:lang w:eastAsia="ko-KR"/>
        </w:rPr>
        <w:t xml:space="preserve"> For instance, CSI-only transmission</w:t>
      </w:r>
      <w:r w:rsidR="00AE3461">
        <w:rPr>
          <w:rFonts w:eastAsia="Malgun Gothic" w:hint="eastAsia"/>
          <w:lang w:eastAsia="ko-KR"/>
        </w:rPr>
        <w:t xml:space="preserve"> on PUSCH</w:t>
      </w:r>
      <w:r w:rsidR="00A96CF0" w:rsidRPr="00A96CF0">
        <w:rPr>
          <w:rFonts w:eastAsia="Malgun Gothic"/>
          <w:lang w:eastAsia="ko-KR"/>
        </w:rPr>
        <w:t xml:space="preserve"> without UL-SCH should be supported for Mode-B, which is currently only supported by SP CSI reporting in the existing standard. </w:t>
      </w:r>
      <w:r w:rsidR="009C6992">
        <w:rPr>
          <w:rFonts w:eastAsia="Malgun Gothic" w:hint="eastAsia"/>
          <w:lang w:eastAsia="ko-KR"/>
        </w:rPr>
        <w:t>Given t</w:t>
      </w:r>
      <w:r w:rsidR="00BA6621">
        <w:rPr>
          <w:rFonts w:eastAsia="Malgun Gothic" w:hint="eastAsia"/>
          <w:lang w:eastAsia="ko-KR"/>
        </w:rPr>
        <w:t xml:space="preserve">his </w:t>
      </w:r>
      <w:r w:rsidR="00AD11F0">
        <w:rPr>
          <w:rFonts w:eastAsia="Malgun Gothic" w:hint="eastAsia"/>
          <w:lang w:eastAsia="ko-KR"/>
        </w:rPr>
        <w:t>similarity</w:t>
      </w:r>
      <w:r w:rsidR="003E4F19">
        <w:rPr>
          <w:rFonts w:eastAsia="Malgun Gothic" w:hint="eastAsia"/>
          <w:lang w:eastAsia="ko-KR"/>
        </w:rPr>
        <w:t>, t</w:t>
      </w:r>
      <w:r w:rsidR="00A96CF0" w:rsidRPr="00A96CF0">
        <w:rPr>
          <w:rFonts w:eastAsia="Malgun Gothic"/>
          <w:lang w:eastAsia="ko-KR"/>
        </w:rPr>
        <w:t>he following aspects could be further considered for Mode-B UE-initiated beam reporting:</w:t>
      </w:r>
    </w:p>
    <w:p w14:paraId="389EC1EF" w14:textId="0D4C92F2" w:rsidR="002A4065" w:rsidRDefault="00ED19E6" w:rsidP="002D38BF">
      <w:pPr>
        <w:pStyle w:val="ListParagraph"/>
        <w:numPr>
          <w:ilvl w:val="0"/>
          <w:numId w:val="101"/>
        </w:numPr>
        <w:spacing w:before="120"/>
        <w:rPr>
          <w:rFonts w:eastAsia="Malgun Gothic"/>
          <w:lang w:eastAsia="ko-KR"/>
        </w:rPr>
      </w:pPr>
      <w:r w:rsidRPr="001313E8">
        <w:rPr>
          <w:rFonts w:eastAsia="Malgun Gothic" w:hint="eastAsia"/>
          <w:b/>
          <w:bCs/>
          <w:lang w:eastAsia="ko-KR"/>
        </w:rPr>
        <w:lastRenderedPageBreak/>
        <w:t>UL-SCH multiplexing</w:t>
      </w:r>
      <w:r w:rsidR="0067046E" w:rsidRPr="001313E8">
        <w:rPr>
          <w:rFonts w:eastAsia="Malgun Gothic" w:hint="eastAsia"/>
          <w:b/>
          <w:bCs/>
          <w:lang w:eastAsia="ko-KR"/>
        </w:rPr>
        <w:t xml:space="preserve"> with CSI</w:t>
      </w:r>
      <w:r w:rsidRPr="001313E8">
        <w:rPr>
          <w:rFonts w:eastAsia="Malgun Gothic" w:hint="eastAsia"/>
          <w:b/>
          <w:bCs/>
          <w:lang w:eastAsia="ko-KR"/>
        </w:rPr>
        <w:t>:</w:t>
      </w:r>
      <w:r w:rsidRPr="001313E8">
        <w:rPr>
          <w:rFonts w:eastAsia="Malgun Gothic" w:hint="eastAsia"/>
          <w:lang w:eastAsia="ko-KR"/>
        </w:rPr>
        <w:t xml:space="preserve"> </w:t>
      </w:r>
      <w:r w:rsidR="00343AAC" w:rsidRPr="001313E8">
        <w:rPr>
          <w:rFonts w:eastAsia="Malgun Gothic" w:hint="eastAsia"/>
          <w:lang w:eastAsia="ko-KR"/>
        </w:rPr>
        <w:t xml:space="preserve">SP CSI reporting on PUSCH cannot be multiplexed </w:t>
      </w:r>
      <w:r w:rsidR="00D21A0C" w:rsidRPr="001313E8">
        <w:rPr>
          <w:rFonts w:eastAsia="Malgun Gothic" w:hint="eastAsia"/>
          <w:lang w:eastAsia="ko-KR"/>
        </w:rPr>
        <w:t>with UL data</w:t>
      </w:r>
      <w:r w:rsidR="00101253" w:rsidRPr="001313E8">
        <w:rPr>
          <w:rFonts w:eastAsia="Malgun Gothic" w:hint="eastAsia"/>
          <w:lang w:eastAsia="ko-KR"/>
        </w:rPr>
        <w:t xml:space="preserve"> (Clause 5.2.3 in TS 38.214)</w:t>
      </w:r>
      <w:r w:rsidR="00060A77" w:rsidRPr="001313E8">
        <w:rPr>
          <w:rFonts w:eastAsia="Malgun Gothic" w:hint="eastAsia"/>
          <w:lang w:eastAsia="ko-KR"/>
        </w:rPr>
        <w:t xml:space="preserve"> due to the strictly limited </w:t>
      </w:r>
      <w:r w:rsidR="00023833" w:rsidRPr="001313E8">
        <w:rPr>
          <w:rFonts w:eastAsia="Malgun Gothic" w:hint="eastAsia"/>
          <w:lang w:eastAsia="ko-KR"/>
        </w:rPr>
        <w:t>grant size</w:t>
      </w:r>
      <w:r w:rsidR="00DE5F0B" w:rsidRPr="001313E8">
        <w:rPr>
          <w:rFonts w:eastAsia="Malgun Gothic" w:hint="eastAsia"/>
          <w:lang w:eastAsia="ko-KR"/>
        </w:rPr>
        <w:t xml:space="preserve">, which is barely enough </w:t>
      </w:r>
      <w:r w:rsidR="00023833" w:rsidRPr="001313E8">
        <w:rPr>
          <w:rFonts w:eastAsia="Malgun Gothic" w:hint="eastAsia"/>
          <w:lang w:eastAsia="ko-KR"/>
        </w:rPr>
        <w:t xml:space="preserve">to </w:t>
      </w:r>
      <w:r w:rsidR="00023833" w:rsidRPr="001313E8">
        <w:rPr>
          <w:rFonts w:eastAsia="Malgun Gothic"/>
          <w:lang w:eastAsia="ko-KR"/>
        </w:rPr>
        <w:t>accommodate</w:t>
      </w:r>
      <w:r w:rsidR="00023833" w:rsidRPr="001313E8">
        <w:rPr>
          <w:rFonts w:eastAsia="Malgun Gothic" w:hint="eastAsia"/>
          <w:lang w:eastAsia="ko-KR"/>
        </w:rPr>
        <w:t xml:space="preserve"> the CSI repor</w:t>
      </w:r>
      <w:r w:rsidR="00FB26F0" w:rsidRPr="001313E8">
        <w:rPr>
          <w:rFonts w:eastAsia="Malgun Gothic" w:hint="eastAsia"/>
          <w:lang w:eastAsia="ko-KR"/>
        </w:rPr>
        <w:t>t payload</w:t>
      </w:r>
      <w:r w:rsidR="00FA330F" w:rsidRPr="001313E8">
        <w:rPr>
          <w:rFonts w:eastAsia="Malgun Gothic" w:hint="eastAsia"/>
          <w:lang w:eastAsia="ko-KR"/>
        </w:rPr>
        <w:t>.</w:t>
      </w:r>
      <w:r w:rsidR="00317BA1" w:rsidRPr="001313E8">
        <w:rPr>
          <w:rFonts w:eastAsia="Malgun Gothic" w:hint="eastAsia"/>
          <w:lang w:eastAsia="ko-KR"/>
        </w:rPr>
        <w:t xml:space="preserve"> </w:t>
      </w:r>
      <w:r w:rsidR="00AF5EFC">
        <w:rPr>
          <w:rFonts w:eastAsia="Malgun Gothic" w:hint="eastAsia"/>
          <w:lang w:eastAsia="ko-KR"/>
        </w:rPr>
        <w:t>Additionally</w:t>
      </w:r>
      <w:r w:rsidR="00ED31ED" w:rsidRPr="001313E8">
        <w:rPr>
          <w:rFonts w:eastAsia="Malgun Gothic" w:hint="eastAsia"/>
          <w:lang w:eastAsia="ko-KR"/>
        </w:rPr>
        <w:t xml:space="preserve">, </w:t>
      </w:r>
      <w:r w:rsidR="003F19A5" w:rsidRPr="001313E8">
        <w:rPr>
          <w:rFonts w:eastAsia="Malgun Gothic" w:hint="eastAsia"/>
          <w:lang w:eastAsia="ko-KR"/>
        </w:rPr>
        <w:t xml:space="preserve">if UL-SCH </w:t>
      </w:r>
      <w:r w:rsidR="007C4BEB" w:rsidRPr="001313E8">
        <w:rPr>
          <w:rFonts w:eastAsia="Malgun Gothic"/>
          <w:lang w:eastAsia="ko-KR"/>
        </w:rPr>
        <w:t>multiplexing</w:t>
      </w:r>
      <w:r w:rsidR="007C4BEB" w:rsidRPr="001313E8">
        <w:rPr>
          <w:rFonts w:eastAsia="Malgun Gothic" w:hint="eastAsia"/>
          <w:lang w:eastAsia="ko-KR"/>
        </w:rPr>
        <w:t xml:space="preserve"> is allowed, </w:t>
      </w:r>
      <w:r w:rsidR="00B563DE" w:rsidRPr="001313E8">
        <w:rPr>
          <w:rFonts w:eastAsia="Malgun Gothic" w:hint="eastAsia"/>
          <w:lang w:eastAsia="ko-KR"/>
        </w:rPr>
        <w:t>it would be opportunistic depending on the availability of data</w:t>
      </w:r>
      <w:r w:rsidR="009E7C51" w:rsidRPr="001313E8">
        <w:rPr>
          <w:rFonts w:eastAsia="Malgun Gothic" w:hint="eastAsia"/>
          <w:lang w:eastAsia="ko-KR"/>
        </w:rPr>
        <w:t xml:space="preserve">. </w:t>
      </w:r>
      <w:r w:rsidR="00245E63" w:rsidRPr="001313E8">
        <w:rPr>
          <w:rFonts w:eastAsia="Malgun Gothic" w:hint="eastAsia"/>
          <w:lang w:eastAsia="ko-KR"/>
        </w:rPr>
        <w:t xml:space="preserve">Since </w:t>
      </w:r>
      <w:r w:rsidR="00FA1BB9" w:rsidRPr="001313E8">
        <w:rPr>
          <w:rFonts w:eastAsia="Malgun Gothic" w:hint="eastAsia"/>
          <w:lang w:eastAsia="ko-KR"/>
        </w:rPr>
        <w:t xml:space="preserve">the </w:t>
      </w:r>
      <w:r w:rsidR="005A2DBB" w:rsidRPr="001313E8">
        <w:rPr>
          <w:rFonts w:eastAsia="Malgun Gothic" w:hint="eastAsia"/>
          <w:lang w:eastAsia="ko-KR"/>
        </w:rPr>
        <w:t xml:space="preserve">number of coded modulation symbols </w:t>
      </w:r>
      <w:r w:rsidR="0032705C" w:rsidRPr="001313E8">
        <w:rPr>
          <w:rFonts w:eastAsia="Malgun Gothic" w:hint="eastAsia"/>
          <w:lang w:eastAsia="ko-KR"/>
        </w:rPr>
        <w:t>ass</w:t>
      </w:r>
      <w:r w:rsidR="00F90315" w:rsidRPr="001313E8">
        <w:rPr>
          <w:rFonts w:eastAsia="Malgun Gothic" w:hint="eastAsia"/>
          <w:lang w:eastAsia="ko-KR"/>
        </w:rPr>
        <w:t>igned for CSI</w:t>
      </w:r>
      <w:r w:rsidR="006E789F" w:rsidRPr="001313E8">
        <w:rPr>
          <w:rFonts w:eastAsia="Malgun Gothic" w:hint="eastAsia"/>
          <w:lang w:eastAsia="ko-KR"/>
        </w:rPr>
        <w:t xml:space="preserve"> within the PUSCH</w:t>
      </w:r>
      <w:r w:rsidR="00F90315" w:rsidRPr="001313E8">
        <w:rPr>
          <w:rFonts w:eastAsia="Malgun Gothic" w:hint="eastAsia"/>
          <w:lang w:eastAsia="ko-KR"/>
        </w:rPr>
        <w:t xml:space="preserve"> varies </w:t>
      </w:r>
      <w:r w:rsidR="00CE1B07" w:rsidRPr="001313E8">
        <w:rPr>
          <w:rFonts w:eastAsia="Malgun Gothic" w:hint="eastAsia"/>
          <w:lang w:eastAsia="ko-KR"/>
        </w:rPr>
        <w:t xml:space="preserve">with and without </w:t>
      </w:r>
      <w:r w:rsidR="007A63F8" w:rsidRPr="001313E8">
        <w:rPr>
          <w:rFonts w:eastAsia="Malgun Gothic" w:hint="eastAsia"/>
          <w:lang w:eastAsia="ko-KR"/>
        </w:rPr>
        <w:t xml:space="preserve">UL-SCH </w:t>
      </w:r>
      <w:r w:rsidR="00175F5E" w:rsidRPr="001313E8">
        <w:rPr>
          <w:rFonts w:eastAsia="Malgun Gothic" w:hint="eastAsia"/>
          <w:lang w:eastAsia="ko-KR"/>
        </w:rPr>
        <w:t>(Clause 6.3.2.4 in TS 38.212)</w:t>
      </w:r>
      <w:r w:rsidR="00A511D1" w:rsidRPr="001313E8">
        <w:rPr>
          <w:rFonts w:eastAsia="Malgun Gothic" w:hint="eastAsia"/>
          <w:lang w:eastAsia="ko-KR"/>
        </w:rPr>
        <w:t xml:space="preserve">, </w:t>
      </w:r>
      <w:r w:rsidR="00AB4B8A" w:rsidRPr="001313E8">
        <w:rPr>
          <w:rFonts w:eastAsia="Malgun Gothic" w:hint="eastAsia"/>
          <w:lang w:eastAsia="ko-KR"/>
        </w:rPr>
        <w:t xml:space="preserve">the </w:t>
      </w:r>
      <w:r w:rsidR="00697083" w:rsidRPr="001313E8">
        <w:rPr>
          <w:rFonts w:eastAsia="Malgun Gothic" w:hint="eastAsia"/>
          <w:lang w:eastAsia="ko-KR"/>
        </w:rPr>
        <w:t xml:space="preserve">network needs </w:t>
      </w:r>
      <w:r w:rsidR="00F633F8" w:rsidRPr="001313E8">
        <w:rPr>
          <w:rFonts w:eastAsia="Malgun Gothic" w:hint="eastAsia"/>
          <w:lang w:eastAsia="ko-KR"/>
        </w:rPr>
        <w:t xml:space="preserve">to </w:t>
      </w:r>
      <w:r w:rsidR="00A511D1" w:rsidRPr="001313E8">
        <w:rPr>
          <w:rFonts w:eastAsia="Malgun Gothic" w:hint="eastAsia"/>
          <w:lang w:eastAsia="ko-KR"/>
        </w:rPr>
        <w:t xml:space="preserve">perform </w:t>
      </w:r>
      <w:r w:rsidR="00697083" w:rsidRPr="001313E8">
        <w:rPr>
          <w:rFonts w:eastAsia="Malgun Gothic" w:hint="eastAsia"/>
          <w:lang w:eastAsia="ko-KR"/>
        </w:rPr>
        <w:t xml:space="preserve">blind decoding </w:t>
      </w:r>
      <w:r w:rsidR="00A511D1" w:rsidRPr="001313E8">
        <w:rPr>
          <w:rFonts w:eastAsia="Malgun Gothic" w:hint="eastAsia"/>
          <w:lang w:eastAsia="ko-KR"/>
        </w:rPr>
        <w:t xml:space="preserve">between </w:t>
      </w:r>
      <w:r w:rsidR="00697083" w:rsidRPr="001313E8">
        <w:rPr>
          <w:rFonts w:eastAsia="Malgun Gothic" w:hint="eastAsia"/>
          <w:lang w:eastAsia="ko-KR"/>
        </w:rPr>
        <w:t xml:space="preserve">two </w:t>
      </w:r>
      <w:r w:rsidR="00D81EA1" w:rsidRPr="001313E8">
        <w:rPr>
          <w:rFonts w:eastAsia="Malgun Gothic" w:hint="eastAsia"/>
          <w:lang w:eastAsia="ko-KR"/>
        </w:rPr>
        <w:t>hypotheses, i.e., CSI with and without UL-SCH multiplexing</w:t>
      </w:r>
      <w:r w:rsidR="00F633F8" w:rsidRPr="001313E8">
        <w:rPr>
          <w:rFonts w:eastAsia="Malgun Gothic" w:hint="eastAsia"/>
          <w:lang w:eastAsia="ko-KR"/>
        </w:rPr>
        <w:t>.</w:t>
      </w:r>
      <w:r w:rsidR="001313E8">
        <w:rPr>
          <w:rFonts w:eastAsia="Malgun Gothic" w:hint="eastAsia"/>
          <w:lang w:eastAsia="ko-KR"/>
        </w:rPr>
        <w:t xml:space="preserve"> Therefore, to avoid</w:t>
      </w:r>
      <w:r w:rsidR="00AF5EFC">
        <w:rPr>
          <w:rFonts w:eastAsia="Malgun Gothic" w:hint="eastAsia"/>
          <w:lang w:eastAsia="ko-KR"/>
        </w:rPr>
        <w:t xml:space="preserve"> the</w:t>
      </w:r>
      <w:r w:rsidR="001313E8">
        <w:rPr>
          <w:rFonts w:eastAsia="Malgun Gothic" w:hint="eastAsia"/>
          <w:lang w:eastAsia="ko-KR"/>
        </w:rPr>
        <w:t xml:space="preserve"> </w:t>
      </w:r>
      <w:r w:rsidR="00473D42">
        <w:rPr>
          <w:rFonts w:eastAsia="Malgun Gothic" w:hint="eastAsia"/>
          <w:lang w:eastAsia="ko-KR"/>
        </w:rPr>
        <w:t xml:space="preserve">additional burden of blind decoding </w:t>
      </w:r>
      <w:r w:rsidR="002D38BF">
        <w:rPr>
          <w:rFonts w:eastAsia="Malgun Gothic" w:hint="eastAsia"/>
          <w:lang w:eastAsia="ko-KR"/>
        </w:rPr>
        <w:t xml:space="preserve">and leveraging the legacy design, </w:t>
      </w:r>
      <w:r w:rsidR="00715182">
        <w:rPr>
          <w:rFonts w:eastAsia="Malgun Gothic" w:hint="eastAsia"/>
          <w:lang w:eastAsia="ko-KR"/>
        </w:rPr>
        <w:t xml:space="preserve">multiplexing </w:t>
      </w:r>
      <w:r w:rsidR="003D38DE">
        <w:rPr>
          <w:rFonts w:eastAsia="Malgun Gothic" w:hint="eastAsia"/>
          <w:lang w:eastAsia="ko-KR"/>
        </w:rPr>
        <w:t xml:space="preserve">UL data with </w:t>
      </w:r>
      <w:r w:rsidR="00F27F9E">
        <w:rPr>
          <w:rFonts w:eastAsia="Malgun Gothic" w:hint="eastAsia"/>
          <w:lang w:eastAsia="ko-KR"/>
        </w:rPr>
        <w:t>the second UL channel for Mode</w:t>
      </w:r>
      <w:r w:rsidR="00C04884">
        <w:rPr>
          <w:rFonts w:eastAsia="Malgun Gothic" w:hint="eastAsia"/>
          <w:lang w:eastAsia="ko-KR"/>
        </w:rPr>
        <w:t xml:space="preserve">-B </w:t>
      </w:r>
      <w:r w:rsidR="003D38DE">
        <w:rPr>
          <w:rFonts w:eastAsia="Malgun Gothic" w:hint="eastAsia"/>
          <w:lang w:eastAsia="ko-KR"/>
        </w:rPr>
        <w:t>should be disallowed.</w:t>
      </w:r>
    </w:p>
    <w:p w14:paraId="6D518373" w14:textId="0CBBE4E0" w:rsidR="00620398" w:rsidRDefault="0067046E" w:rsidP="0081417B">
      <w:pPr>
        <w:pStyle w:val="ListParagraph"/>
        <w:numPr>
          <w:ilvl w:val="0"/>
          <w:numId w:val="101"/>
        </w:numPr>
        <w:rPr>
          <w:rFonts w:eastAsia="Malgun Gothic"/>
          <w:lang w:eastAsia="ko-KR"/>
        </w:rPr>
      </w:pPr>
      <w:r>
        <w:rPr>
          <w:rFonts w:eastAsia="Malgun Gothic" w:hint="eastAsia"/>
          <w:b/>
          <w:bCs/>
          <w:lang w:eastAsia="ko-KR"/>
        </w:rPr>
        <w:t xml:space="preserve">Other </w:t>
      </w:r>
      <w:r w:rsidR="00D04C68" w:rsidRPr="00B472BB">
        <w:rPr>
          <w:rFonts w:eastAsia="Malgun Gothic" w:hint="eastAsia"/>
          <w:b/>
          <w:bCs/>
          <w:lang w:eastAsia="ko-KR"/>
        </w:rPr>
        <w:t>UCI multiplexing</w:t>
      </w:r>
      <w:r>
        <w:rPr>
          <w:rFonts w:eastAsia="Malgun Gothic" w:hint="eastAsia"/>
          <w:b/>
          <w:bCs/>
          <w:lang w:eastAsia="ko-KR"/>
        </w:rPr>
        <w:t xml:space="preserve"> with CSI</w:t>
      </w:r>
      <w:r w:rsidR="00D04C68" w:rsidRPr="00B472BB">
        <w:rPr>
          <w:rFonts w:eastAsia="Malgun Gothic" w:hint="eastAsia"/>
          <w:b/>
          <w:bCs/>
          <w:lang w:eastAsia="ko-KR"/>
        </w:rPr>
        <w:t>:</w:t>
      </w:r>
      <w:r w:rsidR="00101253">
        <w:rPr>
          <w:rFonts w:eastAsia="Malgun Gothic" w:hint="eastAsia"/>
          <w:lang w:eastAsia="ko-KR"/>
        </w:rPr>
        <w:t xml:space="preserve"> SP CSI reporting on PUSCH can be multiplexed with other UCI (</w:t>
      </w:r>
      <w:r w:rsidR="00D356A5">
        <w:rPr>
          <w:rFonts w:eastAsia="Malgun Gothic" w:hint="eastAsia"/>
          <w:lang w:eastAsia="ko-KR"/>
        </w:rPr>
        <w:t xml:space="preserve">Clause </w:t>
      </w:r>
      <w:r w:rsidR="00816CE3">
        <w:rPr>
          <w:rFonts w:eastAsia="Malgun Gothic" w:hint="eastAsia"/>
          <w:lang w:eastAsia="ko-KR"/>
        </w:rPr>
        <w:t>8.4 in TS 38.213)</w:t>
      </w:r>
      <w:r w:rsidR="00C33E87">
        <w:rPr>
          <w:rFonts w:eastAsia="Malgun Gothic" w:hint="eastAsia"/>
          <w:lang w:eastAsia="ko-KR"/>
        </w:rPr>
        <w:t xml:space="preserve">. </w:t>
      </w:r>
      <w:r w:rsidR="001C7799">
        <w:rPr>
          <w:rFonts w:eastAsia="Malgun Gothic" w:hint="eastAsia"/>
          <w:lang w:eastAsia="ko-KR"/>
        </w:rPr>
        <w:t xml:space="preserve">This is important for timely feedback </w:t>
      </w:r>
      <w:r w:rsidR="00C8568C">
        <w:rPr>
          <w:rFonts w:eastAsia="Malgun Gothic" w:hint="eastAsia"/>
          <w:lang w:eastAsia="ko-KR"/>
        </w:rPr>
        <w:t>of HARQ-ACK information</w:t>
      </w:r>
      <w:r w:rsidR="00D86113">
        <w:rPr>
          <w:rFonts w:eastAsia="Malgun Gothic" w:hint="eastAsia"/>
          <w:lang w:eastAsia="ko-KR"/>
        </w:rPr>
        <w:t xml:space="preserve"> and, thus, should be </w:t>
      </w:r>
      <w:r w:rsidR="002F4810">
        <w:rPr>
          <w:rFonts w:eastAsia="Malgun Gothic"/>
          <w:lang w:eastAsia="ko-KR"/>
        </w:rPr>
        <w:t>allowed</w:t>
      </w:r>
      <w:r w:rsidR="002F4810">
        <w:rPr>
          <w:rFonts w:eastAsia="Malgun Gothic" w:hint="eastAsia"/>
          <w:lang w:eastAsia="ko-KR"/>
        </w:rPr>
        <w:t xml:space="preserve"> for the second UL channel for Mode-B.</w:t>
      </w:r>
      <w:r w:rsidR="00FE7B6D">
        <w:rPr>
          <w:rFonts w:eastAsia="Malgun Gothic" w:hint="eastAsia"/>
          <w:lang w:eastAsia="ko-KR"/>
        </w:rPr>
        <w:t xml:space="preserve"> </w:t>
      </w:r>
    </w:p>
    <w:p w14:paraId="447CB735" w14:textId="04FE7AB3" w:rsidR="002405AF" w:rsidRPr="0081417B" w:rsidRDefault="00CC36F8" w:rsidP="006B596A">
      <w:pPr>
        <w:pStyle w:val="ListParagraph"/>
        <w:numPr>
          <w:ilvl w:val="0"/>
          <w:numId w:val="101"/>
        </w:numPr>
        <w:spacing w:after="120"/>
        <w:rPr>
          <w:rFonts w:eastAsia="Malgun Gothic"/>
          <w:lang w:eastAsia="ko-KR"/>
        </w:rPr>
      </w:pPr>
      <w:r w:rsidRPr="0081417B">
        <w:rPr>
          <w:rFonts w:eastAsia="Malgun Gothic" w:hint="eastAsia"/>
          <w:b/>
          <w:bCs/>
          <w:lang w:eastAsia="ko-KR"/>
        </w:rPr>
        <w:t>UL</w:t>
      </w:r>
      <w:r w:rsidR="0055238D" w:rsidRPr="0081417B">
        <w:rPr>
          <w:rFonts w:eastAsia="Malgun Gothic" w:hint="eastAsia"/>
          <w:b/>
          <w:bCs/>
          <w:lang w:eastAsia="ko-KR"/>
        </w:rPr>
        <w:t>-SCH only transmission without CSI</w:t>
      </w:r>
      <w:r w:rsidR="0067046E" w:rsidRPr="0081417B">
        <w:rPr>
          <w:rFonts w:eastAsia="Malgun Gothic" w:hint="eastAsia"/>
          <w:b/>
          <w:bCs/>
          <w:lang w:eastAsia="ko-KR"/>
        </w:rPr>
        <w:t>:</w:t>
      </w:r>
      <w:r w:rsidR="002F3F73" w:rsidRPr="0081417B">
        <w:rPr>
          <w:rFonts w:eastAsia="Malgun Gothic" w:hint="eastAsia"/>
          <w:lang w:eastAsia="ko-KR"/>
        </w:rPr>
        <w:t xml:space="preserve"> If UL-SCH transmission </w:t>
      </w:r>
      <w:r w:rsidR="00760BCB" w:rsidRPr="0081417B">
        <w:rPr>
          <w:rFonts w:eastAsia="Malgun Gothic" w:hint="eastAsia"/>
          <w:lang w:eastAsia="ko-KR"/>
        </w:rPr>
        <w:t>without CSI</w:t>
      </w:r>
      <w:r w:rsidR="006E38C0" w:rsidRPr="0081417B">
        <w:rPr>
          <w:rFonts w:eastAsia="Malgun Gothic" w:hint="eastAsia"/>
          <w:lang w:eastAsia="ko-KR"/>
        </w:rPr>
        <w:t xml:space="preserve"> (i.e., when the first PUCCH has not been transmitted) is allowed, </w:t>
      </w:r>
      <w:r w:rsidR="00EB7915" w:rsidRPr="0081417B">
        <w:rPr>
          <w:rFonts w:eastAsia="Malgun Gothic" w:hint="eastAsia"/>
          <w:lang w:eastAsia="ko-KR"/>
        </w:rPr>
        <w:t>the Type-1 CG PUSCH resource is dedicated to the UE</w:t>
      </w:r>
      <w:r w:rsidR="008E526A" w:rsidRPr="0081417B">
        <w:rPr>
          <w:rFonts w:eastAsia="Malgun Gothic" w:hint="eastAsia"/>
          <w:lang w:eastAsia="ko-KR"/>
        </w:rPr>
        <w:t xml:space="preserve"> and cannot be </w:t>
      </w:r>
      <w:r w:rsidR="008A2EB8" w:rsidRPr="0081417B">
        <w:rPr>
          <w:rFonts w:eastAsia="Malgun Gothic"/>
          <w:lang w:eastAsia="ko-KR"/>
        </w:rPr>
        <w:t>reclaimed</w:t>
      </w:r>
      <w:r w:rsidR="00764AA2" w:rsidRPr="0081417B">
        <w:rPr>
          <w:rFonts w:eastAsia="Malgun Gothic" w:hint="eastAsia"/>
          <w:lang w:eastAsia="ko-KR"/>
        </w:rPr>
        <w:t>, which</w:t>
      </w:r>
      <w:r w:rsidR="00E76FD2" w:rsidRPr="0081417B">
        <w:rPr>
          <w:rFonts w:eastAsia="Malgun Gothic" w:hint="eastAsia"/>
          <w:lang w:eastAsia="ko-KR"/>
        </w:rPr>
        <w:t xml:space="preserve"> contradicts the </w:t>
      </w:r>
      <w:r w:rsidR="00C726BB" w:rsidRPr="0081417B">
        <w:rPr>
          <w:rFonts w:eastAsia="Malgun Gothic" w:hint="eastAsia"/>
          <w:lang w:eastAsia="ko-KR"/>
        </w:rPr>
        <w:t xml:space="preserve">intention </w:t>
      </w:r>
      <w:r w:rsidR="00E76FD2" w:rsidRPr="0081417B">
        <w:rPr>
          <w:rFonts w:eastAsia="Malgun Gothic" w:hint="eastAsia"/>
          <w:lang w:eastAsia="ko-KR"/>
        </w:rPr>
        <w:t xml:space="preserve">of the first PUCCH as </w:t>
      </w:r>
      <w:r w:rsidR="00F72EA0" w:rsidRPr="0081417B">
        <w:rPr>
          <w:rFonts w:eastAsia="Malgun Gothic" w:hint="eastAsia"/>
          <w:lang w:eastAsia="ko-KR"/>
        </w:rPr>
        <w:t>pre-notification.</w:t>
      </w:r>
      <w:r w:rsidR="003508C1" w:rsidRPr="0081417B">
        <w:rPr>
          <w:rFonts w:eastAsia="Malgun Gothic" w:hint="eastAsia"/>
          <w:lang w:eastAsia="ko-KR"/>
        </w:rPr>
        <w:t xml:space="preserve"> </w:t>
      </w:r>
      <w:r w:rsidR="004D6F2E">
        <w:rPr>
          <w:rFonts w:eastAsia="Malgun Gothic" w:hint="eastAsia"/>
          <w:lang w:eastAsia="ko-KR"/>
        </w:rPr>
        <w:t>Additionally</w:t>
      </w:r>
      <w:r w:rsidR="003508C1" w:rsidRPr="0081417B">
        <w:rPr>
          <w:rFonts w:eastAsia="Malgun Gothic" w:hint="eastAsia"/>
          <w:lang w:eastAsia="ko-KR"/>
        </w:rPr>
        <w:t xml:space="preserve">, </w:t>
      </w:r>
      <w:r w:rsidR="00946A67" w:rsidRPr="0081417B">
        <w:rPr>
          <w:rFonts w:eastAsia="Malgun Gothic" w:hint="eastAsia"/>
          <w:lang w:eastAsia="ko-KR"/>
        </w:rPr>
        <w:t xml:space="preserve">missing </w:t>
      </w:r>
      <w:r w:rsidR="003508C1" w:rsidRPr="0081417B">
        <w:rPr>
          <w:rFonts w:eastAsia="Malgun Gothic" w:hint="eastAsia"/>
          <w:lang w:eastAsia="ko-KR"/>
        </w:rPr>
        <w:t>the first PUCCH</w:t>
      </w:r>
      <w:r w:rsidR="00101168" w:rsidRPr="0081417B">
        <w:rPr>
          <w:rFonts w:eastAsia="Malgun Gothic" w:hint="eastAsia"/>
          <w:lang w:eastAsia="ko-KR"/>
        </w:rPr>
        <w:t xml:space="preserve"> transmission from the UE </w:t>
      </w:r>
      <w:r w:rsidR="00946A67" w:rsidRPr="0081417B">
        <w:rPr>
          <w:rFonts w:eastAsia="Malgun Gothic" w:hint="eastAsia"/>
          <w:lang w:eastAsia="ko-KR"/>
        </w:rPr>
        <w:t>may cause am</w:t>
      </w:r>
      <w:r w:rsidR="006E0983" w:rsidRPr="0081417B">
        <w:rPr>
          <w:rFonts w:eastAsia="Malgun Gothic" w:hint="eastAsia"/>
          <w:lang w:eastAsia="ko-KR"/>
        </w:rPr>
        <w:t>biguity from the network side</w:t>
      </w:r>
      <w:r w:rsidR="00342CED" w:rsidRPr="0081417B">
        <w:rPr>
          <w:rFonts w:eastAsia="Malgun Gothic" w:hint="eastAsia"/>
          <w:lang w:eastAsia="ko-KR"/>
        </w:rPr>
        <w:t>,</w:t>
      </w:r>
      <w:r w:rsidR="00886C3F" w:rsidRPr="0081417B">
        <w:rPr>
          <w:rFonts w:eastAsia="Malgun Gothic" w:hint="eastAsia"/>
          <w:lang w:eastAsia="ko-KR"/>
        </w:rPr>
        <w:t xml:space="preserve"> </w:t>
      </w:r>
      <w:r w:rsidR="00CD2638" w:rsidRPr="0081417B">
        <w:rPr>
          <w:rFonts w:eastAsia="Malgun Gothic" w:hint="eastAsia"/>
          <w:lang w:eastAsia="ko-KR"/>
        </w:rPr>
        <w:t>among</w:t>
      </w:r>
      <w:r w:rsidR="00E553CB">
        <w:rPr>
          <w:rFonts w:eastAsia="Malgun Gothic" w:hint="eastAsia"/>
          <w:lang w:eastAsia="ko-KR"/>
        </w:rPr>
        <w:t xml:space="preserve"> hypotheses of</w:t>
      </w:r>
      <w:r w:rsidR="00CD2638" w:rsidRPr="0081417B">
        <w:rPr>
          <w:rFonts w:eastAsia="Malgun Gothic" w:hint="eastAsia"/>
          <w:lang w:eastAsia="ko-KR"/>
        </w:rPr>
        <w:t xml:space="preserve"> </w:t>
      </w:r>
      <w:r w:rsidR="00342CED" w:rsidRPr="0081417B">
        <w:rPr>
          <w:rFonts w:eastAsia="Malgun Gothic" w:hint="eastAsia"/>
          <w:lang w:eastAsia="ko-KR"/>
        </w:rPr>
        <w:t>UL-SCH only</w:t>
      </w:r>
      <w:r w:rsidR="00241F89" w:rsidRPr="0081417B">
        <w:rPr>
          <w:rFonts w:eastAsia="Malgun Gothic" w:hint="eastAsia"/>
          <w:lang w:eastAsia="ko-KR"/>
        </w:rPr>
        <w:t>, CSI only, and UL-SCH with CSI.</w:t>
      </w:r>
      <w:r w:rsidR="00342CED" w:rsidRPr="0081417B">
        <w:rPr>
          <w:rFonts w:eastAsia="Malgun Gothic" w:hint="eastAsia"/>
          <w:lang w:eastAsia="ko-KR"/>
        </w:rPr>
        <w:t xml:space="preserve"> </w:t>
      </w:r>
      <w:r w:rsidR="00214AF0" w:rsidRPr="0081417B">
        <w:rPr>
          <w:rFonts w:eastAsia="Malgun Gothic" w:hint="eastAsia"/>
          <w:lang w:eastAsia="ko-KR"/>
        </w:rPr>
        <w:t xml:space="preserve">Therefore, to facilitate </w:t>
      </w:r>
      <w:r w:rsidR="00913186" w:rsidRPr="0081417B">
        <w:rPr>
          <w:rFonts w:eastAsia="Malgun Gothic" w:hint="eastAsia"/>
          <w:lang w:eastAsia="ko-KR"/>
        </w:rPr>
        <w:t>resource reclamation and avoid potential ambiguity, UL-SCH only transmission with</w:t>
      </w:r>
      <w:r w:rsidR="0081417B" w:rsidRPr="0081417B">
        <w:rPr>
          <w:rFonts w:eastAsia="Malgun Gothic" w:hint="eastAsia"/>
          <w:lang w:eastAsia="ko-KR"/>
        </w:rPr>
        <w:t>out</w:t>
      </w:r>
      <w:r w:rsidR="00913186" w:rsidRPr="0081417B">
        <w:rPr>
          <w:rFonts w:eastAsia="Malgun Gothic" w:hint="eastAsia"/>
          <w:lang w:eastAsia="ko-KR"/>
        </w:rPr>
        <w:t xml:space="preserve"> CSI in the </w:t>
      </w:r>
      <w:r w:rsidR="0081417B" w:rsidRPr="0081417B">
        <w:rPr>
          <w:rFonts w:eastAsia="Malgun Gothic" w:hint="eastAsia"/>
          <w:lang w:eastAsia="ko-KR"/>
        </w:rPr>
        <w:t xml:space="preserve">Type-1 CG PUSCH </w:t>
      </w:r>
      <w:r w:rsidR="004D6BFD" w:rsidRPr="0081417B">
        <w:rPr>
          <w:rFonts w:eastAsia="Malgun Gothic" w:hint="eastAsia"/>
          <w:lang w:eastAsia="ko-KR"/>
        </w:rPr>
        <w:t xml:space="preserve">for </w:t>
      </w:r>
      <w:r w:rsidR="00913186" w:rsidRPr="0081417B">
        <w:rPr>
          <w:rFonts w:eastAsia="Malgun Gothic" w:hint="eastAsia"/>
          <w:lang w:eastAsia="ko-KR"/>
        </w:rPr>
        <w:t xml:space="preserve">Mode-B </w:t>
      </w:r>
      <w:r w:rsidR="004D6BFD" w:rsidRPr="0081417B">
        <w:rPr>
          <w:rFonts w:eastAsia="Malgun Gothic" w:hint="eastAsia"/>
          <w:lang w:eastAsia="ko-KR"/>
        </w:rPr>
        <w:t>should be disallowed.</w:t>
      </w:r>
    </w:p>
    <w:p w14:paraId="2FF284AE" w14:textId="49E6D837" w:rsidR="00842FED" w:rsidRDefault="00FE7B6D" w:rsidP="004D0048">
      <w:pPr>
        <w:rPr>
          <w:rFonts w:eastAsia="Malgun Gothic"/>
          <w:lang w:eastAsia="ko-KR"/>
        </w:rPr>
      </w:pPr>
      <w:r w:rsidRPr="00620398">
        <w:rPr>
          <w:rFonts w:eastAsia="Malgun Gothic" w:hint="eastAsia"/>
          <w:lang w:eastAsia="ko-KR"/>
        </w:rPr>
        <w:t>In the above RAN1 #118</w:t>
      </w:r>
      <w:r w:rsidR="00C34C32">
        <w:rPr>
          <w:rFonts w:eastAsia="Malgun Gothic" w:hint="eastAsia"/>
          <w:lang w:eastAsia="ko-KR"/>
        </w:rPr>
        <w:t>bis</w:t>
      </w:r>
      <w:r w:rsidRPr="00620398">
        <w:rPr>
          <w:rFonts w:eastAsia="Malgun Gothic" w:hint="eastAsia"/>
          <w:lang w:eastAsia="ko-KR"/>
        </w:rPr>
        <w:t xml:space="preserve"> agreement,</w:t>
      </w:r>
      <w:r w:rsidR="005D12B0" w:rsidRPr="00620398">
        <w:rPr>
          <w:rFonts w:eastAsia="Malgun Gothic" w:hint="eastAsia"/>
          <w:lang w:eastAsia="ko-KR"/>
        </w:rPr>
        <w:t xml:space="preserve"> </w:t>
      </w:r>
      <w:r w:rsidR="00C34C32">
        <w:rPr>
          <w:rFonts w:eastAsia="Malgun Gothic" w:hint="eastAsia"/>
          <w:lang w:eastAsia="ko-KR"/>
        </w:rPr>
        <w:t xml:space="preserve">Option-3 </w:t>
      </w:r>
      <w:r w:rsidR="00BB5D89">
        <w:rPr>
          <w:rFonts w:eastAsia="Malgun Gothic" w:hint="eastAsia"/>
          <w:lang w:eastAsia="ko-KR"/>
        </w:rPr>
        <w:t xml:space="preserve">is </w:t>
      </w:r>
      <w:r w:rsidR="00BB5D89">
        <w:rPr>
          <w:rFonts w:eastAsia="Malgun Gothic"/>
          <w:lang w:eastAsia="ko-KR"/>
        </w:rPr>
        <w:t>the</w:t>
      </w:r>
      <w:r w:rsidR="00BB5D89">
        <w:rPr>
          <w:rFonts w:eastAsia="Malgun Gothic" w:hint="eastAsia"/>
          <w:lang w:eastAsia="ko-KR"/>
        </w:rPr>
        <w:t xml:space="preserve"> most aligned with legacy SP CSI</w:t>
      </w:r>
      <w:r w:rsidR="00861798">
        <w:rPr>
          <w:rFonts w:eastAsia="Malgun Gothic" w:hint="eastAsia"/>
          <w:lang w:eastAsia="ko-KR"/>
        </w:rPr>
        <w:t xml:space="preserve"> reporting on PUSCH</w:t>
      </w:r>
      <w:r w:rsidR="00FD4A20">
        <w:rPr>
          <w:rFonts w:eastAsia="Malgun Gothic" w:hint="eastAsia"/>
          <w:lang w:eastAsia="ko-KR"/>
        </w:rPr>
        <w:t xml:space="preserve"> and has already been adopted. Based on the above discussion, </w:t>
      </w:r>
      <w:r w:rsidR="008D6346">
        <w:rPr>
          <w:rFonts w:eastAsia="Malgun Gothic" w:hint="eastAsia"/>
          <w:lang w:eastAsia="ko-KR"/>
        </w:rPr>
        <w:t>further consideration o</w:t>
      </w:r>
      <w:r w:rsidR="00DB1A43">
        <w:rPr>
          <w:rFonts w:eastAsia="Malgun Gothic" w:hint="eastAsia"/>
          <w:lang w:eastAsia="ko-KR"/>
        </w:rPr>
        <w:t>f</w:t>
      </w:r>
      <w:r w:rsidR="008D6346">
        <w:rPr>
          <w:rFonts w:eastAsia="Malgun Gothic" w:hint="eastAsia"/>
          <w:lang w:eastAsia="ko-KR"/>
        </w:rPr>
        <w:t xml:space="preserve"> other options seems unnecessary.</w:t>
      </w:r>
    </w:p>
    <w:p w14:paraId="149CEDFD" w14:textId="714AF967" w:rsidR="003E26EB" w:rsidRDefault="000D0943" w:rsidP="005513D8">
      <w:pPr>
        <w:pStyle w:val="Caption"/>
        <w:spacing w:after="0"/>
        <w:rPr>
          <w:rFonts w:eastAsia="Malgun Gothic"/>
          <w:lang w:eastAsia="ko-KR"/>
        </w:rPr>
      </w:pPr>
      <w:bookmarkStart w:id="22" w:name="P10"/>
      <w:r>
        <w:t xml:space="preserve">Proposal </w:t>
      </w:r>
      <w:r>
        <w:fldChar w:fldCharType="begin"/>
      </w:r>
      <w:r>
        <w:instrText xml:space="preserve"> SEQ Proposal \* ARABIC </w:instrText>
      </w:r>
      <w:r>
        <w:fldChar w:fldCharType="separate"/>
      </w:r>
      <w:r w:rsidR="006D728F">
        <w:rPr>
          <w:noProof/>
        </w:rPr>
        <w:t>10</w:t>
      </w:r>
      <w:r>
        <w:fldChar w:fldCharType="end"/>
      </w:r>
      <w:r w:rsidR="000323EB">
        <w:rPr>
          <w:rFonts w:eastAsia="Malgun Gothic" w:hint="eastAsia"/>
          <w:lang w:eastAsia="ko-KR"/>
        </w:rPr>
        <w:t xml:space="preserve">: For UE-initiated/event-driven beam reporting Mode-B, </w:t>
      </w:r>
      <w:r w:rsidR="00517075">
        <w:rPr>
          <w:rFonts w:eastAsia="Malgun Gothic" w:hint="eastAsia"/>
          <w:lang w:eastAsia="ko-KR"/>
        </w:rPr>
        <w:t>only Option-3</w:t>
      </w:r>
      <w:r w:rsidR="00234EF0">
        <w:rPr>
          <w:rFonts w:eastAsia="Malgun Gothic" w:hint="eastAsia"/>
          <w:lang w:eastAsia="ko-KR"/>
        </w:rPr>
        <w:t xml:space="preserve"> is supported</w:t>
      </w:r>
      <w:r w:rsidR="00120B55">
        <w:rPr>
          <w:rFonts w:eastAsia="Malgun Gothic" w:hint="eastAsia"/>
          <w:lang w:eastAsia="ko-KR"/>
        </w:rPr>
        <w:t>.</w:t>
      </w:r>
    </w:p>
    <w:p w14:paraId="2E61C172" w14:textId="541FDFC4" w:rsidR="002F4810" w:rsidRPr="000323EB" w:rsidRDefault="009C62C9" w:rsidP="005513D8">
      <w:pPr>
        <w:pStyle w:val="Caption"/>
        <w:numPr>
          <w:ilvl w:val="0"/>
          <w:numId w:val="127"/>
        </w:numPr>
        <w:spacing w:before="0"/>
        <w:rPr>
          <w:rFonts w:eastAsia="Malgun Gothic"/>
          <w:lang w:eastAsia="ko-KR"/>
        </w:rPr>
      </w:pPr>
      <w:r>
        <w:rPr>
          <w:rFonts w:eastAsia="Malgun Gothic" w:hint="eastAsia"/>
          <w:lang w:eastAsia="ko-KR"/>
        </w:rPr>
        <w:t>T</w:t>
      </w:r>
      <w:r w:rsidR="003E26EB">
        <w:rPr>
          <w:rFonts w:eastAsia="Malgun Gothic" w:hint="eastAsia"/>
          <w:lang w:eastAsia="ko-KR"/>
        </w:rPr>
        <w:t xml:space="preserve">he Type-1 CG PUSCH </w:t>
      </w:r>
      <w:r>
        <w:rPr>
          <w:rFonts w:eastAsia="Malgun Gothic" w:hint="eastAsia"/>
          <w:lang w:eastAsia="ko-KR"/>
        </w:rPr>
        <w:t xml:space="preserve">cannot </w:t>
      </w:r>
      <w:r w:rsidR="00901E30">
        <w:rPr>
          <w:rFonts w:eastAsia="Malgun Gothic" w:hint="eastAsia"/>
          <w:lang w:eastAsia="ko-KR"/>
        </w:rPr>
        <w:t xml:space="preserve">be transmitted </w:t>
      </w:r>
      <w:r w:rsidR="005E127B">
        <w:rPr>
          <w:rFonts w:eastAsia="Malgun Gothic" w:hint="eastAsia"/>
          <w:lang w:eastAsia="ko-KR"/>
        </w:rPr>
        <w:t xml:space="preserve">without </w:t>
      </w:r>
      <w:r w:rsidR="00120B55">
        <w:rPr>
          <w:rFonts w:eastAsia="Malgun Gothic" w:hint="eastAsia"/>
          <w:lang w:eastAsia="ko-KR"/>
        </w:rPr>
        <w:t>the beam report.</w:t>
      </w:r>
    </w:p>
    <w:bookmarkEnd w:id="22"/>
    <w:p w14:paraId="5E370572" w14:textId="3BCB0742" w:rsidR="0060048B" w:rsidRDefault="0060048B" w:rsidP="0060048B">
      <w:pPr>
        <w:rPr>
          <w:rFonts w:eastAsia="Malgun Gothic"/>
          <w:lang w:eastAsia="ko-KR"/>
        </w:rPr>
      </w:pPr>
      <w:r>
        <w:rPr>
          <w:rFonts w:eastAsia="Malgun Gothic" w:hint="eastAsia"/>
          <w:lang w:eastAsia="ko-KR"/>
        </w:rPr>
        <w:t>For the association between the first PUCCH and the second UL channels, the following were agreed:</w:t>
      </w:r>
    </w:p>
    <w:tbl>
      <w:tblPr>
        <w:tblStyle w:val="TableGrid"/>
        <w:tblW w:w="0" w:type="auto"/>
        <w:tblLook w:val="04A0" w:firstRow="1" w:lastRow="0" w:firstColumn="1" w:lastColumn="0" w:noHBand="0" w:noVBand="1"/>
      </w:tblPr>
      <w:tblGrid>
        <w:gridCol w:w="9962"/>
      </w:tblGrid>
      <w:tr w:rsidR="0060048B" w14:paraId="066B8806" w14:textId="77777777" w:rsidTr="00424031">
        <w:tc>
          <w:tcPr>
            <w:tcW w:w="9962" w:type="dxa"/>
          </w:tcPr>
          <w:p w14:paraId="55D853D1" w14:textId="77777777" w:rsidR="00A40E09" w:rsidRPr="00C979C1" w:rsidRDefault="00A40E09" w:rsidP="008D73A1">
            <w:pPr>
              <w:snapToGrid w:val="0"/>
              <w:spacing w:before="0" w:after="0"/>
              <w:rPr>
                <w:rFonts w:eastAsiaTheme="minorEastAsia" w:cs="Times"/>
                <w:b/>
                <w:lang w:eastAsia="ko-KR"/>
              </w:rPr>
            </w:pPr>
            <w:r w:rsidRPr="00C979C1">
              <w:rPr>
                <w:rFonts w:eastAsiaTheme="minorEastAsia" w:cs="Times" w:hint="eastAsia"/>
                <w:b/>
                <w:highlight w:val="green"/>
                <w:lang w:eastAsia="ko-KR"/>
              </w:rPr>
              <w:t>Agreement</w:t>
            </w:r>
          </w:p>
          <w:p w14:paraId="6714498C" w14:textId="77777777" w:rsidR="00A40E09" w:rsidRDefault="00A40E09" w:rsidP="008D73A1">
            <w:pPr>
              <w:shd w:val="clear" w:color="auto" w:fill="FFFFFF"/>
              <w:snapToGrid w:val="0"/>
              <w:spacing w:before="0" w:after="0"/>
            </w:pPr>
            <w:r>
              <w:t xml:space="preserve">On beam report transmission procedure for UE-initiated/event-driven beam reporting, resource mapping/configuration between first and second UL channel in Mode-B, at least Option-1 is supported  </w:t>
            </w:r>
          </w:p>
          <w:p w14:paraId="10566AC9" w14:textId="77777777" w:rsidR="00A40E09" w:rsidRDefault="00A40E09" w:rsidP="008D73A1">
            <w:pPr>
              <w:numPr>
                <w:ilvl w:val="0"/>
                <w:numId w:val="84"/>
              </w:numPr>
              <w:overflowPunct/>
              <w:autoSpaceDE/>
              <w:autoSpaceDN/>
              <w:adjustRightInd/>
              <w:snapToGrid w:val="0"/>
              <w:spacing w:before="0" w:after="0"/>
              <w:ind w:left="475" w:hanging="288"/>
              <w:textAlignment w:val="auto"/>
              <w:rPr>
                <w:lang w:eastAsia="zh-CN"/>
              </w:rPr>
            </w:pPr>
            <w:r>
              <w:rPr>
                <w:lang w:eastAsia="zh-CN"/>
              </w:rPr>
              <w:t>Option-1 (one-to-one): Only one periodic PUCCH resource for the first channel and only one pre-configured resource for second UL channel can be associated with the CSI report configuration for UE-initiated/event-driven beam reporting.</w:t>
            </w:r>
          </w:p>
          <w:p w14:paraId="5E4B5C36" w14:textId="77777777" w:rsidR="00A40E09" w:rsidRPr="008D73A1" w:rsidRDefault="00A40E09" w:rsidP="008D73A1">
            <w:pPr>
              <w:numPr>
                <w:ilvl w:val="1"/>
                <w:numId w:val="84"/>
              </w:numPr>
              <w:overflowPunct/>
              <w:autoSpaceDE/>
              <w:autoSpaceDN/>
              <w:adjustRightInd/>
              <w:snapToGrid w:val="0"/>
              <w:spacing w:before="0" w:after="0"/>
              <w:ind w:left="864" w:hanging="288"/>
              <w:textAlignment w:val="auto"/>
              <w:rPr>
                <w:rFonts w:cs="Times"/>
                <w:color w:val="000000"/>
                <w:lang w:eastAsia="zh-CN"/>
              </w:rPr>
            </w:pPr>
            <w:proofErr w:type="gramStart"/>
            <w:r w:rsidRPr="008D73A1">
              <w:rPr>
                <w:rFonts w:cs="Times"/>
                <w:color w:val="000000"/>
                <w:lang w:eastAsia="zh-CN"/>
              </w:rPr>
              <w:t>Down-select</w:t>
            </w:r>
            <w:proofErr w:type="gramEnd"/>
            <w:r w:rsidRPr="008D73A1">
              <w:rPr>
                <w:rFonts w:cs="Times"/>
                <w:color w:val="000000"/>
                <w:lang w:eastAsia="zh-CN"/>
              </w:rPr>
              <w:t xml:space="preserve"> one of the following in RAN1#118bis</w:t>
            </w:r>
          </w:p>
          <w:p w14:paraId="0C1D707E" w14:textId="77777777" w:rsidR="00A40E09" w:rsidRDefault="00A40E09" w:rsidP="00694B7A">
            <w:pPr>
              <w:numPr>
                <w:ilvl w:val="2"/>
                <w:numId w:val="89"/>
              </w:numPr>
              <w:spacing w:before="0" w:after="0"/>
              <w:ind w:left="1152" w:hanging="288"/>
            </w:pPr>
            <w:r>
              <w:t>Option-1A: Same periodicity between first PUCCH resource and pre-configured resource for second UL channel.</w:t>
            </w:r>
          </w:p>
          <w:p w14:paraId="60714253" w14:textId="77777777" w:rsidR="00A40E09" w:rsidRDefault="00A40E09" w:rsidP="00694B7A">
            <w:pPr>
              <w:numPr>
                <w:ilvl w:val="2"/>
                <w:numId w:val="89"/>
              </w:numPr>
              <w:spacing w:before="0"/>
              <w:ind w:left="1152" w:hanging="288"/>
            </w:pPr>
            <w:r>
              <w:t>Option-1B: No restriction in terms of periodicity.</w:t>
            </w:r>
          </w:p>
          <w:p w14:paraId="20EFE173" w14:textId="77777777" w:rsidR="008D73A1" w:rsidRPr="00C979C1" w:rsidRDefault="008D73A1" w:rsidP="008D73A1">
            <w:pPr>
              <w:snapToGrid w:val="0"/>
              <w:spacing w:before="0" w:after="0"/>
              <w:rPr>
                <w:rFonts w:eastAsiaTheme="minorEastAsia" w:cs="Times"/>
                <w:b/>
                <w:lang w:eastAsia="ko-KR"/>
              </w:rPr>
            </w:pPr>
            <w:r w:rsidRPr="00C979C1">
              <w:rPr>
                <w:rFonts w:eastAsiaTheme="minorEastAsia" w:cs="Times" w:hint="eastAsia"/>
                <w:b/>
                <w:highlight w:val="green"/>
                <w:lang w:eastAsia="ko-KR"/>
              </w:rPr>
              <w:t>Agreement</w:t>
            </w:r>
          </w:p>
          <w:p w14:paraId="2DA8CAD3" w14:textId="77777777" w:rsidR="008D73A1" w:rsidRPr="00067549" w:rsidRDefault="008D73A1" w:rsidP="008D73A1">
            <w:pPr>
              <w:shd w:val="clear" w:color="auto" w:fill="FFFFFF"/>
              <w:snapToGrid w:val="0"/>
              <w:spacing w:before="0" w:after="0"/>
            </w:pPr>
            <w:r w:rsidRPr="00067549">
              <w:t xml:space="preserve">On beam report transmission procedure for UE-initiated/event-driven beam reporting, regarding resource mapping/configuration between first and second UL channel </w:t>
            </w:r>
            <w:r w:rsidRPr="00067549">
              <w:rPr>
                <w:rFonts w:hint="eastAsia"/>
                <w:lang w:eastAsia="zh-CN"/>
              </w:rPr>
              <w:t>a</w:t>
            </w:r>
            <w:r w:rsidRPr="00067549">
              <w:t xml:space="preserve">ssociated with a same CSI report configuration in Mode-B,   </w:t>
            </w:r>
          </w:p>
          <w:p w14:paraId="3F79D685" w14:textId="77777777" w:rsidR="008D73A1" w:rsidRPr="00067549" w:rsidRDefault="008D73A1" w:rsidP="008D73A1">
            <w:pPr>
              <w:numPr>
                <w:ilvl w:val="0"/>
                <w:numId w:val="84"/>
              </w:numPr>
              <w:overflowPunct/>
              <w:autoSpaceDE/>
              <w:autoSpaceDN/>
              <w:adjustRightInd/>
              <w:snapToGrid w:val="0"/>
              <w:spacing w:before="0" w:after="0"/>
              <w:ind w:left="475" w:hanging="288"/>
              <w:textAlignment w:val="auto"/>
              <w:rPr>
                <w:lang w:eastAsia="zh-CN"/>
              </w:rPr>
            </w:pPr>
            <w:r w:rsidRPr="00067549">
              <w:rPr>
                <w:lang w:eastAsia="zh-CN"/>
              </w:rPr>
              <w:t>The UE expects that there is the same periodicity (in ms) between first PUCCH resource and pre-configured resource for second UL channel.</w:t>
            </w:r>
          </w:p>
          <w:p w14:paraId="07FCC057" w14:textId="2BAFEC84" w:rsidR="008F6D82" w:rsidRDefault="008D73A1" w:rsidP="00694B7A">
            <w:pPr>
              <w:numPr>
                <w:ilvl w:val="1"/>
                <w:numId w:val="84"/>
              </w:numPr>
              <w:overflowPunct/>
              <w:autoSpaceDE/>
              <w:autoSpaceDN/>
              <w:adjustRightInd/>
              <w:snapToGrid w:val="0"/>
              <w:spacing w:before="0" w:after="60"/>
              <w:ind w:left="864" w:hanging="288"/>
              <w:textAlignment w:val="auto"/>
              <w:rPr>
                <w:rFonts w:eastAsia="Malgun Gothic"/>
                <w:lang w:eastAsia="ko-KR"/>
              </w:rPr>
            </w:pPr>
            <w:r w:rsidRPr="008D73A1">
              <w:rPr>
                <w:rFonts w:cs="Times"/>
                <w:color w:val="000000"/>
                <w:lang w:eastAsia="zh-CN"/>
              </w:rPr>
              <w:t>FFS: Whether first PUCCH resource and pre-configured resource for second UL channel can have different periodicities (in ms)</w:t>
            </w:r>
          </w:p>
        </w:tc>
      </w:tr>
    </w:tbl>
    <w:p w14:paraId="3E95ED63" w14:textId="186D23B1" w:rsidR="00FA28BA" w:rsidRPr="00220B97" w:rsidRDefault="00FA28BA" w:rsidP="009A4FB6">
      <w:pPr>
        <w:spacing w:before="120"/>
        <w:rPr>
          <w:rFonts w:eastAsia="Malgun Gothic"/>
          <w:lang w:eastAsia="ko-KR"/>
        </w:rPr>
      </w:pPr>
      <w:r>
        <w:rPr>
          <w:rFonts w:eastAsia="Malgun Gothic" w:hint="eastAsia"/>
          <w:lang w:eastAsia="ko-KR"/>
        </w:rPr>
        <w:t xml:space="preserve">When </w:t>
      </w:r>
      <w:r w:rsidR="00250D8D">
        <w:rPr>
          <w:rFonts w:eastAsia="Malgun Gothic" w:hint="eastAsia"/>
          <w:lang w:eastAsia="ko-KR"/>
        </w:rPr>
        <w:t>the first and second UL channel</w:t>
      </w:r>
      <w:r w:rsidR="00A609DA">
        <w:rPr>
          <w:rFonts w:eastAsia="Malgun Gothic" w:hint="eastAsia"/>
          <w:lang w:eastAsia="ko-KR"/>
        </w:rPr>
        <w:t>s are configured with the same periodicity, the</w:t>
      </w:r>
      <w:r w:rsidR="00E100D2">
        <w:rPr>
          <w:rFonts w:eastAsia="Malgun Gothic" w:hint="eastAsia"/>
          <w:lang w:eastAsia="ko-KR"/>
        </w:rPr>
        <w:t>ir</w:t>
      </w:r>
      <w:r w:rsidR="00A609DA">
        <w:rPr>
          <w:rFonts w:eastAsia="Malgun Gothic" w:hint="eastAsia"/>
          <w:lang w:eastAsia="ko-KR"/>
        </w:rPr>
        <w:t xml:space="preserve"> association is</w:t>
      </w:r>
      <w:r w:rsidR="00EA0901">
        <w:rPr>
          <w:rFonts w:eastAsia="Malgun Gothic" w:hint="eastAsia"/>
          <w:lang w:eastAsia="ko-KR"/>
        </w:rPr>
        <w:t xml:space="preserve"> </w:t>
      </w:r>
      <w:r w:rsidR="000B33AA">
        <w:rPr>
          <w:rFonts w:eastAsia="Malgun Gothic"/>
          <w:lang w:eastAsia="ko-KR"/>
        </w:rPr>
        <w:t>straightforward</w:t>
      </w:r>
      <w:r w:rsidR="00A609DA">
        <w:rPr>
          <w:rFonts w:eastAsia="Malgun Gothic" w:hint="eastAsia"/>
          <w:lang w:eastAsia="ko-KR"/>
        </w:rPr>
        <w:t xml:space="preserve">. </w:t>
      </w:r>
      <w:r w:rsidR="007B3454">
        <w:rPr>
          <w:rFonts w:eastAsia="Malgun Gothic" w:hint="eastAsia"/>
          <w:lang w:eastAsia="ko-KR"/>
        </w:rPr>
        <w:t xml:space="preserve">However, in some cases, </w:t>
      </w:r>
      <w:r w:rsidR="000665B6">
        <w:rPr>
          <w:rFonts w:eastAsia="Malgun Gothic" w:hint="eastAsia"/>
          <w:lang w:eastAsia="ko-KR"/>
        </w:rPr>
        <w:t xml:space="preserve">either the first or second UL </w:t>
      </w:r>
      <w:r w:rsidR="000665B6">
        <w:rPr>
          <w:rFonts w:eastAsia="Malgun Gothic"/>
          <w:lang w:eastAsia="ko-KR"/>
        </w:rPr>
        <w:t>channel</w:t>
      </w:r>
      <w:r w:rsidR="000665B6">
        <w:rPr>
          <w:rFonts w:eastAsia="Malgun Gothic" w:hint="eastAsia"/>
          <w:lang w:eastAsia="ko-KR"/>
        </w:rPr>
        <w:t xml:space="preserve"> </w:t>
      </w:r>
      <w:r w:rsidR="000665B6">
        <w:rPr>
          <w:rFonts w:eastAsia="Malgun Gothic"/>
          <w:lang w:eastAsia="ko-KR"/>
        </w:rPr>
        <w:t>resource</w:t>
      </w:r>
      <w:r w:rsidR="000665B6">
        <w:rPr>
          <w:rFonts w:eastAsia="Malgun Gothic" w:hint="eastAsia"/>
          <w:lang w:eastAsia="ko-KR"/>
        </w:rPr>
        <w:t xml:space="preserve"> may be</w:t>
      </w:r>
      <w:r w:rsidR="008C420D">
        <w:rPr>
          <w:rFonts w:eastAsia="Malgun Gothic" w:hint="eastAsia"/>
          <w:lang w:eastAsia="ko-KR"/>
        </w:rPr>
        <w:t xml:space="preserve"> unavailable</w:t>
      </w:r>
      <w:r w:rsidR="006824E2">
        <w:rPr>
          <w:rFonts w:eastAsia="Malgun Gothic" w:hint="eastAsia"/>
          <w:lang w:eastAsia="ko-KR"/>
        </w:rPr>
        <w:t>, e.g.,</w:t>
      </w:r>
      <w:r w:rsidR="008C420D">
        <w:rPr>
          <w:rFonts w:eastAsia="Malgun Gothic" w:hint="eastAsia"/>
          <w:lang w:eastAsia="ko-KR"/>
        </w:rPr>
        <w:t xml:space="preserve"> </w:t>
      </w:r>
      <w:r w:rsidR="006778EA">
        <w:rPr>
          <w:rFonts w:eastAsia="Malgun Gothic" w:hint="eastAsia"/>
          <w:lang w:eastAsia="ko-KR"/>
        </w:rPr>
        <w:t>due to a conflict with DL resources</w:t>
      </w:r>
      <w:r w:rsidR="008C420D">
        <w:rPr>
          <w:rFonts w:eastAsia="Malgun Gothic" w:hint="eastAsia"/>
          <w:lang w:eastAsia="ko-KR"/>
        </w:rPr>
        <w:t xml:space="preserve"> depending on the TDD pattern</w:t>
      </w:r>
      <w:r w:rsidR="00923C80">
        <w:rPr>
          <w:rFonts w:eastAsia="Malgun Gothic" w:hint="eastAsia"/>
          <w:lang w:eastAsia="ko-KR"/>
        </w:rPr>
        <w:t xml:space="preserve">, </w:t>
      </w:r>
      <w:r w:rsidR="00F652E0">
        <w:rPr>
          <w:rFonts w:eastAsia="Malgun Gothic" w:hint="eastAsia"/>
          <w:lang w:eastAsia="ko-KR"/>
        </w:rPr>
        <w:t>resulting in</w:t>
      </w:r>
      <w:r w:rsidR="00923C80">
        <w:rPr>
          <w:rFonts w:eastAsia="Malgun Gothic" w:hint="eastAsia"/>
          <w:lang w:eastAsia="ko-KR"/>
        </w:rPr>
        <w:t xml:space="preserve"> an orphan </w:t>
      </w:r>
      <w:r w:rsidR="00E205D8">
        <w:rPr>
          <w:rFonts w:eastAsia="Malgun Gothic" w:hint="eastAsia"/>
          <w:lang w:eastAsia="ko-KR"/>
        </w:rPr>
        <w:t>first or second UL channel</w:t>
      </w:r>
      <w:r w:rsidR="009B311B">
        <w:rPr>
          <w:rFonts w:eastAsia="Malgun Gothic" w:hint="eastAsia"/>
          <w:lang w:eastAsia="ko-KR"/>
        </w:rPr>
        <w:t xml:space="preserve"> and </w:t>
      </w:r>
      <w:r w:rsidR="009E6900">
        <w:rPr>
          <w:rFonts w:eastAsia="Malgun Gothic" w:hint="eastAsia"/>
          <w:lang w:eastAsia="ko-KR"/>
        </w:rPr>
        <w:t>delayed beam reporting</w:t>
      </w:r>
      <w:r w:rsidR="007A25A5">
        <w:rPr>
          <w:rFonts w:eastAsia="Malgun Gothic" w:hint="eastAsia"/>
          <w:lang w:eastAsia="ko-KR"/>
        </w:rPr>
        <w:t>.</w:t>
      </w:r>
      <w:r w:rsidR="00D00F96">
        <w:rPr>
          <w:rFonts w:eastAsia="Malgun Gothic" w:hint="eastAsia"/>
          <w:lang w:eastAsia="ko-KR"/>
        </w:rPr>
        <w:t xml:space="preserve"> Although </w:t>
      </w:r>
      <w:r w:rsidR="000E738C">
        <w:rPr>
          <w:rFonts w:eastAsia="Malgun Gothic" w:hint="eastAsia"/>
          <w:lang w:eastAsia="ko-KR"/>
        </w:rPr>
        <w:t xml:space="preserve">the network could avoid this </w:t>
      </w:r>
      <w:r w:rsidR="00730A67">
        <w:rPr>
          <w:rFonts w:eastAsia="Malgun Gothic" w:hint="eastAsia"/>
          <w:lang w:eastAsia="ko-KR"/>
        </w:rPr>
        <w:t>through</w:t>
      </w:r>
      <w:r w:rsidR="00E63CD2">
        <w:rPr>
          <w:rFonts w:eastAsia="Malgun Gothic" w:hint="eastAsia"/>
          <w:lang w:eastAsia="ko-KR"/>
        </w:rPr>
        <w:t xml:space="preserve"> elaborate </w:t>
      </w:r>
      <w:r w:rsidR="00EF7148">
        <w:rPr>
          <w:rFonts w:eastAsia="Malgun Gothic" w:hint="eastAsia"/>
          <w:lang w:eastAsia="ko-KR"/>
        </w:rPr>
        <w:t xml:space="preserve">configuration, </w:t>
      </w:r>
      <w:r w:rsidR="002B60D2">
        <w:rPr>
          <w:rFonts w:eastAsia="Malgun Gothic" w:hint="eastAsia"/>
          <w:lang w:eastAsia="ko-KR"/>
        </w:rPr>
        <w:t xml:space="preserve">it may impose additional </w:t>
      </w:r>
      <w:r w:rsidR="002B60D2">
        <w:rPr>
          <w:rFonts w:eastAsia="Malgun Gothic"/>
          <w:lang w:eastAsia="ko-KR"/>
        </w:rPr>
        <w:t>restriction</w:t>
      </w:r>
      <w:r w:rsidR="00F77DD6">
        <w:rPr>
          <w:rFonts w:eastAsia="Malgun Gothic" w:hint="eastAsia"/>
          <w:lang w:eastAsia="ko-KR"/>
        </w:rPr>
        <w:t>s</w:t>
      </w:r>
      <w:r w:rsidR="002B60D2">
        <w:rPr>
          <w:rFonts w:eastAsia="Malgun Gothic" w:hint="eastAsia"/>
          <w:lang w:eastAsia="ko-KR"/>
        </w:rPr>
        <w:t xml:space="preserve"> and</w:t>
      </w:r>
      <w:r w:rsidR="00651235">
        <w:rPr>
          <w:rFonts w:eastAsia="Malgun Gothic" w:hint="eastAsia"/>
          <w:lang w:eastAsia="ko-KR"/>
        </w:rPr>
        <w:t xml:space="preserve"> limit </w:t>
      </w:r>
      <w:r w:rsidR="005C3F5E">
        <w:rPr>
          <w:rFonts w:eastAsia="Malgun Gothic" w:hint="eastAsia"/>
          <w:lang w:eastAsia="ko-KR"/>
        </w:rPr>
        <w:t>flexibility.</w:t>
      </w:r>
      <w:r w:rsidR="00C03F2A">
        <w:rPr>
          <w:rFonts w:eastAsia="Malgun Gothic" w:hint="eastAsia"/>
          <w:lang w:eastAsia="ko-KR"/>
        </w:rPr>
        <w:t xml:space="preserve"> </w:t>
      </w:r>
      <w:r w:rsidR="009B7426">
        <w:rPr>
          <w:rFonts w:eastAsia="Malgun Gothic" w:hint="eastAsia"/>
          <w:lang w:eastAsia="ko-KR"/>
        </w:rPr>
        <w:t>Allowing</w:t>
      </w:r>
      <w:r w:rsidR="00C03F2A">
        <w:rPr>
          <w:rFonts w:eastAsia="Malgun Gothic" w:hint="eastAsia"/>
          <w:lang w:eastAsia="ko-KR"/>
        </w:rPr>
        <w:t xml:space="preserve"> different periodicities for the first and second UL channels, on the other hand, </w:t>
      </w:r>
      <w:r w:rsidR="004D2AB3">
        <w:rPr>
          <w:rFonts w:eastAsia="Malgun Gothic" w:hint="eastAsia"/>
          <w:lang w:eastAsia="ko-KR"/>
        </w:rPr>
        <w:t xml:space="preserve">enables </w:t>
      </w:r>
      <w:r w:rsidR="00BD571F">
        <w:rPr>
          <w:rFonts w:eastAsia="Malgun Gothic" w:hint="eastAsia"/>
          <w:lang w:eastAsia="ko-KR"/>
        </w:rPr>
        <w:t xml:space="preserve">the association </w:t>
      </w:r>
      <w:r w:rsidR="004D2AB3">
        <w:rPr>
          <w:rFonts w:eastAsia="Malgun Gothic" w:hint="eastAsia"/>
          <w:lang w:eastAsia="ko-KR"/>
        </w:rPr>
        <w:t>to</w:t>
      </w:r>
      <w:r w:rsidR="00BD571F">
        <w:rPr>
          <w:rFonts w:eastAsia="Malgun Gothic" w:hint="eastAsia"/>
          <w:lang w:eastAsia="ko-KR"/>
        </w:rPr>
        <w:t xml:space="preserve"> be </w:t>
      </w:r>
      <w:r w:rsidR="00A453C8">
        <w:rPr>
          <w:rFonts w:eastAsia="Malgun Gothic" w:hint="eastAsia"/>
          <w:lang w:eastAsia="ko-KR"/>
        </w:rPr>
        <w:t xml:space="preserve">defined </w:t>
      </w:r>
      <w:r w:rsidR="00BD571F">
        <w:rPr>
          <w:rFonts w:eastAsia="Malgun Gothic" w:hint="eastAsia"/>
          <w:lang w:eastAsia="ko-KR"/>
        </w:rPr>
        <w:t xml:space="preserve">between </w:t>
      </w:r>
      <w:r w:rsidR="00711435">
        <w:rPr>
          <w:rFonts w:eastAsia="Malgun Gothic"/>
          <w:lang w:eastAsia="ko-KR"/>
        </w:rPr>
        <w:t>“</w:t>
      </w:r>
      <w:r w:rsidR="00543936">
        <w:rPr>
          <w:rFonts w:eastAsia="Malgun Gothic" w:hint="eastAsia"/>
          <w:lang w:eastAsia="ko-KR"/>
        </w:rPr>
        <w:t>valid</w:t>
      </w:r>
      <w:r w:rsidR="00711435">
        <w:rPr>
          <w:rFonts w:eastAsia="Malgun Gothic"/>
          <w:lang w:eastAsia="ko-KR"/>
        </w:rPr>
        <w:t>”</w:t>
      </w:r>
      <w:r w:rsidR="00543936">
        <w:rPr>
          <w:rFonts w:eastAsia="Malgun Gothic" w:hint="eastAsia"/>
          <w:lang w:eastAsia="ko-KR"/>
        </w:rPr>
        <w:t xml:space="preserve"> first and second channel resources.</w:t>
      </w:r>
      <w:r w:rsidR="00266716">
        <w:rPr>
          <w:rFonts w:eastAsia="Malgun Gothic" w:hint="eastAsia"/>
          <w:lang w:eastAsia="ko-KR"/>
        </w:rPr>
        <w:t xml:space="preserve"> For </w:t>
      </w:r>
      <w:r w:rsidR="00266716">
        <w:rPr>
          <w:rFonts w:eastAsia="Malgun Gothic"/>
          <w:lang w:eastAsia="ko-KR"/>
        </w:rPr>
        <w:t>example</w:t>
      </w:r>
      <w:r w:rsidR="00266716">
        <w:rPr>
          <w:rFonts w:eastAsia="Malgun Gothic" w:hint="eastAsia"/>
          <w:lang w:eastAsia="ko-KR"/>
        </w:rPr>
        <w:t>, if the second UL channel has a short</w:t>
      </w:r>
      <w:r w:rsidR="00FA2FAA">
        <w:rPr>
          <w:rFonts w:eastAsia="Malgun Gothic" w:hint="eastAsia"/>
          <w:lang w:eastAsia="ko-KR"/>
        </w:rPr>
        <w:t>er</w:t>
      </w:r>
      <w:r w:rsidR="00266716">
        <w:rPr>
          <w:rFonts w:eastAsia="Malgun Gothic" w:hint="eastAsia"/>
          <w:lang w:eastAsia="ko-KR"/>
        </w:rPr>
        <w:t xml:space="preserve"> period </w:t>
      </w:r>
      <w:r w:rsidR="000E4E98">
        <w:rPr>
          <w:rFonts w:eastAsia="Malgun Gothic" w:hint="eastAsia"/>
          <w:lang w:eastAsia="ko-KR"/>
        </w:rPr>
        <w:t>tha</w:t>
      </w:r>
      <w:r w:rsidR="00D44875">
        <w:rPr>
          <w:rFonts w:eastAsia="Malgun Gothic" w:hint="eastAsia"/>
          <w:lang w:eastAsia="ko-KR"/>
        </w:rPr>
        <w:t>n</w:t>
      </w:r>
      <w:r w:rsidR="00220B97">
        <w:rPr>
          <w:rFonts w:eastAsia="Malgun Gothic" w:hint="eastAsia"/>
          <w:lang w:eastAsia="ko-KR"/>
        </w:rPr>
        <w:t xml:space="preserve"> the first UL channel and some of the second UL channel </w:t>
      </w:r>
      <w:r w:rsidR="00220B97">
        <w:rPr>
          <w:rFonts w:eastAsia="Malgun Gothic"/>
          <w:lang w:eastAsia="ko-KR"/>
        </w:rPr>
        <w:t>resources</w:t>
      </w:r>
      <w:r w:rsidR="00220B97">
        <w:rPr>
          <w:rFonts w:eastAsia="Malgun Gothic" w:hint="eastAsia"/>
          <w:lang w:eastAsia="ko-KR"/>
        </w:rPr>
        <w:t xml:space="preserve"> are invalid, </w:t>
      </w:r>
      <w:r w:rsidR="00E27626">
        <w:rPr>
          <w:rFonts w:eastAsia="Malgun Gothic" w:hint="eastAsia"/>
          <w:lang w:eastAsia="ko-KR"/>
        </w:rPr>
        <w:t>the first UL channel can always be mapped to the close</w:t>
      </w:r>
      <w:r w:rsidR="00B55C64">
        <w:rPr>
          <w:rFonts w:eastAsia="Malgun Gothic" w:hint="eastAsia"/>
          <w:lang w:eastAsia="ko-KR"/>
        </w:rPr>
        <w:t>s</w:t>
      </w:r>
      <w:r w:rsidR="00E27626">
        <w:rPr>
          <w:rFonts w:eastAsia="Malgun Gothic" w:hint="eastAsia"/>
          <w:lang w:eastAsia="ko-KR"/>
        </w:rPr>
        <w:t xml:space="preserve">t valid second </w:t>
      </w:r>
      <w:r w:rsidR="00FA2FAA">
        <w:rPr>
          <w:rFonts w:eastAsia="Malgun Gothic" w:hint="eastAsia"/>
          <w:lang w:eastAsia="ko-KR"/>
        </w:rPr>
        <w:t xml:space="preserve">UL channel, </w:t>
      </w:r>
      <w:r w:rsidR="0082433F">
        <w:rPr>
          <w:rFonts w:eastAsia="Malgun Gothic" w:hint="eastAsia"/>
          <w:lang w:eastAsia="ko-KR"/>
        </w:rPr>
        <w:t>which is at le</w:t>
      </w:r>
      <w:r w:rsidR="00911B49">
        <w:rPr>
          <w:rFonts w:eastAsia="Malgun Gothic" w:hint="eastAsia"/>
          <w:lang w:eastAsia="ko-KR"/>
        </w:rPr>
        <w:t>a</w:t>
      </w:r>
      <w:r w:rsidR="0082433F">
        <w:rPr>
          <w:rFonts w:eastAsia="Malgun Gothic" w:hint="eastAsia"/>
          <w:lang w:eastAsia="ko-KR"/>
        </w:rPr>
        <w:t xml:space="preserve">st </w:t>
      </w:r>
      <w:r w:rsidR="000C6234">
        <w:rPr>
          <w:rFonts w:eastAsia="Malgun Gothic" w:hint="eastAsia"/>
          <w:lang w:eastAsia="ko-KR"/>
        </w:rPr>
        <w:t>X symbol</w:t>
      </w:r>
      <w:r w:rsidR="00B55C64">
        <w:rPr>
          <w:rFonts w:eastAsia="Malgun Gothic" w:hint="eastAsia"/>
          <w:lang w:eastAsia="ko-KR"/>
        </w:rPr>
        <w:t>s</w:t>
      </w:r>
      <w:r w:rsidR="000C6234">
        <w:rPr>
          <w:rFonts w:eastAsia="Malgun Gothic" w:hint="eastAsia"/>
          <w:lang w:eastAsia="ko-KR"/>
        </w:rPr>
        <w:t xml:space="preserve"> after the first UL channel</w:t>
      </w:r>
      <w:r w:rsidR="003C7899">
        <w:rPr>
          <w:rFonts w:eastAsia="Malgun Gothic" w:hint="eastAsia"/>
          <w:lang w:eastAsia="ko-KR"/>
        </w:rPr>
        <w:t>, and vice versa</w:t>
      </w:r>
      <w:r w:rsidR="000C6234">
        <w:rPr>
          <w:rFonts w:eastAsia="Malgun Gothic" w:hint="eastAsia"/>
          <w:lang w:eastAsia="ko-KR"/>
        </w:rPr>
        <w:t xml:space="preserve">. This would </w:t>
      </w:r>
      <w:r w:rsidR="001344E2">
        <w:rPr>
          <w:rFonts w:eastAsia="Malgun Gothic" w:hint="eastAsia"/>
          <w:lang w:eastAsia="ko-KR"/>
        </w:rPr>
        <w:t xml:space="preserve">improve beam reporting latency and </w:t>
      </w:r>
      <w:r w:rsidR="000C6234">
        <w:rPr>
          <w:rFonts w:eastAsia="Malgun Gothic" w:hint="eastAsia"/>
          <w:lang w:eastAsia="ko-KR"/>
        </w:rPr>
        <w:t>flexibility</w:t>
      </w:r>
      <w:r w:rsidR="001344E2">
        <w:rPr>
          <w:rFonts w:eastAsia="Malgun Gothic" w:hint="eastAsia"/>
          <w:lang w:eastAsia="ko-KR"/>
        </w:rPr>
        <w:t>.</w:t>
      </w:r>
    </w:p>
    <w:p w14:paraId="13885EFD" w14:textId="145242B8" w:rsidR="0060048B" w:rsidRDefault="0060048B" w:rsidP="00B401E9">
      <w:pPr>
        <w:pStyle w:val="Caption"/>
        <w:rPr>
          <w:rFonts w:eastAsia="Malgun Gothic"/>
          <w:lang w:eastAsia="ko-KR"/>
        </w:rPr>
      </w:pPr>
      <w:bookmarkStart w:id="23" w:name="P11"/>
      <w:r>
        <w:t xml:space="preserve">Proposal </w:t>
      </w:r>
      <w:r>
        <w:fldChar w:fldCharType="begin"/>
      </w:r>
      <w:r>
        <w:instrText xml:space="preserve"> SEQ Proposal \* ARABIC </w:instrText>
      </w:r>
      <w:r>
        <w:fldChar w:fldCharType="separate"/>
      </w:r>
      <w:r w:rsidR="006D728F">
        <w:rPr>
          <w:noProof/>
        </w:rPr>
        <w:t>11</w:t>
      </w:r>
      <w:r>
        <w:fldChar w:fldCharType="end"/>
      </w:r>
      <w:r>
        <w:rPr>
          <w:rFonts w:eastAsia="Malgun Gothic" w:hint="eastAsia"/>
          <w:lang w:eastAsia="ko-KR"/>
        </w:rPr>
        <w:t xml:space="preserve">: For UE-initiated/event-driven beam reporting Mode-B, </w:t>
      </w:r>
      <w:r w:rsidR="00B401E9">
        <w:rPr>
          <w:rFonts w:eastAsia="Malgun Gothic" w:hint="eastAsia"/>
          <w:lang w:eastAsia="ko-KR"/>
        </w:rPr>
        <w:t>the first and second UL channels can have different periodicities (in ms)</w:t>
      </w:r>
      <w:r>
        <w:rPr>
          <w:rFonts w:eastAsia="Malgun Gothic" w:hint="eastAsia"/>
          <w:lang w:eastAsia="ko-KR"/>
        </w:rPr>
        <w:t>.</w:t>
      </w:r>
    </w:p>
    <w:bookmarkEnd w:id="23"/>
    <w:p w14:paraId="4569A86F" w14:textId="40BC50CB" w:rsidR="00351932" w:rsidRDefault="00C16A2A" w:rsidP="004D0048">
      <w:pPr>
        <w:rPr>
          <w:rFonts w:eastAsia="Malgun Gothic"/>
          <w:lang w:eastAsia="ko-KR"/>
        </w:rPr>
      </w:pPr>
      <w:r>
        <w:rPr>
          <w:rFonts w:eastAsia="Malgun Gothic" w:hint="eastAsia"/>
          <w:lang w:eastAsia="ko-KR"/>
        </w:rPr>
        <w:lastRenderedPageBreak/>
        <w:t>Finally, r</w:t>
      </w:r>
      <w:r w:rsidR="002A0B7D">
        <w:rPr>
          <w:rFonts w:eastAsia="Malgun Gothic" w:hint="eastAsia"/>
          <w:lang w:eastAsia="ko-KR"/>
        </w:rPr>
        <w:t xml:space="preserve">egarding the CC </w:t>
      </w:r>
      <w:r w:rsidR="00675530">
        <w:rPr>
          <w:rFonts w:eastAsia="Malgun Gothic" w:hint="eastAsia"/>
          <w:lang w:eastAsia="ko-KR"/>
        </w:rPr>
        <w:t xml:space="preserve">where </w:t>
      </w:r>
      <w:r w:rsidR="00A8052F">
        <w:rPr>
          <w:rFonts w:eastAsia="Malgun Gothic" w:hint="eastAsia"/>
          <w:lang w:eastAsia="ko-KR"/>
        </w:rPr>
        <w:t xml:space="preserve">UE-initiated </w:t>
      </w:r>
      <w:r w:rsidR="00675530">
        <w:rPr>
          <w:rFonts w:eastAsia="Malgun Gothic" w:hint="eastAsia"/>
          <w:lang w:eastAsia="ko-KR"/>
        </w:rPr>
        <w:t>beam report</w:t>
      </w:r>
      <w:r w:rsidR="00647394">
        <w:rPr>
          <w:rFonts w:eastAsia="Malgun Gothic" w:hint="eastAsia"/>
          <w:lang w:eastAsia="ko-KR"/>
        </w:rPr>
        <w:t>ing</w:t>
      </w:r>
      <w:r w:rsidR="00675530">
        <w:rPr>
          <w:rFonts w:eastAsia="Malgun Gothic" w:hint="eastAsia"/>
          <w:lang w:eastAsia="ko-KR"/>
        </w:rPr>
        <w:t xml:space="preserve"> is </w:t>
      </w:r>
      <w:r w:rsidR="00647394">
        <w:rPr>
          <w:rFonts w:eastAsia="Malgun Gothic" w:hint="eastAsia"/>
          <w:lang w:eastAsia="ko-KR"/>
        </w:rPr>
        <w:t xml:space="preserve">measured and </w:t>
      </w:r>
      <w:r w:rsidR="00675530">
        <w:rPr>
          <w:rFonts w:eastAsia="Malgun Gothic" w:hint="eastAsia"/>
          <w:lang w:eastAsia="ko-KR"/>
        </w:rPr>
        <w:t xml:space="preserve">transmitted, the following </w:t>
      </w:r>
      <w:r w:rsidR="0027010E">
        <w:rPr>
          <w:rFonts w:eastAsia="Malgun Gothic" w:hint="eastAsia"/>
          <w:lang w:eastAsia="ko-KR"/>
        </w:rPr>
        <w:t>were</w:t>
      </w:r>
      <w:r w:rsidR="00675530">
        <w:rPr>
          <w:rFonts w:eastAsia="Malgun Gothic" w:hint="eastAsia"/>
          <w:lang w:eastAsia="ko-KR"/>
        </w:rPr>
        <w:t xml:space="preserve"> agreed in RAN1 #118</w:t>
      </w:r>
      <w:r w:rsidR="00F21BEF">
        <w:rPr>
          <w:rFonts w:eastAsia="Malgun Gothic" w:hint="eastAsia"/>
          <w:lang w:eastAsia="ko-KR"/>
        </w:rPr>
        <w:t>bis</w:t>
      </w:r>
      <w:r w:rsidR="00675530">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AF43CF" w14:paraId="26665A57" w14:textId="77777777" w:rsidTr="009854A9">
        <w:tc>
          <w:tcPr>
            <w:tcW w:w="9962" w:type="dxa"/>
          </w:tcPr>
          <w:p w14:paraId="5971B254" w14:textId="77777777" w:rsidR="000B1DCA" w:rsidRPr="00C979C1" w:rsidRDefault="000B1DCA" w:rsidP="00F73231">
            <w:pPr>
              <w:snapToGrid w:val="0"/>
              <w:spacing w:before="0" w:after="0"/>
              <w:rPr>
                <w:rFonts w:eastAsiaTheme="minorEastAsia" w:cs="Times"/>
                <w:b/>
                <w:lang w:eastAsia="ko-KR"/>
              </w:rPr>
            </w:pPr>
            <w:r w:rsidRPr="00C979C1">
              <w:rPr>
                <w:rFonts w:eastAsiaTheme="minorEastAsia" w:cs="Times" w:hint="eastAsia"/>
                <w:b/>
                <w:highlight w:val="green"/>
                <w:lang w:eastAsia="ko-KR"/>
              </w:rPr>
              <w:t>Agreement</w:t>
            </w:r>
          </w:p>
          <w:p w14:paraId="79D317F4" w14:textId="77777777" w:rsidR="000B1DCA" w:rsidRPr="00725464" w:rsidRDefault="000B1DCA" w:rsidP="00AB49C0">
            <w:pPr>
              <w:shd w:val="clear" w:color="auto" w:fill="FFFFFF"/>
              <w:snapToGrid w:val="0"/>
              <w:spacing w:before="0" w:after="0"/>
              <w:rPr>
                <w:color w:val="000000" w:themeColor="text1"/>
              </w:rPr>
            </w:pPr>
            <w:r w:rsidRPr="00725464">
              <w:t xml:space="preserve">On cross-CC beam report transmission procedure for UE-initiated/event-driven beam reporting, regarding Event-2, for both Mode-A and Mode-B, the first PUCCH and the second </w:t>
            </w:r>
            <w:r w:rsidRPr="00725464">
              <w:rPr>
                <w:color w:val="000000" w:themeColor="text1"/>
              </w:rPr>
              <w:t xml:space="preserve">PUSCH can be from the same or different CC(s) </w:t>
            </w:r>
          </w:p>
          <w:p w14:paraId="324AEADF" w14:textId="77777777" w:rsidR="000B1DCA" w:rsidRPr="005E7E5E" w:rsidRDefault="000B1DCA" w:rsidP="00AB49C0">
            <w:pPr>
              <w:numPr>
                <w:ilvl w:val="0"/>
                <w:numId w:val="84"/>
              </w:numPr>
              <w:overflowPunct/>
              <w:autoSpaceDE/>
              <w:autoSpaceDN/>
              <w:adjustRightInd/>
              <w:snapToGrid w:val="0"/>
              <w:spacing w:before="0" w:after="0"/>
              <w:ind w:left="475" w:hanging="288"/>
              <w:textAlignment w:val="auto"/>
              <w:rPr>
                <w:lang w:eastAsia="zh-CN"/>
              </w:rPr>
            </w:pPr>
            <w:r w:rsidRPr="00F73231">
              <w:rPr>
                <w:lang w:eastAsia="zh-CN"/>
              </w:rPr>
              <w:t>FFS: whether the first PUCCH and the second PUSCH should be from the same PUCCH group</w:t>
            </w:r>
          </w:p>
          <w:p w14:paraId="7F2130F8" w14:textId="77777777" w:rsidR="000B1DCA" w:rsidRPr="005E7E5E" w:rsidRDefault="000B1DCA" w:rsidP="00AB49C0">
            <w:pPr>
              <w:numPr>
                <w:ilvl w:val="0"/>
                <w:numId w:val="84"/>
              </w:numPr>
              <w:overflowPunct/>
              <w:autoSpaceDE/>
              <w:autoSpaceDN/>
              <w:adjustRightInd/>
              <w:snapToGrid w:val="0"/>
              <w:spacing w:before="0" w:after="0"/>
              <w:ind w:left="475" w:hanging="288"/>
              <w:textAlignment w:val="auto"/>
              <w:rPr>
                <w:lang w:eastAsia="zh-CN"/>
              </w:rPr>
            </w:pPr>
            <w:r w:rsidRPr="00F73231">
              <w:rPr>
                <w:lang w:eastAsia="zh-CN"/>
              </w:rPr>
              <w:t>The first PUCCH and the second PUSCH should be in the same CG</w:t>
            </w:r>
          </w:p>
          <w:p w14:paraId="00B10418" w14:textId="0B47EFFB" w:rsidR="00F4596D" w:rsidRPr="00F419A6" w:rsidRDefault="000B1DCA" w:rsidP="00AB49C0">
            <w:pPr>
              <w:numPr>
                <w:ilvl w:val="1"/>
                <w:numId w:val="84"/>
              </w:numPr>
              <w:overflowPunct/>
              <w:autoSpaceDE/>
              <w:autoSpaceDN/>
              <w:adjustRightInd/>
              <w:snapToGrid w:val="0"/>
              <w:spacing w:before="0"/>
              <w:ind w:left="864" w:hanging="288"/>
              <w:textAlignment w:val="auto"/>
              <w:rPr>
                <w:rFonts w:cs="Times"/>
                <w:color w:val="000000"/>
                <w:lang w:eastAsia="zh-CN"/>
              </w:rPr>
            </w:pPr>
            <w:r w:rsidRPr="00F419A6">
              <w:rPr>
                <w:rFonts w:cs="Times"/>
                <w:color w:val="000000"/>
                <w:lang w:eastAsia="zh-CN"/>
              </w:rPr>
              <w:t>FFS: Different CGs</w:t>
            </w:r>
          </w:p>
          <w:p w14:paraId="1ED5810E" w14:textId="77777777" w:rsidR="00F73231" w:rsidRPr="00C979C1" w:rsidRDefault="00F73231" w:rsidP="00F73231">
            <w:pPr>
              <w:snapToGrid w:val="0"/>
              <w:spacing w:before="0" w:after="0"/>
              <w:rPr>
                <w:rFonts w:eastAsiaTheme="minorEastAsia" w:cs="Times"/>
                <w:b/>
                <w:lang w:eastAsia="ko-KR"/>
              </w:rPr>
            </w:pPr>
            <w:r w:rsidRPr="00C979C1">
              <w:rPr>
                <w:rFonts w:eastAsiaTheme="minorEastAsia" w:cs="Times" w:hint="eastAsia"/>
                <w:b/>
                <w:highlight w:val="green"/>
                <w:lang w:eastAsia="ko-KR"/>
              </w:rPr>
              <w:t>Agreement</w:t>
            </w:r>
          </w:p>
          <w:p w14:paraId="7FC4B83E" w14:textId="77777777" w:rsidR="00F73231" w:rsidRPr="00595FDB" w:rsidRDefault="00F73231" w:rsidP="00F73231">
            <w:pPr>
              <w:shd w:val="clear" w:color="auto" w:fill="FFFFFF"/>
              <w:snapToGrid w:val="0"/>
              <w:spacing w:before="0" w:after="0"/>
            </w:pPr>
            <w:r w:rsidRPr="00595FDB">
              <w:t xml:space="preserve">On cross-CC beam report transmission procedure for UE-initiated/event-driven beam reporting, regarding Event-2, the following is supported </w:t>
            </w:r>
          </w:p>
          <w:p w14:paraId="38DD31A3" w14:textId="77777777" w:rsidR="00F73231" w:rsidRPr="00595FDB" w:rsidRDefault="00F73231" w:rsidP="00F419A6">
            <w:pPr>
              <w:pStyle w:val="ListParagraph"/>
              <w:numPr>
                <w:ilvl w:val="0"/>
                <w:numId w:val="84"/>
              </w:numPr>
              <w:adjustRightInd w:val="0"/>
              <w:snapToGrid w:val="0"/>
              <w:spacing w:before="0"/>
              <w:ind w:left="475" w:hanging="288"/>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legacy RRC parameter </w:t>
            </w:r>
            <w:r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18C611A9" w14:textId="77777777" w:rsidR="00F73231" w:rsidRPr="00595FDB" w:rsidRDefault="00F73231" w:rsidP="00F419A6">
            <w:pPr>
              <w:pStyle w:val="ListParagraph"/>
              <w:numPr>
                <w:ilvl w:val="0"/>
                <w:numId w:val="84"/>
              </w:numPr>
              <w:overflowPunct w:val="0"/>
              <w:autoSpaceDE w:val="0"/>
              <w:autoSpaceDN w:val="0"/>
              <w:adjustRightInd w:val="0"/>
              <w:snapToGrid w:val="0"/>
              <w:spacing w:before="0"/>
              <w:ind w:left="475" w:hanging="288"/>
              <w:textAlignment w:val="baseline"/>
              <w:rPr>
                <w:szCs w:val="20"/>
                <w:lang w:eastAsia="zh-CN"/>
              </w:rPr>
            </w:pPr>
            <w:r w:rsidRPr="00595FDB">
              <w:rPr>
                <w:szCs w:val="20"/>
                <w:lang w:eastAsia="zh-CN"/>
              </w:rPr>
              <w:t xml:space="preserve">FFS: Whether the current beam RS and new beam RS(s) can be in the same CC or in different CCs, regarding cross-CC beam measurement. </w:t>
            </w:r>
          </w:p>
          <w:p w14:paraId="4B08A9C9" w14:textId="0E420EF4" w:rsidR="000B1DCA" w:rsidRPr="00F73231" w:rsidRDefault="00F73231" w:rsidP="00AB49C0">
            <w:pPr>
              <w:pStyle w:val="ListParagraph"/>
              <w:numPr>
                <w:ilvl w:val="0"/>
                <w:numId w:val="84"/>
              </w:numPr>
              <w:overflowPunct w:val="0"/>
              <w:autoSpaceDE w:val="0"/>
              <w:autoSpaceDN w:val="0"/>
              <w:adjustRightInd w:val="0"/>
              <w:snapToGrid w:val="0"/>
              <w:spacing w:before="0" w:after="60"/>
              <w:ind w:left="475" w:hanging="288"/>
              <w:textAlignment w:val="baseline"/>
              <w:rPr>
                <w:szCs w:val="20"/>
                <w:lang w:eastAsia="zh-CN"/>
              </w:rPr>
            </w:pPr>
            <w:r w:rsidRPr="00595FDB">
              <w:rPr>
                <w:szCs w:val="20"/>
                <w:lang w:eastAsia="zh-CN"/>
              </w:rPr>
              <w:t xml:space="preserve">FFS: Whether the indicated TCI state and new beam RS(s) can be in the same CC or in different CCs, regarding cross-CC beam measurement. </w:t>
            </w:r>
          </w:p>
        </w:tc>
      </w:tr>
    </w:tbl>
    <w:p w14:paraId="5DAEC2E0" w14:textId="2667704B" w:rsidR="0099054C" w:rsidRPr="00F61D23" w:rsidRDefault="0099054C" w:rsidP="0099054C">
      <w:pPr>
        <w:spacing w:before="120"/>
        <w:rPr>
          <w:rFonts w:eastAsia="Malgun Gothic"/>
          <w:lang w:eastAsia="ko-KR"/>
        </w:rPr>
      </w:pPr>
      <w:r w:rsidRPr="00F61D23">
        <w:rPr>
          <w:rFonts w:eastAsia="Malgun Gothic"/>
          <w:lang w:eastAsia="ko-KR"/>
        </w:rPr>
        <w:t xml:space="preserve">In the cross-CC scenario, there are three CCs of interest: (1) the CC where the new beam RS(s) are located, (2) the CC where the current beam RS is located, and (3) the CC where the indicated TCI state is configured. As discussed in Section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_Ref178620600 \r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6D728F">
        <w:rPr>
          <w:rFonts w:eastAsia="Malgun Gothic"/>
          <w:lang w:eastAsia="ko-KR"/>
        </w:rPr>
        <w:t>2.1.3</w:t>
      </w:r>
      <w:r>
        <w:rPr>
          <w:rFonts w:eastAsia="Malgun Gothic"/>
          <w:lang w:eastAsia="ko-KR"/>
        </w:rPr>
        <w:fldChar w:fldCharType="end"/>
      </w:r>
      <w:r w:rsidRPr="00F61D23">
        <w:rPr>
          <w:rFonts w:eastAsia="Malgun Gothic"/>
          <w:lang w:eastAsia="ko-KR"/>
        </w:rPr>
        <w:t>, maintaining the RSs for both the current and new beams within the same CSI Resource Setting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_Ref173158621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6D728F">
        <w:t xml:space="preserve">Proposal </w:t>
      </w:r>
      <w:r w:rsidR="006D728F">
        <w:rPr>
          <w:noProof/>
        </w:rPr>
        <w:t>5</w:t>
      </w:r>
      <w:r>
        <w:rPr>
          <w:rFonts w:eastAsia="Malgun Gothic"/>
          <w:lang w:eastAsia="ko-KR"/>
        </w:rPr>
        <w:fldChar w:fldCharType="end"/>
      </w:r>
      <w:r w:rsidRPr="00F61D23">
        <w:rPr>
          <w:rFonts w:eastAsia="Malgun Gothic"/>
          <w:lang w:eastAsia="ko-KR"/>
        </w:rPr>
        <w:t xml:space="preserve">) results in a clean design and ensures a fair comparison between the beams. This implies that the current and new beam RSs should be in the same CC, which is essential for a fair comparison of beam quality. Additionally, in the legacy TCI state configuration, the QCL-TypeC or QCL-TypeD RS can be located in a CC different from the one where the TCI state is configured, as indicated by the </w:t>
      </w:r>
      <w:r w:rsidRPr="00F61D23">
        <w:rPr>
          <w:rFonts w:eastAsia="Malgun Gothic"/>
          <w:i/>
          <w:iCs/>
          <w:lang w:eastAsia="ko-KR"/>
        </w:rPr>
        <w:t>cell</w:t>
      </w:r>
      <w:r w:rsidRPr="00F61D23">
        <w:rPr>
          <w:rFonts w:eastAsia="Malgun Gothic"/>
          <w:lang w:eastAsia="ko-KR"/>
        </w:rPr>
        <w:t xml:space="preserve"> and </w:t>
      </w:r>
      <w:r w:rsidRPr="00F61D23">
        <w:rPr>
          <w:rFonts w:eastAsia="Malgun Gothic"/>
          <w:i/>
          <w:iCs/>
          <w:lang w:eastAsia="ko-KR"/>
        </w:rPr>
        <w:t>bwp-Id</w:t>
      </w:r>
      <w:r w:rsidRPr="00F61D23">
        <w:rPr>
          <w:rFonts w:eastAsia="Malgun Gothic"/>
          <w:lang w:eastAsia="ko-KR"/>
        </w:rPr>
        <w:t xml:space="preserve"> fields in the </w:t>
      </w:r>
      <w:r w:rsidRPr="00F61D23">
        <w:rPr>
          <w:rFonts w:eastAsia="Malgun Gothic"/>
          <w:i/>
          <w:iCs/>
          <w:lang w:eastAsia="ko-KR"/>
        </w:rPr>
        <w:t>QCL-Info</w:t>
      </w:r>
      <w:r w:rsidRPr="00F61D23">
        <w:rPr>
          <w:rFonts w:eastAsia="Malgun Gothic"/>
          <w:lang w:eastAsia="ko-KR"/>
        </w:rPr>
        <w:t xml:space="preserve"> IE. This approach can also be applied to UE-initiated beam reporting configuration.</w:t>
      </w:r>
    </w:p>
    <w:p w14:paraId="4A932124" w14:textId="77BF5CAF" w:rsidR="00C23F90" w:rsidRDefault="00EB166A" w:rsidP="002C51D3">
      <w:pPr>
        <w:pStyle w:val="Caption"/>
        <w:spacing w:after="0"/>
        <w:rPr>
          <w:rFonts w:eastAsia="Malgun Gothic"/>
          <w:lang w:eastAsia="ko-KR"/>
        </w:rPr>
      </w:pPr>
      <w:bookmarkStart w:id="24" w:name="P12"/>
      <w:r>
        <w:t xml:space="preserve">Proposal </w:t>
      </w:r>
      <w:r>
        <w:fldChar w:fldCharType="begin"/>
      </w:r>
      <w:r>
        <w:instrText xml:space="preserve"> SEQ Proposal \* ARABIC </w:instrText>
      </w:r>
      <w:r>
        <w:fldChar w:fldCharType="separate"/>
      </w:r>
      <w:r w:rsidR="006D728F">
        <w:rPr>
          <w:noProof/>
        </w:rPr>
        <w:t>12</w:t>
      </w:r>
      <w:r>
        <w:fldChar w:fldCharType="end"/>
      </w:r>
      <w:r>
        <w:rPr>
          <w:rFonts w:eastAsia="Malgun Gothic" w:hint="eastAsia"/>
          <w:lang w:eastAsia="ko-KR"/>
        </w:rPr>
        <w:t xml:space="preserve">: </w:t>
      </w:r>
      <w:r w:rsidR="00973893">
        <w:rPr>
          <w:rFonts w:eastAsia="Malgun Gothic" w:hint="eastAsia"/>
          <w:lang w:eastAsia="ko-KR"/>
        </w:rPr>
        <w:t xml:space="preserve">For </w:t>
      </w:r>
      <w:r>
        <w:rPr>
          <w:rFonts w:eastAsia="Malgun Gothic" w:hint="eastAsia"/>
          <w:lang w:eastAsia="ko-KR"/>
        </w:rPr>
        <w:t>cross-CC UE-initiated</w:t>
      </w:r>
      <w:r w:rsidR="00641FF3">
        <w:rPr>
          <w:rFonts w:eastAsia="Malgun Gothic" w:hint="eastAsia"/>
          <w:lang w:eastAsia="ko-KR"/>
        </w:rPr>
        <w:t>/event-driven beam reporting</w:t>
      </w:r>
      <w:r w:rsidR="00F936A5">
        <w:rPr>
          <w:rFonts w:eastAsia="Malgun Gothic" w:hint="eastAsia"/>
          <w:lang w:eastAsia="ko-KR"/>
        </w:rPr>
        <w:t xml:space="preserve"> regarding cross-CC beam measurement</w:t>
      </w:r>
      <w:r w:rsidR="00C723F3">
        <w:rPr>
          <w:rFonts w:eastAsia="Malgun Gothic" w:hint="eastAsia"/>
          <w:lang w:eastAsia="ko-KR"/>
        </w:rPr>
        <w:t>:</w:t>
      </w:r>
    </w:p>
    <w:p w14:paraId="5E2B9E67" w14:textId="19C1A90B" w:rsidR="00641FF3" w:rsidRPr="002C51D3" w:rsidRDefault="00641FF3" w:rsidP="00641FF3">
      <w:pPr>
        <w:pStyle w:val="ListParagraph"/>
        <w:numPr>
          <w:ilvl w:val="0"/>
          <w:numId w:val="127"/>
        </w:numPr>
        <w:rPr>
          <w:rFonts w:eastAsia="Malgun Gothic"/>
          <w:b/>
          <w:bCs/>
          <w:lang w:eastAsia="ko-KR"/>
        </w:rPr>
      </w:pPr>
      <w:r w:rsidRPr="002C51D3">
        <w:rPr>
          <w:rFonts w:eastAsia="Malgun Gothic" w:hint="eastAsia"/>
          <w:b/>
          <w:bCs/>
          <w:lang w:eastAsia="ko-KR"/>
        </w:rPr>
        <w:t>The current beam RS and the new beam RS(s) should be in the same CC</w:t>
      </w:r>
      <w:r w:rsidR="0099054C">
        <w:rPr>
          <w:rFonts w:eastAsia="Malgun Gothic" w:hint="eastAsia"/>
          <w:b/>
          <w:bCs/>
          <w:lang w:eastAsia="ko-KR"/>
        </w:rPr>
        <w:t>.</w:t>
      </w:r>
    </w:p>
    <w:p w14:paraId="43B799F5" w14:textId="5C6591CF" w:rsidR="00F936A5" w:rsidRPr="002C51D3" w:rsidRDefault="00F936A5" w:rsidP="00641FF3">
      <w:pPr>
        <w:pStyle w:val="ListParagraph"/>
        <w:numPr>
          <w:ilvl w:val="0"/>
          <w:numId w:val="127"/>
        </w:numPr>
        <w:rPr>
          <w:rFonts w:eastAsia="Malgun Gothic"/>
          <w:b/>
          <w:bCs/>
          <w:lang w:eastAsia="ko-KR"/>
        </w:rPr>
      </w:pPr>
      <w:r w:rsidRPr="002C51D3">
        <w:rPr>
          <w:rFonts w:eastAsia="Malgun Gothic" w:hint="eastAsia"/>
          <w:b/>
          <w:bCs/>
          <w:lang w:eastAsia="ko-KR"/>
        </w:rPr>
        <w:t>The indicated TCI state</w:t>
      </w:r>
      <w:r w:rsidR="00125C17" w:rsidRPr="002C51D3">
        <w:rPr>
          <w:rFonts w:eastAsia="Malgun Gothic" w:hint="eastAsia"/>
          <w:b/>
          <w:bCs/>
          <w:lang w:eastAsia="ko-KR"/>
        </w:rPr>
        <w:t xml:space="preserve"> and the new beam RS(s) can be in the same CC or in different CCs.</w:t>
      </w:r>
    </w:p>
    <w:bookmarkEnd w:id="24"/>
    <w:p w14:paraId="438192DC" w14:textId="77777777" w:rsidR="0088029F" w:rsidRPr="00351932" w:rsidRDefault="0088029F" w:rsidP="00361B68">
      <w:pPr>
        <w:spacing w:before="120"/>
        <w:rPr>
          <w:rFonts w:eastAsia="Malgun Gothic"/>
          <w:lang w:eastAsia="ko-KR"/>
        </w:rPr>
      </w:pPr>
    </w:p>
    <w:p w14:paraId="3E10E397" w14:textId="14688F34" w:rsidR="00033ADF" w:rsidRDefault="00710B01" w:rsidP="00FF6A7E">
      <w:pPr>
        <w:pStyle w:val="Heading3"/>
        <w:rPr>
          <w:lang w:eastAsia="ko-KR"/>
        </w:rPr>
      </w:pPr>
      <w:bookmarkStart w:id="25" w:name="_Ref178620270"/>
      <w:r>
        <w:rPr>
          <w:rFonts w:eastAsia="Malgun Gothic" w:hint="eastAsia"/>
          <w:lang w:eastAsia="ko-KR"/>
        </w:rPr>
        <w:t>S</w:t>
      </w:r>
      <w:r>
        <w:rPr>
          <w:rFonts w:hint="eastAsia"/>
          <w:lang w:eastAsia="ko-KR"/>
        </w:rPr>
        <w:t>upport</w:t>
      </w:r>
      <w:r>
        <w:rPr>
          <w:rFonts w:eastAsia="Malgun Gothic" w:hint="eastAsia"/>
          <w:lang w:eastAsia="ko-KR"/>
        </w:rPr>
        <w:t xml:space="preserve"> for multiple </w:t>
      </w:r>
      <w:r w:rsidR="003E32FE">
        <w:rPr>
          <w:rFonts w:eastAsia="Malgun Gothic" w:hint="eastAsia"/>
          <w:lang w:eastAsia="ko-KR"/>
        </w:rPr>
        <w:t>report</w:t>
      </w:r>
      <w:r w:rsidR="00590F0D">
        <w:rPr>
          <w:rFonts w:eastAsia="Malgun Gothic" w:hint="eastAsia"/>
          <w:lang w:eastAsia="ko-KR"/>
        </w:rPr>
        <w:t>ing</w:t>
      </w:r>
      <w:r w:rsidR="003E32FE">
        <w:rPr>
          <w:rFonts w:eastAsia="Malgun Gothic" w:hint="eastAsia"/>
          <w:lang w:eastAsia="ko-KR"/>
        </w:rPr>
        <w:t xml:space="preserve"> configurations</w:t>
      </w:r>
      <w:bookmarkEnd w:id="25"/>
    </w:p>
    <w:p w14:paraId="5E49DF0D" w14:textId="78185D83" w:rsidR="00590F0D" w:rsidRDefault="00590F0D" w:rsidP="00350D4C">
      <w:pPr>
        <w:rPr>
          <w:rFonts w:eastAsia="Malgun Gothic"/>
          <w:lang w:eastAsia="ko-KR"/>
        </w:rPr>
      </w:pPr>
      <w:r>
        <w:rPr>
          <w:rFonts w:eastAsia="Malgun Gothic" w:hint="eastAsia"/>
          <w:lang w:eastAsia="ko-KR"/>
        </w:rPr>
        <w:t xml:space="preserve">In RAN1 #118, </w:t>
      </w:r>
      <w:r w:rsidR="00665449">
        <w:rPr>
          <w:rFonts w:eastAsia="Malgun Gothic" w:hint="eastAsia"/>
          <w:lang w:eastAsia="ko-KR"/>
        </w:rPr>
        <w:t xml:space="preserve">regarding the first PUCCH, </w:t>
      </w:r>
      <w:r>
        <w:rPr>
          <w:rFonts w:eastAsia="Malgun Gothic" w:hint="eastAsia"/>
          <w:lang w:eastAsia="ko-KR"/>
        </w:rPr>
        <w:t xml:space="preserve">the following </w:t>
      </w:r>
      <w:r w:rsidR="00665449">
        <w:rPr>
          <w:rFonts w:eastAsia="Malgun Gothic" w:hint="eastAsia"/>
          <w:lang w:eastAsia="ko-KR"/>
        </w:rPr>
        <w:t>items have been identified for further study</w:t>
      </w:r>
      <w:r>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590F0D" w14:paraId="41341958" w14:textId="77777777" w:rsidTr="009854A9">
        <w:tc>
          <w:tcPr>
            <w:tcW w:w="9962" w:type="dxa"/>
          </w:tcPr>
          <w:p w14:paraId="6523F1D5" w14:textId="77777777" w:rsidR="00B630BB" w:rsidRPr="00202270" w:rsidRDefault="00B630BB" w:rsidP="00DD4956">
            <w:pPr>
              <w:spacing w:before="0" w:after="0"/>
              <w:rPr>
                <w:b/>
                <w:bCs/>
              </w:rPr>
            </w:pPr>
            <w:r w:rsidRPr="00202270">
              <w:rPr>
                <w:b/>
                <w:bCs/>
                <w:highlight w:val="green"/>
              </w:rPr>
              <w:t>Agreement</w:t>
            </w:r>
          </w:p>
          <w:p w14:paraId="2F017210" w14:textId="77777777" w:rsidR="00B630BB" w:rsidRPr="007366D0" w:rsidRDefault="00B630BB" w:rsidP="00DD4956">
            <w:pPr>
              <w:snapToGrid w:val="0"/>
              <w:spacing w:before="0" w:after="0"/>
              <w:rPr>
                <w:rFonts w:eastAsia="PMingLiU"/>
                <w:color w:val="000000"/>
                <w:szCs w:val="18"/>
                <w:lang w:eastAsia="zh-TW"/>
              </w:rPr>
            </w:pPr>
            <w:r w:rsidRPr="007366D0">
              <w:rPr>
                <w:rFonts w:eastAsia="PMingLiU"/>
                <w:color w:val="000000"/>
                <w:szCs w:val="18"/>
                <w:shd w:val="clear" w:color="auto" w:fill="FFFFFF"/>
                <w:lang w:eastAsia="zh-TW"/>
              </w:rPr>
              <w:t xml:space="preserve">On beam report transmission procedure for UE-initiated/event-driven beam reporting, regarding </w:t>
            </w:r>
            <w:r w:rsidRPr="007366D0">
              <w:rPr>
                <w:rFonts w:eastAsia="PMingLiU"/>
                <w:b/>
                <w:bCs/>
                <w:color w:val="000000"/>
                <w:szCs w:val="18"/>
                <w:shd w:val="clear" w:color="auto" w:fill="FFFFFF"/>
                <w:lang w:eastAsia="zh-TW"/>
              </w:rPr>
              <w:t>Mode-A and/or Mode-B</w:t>
            </w:r>
            <w:r w:rsidRPr="007366D0">
              <w:rPr>
                <w:rFonts w:eastAsia="PMingLiU"/>
                <w:color w:val="000000"/>
                <w:szCs w:val="18"/>
                <w:shd w:val="clear" w:color="auto" w:fill="FFFFFF"/>
                <w:lang w:eastAsia="zh-TW"/>
              </w:rPr>
              <w:t>, further study the following for first PUCCH transmission</w:t>
            </w:r>
          </w:p>
          <w:p w14:paraId="6581A90D" w14:textId="77777777" w:rsidR="00B630BB" w:rsidRPr="00DD4956" w:rsidRDefault="00B630BB" w:rsidP="00DD4956">
            <w:pPr>
              <w:numPr>
                <w:ilvl w:val="0"/>
                <w:numId w:val="84"/>
              </w:numPr>
              <w:overflowPunct/>
              <w:autoSpaceDE/>
              <w:autoSpaceDN/>
              <w:adjustRightInd/>
              <w:snapToGrid w:val="0"/>
              <w:spacing w:before="0" w:after="0"/>
              <w:ind w:left="475" w:hanging="288"/>
              <w:textAlignment w:val="auto"/>
              <w:rPr>
                <w:lang w:eastAsia="zh-CN"/>
              </w:rPr>
            </w:pPr>
            <w:r w:rsidRPr="00DD4956">
              <w:rPr>
                <w:lang w:eastAsia="zh-CN"/>
              </w:rPr>
              <w:t>UCI multiplexing/dropping/prioritization rule</w:t>
            </w:r>
          </w:p>
          <w:p w14:paraId="3A3F3E60" w14:textId="77777777" w:rsidR="00B630BB" w:rsidRPr="00DD4956" w:rsidRDefault="00B630BB" w:rsidP="00DD4956">
            <w:pPr>
              <w:numPr>
                <w:ilvl w:val="0"/>
                <w:numId w:val="84"/>
              </w:numPr>
              <w:overflowPunct/>
              <w:autoSpaceDE/>
              <w:autoSpaceDN/>
              <w:adjustRightInd/>
              <w:snapToGrid w:val="0"/>
              <w:spacing w:before="0" w:after="0"/>
              <w:ind w:left="475" w:hanging="288"/>
              <w:textAlignment w:val="auto"/>
              <w:rPr>
                <w:lang w:eastAsia="zh-CN"/>
              </w:rPr>
            </w:pPr>
            <w:r w:rsidRPr="00DD4956">
              <w:rPr>
                <w:lang w:eastAsia="zh-CN"/>
              </w:rPr>
              <w:t>Conditions for the transmission of the first PUCCH.</w:t>
            </w:r>
          </w:p>
          <w:p w14:paraId="2748BCDF" w14:textId="77777777" w:rsidR="00B630BB" w:rsidRPr="00DD4956" w:rsidRDefault="00B630BB" w:rsidP="00DD4956">
            <w:pPr>
              <w:numPr>
                <w:ilvl w:val="0"/>
                <w:numId w:val="84"/>
              </w:numPr>
              <w:tabs>
                <w:tab w:val="left" w:pos="720"/>
              </w:tabs>
              <w:overflowPunct/>
              <w:autoSpaceDE/>
              <w:autoSpaceDN/>
              <w:adjustRightInd/>
              <w:snapToGrid w:val="0"/>
              <w:spacing w:before="0" w:after="0"/>
              <w:ind w:left="475" w:hanging="288"/>
              <w:textAlignment w:val="auto"/>
              <w:rPr>
                <w:highlight w:val="yellow"/>
                <w:lang w:eastAsia="zh-CN"/>
              </w:rPr>
            </w:pPr>
            <w:r w:rsidRPr="00DD4956">
              <w:rPr>
                <w:highlight w:val="yellow"/>
                <w:lang w:eastAsia="zh-CN"/>
              </w:rPr>
              <w:t>Whether the PUCCH resource in the first PUCCH channel can be associated with multiple CSI report configurations for UE-initiated/event-driven beam reporting from one or multiple CC(s).</w:t>
            </w:r>
          </w:p>
          <w:p w14:paraId="2C82823E" w14:textId="77777777" w:rsidR="00B630BB" w:rsidRPr="00DD4956" w:rsidRDefault="00B630BB" w:rsidP="00DD4956">
            <w:pPr>
              <w:numPr>
                <w:ilvl w:val="0"/>
                <w:numId w:val="84"/>
              </w:numPr>
              <w:overflowPunct/>
              <w:autoSpaceDE/>
              <w:autoSpaceDN/>
              <w:adjustRightInd/>
              <w:snapToGrid w:val="0"/>
              <w:spacing w:before="0" w:after="0"/>
              <w:ind w:left="475" w:hanging="288"/>
              <w:textAlignment w:val="auto"/>
              <w:rPr>
                <w:lang w:eastAsia="zh-CN"/>
              </w:rPr>
            </w:pPr>
            <w:r w:rsidRPr="00DD4956">
              <w:rPr>
                <w:lang w:eastAsia="zh-CN"/>
              </w:rPr>
              <w:t>Whether/how to re-transmit the first PUCCH channel.</w:t>
            </w:r>
          </w:p>
          <w:p w14:paraId="5FE722EF" w14:textId="7013BBBD" w:rsidR="00590F0D" w:rsidRDefault="00B630BB" w:rsidP="00DD4956">
            <w:pPr>
              <w:snapToGrid w:val="0"/>
              <w:spacing w:before="0" w:after="60"/>
              <w:rPr>
                <w:rFonts w:eastAsia="Malgun Gothic"/>
                <w:lang w:eastAsia="ko-KR"/>
              </w:rPr>
            </w:pPr>
            <w:r w:rsidRPr="007366D0">
              <w:rPr>
                <w:rFonts w:eastAsia="PMingLiU"/>
                <w:color w:val="000000"/>
                <w:szCs w:val="18"/>
                <w:shd w:val="clear" w:color="auto" w:fill="FFFFFF"/>
                <w:lang w:eastAsia="zh-TW"/>
              </w:rPr>
              <w:t>Whether/how to apply prohibit-timer or maximum number of (re)transmission(s) for first PUCCH channel.</w:t>
            </w:r>
          </w:p>
        </w:tc>
      </w:tr>
    </w:tbl>
    <w:p w14:paraId="457B8DAA" w14:textId="6FED10FD" w:rsidR="006F2002" w:rsidRDefault="006F2002" w:rsidP="00DD4956">
      <w:pPr>
        <w:spacing w:before="120"/>
        <w:rPr>
          <w:rFonts w:eastAsia="Malgun Gothic"/>
          <w:lang w:eastAsia="ko-KR"/>
        </w:rPr>
      </w:pPr>
      <w:r>
        <w:rPr>
          <w:rFonts w:eastAsia="Malgun Gothic" w:hint="eastAsia"/>
          <w:lang w:eastAsia="ko-KR"/>
        </w:rPr>
        <w:t>If multip</w:t>
      </w:r>
      <w:r w:rsidR="00F1372D">
        <w:rPr>
          <w:rFonts w:eastAsia="Malgun Gothic" w:hint="eastAsia"/>
          <w:lang w:eastAsia="ko-KR"/>
        </w:rPr>
        <w:t xml:space="preserve">le </w:t>
      </w:r>
      <w:r w:rsidR="00FC1B74">
        <w:rPr>
          <w:rFonts w:eastAsia="Malgun Gothic" w:hint="eastAsia"/>
          <w:lang w:eastAsia="ko-KR"/>
        </w:rPr>
        <w:t>UE-initiated beam reporting configurations are supported for different events</w:t>
      </w:r>
      <w:r w:rsidR="00377A6C">
        <w:rPr>
          <w:rFonts w:eastAsia="Malgun Gothic" w:hint="eastAsia"/>
          <w:lang w:eastAsia="ko-KR"/>
        </w:rPr>
        <w:t xml:space="preserve"> and/or </w:t>
      </w:r>
      <w:r w:rsidR="00042AC1">
        <w:rPr>
          <w:rFonts w:eastAsia="Malgun Gothic" w:hint="eastAsia"/>
          <w:lang w:eastAsia="ko-KR"/>
        </w:rPr>
        <w:t xml:space="preserve">across </w:t>
      </w:r>
      <w:r w:rsidR="000424F7">
        <w:rPr>
          <w:rFonts w:eastAsia="Malgun Gothic" w:hint="eastAsia"/>
          <w:lang w:eastAsia="ko-KR"/>
        </w:rPr>
        <w:t>multiple CCs</w:t>
      </w:r>
      <w:r w:rsidR="00AA2ABE">
        <w:rPr>
          <w:rFonts w:eastAsia="Malgun Gothic" w:hint="eastAsia"/>
          <w:lang w:eastAsia="ko-KR"/>
        </w:rPr>
        <w:t xml:space="preserve">, each may be configured with </w:t>
      </w:r>
      <w:r w:rsidR="00882662">
        <w:rPr>
          <w:rFonts w:eastAsia="Malgun Gothic" w:hint="eastAsia"/>
          <w:lang w:eastAsia="ko-KR"/>
        </w:rPr>
        <w:t xml:space="preserve">a </w:t>
      </w:r>
      <w:r w:rsidR="006C7685">
        <w:rPr>
          <w:rFonts w:eastAsia="Malgun Gothic" w:hint="eastAsia"/>
          <w:lang w:eastAsia="ko-KR"/>
        </w:rPr>
        <w:t xml:space="preserve">dedicated first </w:t>
      </w:r>
      <w:r w:rsidR="001F7B0C">
        <w:rPr>
          <w:rFonts w:eastAsia="Malgun Gothic" w:hint="eastAsia"/>
          <w:lang w:eastAsia="ko-KR"/>
        </w:rPr>
        <w:t>PUCCH</w:t>
      </w:r>
      <w:r w:rsidR="006C7685">
        <w:rPr>
          <w:rFonts w:eastAsia="Malgun Gothic" w:hint="eastAsia"/>
          <w:lang w:eastAsia="ko-KR"/>
        </w:rPr>
        <w:t xml:space="preserve"> resource</w:t>
      </w:r>
      <w:r w:rsidR="00122486">
        <w:rPr>
          <w:rFonts w:eastAsia="Malgun Gothic" w:hint="eastAsia"/>
          <w:lang w:eastAsia="ko-KR"/>
        </w:rPr>
        <w:t xml:space="preserve"> in </w:t>
      </w:r>
      <w:r w:rsidR="00EC05D6">
        <w:rPr>
          <w:rFonts w:eastAsia="Malgun Gothic" w:hint="eastAsia"/>
          <w:lang w:eastAsia="ko-KR"/>
        </w:rPr>
        <w:t>the</w:t>
      </w:r>
      <w:r w:rsidR="00122486">
        <w:rPr>
          <w:rFonts w:eastAsia="Malgun Gothic" w:hint="eastAsia"/>
          <w:lang w:eastAsia="ko-KR"/>
        </w:rPr>
        <w:t xml:space="preserve"> </w:t>
      </w:r>
      <w:r w:rsidR="00425066">
        <w:rPr>
          <w:rFonts w:eastAsia="Malgun Gothic" w:hint="eastAsia"/>
          <w:lang w:eastAsia="ko-KR"/>
        </w:rPr>
        <w:t>Sp</w:t>
      </w:r>
      <w:r w:rsidR="00122486">
        <w:rPr>
          <w:rFonts w:eastAsia="Malgun Gothic" w:hint="eastAsia"/>
          <w:lang w:eastAsia="ko-KR"/>
        </w:rPr>
        <w:t>Cell or PUCCH Scell</w:t>
      </w:r>
      <w:r w:rsidR="0070237D">
        <w:rPr>
          <w:rFonts w:eastAsia="Malgun Gothic" w:hint="eastAsia"/>
          <w:lang w:eastAsia="ko-KR"/>
        </w:rPr>
        <w:t xml:space="preserve"> to identify </w:t>
      </w:r>
      <w:r w:rsidR="00091D93">
        <w:rPr>
          <w:rFonts w:eastAsia="Malgun Gothic" w:hint="eastAsia"/>
          <w:lang w:eastAsia="ko-KR"/>
        </w:rPr>
        <w:t>the corresponding reporting configuration</w:t>
      </w:r>
      <w:r w:rsidR="006C7685">
        <w:rPr>
          <w:rFonts w:eastAsia="Malgun Gothic" w:hint="eastAsia"/>
          <w:lang w:eastAsia="ko-KR"/>
        </w:rPr>
        <w:t xml:space="preserve">. </w:t>
      </w:r>
      <w:r w:rsidR="008F1E97">
        <w:rPr>
          <w:rFonts w:eastAsia="Malgun Gothic" w:hint="eastAsia"/>
          <w:lang w:eastAsia="ko-KR"/>
        </w:rPr>
        <w:t xml:space="preserve">However, </w:t>
      </w:r>
      <w:r w:rsidR="0008054C">
        <w:rPr>
          <w:rFonts w:eastAsia="Malgun Gothic" w:hint="eastAsia"/>
          <w:lang w:eastAsia="ko-KR"/>
        </w:rPr>
        <w:t xml:space="preserve">a large </w:t>
      </w:r>
      <w:r w:rsidR="005F2629">
        <w:rPr>
          <w:rFonts w:eastAsia="Malgun Gothic" w:hint="eastAsia"/>
          <w:lang w:eastAsia="ko-KR"/>
        </w:rPr>
        <w:t xml:space="preserve">number of </w:t>
      </w:r>
      <w:r w:rsidR="006C2D13">
        <w:rPr>
          <w:rFonts w:eastAsia="Malgun Gothic" w:hint="eastAsia"/>
          <w:lang w:eastAsia="ko-KR"/>
        </w:rPr>
        <w:t xml:space="preserve">reporting configurations </w:t>
      </w:r>
      <w:r w:rsidR="0008054C">
        <w:rPr>
          <w:rFonts w:eastAsia="Malgun Gothic" w:hint="eastAsia"/>
          <w:lang w:eastAsia="ko-KR"/>
        </w:rPr>
        <w:t>may lead to</w:t>
      </w:r>
      <w:r w:rsidR="006C2D13">
        <w:rPr>
          <w:rFonts w:eastAsia="Malgun Gothic" w:hint="eastAsia"/>
          <w:lang w:eastAsia="ko-KR"/>
        </w:rPr>
        <w:t xml:space="preserve"> </w:t>
      </w:r>
      <w:r w:rsidR="008848A4">
        <w:rPr>
          <w:rFonts w:eastAsia="Malgun Gothic" w:hint="eastAsia"/>
          <w:lang w:eastAsia="ko-KR"/>
        </w:rPr>
        <w:t xml:space="preserve">significant </w:t>
      </w:r>
      <w:r w:rsidR="00C83696">
        <w:rPr>
          <w:rFonts w:eastAsia="Malgun Gothic" w:hint="eastAsia"/>
          <w:lang w:eastAsia="ko-KR"/>
        </w:rPr>
        <w:t xml:space="preserve">PUCCH </w:t>
      </w:r>
      <w:r w:rsidR="006C2D13">
        <w:rPr>
          <w:rFonts w:eastAsia="Malgun Gothic" w:hint="eastAsia"/>
          <w:lang w:eastAsia="ko-KR"/>
        </w:rPr>
        <w:t>resource overhead.</w:t>
      </w:r>
    </w:p>
    <w:p w14:paraId="03039863" w14:textId="72A77122" w:rsidR="00350D4C" w:rsidRDefault="00350D4C" w:rsidP="00350D4C">
      <w:pPr>
        <w:rPr>
          <w:rFonts w:eastAsia="Malgun Gothic"/>
          <w:lang w:eastAsia="ko-KR"/>
        </w:rPr>
      </w:pPr>
      <w:r>
        <w:rPr>
          <w:rFonts w:eastAsia="Malgun Gothic" w:hint="eastAsia"/>
          <w:lang w:eastAsia="ko-KR"/>
        </w:rPr>
        <w:t xml:space="preserve">In the legacy SR design, to save overhead, an SR resource can be shared among multiple logical channels </w:t>
      </w:r>
      <w:r w:rsidR="00A05DB0">
        <w:rPr>
          <w:rFonts w:eastAsia="Malgun Gothic" w:hint="eastAsia"/>
          <w:lang w:eastAsia="ko-KR"/>
        </w:rPr>
        <w:t xml:space="preserve">and </w:t>
      </w:r>
      <w:r>
        <w:rPr>
          <w:rFonts w:eastAsia="Malgun Gothic" w:hint="eastAsia"/>
          <w:lang w:eastAsia="ko-KR"/>
        </w:rPr>
        <w:t xml:space="preserve">different </w:t>
      </w:r>
      <w:r w:rsidR="004079CD">
        <w:rPr>
          <w:rFonts w:eastAsia="Malgun Gothic" w:hint="eastAsia"/>
          <w:lang w:eastAsia="ko-KR"/>
        </w:rPr>
        <w:t>event</w:t>
      </w:r>
      <w:r>
        <w:rPr>
          <w:rFonts w:eastAsia="Malgun Gothic" w:hint="eastAsia"/>
          <w:lang w:eastAsia="ko-KR"/>
        </w:rPr>
        <w:t>s</w:t>
      </w:r>
      <w:r w:rsidR="001A52FF">
        <w:rPr>
          <w:rFonts w:eastAsia="Malgun Gothic" w:hint="eastAsia"/>
          <w:lang w:eastAsia="ko-KR"/>
        </w:rPr>
        <w:t xml:space="preserve"> (e.g., BFR</w:t>
      </w:r>
      <w:r w:rsidR="003F4C87">
        <w:rPr>
          <w:rFonts w:eastAsia="Malgun Gothic" w:hint="eastAsia"/>
          <w:lang w:eastAsia="ko-KR"/>
        </w:rPr>
        <w:t xml:space="preserve"> and </w:t>
      </w:r>
      <w:r w:rsidR="007F1747">
        <w:rPr>
          <w:rFonts w:eastAsia="Malgun Gothic" w:hint="eastAsia"/>
          <w:lang w:eastAsia="ko-KR"/>
        </w:rPr>
        <w:t>LBT failure recovery)</w:t>
      </w:r>
      <w:r>
        <w:rPr>
          <w:rFonts w:eastAsia="Malgun Gothic" w:hint="eastAsia"/>
          <w:lang w:eastAsia="ko-KR"/>
        </w:rPr>
        <w:t xml:space="preserve">. </w:t>
      </w:r>
      <w:r w:rsidR="00A05DB0">
        <w:rPr>
          <w:rFonts w:eastAsia="Malgun Gothic" w:hint="eastAsia"/>
          <w:lang w:eastAsia="ko-KR"/>
        </w:rPr>
        <w:t>Similarly</w:t>
      </w:r>
      <w:r>
        <w:rPr>
          <w:rFonts w:eastAsia="Malgun Gothic" w:hint="eastAsia"/>
          <w:lang w:eastAsia="ko-KR"/>
        </w:rPr>
        <w:t xml:space="preserve">, sharing the first PUCCH resource across multiple </w:t>
      </w:r>
      <w:r w:rsidR="00E1120F">
        <w:rPr>
          <w:rFonts w:eastAsia="Malgun Gothic" w:hint="eastAsia"/>
          <w:lang w:eastAsia="ko-KR"/>
        </w:rPr>
        <w:t xml:space="preserve">UE-initiated beam </w:t>
      </w:r>
      <w:r w:rsidR="00894CFC">
        <w:rPr>
          <w:rFonts w:eastAsia="Malgun Gothic" w:hint="eastAsia"/>
          <w:lang w:eastAsia="ko-KR"/>
        </w:rPr>
        <w:lastRenderedPageBreak/>
        <w:t xml:space="preserve">reporting </w:t>
      </w:r>
      <w:r w:rsidR="007168EC">
        <w:rPr>
          <w:rFonts w:eastAsia="Malgun Gothic" w:hint="eastAsia"/>
          <w:lang w:eastAsia="ko-KR"/>
        </w:rPr>
        <w:t>configuration</w:t>
      </w:r>
      <w:r w:rsidR="0050629B">
        <w:rPr>
          <w:rFonts w:eastAsia="Malgun Gothic" w:hint="eastAsia"/>
          <w:lang w:eastAsia="ko-KR"/>
        </w:rPr>
        <w:t>s</w:t>
      </w:r>
      <w:r>
        <w:rPr>
          <w:rFonts w:eastAsia="Malgun Gothic" w:hint="eastAsia"/>
          <w:lang w:eastAsia="ko-KR"/>
        </w:rPr>
        <w:t xml:space="preserve"> on the same or different CCs can be considered. In the legacy SR, even if the SR resource is shared, the logical channel</w:t>
      </w:r>
      <w:r w:rsidR="00485172">
        <w:rPr>
          <w:rFonts w:eastAsia="Malgun Gothic" w:hint="eastAsia"/>
          <w:lang w:eastAsia="ko-KR"/>
        </w:rPr>
        <w:t>s or events</w:t>
      </w:r>
      <w:r>
        <w:rPr>
          <w:rFonts w:eastAsia="Malgun Gothic" w:hint="eastAsia"/>
          <w:lang w:eastAsia="ko-KR"/>
        </w:rPr>
        <w:t xml:space="preserve"> that trigger the SR can be identified by the</w:t>
      </w:r>
      <w:r w:rsidR="0059631B">
        <w:rPr>
          <w:rFonts w:eastAsia="Malgun Gothic" w:hint="eastAsia"/>
          <w:lang w:eastAsia="ko-KR"/>
        </w:rPr>
        <w:t xml:space="preserve"> logical channel or </w:t>
      </w:r>
      <w:r>
        <w:rPr>
          <w:rFonts w:eastAsia="Malgun Gothic" w:hint="eastAsia"/>
          <w:lang w:eastAsia="ko-KR"/>
        </w:rPr>
        <w:t>MAC CE transmission</w:t>
      </w:r>
      <w:r w:rsidR="00351E11">
        <w:rPr>
          <w:rFonts w:eastAsia="Malgun Gothic" w:hint="eastAsia"/>
          <w:lang w:eastAsia="ko-KR"/>
        </w:rPr>
        <w:t xml:space="preserve"> </w:t>
      </w:r>
      <w:r w:rsidR="003E1137">
        <w:rPr>
          <w:rFonts w:eastAsia="Malgun Gothic" w:hint="eastAsia"/>
          <w:lang w:eastAsia="ko-KR"/>
        </w:rPr>
        <w:t>(e.</w:t>
      </w:r>
      <w:r w:rsidR="00364DDB">
        <w:rPr>
          <w:rFonts w:eastAsia="Malgun Gothic" w:hint="eastAsia"/>
          <w:lang w:eastAsia="ko-KR"/>
        </w:rPr>
        <w:t>g</w:t>
      </w:r>
      <w:r w:rsidR="003E1137">
        <w:rPr>
          <w:rFonts w:eastAsia="Malgun Gothic" w:hint="eastAsia"/>
          <w:lang w:eastAsia="ko-KR"/>
        </w:rPr>
        <w:t xml:space="preserve">., BSR, BFR, </w:t>
      </w:r>
      <w:r w:rsidR="00364DDB">
        <w:rPr>
          <w:rFonts w:eastAsia="Malgun Gothic" w:hint="eastAsia"/>
          <w:lang w:eastAsia="ko-KR"/>
        </w:rPr>
        <w:t xml:space="preserve">and </w:t>
      </w:r>
      <w:r w:rsidR="003E1137">
        <w:rPr>
          <w:rFonts w:eastAsia="Malgun Gothic" w:hint="eastAsia"/>
          <w:lang w:eastAsia="ko-KR"/>
        </w:rPr>
        <w:t xml:space="preserve">LBT </w:t>
      </w:r>
      <w:r w:rsidR="00364DDB">
        <w:rPr>
          <w:rFonts w:eastAsia="Malgun Gothic" w:hint="eastAsia"/>
          <w:lang w:eastAsia="ko-KR"/>
        </w:rPr>
        <w:t xml:space="preserve">failure recovery MAC CEs) </w:t>
      </w:r>
      <w:r w:rsidR="00351E11">
        <w:rPr>
          <w:rFonts w:eastAsia="Malgun Gothic" w:hint="eastAsia"/>
          <w:lang w:eastAsia="ko-KR"/>
        </w:rPr>
        <w:t>that follows</w:t>
      </w:r>
      <w:r>
        <w:rPr>
          <w:rFonts w:eastAsia="Malgun Gothic" w:hint="eastAsia"/>
          <w:lang w:eastAsia="ko-KR"/>
        </w:rPr>
        <w:t xml:space="preserve">. However, if the </w:t>
      </w:r>
      <w:r w:rsidR="009F07BD">
        <w:rPr>
          <w:rFonts w:eastAsia="Malgun Gothic" w:hint="eastAsia"/>
          <w:lang w:eastAsia="ko-KR"/>
        </w:rPr>
        <w:t xml:space="preserve">one-bit </w:t>
      </w:r>
      <w:r w:rsidR="008E6865">
        <w:rPr>
          <w:rFonts w:eastAsia="Malgun Gothic" w:hint="eastAsia"/>
          <w:lang w:eastAsia="ko-KR"/>
        </w:rPr>
        <w:t xml:space="preserve">indication in the </w:t>
      </w:r>
      <w:r>
        <w:rPr>
          <w:rFonts w:eastAsia="Malgun Gothic" w:hint="eastAsia"/>
          <w:lang w:eastAsia="ko-KR"/>
        </w:rPr>
        <w:t xml:space="preserve">first PUCCH is shared among multiple UE-initiated beam reporting configurations, </w:t>
      </w:r>
      <w:r w:rsidR="00F462DD">
        <w:rPr>
          <w:rFonts w:eastAsia="Malgun Gothic" w:hint="eastAsia"/>
          <w:lang w:eastAsia="ko-KR"/>
        </w:rPr>
        <w:t xml:space="preserve">it </w:t>
      </w:r>
      <w:r w:rsidR="00033718">
        <w:rPr>
          <w:rFonts w:eastAsia="Malgun Gothic" w:hint="eastAsia"/>
          <w:lang w:eastAsia="ko-KR"/>
        </w:rPr>
        <w:t xml:space="preserve">would be </w:t>
      </w:r>
      <w:r w:rsidR="008E6865">
        <w:rPr>
          <w:rFonts w:eastAsia="Malgun Gothic" w:hint="eastAsia"/>
          <w:lang w:eastAsia="ko-KR"/>
        </w:rPr>
        <w:t>impossible</w:t>
      </w:r>
      <w:r w:rsidR="00033718">
        <w:rPr>
          <w:rFonts w:eastAsia="Malgun Gothic" w:hint="eastAsia"/>
          <w:lang w:eastAsia="ko-KR"/>
        </w:rPr>
        <w:t xml:space="preserve"> to identify which </w:t>
      </w:r>
      <w:r w:rsidR="000651C5">
        <w:rPr>
          <w:rFonts w:eastAsia="Malgun Gothic" w:hint="eastAsia"/>
          <w:lang w:eastAsia="ko-KR"/>
        </w:rPr>
        <w:t xml:space="preserve">event or reporting configuration has been triggered. </w:t>
      </w:r>
      <w:r w:rsidR="00B53D11">
        <w:rPr>
          <w:rFonts w:eastAsia="Malgun Gothic" w:hint="eastAsia"/>
          <w:lang w:eastAsia="ko-KR"/>
        </w:rPr>
        <w:t xml:space="preserve">An identifier </w:t>
      </w:r>
      <w:r w:rsidR="00193C2E">
        <w:rPr>
          <w:rFonts w:eastAsia="Malgun Gothic" w:hint="eastAsia"/>
          <w:lang w:eastAsia="ko-KR"/>
        </w:rPr>
        <w:t>for the event/reporting configuration could be added in the second UL channel, but</w:t>
      </w:r>
      <w:r w:rsidR="0019327F">
        <w:rPr>
          <w:rFonts w:eastAsia="Malgun Gothic" w:hint="eastAsia"/>
          <w:lang w:eastAsia="ko-KR"/>
        </w:rPr>
        <w:t xml:space="preserve"> the design would be complicated since the format and payload size of the second UL channel</w:t>
      </w:r>
      <w:r w:rsidR="008432F0">
        <w:rPr>
          <w:rFonts w:eastAsia="Malgun Gothic" w:hint="eastAsia"/>
          <w:lang w:eastAsia="ko-KR"/>
        </w:rPr>
        <w:t xml:space="preserve"> can vary depending on the reporting configurations.</w:t>
      </w:r>
    </w:p>
    <w:p w14:paraId="2D549B20" w14:textId="3335285F" w:rsidR="00370F37" w:rsidRDefault="00C94725" w:rsidP="00350D4C">
      <w:pPr>
        <w:rPr>
          <w:rFonts w:eastAsia="Malgun Gothic"/>
          <w:lang w:eastAsia="ko-KR"/>
        </w:rPr>
      </w:pPr>
      <w:r>
        <w:rPr>
          <w:rFonts w:eastAsia="Malgun Gothic" w:hint="eastAsia"/>
          <w:lang w:eastAsia="ko-KR"/>
        </w:rPr>
        <w:t xml:space="preserve">Alternatively, </w:t>
      </w:r>
      <w:r w:rsidR="00D94BE0">
        <w:rPr>
          <w:rFonts w:eastAsia="Malgun Gothic" w:hint="eastAsia"/>
          <w:lang w:eastAsia="ko-KR"/>
        </w:rPr>
        <w:t xml:space="preserve">as illustrated in </w:t>
      </w:r>
      <w:r w:rsidR="00D94BE0">
        <w:rPr>
          <w:rFonts w:eastAsia="Malgun Gothic"/>
          <w:lang w:eastAsia="ko-KR"/>
        </w:rPr>
        <w:fldChar w:fldCharType="begin"/>
      </w:r>
      <w:r w:rsidR="00D94BE0">
        <w:rPr>
          <w:rFonts w:eastAsia="Malgun Gothic"/>
          <w:lang w:eastAsia="ko-KR"/>
        </w:rPr>
        <w:instrText xml:space="preserve"> </w:instrText>
      </w:r>
      <w:r w:rsidR="00D94BE0">
        <w:rPr>
          <w:rFonts w:eastAsia="Malgun Gothic" w:hint="eastAsia"/>
          <w:lang w:eastAsia="ko-KR"/>
        </w:rPr>
        <w:instrText>REF _Ref165905037 \h</w:instrText>
      </w:r>
      <w:r w:rsidR="00D94BE0">
        <w:rPr>
          <w:rFonts w:eastAsia="Malgun Gothic"/>
          <w:lang w:eastAsia="ko-KR"/>
        </w:rPr>
        <w:instrText xml:space="preserve"> </w:instrText>
      </w:r>
      <w:r w:rsidR="00D94BE0">
        <w:rPr>
          <w:rFonts w:eastAsia="Malgun Gothic"/>
          <w:lang w:eastAsia="ko-KR"/>
        </w:rPr>
      </w:r>
      <w:r w:rsidR="00D94BE0">
        <w:rPr>
          <w:rFonts w:eastAsia="Malgun Gothic"/>
          <w:lang w:eastAsia="ko-KR"/>
        </w:rPr>
        <w:fldChar w:fldCharType="separate"/>
      </w:r>
      <w:r w:rsidR="006D728F">
        <w:t xml:space="preserve">Figure </w:t>
      </w:r>
      <w:r w:rsidR="006D728F">
        <w:rPr>
          <w:noProof/>
        </w:rPr>
        <w:t>2</w:t>
      </w:r>
      <w:r w:rsidR="00D94BE0">
        <w:rPr>
          <w:rFonts w:eastAsia="Malgun Gothic"/>
          <w:lang w:eastAsia="ko-KR"/>
        </w:rPr>
        <w:fldChar w:fldCharType="end"/>
      </w:r>
      <w:r w:rsidR="00D94BE0">
        <w:rPr>
          <w:rFonts w:eastAsia="Malgun Gothic" w:hint="eastAsia"/>
          <w:lang w:eastAsia="ko-KR"/>
        </w:rPr>
        <w:t xml:space="preserve">, </w:t>
      </w:r>
      <w:r w:rsidR="00CA7919">
        <w:rPr>
          <w:rFonts w:eastAsia="Malgun Gothic" w:hint="eastAsia"/>
          <w:lang w:eastAsia="ko-KR"/>
        </w:rPr>
        <w:t>not just the first PUCCH but a</w:t>
      </w:r>
      <w:r w:rsidR="00B77ED6">
        <w:rPr>
          <w:rFonts w:eastAsia="Malgun Gothic" w:hint="eastAsia"/>
          <w:lang w:eastAsia="ko-KR"/>
        </w:rPr>
        <w:t xml:space="preserve">lso </w:t>
      </w:r>
      <w:r w:rsidR="007E3BB3">
        <w:rPr>
          <w:rFonts w:eastAsia="Malgun Gothic" w:hint="eastAsia"/>
          <w:lang w:eastAsia="ko-KR"/>
        </w:rPr>
        <w:t xml:space="preserve">the second </w:t>
      </w:r>
      <w:r w:rsidR="00F3718A">
        <w:rPr>
          <w:rFonts w:eastAsia="Malgun Gothic" w:hint="eastAsia"/>
          <w:lang w:eastAsia="ko-KR"/>
        </w:rPr>
        <w:t xml:space="preserve">UL channel can be shared by </w:t>
      </w:r>
      <w:r w:rsidR="00AD504B">
        <w:rPr>
          <w:rFonts w:eastAsia="Malgun Gothic" w:hint="eastAsia"/>
          <w:lang w:eastAsia="ko-KR"/>
        </w:rPr>
        <w:t>multiple reporting configurations</w:t>
      </w:r>
      <w:r w:rsidR="00711F60">
        <w:rPr>
          <w:rFonts w:eastAsia="Malgun Gothic" w:hint="eastAsia"/>
          <w:lang w:eastAsia="ko-KR"/>
        </w:rPr>
        <w:t xml:space="preserve"> </w:t>
      </w:r>
      <w:r w:rsidR="00EC7E9A">
        <w:rPr>
          <w:rFonts w:eastAsia="Malgun Gothic" w:hint="eastAsia"/>
          <w:lang w:eastAsia="ko-KR"/>
        </w:rPr>
        <w:t>in the same CC.</w:t>
      </w:r>
      <w:r w:rsidR="004A22BC">
        <w:rPr>
          <w:rFonts w:eastAsia="Malgun Gothic" w:hint="eastAsia"/>
          <w:lang w:eastAsia="ko-KR"/>
        </w:rPr>
        <w:t xml:space="preserve"> </w:t>
      </w:r>
      <w:r w:rsidR="00576596">
        <w:rPr>
          <w:rFonts w:eastAsia="Malgun Gothic" w:hint="eastAsia"/>
          <w:lang w:eastAsia="ko-KR"/>
        </w:rPr>
        <w:t>This is s</w:t>
      </w:r>
      <w:r w:rsidR="004A22BC">
        <w:rPr>
          <w:rFonts w:eastAsia="Malgun Gothic" w:hint="eastAsia"/>
          <w:lang w:eastAsia="ko-KR"/>
        </w:rPr>
        <w:t xml:space="preserve">imilar to </w:t>
      </w:r>
      <w:r w:rsidR="00DF5FC0">
        <w:rPr>
          <w:rFonts w:eastAsia="Malgun Gothic" w:hint="eastAsia"/>
          <w:lang w:eastAsia="ko-KR"/>
        </w:rPr>
        <w:t xml:space="preserve">the </w:t>
      </w:r>
      <w:r w:rsidR="004A22BC">
        <w:rPr>
          <w:rFonts w:eastAsia="Malgun Gothic" w:hint="eastAsia"/>
          <w:lang w:eastAsia="ko-KR"/>
        </w:rPr>
        <w:t xml:space="preserve">legacy aperiodic CSI </w:t>
      </w:r>
      <w:r w:rsidR="00091723">
        <w:rPr>
          <w:rFonts w:eastAsia="Malgun Gothic" w:hint="eastAsia"/>
          <w:lang w:eastAsia="ko-KR"/>
        </w:rPr>
        <w:t>reporting</w:t>
      </w:r>
      <w:r w:rsidR="00DF5FC0">
        <w:rPr>
          <w:rFonts w:eastAsia="Malgun Gothic" w:hint="eastAsia"/>
          <w:lang w:eastAsia="ko-KR"/>
        </w:rPr>
        <w:t xml:space="preserve"> design</w:t>
      </w:r>
      <w:r w:rsidR="00091723">
        <w:rPr>
          <w:rFonts w:eastAsia="Malgun Gothic" w:hint="eastAsia"/>
          <w:lang w:eastAsia="ko-KR"/>
        </w:rPr>
        <w:t>,</w:t>
      </w:r>
      <w:r w:rsidR="00DD2DCD">
        <w:rPr>
          <w:rFonts w:eastAsia="Malgun Gothic" w:hint="eastAsia"/>
          <w:lang w:eastAsia="ko-KR"/>
        </w:rPr>
        <w:t xml:space="preserve"> </w:t>
      </w:r>
      <w:r w:rsidR="009F5A43">
        <w:rPr>
          <w:rFonts w:eastAsia="Malgun Gothic"/>
          <w:lang w:eastAsia="ko-KR"/>
        </w:rPr>
        <w:t>where</w:t>
      </w:r>
      <w:r w:rsidR="009F5A43">
        <w:rPr>
          <w:rFonts w:eastAsia="Malgun Gothic" w:hint="eastAsia"/>
          <w:lang w:eastAsia="ko-KR"/>
        </w:rPr>
        <w:t xml:space="preserve"> multiple CSI </w:t>
      </w:r>
      <w:r w:rsidR="00DF5FC0">
        <w:rPr>
          <w:rFonts w:eastAsia="Malgun Gothic" w:hint="eastAsia"/>
          <w:lang w:eastAsia="ko-KR"/>
        </w:rPr>
        <w:t>r</w:t>
      </w:r>
      <w:r w:rsidR="00747E36">
        <w:rPr>
          <w:rFonts w:eastAsia="Malgun Gothic" w:hint="eastAsia"/>
          <w:lang w:eastAsia="ko-KR"/>
        </w:rPr>
        <w:t xml:space="preserve">eporting </w:t>
      </w:r>
      <w:r w:rsidR="00DF5FC0">
        <w:rPr>
          <w:rFonts w:eastAsia="Malgun Gothic" w:hint="eastAsia"/>
          <w:lang w:eastAsia="ko-KR"/>
        </w:rPr>
        <w:t xml:space="preserve">configurations </w:t>
      </w:r>
      <w:r w:rsidR="00E40548">
        <w:rPr>
          <w:rFonts w:eastAsia="Malgun Gothic" w:hint="eastAsia"/>
          <w:lang w:eastAsia="ko-KR"/>
        </w:rPr>
        <w:t>in the same CC</w:t>
      </w:r>
      <w:r w:rsidR="00747E36">
        <w:rPr>
          <w:rFonts w:eastAsia="Malgun Gothic" w:hint="eastAsia"/>
          <w:lang w:eastAsia="ko-KR"/>
        </w:rPr>
        <w:t xml:space="preserve"> </w:t>
      </w:r>
      <w:r w:rsidR="00576596">
        <w:rPr>
          <w:rFonts w:eastAsia="Malgun Gothic" w:hint="eastAsia"/>
          <w:lang w:eastAsia="ko-KR"/>
        </w:rPr>
        <w:t xml:space="preserve">can be </w:t>
      </w:r>
      <w:r w:rsidR="00747E36">
        <w:rPr>
          <w:rFonts w:eastAsia="Malgun Gothic" w:hint="eastAsia"/>
          <w:lang w:eastAsia="ko-KR"/>
        </w:rPr>
        <w:t>associated with a single trigger state</w:t>
      </w:r>
      <w:r w:rsidR="00BE3F9F">
        <w:rPr>
          <w:rFonts w:eastAsia="Malgun Gothic" w:hint="eastAsia"/>
          <w:lang w:eastAsia="ko-KR"/>
        </w:rPr>
        <w:t xml:space="preserve"> and </w:t>
      </w:r>
      <w:r w:rsidR="00FC6664">
        <w:rPr>
          <w:rFonts w:eastAsia="Malgun Gothic" w:hint="eastAsia"/>
          <w:lang w:eastAsia="ko-KR"/>
        </w:rPr>
        <w:t>the corre</w:t>
      </w:r>
      <w:r w:rsidR="008B4A81">
        <w:rPr>
          <w:rFonts w:eastAsia="Malgun Gothic" w:hint="eastAsia"/>
          <w:lang w:eastAsia="ko-KR"/>
        </w:rPr>
        <w:t xml:space="preserve">sponding reports are </w:t>
      </w:r>
      <w:r w:rsidR="004443E8">
        <w:rPr>
          <w:rFonts w:eastAsia="Malgun Gothic" w:hint="eastAsia"/>
          <w:lang w:eastAsia="ko-KR"/>
        </w:rPr>
        <w:t xml:space="preserve">multiplexed in </w:t>
      </w:r>
      <w:r w:rsidR="003125E9">
        <w:rPr>
          <w:rFonts w:eastAsia="Malgun Gothic" w:hint="eastAsia"/>
          <w:lang w:eastAsia="ko-KR"/>
        </w:rPr>
        <w:t>the</w:t>
      </w:r>
      <w:r w:rsidR="004443E8">
        <w:rPr>
          <w:rFonts w:eastAsia="Malgun Gothic" w:hint="eastAsia"/>
          <w:lang w:eastAsia="ko-KR"/>
        </w:rPr>
        <w:t xml:space="preserve"> same PUSCH.</w:t>
      </w:r>
      <w:r w:rsidR="00576596">
        <w:rPr>
          <w:rFonts w:eastAsia="Malgun Gothic" w:hint="eastAsia"/>
          <w:lang w:eastAsia="ko-KR"/>
        </w:rPr>
        <w:t xml:space="preserve"> </w:t>
      </w:r>
      <w:r w:rsidR="00EC4007">
        <w:rPr>
          <w:rFonts w:eastAsia="Malgun Gothic" w:hint="eastAsia"/>
          <w:lang w:eastAsia="ko-KR"/>
        </w:rPr>
        <w:t>Note that, even if the reporting configurations are in the same CC</w:t>
      </w:r>
      <w:r w:rsidR="005E4049">
        <w:rPr>
          <w:rFonts w:eastAsia="Malgun Gothic" w:hint="eastAsia"/>
          <w:lang w:eastAsia="ko-KR"/>
        </w:rPr>
        <w:t xml:space="preserve">, each of them can be associated </w:t>
      </w:r>
      <w:r w:rsidR="002F7297">
        <w:rPr>
          <w:rFonts w:eastAsia="Malgun Gothic" w:hint="eastAsia"/>
          <w:lang w:eastAsia="ko-KR"/>
        </w:rPr>
        <w:t xml:space="preserve">with </w:t>
      </w:r>
      <w:r w:rsidR="0073537C">
        <w:rPr>
          <w:rFonts w:eastAsia="Malgun Gothic" w:hint="eastAsia"/>
          <w:lang w:eastAsia="ko-KR"/>
        </w:rPr>
        <w:t xml:space="preserve">a CSI </w:t>
      </w:r>
      <w:r w:rsidR="00494F43">
        <w:rPr>
          <w:rFonts w:eastAsia="Malgun Gothic" w:hint="eastAsia"/>
          <w:lang w:eastAsia="ko-KR"/>
        </w:rPr>
        <w:t xml:space="preserve">Resource Setting for </w:t>
      </w:r>
      <w:r w:rsidR="001C67D8">
        <w:rPr>
          <w:rFonts w:eastAsia="Malgun Gothic" w:hint="eastAsia"/>
          <w:lang w:eastAsia="ko-KR"/>
        </w:rPr>
        <w:t>same</w:t>
      </w:r>
      <w:r w:rsidR="00BB4CD5">
        <w:rPr>
          <w:rFonts w:eastAsia="Malgun Gothic" w:hint="eastAsia"/>
          <w:lang w:eastAsia="ko-KR"/>
        </w:rPr>
        <w:t>-CC</w:t>
      </w:r>
      <w:r w:rsidR="005B312E">
        <w:rPr>
          <w:rFonts w:eastAsia="Malgun Gothic" w:hint="eastAsia"/>
          <w:lang w:eastAsia="ko-KR"/>
        </w:rPr>
        <w:t xml:space="preserve"> </w:t>
      </w:r>
      <w:r w:rsidR="001C67D8">
        <w:rPr>
          <w:rFonts w:eastAsia="Malgun Gothic" w:hint="eastAsia"/>
          <w:lang w:eastAsia="ko-KR"/>
        </w:rPr>
        <w:t xml:space="preserve">or cross-CC </w:t>
      </w:r>
      <w:r w:rsidR="00CD241D">
        <w:rPr>
          <w:rFonts w:eastAsia="Malgun Gothic" w:hint="eastAsia"/>
          <w:lang w:eastAsia="ko-KR"/>
        </w:rPr>
        <w:t>beam measurement.</w:t>
      </w:r>
    </w:p>
    <w:p w14:paraId="52E3DCFE" w14:textId="35EC8E0C" w:rsidR="00350D4C" w:rsidRDefault="00BB4CD5" w:rsidP="00350D4C">
      <w:pPr>
        <w:rPr>
          <w:rFonts w:eastAsia="Malgun Gothic"/>
          <w:lang w:eastAsia="ko-KR"/>
        </w:rPr>
      </w:pPr>
      <w:r>
        <w:rPr>
          <w:rFonts w:eastAsia="Malgun Gothic" w:hint="eastAsia"/>
          <w:lang w:eastAsia="ko-KR"/>
        </w:rPr>
        <w:t>W</w:t>
      </w:r>
      <w:r>
        <w:rPr>
          <w:rFonts w:eastAsia="Malgun Gothic"/>
          <w:lang w:eastAsia="ko-KR"/>
        </w:rPr>
        <w:t>h</w:t>
      </w:r>
      <w:r>
        <w:rPr>
          <w:rFonts w:eastAsia="Malgun Gothic" w:hint="eastAsia"/>
          <w:lang w:eastAsia="ko-KR"/>
        </w:rPr>
        <w:t>en the first and second UL channels are shared, t</w:t>
      </w:r>
      <w:r w:rsidR="00350D4C">
        <w:rPr>
          <w:rFonts w:eastAsia="Malgun Gothic" w:hint="eastAsia"/>
          <w:lang w:eastAsia="ko-KR"/>
        </w:rPr>
        <w:t xml:space="preserve">he </w:t>
      </w:r>
      <w:r w:rsidR="00DD2DCD">
        <w:rPr>
          <w:rFonts w:eastAsia="Malgun Gothic" w:hint="eastAsia"/>
          <w:lang w:eastAsia="ko-KR"/>
        </w:rPr>
        <w:t xml:space="preserve">one-bit indication in the </w:t>
      </w:r>
      <w:r w:rsidR="00350D4C">
        <w:rPr>
          <w:rFonts w:eastAsia="Malgun Gothic" w:hint="eastAsia"/>
          <w:lang w:eastAsia="ko-KR"/>
        </w:rPr>
        <w:t xml:space="preserve">first </w:t>
      </w:r>
      <w:r w:rsidR="00DD2DCD">
        <w:rPr>
          <w:rFonts w:eastAsia="Malgun Gothic" w:hint="eastAsia"/>
          <w:lang w:eastAsia="ko-KR"/>
        </w:rPr>
        <w:t>PUCCH</w:t>
      </w:r>
      <w:r w:rsidR="00350D4C">
        <w:rPr>
          <w:rFonts w:eastAsia="Malgun Gothic" w:hint="eastAsia"/>
          <w:lang w:eastAsia="ko-KR"/>
        </w:rPr>
        <w:t xml:space="preserve"> can be triggered when at least one of the events</w:t>
      </w:r>
      <w:r w:rsidR="00EC65C9">
        <w:rPr>
          <w:rFonts w:eastAsia="Malgun Gothic" w:hint="eastAsia"/>
          <w:lang w:eastAsia="ko-KR"/>
        </w:rPr>
        <w:t>/</w:t>
      </w:r>
      <w:r w:rsidR="00350D4C">
        <w:rPr>
          <w:rFonts w:eastAsia="Malgun Gothic" w:hint="eastAsia"/>
          <w:lang w:eastAsia="ko-KR"/>
        </w:rPr>
        <w:t xml:space="preserve">reporting configurations is detected. </w:t>
      </w:r>
      <w:r w:rsidR="00D84E77">
        <w:rPr>
          <w:rFonts w:eastAsia="Malgun Gothic"/>
          <w:lang w:eastAsia="ko-KR"/>
        </w:rPr>
        <w:t>A</w:t>
      </w:r>
      <w:r w:rsidR="00D84E77">
        <w:rPr>
          <w:rFonts w:eastAsia="Malgun Gothic" w:hint="eastAsia"/>
          <w:lang w:eastAsia="ko-KR"/>
        </w:rPr>
        <w:t>dditionally</w:t>
      </w:r>
      <w:r w:rsidR="00350D4C">
        <w:rPr>
          <w:rFonts w:eastAsia="Malgun Gothic" w:hint="eastAsia"/>
          <w:lang w:eastAsia="ko-KR"/>
        </w:rPr>
        <w:t>, all the beam reports</w:t>
      </w:r>
      <w:r w:rsidR="00BC0394">
        <w:rPr>
          <w:rFonts w:eastAsia="Malgun Gothic" w:hint="eastAsia"/>
          <w:lang w:eastAsia="ko-KR"/>
        </w:rPr>
        <w:t xml:space="preserve"> for the</w:t>
      </w:r>
      <w:r w:rsidR="00350D4C">
        <w:rPr>
          <w:rFonts w:eastAsia="Malgun Gothic" w:hint="eastAsia"/>
          <w:lang w:eastAsia="ko-KR"/>
        </w:rPr>
        <w:t xml:space="preserve"> associated reporting configurations are multiplexed in the second UL channel, i</w:t>
      </w:r>
      <w:r w:rsidR="00350D4C">
        <w:rPr>
          <w:rFonts w:eastAsia="Malgun Gothic"/>
          <w:lang w:eastAsia="ko-KR"/>
        </w:rPr>
        <w:t>rrespective</w:t>
      </w:r>
      <w:r w:rsidR="00350D4C">
        <w:rPr>
          <w:rFonts w:eastAsia="Malgun Gothic" w:hint="eastAsia"/>
          <w:lang w:eastAsia="ko-KR"/>
        </w:rPr>
        <w:t xml:space="preserve"> of </w:t>
      </w:r>
      <w:r w:rsidR="00350D4C">
        <w:rPr>
          <w:rFonts w:eastAsia="Malgun Gothic"/>
          <w:lang w:eastAsia="ko-KR"/>
        </w:rPr>
        <w:t>whether</w:t>
      </w:r>
      <w:r w:rsidR="00350D4C">
        <w:rPr>
          <w:rFonts w:eastAsia="Malgun Gothic" w:hint="eastAsia"/>
          <w:lang w:eastAsia="ko-KR"/>
        </w:rPr>
        <w:t xml:space="preserve"> the </w:t>
      </w:r>
      <w:r w:rsidR="003C5EE0">
        <w:rPr>
          <w:rFonts w:eastAsia="Malgun Gothic" w:hint="eastAsia"/>
          <w:lang w:eastAsia="ko-KR"/>
        </w:rPr>
        <w:t xml:space="preserve">individual </w:t>
      </w:r>
      <w:r w:rsidR="00350D4C">
        <w:rPr>
          <w:rFonts w:eastAsia="Malgun Gothic" w:hint="eastAsia"/>
          <w:lang w:eastAsia="ko-KR"/>
        </w:rPr>
        <w:t xml:space="preserve">corresponding events </w:t>
      </w:r>
      <w:r w:rsidR="009D061F">
        <w:rPr>
          <w:rFonts w:eastAsia="Malgun Gothic" w:hint="eastAsia"/>
          <w:lang w:eastAsia="ko-KR"/>
        </w:rPr>
        <w:t xml:space="preserve">have </w:t>
      </w:r>
      <w:r w:rsidR="00350D4C">
        <w:rPr>
          <w:rFonts w:eastAsia="Malgun Gothic" w:hint="eastAsia"/>
          <w:lang w:eastAsia="ko-KR"/>
        </w:rPr>
        <w:t xml:space="preserve">actually </w:t>
      </w:r>
      <w:r w:rsidR="009D061F">
        <w:rPr>
          <w:rFonts w:eastAsia="Malgun Gothic" w:hint="eastAsia"/>
          <w:lang w:eastAsia="ko-KR"/>
        </w:rPr>
        <w:t xml:space="preserve">been </w:t>
      </w:r>
      <w:r w:rsidR="00350D4C">
        <w:rPr>
          <w:rFonts w:eastAsia="Malgun Gothic" w:hint="eastAsia"/>
          <w:lang w:eastAsia="ko-KR"/>
        </w:rPr>
        <w:t>triggered or not.</w:t>
      </w:r>
      <w:r w:rsidR="00900932">
        <w:rPr>
          <w:rFonts w:eastAsia="Malgun Gothic" w:hint="eastAsia"/>
          <w:lang w:eastAsia="ko-KR"/>
        </w:rPr>
        <w:t xml:space="preserve"> W</w:t>
      </w:r>
      <w:r w:rsidR="00900932">
        <w:rPr>
          <w:rFonts w:eastAsia="Malgun Gothic"/>
          <w:lang w:eastAsia="ko-KR"/>
        </w:rPr>
        <w:t>i</w:t>
      </w:r>
      <w:r w:rsidR="00900932">
        <w:rPr>
          <w:rFonts w:eastAsia="Malgun Gothic" w:hint="eastAsia"/>
          <w:lang w:eastAsia="ko-KR"/>
        </w:rPr>
        <w:t>th this design, we can</w:t>
      </w:r>
      <w:r w:rsidR="004E01EF">
        <w:rPr>
          <w:rFonts w:eastAsia="Malgun Gothic" w:hint="eastAsia"/>
          <w:lang w:eastAsia="ko-KR"/>
        </w:rPr>
        <w:t xml:space="preserve"> </w:t>
      </w:r>
      <w:r w:rsidR="000E65D5">
        <w:rPr>
          <w:rFonts w:eastAsia="Malgun Gothic" w:hint="eastAsia"/>
          <w:lang w:eastAsia="ko-KR"/>
        </w:rPr>
        <w:t xml:space="preserve">still use </w:t>
      </w:r>
      <w:r w:rsidR="004E01EF">
        <w:rPr>
          <w:rFonts w:eastAsia="Malgun Gothic" w:hint="eastAsia"/>
          <w:lang w:eastAsia="ko-KR"/>
        </w:rPr>
        <w:t>the one-bit</w:t>
      </w:r>
      <w:r w:rsidR="00D70C99">
        <w:rPr>
          <w:rFonts w:eastAsia="Malgun Gothic" w:hint="eastAsia"/>
          <w:lang w:eastAsia="ko-KR"/>
        </w:rPr>
        <w:t xml:space="preserve"> first PUCCH</w:t>
      </w:r>
      <w:r w:rsidR="000E65D5">
        <w:rPr>
          <w:rFonts w:eastAsia="Malgun Gothic" w:hint="eastAsia"/>
          <w:lang w:eastAsia="ko-KR"/>
        </w:rPr>
        <w:t xml:space="preserve"> and maintain a fixed payload size for the second UL channel, </w:t>
      </w:r>
      <w:r w:rsidR="004C0736">
        <w:rPr>
          <w:rFonts w:eastAsia="Malgun Gothic" w:hint="eastAsia"/>
          <w:lang w:eastAsia="ko-KR"/>
        </w:rPr>
        <w:t>regardless</w:t>
      </w:r>
      <w:r w:rsidR="000E65D5">
        <w:rPr>
          <w:rFonts w:eastAsia="Malgun Gothic" w:hint="eastAsia"/>
          <w:lang w:eastAsia="ko-KR"/>
        </w:rPr>
        <w:t xml:space="preserve"> of the number of </w:t>
      </w:r>
      <w:r w:rsidR="002F17FC">
        <w:rPr>
          <w:rFonts w:eastAsia="Malgun Gothic" w:hint="eastAsia"/>
          <w:lang w:eastAsia="ko-KR"/>
        </w:rPr>
        <w:t>associated events/reporting configurations.</w:t>
      </w:r>
    </w:p>
    <w:p w14:paraId="0AA1D72A" w14:textId="43B4918D" w:rsidR="00350D4C" w:rsidRDefault="00350D4C" w:rsidP="00350D4C">
      <w:pPr>
        <w:pStyle w:val="Caption"/>
        <w:spacing w:after="0"/>
        <w:rPr>
          <w:rFonts w:eastAsia="Malgun Gothic"/>
          <w:lang w:eastAsia="ko-KR"/>
        </w:rPr>
      </w:pPr>
      <w:bookmarkStart w:id="26" w:name="P13"/>
      <w:r>
        <w:t xml:space="preserve">Proposal </w:t>
      </w:r>
      <w:r>
        <w:fldChar w:fldCharType="begin"/>
      </w:r>
      <w:r>
        <w:instrText xml:space="preserve"> SEQ Proposal \* ARABIC </w:instrText>
      </w:r>
      <w:r>
        <w:fldChar w:fldCharType="separate"/>
      </w:r>
      <w:r w:rsidR="006D728F">
        <w:rPr>
          <w:noProof/>
        </w:rPr>
        <w:t>13</w:t>
      </w:r>
      <w:r>
        <w:fldChar w:fldCharType="end"/>
      </w:r>
      <w:r>
        <w:rPr>
          <w:rFonts w:eastAsia="Malgun Gothic" w:hint="eastAsia"/>
          <w:lang w:eastAsia="ko-KR"/>
        </w:rPr>
        <w:t xml:space="preserve">: </w:t>
      </w:r>
      <w:r w:rsidR="00B918B4">
        <w:rPr>
          <w:rFonts w:eastAsia="Malgun Gothic" w:hint="eastAsia"/>
          <w:lang w:eastAsia="ko-KR"/>
        </w:rPr>
        <w:t xml:space="preserve">When </w:t>
      </w:r>
      <w:r w:rsidR="001F3A67">
        <w:rPr>
          <w:rFonts w:eastAsia="Malgun Gothic" w:hint="eastAsia"/>
          <w:lang w:eastAsia="ko-KR"/>
        </w:rPr>
        <w:t>multiple</w:t>
      </w:r>
      <w:r w:rsidR="00B918B4">
        <w:rPr>
          <w:rFonts w:eastAsia="Malgun Gothic" w:hint="eastAsia"/>
          <w:lang w:eastAsia="ko-KR"/>
        </w:rPr>
        <w:t xml:space="preserve"> UE-initiated/event-driven beam report</w:t>
      </w:r>
      <w:r w:rsidR="009119C0">
        <w:rPr>
          <w:rFonts w:eastAsia="Malgun Gothic" w:hint="eastAsia"/>
          <w:lang w:eastAsia="ko-KR"/>
        </w:rPr>
        <w:t xml:space="preserve">ing configurations are supported </w:t>
      </w:r>
      <w:r w:rsidR="00765E7A">
        <w:rPr>
          <w:rFonts w:eastAsia="Malgun Gothic" w:hint="eastAsia"/>
          <w:lang w:eastAsia="ko-KR"/>
        </w:rPr>
        <w:t>in a CC</w:t>
      </w:r>
      <w:r w:rsidR="009119C0">
        <w:rPr>
          <w:rFonts w:eastAsia="Malgun Gothic" w:hint="eastAsia"/>
          <w:lang w:eastAsia="ko-KR"/>
        </w:rPr>
        <w:t xml:space="preserve">, </w:t>
      </w:r>
      <w:r w:rsidR="00670CF5">
        <w:rPr>
          <w:rFonts w:eastAsia="Malgun Gothic" w:hint="eastAsia"/>
          <w:lang w:eastAsia="ko-KR"/>
        </w:rPr>
        <w:t xml:space="preserve">they can </w:t>
      </w:r>
      <w:r w:rsidR="00097784">
        <w:rPr>
          <w:rFonts w:eastAsia="Malgun Gothic" w:hint="eastAsia"/>
          <w:lang w:eastAsia="ko-KR"/>
        </w:rPr>
        <w:t xml:space="preserve">be associated with </w:t>
      </w:r>
      <w:r w:rsidR="002008C4">
        <w:rPr>
          <w:rFonts w:eastAsia="Malgun Gothic" w:hint="eastAsia"/>
          <w:lang w:eastAsia="ko-KR"/>
        </w:rPr>
        <w:t xml:space="preserve">the same </w:t>
      </w:r>
      <w:r w:rsidR="00C1465E">
        <w:rPr>
          <w:rFonts w:eastAsia="Malgun Gothic" w:hint="eastAsia"/>
          <w:lang w:eastAsia="ko-KR"/>
        </w:rPr>
        <w:t>first and second UL channel resources:</w:t>
      </w:r>
      <w:r w:rsidR="00CB0CD6">
        <w:rPr>
          <w:rFonts w:eastAsia="Malgun Gothic" w:hint="eastAsia"/>
          <w:lang w:eastAsia="ko-KR"/>
        </w:rPr>
        <w:t xml:space="preserve"> </w:t>
      </w:r>
    </w:p>
    <w:p w14:paraId="7DC82665" w14:textId="6A24377D" w:rsidR="00350D4C" w:rsidRDefault="00BA0AF8" w:rsidP="00FF6A7E">
      <w:pPr>
        <w:pStyle w:val="ListParagraph"/>
        <w:numPr>
          <w:ilvl w:val="0"/>
          <w:numId w:val="99"/>
        </w:numPr>
        <w:rPr>
          <w:rFonts w:eastAsia="Malgun Gothic"/>
          <w:b/>
          <w:bCs/>
          <w:lang w:eastAsia="ko-KR"/>
        </w:rPr>
      </w:pPr>
      <w:r>
        <w:rPr>
          <w:rFonts w:eastAsia="Malgun Gothic" w:hint="eastAsia"/>
          <w:b/>
          <w:bCs/>
          <w:lang w:eastAsia="ko-KR"/>
        </w:rPr>
        <w:t xml:space="preserve">The </w:t>
      </w:r>
      <w:r w:rsidR="00ED40D2">
        <w:rPr>
          <w:rFonts w:eastAsia="Malgun Gothic" w:hint="eastAsia"/>
          <w:b/>
          <w:bCs/>
          <w:lang w:eastAsia="ko-KR"/>
        </w:rPr>
        <w:t>first PUCCH is transmitted when a</w:t>
      </w:r>
      <w:r w:rsidR="00350D4C" w:rsidRPr="001A33B2">
        <w:rPr>
          <w:rFonts w:eastAsia="Malgun Gothic" w:hint="eastAsia"/>
          <w:b/>
          <w:bCs/>
          <w:lang w:eastAsia="ko-KR"/>
        </w:rPr>
        <w:t xml:space="preserve">t least one of the </w:t>
      </w:r>
      <w:r w:rsidR="000C69BF">
        <w:rPr>
          <w:rFonts w:eastAsia="Malgun Gothic" w:hint="eastAsia"/>
          <w:b/>
          <w:bCs/>
          <w:lang w:eastAsia="ko-KR"/>
        </w:rPr>
        <w:t xml:space="preserve">associated </w:t>
      </w:r>
      <w:r w:rsidR="00350D4C" w:rsidRPr="001A33B2">
        <w:rPr>
          <w:rFonts w:eastAsia="Malgun Gothic" w:hint="eastAsia"/>
          <w:b/>
          <w:bCs/>
          <w:lang w:eastAsia="ko-KR"/>
        </w:rPr>
        <w:t xml:space="preserve">events </w:t>
      </w:r>
      <w:r w:rsidR="00097784">
        <w:rPr>
          <w:rFonts w:eastAsia="Malgun Gothic" w:hint="eastAsia"/>
          <w:b/>
          <w:bCs/>
          <w:lang w:eastAsia="ko-KR"/>
        </w:rPr>
        <w:t>is</w:t>
      </w:r>
      <w:r w:rsidR="00350D4C" w:rsidRPr="001A33B2">
        <w:rPr>
          <w:rFonts w:eastAsia="Malgun Gothic" w:hint="eastAsia"/>
          <w:b/>
          <w:bCs/>
          <w:lang w:eastAsia="ko-KR"/>
        </w:rPr>
        <w:t xml:space="preserve"> triggered.</w:t>
      </w:r>
    </w:p>
    <w:p w14:paraId="4F91C1F2" w14:textId="5B6B7EB1" w:rsidR="00097784" w:rsidRPr="001A33B2" w:rsidRDefault="00FA500E" w:rsidP="00C11CFF">
      <w:pPr>
        <w:pStyle w:val="ListParagraph"/>
        <w:numPr>
          <w:ilvl w:val="0"/>
          <w:numId w:val="99"/>
        </w:numPr>
        <w:spacing w:after="120"/>
        <w:rPr>
          <w:rFonts w:eastAsia="Malgun Gothic"/>
          <w:b/>
          <w:bCs/>
          <w:lang w:eastAsia="ko-KR"/>
        </w:rPr>
      </w:pPr>
      <w:r>
        <w:rPr>
          <w:rFonts w:eastAsia="Malgun Gothic" w:hint="eastAsia"/>
          <w:b/>
          <w:bCs/>
          <w:lang w:eastAsia="ko-KR"/>
        </w:rPr>
        <w:t>In t</w:t>
      </w:r>
      <w:r w:rsidR="00097784">
        <w:rPr>
          <w:rFonts w:eastAsia="Malgun Gothic" w:hint="eastAsia"/>
          <w:b/>
          <w:bCs/>
          <w:lang w:eastAsia="ko-KR"/>
        </w:rPr>
        <w:t>he second UL channel</w:t>
      </w:r>
      <w:r>
        <w:rPr>
          <w:rFonts w:eastAsia="Malgun Gothic" w:hint="eastAsia"/>
          <w:b/>
          <w:bCs/>
          <w:lang w:eastAsia="ko-KR"/>
        </w:rPr>
        <w:t>, all the associated beam rep</w:t>
      </w:r>
      <w:r w:rsidR="00237474">
        <w:rPr>
          <w:rFonts w:eastAsia="Malgun Gothic" w:hint="eastAsia"/>
          <w:b/>
          <w:bCs/>
          <w:lang w:eastAsia="ko-KR"/>
        </w:rPr>
        <w:t>orts are multiplexed</w:t>
      </w:r>
      <w:r w:rsidR="002818B7">
        <w:rPr>
          <w:rFonts w:eastAsia="Malgun Gothic" w:hint="eastAsia"/>
          <w:b/>
          <w:bCs/>
          <w:lang w:eastAsia="ko-KR"/>
        </w:rPr>
        <w:t>.</w:t>
      </w:r>
    </w:p>
    <w:bookmarkEnd w:id="26"/>
    <w:p w14:paraId="156BA268" w14:textId="23F55E36" w:rsidR="00702E77" w:rsidRDefault="00702E77" w:rsidP="000324BC">
      <w:pPr>
        <w:jc w:val="center"/>
        <w:rPr>
          <w:rFonts w:eastAsia="Malgun Gothic"/>
          <w:lang w:eastAsia="ko-KR"/>
        </w:rPr>
      </w:pPr>
    </w:p>
    <w:p w14:paraId="6267565D" w14:textId="7F8F2D01" w:rsidR="00963BED" w:rsidRPr="00963BED" w:rsidRDefault="00963BED" w:rsidP="000324BC">
      <w:pPr>
        <w:jc w:val="center"/>
        <w:rPr>
          <w:rFonts w:eastAsia="Malgun Gothic"/>
          <w:lang w:eastAsia="ko-KR"/>
        </w:rPr>
      </w:pPr>
      <w:r>
        <w:rPr>
          <w:rFonts w:eastAsia="Malgun Gothic"/>
          <w:lang w:eastAsia="ko-KR"/>
        </w:rPr>
        <w:object w:dxaOrig="10815" w:dyaOrig="4695" w14:anchorId="0E115F9B">
          <v:shape id="_x0000_i1027" type="#_x0000_t75" style="width:379.5pt;height:165.5pt" o:ole="">
            <v:imagedata r:id="rId16" o:title=""/>
          </v:shape>
          <o:OLEObject Type="Embed" ProgID="Visio.Drawing.15" ShapeID="_x0000_i1027" DrawAspect="Content" ObjectID="_1792569206" r:id="rId17"/>
        </w:object>
      </w:r>
    </w:p>
    <w:p w14:paraId="4BBC9D20" w14:textId="70B43283" w:rsidR="0004160E" w:rsidRDefault="004A3985" w:rsidP="001A33B2">
      <w:pPr>
        <w:pStyle w:val="Caption"/>
        <w:jc w:val="center"/>
        <w:rPr>
          <w:rFonts w:eastAsia="Malgun Gothic"/>
          <w:lang w:eastAsia="ko-KR"/>
        </w:rPr>
      </w:pPr>
      <w:bookmarkStart w:id="27" w:name="_Ref165905037"/>
      <w:r>
        <w:t xml:space="preserve">Figure </w:t>
      </w:r>
      <w:r>
        <w:fldChar w:fldCharType="begin"/>
      </w:r>
      <w:r>
        <w:instrText xml:space="preserve"> SEQ Figure \* ARABIC </w:instrText>
      </w:r>
      <w:r>
        <w:fldChar w:fldCharType="separate"/>
      </w:r>
      <w:r w:rsidR="006D728F">
        <w:rPr>
          <w:noProof/>
        </w:rPr>
        <w:t>2</w:t>
      </w:r>
      <w:r>
        <w:fldChar w:fldCharType="end"/>
      </w:r>
      <w:bookmarkEnd w:id="27"/>
      <w:r>
        <w:rPr>
          <w:rFonts w:eastAsia="Malgun Gothic" w:hint="eastAsia"/>
          <w:lang w:eastAsia="ko-KR"/>
        </w:rPr>
        <w:t xml:space="preserve">: </w:t>
      </w:r>
      <w:r w:rsidR="00154DE4">
        <w:rPr>
          <w:rFonts w:eastAsia="Malgun Gothic" w:hint="eastAsia"/>
          <w:lang w:eastAsia="ko-KR"/>
        </w:rPr>
        <w:t>Association between UE-initiated beam reporting configurations and UL signaling</w:t>
      </w:r>
      <w:r w:rsidR="001E3E79">
        <w:rPr>
          <w:rFonts w:eastAsia="Malgun Gothic" w:hint="eastAsia"/>
          <w:lang w:eastAsia="ko-KR"/>
        </w:rPr>
        <w:t xml:space="preserve"> resources.</w:t>
      </w:r>
    </w:p>
    <w:p w14:paraId="536B713E" w14:textId="77777777" w:rsidR="00EF33FC" w:rsidRPr="00EF33FC" w:rsidRDefault="00EF33FC" w:rsidP="0042156D">
      <w:pPr>
        <w:rPr>
          <w:lang w:eastAsia="ko-KR"/>
        </w:rPr>
      </w:pPr>
    </w:p>
    <w:bookmarkEnd w:id="2"/>
    <w:p w14:paraId="3A84A802" w14:textId="5FCDD2CC" w:rsidR="00F40F7A" w:rsidRDefault="00374C61" w:rsidP="00EE3B1E">
      <w:pPr>
        <w:pStyle w:val="Heading1"/>
        <w:rPr>
          <w:rFonts w:eastAsia="Malgun Gothic"/>
          <w:lang w:val="en-US" w:eastAsia="ko-KR"/>
        </w:rPr>
      </w:pPr>
      <w:r w:rsidRPr="00B56FFA">
        <w:rPr>
          <w:lang w:val="en-US"/>
        </w:rPr>
        <w:t>Conclusions</w:t>
      </w:r>
    </w:p>
    <w:p w14:paraId="78FF1A36" w14:textId="544CC28E" w:rsidR="00120D93" w:rsidRPr="00186C52" w:rsidRDefault="00075ECF" w:rsidP="00120D93">
      <w:pPr>
        <w:spacing w:before="120"/>
        <w:rPr>
          <w:rFonts w:eastAsia="Malgun Gothic"/>
          <w:lang w:eastAsia="ko-KR"/>
        </w:rPr>
      </w:pPr>
      <w:r>
        <w:rPr>
          <w:rFonts w:eastAsia="Malgun Gothic" w:hint="eastAsia"/>
          <w:lang w:eastAsia="ko-KR"/>
        </w:rPr>
        <w:t xml:space="preserve">In this contribution, </w:t>
      </w:r>
      <w:r w:rsidR="00120D93">
        <w:rPr>
          <w:rFonts w:eastAsia="Malgun Gothic" w:hint="eastAsia"/>
          <w:lang w:eastAsia="ko-KR"/>
        </w:rPr>
        <w:t xml:space="preserve">we </w:t>
      </w:r>
      <w:r w:rsidR="00544077">
        <w:rPr>
          <w:rFonts w:eastAsia="Malgun Gothic" w:hint="eastAsia"/>
          <w:lang w:eastAsia="ko-KR"/>
        </w:rPr>
        <w:t xml:space="preserve">presented </w:t>
      </w:r>
      <w:r w:rsidR="00120D93" w:rsidRPr="00186C52">
        <w:rPr>
          <w:rFonts w:eastAsia="Malgun Gothic"/>
          <w:lang w:eastAsia="ko-KR"/>
        </w:rPr>
        <w:t>our views on UE-initiated/event-driven beam management enhancement</w:t>
      </w:r>
      <w:r w:rsidR="00F54F46">
        <w:rPr>
          <w:rFonts w:eastAsia="Malgun Gothic" w:hint="eastAsia"/>
          <w:lang w:eastAsia="ko-KR"/>
        </w:rPr>
        <w:t>s</w:t>
      </w:r>
      <w:r w:rsidR="00120D93" w:rsidRPr="00186C52">
        <w:rPr>
          <w:rFonts w:eastAsia="Malgun Gothic"/>
          <w:lang w:eastAsia="ko-KR"/>
        </w:rPr>
        <w:t>, focusing on event definitions, UL signaling channels, UL signaling contents, and associated procedures.</w:t>
      </w:r>
      <w:r w:rsidR="001D3EFE">
        <w:rPr>
          <w:rFonts w:eastAsia="Malgun Gothic" w:hint="eastAsia"/>
          <w:lang w:eastAsia="ko-KR"/>
        </w:rPr>
        <w:t xml:space="preserve"> </w:t>
      </w:r>
      <w:r w:rsidR="00F54F46">
        <w:rPr>
          <w:rFonts w:eastAsia="Malgun Gothic" w:hint="eastAsia"/>
          <w:lang w:eastAsia="ko-KR"/>
        </w:rPr>
        <w:t>Specifically</w:t>
      </w:r>
      <w:r w:rsidR="001D3EFE">
        <w:rPr>
          <w:rFonts w:eastAsia="Malgun Gothic" w:hint="eastAsia"/>
          <w:lang w:eastAsia="ko-KR"/>
        </w:rPr>
        <w:t>, the following observations and proposals</w:t>
      </w:r>
      <w:r w:rsidR="00F436EF">
        <w:rPr>
          <w:rFonts w:eastAsia="Malgun Gothic" w:hint="eastAsia"/>
          <w:lang w:eastAsia="ko-KR"/>
        </w:rPr>
        <w:t xml:space="preserve"> were made:</w:t>
      </w:r>
    </w:p>
    <w:p w14:paraId="532523FA" w14:textId="77777777" w:rsidR="006D728F" w:rsidRPr="00D469BE" w:rsidRDefault="00EF33FC" w:rsidP="00E13B3C">
      <w:pPr>
        <w:pStyle w:val="Caption"/>
        <w:rPr>
          <w:rFonts w:eastAsia="Malgun Gothic"/>
          <w:lang w:eastAsia="ko-KR"/>
        </w:rPr>
      </w:pPr>
      <w:r>
        <w:rPr>
          <w:rFonts w:eastAsia="Malgun Gothic"/>
          <w:lang w:eastAsia="ko-KR"/>
        </w:rPr>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6D728F">
        <w:t xml:space="preserve">Proposal </w:t>
      </w:r>
      <w:r w:rsidR="006D728F">
        <w:rPr>
          <w:noProof/>
        </w:rPr>
        <w:t>1</w:t>
      </w:r>
      <w:r w:rsidR="006D728F">
        <w:rPr>
          <w:rFonts w:eastAsia="Malgun Gothic" w:hint="eastAsia"/>
          <w:lang w:eastAsia="ko-KR"/>
        </w:rPr>
        <w:t>: Confirm the working assumption to support Event-1 and Event-7 in addition to Event-2.</w:t>
      </w:r>
    </w:p>
    <w:p w14:paraId="24EBA32E" w14:textId="77777777" w:rsidR="006D728F" w:rsidRDefault="00EF33FC" w:rsidP="004C001F">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6D728F">
        <w:t xml:space="preserve">Observation </w:t>
      </w:r>
      <w:r w:rsidR="006D728F">
        <w:rPr>
          <w:noProof/>
        </w:rPr>
        <w:t>1</w:t>
      </w:r>
      <w:r w:rsidR="006D728F">
        <w:rPr>
          <w:rFonts w:eastAsia="Malgun Gothic" w:hint="eastAsia"/>
          <w:lang w:eastAsia="ko-KR"/>
        </w:rPr>
        <w:t>: Two use cases of Event-1 are:</w:t>
      </w:r>
    </w:p>
    <w:p w14:paraId="7EDFF193" w14:textId="77777777" w:rsidR="006D728F" w:rsidRPr="004C001F" w:rsidRDefault="006D728F" w:rsidP="00371513">
      <w:pPr>
        <w:pStyle w:val="ListParagraph"/>
        <w:numPr>
          <w:ilvl w:val="0"/>
          <w:numId w:val="132"/>
        </w:numPr>
        <w:rPr>
          <w:rFonts w:eastAsia="Malgun Gothic"/>
          <w:b/>
          <w:bCs/>
          <w:lang w:eastAsia="ko-KR"/>
        </w:rPr>
      </w:pPr>
      <w:r w:rsidRPr="004C001F">
        <w:rPr>
          <w:rFonts w:eastAsia="Malgun Gothic" w:hint="eastAsia"/>
          <w:b/>
          <w:bCs/>
          <w:lang w:eastAsia="ko-KR"/>
        </w:rPr>
        <w:t>Prewarning of beam failure</w:t>
      </w:r>
    </w:p>
    <w:p w14:paraId="70439ABF" w14:textId="77777777" w:rsidR="006D728F" w:rsidRPr="004C001F" w:rsidRDefault="006D728F" w:rsidP="00384C4D">
      <w:pPr>
        <w:pStyle w:val="ListParagraph"/>
        <w:numPr>
          <w:ilvl w:val="0"/>
          <w:numId w:val="132"/>
        </w:numPr>
        <w:spacing w:after="120"/>
        <w:rPr>
          <w:rFonts w:eastAsia="Malgun Gothic"/>
          <w:b/>
          <w:bCs/>
          <w:lang w:eastAsia="ko-KR"/>
        </w:rPr>
      </w:pPr>
      <w:r>
        <w:rPr>
          <w:rFonts w:eastAsia="Malgun Gothic" w:hint="eastAsia"/>
          <w:b/>
          <w:bCs/>
          <w:lang w:eastAsia="ko-KR"/>
        </w:rPr>
        <w:t>Dilatory</w:t>
      </w:r>
      <w:r w:rsidRPr="004C001F">
        <w:rPr>
          <w:rFonts w:eastAsia="Malgun Gothic" w:hint="eastAsia"/>
          <w:b/>
          <w:bCs/>
          <w:lang w:eastAsia="ko-KR"/>
        </w:rPr>
        <w:t xml:space="preserve"> beam management</w:t>
      </w:r>
    </w:p>
    <w:p w14:paraId="725D5C4A" w14:textId="77777777" w:rsidR="006D728F" w:rsidRPr="004238F0" w:rsidRDefault="00EF33FC" w:rsidP="00983890">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O2 \h </w:instrText>
      </w:r>
      <w:r>
        <w:rPr>
          <w:rFonts w:eastAsia="Malgun Gothic"/>
          <w:lang w:eastAsia="ko-KR"/>
        </w:rPr>
      </w:r>
      <w:r>
        <w:rPr>
          <w:rFonts w:eastAsia="Malgun Gothic"/>
          <w:lang w:eastAsia="ko-KR"/>
        </w:rPr>
        <w:fldChar w:fldCharType="separate"/>
      </w:r>
      <w:r w:rsidR="006D728F">
        <w:t xml:space="preserve">Observation </w:t>
      </w:r>
      <w:r w:rsidR="006D728F">
        <w:rPr>
          <w:noProof/>
        </w:rPr>
        <w:t>2</w:t>
      </w:r>
      <w:r w:rsidR="006D728F">
        <w:rPr>
          <w:rFonts w:eastAsia="Malgun Gothic" w:hint="eastAsia"/>
          <w:lang w:eastAsia="ko-KR"/>
        </w:rPr>
        <w:t xml:space="preserve">: For Event-7, it should be clarified how to determine the activated TCI state with the </w:t>
      </w:r>
      <w:r w:rsidR="006D728F">
        <w:rPr>
          <w:rFonts w:eastAsia="Malgun Gothic"/>
          <w:lang w:eastAsia="ko-KR"/>
        </w:rPr>
        <w:t>“</w:t>
      </w:r>
      <w:r w:rsidR="006D728F">
        <w:rPr>
          <w:rFonts w:eastAsia="Malgun Gothic" w:hint="eastAsia"/>
          <w:lang w:eastAsia="ko-KR"/>
        </w:rPr>
        <w:t>Q-th best quality</w:t>
      </w:r>
      <w:r w:rsidR="006D728F">
        <w:rPr>
          <w:rFonts w:eastAsia="Malgun Gothic"/>
          <w:lang w:eastAsia="ko-KR"/>
        </w:rPr>
        <w:t>”</w:t>
      </w:r>
      <w:r w:rsidR="006D728F">
        <w:rPr>
          <w:rFonts w:eastAsia="Malgun Gothic" w:hint="eastAsia"/>
          <w:lang w:eastAsia="ko-KR"/>
        </w:rPr>
        <w:t xml:space="preserve"> when the time window-based triggering mechanism is </w:t>
      </w:r>
      <w:r w:rsidR="006D728F">
        <w:rPr>
          <w:rFonts w:eastAsia="Malgun Gothic"/>
          <w:lang w:eastAsia="ko-KR"/>
        </w:rPr>
        <w:t>applied,</w:t>
      </w:r>
      <w:r w:rsidR="006D728F">
        <w:rPr>
          <w:rFonts w:eastAsia="Malgun Gothic" w:hint="eastAsia"/>
          <w:lang w:eastAsia="ko-KR"/>
        </w:rPr>
        <w:t xml:space="preserve"> and the qualities of activated TCI states change across event evaluation occasions within the window.</w:t>
      </w:r>
    </w:p>
    <w:p w14:paraId="499FCCC2" w14:textId="77777777" w:rsidR="006D728F" w:rsidRDefault="00EF33FC" w:rsidP="00116428">
      <w:pPr>
        <w:pStyle w:val="Caption"/>
        <w:spacing w:after="0"/>
        <w:rPr>
          <w:rFonts w:eastAsia="Malgun Gothic"/>
          <w:lang w:eastAsia="ko-KR"/>
        </w:rPr>
      </w:pPr>
      <w:r>
        <w:rPr>
          <w:rFonts w:eastAsia="Malgun Gothic"/>
          <w:lang w:eastAsia="ko-KR"/>
        </w:rPr>
        <w:lastRenderedPageBreak/>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6D728F">
        <w:t xml:space="preserve">Proposal </w:t>
      </w:r>
      <w:r w:rsidR="006D728F">
        <w:rPr>
          <w:noProof/>
        </w:rPr>
        <w:t>2</w:t>
      </w:r>
      <w:r w:rsidR="006D728F">
        <w:rPr>
          <w:rFonts w:eastAsia="Malgun Gothic" w:hint="eastAsia"/>
          <w:lang w:eastAsia="ko-KR"/>
        </w:rPr>
        <w:t>: The event evaluation for UE-initiated/event-driven beam reporting should be handled by the MAC layer.</w:t>
      </w:r>
    </w:p>
    <w:p w14:paraId="127F0493" w14:textId="77777777" w:rsidR="006D728F" w:rsidRPr="00116428" w:rsidRDefault="006D728F" w:rsidP="00116428">
      <w:pPr>
        <w:pStyle w:val="ListParagraph"/>
        <w:numPr>
          <w:ilvl w:val="0"/>
          <w:numId w:val="134"/>
        </w:numPr>
        <w:spacing w:after="120"/>
        <w:rPr>
          <w:rFonts w:eastAsia="Malgun Gothic"/>
          <w:b/>
          <w:bCs/>
          <w:lang w:eastAsia="ko-KR"/>
        </w:rPr>
      </w:pPr>
      <w:r w:rsidRPr="00116428">
        <w:rPr>
          <w:rFonts w:eastAsia="Malgun Gothic" w:hint="eastAsia"/>
          <w:b/>
          <w:bCs/>
          <w:lang w:eastAsia="ko-KR"/>
        </w:rPr>
        <w:t xml:space="preserve">RAN1 </w:t>
      </w:r>
      <w:r>
        <w:rPr>
          <w:rFonts w:eastAsia="Malgun Gothic" w:hint="eastAsia"/>
          <w:b/>
          <w:bCs/>
          <w:lang w:eastAsia="ko-KR"/>
        </w:rPr>
        <w:t xml:space="preserve">should consider </w:t>
      </w:r>
      <w:r w:rsidRPr="00116428">
        <w:rPr>
          <w:rFonts w:eastAsia="Malgun Gothic" w:hint="eastAsia"/>
          <w:b/>
          <w:bCs/>
          <w:lang w:eastAsia="ko-KR"/>
        </w:rPr>
        <w:t>send</w:t>
      </w:r>
      <w:r>
        <w:rPr>
          <w:rFonts w:eastAsia="Malgun Gothic" w:hint="eastAsia"/>
          <w:b/>
          <w:bCs/>
          <w:lang w:eastAsia="ko-KR"/>
        </w:rPr>
        <w:t>ing</w:t>
      </w:r>
      <w:r w:rsidRPr="00116428">
        <w:rPr>
          <w:rFonts w:eastAsia="Malgun Gothic" w:hint="eastAsia"/>
          <w:b/>
          <w:bCs/>
          <w:lang w:eastAsia="ko-KR"/>
        </w:rPr>
        <w:t xml:space="preserve"> an LS to RAN2 </w:t>
      </w:r>
      <w:r>
        <w:rPr>
          <w:rFonts w:eastAsia="Malgun Gothic" w:hint="eastAsia"/>
          <w:b/>
          <w:bCs/>
          <w:lang w:eastAsia="ko-KR"/>
        </w:rPr>
        <w:t xml:space="preserve">requesting the specification of </w:t>
      </w:r>
      <w:r w:rsidRPr="00116428">
        <w:rPr>
          <w:rFonts w:eastAsia="Malgun Gothic" w:hint="eastAsia"/>
          <w:b/>
          <w:bCs/>
          <w:lang w:eastAsia="ko-KR"/>
        </w:rPr>
        <w:t>the detailed procedure.</w:t>
      </w:r>
    </w:p>
    <w:p w14:paraId="5B2712BF" w14:textId="77777777" w:rsidR="006D728F" w:rsidRPr="005F29A0" w:rsidRDefault="00EF33FC" w:rsidP="005F29A0">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6D728F">
        <w:t xml:space="preserve">Proposal </w:t>
      </w:r>
      <w:r w:rsidR="006D728F">
        <w:rPr>
          <w:noProof/>
        </w:rPr>
        <w:t>3</w:t>
      </w:r>
      <w:r w:rsidR="006D728F">
        <w:rPr>
          <w:rFonts w:eastAsia="Malgun Gothic" w:hint="eastAsia"/>
          <w:lang w:eastAsia="ko-KR"/>
        </w:rPr>
        <w:t>: MAC CE-based update for the RS resource set for CSI reporting should not be supported.</w:t>
      </w:r>
    </w:p>
    <w:p w14:paraId="6B9D2C21" w14:textId="77777777" w:rsidR="006D728F" w:rsidRDefault="00EF33FC" w:rsidP="00B13037">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6D728F">
        <w:t xml:space="preserve">Proposal </w:t>
      </w:r>
      <w:r w:rsidR="006D728F">
        <w:rPr>
          <w:noProof/>
        </w:rPr>
        <w:t>4</w:t>
      </w:r>
      <w:r w:rsidR="006D728F">
        <w:rPr>
          <w:rFonts w:eastAsia="Malgun Gothic" w:hint="eastAsia"/>
          <w:lang w:eastAsia="ko-KR"/>
        </w:rPr>
        <w:t>: The periodicity of the current beam RS should be the same as that of the new beam RS(s) (Alt-1).</w:t>
      </w:r>
    </w:p>
    <w:p w14:paraId="07B2D35F" w14:textId="77777777" w:rsidR="006D728F" w:rsidRPr="00B13037" w:rsidRDefault="006D728F" w:rsidP="00B13037">
      <w:pPr>
        <w:pStyle w:val="ListParagraph"/>
        <w:numPr>
          <w:ilvl w:val="0"/>
          <w:numId w:val="127"/>
        </w:numPr>
        <w:spacing w:after="120"/>
        <w:rPr>
          <w:rFonts w:eastAsia="Malgun Gothic"/>
          <w:b/>
          <w:bCs/>
          <w:lang w:eastAsia="ko-KR"/>
        </w:rPr>
      </w:pPr>
      <w:r w:rsidRPr="00B13037">
        <w:rPr>
          <w:rFonts w:eastAsia="Malgun Gothic" w:hint="eastAsia"/>
          <w:b/>
          <w:bCs/>
          <w:lang w:eastAsia="ko-KR"/>
        </w:rPr>
        <w:t xml:space="preserve">The event evaluation periodicity is the same </w:t>
      </w:r>
      <w:r>
        <w:rPr>
          <w:rFonts w:eastAsia="Malgun Gothic" w:hint="eastAsia"/>
          <w:b/>
          <w:bCs/>
          <w:lang w:eastAsia="ko-KR"/>
        </w:rPr>
        <w:t>a</w:t>
      </w:r>
      <w:r w:rsidRPr="00B13037">
        <w:rPr>
          <w:rFonts w:eastAsia="Malgun Gothic" w:hint="eastAsia"/>
          <w:b/>
          <w:bCs/>
          <w:lang w:eastAsia="ko-KR"/>
        </w:rPr>
        <w:t>s the periodicity of the current and new beam RS(s).</w:t>
      </w:r>
    </w:p>
    <w:p w14:paraId="30F11089" w14:textId="77777777" w:rsidR="006D728F" w:rsidRDefault="00EF33FC"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6D728F">
        <w:t xml:space="preserve">Proposal </w:t>
      </w:r>
      <w:r w:rsidR="006D728F">
        <w:rPr>
          <w:noProof/>
        </w:rPr>
        <w:t>5</w:t>
      </w:r>
      <w:r w:rsidR="006D728F">
        <w:rPr>
          <w:rFonts w:eastAsia="Malgun Gothic" w:hint="eastAsia"/>
          <w:lang w:eastAsia="ko-KR"/>
        </w:rPr>
        <w:t>: For UE-initiated/event-driven beam reporting, the RS for the current beam should be included in the same associated CSI Resource Setting as the RS(s) for the new beam(s).</w:t>
      </w:r>
    </w:p>
    <w:p w14:paraId="2B141451" w14:textId="77777777" w:rsidR="006D728F" w:rsidRDefault="006D728F" w:rsidP="00FF6A7E">
      <w:pPr>
        <w:pStyle w:val="ListParagraph"/>
        <w:numPr>
          <w:ilvl w:val="0"/>
          <w:numId w:val="110"/>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 xml:space="preserve">he Resource Setting can include either a CSI-RS resource set </w:t>
      </w:r>
      <w:r>
        <w:rPr>
          <w:rFonts w:eastAsia="Malgun Gothic" w:hint="eastAsia"/>
          <w:b/>
          <w:bCs/>
          <w:lang w:eastAsia="ko-KR"/>
        </w:rPr>
        <w:t xml:space="preserve">for beam management (Scheme-1) </w:t>
      </w:r>
      <w:r w:rsidRPr="008504AB">
        <w:rPr>
          <w:rFonts w:eastAsia="Malgun Gothic"/>
          <w:b/>
          <w:bCs/>
          <w:lang w:eastAsia="ko-KR"/>
        </w:rPr>
        <w:t xml:space="preserve">or an SS/PBCH block resource set </w:t>
      </w:r>
      <w:r>
        <w:rPr>
          <w:rFonts w:eastAsia="Malgun Gothic" w:hint="eastAsia"/>
          <w:b/>
          <w:bCs/>
          <w:lang w:eastAsia="ko-KR"/>
        </w:rPr>
        <w:t>(Scheme-2)</w:t>
      </w:r>
      <w:r w:rsidRPr="007C3F3F">
        <w:rPr>
          <w:rFonts w:eastAsia="Malgun Gothic" w:hint="eastAsia"/>
          <w:b/>
          <w:bCs/>
          <w:lang w:eastAsia="ko-KR"/>
        </w:rPr>
        <w:t>.</w:t>
      </w:r>
    </w:p>
    <w:p w14:paraId="4636884A" w14:textId="77777777" w:rsidR="006D728F" w:rsidRDefault="00EF33FC" w:rsidP="00B32476">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6D728F">
        <w:t xml:space="preserve">Proposal </w:t>
      </w:r>
      <w:r w:rsidR="006D728F">
        <w:rPr>
          <w:noProof/>
        </w:rPr>
        <w:t>6</w:t>
      </w:r>
      <w:r w:rsidR="006D728F">
        <w:rPr>
          <w:rFonts w:eastAsia="Malgun Gothic" w:hint="eastAsia"/>
          <w:lang w:eastAsia="ko-KR"/>
        </w:rPr>
        <w:t xml:space="preserve">: For UE-initiated/event-driven beam reporting, only the CRI/SSBRI and </w:t>
      </w:r>
      <w:r w:rsidR="006D728F">
        <w:rPr>
          <w:rFonts w:eastAsia="Malgun Gothic"/>
          <w:lang w:eastAsia="ko-KR"/>
        </w:rPr>
        <w:t xml:space="preserve">differentially </w:t>
      </w:r>
      <w:r w:rsidR="006D728F">
        <w:rPr>
          <w:rFonts w:eastAsia="Malgun Gothic" w:hint="eastAsia"/>
          <w:lang w:eastAsia="ko-KR"/>
        </w:rPr>
        <w:t>en</w:t>
      </w:r>
      <w:r w:rsidR="006D728F">
        <w:rPr>
          <w:rFonts w:eastAsia="Malgun Gothic"/>
          <w:lang w:eastAsia="ko-KR"/>
        </w:rPr>
        <w:t>coded</w:t>
      </w:r>
      <w:r w:rsidR="006D728F">
        <w:rPr>
          <w:rFonts w:eastAsia="Malgun Gothic" w:hint="eastAsia"/>
          <w:lang w:eastAsia="ko-KR"/>
        </w:rPr>
        <w:t xml:space="preserve"> L1-RSRP values should be reported, with no other content included.</w:t>
      </w:r>
    </w:p>
    <w:p w14:paraId="4CCBFC5F" w14:textId="77777777" w:rsidR="006D728F" w:rsidRDefault="00EF33FC" w:rsidP="005B7148">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6D728F">
        <w:t xml:space="preserve">Proposal </w:t>
      </w:r>
      <w:r w:rsidR="006D728F">
        <w:rPr>
          <w:noProof/>
        </w:rPr>
        <w:t>7</w:t>
      </w:r>
      <w:r w:rsidR="006D728F">
        <w:rPr>
          <w:rFonts w:eastAsia="Malgun Gothic" w:hint="eastAsia"/>
          <w:lang w:eastAsia="ko-KR"/>
        </w:rPr>
        <w:t>: For UE-initiated/event-driven beam reporting according to Event-1 and Event-7, the same reporting contents and format as in Event-2, i.e., differentially encoded L1-RSRP values for {1, 2, 3, 4} beams, should be used.</w:t>
      </w:r>
    </w:p>
    <w:p w14:paraId="4299AEF5" w14:textId="77777777" w:rsidR="006D728F" w:rsidRDefault="00EF33FC" w:rsidP="00816D46">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6D728F">
        <w:t xml:space="preserve">Proposal </w:t>
      </w:r>
      <w:r w:rsidR="006D728F">
        <w:rPr>
          <w:noProof/>
        </w:rPr>
        <w:t>8</w:t>
      </w:r>
      <w:r w:rsidR="006D728F">
        <w:rPr>
          <w:rFonts w:eastAsia="Malgun Gothic" w:hint="eastAsia"/>
          <w:lang w:eastAsia="ko-KR"/>
        </w:rPr>
        <w:t xml:space="preserve">: </w:t>
      </w:r>
      <w:r w:rsidR="006D728F" w:rsidRPr="00DB5B20">
        <w:rPr>
          <w:rFonts w:eastAsia="Malgun Gothic"/>
          <w:lang w:eastAsia="ko-KR"/>
        </w:rPr>
        <w:t>If the event evaluation is handled by the MAC layer, the first PUCCH for both Mode-A and Mode-B should be defined as a dedicated SR resource (Alt 1). Conversely, if the event evaluation is handled by the PHY layer, the first PUCCH should be defined as a new UCI type.</w:t>
      </w:r>
    </w:p>
    <w:p w14:paraId="76732F12" w14:textId="77777777" w:rsidR="006D728F" w:rsidRPr="005D4218" w:rsidRDefault="00EF33FC" w:rsidP="005D4218">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6D728F">
        <w:t xml:space="preserve">Proposal </w:t>
      </w:r>
      <w:r w:rsidR="006D728F">
        <w:rPr>
          <w:noProof/>
        </w:rPr>
        <w:t>9</w:t>
      </w:r>
      <w:r w:rsidR="006D728F">
        <w:rPr>
          <w:rFonts w:eastAsia="Malgun Gothic" w:hint="eastAsia"/>
          <w:lang w:eastAsia="ko-KR"/>
        </w:rPr>
        <w:t>: For Mode A of UE-initiated/event-driven beam reporting, a trigger state should be dedicated to UE-initiated/event-driven beam reporting, associated with a list of one or multiple UE-initiated beam reporting configurations.</w:t>
      </w:r>
    </w:p>
    <w:p w14:paraId="79E1AEA1" w14:textId="77777777" w:rsidR="006D728F" w:rsidRDefault="00EF33FC" w:rsidP="005513D8">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P10 \h </w:instrText>
      </w:r>
      <w:r>
        <w:rPr>
          <w:rFonts w:eastAsia="Malgun Gothic"/>
          <w:lang w:eastAsia="ko-KR"/>
        </w:rPr>
      </w:r>
      <w:r>
        <w:rPr>
          <w:rFonts w:eastAsia="Malgun Gothic"/>
          <w:lang w:eastAsia="ko-KR"/>
        </w:rPr>
        <w:fldChar w:fldCharType="separate"/>
      </w:r>
      <w:r w:rsidR="006D728F">
        <w:t xml:space="preserve">Proposal </w:t>
      </w:r>
      <w:r w:rsidR="006D728F">
        <w:rPr>
          <w:noProof/>
        </w:rPr>
        <w:t>10</w:t>
      </w:r>
      <w:r w:rsidR="006D728F">
        <w:rPr>
          <w:rFonts w:eastAsia="Malgun Gothic" w:hint="eastAsia"/>
          <w:lang w:eastAsia="ko-KR"/>
        </w:rPr>
        <w:t>: For UE-initiated/event-driven beam reporting Mode-B, only Option-3 is supported.</w:t>
      </w:r>
    </w:p>
    <w:p w14:paraId="61F54D53" w14:textId="77777777" w:rsidR="006D728F" w:rsidRPr="000323EB" w:rsidRDefault="006D728F" w:rsidP="005513D8">
      <w:pPr>
        <w:pStyle w:val="Caption"/>
        <w:numPr>
          <w:ilvl w:val="0"/>
          <w:numId w:val="127"/>
        </w:numPr>
        <w:spacing w:before="0"/>
        <w:rPr>
          <w:rFonts w:eastAsia="Malgun Gothic"/>
          <w:lang w:eastAsia="ko-KR"/>
        </w:rPr>
      </w:pPr>
      <w:r>
        <w:rPr>
          <w:rFonts w:eastAsia="Malgun Gothic" w:hint="eastAsia"/>
          <w:lang w:eastAsia="ko-KR"/>
        </w:rPr>
        <w:t>The Type-1 CG PUSCH cannot be transmitted without the beam report.</w:t>
      </w:r>
    </w:p>
    <w:p w14:paraId="49C8364D" w14:textId="77777777" w:rsidR="006D728F" w:rsidRDefault="00EF33FC" w:rsidP="00B401E9">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P11 \h </w:instrText>
      </w:r>
      <w:r>
        <w:rPr>
          <w:rFonts w:eastAsia="Malgun Gothic"/>
          <w:lang w:eastAsia="ko-KR"/>
        </w:rPr>
      </w:r>
      <w:r>
        <w:rPr>
          <w:rFonts w:eastAsia="Malgun Gothic"/>
          <w:lang w:eastAsia="ko-KR"/>
        </w:rPr>
        <w:fldChar w:fldCharType="separate"/>
      </w:r>
      <w:r w:rsidR="006D728F">
        <w:t xml:space="preserve">Proposal </w:t>
      </w:r>
      <w:r w:rsidR="006D728F">
        <w:rPr>
          <w:noProof/>
        </w:rPr>
        <w:t>11</w:t>
      </w:r>
      <w:r w:rsidR="006D728F">
        <w:rPr>
          <w:rFonts w:eastAsia="Malgun Gothic" w:hint="eastAsia"/>
          <w:lang w:eastAsia="ko-KR"/>
        </w:rPr>
        <w:t>: For UE-initiated/event-driven beam reporting Mode-B, the first and second UL channels can have different periodicities (in ms).</w:t>
      </w:r>
    </w:p>
    <w:p w14:paraId="04B27606" w14:textId="77777777" w:rsidR="006D728F" w:rsidRDefault="00EF33FC" w:rsidP="002C51D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P12 \h </w:instrText>
      </w:r>
      <w:r>
        <w:rPr>
          <w:rFonts w:eastAsia="Malgun Gothic"/>
          <w:lang w:eastAsia="ko-KR"/>
        </w:rPr>
      </w:r>
      <w:r>
        <w:rPr>
          <w:rFonts w:eastAsia="Malgun Gothic"/>
          <w:lang w:eastAsia="ko-KR"/>
        </w:rPr>
        <w:fldChar w:fldCharType="separate"/>
      </w:r>
      <w:r w:rsidR="006D728F">
        <w:t xml:space="preserve">Proposal </w:t>
      </w:r>
      <w:r w:rsidR="006D728F">
        <w:rPr>
          <w:noProof/>
        </w:rPr>
        <w:t>12</w:t>
      </w:r>
      <w:r w:rsidR="006D728F">
        <w:rPr>
          <w:rFonts w:eastAsia="Malgun Gothic" w:hint="eastAsia"/>
          <w:lang w:eastAsia="ko-KR"/>
        </w:rPr>
        <w:t>: For cross-CC UE-initiated/event-driven beam reporting regarding cross-CC beam measurement:</w:t>
      </w:r>
    </w:p>
    <w:p w14:paraId="4D668A3D" w14:textId="77777777" w:rsidR="006D728F" w:rsidRPr="002C51D3" w:rsidRDefault="006D728F" w:rsidP="00641FF3">
      <w:pPr>
        <w:pStyle w:val="ListParagraph"/>
        <w:numPr>
          <w:ilvl w:val="0"/>
          <w:numId w:val="127"/>
        </w:numPr>
        <w:rPr>
          <w:rFonts w:eastAsia="Malgun Gothic"/>
          <w:b/>
          <w:bCs/>
          <w:lang w:eastAsia="ko-KR"/>
        </w:rPr>
      </w:pPr>
      <w:r w:rsidRPr="002C51D3">
        <w:rPr>
          <w:rFonts w:eastAsia="Malgun Gothic" w:hint="eastAsia"/>
          <w:b/>
          <w:bCs/>
          <w:lang w:eastAsia="ko-KR"/>
        </w:rPr>
        <w:t>The current beam RS and the new beam RS(s) should be in the same CC</w:t>
      </w:r>
      <w:r>
        <w:rPr>
          <w:rFonts w:eastAsia="Malgun Gothic" w:hint="eastAsia"/>
          <w:b/>
          <w:bCs/>
          <w:lang w:eastAsia="ko-KR"/>
        </w:rPr>
        <w:t>.</w:t>
      </w:r>
    </w:p>
    <w:p w14:paraId="71D219A1" w14:textId="77777777" w:rsidR="006D728F" w:rsidRPr="002C51D3" w:rsidRDefault="006D728F" w:rsidP="00641FF3">
      <w:pPr>
        <w:pStyle w:val="ListParagraph"/>
        <w:numPr>
          <w:ilvl w:val="0"/>
          <w:numId w:val="127"/>
        </w:numPr>
        <w:rPr>
          <w:rFonts w:eastAsia="Malgun Gothic"/>
          <w:b/>
          <w:bCs/>
          <w:lang w:eastAsia="ko-KR"/>
        </w:rPr>
      </w:pPr>
      <w:r w:rsidRPr="002C51D3">
        <w:rPr>
          <w:rFonts w:eastAsia="Malgun Gothic" w:hint="eastAsia"/>
          <w:b/>
          <w:bCs/>
          <w:lang w:eastAsia="ko-KR"/>
        </w:rPr>
        <w:t>The indicated TCI state and the new beam RS(s) can be in the same CC or in different CCs.</w:t>
      </w:r>
    </w:p>
    <w:p w14:paraId="52850FBD" w14:textId="77777777" w:rsidR="006D728F" w:rsidRDefault="00EF33FC" w:rsidP="00350D4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P13 \h </w:instrText>
      </w:r>
      <w:r>
        <w:rPr>
          <w:rFonts w:eastAsia="Malgun Gothic"/>
          <w:lang w:eastAsia="ko-KR"/>
        </w:rPr>
      </w:r>
      <w:r>
        <w:rPr>
          <w:rFonts w:eastAsia="Malgun Gothic"/>
          <w:lang w:eastAsia="ko-KR"/>
        </w:rPr>
        <w:fldChar w:fldCharType="separate"/>
      </w:r>
      <w:r w:rsidR="006D728F">
        <w:t xml:space="preserve">Proposal </w:t>
      </w:r>
      <w:r w:rsidR="006D728F">
        <w:rPr>
          <w:noProof/>
        </w:rPr>
        <w:t>13</w:t>
      </w:r>
      <w:r w:rsidR="006D728F">
        <w:rPr>
          <w:rFonts w:eastAsia="Malgun Gothic" w:hint="eastAsia"/>
          <w:lang w:eastAsia="ko-KR"/>
        </w:rPr>
        <w:t xml:space="preserve">: When multiple UE-initiated/event-driven beam reporting configurations are supported in a CC, they can be associated with the same first and second UL channel resources: </w:t>
      </w:r>
    </w:p>
    <w:p w14:paraId="55B9A7F7" w14:textId="77777777" w:rsidR="006D728F" w:rsidRDefault="006D728F" w:rsidP="00FF6A7E">
      <w:pPr>
        <w:pStyle w:val="ListParagraph"/>
        <w:numPr>
          <w:ilvl w:val="0"/>
          <w:numId w:val="99"/>
        </w:numPr>
        <w:rPr>
          <w:rFonts w:eastAsia="Malgun Gothic"/>
          <w:b/>
          <w:bCs/>
          <w:lang w:eastAsia="ko-KR"/>
        </w:rPr>
      </w:pPr>
      <w:r>
        <w:rPr>
          <w:rFonts w:eastAsia="Malgun Gothic" w:hint="eastAsia"/>
          <w:b/>
          <w:bCs/>
          <w:lang w:eastAsia="ko-KR"/>
        </w:rPr>
        <w:t>The first PUCCH is transmitted when a</w:t>
      </w:r>
      <w:r w:rsidRPr="001A33B2">
        <w:rPr>
          <w:rFonts w:eastAsia="Malgun Gothic" w:hint="eastAsia"/>
          <w:b/>
          <w:bCs/>
          <w:lang w:eastAsia="ko-KR"/>
        </w:rPr>
        <w:t xml:space="preserve">t least one of the </w:t>
      </w:r>
      <w:r>
        <w:rPr>
          <w:rFonts w:eastAsia="Malgun Gothic" w:hint="eastAsia"/>
          <w:b/>
          <w:bCs/>
          <w:lang w:eastAsia="ko-KR"/>
        </w:rPr>
        <w:t xml:space="preserve">associated </w:t>
      </w:r>
      <w:r w:rsidRPr="001A33B2">
        <w:rPr>
          <w:rFonts w:eastAsia="Malgun Gothic" w:hint="eastAsia"/>
          <w:b/>
          <w:bCs/>
          <w:lang w:eastAsia="ko-KR"/>
        </w:rPr>
        <w:t xml:space="preserve">events </w:t>
      </w:r>
      <w:r>
        <w:rPr>
          <w:rFonts w:eastAsia="Malgun Gothic" w:hint="eastAsia"/>
          <w:b/>
          <w:bCs/>
          <w:lang w:eastAsia="ko-KR"/>
        </w:rPr>
        <w:t>is</w:t>
      </w:r>
      <w:r w:rsidRPr="001A33B2">
        <w:rPr>
          <w:rFonts w:eastAsia="Malgun Gothic" w:hint="eastAsia"/>
          <w:b/>
          <w:bCs/>
          <w:lang w:eastAsia="ko-KR"/>
        </w:rPr>
        <w:t xml:space="preserve"> triggered.</w:t>
      </w:r>
    </w:p>
    <w:p w14:paraId="4E6D948F" w14:textId="77777777" w:rsidR="006D728F" w:rsidRPr="001A33B2" w:rsidRDefault="006D728F" w:rsidP="00C11CFF">
      <w:pPr>
        <w:pStyle w:val="ListParagraph"/>
        <w:numPr>
          <w:ilvl w:val="0"/>
          <w:numId w:val="99"/>
        </w:numPr>
        <w:spacing w:after="120"/>
        <w:rPr>
          <w:rFonts w:eastAsia="Malgun Gothic"/>
          <w:b/>
          <w:bCs/>
          <w:lang w:eastAsia="ko-KR"/>
        </w:rPr>
      </w:pPr>
      <w:r>
        <w:rPr>
          <w:rFonts w:eastAsia="Malgun Gothic" w:hint="eastAsia"/>
          <w:b/>
          <w:bCs/>
          <w:lang w:eastAsia="ko-KR"/>
        </w:rPr>
        <w:t>In the second UL channel, all the associated beam reports are multiplexed.</w:t>
      </w:r>
    </w:p>
    <w:p w14:paraId="4E2935B7" w14:textId="1DD61AC2" w:rsidR="00CA00DD" w:rsidRPr="00CA00DD" w:rsidRDefault="00EF33FC" w:rsidP="00CA00DD">
      <w:pPr>
        <w:rPr>
          <w:rFonts w:eastAsia="Malgun Gothic"/>
          <w:lang w:eastAsia="ko-KR"/>
        </w:rPr>
      </w:pPr>
      <w:r>
        <w:rPr>
          <w:rFonts w:eastAsia="Malgun Gothic"/>
          <w:lang w:eastAsia="ko-KR"/>
        </w:rPr>
        <w:fldChar w:fldCharType="end"/>
      </w:r>
    </w:p>
    <w:p w14:paraId="7662BBF9" w14:textId="77777777" w:rsidR="002E4881" w:rsidRPr="00B56FFA" w:rsidRDefault="002E4881" w:rsidP="006C0D50">
      <w:pPr>
        <w:pStyle w:val="Heading1"/>
        <w:rPr>
          <w:lang w:val="en-US"/>
        </w:rPr>
      </w:pPr>
      <w:r w:rsidRPr="00B56FFA">
        <w:rPr>
          <w:lang w:val="en-US"/>
        </w:rPr>
        <w:t>References</w:t>
      </w:r>
    </w:p>
    <w:p w14:paraId="51A0915E" w14:textId="60F51396" w:rsidR="00152F34" w:rsidRPr="00B63A87" w:rsidRDefault="00152F34" w:rsidP="000E30F6">
      <w:pPr>
        <w:pStyle w:val="ListParagraph"/>
        <w:numPr>
          <w:ilvl w:val="0"/>
          <w:numId w:val="2"/>
        </w:numPr>
      </w:pPr>
      <w:bookmarkStart w:id="28" w:name="_Ref156841090"/>
      <w:r w:rsidRPr="00B56FFA">
        <w:rPr>
          <w:rFonts w:eastAsia="SimSun"/>
          <w:szCs w:val="20"/>
        </w:rPr>
        <w:t>R</w:t>
      </w:r>
      <w:r w:rsidR="00B74968" w:rsidRPr="00B56FFA">
        <w:rPr>
          <w:rFonts w:eastAsia="SimSun"/>
          <w:szCs w:val="20"/>
        </w:rPr>
        <w:t>P-234007, “New WID: NR MIMO Phase 5</w:t>
      </w:r>
      <w:r w:rsidR="00153CCC">
        <w:rPr>
          <w:rFonts w:eastAsia="Malgun Gothic" w:hint="eastAsia"/>
          <w:szCs w:val="20"/>
          <w:lang w:eastAsia="ko-KR"/>
        </w:rPr>
        <w:t>,</w:t>
      </w:r>
      <w:r w:rsidR="00B74968" w:rsidRPr="00B56FFA">
        <w:rPr>
          <w:rFonts w:eastAsia="SimSun"/>
          <w:szCs w:val="20"/>
        </w:rPr>
        <w:t>” RAN #102.</w:t>
      </w:r>
      <w:bookmarkEnd w:id="28"/>
    </w:p>
    <w:p w14:paraId="51375923" w14:textId="3342AED6" w:rsidR="003B4794" w:rsidRPr="005129CB" w:rsidRDefault="003B4794" w:rsidP="003B4794">
      <w:pPr>
        <w:pStyle w:val="ListParagraph"/>
        <w:numPr>
          <w:ilvl w:val="0"/>
          <w:numId w:val="2"/>
        </w:numPr>
      </w:pPr>
      <w:bookmarkStart w:id="29" w:name="_Ref177838699"/>
      <w:r>
        <w:rPr>
          <w:rFonts w:eastAsia="Malgun Gothic" w:hint="eastAsia"/>
          <w:szCs w:val="20"/>
          <w:lang w:eastAsia="ko-KR"/>
        </w:rPr>
        <w:t>R1-240</w:t>
      </w:r>
      <w:r w:rsidR="008611E4">
        <w:rPr>
          <w:rFonts w:eastAsia="Malgun Gothic" w:hint="eastAsia"/>
          <w:szCs w:val="20"/>
          <w:lang w:eastAsia="ko-KR"/>
        </w:rPr>
        <w:t>7024</w:t>
      </w:r>
      <w:r>
        <w:rPr>
          <w:rFonts w:eastAsia="Malgun Gothic" w:hint="eastAsia"/>
          <w:szCs w:val="20"/>
          <w:lang w:eastAsia="ko-KR"/>
        </w:rPr>
        <w:t xml:space="preserve">, </w:t>
      </w:r>
      <w:r>
        <w:rPr>
          <w:rFonts w:eastAsia="SimSun"/>
          <w:szCs w:val="20"/>
        </w:rPr>
        <w:t>“Enhancements for UE-initiated/event-driven beam management</w:t>
      </w:r>
      <w:r>
        <w:rPr>
          <w:rFonts w:eastAsia="Malgun Gothic" w:hint="eastAsia"/>
          <w:szCs w:val="20"/>
          <w:lang w:eastAsia="ko-KR"/>
        </w:rPr>
        <w:t>,</w:t>
      </w:r>
      <w:r>
        <w:rPr>
          <w:rFonts w:eastAsia="SimSun"/>
          <w:szCs w:val="20"/>
        </w:rPr>
        <w:t>” Qualcomm, RAN1 #11</w:t>
      </w:r>
      <w:r w:rsidR="008611E4">
        <w:rPr>
          <w:rFonts w:eastAsia="Malgun Gothic" w:hint="eastAsia"/>
          <w:szCs w:val="20"/>
          <w:lang w:eastAsia="ko-KR"/>
        </w:rPr>
        <w:t>8</w:t>
      </w:r>
      <w:r>
        <w:rPr>
          <w:rFonts w:eastAsia="SimSun"/>
          <w:szCs w:val="20"/>
        </w:rPr>
        <w:t>.</w:t>
      </w:r>
      <w:bookmarkEnd w:id="29"/>
    </w:p>
    <w:p w14:paraId="62B5C6B1" w14:textId="7FC1C34D" w:rsidR="005129CB" w:rsidRPr="00300794" w:rsidRDefault="005129CB" w:rsidP="00300794">
      <w:pPr>
        <w:pStyle w:val="ListParagraph"/>
        <w:numPr>
          <w:ilvl w:val="0"/>
          <w:numId w:val="2"/>
        </w:numPr>
      </w:pPr>
      <w:bookmarkStart w:id="30" w:name="_Ref181463010"/>
      <w:r>
        <w:rPr>
          <w:rFonts w:eastAsia="Malgun Gothic" w:hint="eastAsia"/>
          <w:szCs w:val="20"/>
          <w:lang w:eastAsia="ko-KR"/>
        </w:rPr>
        <w:t>R1</w:t>
      </w:r>
      <w:r w:rsidR="00300794">
        <w:rPr>
          <w:rFonts w:eastAsia="Malgun Gothic" w:hint="eastAsia"/>
          <w:szCs w:val="20"/>
          <w:lang w:eastAsia="ko-KR"/>
        </w:rPr>
        <w:t xml:space="preserve">-2408842, </w:t>
      </w:r>
      <w:r w:rsidR="00300794">
        <w:rPr>
          <w:rFonts w:eastAsia="SimSun"/>
          <w:szCs w:val="20"/>
        </w:rPr>
        <w:t>“Enhancements for UE-initiated/event-driven beam management</w:t>
      </w:r>
      <w:r w:rsidR="00300794">
        <w:rPr>
          <w:rFonts w:eastAsia="Malgun Gothic" w:hint="eastAsia"/>
          <w:szCs w:val="20"/>
          <w:lang w:eastAsia="ko-KR"/>
        </w:rPr>
        <w:t>,</w:t>
      </w:r>
      <w:r w:rsidR="00300794">
        <w:rPr>
          <w:rFonts w:eastAsia="SimSun"/>
          <w:szCs w:val="20"/>
        </w:rPr>
        <w:t>” Qualcomm, RAN1 #11</w:t>
      </w:r>
      <w:r w:rsidR="00300794">
        <w:rPr>
          <w:rFonts w:eastAsia="Malgun Gothic" w:hint="eastAsia"/>
          <w:szCs w:val="20"/>
          <w:lang w:eastAsia="ko-KR"/>
        </w:rPr>
        <w:t>8-bis</w:t>
      </w:r>
      <w:r w:rsidR="00300794">
        <w:rPr>
          <w:rFonts w:eastAsia="SimSun"/>
          <w:szCs w:val="20"/>
        </w:rPr>
        <w:t>.</w:t>
      </w:r>
      <w:bookmarkEnd w:id="30"/>
    </w:p>
    <w:p w14:paraId="5A689F87" w14:textId="58EABEDD" w:rsidR="002D0DC0" w:rsidRPr="00B56FFA" w:rsidRDefault="002D0DC0" w:rsidP="00980844"/>
    <w:sectPr w:rsidR="002D0DC0" w:rsidRPr="00B56FFA" w:rsidSect="007C15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EE8DC" w14:textId="77777777" w:rsidR="00062E32" w:rsidRDefault="00062E32">
      <w:r>
        <w:separator/>
      </w:r>
    </w:p>
  </w:endnote>
  <w:endnote w:type="continuationSeparator" w:id="0">
    <w:p w14:paraId="1E66FA36" w14:textId="77777777" w:rsidR="00062E32" w:rsidRDefault="00062E32">
      <w:r>
        <w:continuationSeparator/>
      </w:r>
    </w:p>
  </w:endnote>
  <w:endnote w:type="continuationNotice" w:id="1">
    <w:p w14:paraId="768ACC97" w14:textId="77777777" w:rsidR="00062E32" w:rsidRDefault="00062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4E2DE" w14:textId="77777777" w:rsidR="00062E32" w:rsidRDefault="00062E32">
      <w:r>
        <w:separator/>
      </w:r>
    </w:p>
  </w:footnote>
  <w:footnote w:type="continuationSeparator" w:id="0">
    <w:p w14:paraId="7C8BF1AF" w14:textId="77777777" w:rsidR="00062E32" w:rsidRDefault="00062E32">
      <w:r>
        <w:continuationSeparator/>
      </w:r>
    </w:p>
  </w:footnote>
  <w:footnote w:type="continuationNotice" w:id="1">
    <w:p w14:paraId="315218A2" w14:textId="77777777" w:rsidR="00062E32" w:rsidRDefault="00062E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4" w15:restartNumberingAfterBreak="0">
    <w:nsid w:val="016D6110"/>
    <w:multiLevelType w:val="hybridMultilevel"/>
    <w:tmpl w:val="FB6278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17A4EBA"/>
    <w:multiLevelType w:val="hybridMultilevel"/>
    <w:tmpl w:val="16AC38FC"/>
    <w:lvl w:ilvl="0" w:tplc="906C0F90">
      <w:start w:val="1"/>
      <w:numFmt w:val="bullet"/>
      <w:lvlText w:val="•"/>
      <w:lvlJc w:val="left"/>
      <w:pPr>
        <w:tabs>
          <w:tab w:val="num" w:pos="720"/>
        </w:tabs>
        <w:ind w:left="720" w:hanging="360"/>
      </w:pPr>
      <w:rPr>
        <w:rFonts w:ascii="Arial" w:hAnsi="Arial" w:hint="default"/>
      </w:rPr>
    </w:lvl>
    <w:lvl w:ilvl="1" w:tplc="572CA3A6" w:tentative="1">
      <w:start w:val="1"/>
      <w:numFmt w:val="bullet"/>
      <w:lvlText w:val="•"/>
      <w:lvlJc w:val="left"/>
      <w:pPr>
        <w:tabs>
          <w:tab w:val="num" w:pos="1440"/>
        </w:tabs>
        <w:ind w:left="1440" w:hanging="360"/>
      </w:pPr>
      <w:rPr>
        <w:rFonts w:ascii="Arial" w:hAnsi="Arial" w:hint="default"/>
      </w:rPr>
    </w:lvl>
    <w:lvl w:ilvl="2" w:tplc="C5606B6C" w:tentative="1">
      <w:start w:val="1"/>
      <w:numFmt w:val="bullet"/>
      <w:lvlText w:val="•"/>
      <w:lvlJc w:val="left"/>
      <w:pPr>
        <w:tabs>
          <w:tab w:val="num" w:pos="2160"/>
        </w:tabs>
        <w:ind w:left="2160" w:hanging="360"/>
      </w:pPr>
      <w:rPr>
        <w:rFonts w:ascii="Arial" w:hAnsi="Arial" w:hint="default"/>
      </w:rPr>
    </w:lvl>
    <w:lvl w:ilvl="3" w:tplc="AE50CE1E" w:tentative="1">
      <w:start w:val="1"/>
      <w:numFmt w:val="bullet"/>
      <w:lvlText w:val="•"/>
      <w:lvlJc w:val="left"/>
      <w:pPr>
        <w:tabs>
          <w:tab w:val="num" w:pos="2880"/>
        </w:tabs>
        <w:ind w:left="2880" w:hanging="360"/>
      </w:pPr>
      <w:rPr>
        <w:rFonts w:ascii="Arial" w:hAnsi="Arial" w:hint="default"/>
      </w:rPr>
    </w:lvl>
    <w:lvl w:ilvl="4" w:tplc="0502582E" w:tentative="1">
      <w:start w:val="1"/>
      <w:numFmt w:val="bullet"/>
      <w:lvlText w:val="•"/>
      <w:lvlJc w:val="left"/>
      <w:pPr>
        <w:tabs>
          <w:tab w:val="num" w:pos="3600"/>
        </w:tabs>
        <w:ind w:left="3600" w:hanging="360"/>
      </w:pPr>
      <w:rPr>
        <w:rFonts w:ascii="Arial" w:hAnsi="Arial" w:hint="default"/>
      </w:rPr>
    </w:lvl>
    <w:lvl w:ilvl="5" w:tplc="4DF664E8" w:tentative="1">
      <w:start w:val="1"/>
      <w:numFmt w:val="bullet"/>
      <w:lvlText w:val="•"/>
      <w:lvlJc w:val="left"/>
      <w:pPr>
        <w:tabs>
          <w:tab w:val="num" w:pos="4320"/>
        </w:tabs>
        <w:ind w:left="4320" w:hanging="360"/>
      </w:pPr>
      <w:rPr>
        <w:rFonts w:ascii="Arial" w:hAnsi="Arial" w:hint="default"/>
      </w:rPr>
    </w:lvl>
    <w:lvl w:ilvl="6" w:tplc="A10E216C" w:tentative="1">
      <w:start w:val="1"/>
      <w:numFmt w:val="bullet"/>
      <w:lvlText w:val="•"/>
      <w:lvlJc w:val="left"/>
      <w:pPr>
        <w:tabs>
          <w:tab w:val="num" w:pos="5040"/>
        </w:tabs>
        <w:ind w:left="5040" w:hanging="360"/>
      </w:pPr>
      <w:rPr>
        <w:rFonts w:ascii="Arial" w:hAnsi="Arial" w:hint="default"/>
      </w:rPr>
    </w:lvl>
    <w:lvl w:ilvl="7" w:tplc="AC3600BA" w:tentative="1">
      <w:start w:val="1"/>
      <w:numFmt w:val="bullet"/>
      <w:lvlText w:val="•"/>
      <w:lvlJc w:val="left"/>
      <w:pPr>
        <w:tabs>
          <w:tab w:val="num" w:pos="5760"/>
        </w:tabs>
        <w:ind w:left="5760" w:hanging="360"/>
      </w:pPr>
      <w:rPr>
        <w:rFonts w:ascii="Arial" w:hAnsi="Arial" w:hint="default"/>
      </w:rPr>
    </w:lvl>
    <w:lvl w:ilvl="8" w:tplc="57EEA3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E4DE3"/>
    <w:multiLevelType w:val="hybridMultilevel"/>
    <w:tmpl w:val="9EF4A5AE"/>
    <w:lvl w:ilvl="0" w:tplc="A4CEDD76">
      <w:start w:val="1"/>
      <w:numFmt w:val="decimal"/>
      <w:lvlText w:val="%1."/>
      <w:lvlJc w:val="left"/>
      <w:pPr>
        <w:tabs>
          <w:tab w:val="num" w:pos="720"/>
        </w:tabs>
        <w:ind w:left="720" w:hanging="360"/>
      </w:pPr>
    </w:lvl>
    <w:lvl w:ilvl="1" w:tplc="98881A3E" w:tentative="1">
      <w:start w:val="1"/>
      <w:numFmt w:val="decimal"/>
      <w:lvlText w:val="%2."/>
      <w:lvlJc w:val="left"/>
      <w:pPr>
        <w:tabs>
          <w:tab w:val="num" w:pos="1440"/>
        </w:tabs>
        <w:ind w:left="1440" w:hanging="360"/>
      </w:pPr>
    </w:lvl>
    <w:lvl w:ilvl="2" w:tplc="FABCBF30" w:tentative="1">
      <w:start w:val="1"/>
      <w:numFmt w:val="decimal"/>
      <w:lvlText w:val="%3."/>
      <w:lvlJc w:val="left"/>
      <w:pPr>
        <w:tabs>
          <w:tab w:val="num" w:pos="2160"/>
        </w:tabs>
        <w:ind w:left="2160" w:hanging="360"/>
      </w:pPr>
    </w:lvl>
    <w:lvl w:ilvl="3" w:tplc="06928E78" w:tentative="1">
      <w:start w:val="1"/>
      <w:numFmt w:val="decimal"/>
      <w:lvlText w:val="%4."/>
      <w:lvlJc w:val="left"/>
      <w:pPr>
        <w:tabs>
          <w:tab w:val="num" w:pos="2880"/>
        </w:tabs>
        <w:ind w:left="2880" w:hanging="360"/>
      </w:pPr>
    </w:lvl>
    <w:lvl w:ilvl="4" w:tplc="0DE8FD82" w:tentative="1">
      <w:start w:val="1"/>
      <w:numFmt w:val="decimal"/>
      <w:lvlText w:val="%5."/>
      <w:lvlJc w:val="left"/>
      <w:pPr>
        <w:tabs>
          <w:tab w:val="num" w:pos="3600"/>
        </w:tabs>
        <w:ind w:left="3600" w:hanging="360"/>
      </w:pPr>
    </w:lvl>
    <w:lvl w:ilvl="5" w:tplc="21C037FA" w:tentative="1">
      <w:start w:val="1"/>
      <w:numFmt w:val="decimal"/>
      <w:lvlText w:val="%6."/>
      <w:lvlJc w:val="left"/>
      <w:pPr>
        <w:tabs>
          <w:tab w:val="num" w:pos="4320"/>
        </w:tabs>
        <w:ind w:left="4320" w:hanging="360"/>
      </w:pPr>
    </w:lvl>
    <w:lvl w:ilvl="6" w:tplc="EE28F6A0" w:tentative="1">
      <w:start w:val="1"/>
      <w:numFmt w:val="decimal"/>
      <w:lvlText w:val="%7."/>
      <w:lvlJc w:val="left"/>
      <w:pPr>
        <w:tabs>
          <w:tab w:val="num" w:pos="5040"/>
        </w:tabs>
        <w:ind w:left="5040" w:hanging="360"/>
      </w:pPr>
    </w:lvl>
    <w:lvl w:ilvl="7" w:tplc="1AA6AAC2" w:tentative="1">
      <w:start w:val="1"/>
      <w:numFmt w:val="decimal"/>
      <w:lvlText w:val="%8."/>
      <w:lvlJc w:val="left"/>
      <w:pPr>
        <w:tabs>
          <w:tab w:val="num" w:pos="5760"/>
        </w:tabs>
        <w:ind w:left="5760" w:hanging="360"/>
      </w:pPr>
    </w:lvl>
    <w:lvl w:ilvl="8" w:tplc="5B2AF7D0" w:tentative="1">
      <w:start w:val="1"/>
      <w:numFmt w:val="decimal"/>
      <w:lvlText w:val="%9."/>
      <w:lvlJc w:val="left"/>
      <w:pPr>
        <w:tabs>
          <w:tab w:val="num" w:pos="6480"/>
        </w:tabs>
        <w:ind w:left="6480" w:hanging="360"/>
      </w:pPr>
    </w:lvl>
  </w:abstractNum>
  <w:abstractNum w:abstractNumId="8" w15:restartNumberingAfterBreak="0">
    <w:nsid w:val="06092FCF"/>
    <w:multiLevelType w:val="hybridMultilevel"/>
    <w:tmpl w:val="ACCC9458"/>
    <w:lvl w:ilvl="0" w:tplc="8E200734">
      <w:start w:val="1"/>
      <w:numFmt w:val="bullet"/>
      <w:lvlText w:val="•"/>
      <w:lvlJc w:val="left"/>
      <w:pPr>
        <w:tabs>
          <w:tab w:val="num" w:pos="720"/>
        </w:tabs>
        <w:ind w:left="720" w:hanging="360"/>
      </w:pPr>
      <w:rPr>
        <w:rFonts w:ascii="Arial" w:hAnsi="Arial" w:hint="default"/>
      </w:rPr>
    </w:lvl>
    <w:lvl w:ilvl="1" w:tplc="8E88637A" w:tentative="1">
      <w:start w:val="1"/>
      <w:numFmt w:val="bullet"/>
      <w:lvlText w:val="•"/>
      <w:lvlJc w:val="left"/>
      <w:pPr>
        <w:tabs>
          <w:tab w:val="num" w:pos="1440"/>
        </w:tabs>
        <w:ind w:left="1440" w:hanging="360"/>
      </w:pPr>
      <w:rPr>
        <w:rFonts w:ascii="Arial" w:hAnsi="Arial" w:hint="default"/>
      </w:rPr>
    </w:lvl>
    <w:lvl w:ilvl="2" w:tplc="BE52CCA4" w:tentative="1">
      <w:start w:val="1"/>
      <w:numFmt w:val="bullet"/>
      <w:lvlText w:val="•"/>
      <w:lvlJc w:val="left"/>
      <w:pPr>
        <w:tabs>
          <w:tab w:val="num" w:pos="2160"/>
        </w:tabs>
        <w:ind w:left="2160" w:hanging="360"/>
      </w:pPr>
      <w:rPr>
        <w:rFonts w:ascii="Arial" w:hAnsi="Arial" w:hint="default"/>
      </w:rPr>
    </w:lvl>
    <w:lvl w:ilvl="3" w:tplc="3314134C" w:tentative="1">
      <w:start w:val="1"/>
      <w:numFmt w:val="bullet"/>
      <w:lvlText w:val="•"/>
      <w:lvlJc w:val="left"/>
      <w:pPr>
        <w:tabs>
          <w:tab w:val="num" w:pos="2880"/>
        </w:tabs>
        <w:ind w:left="2880" w:hanging="360"/>
      </w:pPr>
      <w:rPr>
        <w:rFonts w:ascii="Arial" w:hAnsi="Arial" w:hint="default"/>
      </w:rPr>
    </w:lvl>
    <w:lvl w:ilvl="4" w:tplc="91B8AC0C" w:tentative="1">
      <w:start w:val="1"/>
      <w:numFmt w:val="bullet"/>
      <w:lvlText w:val="•"/>
      <w:lvlJc w:val="left"/>
      <w:pPr>
        <w:tabs>
          <w:tab w:val="num" w:pos="3600"/>
        </w:tabs>
        <w:ind w:left="3600" w:hanging="360"/>
      </w:pPr>
      <w:rPr>
        <w:rFonts w:ascii="Arial" w:hAnsi="Arial" w:hint="default"/>
      </w:rPr>
    </w:lvl>
    <w:lvl w:ilvl="5" w:tplc="FD567E52" w:tentative="1">
      <w:start w:val="1"/>
      <w:numFmt w:val="bullet"/>
      <w:lvlText w:val="•"/>
      <w:lvlJc w:val="left"/>
      <w:pPr>
        <w:tabs>
          <w:tab w:val="num" w:pos="4320"/>
        </w:tabs>
        <w:ind w:left="4320" w:hanging="360"/>
      </w:pPr>
      <w:rPr>
        <w:rFonts w:ascii="Arial" w:hAnsi="Arial" w:hint="default"/>
      </w:rPr>
    </w:lvl>
    <w:lvl w:ilvl="6" w:tplc="9EE073D2" w:tentative="1">
      <w:start w:val="1"/>
      <w:numFmt w:val="bullet"/>
      <w:lvlText w:val="•"/>
      <w:lvlJc w:val="left"/>
      <w:pPr>
        <w:tabs>
          <w:tab w:val="num" w:pos="5040"/>
        </w:tabs>
        <w:ind w:left="5040" w:hanging="360"/>
      </w:pPr>
      <w:rPr>
        <w:rFonts w:ascii="Arial" w:hAnsi="Arial" w:hint="default"/>
      </w:rPr>
    </w:lvl>
    <w:lvl w:ilvl="7" w:tplc="BDCA5DD0" w:tentative="1">
      <w:start w:val="1"/>
      <w:numFmt w:val="bullet"/>
      <w:lvlText w:val="•"/>
      <w:lvlJc w:val="left"/>
      <w:pPr>
        <w:tabs>
          <w:tab w:val="num" w:pos="5760"/>
        </w:tabs>
        <w:ind w:left="5760" w:hanging="360"/>
      </w:pPr>
      <w:rPr>
        <w:rFonts w:ascii="Arial" w:hAnsi="Arial" w:hint="default"/>
      </w:rPr>
    </w:lvl>
    <w:lvl w:ilvl="8" w:tplc="8C7048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6121EEF"/>
    <w:multiLevelType w:val="hybridMultilevel"/>
    <w:tmpl w:val="CED4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6B7B78"/>
    <w:multiLevelType w:val="hybridMultilevel"/>
    <w:tmpl w:val="1168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666782"/>
    <w:multiLevelType w:val="hybridMultilevel"/>
    <w:tmpl w:val="577C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C303681"/>
    <w:multiLevelType w:val="multilevel"/>
    <w:tmpl w:val="75B6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C151F3"/>
    <w:multiLevelType w:val="hybridMultilevel"/>
    <w:tmpl w:val="209A1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A50919"/>
    <w:multiLevelType w:val="hybridMultilevel"/>
    <w:tmpl w:val="057EF73A"/>
    <w:lvl w:ilvl="0" w:tplc="90A821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B51FD8"/>
    <w:multiLevelType w:val="hybridMultilevel"/>
    <w:tmpl w:val="057EF7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1B38674C"/>
    <w:multiLevelType w:val="hybridMultilevel"/>
    <w:tmpl w:val="20F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2573BA"/>
    <w:multiLevelType w:val="hybridMultilevel"/>
    <w:tmpl w:val="D7DE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5F6444"/>
    <w:multiLevelType w:val="hybridMultilevel"/>
    <w:tmpl w:val="976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6668C9"/>
    <w:multiLevelType w:val="hybridMultilevel"/>
    <w:tmpl w:val="8EFE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FC509A7"/>
    <w:multiLevelType w:val="hybridMultilevel"/>
    <w:tmpl w:val="F4E2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7C49F8"/>
    <w:multiLevelType w:val="hybridMultilevel"/>
    <w:tmpl w:val="DA3E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90D0600"/>
    <w:multiLevelType w:val="hybridMultilevel"/>
    <w:tmpl w:val="AE7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3B08BE"/>
    <w:multiLevelType w:val="hybridMultilevel"/>
    <w:tmpl w:val="244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2E7D1AD4"/>
    <w:multiLevelType w:val="hybridMultilevel"/>
    <w:tmpl w:val="C9E8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1BF25AE"/>
    <w:multiLevelType w:val="hybridMultilevel"/>
    <w:tmpl w:val="766A5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32B87375"/>
    <w:multiLevelType w:val="hybridMultilevel"/>
    <w:tmpl w:val="43FCA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0444A6"/>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8B07E9"/>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9176671"/>
    <w:multiLevelType w:val="hybridMultilevel"/>
    <w:tmpl w:val="57FA7A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8"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E4F0C2A"/>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41C91032"/>
    <w:multiLevelType w:val="hybridMultilevel"/>
    <w:tmpl w:val="F80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6" w15:restartNumberingAfterBreak="0">
    <w:nsid w:val="446518E1"/>
    <w:multiLevelType w:val="hybridMultilevel"/>
    <w:tmpl w:val="4B0A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132565"/>
    <w:multiLevelType w:val="hybridMultilevel"/>
    <w:tmpl w:val="7C424E1C"/>
    <w:lvl w:ilvl="0" w:tplc="02B055B4">
      <w:start w:val="1"/>
      <w:numFmt w:val="bullet"/>
      <w:lvlText w:val="•"/>
      <w:lvlJc w:val="left"/>
      <w:pPr>
        <w:tabs>
          <w:tab w:val="num" w:pos="720"/>
        </w:tabs>
        <w:ind w:left="720" w:hanging="360"/>
      </w:pPr>
      <w:rPr>
        <w:rFonts w:ascii="Arial" w:hAnsi="Arial" w:hint="default"/>
      </w:rPr>
    </w:lvl>
    <w:lvl w:ilvl="1" w:tplc="3C2CE960" w:tentative="1">
      <w:start w:val="1"/>
      <w:numFmt w:val="bullet"/>
      <w:lvlText w:val="•"/>
      <w:lvlJc w:val="left"/>
      <w:pPr>
        <w:tabs>
          <w:tab w:val="num" w:pos="1440"/>
        </w:tabs>
        <w:ind w:left="1440" w:hanging="360"/>
      </w:pPr>
      <w:rPr>
        <w:rFonts w:ascii="Arial" w:hAnsi="Arial" w:hint="default"/>
      </w:rPr>
    </w:lvl>
    <w:lvl w:ilvl="2" w:tplc="9ABEFE1A" w:tentative="1">
      <w:start w:val="1"/>
      <w:numFmt w:val="bullet"/>
      <w:lvlText w:val="•"/>
      <w:lvlJc w:val="left"/>
      <w:pPr>
        <w:tabs>
          <w:tab w:val="num" w:pos="2160"/>
        </w:tabs>
        <w:ind w:left="2160" w:hanging="360"/>
      </w:pPr>
      <w:rPr>
        <w:rFonts w:ascii="Arial" w:hAnsi="Arial" w:hint="default"/>
      </w:rPr>
    </w:lvl>
    <w:lvl w:ilvl="3" w:tplc="C0B68166" w:tentative="1">
      <w:start w:val="1"/>
      <w:numFmt w:val="bullet"/>
      <w:lvlText w:val="•"/>
      <w:lvlJc w:val="left"/>
      <w:pPr>
        <w:tabs>
          <w:tab w:val="num" w:pos="2880"/>
        </w:tabs>
        <w:ind w:left="2880" w:hanging="360"/>
      </w:pPr>
      <w:rPr>
        <w:rFonts w:ascii="Arial" w:hAnsi="Arial" w:hint="default"/>
      </w:rPr>
    </w:lvl>
    <w:lvl w:ilvl="4" w:tplc="9C1206AE" w:tentative="1">
      <w:start w:val="1"/>
      <w:numFmt w:val="bullet"/>
      <w:lvlText w:val="•"/>
      <w:lvlJc w:val="left"/>
      <w:pPr>
        <w:tabs>
          <w:tab w:val="num" w:pos="3600"/>
        </w:tabs>
        <w:ind w:left="3600" w:hanging="360"/>
      </w:pPr>
      <w:rPr>
        <w:rFonts w:ascii="Arial" w:hAnsi="Arial" w:hint="default"/>
      </w:rPr>
    </w:lvl>
    <w:lvl w:ilvl="5" w:tplc="8EB09DD4" w:tentative="1">
      <w:start w:val="1"/>
      <w:numFmt w:val="bullet"/>
      <w:lvlText w:val="•"/>
      <w:lvlJc w:val="left"/>
      <w:pPr>
        <w:tabs>
          <w:tab w:val="num" w:pos="4320"/>
        </w:tabs>
        <w:ind w:left="4320" w:hanging="360"/>
      </w:pPr>
      <w:rPr>
        <w:rFonts w:ascii="Arial" w:hAnsi="Arial" w:hint="default"/>
      </w:rPr>
    </w:lvl>
    <w:lvl w:ilvl="6" w:tplc="64046384" w:tentative="1">
      <w:start w:val="1"/>
      <w:numFmt w:val="bullet"/>
      <w:lvlText w:val="•"/>
      <w:lvlJc w:val="left"/>
      <w:pPr>
        <w:tabs>
          <w:tab w:val="num" w:pos="5040"/>
        </w:tabs>
        <w:ind w:left="5040" w:hanging="360"/>
      </w:pPr>
      <w:rPr>
        <w:rFonts w:ascii="Arial" w:hAnsi="Arial" w:hint="default"/>
      </w:rPr>
    </w:lvl>
    <w:lvl w:ilvl="7" w:tplc="2B40B2EC" w:tentative="1">
      <w:start w:val="1"/>
      <w:numFmt w:val="bullet"/>
      <w:lvlText w:val="•"/>
      <w:lvlJc w:val="left"/>
      <w:pPr>
        <w:tabs>
          <w:tab w:val="num" w:pos="5760"/>
        </w:tabs>
        <w:ind w:left="5760" w:hanging="360"/>
      </w:pPr>
      <w:rPr>
        <w:rFonts w:ascii="Arial" w:hAnsi="Arial" w:hint="default"/>
      </w:rPr>
    </w:lvl>
    <w:lvl w:ilvl="8" w:tplc="BE02C74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9FD24D1"/>
    <w:multiLevelType w:val="hybridMultilevel"/>
    <w:tmpl w:val="347C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7F25DB"/>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8F5777"/>
    <w:multiLevelType w:val="hybridMultilevel"/>
    <w:tmpl w:val="568E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D9A5674"/>
    <w:multiLevelType w:val="hybridMultilevel"/>
    <w:tmpl w:val="B950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EF421CF"/>
    <w:multiLevelType w:val="hybridMultilevel"/>
    <w:tmpl w:val="724A01BA"/>
    <w:lvl w:ilvl="0" w:tplc="BD62CEC0">
      <w:start w:val="1"/>
      <w:numFmt w:val="bullet"/>
      <w:lvlText w:val="•"/>
      <w:lvlJc w:val="left"/>
      <w:pPr>
        <w:tabs>
          <w:tab w:val="num" w:pos="720"/>
        </w:tabs>
        <w:ind w:left="720" w:hanging="360"/>
      </w:pPr>
      <w:rPr>
        <w:rFonts w:ascii="Arial" w:hAnsi="Arial" w:hint="default"/>
      </w:rPr>
    </w:lvl>
    <w:lvl w:ilvl="1" w:tplc="4CE41DEE" w:tentative="1">
      <w:start w:val="1"/>
      <w:numFmt w:val="bullet"/>
      <w:lvlText w:val="•"/>
      <w:lvlJc w:val="left"/>
      <w:pPr>
        <w:tabs>
          <w:tab w:val="num" w:pos="1440"/>
        </w:tabs>
        <w:ind w:left="1440" w:hanging="360"/>
      </w:pPr>
      <w:rPr>
        <w:rFonts w:ascii="Arial" w:hAnsi="Arial" w:hint="default"/>
      </w:rPr>
    </w:lvl>
    <w:lvl w:ilvl="2" w:tplc="B02861AA" w:tentative="1">
      <w:start w:val="1"/>
      <w:numFmt w:val="bullet"/>
      <w:lvlText w:val="•"/>
      <w:lvlJc w:val="left"/>
      <w:pPr>
        <w:tabs>
          <w:tab w:val="num" w:pos="2160"/>
        </w:tabs>
        <w:ind w:left="2160" w:hanging="360"/>
      </w:pPr>
      <w:rPr>
        <w:rFonts w:ascii="Arial" w:hAnsi="Arial" w:hint="default"/>
      </w:rPr>
    </w:lvl>
    <w:lvl w:ilvl="3" w:tplc="1E70F012" w:tentative="1">
      <w:start w:val="1"/>
      <w:numFmt w:val="bullet"/>
      <w:lvlText w:val="•"/>
      <w:lvlJc w:val="left"/>
      <w:pPr>
        <w:tabs>
          <w:tab w:val="num" w:pos="2880"/>
        </w:tabs>
        <w:ind w:left="2880" w:hanging="360"/>
      </w:pPr>
      <w:rPr>
        <w:rFonts w:ascii="Arial" w:hAnsi="Arial" w:hint="default"/>
      </w:rPr>
    </w:lvl>
    <w:lvl w:ilvl="4" w:tplc="8752BD94" w:tentative="1">
      <w:start w:val="1"/>
      <w:numFmt w:val="bullet"/>
      <w:lvlText w:val="•"/>
      <w:lvlJc w:val="left"/>
      <w:pPr>
        <w:tabs>
          <w:tab w:val="num" w:pos="3600"/>
        </w:tabs>
        <w:ind w:left="3600" w:hanging="360"/>
      </w:pPr>
      <w:rPr>
        <w:rFonts w:ascii="Arial" w:hAnsi="Arial" w:hint="default"/>
      </w:rPr>
    </w:lvl>
    <w:lvl w:ilvl="5" w:tplc="7062C500" w:tentative="1">
      <w:start w:val="1"/>
      <w:numFmt w:val="bullet"/>
      <w:lvlText w:val="•"/>
      <w:lvlJc w:val="left"/>
      <w:pPr>
        <w:tabs>
          <w:tab w:val="num" w:pos="4320"/>
        </w:tabs>
        <w:ind w:left="4320" w:hanging="360"/>
      </w:pPr>
      <w:rPr>
        <w:rFonts w:ascii="Arial" w:hAnsi="Arial" w:hint="default"/>
      </w:rPr>
    </w:lvl>
    <w:lvl w:ilvl="6" w:tplc="0FA240EE" w:tentative="1">
      <w:start w:val="1"/>
      <w:numFmt w:val="bullet"/>
      <w:lvlText w:val="•"/>
      <w:lvlJc w:val="left"/>
      <w:pPr>
        <w:tabs>
          <w:tab w:val="num" w:pos="5040"/>
        </w:tabs>
        <w:ind w:left="5040" w:hanging="360"/>
      </w:pPr>
      <w:rPr>
        <w:rFonts w:ascii="Arial" w:hAnsi="Arial" w:hint="default"/>
      </w:rPr>
    </w:lvl>
    <w:lvl w:ilvl="7" w:tplc="48E4C38C" w:tentative="1">
      <w:start w:val="1"/>
      <w:numFmt w:val="bullet"/>
      <w:lvlText w:val="•"/>
      <w:lvlJc w:val="left"/>
      <w:pPr>
        <w:tabs>
          <w:tab w:val="num" w:pos="5760"/>
        </w:tabs>
        <w:ind w:left="5760" w:hanging="360"/>
      </w:pPr>
      <w:rPr>
        <w:rFonts w:ascii="Arial" w:hAnsi="Arial" w:hint="default"/>
      </w:rPr>
    </w:lvl>
    <w:lvl w:ilvl="8" w:tplc="6E180B9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F5D6F20"/>
    <w:multiLevelType w:val="hybridMultilevel"/>
    <w:tmpl w:val="CB68EC8A"/>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8"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2"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72531E"/>
    <w:multiLevelType w:val="hybridMultilevel"/>
    <w:tmpl w:val="E40C2B8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C22746"/>
    <w:multiLevelType w:val="hybridMultilevel"/>
    <w:tmpl w:val="9FF6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69D1AB4"/>
    <w:multiLevelType w:val="hybridMultilevel"/>
    <w:tmpl w:val="6612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7AD5BBA"/>
    <w:multiLevelType w:val="hybridMultilevel"/>
    <w:tmpl w:val="6EB8172E"/>
    <w:lvl w:ilvl="0" w:tplc="983CE484">
      <w:start w:val="1"/>
      <w:numFmt w:val="bullet"/>
      <w:lvlText w:val="•"/>
      <w:lvlJc w:val="left"/>
      <w:pPr>
        <w:tabs>
          <w:tab w:val="num" w:pos="720"/>
        </w:tabs>
        <w:ind w:left="720" w:hanging="360"/>
      </w:pPr>
      <w:rPr>
        <w:rFonts w:ascii="Arial" w:hAnsi="Arial" w:hint="default"/>
      </w:rPr>
    </w:lvl>
    <w:lvl w:ilvl="1" w:tplc="3E8A895C" w:tentative="1">
      <w:start w:val="1"/>
      <w:numFmt w:val="bullet"/>
      <w:lvlText w:val="•"/>
      <w:lvlJc w:val="left"/>
      <w:pPr>
        <w:tabs>
          <w:tab w:val="num" w:pos="1440"/>
        </w:tabs>
        <w:ind w:left="1440" w:hanging="360"/>
      </w:pPr>
      <w:rPr>
        <w:rFonts w:ascii="Arial" w:hAnsi="Arial" w:hint="default"/>
      </w:rPr>
    </w:lvl>
    <w:lvl w:ilvl="2" w:tplc="FD705856" w:tentative="1">
      <w:start w:val="1"/>
      <w:numFmt w:val="bullet"/>
      <w:lvlText w:val="•"/>
      <w:lvlJc w:val="left"/>
      <w:pPr>
        <w:tabs>
          <w:tab w:val="num" w:pos="2160"/>
        </w:tabs>
        <w:ind w:left="2160" w:hanging="360"/>
      </w:pPr>
      <w:rPr>
        <w:rFonts w:ascii="Arial" w:hAnsi="Arial" w:hint="default"/>
      </w:rPr>
    </w:lvl>
    <w:lvl w:ilvl="3" w:tplc="77626426" w:tentative="1">
      <w:start w:val="1"/>
      <w:numFmt w:val="bullet"/>
      <w:lvlText w:val="•"/>
      <w:lvlJc w:val="left"/>
      <w:pPr>
        <w:tabs>
          <w:tab w:val="num" w:pos="2880"/>
        </w:tabs>
        <w:ind w:left="2880" w:hanging="360"/>
      </w:pPr>
      <w:rPr>
        <w:rFonts w:ascii="Arial" w:hAnsi="Arial" w:hint="default"/>
      </w:rPr>
    </w:lvl>
    <w:lvl w:ilvl="4" w:tplc="6B86951C" w:tentative="1">
      <w:start w:val="1"/>
      <w:numFmt w:val="bullet"/>
      <w:lvlText w:val="•"/>
      <w:lvlJc w:val="left"/>
      <w:pPr>
        <w:tabs>
          <w:tab w:val="num" w:pos="3600"/>
        </w:tabs>
        <w:ind w:left="3600" w:hanging="360"/>
      </w:pPr>
      <w:rPr>
        <w:rFonts w:ascii="Arial" w:hAnsi="Arial" w:hint="default"/>
      </w:rPr>
    </w:lvl>
    <w:lvl w:ilvl="5" w:tplc="C356735E" w:tentative="1">
      <w:start w:val="1"/>
      <w:numFmt w:val="bullet"/>
      <w:lvlText w:val="•"/>
      <w:lvlJc w:val="left"/>
      <w:pPr>
        <w:tabs>
          <w:tab w:val="num" w:pos="4320"/>
        </w:tabs>
        <w:ind w:left="4320" w:hanging="360"/>
      </w:pPr>
      <w:rPr>
        <w:rFonts w:ascii="Arial" w:hAnsi="Arial" w:hint="default"/>
      </w:rPr>
    </w:lvl>
    <w:lvl w:ilvl="6" w:tplc="78605AD4" w:tentative="1">
      <w:start w:val="1"/>
      <w:numFmt w:val="bullet"/>
      <w:lvlText w:val="•"/>
      <w:lvlJc w:val="left"/>
      <w:pPr>
        <w:tabs>
          <w:tab w:val="num" w:pos="5040"/>
        </w:tabs>
        <w:ind w:left="5040" w:hanging="360"/>
      </w:pPr>
      <w:rPr>
        <w:rFonts w:ascii="Arial" w:hAnsi="Arial" w:hint="default"/>
      </w:rPr>
    </w:lvl>
    <w:lvl w:ilvl="7" w:tplc="CAE095C2" w:tentative="1">
      <w:start w:val="1"/>
      <w:numFmt w:val="bullet"/>
      <w:lvlText w:val="•"/>
      <w:lvlJc w:val="left"/>
      <w:pPr>
        <w:tabs>
          <w:tab w:val="num" w:pos="5760"/>
        </w:tabs>
        <w:ind w:left="5760" w:hanging="360"/>
      </w:pPr>
      <w:rPr>
        <w:rFonts w:ascii="Arial" w:hAnsi="Arial" w:hint="default"/>
      </w:rPr>
    </w:lvl>
    <w:lvl w:ilvl="8" w:tplc="987067C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87677EE"/>
    <w:multiLevelType w:val="hybridMultilevel"/>
    <w:tmpl w:val="5B60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8F457C1"/>
    <w:multiLevelType w:val="hybridMultilevel"/>
    <w:tmpl w:val="A5681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9E90D92"/>
    <w:multiLevelType w:val="hybridMultilevel"/>
    <w:tmpl w:val="62A0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CF57FCD"/>
    <w:multiLevelType w:val="hybridMultilevel"/>
    <w:tmpl w:val="508EB5BE"/>
    <w:lvl w:ilvl="0" w:tplc="CCEC1732">
      <w:start w:val="1"/>
      <w:numFmt w:val="bullet"/>
      <w:lvlText w:val="•"/>
      <w:lvlJc w:val="left"/>
      <w:pPr>
        <w:tabs>
          <w:tab w:val="num" w:pos="720"/>
        </w:tabs>
        <w:ind w:left="720" w:hanging="360"/>
      </w:pPr>
      <w:rPr>
        <w:rFonts w:ascii="Arial" w:hAnsi="Arial" w:hint="default"/>
      </w:rPr>
    </w:lvl>
    <w:lvl w:ilvl="1" w:tplc="38B8483E" w:tentative="1">
      <w:start w:val="1"/>
      <w:numFmt w:val="bullet"/>
      <w:lvlText w:val="•"/>
      <w:lvlJc w:val="left"/>
      <w:pPr>
        <w:tabs>
          <w:tab w:val="num" w:pos="1440"/>
        </w:tabs>
        <w:ind w:left="1440" w:hanging="360"/>
      </w:pPr>
      <w:rPr>
        <w:rFonts w:ascii="Arial" w:hAnsi="Arial" w:hint="default"/>
      </w:rPr>
    </w:lvl>
    <w:lvl w:ilvl="2" w:tplc="F33CFB9E" w:tentative="1">
      <w:start w:val="1"/>
      <w:numFmt w:val="bullet"/>
      <w:lvlText w:val="•"/>
      <w:lvlJc w:val="left"/>
      <w:pPr>
        <w:tabs>
          <w:tab w:val="num" w:pos="2160"/>
        </w:tabs>
        <w:ind w:left="2160" w:hanging="360"/>
      </w:pPr>
      <w:rPr>
        <w:rFonts w:ascii="Arial" w:hAnsi="Arial" w:hint="default"/>
      </w:rPr>
    </w:lvl>
    <w:lvl w:ilvl="3" w:tplc="8C3E8C9E" w:tentative="1">
      <w:start w:val="1"/>
      <w:numFmt w:val="bullet"/>
      <w:lvlText w:val="•"/>
      <w:lvlJc w:val="left"/>
      <w:pPr>
        <w:tabs>
          <w:tab w:val="num" w:pos="2880"/>
        </w:tabs>
        <w:ind w:left="2880" w:hanging="360"/>
      </w:pPr>
      <w:rPr>
        <w:rFonts w:ascii="Arial" w:hAnsi="Arial" w:hint="default"/>
      </w:rPr>
    </w:lvl>
    <w:lvl w:ilvl="4" w:tplc="13C6D6AC" w:tentative="1">
      <w:start w:val="1"/>
      <w:numFmt w:val="bullet"/>
      <w:lvlText w:val="•"/>
      <w:lvlJc w:val="left"/>
      <w:pPr>
        <w:tabs>
          <w:tab w:val="num" w:pos="3600"/>
        </w:tabs>
        <w:ind w:left="3600" w:hanging="360"/>
      </w:pPr>
      <w:rPr>
        <w:rFonts w:ascii="Arial" w:hAnsi="Arial" w:hint="default"/>
      </w:rPr>
    </w:lvl>
    <w:lvl w:ilvl="5" w:tplc="FD485E38" w:tentative="1">
      <w:start w:val="1"/>
      <w:numFmt w:val="bullet"/>
      <w:lvlText w:val="•"/>
      <w:lvlJc w:val="left"/>
      <w:pPr>
        <w:tabs>
          <w:tab w:val="num" w:pos="4320"/>
        </w:tabs>
        <w:ind w:left="4320" w:hanging="360"/>
      </w:pPr>
      <w:rPr>
        <w:rFonts w:ascii="Arial" w:hAnsi="Arial" w:hint="default"/>
      </w:rPr>
    </w:lvl>
    <w:lvl w:ilvl="6" w:tplc="FCAE65B4" w:tentative="1">
      <w:start w:val="1"/>
      <w:numFmt w:val="bullet"/>
      <w:lvlText w:val="•"/>
      <w:lvlJc w:val="left"/>
      <w:pPr>
        <w:tabs>
          <w:tab w:val="num" w:pos="5040"/>
        </w:tabs>
        <w:ind w:left="5040" w:hanging="360"/>
      </w:pPr>
      <w:rPr>
        <w:rFonts w:ascii="Arial" w:hAnsi="Arial" w:hint="default"/>
      </w:rPr>
    </w:lvl>
    <w:lvl w:ilvl="7" w:tplc="28AA72E2" w:tentative="1">
      <w:start w:val="1"/>
      <w:numFmt w:val="bullet"/>
      <w:lvlText w:val="•"/>
      <w:lvlJc w:val="left"/>
      <w:pPr>
        <w:tabs>
          <w:tab w:val="num" w:pos="5760"/>
        </w:tabs>
        <w:ind w:left="5760" w:hanging="360"/>
      </w:pPr>
      <w:rPr>
        <w:rFonts w:ascii="Arial" w:hAnsi="Arial" w:hint="default"/>
      </w:rPr>
    </w:lvl>
    <w:lvl w:ilvl="8" w:tplc="CE02A93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5D3047B3"/>
    <w:multiLevelType w:val="hybridMultilevel"/>
    <w:tmpl w:val="C9D6B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AB1593"/>
    <w:multiLevelType w:val="multilevel"/>
    <w:tmpl w:val="96BE8DFA"/>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1" w15:restartNumberingAfterBreak="0">
    <w:nsid w:val="66977445"/>
    <w:multiLevelType w:val="hybridMultilevel"/>
    <w:tmpl w:val="7C66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A335E2"/>
    <w:multiLevelType w:val="hybridMultilevel"/>
    <w:tmpl w:val="5BD2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68C3412E"/>
    <w:multiLevelType w:val="hybridMultilevel"/>
    <w:tmpl w:val="90FA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ED411C2"/>
    <w:multiLevelType w:val="hybridMultilevel"/>
    <w:tmpl w:val="D65E5B26"/>
    <w:lvl w:ilvl="0" w:tplc="4F0CE180">
      <w:start w:val="1"/>
      <w:numFmt w:val="bullet"/>
      <w:lvlText w:val="•"/>
      <w:lvlJc w:val="left"/>
      <w:pPr>
        <w:tabs>
          <w:tab w:val="num" w:pos="720"/>
        </w:tabs>
        <w:ind w:left="720" w:hanging="360"/>
      </w:pPr>
      <w:rPr>
        <w:rFonts w:ascii="Arial" w:hAnsi="Arial" w:hint="default"/>
      </w:rPr>
    </w:lvl>
    <w:lvl w:ilvl="1" w:tplc="904C2802" w:tentative="1">
      <w:start w:val="1"/>
      <w:numFmt w:val="bullet"/>
      <w:lvlText w:val="•"/>
      <w:lvlJc w:val="left"/>
      <w:pPr>
        <w:tabs>
          <w:tab w:val="num" w:pos="1440"/>
        </w:tabs>
        <w:ind w:left="1440" w:hanging="360"/>
      </w:pPr>
      <w:rPr>
        <w:rFonts w:ascii="Arial" w:hAnsi="Arial" w:hint="default"/>
      </w:rPr>
    </w:lvl>
    <w:lvl w:ilvl="2" w:tplc="4AD083DC" w:tentative="1">
      <w:start w:val="1"/>
      <w:numFmt w:val="bullet"/>
      <w:lvlText w:val="•"/>
      <w:lvlJc w:val="left"/>
      <w:pPr>
        <w:tabs>
          <w:tab w:val="num" w:pos="2160"/>
        </w:tabs>
        <w:ind w:left="2160" w:hanging="360"/>
      </w:pPr>
      <w:rPr>
        <w:rFonts w:ascii="Arial" w:hAnsi="Arial" w:hint="default"/>
      </w:rPr>
    </w:lvl>
    <w:lvl w:ilvl="3" w:tplc="F64684B4" w:tentative="1">
      <w:start w:val="1"/>
      <w:numFmt w:val="bullet"/>
      <w:lvlText w:val="•"/>
      <w:lvlJc w:val="left"/>
      <w:pPr>
        <w:tabs>
          <w:tab w:val="num" w:pos="2880"/>
        </w:tabs>
        <w:ind w:left="2880" w:hanging="360"/>
      </w:pPr>
      <w:rPr>
        <w:rFonts w:ascii="Arial" w:hAnsi="Arial" w:hint="default"/>
      </w:rPr>
    </w:lvl>
    <w:lvl w:ilvl="4" w:tplc="947491DE" w:tentative="1">
      <w:start w:val="1"/>
      <w:numFmt w:val="bullet"/>
      <w:lvlText w:val="•"/>
      <w:lvlJc w:val="left"/>
      <w:pPr>
        <w:tabs>
          <w:tab w:val="num" w:pos="3600"/>
        </w:tabs>
        <w:ind w:left="3600" w:hanging="360"/>
      </w:pPr>
      <w:rPr>
        <w:rFonts w:ascii="Arial" w:hAnsi="Arial" w:hint="default"/>
      </w:rPr>
    </w:lvl>
    <w:lvl w:ilvl="5" w:tplc="73B6938C" w:tentative="1">
      <w:start w:val="1"/>
      <w:numFmt w:val="bullet"/>
      <w:lvlText w:val="•"/>
      <w:lvlJc w:val="left"/>
      <w:pPr>
        <w:tabs>
          <w:tab w:val="num" w:pos="4320"/>
        </w:tabs>
        <w:ind w:left="4320" w:hanging="360"/>
      </w:pPr>
      <w:rPr>
        <w:rFonts w:ascii="Arial" w:hAnsi="Arial" w:hint="default"/>
      </w:rPr>
    </w:lvl>
    <w:lvl w:ilvl="6" w:tplc="07744D1E" w:tentative="1">
      <w:start w:val="1"/>
      <w:numFmt w:val="bullet"/>
      <w:lvlText w:val="•"/>
      <w:lvlJc w:val="left"/>
      <w:pPr>
        <w:tabs>
          <w:tab w:val="num" w:pos="5040"/>
        </w:tabs>
        <w:ind w:left="5040" w:hanging="360"/>
      </w:pPr>
      <w:rPr>
        <w:rFonts w:ascii="Arial" w:hAnsi="Arial" w:hint="default"/>
      </w:rPr>
    </w:lvl>
    <w:lvl w:ilvl="7" w:tplc="0D40D3D8" w:tentative="1">
      <w:start w:val="1"/>
      <w:numFmt w:val="bullet"/>
      <w:lvlText w:val="•"/>
      <w:lvlJc w:val="left"/>
      <w:pPr>
        <w:tabs>
          <w:tab w:val="num" w:pos="5760"/>
        </w:tabs>
        <w:ind w:left="5760" w:hanging="360"/>
      </w:pPr>
      <w:rPr>
        <w:rFonts w:ascii="Arial" w:hAnsi="Arial" w:hint="default"/>
      </w:rPr>
    </w:lvl>
    <w:lvl w:ilvl="8" w:tplc="B14C555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0" w15:restartNumberingAfterBreak="0">
    <w:nsid w:val="73196686"/>
    <w:multiLevelType w:val="hybridMultilevel"/>
    <w:tmpl w:val="DFC41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7B6D1B"/>
    <w:multiLevelType w:val="hybridMultilevel"/>
    <w:tmpl w:val="E9A4C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6"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99B1401"/>
    <w:multiLevelType w:val="hybridMultilevel"/>
    <w:tmpl w:val="33D0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A6C4DB2"/>
    <w:multiLevelType w:val="hybridMultilevel"/>
    <w:tmpl w:val="D3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A7F1EFA"/>
    <w:multiLevelType w:val="hybridMultilevel"/>
    <w:tmpl w:val="A29CA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B6C3AD1"/>
    <w:multiLevelType w:val="hybridMultilevel"/>
    <w:tmpl w:val="FC20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BB825A2"/>
    <w:multiLevelType w:val="hybridMultilevel"/>
    <w:tmpl w:val="E5EC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8"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F4F5F9D"/>
    <w:multiLevelType w:val="hybridMultilevel"/>
    <w:tmpl w:val="C95C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42"/>
  </w:num>
  <w:num w:numId="2" w16cid:durableId="411436195">
    <w:abstractNumId w:val="3"/>
  </w:num>
  <w:num w:numId="3" w16cid:durableId="870923146">
    <w:abstractNumId w:val="10"/>
  </w:num>
  <w:num w:numId="4" w16cid:durableId="785389733">
    <w:abstractNumId w:val="57"/>
  </w:num>
  <w:num w:numId="5" w16cid:durableId="1072851090">
    <w:abstractNumId w:val="103"/>
  </w:num>
  <w:num w:numId="6" w16cid:durableId="1338845787">
    <w:abstractNumId w:val="111"/>
  </w:num>
  <w:num w:numId="7" w16cid:durableId="1366056817">
    <w:abstractNumId w:val="112"/>
  </w:num>
  <w:num w:numId="8" w16cid:durableId="1078553056">
    <w:abstractNumId w:val="85"/>
  </w:num>
  <w:num w:numId="9" w16cid:durableId="279143196">
    <w:abstractNumId w:val="127"/>
  </w:num>
  <w:num w:numId="10" w16cid:durableId="1869103000">
    <w:abstractNumId w:val="28"/>
  </w:num>
  <w:num w:numId="11" w16cid:durableId="1885291340">
    <w:abstractNumId w:val="80"/>
  </w:num>
  <w:num w:numId="12" w16cid:durableId="1953316984">
    <w:abstractNumId w:val="11"/>
  </w:num>
  <w:num w:numId="13" w16cid:durableId="827210239">
    <w:abstractNumId w:val="58"/>
  </w:num>
  <w:num w:numId="14" w16cid:durableId="2112318194">
    <w:abstractNumId w:val="82"/>
  </w:num>
  <w:num w:numId="15" w16cid:durableId="1997954433">
    <w:abstractNumId w:val="105"/>
  </w:num>
  <w:num w:numId="16" w16cid:durableId="1148128331">
    <w:abstractNumId w:val="87"/>
  </w:num>
  <w:num w:numId="17" w16cid:durableId="1279339161">
    <w:abstractNumId w:val="115"/>
  </w:num>
  <w:num w:numId="18" w16cid:durableId="1506749086">
    <w:abstractNumId w:val="65"/>
  </w:num>
  <w:num w:numId="19" w16cid:durableId="821849038">
    <w:abstractNumId w:val="61"/>
  </w:num>
  <w:num w:numId="20" w16cid:durableId="1764035764">
    <w:abstractNumId w:val="46"/>
  </w:num>
  <w:num w:numId="21" w16cid:durableId="1195735012">
    <w:abstractNumId w:val="78"/>
  </w:num>
  <w:num w:numId="22" w16cid:durableId="473913871">
    <w:abstractNumId w:val="123"/>
  </w:num>
  <w:num w:numId="23" w16cid:durableId="702752966">
    <w:abstractNumId w:val="54"/>
  </w:num>
  <w:num w:numId="24" w16cid:durableId="691616938">
    <w:abstractNumId w:val="121"/>
  </w:num>
  <w:num w:numId="25" w16cid:durableId="429008726">
    <w:abstractNumId w:val="60"/>
  </w:num>
  <w:num w:numId="26" w16cid:durableId="1263800338">
    <w:abstractNumId w:val="129"/>
  </w:num>
  <w:num w:numId="27" w16cid:durableId="985544914">
    <w:abstractNumId w:val="72"/>
  </w:num>
  <w:num w:numId="28" w16cid:durableId="1878927523">
    <w:abstractNumId w:val="69"/>
  </w:num>
  <w:num w:numId="29" w16cid:durableId="705449076">
    <w:abstractNumId w:val="95"/>
  </w:num>
  <w:num w:numId="30" w16cid:durableId="576134260">
    <w:abstractNumId w:val="55"/>
  </w:num>
  <w:num w:numId="31" w16cid:durableId="1695381624">
    <w:abstractNumId w:val="39"/>
  </w:num>
  <w:num w:numId="32" w16cid:durableId="1090079374">
    <w:abstractNumId w:val="39"/>
  </w:num>
  <w:num w:numId="33" w16cid:durableId="851337883">
    <w:abstractNumId w:val="19"/>
  </w:num>
  <w:num w:numId="34" w16cid:durableId="841699832">
    <w:abstractNumId w:val="128"/>
  </w:num>
  <w:num w:numId="35" w16cid:durableId="1256741282">
    <w:abstractNumId w:val="17"/>
  </w:num>
  <w:num w:numId="36" w16cid:durableId="1834756943">
    <w:abstractNumId w:val="63"/>
  </w:num>
  <w:num w:numId="37" w16cid:durableId="1844736304">
    <w:abstractNumId w:val="37"/>
  </w:num>
  <w:num w:numId="38" w16cid:durableId="71781396">
    <w:abstractNumId w:val="73"/>
  </w:num>
  <w:num w:numId="39" w16cid:durableId="2065791325">
    <w:abstractNumId w:val="88"/>
  </w:num>
  <w:num w:numId="40" w16cid:durableId="883635612">
    <w:abstractNumId w:val="116"/>
  </w:num>
  <w:num w:numId="41" w16cid:durableId="1631401504">
    <w:abstractNumId w:val="24"/>
  </w:num>
  <w:num w:numId="42" w16cid:durableId="523977991">
    <w:abstractNumId w:val="13"/>
  </w:num>
  <w:num w:numId="43" w16cid:durableId="2075202416">
    <w:abstractNumId w:val="79"/>
  </w:num>
  <w:num w:numId="44" w16cid:durableId="764812948">
    <w:abstractNumId w:val="96"/>
  </w:num>
  <w:num w:numId="45" w16cid:durableId="1043478649">
    <w:abstractNumId w:val="126"/>
  </w:num>
  <w:num w:numId="46" w16cid:durableId="1120683283">
    <w:abstractNumId w:val="34"/>
  </w:num>
  <w:num w:numId="47" w16cid:durableId="362245821">
    <w:abstractNumId w:val="38"/>
  </w:num>
  <w:num w:numId="48" w16cid:durableId="523712305">
    <w:abstractNumId w:val="51"/>
  </w:num>
  <w:num w:numId="49" w16cid:durableId="1956868408">
    <w:abstractNumId w:val="6"/>
  </w:num>
  <w:num w:numId="50" w16cid:durableId="484862066">
    <w:abstractNumId w:val="47"/>
  </w:num>
  <w:num w:numId="51" w16cid:durableId="1845435413">
    <w:abstractNumId w:val="0"/>
  </w:num>
  <w:num w:numId="52" w16cid:durableId="323511412">
    <w:abstractNumId w:val="18"/>
  </w:num>
  <w:num w:numId="53" w16cid:durableId="1207525769">
    <w:abstractNumId w:val="117"/>
  </w:num>
  <w:num w:numId="54" w16cid:durableId="791897431">
    <w:abstractNumId w:val="29"/>
  </w:num>
  <w:num w:numId="55" w16cid:durableId="1637756621">
    <w:abstractNumId w:val="84"/>
  </w:num>
  <w:num w:numId="56" w16cid:durableId="1676033100">
    <w:abstractNumId w:val="2"/>
  </w:num>
  <w:num w:numId="57" w16cid:durableId="135878577">
    <w:abstractNumId w:val="109"/>
  </w:num>
  <w:num w:numId="58" w16cid:durableId="2014187085">
    <w:abstractNumId w:val="44"/>
  </w:num>
  <w:num w:numId="59" w16cid:durableId="935749146">
    <w:abstractNumId w:val="118"/>
  </w:num>
  <w:num w:numId="60" w16cid:durableId="679547254">
    <w:abstractNumId w:val="1"/>
  </w:num>
  <w:num w:numId="61" w16cid:durableId="1000738399">
    <w:abstractNumId w:val="15"/>
  </w:num>
  <w:num w:numId="62" w16cid:durableId="1740516257">
    <w:abstractNumId w:val="44"/>
  </w:num>
  <w:num w:numId="63" w16cid:durableId="585577420">
    <w:abstractNumId w:val="125"/>
  </w:num>
  <w:num w:numId="64" w16cid:durableId="787547743">
    <w:abstractNumId w:val="68"/>
  </w:num>
  <w:num w:numId="65" w16cid:durableId="2143307033">
    <w:abstractNumId w:val="21"/>
  </w:num>
  <w:num w:numId="66" w16cid:durableId="596402450">
    <w:abstractNumId w:val="8"/>
  </w:num>
  <w:num w:numId="67" w16cid:durableId="1590694082">
    <w:abstractNumId w:val="67"/>
  </w:num>
  <w:num w:numId="68" w16cid:durableId="2004041216">
    <w:abstractNumId w:val="106"/>
  </w:num>
  <w:num w:numId="69" w16cid:durableId="575630637">
    <w:abstractNumId w:val="5"/>
  </w:num>
  <w:num w:numId="70" w16cid:durableId="1605649531">
    <w:abstractNumId w:val="89"/>
  </w:num>
  <w:num w:numId="71" w16cid:durableId="1768424952">
    <w:abstractNumId w:val="76"/>
  </w:num>
  <w:num w:numId="72" w16cid:durableId="1636839186">
    <w:abstractNumId w:val="14"/>
  </w:num>
  <w:num w:numId="73" w16cid:durableId="927885159">
    <w:abstractNumId w:val="48"/>
  </w:num>
  <w:num w:numId="74" w16cid:durableId="980186444">
    <w:abstractNumId w:val="41"/>
  </w:num>
  <w:num w:numId="75" w16cid:durableId="1298562934">
    <w:abstractNumId w:val="31"/>
  </w:num>
  <w:num w:numId="76" w16cid:durableId="658188985">
    <w:abstractNumId w:val="45"/>
  </w:num>
  <w:num w:numId="77" w16cid:durableId="1410078893">
    <w:abstractNumId w:val="70"/>
  </w:num>
  <w:num w:numId="78" w16cid:durableId="1676105623">
    <w:abstractNumId w:val="26"/>
  </w:num>
  <w:num w:numId="79" w16cid:durableId="330565491">
    <w:abstractNumId w:val="130"/>
  </w:num>
  <w:num w:numId="80" w16cid:durableId="474955068">
    <w:abstractNumId w:val="113"/>
  </w:num>
  <w:num w:numId="81" w16cid:durableId="914438447">
    <w:abstractNumId w:val="110"/>
  </w:num>
  <w:num w:numId="82" w16cid:durableId="1794666242">
    <w:abstractNumId w:val="120"/>
  </w:num>
  <w:num w:numId="83" w16cid:durableId="116679785">
    <w:abstractNumId w:val="86"/>
  </w:num>
  <w:num w:numId="84" w16cid:durableId="494761364">
    <w:abstractNumId w:val="81"/>
  </w:num>
  <w:num w:numId="85" w16cid:durableId="422336951">
    <w:abstractNumId w:val="119"/>
  </w:num>
  <w:num w:numId="86" w16cid:durableId="1187714808">
    <w:abstractNumId w:val="94"/>
  </w:num>
  <w:num w:numId="87" w16cid:durableId="926580230">
    <w:abstractNumId w:val="9"/>
  </w:num>
  <w:num w:numId="88" w16cid:durableId="555319185">
    <w:abstractNumId w:val="56"/>
  </w:num>
  <w:num w:numId="89" w16cid:durableId="1535731265">
    <w:abstractNumId w:val="27"/>
  </w:num>
  <w:num w:numId="90" w16cid:durableId="646714324">
    <w:abstractNumId w:val="93"/>
  </w:num>
  <w:num w:numId="91" w16cid:durableId="663778737">
    <w:abstractNumId w:val="101"/>
  </w:num>
  <w:num w:numId="92" w16cid:durableId="828861252">
    <w:abstractNumId w:val="23"/>
  </w:num>
  <w:num w:numId="93" w16cid:durableId="404379987">
    <w:abstractNumId w:val="32"/>
  </w:num>
  <w:num w:numId="94" w16cid:durableId="741021635">
    <w:abstractNumId w:val="75"/>
  </w:num>
  <w:num w:numId="95" w16cid:durableId="1282229139">
    <w:abstractNumId w:val="40"/>
  </w:num>
  <w:num w:numId="96" w16cid:durableId="1623922390">
    <w:abstractNumId w:val="49"/>
  </w:num>
  <w:num w:numId="97" w16cid:durableId="1155729982">
    <w:abstractNumId w:val="36"/>
  </w:num>
  <w:num w:numId="98" w16cid:durableId="398288335">
    <w:abstractNumId w:val="4"/>
  </w:num>
  <w:num w:numId="99" w16cid:durableId="2128812363">
    <w:abstractNumId w:val="124"/>
  </w:num>
  <w:num w:numId="100" w16cid:durableId="969824369">
    <w:abstractNumId w:val="108"/>
  </w:num>
  <w:num w:numId="101" w16cid:durableId="715931526">
    <w:abstractNumId w:val="64"/>
  </w:num>
  <w:num w:numId="102" w16cid:durableId="1253931853">
    <w:abstractNumId w:val="122"/>
  </w:num>
  <w:num w:numId="103" w16cid:durableId="1698310265">
    <w:abstractNumId w:val="92"/>
  </w:num>
  <w:num w:numId="104" w16cid:durableId="831456694">
    <w:abstractNumId w:val="83"/>
  </w:num>
  <w:num w:numId="105" w16cid:durableId="837499812">
    <w:abstractNumId w:val="77"/>
  </w:num>
  <w:num w:numId="106" w16cid:durableId="846754715">
    <w:abstractNumId w:val="10"/>
  </w:num>
  <w:num w:numId="107" w16cid:durableId="144468258">
    <w:abstractNumId w:val="98"/>
  </w:num>
  <w:num w:numId="108" w16cid:durableId="263346394">
    <w:abstractNumId w:val="91"/>
  </w:num>
  <w:num w:numId="109" w16cid:durableId="953169496">
    <w:abstractNumId w:val="12"/>
  </w:num>
  <w:num w:numId="110" w16cid:durableId="824128087">
    <w:abstractNumId w:val="102"/>
  </w:num>
  <w:num w:numId="111" w16cid:durableId="767652233">
    <w:abstractNumId w:val="90"/>
  </w:num>
  <w:num w:numId="112" w16cid:durableId="567346016">
    <w:abstractNumId w:val="30"/>
  </w:num>
  <w:num w:numId="113" w16cid:durableId="1321274933">
    <w:abstractNumId w:val="25"/>
  </w:num>
  <w:num w:numId="114" w16cid:durableId="111216647">
    <w:abstractNumId w:val="35"/>
  </w:num>
  <w:num w:numId="115" w16cid:durableId="1842817474">
    <w:abstractNumId w:val="50"/>
  </w:num>
  <w:num w:numId="116" w16cid:durableId="605963514">
    <w:abstractNumId w:val="97"/>
  </w:num>
  <w:num w:numId="117" w16cid:durableId="536233280">
    <w:abstractNumId w:val="104"/>
  </w:num>
  <w:num w:numId="118" w16cid:durableId="190147367">
    <w:abstractNumId w:val="20"/>
  </w:num>
  <w:num w:numId="119" w16cid:durableId="2006205139">
    <w:abstractNumId w:val="74"/>
  </w:num>
  <w:num w:numId="120" w16cid:durableId="705757914">
    <w:abstractNumId w:val="100"/>
  </w:num>
  <w:num w:numId="121" w16cid:durableId="1597590487">
    <w:abstractNumId w:val="43"/>
  </w:num>
  <w:num w:numId="122" w16cid:durableId="1675109334">
    <w:abstractNumId w:val="107"/>
  </w:num>
  <w:num w:numId="123" w16cid:durableId="1219440961">
    <w:abstractNumId w:val="66"/>
  </w:num>
  <w:num w:numId="124" w16cid:durableId="522862052">
    <w:abstractNumId w:val="59"/>
  </w:num>
  <w:num w:numId="125" w16cid:durableId="1650791279">
    <w:abstractNumId w:val="99"/>
  </w:num>
  <w:num w:numId="126" w16cid:durableId="1482622314">
    <w:abstractNumId w:val="114"/>
  </w:num>
  <w:num w:numId="127" w16cid:durableId="2072145464">
    <w:abstractNumId w:val="53"/>
  </w:num>
  <w:num w:numId="128" w16cid:durableId="677587195">
    <w:abstractNumId w:val="22"/>
  </w:num>
  <w:num w:numId="129" w16cid:durableId="1911648300">
    <w:abstractNumId w:val="33"/>
  </w:num>
  <w:num w:numId="130" w16cid:durableId="2084258549">
    <w:abstractNumId w:val="16"/>
  </w:num>
  <w:num w:numId="131" w16cid:durableId="1854226203">
    <w:abstractNumId w:val="52"/>
  </w:num>
  <w:num w:numId="132" w16cid:durableId="1150514812">
    <w:abstractNumId w:val="62"/>
  </w:num>
  <w:num w:numId="133" w16cid:durableId="896162393">
    <w:abstractNumId w:val="7"/>
  </w:num>
  <w:num w:numId="134" w16cid:durableId="528836719">
    <w:abstractNumId w:val="71"/>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7E"/>
    <w:rsid w:val="000009BE"/>
    <w:rsid w:val="00000B64"/>
    <w:rsid w:val="00000D10"/>
    <w:rsid w:val="00000ECA"/>
    <w:rsid w:val="00000F7F"/>
    <w:rsid w:val="00000F9B"/>
    <w:rsid w:val="0000111D"/>
    <w:rsid w:val="00001375"/>
    <w:rsid w:val="000014E3"/>
    <w:rsid w:val="00001707"/>
    <w:rsid w:val="00001AF6"/>
    <w:rsid w:val="00001B02"/>
    <w:rsid w:val="00001D4C"/>
    <w:rsid w:val="00001E6B"/>
    <w:rsid w:val="00001F79"/>
    <w:rsid w:val="00001FC3"/>
    <w:rsid w:val="00002375"/>
    <w:rsid w:val="000024E7"/>
    <w:rsid w:val="00002524"/>
    <w:rsid w:val="0000270A"/>
    <w:rsid w:val="00002770"/>
    <w:rsid w:val="00002A8E"/>
    <w:rsid w:val="00002B56"/>
    <w:rsid w:val="00002BC6"/>
    <w:rsid w:val="00002C66"/>
    <w:rsid w:val="00003131"/>
    <w:rsid w:val="00003227"/>
    <w:rsid w:val="0000331B"/>
    <w:rsid w:val="00003330"/>
    <w:rsid w:val="00003710"/>
    <w:rsid w:val="000037FB"/>
    <w:rsid w:val="00003907"/>
    <w:rsid w:val="00003B50"/>
    <w:rsid w:val="00003BB6"/>
    <w:rsid w:val="00003E01"/>
    <w:rsid w:val="00003EF4"/>
    <w:rsid w:val="0000403F"/>
    <w:rsid w:val="000042C3"/>
    <w:rsid w:val="000044A7"/>
    <w:rsid w:val="00004885"/>
    <w:rsid w:val="0000499E"/>
    <w:rsid w:val="00004D8C"/>
    <w:rsid w:val="00004DCB"/>
    <w:rsid w:val="000051BA"/>
    <w:rsid w:val="000051F0"/>
    <w:rsid w:val="00005269"/>
    <w:rsid w:val="00005499"/>
    <w:rsid w:val="0000553B"/>
    <w:rsid w:val="00005912"/>
    <w:rsid w:val="00005937"/>
    <w:rsid w:val="00005F7B"/>
    <w:rsid w:val="00006125"/>
    <w:rsid w:val="00006218"/>
    <w:rsid w:val="000062D2"/>
    <w:rsid w:val="000062DA"/>
    <w:rsid w:val="000063BC"/>
    <w:rsid w:val="000065CC"/>
    <w:rsid w:val="000066A3"/>
    <w:rsid w:val="000066F3"/>
    <w:rsid w:val="00006780"/>
    <w:rsid w:val="000067D5"/>
    <w:rsid w:val="0000680D"/>
    <w:rsid w:val="00006B6A"/>
    <w:rsid w:val="00006C7A"/>
    <w:rsid w:val="00007495"/>
    <w:rsid w:val="00007548"/>
    <w:rsid w:val="000075D6"/>
    <w:rsid w:val="0000773C"/>
    <w:rsid w:val="0000792C"/>
    <w:rsid w:val="00007A88"/>
    <w:rsid w:val="00007B4B"/>
    <w:rsid w:val="00007D2E"/>
    <w:rsid w:val="00007E51"/>
    <w:rsid w:val="00010061"/>
    <w:rsid w:val="000101EF"/>
    <w:rsid w:val="00010462"/>
    <w:rsid w:val="00010528"/>
    <w:rsid w:val="00010774"/>
    <w:rsid w:val="000109F1"/>
    <w:rsid w:val="00010A5C"/>
    <w:rsid w:val="00010C31"/>
    <w:rsid w:val="00010D9D"/>
    <w:rsid w:val="00010E97"/>
    <w:rsid w:val="00010F61"/>
    <w:rsid w:val="00010FD1"/>
    <w:rsid w:val="00010FDC"/>
    <w:rsid w:val="0001102A"/>
    <w:rsid w:val="000110B2"/>
    <w:rsid w:val="0001117C"/>
    <w:rsid w:val="00011185"/>
    <w:rsid w:val="0001137B"/>
    <w:rsid w:val="000116BF"/>
    <w:rsid w:val="00011A8E"/>
    <w:rsid w:val="00012010"/>
    <w:rsid w:val="0001213E"/>
    <w:rsid w:val="00012296"/>
    <w:rsid w:val="000124D1"/>
    <w:rsid w:val="0001299C"/>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0B1"/>
    <w:rsid w:val="000141F0"/>
    <w:rsid w:val="000145D2"/>
    <w:rsid w:val="00014631"/>
    <w:rsid w:val="0001465C"/>
    <w:rsid w:val="00014E0E"/>
    <w:rsid w:val="00015180"/>
    <w:rsid w:val="000159C4"/>
    <w:rsid w:val="00015A7E"/>
    <w:rsid w:val="00015ABC"/>
    <w:rsid w:val="00015BCB"/>
    <w:rsid w:val="00015CED"/>
    <w:rsid w:val="00015EAB"/>
    <w:rsid w:val="000161C8"/>
    <w:rsid w:val="000162B2"/>
    <w:rsid w:val="0001645D"/>
    <w:rsid w:val="000164BB"/>
    <w:rsid w:val="00016639"/>
    <w:rsid w:val="00016794"/>
    <w:rsid w:val="00016796"/>
    <w:rsid w:val="000167A6"/>
    <w:rsid w:val="00016AAC"/>
    <w:rsid w:val="00016DCE"/>
    <w:rsid w:val="00016DF9"/>
    <w:rsid w:val="00017013"/>
    <w:rsid w:val="00017041"/>
    <w:rsid w:val="00017309"/>
    <w:rsid w:val="0001746A"/>
    <w:rsid w:val="00017901"/>
    <w:rsid w:val="00017928"/>
    <w:rsid w:val="000179E5"/>
    <w:rsid w:val="00017D6F"/>
    <w:rsid w:val="00017DAB"/>
    <w:rsid w:val="0002002A"/>
    <w:rsid w:val="0002002B"/>
    <w:rsid w:val="000200F7"/>
    <w:rsid w:val="000201BF"/>
    <w:rsid w:val="000201C1"/>
    <w:rsid w:val="00020377"/>
    <w:rsid w:val="00020412"/>
    <w:rsid w:val="000204C8"/>
    <w:rsid w:val="000205C1"/>
    <w:rsid w:val="000206F4"/>
    <w:rsid w:val="0002085F"/>
    <w:rsid w:val="00020954"/>
    <w:rsid w:val="0002095A"/>
    <w:rsid w:val="000209D8"/>
    <w:rsid w:val="00020A7B"/>
    <w:rsid w:val="00020B16"/>
    <w:rsid w:val="00020B7A"/>
    <w:rsid w:val="00020CAF"/>
    <w:rsid w:val="00020D61"/>
    <w:rsid w:val="00020E14"/>
    <w:rsid w:val="00020E47"/>
    <w:rsid w:val="00021001"/>
    <w:rsid w:val="0002113C"/>
    <w:rsid w:val="0002130A"/>
    <w:rsid w:val="00021699"/>
    <w:rsid w:val="000216D9"/>
    <w:rsid w:val="00021911"/>
    <w:rsid w:val="00021C67"/>
    <w:rsid w:val="00021D2A"/>
    <w:rsid w:val="00021DEC"/>
    <w:rsid w:val="00021EAD"/>
    <w:rsid w:val="000221EB"/>
    <w:rsid w:val="000222F7"/>
    <w:rsid w:val="000223D4"/>
    <w:rsid w:val="0002290D"/>
    <w:rsid w:val="00022C8A"/>
    <w:rsid w:val="00022D06"/>
    <w:rsid w:val="00022D6B"/>
    <w:rsid w:val="00022DD6"/>
    <w:rsid w:val="00022EA4"/>
    <w:rsid w:val="000230AF"/>
    <w:rsid w:val="00023125"/>
    <w:rsid w:val="00023164"/>
    <w:rsid w:val="0002323E"/>
    <w:rsid w:val="000232ED"/>
    <w:rsid w:val="00023331"/>
    <w:rsid w:val="000233F4"/>
    <w:rsid w:val="00023413"/>
    <w:rsid w:val="00023833"/>
    <w:rsid w:val="000238C4"/>
    <w:rsid w:val="00023998"/>
    <w:rsid w:val="00023BB0"/>
    <w:rsid w:val="00023C29"/>
    <w:rsid w:val="00023C6F"/>
    <w:rsid w:val="00023C71"/>
    <w:rsid w:val="00023CFF"/>
    <w:rsid w:val="00023E59"/>
    <w:rsid w:val="00023ECF"/>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EF1"/>
    <w:rsid w:val="00024F51"/>
    <w:rsid w:val="00024FD0"/>
    <w:rsid w:val="0002506A"/>
    <w:rsid w:val="00025283"/>
    <w:rsid w:val="00025336"/>
    <w:rsid w:val="000255A1"/>
    <w:rsid w:val="000258DD"/>
    <w:rsid w:val="0002591B"/>
    <w:rsid w:val="00025BAE"/>
    <w:rsid w:val="00025C7E"/>
    <w:rsid w:val="00026041"/>
    <w:rsid w:val="000266AE"/>
    <w:rsid w:val="000266E3"/>
    <w:rsid w:val="000267EB"/>
    <w:rsid w:val="00026849"/>
    <w:rsid w:val="000268EA"/>
    <w:rsid w:val="00026905"/>
    <w:rsid w:val="00026977"/>
    <w:rsid w:val="00026B7D"/>
    <w:rsid w:val="00026C64"/>
    <w:rsid w:val="00026D37"/>
    <w:rsid w:val="00026EF9"/>
    <w:rsid w:val="00026FED"/>
    <w:rsid w:val="0002701F"/>
    <w:rsid w:val="00027333"/>
    <w:rsid w:val="000273DF"/>
    <w:rsid w:val="000276E7"/>
    <w:rsid w:val="00027913"/>
    <w:rsid w:val="00027B5C"/>
    <w:rsid w:val="00027D56"/>
    <w:rsid w:val="00027EE6"/>
    <w:rsid w:val="00027FFD"/>
    <w:rsid w:val="000300FE"/>
    <w:rsid w:val="00030432"/>
    <w:rsid w:val="000305DC"/>
    <w:rsid w:val="000305EB"/>
    <w:rsid w:val="00030619"/>
    <w:rsid w:val="000307BB"/>
    <w:rsid w:val="000307C6"/>
    <w:rsid w:val="000308EA"/>
    <w:rsid w:val="00030A5C"/>
    <w:rsid w:val="00030D61"/>
    <w:rsid w:val="00030D87"/>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3EB"/>
    <w:rsid w:val="000324BC"/>
    <w:rsid w:val="000325EF"/>
    <w:rsid w:val="000329E9"/>
    <w:rsid w:val="00032A0C"/>
    <w:rsid w:val="00032A5B"/>
    <w:rsid w:val="00032D20"/>
    <w:rsid w:val="00032F26"/>
    <w:rsid w:val="00032F8C"/>
    <w:rsid w:val="00033102"/>
    <w:rsid w:val="0003335F"/>
    <w:rsid w:val="000333D9"/>
    <w:rsid w:val="00033718"/>
    <w:rsid w:val="00033719"/>
    <w:rsid w:val="00033ADF"/>
    <w:rsid w:val="00033C41"/>
    <w:rsid w:val="00033CA9"/>
    <w:rsid w:val="000340D7"/>
    <w:rsid w:val="0003452B"/>
    <w:rsid w:val="00034562"/>
    <w:rsid w:val="0003457A"/>
    <w:rsid w:val="00034882"/>
    <w:rsid w:val="00034899"/>
    <w:rsid w:val="000349B7"/>
    <w:rsid w:val="00034A5F"/>
    <w:rsid w:val="00034A9C"/>
    <w:rsid w:val="00034BD5"/>
    <w:rsid w:val="00034C82"/>
    <w:rsid w:val="00034D30"/>
    <w:rsid w:val="00034D56"/>
    <w:rsid w:val="0003501D"/>
    <w:rsid w:val="0003503B"/>
    <w:rsid w:val="0003513A"/>
    <w:rsid w:val="000352CF"/>
    <w:rsid w:val="0003540B"/>
    <w:rsid w:val="00035574"/>
    <w:rsid w:val="0003578B"/>
    <w:rsid w:val="0003579F"/>
    <w:rsid w:val="00035963"/>
    <w:rsid w:val="00035A4E"/>
    <w:rsid w:val="00035C26"/>
    <w:rsid w:val="00035DBA"/>
    <w:rsid w:val="00035E08"/>
    <w:rsid w:val="00036114"/>
    <w:rsid w:val="00036199"/>
    <w:rsid w:val="0003623F"/>
    <w:rsid w:val="00036419"/>
    <w:rsid w:val="00036585"/>
    <w:rsid w:val="000365A2"/>
    <w:rsid w:val="0003698E"/>
    <w:rsid w:val="0003699E"/>
    <w:rsid w:val="000369BF"/>
    <w:rsid w:val="000369C2"/>
    <w:rsid w:val="00036C45"/>
    <w:rsid w:val="00036FA7"/>
    <w:rsid w:val="000370B4"/>
    <w:rsid w:val="0003712E"/>
    <w:rsid w:val="0003723F"/>
    <w:rsid w:val="000372BD"/>
    <w:rsid w:val="000377E3"/>
    <w:rsid w:val="00037A21"/>
    <w:rsid w:val="00037A61"/>
    <w:rsid w:val="00037C00"/>
    <w:rsid w:val="00037C2D"/>
    <w:rsid w:val="00037C33"/>
    <w:rsid w:val="0004007A"/>
    <w:rsid w:val="000402B6"/>
    <w:rsid w:val="00040450"/>
    <w:rsid w:val="000404F2"/>
    <w:rsid w:val="0004061B"/>
    <w:rsid w:val="000408C7"/>
    <w:rsid w:val="000408D8"/>
    <w:rsid w:val="00040977"/>
    <w:rsid w:val="00040A96"/>
    <w:rsid w:val="00040AAD"/>
    <w:rsid w:val="00040C15"/>
    <w:rsid w:val="00040CEF"/>
    <w:rsid w:val="00040D4E"/>
    <w:rsid w:val="00040ED9"/>
    <w:rsid w:val="0004137E"/>
    <w:rsid w:val="000413B8"/>
    <w:rsid w:val="0004160E"/>
    <w:rsid w:val="000416DE"/>
    <w:rsid w:val="00041775"/>
    <w:rsid w:val="000417DF"/>
    <w:rsid w:val="0004182E"/>
    <w:rsid w:val="000418C8"/>
    <w:rsid w:val="0004198A"/>
    <w:rsid w:val="0004198E"/>
    <w:rsid w:val="000419F2"/>
    <w:rsid w:val="00041A91"/>
    <w:rsid w:val="00041B47"/>
    <w:rsid w:val="00041CE8"/>
    <w:rsid w:val="00041D14"/>
    <w:rsid w:val="00041D52"/>
    <w:rsid w:val="00041EC3"/>
    <w:rsid w:val="000422B1"/>
    <w:rsid w:val="000424F7"/>
    <w:rsid w:val="0004264B"/>
    <w:rsid w:val="0004287D"/>
    <w:rsid w:val="0004298C"/>
    <w:rsid w:val="00042A11"/>
    <w:rsid w:val="00042AC1"/>
    <w:rsid w:val="00042BFC"/>
    <w:rsid w:val="00043049"/>
    <w:rsid w:val="000430CF"/>
    <w:rsid w:val="00043407"/>
    <w:rsid w:val="000435B5"/>
    <w:rsid w:val="00043703"/>
    <w:rsid w:val="000438F3"/>
    <w:rsid w:val="00043B1C"/>
    <w:rsid w:val="00043B45"/>
    <w:rsid w:val="00043FA8"/>
    <w:rsid w:val="00044225"/>
    <w:rsid w:val="000442EA"/>
    <w:rsid w:val="00044576"/>
    <w:rsid w:val="00044872"/>
    <w:rsid w:val="00044C22"/>
    <w:rsid w:val="00044DBF"/>
    <w:rsid w:val="00044F4F"/>
    <w:rsid w:val="00044FC4"/>
    <w:rsid w:val="000451E5"/>
    <w:rsid w:val="000452D6"/>
    <w:rsid w:val="00045386"/>
    <w:rsid w:val="000453F6"/>
    <w:rsid w:val="0004547C"/>
    <w:rsid w:val="000454C6"/>
    <w:rsid w:val="00045740"/>
    <w:rsid w:val="00045A15"/>
    <w:rsid w:val="00045A54"/>
    <w:rsid w:val="0004608E"/>
    <w:rsid w:val="000464FE"/>
    <w:rsid w:val="000466C2"/>
    <w:rsid w:val="0004688F"/>
    <w:rsid w:val="00046A66"/>
    <w:rsid w:val="00046AB2"/>
    <w:rsid w:val="00046B23"/>
    <w:rsid w:val="00046B5E"/>
    <w:rsid w:val="00046C8F"/>
    <w:rsid w:val="00046CD6"/>
    <w:rsid w:val="00046CE4"/>
    <w:rsid w:val="00046E15"/>
    <w:rsid w:val="00046E6F"/>
    <w:rsid w:val="00046F9A"/>
    <w:rsid w:val="00047033"/>
    <w:rsid w:val="0004714D"/>
    <w:rsid w:val="00047161"/>
    <w:rsid w:val="000472F3"/>
    <w:rsid w:val="00047383"/>
    <w:rsid w:val="00047449"/>
    <w:rsid w:val="00047529"/>
    <w:rsid w:val="0004769C"/>
    <w:rsid w:val="000477BB"/>
    <w:rsid w:val="00047A82"/>
    <w:rsid w:val="00047B11"/>
    <w:rsid w:val="00047C64"/>
    <w:rsid w:val="00047CA5"/>
    <w:rsid w:val="00047DE6"/>
    <w:rsid w:val="00047E39"/>
    <w:rsid w:val="00047E78"/>
    <w:rsid w:val="00047EE7"/>
    <w:rsid w:val="0005006D"/>
    <w:rsid w:val="0005008E"/>
    <w:rsid w:val="00050112"/>
    <w:rsid w:val="00050171"/>
    <w:rsid w:val="0005028B"/>
    <w:rsid w:val="00050335"/>
    <w:rsid w:val="00050468"/>
    <w:rsid w:val="00050489"/>
    <w:rsid w:val="0005055B"/>
    <w:rsid w:val="000505E0"/>
    <w:rsid w:val="00050A47"/>
    <w:rsid w:val="00050CE3"/>
    <w:rsid w:val="00050F7F"/>
    <w:rsid w:val="00051135"/>
    <w:rsid w:val="00051502"/>
    <w:rsid w:val="000515F7"/>
    <w:rsid w:val="00051860"/>
    <w:rsid w:val="0005187E"/>
    <w:rsid w:val="0005193E"/>
    <w:rsid w:val="00051A5C"/>
    <w:rsid w:val="00051B10"/>
    <w:rsid w:val="00051C85"/>
    <w:rsid w:val="0005201C"/>
    <w:rsid w:val="0005206E"/>
    <w:rsid w:val="0005232F"/>
    <w:rsid w:val="0005241E"/>
    <w:rsid w:val="00052578"/>
    <w:rsid w:val="000525B8"/>
    <w:rsid w:val="000525FD"/>
    <w:rsid w:val="0005272B"/>
    <w:rsid w:val="0005291A"/>
    <w:rsid w:val="00052AB7"/>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2FE"/>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4C6"/>
    <w:rsid w:val="00056673"/>
    <w:rsid w:val="000566F5"/>
    <w:rsid w:val="0005687F"/>
    <w:rsid w:val="00056A6A"/>
    <w:rsid w:val="00056BFD"/>
    <w:rsid w:val="00056EC1"/>
    <w:rsid w:val="00056F33"/>
    <w:rsid w:val="00056F41"/>
    <w:rsid w:val="0005709B"/>
    <w:rsid w:val="0005726B"/>
    <w:rsid w:val="000572A7"/>
    <w:rsid w:val="00057388"/>
    <w:rsid w:val="000574B0"/>
    <w:rsid w:val="00057919"/>
    <w:rsid w:val="00057CCC"/>
    <w:rsid w:val="00057D0E"/>
    <w:rsid w:val="00057DCA"/>
    <w:rsid w:val="00057DF9"/>
    <w:rsid w:val="00057E1F"/>
    <w:rsid w:val="00057F68"/>
    <w:rsid w:val="00057F6C"/>
    <w:rsid w:val="000602B9"/>
    <w:rsid w:val="000602F9"/>
    <w:rsid w:val="0006031E"/>
    <w:rsid w:val="0006044E"/>
    <w:rsid w:val="00060586"/>
    <w:rsid w:val="000606F4"/>
    <w:rsid w:val="0006074A"/>
    <w:rsid w:val="0006090A"/>
    <w:rsid w:val="00060A77"/>
    <w:rsid w:val="00060ACB"/>
    <w:rsid w:val="00060B0E"/>
    <w:rsid w:val="00060B9E"/>
    <w:rsid w:val="00060F2D"/>
    <w:rsid w:val="00060FD9"/>
    <w:rsid w:val="00060FDB"/>
    <w:rsid w:val="000610E0"/>
    <w:rsid w:val="0006120B"/>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1E24"/>
    <w:rsid w:val="000620AE"/>
    <w:rsid w:val="00062135"/>
    <w:rsid w:val="000621A9"/>
    <w:rsid w:val="0006246B"/>
    <w:rsid w:val="0006247F"/>
    <w:rsid w:val="0006263A"/>
    <w:rsid w:val="00062B10"/>
    <w:rsid w:val="00062D9A"/>
    <w:rsid w:val="00062E32"/>
    <w:rsid w:val="00062FE2"/>
    <w:rsid w:val="000630E1"/>
    <w:rsid w:val="00063194"/>
    <w:rsid w:val="000631CE"/>
    <w:rsid w:val="000633FF"/>
    <w:rsid w:val="00063485"/>
    <w:rsid w:val="000634A9"/>
    <w:rsid w:val="00063661"/>
    <w:rsid w:val="00063837"/>
    <w:rsid w:val="00063900"/>
    <w:rsid w:val="000639AF"/>
    <w:rsid w:val="000639E0"/>
    <w:rsid w:val="00063A96"/>
    <w:rsid w:val="00063E62"/>
    <w:rsid w:val="00063F57"/>
    <w:rsid w:val="0006405D"/>
    <w:rsid w:val="0006420A"/>
    <w:rsid w:val="000643BD"/>
    <w:rsid w:val="000644E4"/>
    <w:rsid w:val="000646C9"/>
    <w:rsid w:val="00064723"/>
    <w:rsid w:val="0006474E"/>
    <w:rsid w:val="0006480B"/>
    <w:rsid w:val="00064A2B"/>
    <w:rsid w:val="00064B46"/>
    <w:rsid w:val="00064E58"/>
    <w:rsid w:val="00065016"/>
    <w:rsid w:val="00065031"/>
    <w:rsid w:val="00065053"/>
    <w:rsid w:val="000651C5"/>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5B6"/>
    <w:rsid w:val="000667D1"/>
    <w:rsid w:val="00066890"/>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401"/>
    <w:rsid w:val="00070519"/>
    <w:rsid w:val="000706E6"/>
    <w:rsid w:val="000707EF"/>
    <w:rsid w:val="00070B5A"/>
    <w:rsid w:val="00070C13"/>
    <w:rsid w:val="00070D14"/>
    <w:rsid w:val="00070E14"/>
    <w:rsid w:val="00070FB6"/>
    <w:rsid w:val="00071147"/>
    <w:rsid w:val="0007118F"/>
    <w:rsid w:val="000711C1"/>
    <w:rsid w:val="00071221"/>
    <w:rsid w:val="000713A5"/>
    <w:rsid w:val="00071474"/>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AF4"/>
    <w:rsid w:val="00073B07"/>
    <w:rsid w:val="00073DE2"/>
    <w:rsid w:val="00073E1A"/>
    <w:rsid w:val="00073FBC"/>
    <w:rsid w:val="000741B3"/>
    <w:rsid w:val="00074375"/>
    <w:rsid w:val="000743A0"/>
    <w:rsid w:val="0007448D"/>
    <w:rsid w:val="000744B4"/>
    <w:rsid w:val="00074548"/>
    <w:rsid w:val="0007471D"/>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ECF"/>
    <w:rsid w:val="00075F9A"/>
    <w:rsid w:val="00076408"/>
    <w:rsid w:val="0007661E"/>
    <w:rsid w:val="0007676D"/>
    <w:rsid w:val="000767DA"/>
    <w:rsid w:val="00076880"/>
    <w:rsid w:val="00076B98"/>
    <w:rsid w:val="00076C83"/>
    <w:rsid w:val="00076D3D"/>
    <w:rsid w:val="00076ECC"/>
    <w:rsid w:val="00076FD1"/>
    <w:rsid w:val="00077073"/>
    <w:rsid w:val="0007722D"/>
    <w:rsid w:val="000773E9"/>
    <w:rsid w:val="000774F3"/>
    <w:rsid w:val="00077617"/>
    <w:rsid w:val="0007768E"/>
    <w:rsid w:val="00077907"/>
    <w:rsid w:val="0007796F"/>
    <w:rsid w:val="00077BBF"/>
    <w:rsid w:val="0008022A"/>
    <w:rsid w:val="00080418"/>
    <w:rsid w:val="0008054C"/>
    <w:rsid w:val="000805B2"/>
    <w:rsid w:val="000805FD"/>
    <w:rsid w:val="00080696"/>
    <w:rsid w:val="0008069F"/>
    <w:rsid w:val="000806A0"/>
    <w:rsid w:val="000808A3"/>
    <w:rsid w:val="00080BAF"/>
    <w:rsid w:val="00080D74"/>
    <w:rsid w:val="00080F1C"/>
    <w:rsid w:val="00081383"/>
    <w:rsid w:val="0008140D"/>
    <w:rsid w:val="000819FC"/>
    <w:rsid w:val="00081B61"/>
    <w:rsid w:val="00081B84"/>
    <w:rsid w:val="00081E39"/>
    <w:rsid w:val="000826F1"/>
    <w:rsid w:val="000826FF"/>
    <w:rsid w:val="00082768"/>
    <w:rsid w:val="000827FE"/>
    <w:rsid w:val="000829C6"/>
    <w:rsid w:val="00082A49"/>
    <w:rsid w:val="00082C90"/>
    <w:rsid w:val="00082E04"/>
    <w:rsid w:val="00082E6E"/>
    <w:rsid w:val="00082F86"/>
    <w:rsid w:val="00083085"/>
    <w:rsid w:val="000830D2"/>
    <w:rsid w:val="00083207"/>
    <w:rsid w:val="000832D0"/>
    <w:rsid w:val="00083322"/>
    <w:rsid w:val="000834D0"/>
    <w:rsid w:val="00083782"/>
    <w:rsid w:val="000837A8"/>
    <w:rsid w:val="000838E5"/>
    <w:rsid w:val="0008399B"/>
    <w:rsid w:val="00083ABE"/>
    <w:rsid w:val="00083DD7"/>
    <w:rsid w:val="00083FC7"/>
    <w:rsid w:val="0008422C"/>
    <w:rsid w:val="00084255"/>
    <w:rsid w:val="0008446E"/>
    <w:rsid w:val="0008461F"/>
    <w:rsid w:val="0008473D"/>
    <w:rsid w:val="00084A8A"/>
    <w:rsid w:val="00084B54"/>
    <w:rsid w:val="00084B80"/>
    <w:rsid w:val="00085239"/>
    <w:rsid w:val="00085535"/>
    <w:rsid w:val="00085B48"/>
    <w:rsid w:val="00085C2B"/>
    <w:rsid w:val="00085CBE"/>
    <w:rsid w:val="00085ED3"/>
    <w:rsid w:val="00085F08"/>
    <w:rsid w:val="000862BA"/>
    <w:rsid w:val="000862BF"/>
    <w:rsid w:val="000862F6"/>
    <w:rsid w:val="0008634D"/>
    <w:rsid w:val="0008635A"/>
    <w:rsid w:val="000867AD"/>
    <w:rsid w:val="000868B5"/>
    <w:rsid w:val="00086936"/>
    <w:rsid w:val="00086B50"/>
    <w:rsid w:val="00086B78"/>
    <w:rsid w:val="00086C4D"/>
    <w:rsid w:val="0008712B"/>
    <w:rsid w:val="000871C8"/>
    <w:rsid w:val="000874F0"/>
    <w:rsid w:val="00087535"/>
    <w:rsid w:val="0008760B"/>
    <w:rsid w:val="0008765D"/>
    <w:rsid w:val="000877A7"/>
    <w:rsid w:val="0008782D"/>
    <w:rsid w:val="00087C6C"/>
    <w:rsid w:val="00087CE4"/>
    <w:rsid w:val="00087E29"/>
    <w:rsid w:val="00090010"/>
    <w:rsid w:val="000900E0"/>
    <w:rsid w:val="00090200"/>
    <w:rsid w:val="0009037D"/>
    <w:rsid w:val="00090394"/>
    <w:rsid w:val="000903D6"/>
    <w:rsid w:val="00090487"/>
    <w:rsid w:val="00090573"/>
    <w:rsid w:val="000905CF"/>
    <w:rsid w:val="00090674"/>
    <w:rsid w:val="00090779"/>
    <w:rsid w:val="00090805"/>
    <w:rsid w:val="00090B8E"/>
    <w:rsid w:val="00090C13"/>
    <w:rsid w:val="00091020"/>
    <w:rsid w:val="00091049"/>
    <w:rsid w:val="0009124F"/>
    <w:rsid w:val="000915D9"/>
    <w:rsid w:val="0009168D"/>
    <w:rsid w:val="00091723"/>
    <w:rsid w:val="00091A45"/>
    <w:rsid w:val="00091C51"/>
    <w:rsid w:val="00091D93"/>
    <w:rsid w:val="00091E3D"/>
    <w:rsid w:val="00091FCF"/>
    <w:rsid w:val="0009205E"/>
    <w:rsid w:val="0009216D"/>
    <w:rsid w:val="000921E3"/>
    <w:rsid w:val="000922DC"/>
    <w:rsid w:val="000923C5"/>
    <w:rsid w:val="000926C0"/>
    <w:rsid w:val="00092710"/>
    <w:rsid w:val="00092791"/>
    <w:rsid w:val="00092987"/>
    <w:rsid w:val="00092A3D"/>
    <w:rsid w:val="00092F03"/>
    <w:rsid w:val="00093145"/>
    <w:rsid w:val="00093189"/>
    <w:rsid w:val="000931C3"/>
    <w:rsid w:val="00093566"/>
    <w:rsid w:val="00093824"/>
    <w:rsid w:val="00093917"/>
    <w:rsid w:val="00093922"/>
    <w:rsid w:val="00093976"/>
    <w:rsid w:val="00093C0F"/>
    <w:rsid w:val="00093CF6"/>
    <w:rsid w:val="00093EF0"/>
    <w:rsid w:val="00093F75"/>
    <w:rsid w:val="00093FA6"/>
    <w:rsid w:val="00094014"/>
    <w:rsid w:val="00094179"/>
    <w:rsid w:val="000941F3"/>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5FF1"/>
    <w:rsid w:val="00096039"/>
    <w:rsid w:val="000960C2"/>
    <w:rsid w:val="00096146"/>
    <w:rsid w:val="000961D1"/>
    <w:rsid w:val="0009629D"/>
    <w:rsid w:val="00096378"/>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784"/>
    <w:rsid w:val="000979F0"/>
    <w:rsid w:val="00097AE8"/>
    <w:rsid w:val="00097DA2"/>
    <w:rsid w:val="000A0013"/>
    <w:rsid w:val="000A02DC"/>
    <w:rsid w:val="000A0926"/>
    <w:rsid w:val="000A0928"/>
    <w:rsid w:val="000A0976"/>
    <w:rsid w:val="000A09A2"/>
    <w:rsid w:val="000A0CA1"/>
    <w:rsid w:val="000A0D2C"/>
    <w:rsid w:val="000A0D70"/>
    <w:rsid w:val="000A0E99"/>
    <w:rsid w:val="000A0FCA"/>
    <w:rsid w:val="000A111C"/>
    <w:rsid w:val="000A1130"/>
    <w:rsid w:val="000A1692"/>
    <w:rsid w:val="000A16D4"/>
    <w:rsid w:val="000A1736"/>
    <w:rsid w:val="000A17B9"/>
    <w:rsid w:val="000A1861"/>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2FE8"/>
    <w:rsid w:val="000A30AF"/>
    <w:rsid w:val="000A31F7"/>
    <w:rsid w:val="000A3221"/>
    <w:rsid w:val="000A32FE"/>
    <w:rsid w:val="000A3405"/>
    <w:rsid w:val="000A37DD"/>
    <w:rsid w:val="000A39F2"/>
    <w:rsid w:val="000A3ACB"/>
    <w:rsid w:val="000A3B31"/>
    <w:rsid w:val="000A3E06"/>
    <w:rsid w:val="000A424D"/>
    <w:rsid w:val="000A46CE"/>
    <w:rsid w:val="000A47EC"/>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49"/>
    <w:rsid w:val="000A6F82"/>
    <w:rsid w:val="000A7C40"/>
    <w:rsid w:val="000A7C88"/>
    <w:rsid w:val="000A7FBA"/>
    <w:rsid w:val="000A7FC2"/>
    <w:rsid w:val="000B014E"/>
    <w:rsid w:val="000B028D"/>
    <w:rsid w:val="000B0292"/>
    <w:rsid w:val="000B02C2"/>
    <w:rsid w:val="000B0592"/>
    <w:rsid w:val="000B081C"/>
    <w:rsid w:val="000B0A93"/>
    <w:rsid w:val="000B0D5D"/>
    <w:rsid w:val="000B0E8D"/>
    <w:rsid w:val="000B0EA0"/>
    <w:rsid w:val="000B0FB9"/>
    <w:rsid w:val="000B10AB"/>
    <w:rsid w:val="000B10E2"/>
    <w:rsid w:val="000B12D1"/>
    <w:rsid w:val="000B1307"/>
    <w:rsid w:val="000B130E"/>
    <w:rsid w:val="000B1337"/>
    <w:rsid w:val="000B13BE"/>
    <w:rsid w:val="000B15B5"/>
    <w:rsid w:val="000B1635"/>
    <w:rsid w:val="000B18E2"/>
    <w:rsid w:val="000B1B50"/>
    <w:rsid w:val="000B1CD3"/>
    <w:rsid w:val="000B1DCA"/>
    <w:rsid w:val="000B2076"/>
    <w:rsid w:val="000B20A3"/>
    <w:rsid w:val="000B2323"/>
    <w:rsid w:val="000B256B"/>
    <w:rsid w:val="000B2767"/>
    <w:rsid w:val="000B29F6"/>
    <w:rsid w:val="000B2DFD"/>
    <w:rsid w:val="000B3132"/>
    <w:rsid w:val="000B316D"/>
    <w:rsid w:val="000B32D4"/>
    <w:rsid w:val="000B33AA"/>
    <w:rsid w:val="000B3413"/>
    <w:rsid w:val="000B3700"/>
    <w:rsid w:val="000B38DA"/>
    <w:rsid w:val="000B3B01"/>
    <w:rsid w:val="000B3BA0"/>
    <w:rsid w:val="000B3C28"/>
    <w:rsid w:val="000B3C94"/>
    <w:rsid w:val="000B3F37"/>
    <w:rsid w:val="000B3FF8"/>
    <w:rsid w:val="000B437F"/>
    <w:rsid w:val="000B43AB"/>
    <w:rsid w:val="000B4788"/>
    <w:rsid w:val="000B47C7"/>
    <w:rsid w:val="000B48A6"/>
    <w:rsid w:val="000B49D7"/>
    <w:rsid w:val="000B4A00"/>
    <w:rsid w:val="000B4CEE"/>
    <w:rsid w:val="000B4FF1"/>
    <w:rsid w:val="000B546F"/>
    <w:rsid w:val="000B5885"/>
    <w:rsid w:val="000B5A25"/>
    <w:rsid w:val="000B5BE2"/>
    <w:rsid w:val="000B5CFF"/>
    <w:rsid w:val="000B5D4A"/>
    <w:rsid w:val="000B5D58"/>
    <w:rsid w:val="000B6000"/>
    <w:rsid w:val="000B6030"/>
    <w:rsid w:val="000B6305"/>
    <w:rsid w:val="000B65BE"/>
    <w:rsid w:val="000B664C"/>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3CC"/>
    <w:rsid w:val="000C08A9"/>
    <w:rsid w:val="000C08CD"/>
    <w:rsid w:val="000C0C05"/>
    <w:rsid w:val="000C0C40"/>
    <w:rsid w:val="000C109F"/>
    <w:rsid w:val="000C133A"/>
    <w:rsid w:val="000C1545"/>
    <w:rsid w:val="000C1756"/>
    <w:rsid w:val="000C1759"/>
    <w:rsid w:val="000C1769"/>
    <w:rsid w:val="000C17DB"/>
    <w:rsid w:val="000C1A3D"/>
    <w:rsid w:val="000C1A70"/>
    <w:rsid w:val="000C1DBD"/>
    <w:rsid w:val="000C1E75"/>
    <w:rsid w:val="000C1FCC"/>
    <w:rsid w:val="000C1FF9"/>
    <w:rsid w:val="000C240A"/>
    <w:rsid w:val="000C2612"/>
    <w:rsid w:val="000C292E"/>
    <w:rsid w:val="000C2A7D"/>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72"/>
    <w:rsid w:val="000C5092"/>
    <w:rsid w:val="000C5351"/>
    <w:rsid w:val="000C5371"/>
    <w:rsid w:val="000C568D"/>
    <w:rsid w:val="000C5759"/>
    <w:rsid w:val="000C5AE3"/>
    <w:rsid w:val="000C5B6D"/>
    <w:rsid w:val="000C5BF2"/>
    <w:rsid w:val="000C5E7D"/>
    <w:rsid w:val="000C5FBD"/>
    <w:rsid w:val="000C61E2"/>
    <w:rsid w:val="000C6234"/>
    <w:rsid w:val="000C63E6"/>
    <w:rsid w:val="000C673C"/>
    <w:rsid w:val="000C68C4"/>
    <w:rsid w:val="000C69BF"/>
    <w:rsid w:val="000C69F8"/>
    <w:rsid w:val="000C6A01"/>
    <w:rsid w:val="000C6AC8"/>
    <w:rsid w:val="000C6B87"/>
    <w:rsid w:val="000C6DE9"/>
    <w:rsid w:val="000C71D9"/>
    <w:rsid w:val="000C7279"/>
    <w:rsid w:val="000C7600"/>
    <w:rsid w:val="000C77DB"/>
    <w:rsid w:val="000C79C2"/>
    <w:rsid w:val="000D0153"/>
    <w:rsid w:val="000D0178"/>
    <w:rsid w:val="000D037E"/>
    <w:rsid w:val="000D0486"/>
    <w:rsid w:val="000D084E"/>
    <w:rsid w:val="000D0943"/>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1DFC"/>
    <w:rsid w:val="000D206C"/>
    <w:rsid w:val="000D2185"/>
    <w:rsid w:val="000D2683"/>
    <w:rsid w:val="000D28A4"/>
    <w:rsid w:val="000D29D6"/>
    <w:rsid w:val="000D2AE0"/>
    <w:rsid w:val="000D2BC5"/>
    <w:rsid w:val="000D2CDA"/>
    <w:rsid w:val="000D305B"/>
    <w:rsid w:val="000D30BC"/>
    <w:rsid w:val="000D3197"/>
    <w:rsid w:val="000D3319"/>
    <w:rsid w:val="000D3400"/>
    <w:rsid w:val="000D3441"/>
    <w:rsid w:val="000D362A"/>
    <w:rsid w:val="000D368B"/>
    <w:rsid w:val="000D37F2"/>
    <w:rsid w:val="000D37FA"/>
    <w:rsid w:val="000D3863"/>
    <w:rsid w:val="000D389E"/>
    <w:rsid w:val="000D38E7"/>
    <w:rsid w:val="000D39AE"/>
    <w:rsid w:val="000D3A78"/>
    <w:rsid w:val="000D3B38"/>
    <w:rsid w:val="000D3BED"/>
    <w:rsid w:val="000D3E86"/>
    <w:rsid w:val="000D3F8F"/>
    <w:rsid w:val="000D410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5F56"/>
    <w:rsid w:val="000D644D"/>
    <w:rsid w:val="000D6612"/>
    <w:rsid w:val="000D6685"/>
    <w:rsid w:val="000D68CD"/>
    <w:rsid w:val="000D69FF"/>
    <w:rsid w:val="000D6E27"/>
    <w:rsid w:val="000D6E96"/>
    <w:rsid w:val="000D6EAE"/>
    <w:rsid w:val="000D6FC0"/>
    <w:rsid w:val="000D7268"/>
    <w:rsid w:val="000D7387"/>
    <w:rsid w:val="000D7582"/>
    <w:rsid w:val="000D7783"/>
    <w:rsid w:val="000D779B"/>
    <w:rsid w:val="000D787F"/>
    <w:rsid w:val="000D7883"/>
    <w:rsid w:val="000D7B8E"/>
    <w:rsid w:val="000D7BF3"/>
    <w:rsid w:val="000D7D7B"/>
    <w:rsid w:val="000D7DAE"/>
    <w:rsid w:val="000D7EDF"/>
    <w:rsid w:val="000D7FB8"/>
    <w:rsid w:val="000E011D"/>
    <w:rsid w:val="000E0160"/>
    <w:rsid w:val="000E022B"/>
    <w:rsid w:val="000E03CF"/>
    <w:rsid w:val="000E03F8"/>
    <w:rsid w:val="000E0490"/>
    <w:rsid w:val="000E0575"/>
    <w:rsid w:val="000E068C"/>
    <w:rsid w:val="000E083A"/>
    <w:rsid w:val="000E0987"/>
    <w:rsid w:val="000E0A24"/>
    <w:rsid w:val="000E0C2A"/>
    <w:rsid w:val="000E0D89"/>
    <w:rsid w:val="000E0E03"/>
    <w:rsid w:val="000E0F5D"/>
    <w:rsid w:val="000E1003"/>
    <w:rsid w:val="000E1086"/>
    <w:rsid w:val="000E1094"/>
    <w:rsid w:val="000E1142"/>
    <w:rsid w:val="000E14B9"/>
    <w:rsid w:val="000E14E5"/>
    <w:rsid w:val="000E1547"/>
    <w:rsid w:val="000E160C"/>
    <w:rsid w:val="000E16E4"/>
    <w:rsid w:val="000E1722"/>
    <w:rsid w:val="000E1820"/>
    <w:rsid w:val="000E182B"/>
    <w:rsid w:val="000E19D9"/>
    <w:rsid w:val="000E1A5F"/>
    <w:rsid w:val="000E1B29"/>
    <w:rsid w:val="000E1E8E"/>
    <w:rsid w:val="000E2108"/>
    <w:rsid w:val="000E2117"/>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28"/>
    <w:rsid w:val="000E38ED"/>
    <w:rsid w:val="000E3930"/>
    <w:rsid w:val="000E3986"/>
    <w:rsid w:val="000E3CC6"/>
    <w:rsid w:val="000E3DD8"/>
    <w:rsid w:val="000E3F84"/>
    <w:rsid w:val="000E40C3"/>
    <w:rsid w:val="000E4373"/>
    <w:rsid w:val="000E4736"/>
    <w:rsid w:val="000E499E"/>
    <w:rsid w:val="000E4A4A"/>
    <w:rsid w:val="000E4C9B"/>
    <w:rsid w:val="000E4CA8"/>
    <w:rsid w:val="000E4D01"/>
    <w:rsid w:val="000E4E98"/>
    <w:rsid w:val="000E53F7"/>
    <w:rsid w:val="000E56D8"/>
    <w:rsid w:val="000E5830"/>
    <w:rsid w:val="000E5A27"/>
    <w:rsid w:val="000E5B39"/>
    <w:rsid w:val="000E5C4E"/>
    <w:rsid w:val="000E5CA5"/>
    <w:rsid w:val="000E5E3A"/>
    <w:rsid w:val="000E60D6"/>
    <w:rsid w:val="000E6187"/>
    <w:rsid w:val="000E6188"/>
    <w:rsid w:val="000E64E2"/>
    <w:rsid w:val="000E6576"/>
    <w:rsid w:val="000E65A6"/>
    <w:rsid w:val="000E65A7"/>
    <w:rsid w:val="000E65D5"/>
    <w:rsid w:val="000E6633"/>
    <w:rsid w:val="000E6635"/>
    <w:rsid w:val="000E690F"/>
    <w:rsid w:val="000E6BAF"/>
    <w:rsid w:val="000E6D68"/>
    <w:rsid w:val="000E6EED"/>
    <w:rsid w:val="000E6F53"/>
    <w:rsid w:val="000E6F62"/>
    <w:rsid w:val="000E738C"/>
    <w:rsid w:val="000E7470"/>
    <w:rsid w:val="000E7498"/>
    <w:rsid w:val="000E75D8"/>
    <w:rsid w:val="000E7C3A"/>
    <w:rsid w:val="000E7CB9"/>
    <w:rsid w:val="000E7F51"/>
    <w:rsid w:val="000F00D8"/>
    <w:rsid w:val="000F00FA"/>
    <w:rsid w:val="000F014F"/>
    <w:rsid w:val="000F026E"/>
    <w:rsid w:val="000F03C7"/>
    <w:rsid w:val="000F0454"/>
    <w:rsid w:val="000F0541"/>
    <w:rsid w:val="000F073D"/>
    <w:rsid w:val="000F093E"/>
    <w:rsid w:val="000F095B"/>
    <w:rsid w:val="000F0AAF"/>
    <w:rsid w:val="000F108A"/>
    <w:rsid w:val="000F120C"/>
    <w:rsid w:val="000F1323"/>
    <w:rsid w:val="000F13C4"/>
    <w:rsid w:val="000F13D7"/>
    <w:rsid w:val="000F142F"/>
    <w:rsid w:val="000F1540"/>
    <w:rsid w:val="000F16E2"/>
    <w:rsid w:val="000F17E4"/>
    <w:rsid w:val="000F1878"/>
    <w:rsid w:val="000F18F6"/>
    <w:rsid w:val="000F19EE"/>
    <w:rsid w:val="000F1CE1"/>
    <w:rsid w:val="000F1CF3"/>
    <w:rsid w:val="000F1E17"/>
    <w:rsid w:val="000F1E76"/>
    <w:rsid w:val="000F1EDA"/>
    <w:rsid w:val="000F1F98"/>
    <w:rsid w:val="000F20CD"/>
    <w:rsid w:val="000F230E"/>
    <w:rsid w:val="000F284F"/>
    <w:rsid w:val="000F28E9"/>
    <w:rsid w:val="000F2965"/>
    <w:rsid w:val="000F2A55"/>
    <w:rsid w:val="000F2B66"/>
    <w:rsid w:val="000F2BF7"/>
    <w:rsid w:val="000F2F91"/>
    <w:rsid w:val="000F2FF0"/>
    <w:rsid w:val="000F3234"/>
    <w:rsid w:val="000F33C4"/>
    <w:rsid w:val="000F34C7"/>
    <w:rsid w:val="000F34E4"/>
    <w:rsid w:val="000F37B6"/>
    <w:rsid w:val="000F382A"/>
    <w:rsid w:val="000F38A8"/>
    <w:rsid w:val="000F39C8"/>
    <w:rsid w:val="000F3A1B"/>
    <w:rsid w:val="000F3A68"/>
    <w:rsid w:val="000F3B40"/>
    <w:rsid w:val="000F3C06"/>
    <w:rsid w:val="000F3D60"/>
    <w:rsid w:val="000F3D6E"/>
    <w:rsid w:val="000F3F2F"/>
    <w:rsid w:val="000F3F66"/>
    <w:rsid w:val="000F3F8E"/>
    <w:rsid w:val="000F4132"/>
    <w:rsid w:val="000F42EA"/>
    <w:rsid w:val="000F4327"/>
    <w:rsid w:val="000F4443"/>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56A7"/>
    <w:rsid w:val="000F5961"/>
    <w:rsid w:val="000F6099"/>
    <w:rsid w:val="000F60C0"/>
    <w:rsid w:val="000F6168"/>
    <w:rsid w:val="000F62F3"/>
    <w:rsid w:val="000F6799"/>
    <w:rsid w:val="000F6881"/>
    <w:rsid w:val="000F68C2"/>
    <w:rsid w:val="000F6B86"/>
    <w:rsid w:val="000F6C32"/>
    <w:rsid w:val="000F6C5F"/>
    <w:rsid w:val="000F6CFF"/>
    <w:rsid w:val="000F6D86"/>
    <w:rsid w:val="000F6E0B"/>
    <w:rsid w:val="000F6F01"/>
    <w:rsid w:val="000F6F2C"/>
    <w:rsid w:val="000F701C"/>
    <w:rsid w:val="000F7157"/>
    <w:rsid w:val="000F71D0"/>
    <w:rsid w:val="000F7218"/>
    <w:rsid w:val="000F7632"/>
    <w:rsid w:val="000F77F7"/>
    <w:rsid w:val="000F79EF"/>
    <w:rsid w:val="000F7A33"/>
    <w:rsid w:val="000F7B5B"/>
    <w:rsid w:val="000F7BEE"/>
    <w:rsid w:val="000F7CAD"/>
    <w:rsid w:val="000F7EB9"/>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168"/>
    <w:rsid w:val="00101253"/>
    <w:rsid w:val="0010129F"/>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450"/>
    <w:rsid w:val="001025E4"/>
    <w:rsid w:val="001026E6"/>
    <w:rsid w:val="00102898"/>
    <w:rsid w:val="00102A33"/>
    <w:rsid w:val="00102A7A"/>
    <w:rsid w:val="00102CF1"/>
    <w:rsid w:val="00102D45"/>
    <w:rsid w:val="00102E56"/>
    <w:rsid w:val="001030A7"/>
    <w:rsid w:val="00103276"/>
    <w:rsid w:val="0010342A"/>
    <w:rsid w:val="00103446"/>
    <w:rsid w:val="00103464"/>
    <w:rsid w:val="00103465"/>
    <w:rsid w:val="001034B5"/>
    <w:rsid w:val="00103658"/>
    <w:rsid w:val="0010366C"/>
    <w:rsid w:val="00103695"/>
    <w:rsid w:val="00103B2C"/>
    <w:rsid w:val="00103CD1"/>
    <w:rsid w:val="00103D26"/>
    <w:rsid w:val="00103FB7"/>
    <w:rsid w:val="00104058"/>
    <w:rsid w:val="0010405D"/>
    <w:rsid w:val="00104228"/>
    <w:rsid w:val="0010431B"/>
    <w:rsid w:val="00104979"/>
    <w:rsid w:val="001049E1"/>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E"/>
    <w:rsid w:val="00105B3F"/>
    <w:rsid w:val="00105CEE"/>
    <w:rsid w:val="00105DA1"/>
    <w:rsid w:val="00105DD0"/>
    <w:rsid w:val="00106031"/>
    <w:rsid w:val="00106491"/>
    <w:rsid w:val="0010660E"/>
    <w:rsid w:val="0010698A"/>
    <w:rsid w:val="00106A95"/>
    <w:rsid w:val="00106BC5"/>
    <w:rsid w:val="00106CC3"/>
    <w:rsid w:val="00106E7E"/>
    <w:rsid w:val="00106F6F"/>
    <w:rsid w:val="00106FE3"/>
    <w:rsid w:val="00106FF1"/>
    <w:rsid w:val="00107378"/>
    <w:rsid w:val="001074B3"/>
    <w:rsid w:val="001078CD"/>
    <w:rsid w:val="0010795D"/>
    <w:rsid w:val="00107B09"/>
    <w:rsid w:val="00110049"/>
    <w:rsid w:val="001100E1"/>
    <w:rsid w:val="00110165"/>
    <w:rsid w:val="0011034F"/>
    <w:rsid w:val="001103EE"/>
    <w:rsid w:val="00110427"/>
    <w:rsid w:val="001105A2"/>
    <w:rsid w:val="00110755"/>
    <w:rsid w:val="00110851"/>
    <w:rsid w:val="001108AC"/>
    <w:rsid w:val="001109DB"/>
    <w:rsid w:val="00110FF2"/>
    <w:rsid w:val="00111165"/>
    <w:rsid w:val="001112ED"/>
    <w:rsid w:val="001115C0"/>
    <w:rsid w:val="001115EF"/>
    <w:rsid w:val="001115F4"/>
    <w:rsid w:val="001116D2"/>
    <w:rsid w:val="00111702"/>
    <w:rsid w:val="0011190B"/>
    <w:rsid w:val="00111AD9"/>
    <w:rsid w:val="00111CCD"/>
    <w:rsid w:val="00111EED"/>
    <w:rsid w:val="001122C9"/>
    <w:rsid w:val="001122D5"/>
    <w:rsid w:val="0011230B"/>
    <w:rsid w:val="0011248E"/>
    <w:rsid w:val="00112652"/>
    <w:rsid w:val="001126ED"/>
    <w:rsid w:val="00112975"/>
    <w:rsid w:val="00112B8F"/>
    <w:rsid w:val="00112E43"/>
    <w:rsid w:val="001133CF"/>
    <w:rsid w:val="001134DA"/>
    <w:rsid w:val="001135BA"/>
    <w:rsid w:val="0011366C"/>
    <w:rsid w:val="0011372B"/>
    <w:rsid w:val="001139E7"/>
    <w:rsid w:val="00113AA1"/>
    <w:rsid w:val="00113C03"/>
    <w:rsid w:val="00113D8F"/>
    <w:rsid w:val="00113ECC"/>
    <w:rsid w:val="00113F0E"/>
    <w:rsid w:val="001140FA"/>
    <w:rsid w:val="001141CF"/>
    <w:rsid w:val="00114379"/>
    <w:rsid w:val="001145D8"/>
    <w:rsid w:val="0011460A"/>
    <w:rsid w:val="00114682"/>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4F6"/>
    <w:rsid w:val="00115716"/>
    <w:rsid w:val="0011584C"/>
    <w:rsid w:val="001158D5"/>
    <w:rsid w:val="00115AB7"/>
    <w:rsid w:val="00115AD9"/>
    <w:rsid w:val="00115AFC"/>
    <w:rsid w:val="00115DD3"/>
    <w:rsid w:val="00115EA2"/>
    <w:rsid w:val="0011606B"/>
    <w:rsid w:val="001161FF"/>
    <w:rsid w:val="00116308"/>
    <w:rsid w:val="00116339"/>
    <w:rsid w:val="001163FC"/>
    <w:rsid w:val="00116428"/>
    <w:rsid w:val="0011670B"/>
    <w:rsid w:val="001169BF"/>
    <w:rsid w:val="00116A2D"/>
    <w:rsid w:val="00116E33"/>
    <w:rsid w:val="001174D9"/>
    <w:rsid w:val="001175EF"/>
    <w:rsid w:val="00117677"/>
    <w:rsid w:val="001178DB"/>
    <w:rsid w:val="00117957"/>
    <w:rsid w:val="001179B9"/>
    <w:rsid w:val="001179DC"/>
    <w:rsid w:val="00117BD2"/>
    <w:rsid w:val="00117C78"/>
    <w:rsid w:val="00117FDB"/>
    <w:rsid w:val="001200D3"/>
    <w:rsid w:val="00120159"/>
    <w:rsid w:val="001201A2"/>
    <w:rsid w:val="001201EA"/>
    <w:rsid w:val="001203DB"/>
    <w:rsid w:val="0012079F"/>
    <w:rsid w:val="001207F3"/>
    <w:rsid w:val="00120A23"/>
    <w:rsid w:val="00120B55"/>
    <w:rsid w:val="00120BC8"/>
    <w:rsid w:val="00120C0C"/>
    <w:rsid w:val="00120C13"/>
    <w:rsid w:val="00120C56"/>
    <w:rsid w:val="00120D93"/>
    <w:rsid w:val="00120EEC"/>
    <w:rsid w:val="00120F91"/>
    <w:rsid w:val="0012106B"/>
    <w:rsid w:val="0012124E"/>
    <w:rsid w:val="00121283"/>
    <w:rsid w:val="00121510"/>
    <w:rsid w:val="001216CF"/>
    <w:rsid w:val="0012174E"/>
    <w:rsid w:val="00121769"/>
    <w:rsid w:val="00121AC6"/>
    <w:rsid w:val="00121BDC"/>
    <w:rsid w:val="00121D3C"/>
    <w:rsid w:val="00121E1A"/>
    <w:rsid w:val="0012200B"/>
    <w:rsid w:val="001221B1"/>
    <w:rsid w:val="00122243"/>
    <w:rsid w:val="0012227C"/>
    <w:rsid w:val="00122470"/>
    <w:rsid w:val="00122486"/>
    <w:rsid w:val="001225DC"/>
    <w:rsid w:val="00122727"/>
    <w:rsid w:val="00122842"/>
    <w:rsid w:val="00122A19"/>
    <w:rsid w:val="00122B4F"/>
    <w:rsid w:val="00122B65"/>
    <w:rsid w:val="00122C42"/>
    <w:rsid w:val="00122D3F"/>
    <w:rsid w:val="00122EB8"/>
    <w:rsid w:val="00123103"/>
    <w:rsid w:val="0012317B"/>
    <w:rsid w:val="001232D2"/>
    <w:rsid w:val="0012345C"/>
    <w:rsid w:val="001235E3"/>
    <w:rsid w:val="00123975"/>
    <w:rsid w:val="00123C7B"/>
    <w:rsid w:val="00123CD1"/>
    <w:rsid w:val="00123DED"/>
    <w:rsid w:val="00123E50"/>
    <w:rsid w:val="001240E4"/>
    <w:rsid w:val="00124100"/>
    <w:rsid w:val="00124424"/>
    <w:rsid w:val="001245C4"/>
    <w:rsid w:val="0012467D"/>
    <w:rsid w:val="001246EC"/>
    <w:rsid w:val="0012471F"/>
    <w:rsid w:val="001249D7"/>
    <w:rsid w:val="001249FC"/>
    <w:rsid w:val="00124D6B"/>
    <w:rsid w:val="00124E10"/>
    <w:rsid w:val="00124EF1"/>
    <w:rsid w:val="00125029"/>
    <w:rsid w:val="00125078"/>
    <w:rsid w:val="001252FE"/>
    <w:rsid w:val="001254AB"/>
    <w:rsid w:val="001255A6"/>
    <w:rsid w:val="001255C4"/>
    <w:rsid w:val="00125A91"/>
    <w:rsid w:val="00125C17"/>
    <w:rsid w:val="00125D04"/>
    <w:rsid w:val="00125D34"/>
    <w:rsid w:val="00125D66"/>
    <w:rsid w:val="00125E37"/>
    <w:rsid w:val="00125E8C"/>
    <w:rsid w:val="0012611E"/>
    <w:rsid w:val="0012616A"/>
    <w:rsid w:val="0012622B"/>
    <w:rsid w:val="00126230"/>
    <w:rsid w:val="0012623C"/>
    <w:rsid w:val="0012636F"/>
    <w:rsid w:val="001263E7"/>
    <w:rsid w:val="001266E8"/>
    <w:rsid w:val="00126842"/>
    <w:rsid w:val="001268D1"/>
    <w:rsid w:val="001269AB"/>
    <w:rsid w:val="00126CC9"/>
    <w:rsid w:val="00126D19"/>
    <w:rsid w:val="00126EDC"/>
    <w:rsid w:val="001270EA"/>
    <w:rsid w:val="001274AC"/>
    <w:rsid w:val="001274D4"/>
    <w:rsid w:val="001275E6"/>
    <w:rsid w:val="001276DE"/>
    <w:rsid w:val="0012773D"/>
    <w:rsid w:val="001278DD"/>
    <w:rsid w:val="00127DC1"/>
    <w:rsid w:val="00127DE2"/>
    <w:rsid w:val="00127E13"/>
    <w:rsid w:val="00127F28"/>
    <w:rsid w:val="00127F37"/>
    <w:rsid w:val="0013016D"/>
    <w:rsid w:val="00130714"/>
    <w:rsid w:val="00130953"/>
    <w:rsid w:val="0013098F"/>
    <w:rsid w:val="00130994"/>
    <w:rsid w:val="001309DE"/>
    <w:rsid w:val="001309F5"/>
    <w:rsid w:val="00130BBD"/>
    <w:rsid w:val="00130E1B"/>
    <w:rsid w:val="001313A5"/>
    <w:rsid w:val="001313E8"/>
    <w:rsid w:val="00131416"/>
    <w:rsid w:val="00131604"/>
    <w:rsid w:val="00131683"/>
    <w:rsid w:val="00131AC6"/>
    <w:rsid w:val="00131BF2"/>
    <w:rsid w:val="00131C95"/>
    <w:rsid w:val="00131DCF"/>
    <w:rsid w:val="001321CE"/>
    <w:rsid w:val="001322B0"/>
    <w:rsid w:val="001322B7"/>
    <w:rsid w:val="00132500"/>
    <w:rsid w:val="00132671"/>
    <w:rsid w:val="00132767"/>
    <w:rsid w:val="00132871"/>
    <w:rsid w:val="001328CC"/>
    <w:rsid w:val="00132917"/>
    <w:rsid w:val="00132A9C"/>
    <w:rsid w:val="00132E89"/>
    <w:rsid w:val="00132F53"/>
    <w:rsid w:val="00132F84"/>
    <w:rsid w:val="00133020"/>
    <w:rsid w:val="0013305B"/>
    <w:rsid w:val="0013327F"/>
    <w:rsid w:val="0013334C"/>
    <w:rsid w:val="00133482"/>
    <w:rsid w:val="00133BE9"/>
    <w:rsid w:val="00133C6C"/>
    <w:rsid w:val="00133EBD"/>
    <w:rsid w:val="001341C8"/>
    <w:rsid w:val="0013421B"/>
    <w:rsid w:val="001342C3"/>
    <w:rsid w:val="001342FD"/>
    <w:rsid w:val="00134334"/>
    <w:rsid w:val="001344B0"/>
    <w:rsid w:val="001344E2"/>
    <w:rsid w:val="00134B75"/>
    <w:rsid w:val="00134BD9"/>
    <w:rsid w:val="00134C0D"/>
    <w:rsid w:val="00135015"/>
    <w:rsid w:val="00135095"/>
    <w:rsid w:val="001351E2"/>
    <w:rsid w:val="00135329"/>
    <w:rsid w:val="001353DE"/>
    <w:rsid w:val="00135517"/>
    <w:rsid w:val="00135668"/>
    <w:rsid w:val="00135829"/>
    <w:rsid w:val="00135884"/>
    <w:rsid w:val="00135888"/>
    <w:rsid w:val="001358A7"/>
    <w:rsid w:val="001358F4"/>
    <w:rsid w:val="00135933"/>
    <w:rsid w:val="00135993"/>
    <w:rsid w:val="00135B3A"/>
    <w:rsid w:val="00135C7D"/>
    <w:rsid w:val="00135CFC"/>
    <w:rsid w:val="00135D61"/>
    <w:rsid w:val="00135E10"/>
    <w:rsid w:val="0013612A"/>
    <w:rsid w:val="0013622E"/>
    <w:rsid w:val="00136594"/>
    <w:rsid w:val="001366E7"/>
    <w:rsid w:val="00136998"/>
    <w:rsid w:val="00136A43"/>
    <w:rsid w:val="00136AAD"/>
    <w:rsid w:val="00136AFC"/>
    <w:rsid w:val="00136BDC"/>
    <w:rsid w:val="00136C34"/>
    <w:rsid w:val="00136DEF"/>
    <w:rsid w:val="001371D9"/>
    <w:rsid w:val="00137280"/>
    <w:rsid w:val="00137288"/>
    <w:rsid w:val="00137480"/>
    <w:rsid w:val="001375B9"/>
    <w:rsid w:val="001376F7"/>
    <w:rsid w:val="0013786B"/>
    <w:rsid w:val="0013793E"/>
    <w:rsid w:val="00137A3A"/>
    <w:rsid w:val="00137AEE"/>
    <w:rsid w:val="00137EA0"/>
    <w:rsid w:val="00140127"/>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0F"/>
    <w:rsid w:val="001417CD"/>
    <w:rsid w:val="00141853"/>
    <w:rsid w:val="001418FE"/>
    <w:rsid w:val="00141908"/>
    <w:rsid w:val="00141E46"/>
    <w:rsid w:val="00141ED1"/>
    <w:rsid w:val="00141F58"/>
    <w:rsid w:val="00141F72"/>
    <w:rsid w:val="00141FD3"/>
    <w:rsid w:val="0014206B"/>
    <w:rsid w:val="00142093"/>
    <w:rsid w:val="001422CE"/>
    <w:rsid w:val="001423E1"/>
    <w:rsid w:val="0014250A"/>
    <w:rsid w:val="001428DC"/>
    <w:rsid w:val="00142B21"/>
    <w:rsid w:val="00142E42"/>
    <w:rsid w:val="0014310F"/>
    <w:rsid w:val="00143153"/>
    <w:rsid w:val="00143241"/>
    <w:rsid w:val="001434C6"/>
    <w:rsid w:val="001435D4"/>
    <w:rsid w:val="0014371C"/>
    <w:rsid w:val="001439F8"/>
    <w:rsid w:val="00143AB5"/>
    <w:rsid w:val="00143AD2"/>
    <w:rsid w:val="00143C86"/>
    <w:rsid w:val="00143D2A"/>
    <w:rsid w:val="00143DF3"/>
    <w:rsid w:val="00143E96"/>
    <w:rsid w:val="00143EFE"/>
    <w:rsid w:val="00143FFE"/>
    <w:rsid w:val="001442D0"/>
    <w:rsid w:val="00144349"/>
    <w:rsid w:val="001443F5"/>
    <w:rsid w:val="001444C8"/>
    <w:rsid w:val="00144678"/>
    <w:rsid w:val="001446B9"/>
    <w:rsid w:val="0014471E"/>
    <w:rsid w:val="001447A6"/>
    <w:rsid w:val="001448B7"/>
    <w:rsid w:val="0014491B"/>
    <w:rsid w:val="00144B3F"/>
    <w:rsid w:val="00144CB2"/>
    <w:rsid w:val="00144D3A"/>
    <w:rsid w:val="00144D67"/>
    <w:rsid w:val="00144E04"/>
    <w:rsid w:val="00145251"/>
    <w:rsid w:val="001454C4"/>
    <w:rsid w:val="001455A3"/>
    <w:rsid w:val="00145A17"/>
    <w:rsid w:val="00145B83"/>
    <w:rsid w:val="00145BCB"/>
    <w:rsid w:val="00145C32"/>
    <w:rsid w:val="00145D8A"/>
    <w:rsid w:val="00145F35"/>
    <w:rsid w:val="001462D7"/>
    <w:rsid w:val="0014653C"/>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D8"/>
    <w:rsid w:val="001508E1"/>
    <w:rsid w:val="00150E73"/>
    <w:rsid w:val="00150F41"/>
    <w:rsid w:val="001510ED"/>
    <w:rsid w:val="001514AF"/>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B9E"/>
    <w:rsid w:val="00152E1D"/>
    <w:rsid w:val="00152F34"/>
    <w:rsid w:val="00153334"/>
    <w:rsid w:val="0015347E"/>
    <w:rsid w:val="001534F7"/>
    <w:rsid w:val="0015356F"/>
    <w:rsid w:val="00153A48"/>
    <w:rsid w:val="00153A6B"/>
    <w:rsid w:val="00153BCE"/>
    <w:rsid w:val="00153CCC"/>
    <w:rsid w:val="00153E69"/>
    <w:rsid w:val="00153EEF"/>
    <w:rsid w:val="00153F29"/>
    <w:rsid w:val="001541B3"/>
    <w:rsid w:val="001544AB"/>
    <w:rsid w:val="001545C9"/>
    <w:rsid w:val="001546F1"/>
    <w:rsid w:val="0015475F"/>
    <w:rsid w:val="00154DE4"/>
    <w:rsid w:val="00154F0D"/>
    <w:rsid w:val="00154F2A"/>
    <w:rsid w:val="00155144"/>
    <w:rsid w:val="00155178"/>
    <w:rsid w:val="001551C5"/>
    <w:rsid w:val="0015533E"/>
    <w:rsid w:val="00155355"/>
    <w:rsid w:val="00155385"/>
    <w:rsid w:val="00155403"/>
    <w:rsid w:val="0015544F"/>
    <w:rsid w:val="001554B5"/>
    <w:rsid w:val="00155530"/>
    <w:rsid w:val="001555D6"/>
    <w:rsid w:val="00155A5A"/>
    <w:rsid w:val="00155AA1"/>
    <w:rsid w:val="00155D53"/>
    <w:rsid w:val="00156151"/>
    <w:rsid w:val="00156164"/>
    <w:rsid w:val="0015622B"/>
    <w:rsid w:val="00156260"/>
    <w:rsid w:val="00156284"/>
    <w:rsid w:val="00156446"/>
    <w:rsid w:val="00156502"/>
    <w:rsid w:val="001568FF"/>
    <w:rsid w:val="00156A3E"/>
    <w:rsid w:val="00156C8A"/>
    <w:rsid w:val="00156D18"/>
    <w:rsid w:val="00156D76"/>
    <w:rsid w:val="00156D82"/>
    <w:rsid w:val="00156DD1"/>
    <w:rsid w:val="00156DEA"/>
    <w:rsid w:val="00156F2D"/>
    <w:rsid w:val="00156F7B"/>
    <w:rsid w:val="0015722B"/>
    <w:rsid w:val="00157248"/>
    <w:rsid w:val="0015737E"/>
    <w:rsid w:val="001573A3"/>
    <w:rsid w:val="00157865"/>
    <w:rsid w:val="00157BC7"/>
    <w:rsid w:val="00157F2F"/>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15D"/>
    <w:rsid w:val="0016124F"/>
    <w:rsid w:val="001612A5"/>
    <w:rsid w:val="00161556"/>
    <w:rsid w:val="001615BC"/>
    <w:rsid w:val="001619B2"/>
    <w:rsid w:val="00161BEB"/>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8F5"/>
    <w:rsid w:val="00164AC9"/>
    <w:rsid w:val="00164D9D"/>
    <w:rsid w:val="00164E2F"/>
    <w:rsid w:val="00165137"/>
    <w:rsid w:val="001652DD"/>
    <w:rsid w:val="00165448"/>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34F"/>
    <w:rsid w:val="00166678"/>
    <w:rsid w:val="00166700"/>
    <w:rsid w:val="00166809"/>
    <w:rsid w:val="00166879"/>
    <w:rsid w:val="001669F9"/>
    <w:rsid w:val="00166B2B"/>
    <w:rsid w:val="00166B9B"/>
    <w:rsid w:val="00166C89"/>
    <w:rsid w:val="00166D9E"/>
    <w:rsid w:val="00166EE2"/>
    <w:rsid w:val="00166FAB"/>
    <w:rsid w:val="00166FAD"/>
    <w:rsid w:val="00166FD8"/>
    <w:rsid w:val="0016700E"/>
    <w:rsid w:val="00167099"/>
    <w:rsid w:val="00167125"/>
    <w:rsid w:val="0016733C"/>
    <w:rsid w:val="001673E6"/>
    <w:rsid w:val="001675E8"/>
    <w:rsid w:val="0016764C"/>
    <w:rsid w:val="001679AD"/>
    <w:rsid w:val="00167A7B"/>
    <w:rsid w:val="00167BBE"/>
    <w:rsid w:val="00167D71"/>
    <w:rsid w:val="00167DA1"/>
    <w:rsid w:val="00167E37"/>
    <w:rsid w:val="0017014F"/>
    <w:rsid w:val="001701A3"/>
    <w:rsid w:val="00170321"/>
    <w:rsid w:val="00170397"/>
    <w:rsid w:val="00170482"/>
    <w:rsid w:val="001706E4"/>
    <w:rsid w:val="0017083C"/>
    <w:rsid w:val="001708D0"/>
    <w:rsid w:val="00170A02"/>
    <w:rsid w:val="00170B2D"/>
    <w:rsid w:val="00170CA7"/>
    <w:rsid w:val="00170DFF"/>
    <w:rsid w:val="00170E05"/>
    <w:rsid w:val="00170EB9"/>
    <w:rsid w:val="00170F59"/>
    <w:rsid w:val="001711B9"/>
    <w:rsid w:val="00171276"/>
    <w:rsid w:val="00171551"/>
    <w:rsid w:val="001715A5"/>
    <w:rsid w:val="001715DF"/>
    <w:rsid w:val="00171658"/>
    <w:rsid w:val="00171661"/>
    <w:rsid w:val="00171687"/>
    <w:rsid w:val="0017187E"/>
    <w:rsid w:val="00171ADD"/>
    <w:rsid w:val="00171B5E"/>
    <w:rsid w:val="00171BC2"/>
    <w:rsid w:val="00171C9E"/>
    <w:rsid w:val="00171D7E"/>
    <w:rsid w:val="00171DA2"/>
    <w:rsid w:val="00171F14"/>
    <w:rsid w:val="0017211D"/>
    <w:rsid w:val="00172471"/>
    <w:rsid w:val="001727C2"/>
    <w:rsid w:val="001728F8"/>
    <w:rsid w:val="001728FC"/>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1B9"/>
    <w:rsid w:val="00174555"/>
    <w:rsid w:val="001747E9"/>
    <w:rsid w:val="001748E7"/>
    <w:rsid w:val="00174915"/>
    <w:rsid w:val="001749B3"/>
    <w:rsid w:val="00174D78"/>
    <w:rsid w:val="00174D8A"/>
    <w:rsid w:val="00174DDB"/>
    <w:rsid w:val="00175009"/>
    <w:rsid w:val="00175244"/>
    <w:rsid w:val="001752EC"/>
    <w:rsid w:val="001754B2"/>
    <w:rsid w:val="001754E4"/>
    <w:rsid w:val="0017559F"/>
    <w:rsid w:val="00175650"/>
    <w:rsid w:val="00175671"/>
    <w:rsid w:val="0017587F"/>
    <w:rsid w:val="00175A16"/>
    <w:rsid w:val="00175A59"/>
    <w:rsid w:val="00175A6E"/>
    <w:rsid w:val="00175B5A"/>
    <w:rsid w:val="00175DF1"/>
    <w:rsid w:val="00175E70"/>
    <w:rsid w:val="00175EF2"/>
    <w:rsid w:val="00175F5E"/>
    <w:rsid w:val="00176009"/>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325"/>
    <w:rsid w:val="001773B5"/>
    <w:rsid w:val="00177482"/>
    <w:rsid w:val="001775B0"/>
    <w:rsid w:val="0017770C"/>
    <w:rsid w:val="00177711"/>
    <w:rsid w:val="00177950"/>
    <w:rsid w:val="00177A0D"/>
    <w:rsid w:val="00177AC2"/>
    <w:rsid w:val="00177BAC"/>
    <w:rsid w:val="00177DFF"/>
    <w:rsid w:val="00177EBD"/>
    <w:rsid w:val="00180041"/>
    <w:rsid w:val="001800E6"/>
    <w:rsid w:val="0018016C"/>
    <w:rsid w:val="001801A5"/>
    <w:rsid w:val="001806A9"/>
    <w:rsid w:val="0018080F"/>
    <w:rsid w:val="00180860"/>
    <w:rsid w:val="00180876"/>
    <w:rsid w:val="0018087B"/>
    <w:rsid w:val="001808ED"/>
    <w:rsid w:val="00180A66"/>
    <w:rsid w:val="00180B9D"/>
    <w:rsid w:val="00180BEC"/>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8DD"/>
    <w:rsid w:val="00182A24"/>
    <w:rsid w:val="00182F3F"/>
    <w:rsid w:val="00182FBF"/>
    <w:rsid w:val="00183064"/>
    <w:rsid w:val="00183306"/>
    <w:rsid w:val="001836B6"/>
    <w:rsid w:val="001836DF"/>
    <w:rsid w:val="00183733"/>
    <w:rsid w:val="001838E8"/>
    <w:rsid w:val="00183CB7"/>
    <w:rsid w:val="00183CC6"/>
    <w:rsid w:val="00183E17"/>
    <w:rsid w:val="00183F11"/>
    <w:rsid w:val="001840DB"/>
    <w:rsid w:val="001840DD"/>
    <w:rsid w:val="001840F5"/>
    <w:rsid w:val="00184292"/>
    <w:rsid w:val="001842D8"/>
    <w:rsid w:val="001843AC"/>
    <w:rsid w:val="00184411"/>
    <w:rsid w:val="00184412"/>
    <w:rsid w:val="00184465"/>
    <w:rsid w:val="001844AD"/>
    <w:rsid w:val="001845D1"/>
    <w:rsid w:val="0018463C"/>
    <w:rsid w:val="00184658"/>
    <w:rsid w:val="001848BF"/>
    <w:rsid w:val="00184946"/>
    <w:rsid w:val="00184A27"/>
    <w:rsid w:val="00184A29"/>
    <w:rsid w:val="00184C9F"/>
    <w:rsid w:val="00184D20"/>
    <w:rsid w:val="00184D60"/>
    <w:rsid w:val="00184DAB"/>
    <w:rsid w:val="00184E62"/>
    <w:rsid w:val="00184F51"/>
    <w:rsid w:val="0018501F"/>
    <w:rsid w:val="00185249"/>
    <w:rsid w:val="00185257"/>
    <w:rsid w:val="00185469"/>
    <w:rsid w:val="001854A8"/>
    <w:rsid w:val="00185575"/>
    <w:rsid w:val="001855E2"/>
    <w:rsid w:val="00185E05"/>
    <w:rsid w:val="00185E59"/>
    <w:rsid w:val="00185F10"/>
    <w:rsid w:val="00185FDA"/>
    <w:rsid w:val="0018617B"/>
    <w:rsid w:val="00186395"/>
    <w:rsid w:val="001863E3"/>
    <w:rsid w:val="001865AD"/>
    <w:rsid w:val="0018695F"/>
    <w:rsid w:val="001869B6"/>
    <w:rsid w:val="00186B4D"/>
    <w:rsid w:val="00186C52"/>
    <w:rsid w:val="00186EFA"/>
    <w:rsid w:val="00187305"/>
    <w:rsid w:val="00187629"/>
    <w:rsid w:val="0018767B"/>
    <w:rsid w:val="0018773D"/>
    <w:rsid w:val="00187762"/>
    <w:rsid w:val="00187C5E"/>
    <w:rsid w:val="00187E16"/>
    <w:rsid w:val="0019002A"/>
    <w:rsid w:val="00190205"/>
    <w:rsid w:val="00190244"/>
    <w:rsid w:val="00190364"/>
    <w:rsid w:val="00190792"/>
    <w:rsid w:val="001908C5"/>
    <w:rsid w:val="00190927"/>
    <w:rsid w:val="001909B6"/>
    <w:rsid w:val="00190BD5"/>
    <w:rsid w:val="00190BE7"/>
    <w:rsid w:val="00190C05"/>
    <w:rsid w:val="00190C5A"/>
    <w:rsid w:val="00190D28"/>
    <w:rsid w:val="00191166"/>
    <w:rsid w:val="00191445"/>
    <w:rsid w:val="001914CB"/>
    <w:rsid w:val="0019153C"/>
    <w:rsid w:val="00191727"/>
    <w:rsid w:val="001918E1"/>
    <w:rsid w:val="001918F5"/>
    <w:rsid w:val="00191A3F"/>
    <w:rsid w:val="00191CCC"/>
    <w:rsid w:val="00191CD3"/>
    <w:rsid w:val="00191D92"/>
    <w:rsid w:val="00191DA1"/>
    <w:rsid w:val="00191EBF"/>
    <w:rsid w:val="00191EF5"/>
    <w:rsid w:val="00192125"/>
    <w:rsid w:val="001921AE"/>
    <w:rsid w:val="00192338"/>
    <w:rsid w:val="00192402"/>
    <w:rsid w:val="00192484"/>
    <w:rsid w:val="00192589"/>
    <w:rsid w:val="001925E5"/>
    <w:rsid w:val="001929F7"/>
    <w:rsid w:val="00192A39"/>
    <w:rsid w:val="00192BB2"/>
    <w:rsid w:val="00192CEC"/>
    <w:rsid w:val="0019327F"/>
    <w:rsid w:val="0019363A"/>
    <w:rsid w:val="00193760"/>
    <w:rsid w:val="00193987"/>
    <w:rsid w:val="00193A4E"/>
    <w:rsid w:val="00193A7C"/>
    <w:rsid w:val="00193C0F"/>
    <w:rsid w:val="00193C2E"/>
    <w:rsid w:val="00193D10"/>
    <w:rsid w:val="00193DC9"/>
    <w:rsid w:val="0019410A"/>
    <w:rsid w:val="001941AA"/>
    <w:rsid w:val="0019443E"/>
    <w:rsid w:val="0019480E"/>
    <w:rsid w:val="00194955"/>
    <w:rsid w:val="00194B6F"/>
    <w:rsid w:val="00194D75"/>
    <w:rsid w:val="00194DCF"/>
    <w:rsid w:val="001950D5"/>
    <w:rsid w:val="001952A4"/>
    <w:rsid w:val="001953A8"/>
    <w:rsid w:val="001953D5"/>
    <w:rsid w:val="00195517"/>
    <w:rsid w:val="00195657"/>
    <w:rsid w:val="001956C4"/>
    <w:rsid w:val="00195724"/>
    <w:rsid w:val="0019573B"/>
    <w:rsid w:val="0019592C"/>
    <w:rsid w:val="001959D9"/>
    <w:rsid w:val="00195D4D"/>
    <w:rsid w:val="00195E96"/>
    <w:rsid w:val="00196085"/>
    <w:rsid w:val="00196183"/>
    <w:rsid w:val="001961E2"/>
    <w:rsid w:val="0019661A"/>
    <w:rsid w:val="001966D2"/>
    <w:rsid w:val="00196A2A"/>
    <w:rsid w:val="00196B90"/>
    <w:rsid w:val="00196D11"/>
    <w:rsid w:val="00196D1B"/>
    <w:rsid w:val="00196DE8"/>
    <w:rsid w:val="00196E20"/>
    <w:rsid w:val="00196EF5"/>
    <w:rsid w:val="00196EF9"/>
    <w:rsid w:val="00196F4A"/>
    <w:rsid w:val="00196FF4"/>
    <w:rsid w:val="0019724B"/>
    <w:rsid w:val="0019734F"/>
    <w:rsid w:val="00197544"/>
    <w:rsid w:val="00197832"/>
    <w:rsid w:val="00197BFC"/>
    <w:rsid w:val="001A0221"/>
    <w:rsid w:val="001A0303"/>
    <w:rsid w:val="001A0313"/>
    <w:rsid w:val="001A0328"/>
    <w:rsid w:val="001A05A0"/>
    <w:rsid w:val="001A0635"/>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786"/>
    <w:rsid w:val="001A290D"/>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BBA"/>
    <w:rsid w:val="001A3C92"/>
    <w:rsid w:val="001A3F0F"/>
    <w:rsid w:val="001A3F73"/>
    <w:rsid w:val="001A3FA5"/>
    <w:rsid w:val="001A40CC"/>
    <w:rsid w:val="001A422A"/>
    <w:rsid w:val="001A4281"/>
    <w:rsid w:val="001A438D"/>
    <w:rsid w:val="001A440C"/>
    <w:rsid w:val="001A44DF"/>
    <w:rsid w:val="001A4616"/>
    <w:rsid w:val="001A472E"/>
    <w:rsid w:val="001A4A69"/>
    <w:rsid w:val="001A4C87"/>
    <w:rsid w:val="001A4EDF"/>
    <w:rsid w:val="001A51D6"/>
    <w:rsid w:val="001A52FF"/>
    <w:rsid w:val="001A5308"/>
    <w:rsid w:val="001A53FF"/>
    <w:rsid w:val="001A54E5"/>
    <w:rsid w:val="001A5599"/>
    <w:rsid w:val="001A5B29"/>
    <w:rsid w:val="001A5CC6"/>
    <w:rsid w:val="001A5D52"/>
    <w:rsid w:val="001A5D97"/>
    <w:rsid w:val="001A5E26"/>
    <w:rsid w:val="001A6164"/>
    <w:rsid w:val="001A619E"/>
    <w:rsid w:val="001A61A0"/>
    <w:rsid w:val="001A63B4"/>
    <w:rsid w:val="001A64B2"/>
    <w:rsid w:val="001A6510"/>
    <w:rsid w:val="001A6729"/>
    <w:rsid w:val="001A6826"/>
    <w:rsid w:val="001A682E"/>
    <w:rsid w:val="001A694A"/>
    <w:rsid w:val="001A6AFE"/>
    <w:rsid w:val="001A6BE1"/>
    <w:rsid w:val="001A6E27"/>
    <w:rsid w:val="001A6F96"/>
    <w:rsid w:val="001A6F9F"/>
    <w:rsid w:val="001A706D"/>
    <w:rsid w:val="001A716F"/>
    <w:rsid w:val="001A7178"/>
    <w:rsid w:val="001A71EB"/>
    <w:rsid w:val="001A72B2"/>
    <w:rsid w:val="001A72EE"/>
    <w:rsid w:val="001A7547"/>
    <w:rsid w:val="001A75C3"/>
    <w:rsid w:val="001A7704"/>
    <w:rsid w:val="001A7826"/>
    <w:rsid w:val="001A79DA"/>
    <w:rsid w:val="001A7CE6"/>
    <w:rsid w:val="001B0028"/>
    <w:rsid w:val="001B00B2"/>
    <w:rsid w:val="001B00D8"/>
    <w:rsid w:val="001B0149"/>
    <w:rsid w:val="001B0238"/>
    <w:rsid w:val="001B0251"/>
    <w:rsid w:val="001B029D"/>
    <w:rsid w:val="001B02E7"/>
    <w:rsid w:val="001B03D8"/>
    <w:rsid w:val="001B0484"/>
    <w:rsid w:val="001B0AB7"/>
    <w:rsid w:val="001B0BF8"/>
    <w:rsid w:val="001B0E78"/>
    <w:rsid w:val="001B0EB8"/>
    <w:rsid w:val="001B113B"/>
    <w:rsid w:val="001B12CC"/>
    <w:rsid w:val="001B14ED"/>
    <w:rsid w:val="001B1565"/>
    <w:rsid w:val="001B158B"/>
    <w:rsid w:val="001B179C"/>
    <w:rsid w:val="001B17A5"/>
    <w:rsid w:val="001B187C"/>
    <w:rsid w:val="001B1937"/>
    <w:rsid w:val="001B19F5"/>
    <w:rsid w:val="001B1CDC"/>
    <w:rsid w:val="001B1DBB"/>
    <w:rsid w:val="001B1ED1"/>
    <w:rsid w:val="001B1F3B"/>
    <w:rsid w:val="001B2099"/>
    <w:rsid w:val="001B220C"/>
    <w:rsid w:val="001B23D5"/>
    <w:rsid w:val="001B28A9"/>
    <w:rsid w:val="001B2993"/>
    <w:rsid w:val="001B29C3"/>
    <w:rsid w:val="001B2C06"/>
    <w:rsid w:val="001B2C18"/>
    <w:rsid w:val="001B2E48"/>
    <w:rsid w:val="001B30C0"/>
    <w:rsid w:val="001B33C7"/>
    <w:rsid w:val="001B35C1"/>
    <w:rsid w:val="001B3754"/>
    <w:rsid w:val="001B38AD"/>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DBA"/>
    <w:rsid w:val="001B4E03"/>
    <w:rsid w:val="001B4F67"/>
    <w:rsid w:val="001B5067"/>
    <w:rsid w:val="001B510D"/>
    <w:rsid w:val="001B5332"/>
    <w:rsid w:val="001B538A"/>
    <w:rsid w:val="001B54E9"/>
    <w:rsid w:val="001B559D"/>
    <w:rsid w:val="001B55DE"/>
    <w:rsid w:val="001B58F4"/>
    <w:rsid w:val="001B59F0"/>
    <w:rsid w:val="001B5A02"/>
    <w:rsid w:val="001B5CFC"/>
    <w:rsid w:val="001B61EA"/>
    <w:rsid w:val="001B6458"/>
    <w:rsid w:val="001B6740"/>
    <w:rsid w:val="001B68BE"/>
    <w:rsid w:val="001B6A15"/>
    <w:rsid w:val="001B7038"/>
    <w:rsid w:val="001B7066"/>
    <w:rsid w:val="001B70CF"/>
    <w:rsid w:val="001B748B"/>
    <w:rsid w:val="001B7614"/>
    <w:rsid w:val="001B76F6"/>
    <w:rsid w:val="001B76F8"/>
    <w:rsid w:val="001B7905"/>
    <w:rsid w:val="001B7979"/>
    <w:rsid w:val="001B7A29"/>
    <w:rsid w:val="001B7A35"/>
    <w:rsid w:val="001B7F88"/>
    <w:rsid w:val="001B7FA0"/>
    <w:rsid w:val="001C0085"/>
    <w:rsid w:val="001C0123"/>
    <w:rsid w:val="001C02C2"/>
    <w:rsid w:val="001C04EC"/>
    <w:rsid w:val="001C063F"/>
    <w:rsid w:val="001C06AF"/>
    <w:rsid w:val="001C0874"/>
    <w:rsid w:val="001C0883"/>
    <w:rsid w:val="001C090D"/>
    <w:rsid w:val="001C09B6"/>
    <w:rsid w:val="001C09BB"/>
    <w:rsid w:val="001C0A6A"/>
    <w:rsid w:val="001C0A95"/>
    <w:rsid w:val="001C0B90"/>
    <w:rsid w:val="001C0BBF"/>
    <w:rsid w:val="001C10C4"/>
    <w:rsid w:val="001C12A0"/>
    <w:rsid w:val="001C16A9"/>
    <w:rsid w:val="001C1729"/>
    <w:rsid w:val="001C17B8"/>
    <w:rsid w:val="001C19B6"/>
    <w:rsid w:val="001C19EB"/>
    <w:rsid w:val="001C1B69"/>
    <w:rsid w:val="001C1BC7"/>
    <w:rsid w:val="001C1DD5"/>
    <w:rsid w:val="001C1E53"/>
    <w:rsid w:val="001C211D"/>
    <w:rsid w:val="001C22AC"/>
    <w:rsid w:val="001C2606"/>
    <w:rsid w:val="001C2865"/>
    <w:rsid w:val="001C2A8B"/>
    <w:rsid w:val="001C2D5E"/>
    <w:rsid w:val="001C2DCD"/>
    <w:rsid w:val="001C312D"/>
    <w:rsid w:val="001C3434"/>
    <w:rsid w:val="001C3474"/>
    <w:rsid w:val="001C3506"/>
    <w:rsid w:val="001C39E9"/>
    <w:rsid w:val="001C3ACC"/>
    <w:rsid w:val="001C3CA5"/>
    <w:rsid w:val="001C3D59"/>
    <w:rsid w:val="001C3DC6"/>
    <w:rsid w:val="001C3E02"/>
    <w:rsid w:val="001C3E10"/>
    <w:rsid w:val="001C3FC6"/>
    <w:rsid w:val="001C4249"/>
    <w:rsid w:val="001C44D7"/>
    <w:rsid w:val="001C4640"/>
    <w:rsid w:val="001C499B"/>
    <w:rsid w:val="001C4A39"/>
    <w:rsid w:val="001C4BAC"/>
    <w:rsid w:val="001C4BE3"/>
    <w:rsid w:val="001C4C67"/>
    <w:rsid w:val="001C4D3A"/>
    <w:rsid w:val="001C4EDC"/>
    <w:rsid w:val="001C4F5F"/>
    <w:rsid w:val="001C5461"/>
    <w:rsid w:val="001C54B8"/>
    <w:rsid w:val="001C553B"/>
    <w:rsid w:val="001C5710"/>
    <w:rsid w:val="001C5829"/>
    <w:rsid w:val="001C589B"/>
    <w:rsid w:val="001C58A6"/>
    <w:rsid w:val="001C5BC8"/>
    <w:rsid w:val="001C5C2A"/>
    <w:rsid w:val="001C5DBB"/>
    <w:rsid w:val="001C5E9B"/>
    <w:rsid w:val="001C5EE9"/>
    <w:rsid w:val="001C5F88"/>
    <w:rsid w:val="001C6029"/>
    <w:rsid w:val="001C6034"/>
    <w:rsid w:val="001C610E"/>
    <w:rsid w:val="001C6182"/>
    <w:rsid w:val="001C619C"/>
    <w:rsid w:val="001C6269"/>
    <w:rsid w:val="001C6488"/>
    <w:rsid w:val="001C66D2"/>
    <w:rsid w:val="001C6708"/>
    <w:rsid w:val="001C6722"/>
    <w:rsid w:val="001C6741"/>
    <w:rsid w:val="001C67D8"/>
    <w:rsid w:val="001C67DA"/>
    <w:rsid w:val="001C6F12"/>
    <w:rsid w:val="001C7378"/>
    <w:rsid w:val="001C73D3"/>
    <w:rsid w:val="001C760E"/>
    <w:rsid w:val="001C7736"/>
    <w:rsid w:val="001C7771"/>
    <w:rsid w:val="001C7799"/>
    <w:rsid w:val="001C78F7"/>
    <w:rsid w:val="001C7AED"/>
    <w:rsid w:val="001C7B0C"/>
    <w:rsid w:val="001C7D0B"/>
    <w:rsid w:val="001C7D3F"/>
    <w:rsid w:val="001C7DF1"/>
    <w:rsid w:val="001C7F47"/>
    <w:rsid w:val="001D006C"/>
    <w:rsid w:val="001D0300"/>
    <w:rsid w:val="001D042F"/>
    <w:rsid w:val="001D056C"/>
    <w:rsid w:val="001D0578"/>
    <w:rsid w:val="001D0593"/>
    <w:rsid w:val="001D0D47"/>
    <w:rsid w:val="001D0D95"/>
    <w:rsid w:val="001D0E20"/>
    <w:rsid w:val="001D1258"/>
    <w:rsid w:val="001D1785"/>
    <w:rsid w:val="001D18D4"/>
    <w:rsid w:val="001D19F8"/>
    <w:rsid w:val="001D1BE8"/>
    <w:rsid w:val="001D1BF0"/>
    <w:rsid w:val="001D1CFF"/>
    <w:rsid w:val="001D1EEB"/>
    <w:rsid w:val="001D216E"/>
    <w:rsid w:val="001D21B0"/>
    <w:rsid w:val="001D25B8"/>
    <w:rsid w:val="001D27EF"/>
    <w:rsid w:val="001D28C1"/>
    <w:rsid w:val="001D29AE"/>
    <w:rsid w:val="001D2AE9"/>
    <w:rsid w:val="001D2B3C"/>
    <w:rsid w:val="001D2D03"/>
    <w:rsid w:val="001D2E6C"/>
    <w:rsid w:val="001D330C"/>
    <w:rsid w:val="001D35DC"/>
    <w:rsid w:val="001D383D"/>
    <w:rsid w:val="001D390E"/>
    <w:rsid w:val="001D3AA7"/>
    <w:rsid w:val="001D3C1C"/>
    <w:rsid w:val="001D3EFE"/>
    <w:rsid w:val="001D421A"/>
    <w:rsid w:val="001D43C0"/>
    <w:rsid w:val="001D4445"/>
    <w:rsid w:val="001D448E"/>
    <w:rsid w:val="001D450A"/>
    <w:rsid w:val="001D4590"/>
    <w:rsid w:val="001D4912"/>
    <w:rsid w:val="001D4969"/>
    <w:rsid w:val="001D4AF0"/>
    <w:rsid w:val="001D4B1F"/>
    <w:rsid w:val="001D4B96"/>
    <w:rsid w:val="001D4DFA"/>
    <w:rsid w:val="001D4EA7"/>
    <w:rsid w:val="001D4ECB"/>
    <w:rsid w:val="001D4F24"/>
    <w:rsid w:val="001D506F"/>
    <w:rsid w:val="001D5149"/>
    <w:rsid w:val="001D519F"/>
    <w:rsid w:val="001D5225"/>
    <w:rsid w:val="001D52FA"/>
    <w:rsid w:val="001D530E"/>
    <w:rsid w:val="001D53BA"/>
    <w:rsid w:val="001D53D0"/>
    <w:rsid w:val="001D540C"/>
    <w:rsid w:val="001D54FA"/>
    <w:rsid w:val="001D55F9"/>
    <w:rsid w:val="001D57BC"/>
    <w:rsid w:val="001D57E2"/>
    <w:rsid w:val="001D5A42"/>
    <w:rsid w:val="001D5A98"/>
    <w:rsid w:val="001D5D4A"/>
    <w:rsid w:val="001D5F79"/>
    <w:rsid w:val="001D5FD3"/>
    <w:rsid w:val="001D6056"/>
    <w:rsid w:val="001D6080"/>
    <w:rsid w:val="001D618B"/>
    <w:rsid w:val="001D63D6"/>
    <w:rsid w:val="001D64AE"/>
    <w:rsid w:val="001D64D3"/>
    <w:rsid w:val="001D676F"/>
    <w:rsid w:val="001D686D"/>
    <w:rsid w:val="001D6A3A"/>
    <w:rsid w:val="001D6E61"/>
    <w:rsid w:val="001D6EE7"/>
    <w:rsid w:val="001D6F19"/>
    <w:rsid w:val="001D6F30"/>
    <w:rsid w:val="001D6FB4"/>
    <w:rsid w:val="001D7170"/>
    <w:rsid w:val="001D7260"/>
    <w:rsid w:val="001D72F3"/>
    <w:rsid w:val="001D7391"/>
    <w:rsid w:val="001D7816"/>
    <w:rsid w:val="001D7898"/>
    <w:rsid w:val="001D7ADE"/>
    <w:rsid w:val="001D7B58"/>
    <w:rsid w:val="001D7B96"/>
    <w:rsid w:val="001D7DDC"/>
    <w:rsid w:val="001D7F91"/>
    <w:rsid w:val="001D7FE2"/>
    <w:rsid w:val="001E0052"/>
    <w:rsid w:val="001E00D4"/>
    <w:rsid w:val="001E00E7"/>
    <w:rsid w:val="001E021D"/>
    <w:rsid w:val="001E02BA"/>
    <w:rsid w:val="001E054C"/>
    <w:rsid w:val="001E055B"/>
    <w:rsid w:val="001E061F"/>
    <w:rsid w:val="001E0767"/>
    <w:rsid w:val="001E083D"/>
    <w:rsid w:val="001E08EE"/>
    <w:rsid w:val="001E09F4"/>
    <w:rsid w:val="001E0A73"/>
    <w:rsid w:val="001E0BFD"/>
    <w:rsid w:val="001E0F8B"/>
    <w:rsid w:val="001E0FAF"/>
    <w:rsid w:val="001E111F"/>
    <w:rsid w:val="001E1284"/>
    <w:rsid w:val="001E12D4"/>
    <w:rsid w:val="001E12F4"/>
    <w:rsid w:val="001E1524"/>
    <w:rsid w:val="001E167D"/>
    <w:rsid w:val="001E16D8"/>
    <w:rsid w:val="001E1710"/>
    <w:rsid w:val="001E1B34"/>
    <w:rsid w:val="001E1BEE"/>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E79"/>
    <w:rsid w:val="001E3FE1"/>
    <w:rsid w:val="001E4025"/>
    <w:rsid w:val="001E420B"/>
    <w:rsid w:val="001E4704"/>
    <w:rsid w:val="001E48CC"/>
    <w:rsid w:val="001E4B33"/>
    <w:rsid w:val="001E4F80"/>
    <w:rsid w:val="001E531C"/>
    <w:rsid w:val="001E5378"/>
    <w:rsid w:val="001E5390"/>
    <w:rsid w:val="001E53E2"/>
    <w:rsid w:val="001E5689"/>
    <w:rsid w:val="001E5693"/>
    <w:rsid w:val="001E57D2"/>
    <w:rsid w:val="001E5994"/>
    <w:rsid w:val="001E5BB2"/>
    <w:rsid w:val="001E5BD5"/>
    <w:rsid w:val="001E5D1F"/>
    <w:rsid w:val="001E5F64"/>
    <w:rsid w:val="001E613A"/>
    <w:rsid w:val="001E6186"/>
    <w:rsid w:val="001E6199"/>
    <w:rsid w:val="001E622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29C"/>
    <w:rsid w:val="001F135D"/>
    <w:rsid w:val="001F15FA"/>
    <w:rsid w:val="001F17CF"/>
    <w:rsid w:val="001F18C3"/>
    <w:rsid w:val="001F18E2"/>
    <w:rsid w:val="001F19EF"/>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2F18"/>
    <w:rsid w:val="001F307F"/>
    <w:rsid w:val="001F332E"/>
    <w:rsid w:val="001F33A0"/>
    <w:rsid w:val="001F348F"/>
    <w:rsid w:val="001F350F"/>
    <w:rsid w:val="001F35A8"/>
    <w:rsid w:val="001F36BC"/>
    <w:rsid w:val="001F3953"/>
    <w:rsid w:val="001F39AB"/>
    <w:rsid w:val="001F3A67"/>
    <w:rsid w:val="001F3B90"/>
    <w:rsid w:val="001F3E14"/>
    <w:rsid w:val="001F41F4"/>
    <w:rsid w:val="001F4210"/>
    <w:rsid w:val="001F42DA"/>
    <w:rsid w:val="001F45E8"/>
    <w:rsid w:val="001F4650"/>
    <w:rsid w:val="001F4706"/>
    <w:rsid w:val="001F475B"/>
    <w:rsid w:val="001F4817"/>
    <w:rsid w:val="001F4B1D"/>
    <w:rsid w:val="001F4BAF"/>
    <w:rsid w:val="001F4CBF"/>
    <w:rsid w:val="001F4DE8"/>
    <w:rsid w:val="001F4E57"/>
    <w:rsid w:val="001F4EDF"/>
    <w:rsid w:val="001F4F98"/>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9F"/>
    <w:rsid w:val="001F60B5"/>
    <w:rsid w:val="001F6292"/>
    <w:rsid w:val="001F62C6"/>
    <w:rsid w:val="001F644E"/>
    <w:rsid w:val="001F662A"/>
    <w:rsid w:val="001F6970"/>
    <w:rsid w:val="001F6979"/>
    <w:rsid w:val="001F6BE2"/>
    <w:rsid w:val="001F6E45"/>
    <w:rsid w:val="001F6EA8"/>
    <w:rsid w:val="001F6EE9"/>
    <w:rsid w:val="001F7291"/>
    <w:rsid w:val="001F7317"/>
    <w:rsid w:val="001F7408"/>
    <w:rsid w:val="001F7647"/>
    <w:rsid w:val="001F78E8"/>
    <w:rsid w:val="001F798D"/>
    <w:rsid w:val="001F7B0C"/>
    <w:rsid w:val="001F7BB8"/>
    <w:rsid w:val="001F7DD6"/>
    <w:rsid w:val="00200094"/>
    <w:rsid w:val="002000F1"/>
    <w:rsid w:val="002000F2"/>
    <w:rsid w:val="002000FC"/>
    <w:rsid w:val="002001B9"/>
    <w:rsid w:val="0020087C"/>
    <w:rsid w:val="002008C4"/>
    <w:rsid w:val="00200A3A"/>
    <w:rsid w:val="00200A92"/>
    <w:rsid w:val="00200B81"/>
    <w:rsid w:val="00200BF9"/>
    <w:rsid w:val="00200CC2"/>
    <w:rsid w:val="00201018"/>
    <w:rsid w:val="002010F1"/>
    <w:rsid w:val="0020142D"/>
    <w:rsid w:val="00201446"/>
    <w:rsid w:val="00201488"/>
    <w:rsid w:val="00201544"/>
    <w:rsid w:val="002016C0"/>
    <w:rsid w:val="0020185F"/>
    <w:rsid w:val="00201942"/>
    <w:rsid w:val="00201A12"/>
    <w:rsid w:val="00201A5F"/>
    <w:rsid w:val="00201AA4"/>
    <w:rsid w:val="00201B59"/>
    <w:rsid w:val="00201C59"/>
    <w:rsid w:val="00201CC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EDC"/>
    <w:rsid w:val="00203069"/>
    <w:rsid w:val="00203159"/>
    <w:rsid w:val="002033DD"/>
    <w:rsid w:val="0020358B"/>
    <w:rsid w:val="00203668"/>
    <w:rsid w:val="00203835"/>
    <w:rsid w:val="00203850"/>
    <w:rsid w:val="00203883"/>
    <w:rsid w:val="0020391B"/>
    <w:rsid w:val="002039DC"/>
    <w:rsid w:val="00203A6E"/>
    <w:rsid w:val="00203BB9"/>
    <w:rsid w:val="00203E07"/>
    <w:rsid w:val="00203F00"/>
    <w:rsid w:val="00203F5C"/>
    <w:rsid w:val="00204016"/>
    <w:rsid w:val="0020416B"/>
    <w:rsid w:val="00204269"/>
    <w:rsid w:val="002043CE"/>
    <w:rsid w:val="002044D8"/>
    <w:rsid w:val="002047DE"/>
    <w:rsid w:val="00204981"/>
    <w:rsid w:val="002049AE"/>
    <w:rsid w:val="00204A04"/>
    <w:rsid w:val="00204A5A"/>
    <w:rsid w:val="00204B2A"/>
    <w:rsid w:val="00204C12"/>
    <w:rsid w:val="00204E04"/>
    <w:rsid w:val="00204F32"/>
    <w:rsid w:val="0020523A"/>
    <w:rsid w:val="0020556C"/>
    <w:rsid w:val="002055D5"/>
    <w:rsid w:val="00205635"/>
    <w:rsid w:val="002059A3"/>
    <w:rsid w:val="00205A71"/>
    <w:rsid w:val="00205AB2"/>
    <w:rsid w:val="00205C86"/>
    <w:rsid w:val="00205CB2"/>
    <w:rsid w:val="00205D98"/>
    <w:rsid w:val="00205E0A"/>
    <w:rsid w:val="00206015"/>
    <w:rsid w:val="00206087"/>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CA6"/>
    <w:rsid w:val="00206DE5"/>
    <w:rsid w:val="00206E5A"/>
    <w:rsid w:val="00207259"/>
    <w:rsid w:val="0020760F"/>
    <w:rsid w:val="00207613"/>
    <w:rsid w:val="00207847"/>
    <w:rsid w:val="00207917"/>
    <w:rsid w:val="00207AF9"/>
    <w:rsid w:val="00207B02"/>
    <w:rsid w:val="00207BB9"/>
    <w:rsid w:val="00207D58"/>
    <w:rsid w:val="00207EB6"/>
    <w:rsid w:val="00207F27"/>
    <w:rsid w:val="0021005B"/>
    <w:rsid w:val="00210174"/>
    <w:rsid w:val="0021024A"/>
    <w:rsid w:val="00210367"/>
    <w:rsid w:val="0021036C"/>
    <w:rsid w:val="0021065B"/>
    <w:rsid w:val="002107A2"/>
    <w:rsid w:val="0021090D"/>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40"/>
    <w:rsid w:val="00211DD9"/>
    <w:rsid w:val="00211F73"/>
    <w:rsid w:val="002120D3"/>
    <w:rsid w:val="002120E7"/>
    <w:rsid w:val="002121C0"/>
    <w:rsid w:val="00212305"/>
    <w:rsid w:val="00212358"/>
    <w:rsid w:val="0021254B"/>
    <w:rsid w:val="00212816"/>
    <w:rsid w:val="00212953"/>
    <w:rsid w:val="00212A8F"/>
    <w:rsid w:val="00212E14"/>
    <w:rsid w:val="00212F15"/>
    <w:rsid w:val="002130A9"/>
    <w:rsid w:val="002130BD"/>
    <w:rsid w:val="002130FD"/>
    <w:rsid w:val="002131E6"/>
    <w:rsid w:val="00213494"/>
    <w:rsid w:val="0021371D"/>
    <w:rsid w:val="00213851"/>
    <w:rsid w:val="002138A9"/>
    <w:rsid w:val="00213A25"/>
    <w:rsid w:val="00213D76"/>
    <w:rsid w:val="00213DC5"/>
    <w:rsid w:val="00213DCB"/>
    <w:rsid w:val="00213FB7"/>
    <w:rsid w:val="0021400A"/>
    <w:rsid w:val="0021413D"/>
    <w:rsid w:val="00214298"/>
    <w:rsid w:val="00214571"/>
    <w:rsid w:val="0021461C"/>
    <w:rsid w:val="00214789"/>
    <w:rsid w:val="002147AE"/>
    <w:rsid w:val="00214AF0"/>
    <w:rsid w:val="00214E0D"/>
    <w:rsid w:val="00214E13"/>
    <w:rsid w:val="00214E26"/>
    <w:rsid w:val="00214F12"/>
    <w:rsid w:val="00215079"/>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3EB"/>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7B4"/>
    <w:rsid w:val="002178E4"/>
    <w:rsid w:val="0021797D"/>
    <w:rsid w:val="00217A92"/>
    <w:rsid w:val="00217C32"/>
    <w:rsid w:val="00217CE8"/>
    <w:rsid w:val="00217F66"/>
    <w:rsid w:val="0022003A"/>
    <w:rsid w:val="002200B1"/>
    <w:rsid w:val="002201F0"/>
    <w:rsid w:val="002202EC"/>
    <w:rsid w:val="00220441"/>
    <w:rsid w:val="002204ED"/>
    <w:rsid w:val="0022073E"/>
    <w:rsid w:val="002208BE"/>
    <w:rsid w:val="0022091D"/>
    <w:rsid w:val="00220A5F"/>
    <w:rsid w:val="00220B97"/>
    <w:rsid w:val="00220E92"/>
    <w:rsid w:val="00221022"/>
    <w:rsid w:val="00221127"/>
    <w:rsid w:val="0022135D"/>
    <w:rsid w:val="00221533"/>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C7"/>
    <w:rsid w:val="00222FE7"/>
    <w:rsid w:val="002231AD"/>
    <w:rsid w:val="0022340A"/>
    <w:rsid w:val="002234BE"/>
    <w:rsid w:val="00223590"/>
    <w:rsid w:val="002235DF"/>
    <w:rsid w:val="00223833"/>
    <w:rsid w:val="002239CC"/>
    <w:rsid w:val="00223ACD"/>
    <w:rsid w:val="00224151"/>
    <w:rsid w:val="00224226"/>
    <w:rsid w:val="0022474F"/>
    <w:rsid w:val="00224794"/>
    <w:rsid w:val="00224A38"/>
    <w:rsid w:val="00224A9B"/>
    <w:rsid w:val="00224C0B"/>
    <w:rsid w:val="00224E5D"/>
    <w:rsid w:val="00225154"/>
    <w:rsid w:val="00225342"/>
    <w:rsid w:val="00225368"/>
    <w:rsid w:val="002254F6"/>
    <w:rsid w:val="00225643"/>
    <w:rsid w:val="00225C8E"/>
    <w:rsid w:val="00225DC1"/>
    <w:rsid w:val="002260DC"/>
    <w:rsid w:val="0022624C"/>
    <w:rsid w:val="002262A2"/>
    <w:rsid w:val="0022636D"/>
    <w:rsid w:val="00226467"/>
    <w:rsid w:val="0022657F"/>
    <w:rsid w:val="002266D2"/>
    <w:rsid w:val="002266EE"/>
    <w:rsid w:val="002269A7"/>
    <w:rsid w:val="00226A4A"/>
    <w:rsid w:val="00226A52"/>
    <w:rsid w:val="00226AE0"/>
    <w:rsid w:val="00226BD3"/>
    <w:rsid w:val="00226C2A"/>
    <w:rsid w:val="00226C3C"/>
    <w:rsid w:val="00226C50"/>
    <w:rsid w:val="00226D75"/>
    <w:rsid w:val="00227246"/>
    <w:rsid w:val="0022735A"/>
    <w:rsid w:val="00227567"/>
    <w:rsid w:val="00227652"/>
    <w:rsid w:val="00227850"/>
    <w:rsid w:val="00227873"/>
    <w:rsid w:val="002279D2"/>
    <w:rsid w:val="00227A1E"/>
    <w:rsid w:val="00227B13"/>
    <w:rsid w:val="00227C20"/>
    <w:rsid w:val="00227D0D"/>
    <w:rsid w:val="00227F9E"/>
    <w:rsid w:val="00227F9F"/>
    <w:rsid w:val="00230040"/>
    <w:rsid w:val="00230189"/>
    <w:rsid w:val="002302CD"/>
    <w:rsid w:val="00230637"/>
    <w:rsid w:val="002307C5"/>
    <w:rsid w:val="00230A8E"/>
    <w:rsid w:val="00230AD3"/>
    <w:rsid w:val="00230B62"/>
    <w:rsid w:val="00230B75"/>
    <w:rsid w:val="00230BB1"/>
    <w:rsid w:val="00230CC8"/>
    <w:rsid w:val="00230D64"/>
    <w:rsid w:val="002311E9"/>
    <w:rsid w:val="0023124C"/>
    <w:rsid w:val="0023148A"/>
    <w:rsid w:val="0023149B"/>
    <w:rsid w:val="002314EE"/>
    <w:rsid w:val="00231587"/>
    <w:rsid w:val="00231666"/>
    <w:rsid w:val="002316A3"/>
    <w:rsid w:val="00231740"/>
    <w:rsid w:val="0023187D"/>
    <w:rsid w:val="00231B71"/>
    <w:rsid w:val="00231D67"/>
    <w:rsid w:val="00231DD0"/>
    <w:rsid w:val="00232066"/>
    <w:rsid w:val="00232082"/>
    <w:rsid w:val="002320B5"/>
    <w:rsid w:val="002320BD"/>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EC"/>
    <w:rsid w:val="00233D48"/>
    <w:rsid w:val="00233EE4"/>
    <w:rsid w:val="0023435E"/>
    <w:rsid w:val="0023447B"/>
    <w:rsid w:val="002344C8"/>
    <w:rsid w:val="00234978"/>
    <w:rsid w:val="002349C5"/>
    <w:rsid w:val="00234B73"/>
    <w:rsid w:val="00234D9D"/>
    <w:rsid w:val="00234EF0"/>
    <w:rsid w:val="00235025"/>
    <w:rsid w:val="00235080"/>
    <w:rsid w:val="002353C5"/>
    <w:rsid w:val="00235581"/>
    <w:rsid w:val="0023565D"/>
    <w:rsid w:val="00235698"/>
    <w:rsid w:val="00235789"/>
    <w:rsid w:val="002358AB"/>
    <w:rsid w:val="00235F14"/>
    <w:rsid w:val="00236106"/>
    <w:rsid w:val="00236257"/>
    <w:rsid w:val="00236426"/>
    <w:rsid w:val="00236561"/>
    <w:rsid w:val="00236731"/>
    <w:rsid w:val="00236773"/>
    <w:rsid w:val="002367DC"/>
    <w:rsid w:val="00236AF5"/>
    <w:rsid w:val="00236BCB"/>
    <w:rsid w:val="00236DD4"/>
    <w:rsid w:val="00236F71"/>
    <w:rsid w:val="00236F88"/>
    <w:rsid w:val="002373FC"/>
    <w:rsid w:val="00237474"/>
    <w:rsid w:val="0023781D"/>
    <w:rsid w:val="00237C6F"/>
    <w:rsid w:val="00237D22"/>
    <w:rsid w:val="00237D2B"/>
    <w:rsid w:val="00237E2B"/>
    <w:rsid w:val="0024019A"/>
    <w:rsid w:val="0024029F"/>
    <w:rsid w:val="0024045B"/>
    <w:rsid w:val="00240487"/>
    <w:rsid w:val="002405AF"/>
    <w:rsid w:val="00240956"/>
    <w:rsid w:val="00240A6C"/>
    <w:rsid w:val="00240AAA"/>
    <w:rsid w:val="00240B35"/>
    <w:rsid w:val="00240B59"/>
    <w:rsid w:val="00240B7D"/>
    <w:rsid w:val="00240BBA"/>
    <w:rsid w:val="00240C63"/>
    <w:rsid w:val="00240C75"/>
    <w:rsid w:val="00240CB5"/>
    <w:rsid w:val="00240F65"/>
    <w:rsid w:val="00240F9D"/>
    <w:rsid w:val="00241002"/>
    <w:rsid w:val="0024103F"/>
    <w:rsid w:val="00241597"/>
    <w:rsid w:val="00241BC7"/>
    <w:rsid w:val="00241C7B"/>
    <w:rsid w:val="00241D3F"/>
    <w:rsid w:val="00241D6D"/>
    <w:rsid w:val="00241EEA"/>
    <w:rsid w:val="00241F22"/>
    <w:rsid w:val="00241F89"/>
    <w:rsid w:val="00241FEC"/>
    <w:rsid w:val="002421F2"/>
    <w:rsid w:val="002422D2"/>
    <w:rsid w:val="0024232B"/>
    <w:rsid w:val="00242464"/>
    <w:rsid w:val="00242566"/>
    <w:rsid w:val="002425C3"/>
    <w:rsid w:val="0024284B"/>
    <w:rsid w:val="0024286B"/>
    <w:rsid w:val="002429DE"/>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57C"/>
    <w:rsid w:val="00244606"/>
    <w:rsid w:val="00244804"/>
    <w:rsid w:val="00244924"/>
    <w:rsid w:val="002449F4"/>
    <w:rsid w:val="00244F32"/>
    <w:rsid w:val="00244F6B"/>
    <w:rsid w:val="00244FF2"/>
    <w:rsid w:val="00245101"/>
    <w:rsid w:val="0024520E"/>
    <w:rsid w:val="0024530E"/>
    <w:rsid w:val="00245492"/>
    <w:rsid w:val="0024574F"/>
    <w:rsid w:val="00245A41"/>
    <w:rsid w:val="00245B70"/>
    <w:rsid w:val="00245C56"/>
    <w:rsid w:val="00245D7D"/>
    <w:rsid w:val="00245E39"/>
    <w:rsid w:val="00245E63"/>
    <w:rsid w:val="00245FBA"/>
    <w:rsid w:val="00245FDB"/>
    <w:rsid w:val="00246132"/>
    <w:rsid w:val="00246500"/>
    <w:rsid w:val="00246514"/>
    <w:rsid w:val="0024662B"/>
    <w:rsid w:val="0024662D"/>
    <w:rsid w:val="0024673A"/>
    <w:rsid w:val="00246753"/>
    <w:rsid w:val="00246757"/>
    <w:rsid w:val="002468E4"/>
    <w:rsid w:val="002468E9"/>
    <w:rsid w:val="00246AC2"/>
    <w:rsid w:val="00246B7E"/>
    <w:rsid w:val="00246BEB"/>
    <w:rsid w:val="00246C4A"/>
    <w:rsid w:val="00246C52"/>
    <w:rsid w:val="00246E0F"/>
    <w:rsid w:val="00246EB6"/>
    <w:rsid w:val="002475A2"/>
    <w:rsid w:val="002475BE"/>
    <w:rsid w:val="00247660"/>
    <w:rsid w:val="002477BC"/>
    <w:rsid w:val="0024785A"/>
    <w:rsid w:val="0024787F"/>
    <w:rsid w:val="00247939"/>
    <w:rsid w:val="00247B8F"/>
    <w:rsid w:val="00247BD2"/>
    <w:rsid w:val="00247C92"/>
    <w:rsid w:val="00247D77"/>
    <w:rsid w:val="00247DD1"/>
    <w:rsid w:val="00247DF6"/>
    <w:rsid w:val="002501ED"/>
    <w:rsid w:val="00250237"/>
    <w:rsid w:val="0025030D"/>
    <w:rsid w:val="002503BA"/>
    <w:rsid w:val="002504A8"/>
    <w:rsid w:val="00250560"/>
    <w:rsid w:val="00250563"/>
    <w:rsid w:val="00250582"/>
    <w:rsid w:val="002506F5"/>
    <w:rsid w:val="00250809"/>
    <w:rsid w:val="002508C7"/>
    <w:rsid w:val="002508D9"/>
    <w:rsid w:val="002508EA"/>
    <w:rsid w:val="00250B4E"/>
    <w:rsid w:val="00250D8D"/>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C73"/>
    <w:rsid w:val="00251F5E"/>
    <w:rsid w:val="00251F78"/>
    <w:rsid w:val="0025204B"/>
    <w:rsid w:val="00252162"/>
    <w:rsid w:val="002523DE"/>
    <w:rsid w:val="00252668"/>
    <w:rsid w:val="0025266A"/>
    <w:rsid w:val="002528BB"/>
    <w:rsid w:val="00252AEF"/>
    <w:rsid w:val="00252BC4"/>
    <w:rsid w:val="00252E2A"/>
    <w:rsid w:val="00252FED"/>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AFF"/>
    <w:rsid w:val="00253BF8"/>
    <w:rsid w:val="00253C32"/>
    <w:rsid w:val="00253D4B"/>
    <w:rsid w:val="00253F4E"/>
    <w:rsid w:val="00253F7E"/>
    <w:rsid w:val="002540C4"/>
    <w:rsid w:val="0025420E"/>
    <w:rsid w:val="0025429A"/>
    <w:rsid w:val="00254313"/>
    <w:rsid w:val="0025431A"/>
    <w:rsid w:val="00254349"/>
    <w:rsid w:val="00254553"/>
    <w:rsid w:val="00254676"/>
    <w:rsid w:val="0025476C"/>
    <w:rsid w:val="002549DC"/>
    <w:rsid w:val="00254A3D"/>
    <w:rsid w:val="00254AE8"/>
    <w:rsid w:val="00254B04"/>
    <w:rsid w:val="00254D05"/>
    <w:rsid w:val="002553DC"/>
    <w:rsid w:val="002554F7"/>
    <w:rsid w:val="0025562B"/>
    <w:rsid w:val="00255783"/>
    <w:rsid w:val="002557C8"/>
    <w:rsid w:val="00255986"/>
    <w:rsid w:val="00255C1B"/>
    <w:rsid w:val="00255C8A"/>
    <w:rsid w:val="00255DA7"/>
    <w:rsid w:val="00255EDA"/>
    <w:rsid w:val="0025625A"/>
    <w:rsid w:val="002563E6"/>
    <w:rsid w:val="002568D7"/>
    <w:rsid w:val="00256A58"/>
    <w:rsid w:val="00256AB0"/>
    <w:rsid w:val="00256B22"/>
    <w:rsid w:val="00256BE4"/>
    <w:rsid w:val="00256C63"/>
    <w:rsid w:val="00256D51"/>
    <w:rsid w:val="00256F02"/>
    <w:rsid w:val="00256F13"/>
    <w:rsid w:val="00256F6D"/>
    <w:rsid w:val="00256F93"/>
    <w:rsid w:val="00257034"/>
    <w:rsid w:val="002571C8"/>
    <w:rsid w:val="002572F1"/>
    <w:rsid w:val="0025740F"/>
    <w:rsid w:val="00257649"/>
    <w:rsid w:val="0025774E"/>
    <w:rsid w:val="00257A62"/>
    <w:rsid w:val="00257D2A"/>
    <w:rsid w:val="00257F2A"/>
    <w:rsid w:val="002600A8"/>
    <w:rsid w:val="00260139"/>
    <w:rsid w:val="00260156"/>
    <w:rsid w:val="002606A0"/>
    <w:rsid w:val="0026075E"/>
    <w:rsid w:val="00260762"/>
    <w:rsid w:val="002608BD"/>
    <w:rsid w:val="002608F0"/>
    <w:rsid w:val="00260935"/>
    <w:rsid w:val="00260BD1"/>
    <w:rsid w:val="00260FAD"/>
    <w:rsid w:val="00261207"/>
    <w:rsid w:val="0026148C"/>
    <w:rsid w:val="0026178A"/>
    <w:rsid w:val="002617F6"/>
    <w:rsid w:val="00261D05"/>
    <w:rsid w:val="00261DC1"/>
    <w:rsid w:val="00261DD9"/>
    <w:rsid w:val="00261EC5"/>
    <w:rsid w:val="00261F28"/>
    <w:rsid w:val="00262083"/>
    <w:rsid w:val="00262354"/>
    <w:rsid w:val="002623AC"/>
    <w:rsid w:val="00262979"/>
    <w:rsid w:val="00262B9F"/>
    <w:rsid w:val="00262CB8"/>
    <w:rsid w:val="00262F2B"/>
    <w:rsid w:val="00262F81"/>
    <w:rsid w:val="00263038"/>
    <w:rsid w:val="002631A9"/>
    <w:rsid w:val="002631DC"/>
    <w:rsid w:val="002633EA"/>
    <w:rsid w:val="00263627"/>
    <w:rsid w:val="0026382D"/>
    <w:rsid w:val="0026385F"/>
    <w:rsid w:val="00263909"/>
    <w:rsid w:val="00263A16"/>
    <w:rsid w:val="00263C85"/>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BF7"/>
    <w:rsid w:val="00265C5F"/>
    <w:rsid w:val="00265CB1"/>
    <w:rsid w:val="00265E9A"/>
    <w:rsid w:val="00265F0D"/>
    <w:rsid w:val="00266111"/>
    <w:rsid w:val="0026613D"/>
    <w:rsid w:val="002661E1"/>
    <w:rsid w:val="00266210"/>
    <w:rsid w:val="002664E3"/>
    <w:rsid w:val="002664FA"/>
    <w:rsid w:val="00266636"/>
    <w:rsid w:val="00266693"/>
    <w:rsid w:val="00266716"/>
    <w:rsid w:val="00266804"/>
    <w:rsid w:val="00266830"/>
    <w:rsid w:val="00266867"/>
    <w:rsid w:val="002668AF"/>
    <w:rsid w:val="002668F6"/>
    <w:rsid w:val="00266B56"/>
    <w:rsid w:val="00266CDB"/>
    <w:rsid w:val="002670A4"/>
    <w:rsid w:val="0026713F"/>
    <w:rsid w:val="0026716C"/>
    <w:rsid w:val="002671F4"/>
    <w:rsid w:val="00267791"/>
    <w:rsid w:val="00267AAF"/>
    <w:rsid w:val="00267B77"/>
    <w:rsid w:val="00267E42"/>
    <w:rsid w:val="0027010E"/>
    <w:rsid w:val="0027027E"/>
    <w:rsid w:val="002702CE"/>
    <w:rsid w:val="00270470"/>
    <w:rsid w:val="0027053E"/>
    <w:rsid w:val="00270640"/>
    <w:rsid w:val="002706CC"/>
    <w:rsid w:val="002708D5"/>
    <w:rsid w:val="002708DA"/>
    <w:rsid w:val="002709A4"/>
    <w:rsid w:val="00270BDA"/>
    <w:rsid w:val="00270BE4"/>
    <w:rsid w:val="00270C36"/>
    <w:rsid w:val="00270C63"/>
    <w:rsid w:val="00270C73"/>
    <w:rsid w:val="00270C98"/>
    <w:rsid w:val="00270CF1"/>
    <w:rsid w:val="00270D81"/>
    <w:rsid w:val="00270DA0"/>
    <w:rsid w:val="00270E57"/>
    <w:rsid w:val="00270E89"/>
    <w:rsid w:val="002710E8"/>
    <w:rsid w:val="002711C3"/>
    <w:rsid w:val="0027121C"/>
    <w:rsid w:val="00271379"/>
    <w:rsid w:val="00271388"/>
    <w:rsid w:val="002713CE"/>
    <w:rsid w:val="00271527"/>
    <w:rsid w:val="0027160B"/>
    <w:rsid w:val="0027162C"/>
    <w:rsid w:val="00271779"/>
    <w:rsid w:val="0027193C"/>
    <w:rsid w:val="0027193F"/>
    <w:rsid w:val="00271960"/>
    <w:rsid w:val="00271C6D"/>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67"/>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B5"/>
    <w:rsid w:val="002750FA"/>
    <w:rsid w:val="0027540F"/>
    <w:rsid w:val="00275464"/>
    <w:rsid w:val="002754B3"/>
    <w:rsid w:val="00275537"/>
    <w:rsid w:val="00275550"/>
    <w:rsid w:val="0027560F"/>
    <w:rsid w:val="0027568B"/>
    <w:rsid w:val="002756AA"/>
    <w:rsid w:val="002756D5"/>
    <w:rsid w:val="00275B92"/>
    <w:rsid w:val="00275BBD"/>
    <w:rsid w:val="00275CFC"/>
    <w:rsid w:val="00275D8C"/>
    <w:rsid w:val="00275E10"/>
    <w:rsid w:val="00275E2C"/>
    <w:rsid w:val="00275F3B"/>
    <w:rsid w:val="00276001"/>
    <w:rsid w:val="002761F7"/>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2FE"/>
    <w:rsid w:val="00280362"/>
    <w:rsid w:val="00280364"/>
    <w:rsid w:val="0028038B"/>
    <w:rsid w:val="002804AE"/>
    <w:rsid w:val="002805F5"/>
    <w:rsid w:val="00280612"/>
    <w:rsid w:val="0028073A"/>
    <w:rsid w:val="00280960"/>
    <w:rsid w:val="00280B83"/>
    <w:rsid w:val="00280E31"/>
    <w:rsid w:val="00281222"/>
    <w:rsid w:val="00281480"/>
    <w:rsid w:val="00281537"/>
    <w:rsid w:val="002815B9"/>
    <w:rsid w:val="0028164E"/>
    <w:rsid w:val="0028168F"/>
    <w:rsid w:val="002817F3"/>
    <w:rsid w:val="002818B7"/>
    <w:rsid w:val="002819FA"/>
    <w:rsid w:val="00281ED6"/>
    <w:rsid w:val="0028219B"/>
    <w:rsid w:val="0028225C"/>
    <w:rsid w:val="002825CE"/>
    <w:rsid w:val="002825EF"/>
    <w:rsid w:val="002826BD"/>
    <w:rsid w:val="00282A3B"/>
    <w:rsid w:val="00282B3C"/>
    <w:rsid w:val="00282D28"/>
    <w:rsid w:val="00282DD0"/>
    <w:rsid w:val="00282EB8"/>
    <w:rsid w:val="00282FBC"/>
    <w:rsid w:val="00283137"/>
    <w:rsid w:val="00283165"/>
    <w:rsid w:val="002832E7"/>
    <w:rsid w:val="0028344F"/>
    <w:rsid w:val="0028348C"/>
    <w:rsid w:val="0028363C"/>
    <w:rsid w:val="00283852"/>
    <w:rsid w:val="0028393B"/>
    <w:rsid w:val="00283B20"/>
    <w:rsid w:val="00283D10"/>
    <w:rsid w:val="00283FFA"/>
    <w:rsid w:val="002841A6"/>
    <w:rsid w:val="00284293"/>
    <w:rsid w:val="002846CB"/>
    <w:rsid w:val="00284B96"/>
    <w:rsid w:val="00284C7A"/>
    <w:rsid w:val="00284E7F"/>
    <w:rsid w:val="00284E89"/>
    <w:rsid w:val="0028520D"/>
    <w:rsid w:val="002853BC"/>
    <w:rsid w:val="0028550D"/>
    <w:rsid w:val="00285520"/>
    <w:rsid w:val="00285894"/>
    <w:rsid w:val="00285CE5"/>
    <w:rsid w:val="00285D0D"/>
    <w:rsid w:val="00285E28"/>
    <w:rsid w:val="00286175"/>
    <w:rsid w:val="00286240"/>
    <w:rsid w:val="0028639F"/>
    <w:rsid w:val="002863A8"/>
    <w:rsid w:val="00286631"/>
    <w:rsid w:val="00286707"/>
    <w:rsid w:val="00286930"/>
    <w:rsid w:val="00286AA0"/>
    <w:rsid w:val="00286DE8"/>
    <w:rsid w:val="00286F06"/>
    <w:rsid w:val="00286F76"/>
    <w:rsid w:val="00286FF0"/>
    <w:rsid w:val="00287198"/>
    <w:rsid w:val="0028725B"/>
    <w:rsid w:val="00287283"/>
    <w:rsid w:val="00287376"/>
    <w:rsid w:val="00287433"/>
    <w:rsid w:val="002877DE"/>
    <w:rsid w:val="00287821"/>
    <w:rsid w:val="00287917"/>
    <w:rsid w:val="00287B2C"/>
    <w:rsid w:val="00287BD1"/>
    <w:rsid w:val="00287C28"/>
    <w:rsid w:val="00287C39"/>
    <w:rsid w:val="00287EC7"/>
    <w:rsid w:val="00287F92"/>
    <w:rsid w:val="002901CA"/>
    <w:rsid w:val="00290254"/>
    <w:rsid w:val="00290468"/>
    <w:rsid w:val="002907A4"/>
    <w:rsid w:val="00290951"/>
    <w:rsid w:val="00290A06"/>
    <w:rsid w:val="00290C58"/>
    <w:rsid w:val="00290C75"/>
    <w:rsid w:val="00290C83"/>
    <w:rsid w:val="00290D07"/>
    <w:rsid w:val="00291025"/>
    <w:rsid w:val="0029130D"/>
    <w:rsid w:val="0029142E"/>
    <w:rsid w:val="002914CB"/>
    <w:rsid w:val="002914E3"/>
    <w:rsid w:val="002915DA"/>
    <w:rsid w:val="0029178F"/>
    <w:rsid w:val="00291B40"/>
    <w:rsid w:val="00291C45"/>
    <w:rsid w:val="00291E92"/>
    <w:rsid w:val="002921E1"/>
    <w:rsid w:val="002923EC"/>
    <w:rsid w:val="002924BC"/>
    <w:rsid w:val="00292540"/>
    <w:rsid w:val="0029269D"/>
    <w:rsid w:val="0029279E"/>
    <w:rsid w:val="00292AF1"/>
    <w:rsid w:val="00292BE9"/>
    <w:rsid w:val="00292D26"/>
    <w:rsid w:val="00292E5C"/>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6"/>
    <w:rsid w:val="00294C8C"/>
    <w:rsid w:val="00294E77"/>
    <w:rsid w:val="00294E90"/>
    <w:rsid w:val="00295030"/>
    <w:rsid w:val="00295226"/>
    <w:rsid w:val="0029527C"/>
    <w:rsid w:val="002953CE"/>
    <w:rsid w:val="002953D0"/>
    <w:rsid w:val="00295499"/>
    <w:rsid w:val="00295534"/>
    <w:rsid w:val="00295C87"/>
    <w:rsid w:val="00295D32"/>
    <w:rsid w:val="00295D97"/>
    <w:rsid w:val="00295DDA"/>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7D"/>
    <w:rsid w:val="002A0BB1"/>
    <w:rsid w:val="002A0E1A"/>
    <w:rsid w:val="002A0EA9"/>
    <w:rsid w:val="002A0F5F"/>
    <w:rsid w:val="002A1089"/>
    <w:rsid w:val="002A10D7"/>
    <w:rsid w:val="002A11FB"/>
    <w:rsid w:val="002A12BD"/>
    <w:rsid w:val="002A1411"/>
    <w:rsid w:val="002A195E"/>
    <w:rsid w:val="002A1A0C"/>
    <w:rsid w:val="002A1A57"/>
    <w:rsid w:val="002A1BB2"/>
    <w:rsid w:val="002A1C7D"/>
    <w:rsid w:val="002A1DA1"/>
    <w:rsid w:val="002A1F20"/>
    <w:rsid w:val="002A1F8E"/>
    <w:rsid w:val="002A205B"/>
    <w:rsid w:val="002A20B1"/>
    <w:rsid w:val="002A20E5"/>
    <w:rsid w:val="002A2253"/>
    <w:rsid w:val="002A25CE"/>
    <w:rsid w:val="002A29F3"/>
    <w:rsid w:val="002A2CB4"/>
    <w:rsid w:val="002A2D66"/>
    <w:rsid w:val="002A2EAD"/>
    <w:rsid w:val="002A2F93"/>
    <w:rsid w:val="002A2FB8"/>
    <w:rsid w:val="002A3104"/>
    <w:rsid w:val="002A31FF"/>
    <w:rsid w:val="002A32A2"/>
    <w:rsid w:val="002A3488"/>
    <w:rsid w:val="002A353C"/>
    <w:rsid w:val="002A3668"/>
    <w:rsid w:val="002A36DD"/>
    <w:rsid w:val="002A3771"/>
    <w:rsid w:val="002A37AD"/>
    <w:rsid w:val="002A37C5"/>
    <w:rsid w:val="002A383D"/>
    <w:rsid w:val="002A3A53"/>
    <w:rsid w:val="002A3A5F"/>
    <w:rsid w:val="002A3AFD"/>
    <w:rsid w:val="002A3B12"/>
    <w:rsid w:val="002A3DF7"/>
    <w:rsid w:val="002A3FB5"/>
    <w:rsid w:val="002A406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60"/>
    <w:rsid w:val="002A557C"/>
    <w:rsid w:val="002A5623"/>
    <w:rsid w:val="002A58B8"/>
    <w:rsid w:val="002A5BF4"/>
    <w:rsid w:val="002A5BFE"/>
    <w:rsid w:val="002A5EF5"/>
    <w:rsid w:val="002A5FC1"/>
    <w:rsid w:val="002A601D"/>
    <w:rsid w:val="002A619D"/>
    <w:rsid w:val="002A61D7"/>
    <w:rsid w:val="002A6254"/>
    <w:rsid w:val="002A647A"/>
    <w:rsid w:val="002A6567"/>
    <w:rsid w:val="002A67E2"/>
    <w:rsid w:val="002A69BE"/>
    <w:rsid w:val="002A6EF8"/>
    <w:rsid w:val="002A7180"/>
    <w:rsid w:val="002A7200"/>
    <w:rsid w:val="002A732C"/>
    <w:rsid w:val="002A73B0"/>
    <w:rsid w:val="002A7431"/>
    <w:rsid w:val="002A7446"/>
    <w:rsid w:val="002A7757"/>
    <w:rsid w:val="002A7A6A"/>
    <w:rsid w:val="002A7AB4"/>
    <w:rsid w:val="002A7C20"/>
    <w:rsid w:val="002A7CE9"/>
    <w:rsid w:val="002A7E7D"/>
    <w:rsid w:val="002B050F"/>
    <w:rsid w:val="002B053A"/>
    <w:rsid w:val="002B0654"/>
    <w:rsid w:val="002B07BF"/>
    <w:rsid w:val="002B0805"/>
    <w:rsid w:val="002B0960"/>
    <w:rsid w:val="002B0B44"/>
    <w:rsid w:val="002B0BC0"/>
    <w:rsid w:val="002B0BEF"/>
    <w:rsid w:val="002B0C99"/>
    <w:rsid w:val="002B0E2E"/>
    <w:rsid w:val="002B10F9"/>
    <w:rsid w:val="002B1296"/>
    <w:rsid w:val="002B12C7"/>
    <w:rsid w:val="002B12C8"/>
    <w:rsid w:val="002B13E2"/>
    <w:rsid w:val="002B1588"/>
    <w:rsid w:val="002B1AFA"/>
    <w:rsid w:val="002B1C7F"/>
    <w:rsid w:val="002B1D94"/>
    <w:rsid w:val="002B1F56"/>
    <w:rsid w:val="002B2157"/>
    <w:rsid w:val="002B21D6"/>
    <w:rsid w:val="002B2537"/>
    <w:rsid w:val="002B2A76"/>
    <w:rsid w:val="002B2AB0"/>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7D9"/>
    <w:rsid w:val="002B482A"/>
    <w:rsid w:val="002B484A"/>
    <w:rsid w:val="002B4924"/>
    <w:rsid w:val="002B4C39"/>
    <w:rsid w:val="002B4C65"/>
    <w:rsid w:val="002B4CCD"/>
    <w:rsid w:val="002B4CD6"/>
    <w:rsid w:val="002B50A1"/>
    <w:rsid w:val="002B5320"/>
    <w:rsid w:val="002B54A6"/>
    <w:rsid w:val="002B5574"/>
    <w:rsid w:val="002B5879"/>
    <w:rsid w:val="002B5966"/>
    <w:rsid w:val="002B5B05"/>
    <w:rsid w:val="002B601A"/>
    <w:rsid w:val="002B603D"/>
    <w:rsid w:val="002B60D2"/>
    <w:rsid w:val="002B61F1"/>
    <w:rsid w:val="002B64FE"/>
    <w:rsid w:val="002B68F7"/>
    <w:rsid w:val="002B694E"/>
    <w:rsid w:val="002B6A0F"/>
    <w:rsid w:val="002B6A8C"/>
    <w:rsid w:val="002B6C46"/>
    <w:rsid w:val="002B6D31"/>
    <w:rsid w:val="002B6E12"/>
    <w:rsid w:val="002B6F03"/>
    <w:rsid w:val="002B7022"/>
    <w:rsid w:val="002B70A2"/>
    <w:rsid w:val="002B72FB"/>
    <w:rsid w:val="002B73BC"/>
    <w:rsid w:val="002B754D"/>
    <w:rsid w:val="002B7603"/>
    <w:rsid w:val="002B781D"/>
    <w:rsid w:val="002B7D56"/>
    <w:rsid w:val="002C004D"/>
    <w:rsid w:val="002C0251"/>
    <w:rsid w:val="002C03A1"/>
    <w:rsid w:val="002C0411"/>
    <w:rsid w:val="002C04C2"/>
    <w:rsid w:val="002C0601"/>
    <w:rsid w:val="002C07B2"/>
    <w:rsid w:val="002C0818"/>
    <w:rsid w:val="002C0BB0"/>
    <w:rsid w:val="002C0D11"/>
    <w:rsid w:val="002C14A8"/>
    <w:rsid w:val="002C1ADC"/>
    <w:rsid w:val="002C1B17"/>
    <w:rsid w:val="002C1D61"/>
    <w:rsid w:val="002C1EBC"/>
    <w:rsid w:val="002C1EF8"/>
    <w:rsid w:val="002C2007"/>
    <w:rsid w:val="002C203A"/>
    <w:rsid w:val="002C22B7"/>
    <w:rsid w:val="002C24D8"/>
    <w:rsid w:val="002C2AE9"/>
    <w:rsid w:val="002C2B29"/>
    <w:rsid w:val="002C2C05"/>
    <w:rsid w:val="002C2D14"/>
    <w:rsid w:val="002C2E2E"/>
    <w:rsid w:val="002C2E50"/>
    <w:rsid w:val="002C2E8A"/>
    <w:rsid w:val="002C2F9A"/>
    <w:rsid w:val="002C2FCD"/>
    <w:rsid w:val="002C2FE0"/>
    <w:rsid w:val="002C31D4"/>
    <w:rsid w:val="002C32C8"/>
    <w:rsid w:val="002C35A6"/>
    <w:rsid w:val="002C3AE4"/>
    <w:rsid w:val="002C3D6E"/>
    <w:rsid w:val="002C3D7E"/>
    <w:rsid w:val="002C3E89"/>
    <w:rsid w:val="002C42AA"/>
    <w:rsid w:val="002C44E6"/>
    <w:rsid w:val="002C4A67"/>
    <w:rsid w:val="002C4A88"/>
    <w:rsid w:val="002C4AF6"/>
    <w:rsid w:val="002C4B64"/>
    <w:rsid w:val="002C4C29"/>
    <w:rsid w:val="002C5022"/>
    <w:rsid w:val="002C510E"/>
    <w:rsid w:val="002C51D3"/>
    <w:rsid w:val="002C54AD"/>
    <w:rsid w:val="002C5533"/>
    <w:rsid w:val="002C55D3"/>
    <w:rsid w:val="002C5620"/>
    <w:rsid w:val="002C572B"/>
    <w:rsid w:val="002C5A6B"/>
    <w:rsid w:val="002C5B74"/>
    <w:rsid w:val="002C61E0"/>
    <w:rsid w:val="002C640C"/>
    <w:rsid w:val="002C6422"/>
    <w:rsid w:val="002C6799"/>
    <w:rsid w:val="002C6D3C"/>
    <w:rsid w:val="002C7000"/>
    <w:rsid w:val="002C7404"/>
    <w:rsid w:val="002C782F"/>
    <w:rsid w:val="002C7B03"/>
    <w:rsid w:val="002C7B0D"/>
    <w:rsid w:val="002C7DB1"/>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4"/>
    <w:rsid w:val="002D0E08"/>
    <w:rsid w:val="002D0F10"/>
    <w:rsid w:val="002D0FF6"/>
    <w:rsid w:val="002D1224"/>
    <w:rsid w:val="002D1258"/>
    <w:rsid w:val="002D125E"/>
    <w:rsid w:val="002D13B7"/>
    <w:rsid w:val="002D16B1"/>
    <w:rsid w:val="002D188B"/>
    <w:rsid w:val="002D1B37"/>
    <w:rsid w:val="002D1EEF"/>
    <w:rsid w:val="002D2290"/>
    <w:rsid w:val="002D2333"/>
    <w:rsid w:val="002D2680"/>
    <w:rsid w:val="002D280E"/>
    <w:rsid w:val="002D2922"/>
    <w:rsid w:val="002D29EE"/>
    <w:rsid w:val="002D2AFE"/>
    <w:rsid w:val="002D2B4E"/>
    <w:rsid w:val="002D2B96"/>
    <w:rsid w:val="002D2BDE"/>
    <w:rsid w:val="002D2C98"/>
    <w:rsid w:val="002D2DA9"/>
    <w:rsid w:val="002D2DD4"/>
    <w:rsid w:val="002D3022"/>
    <w:rsid w:val="002D34BB"/>
    <w:rsid w:val="002D34CE"/>
    <w:rsid w:val="002D3664"/>
    <w:rsid w:val="002D36E3"/>
    <w:rsid w:val="002D378C"/>
    <w:rsid w:val="002D38B7"/>
    <w:rsid w:val="002D38BF"/>
    <w:rsid w:val="002D3968"/>
    <w:rsid w:val="002D39DB"/>
    <w:rsid w:val="002D3A76"/>
    <w:rsid w:val="002D3B6D"/>
    <w:rsid w:val="002D3D37"/>
    <w:rsid w:val="002D408F"/>
    <w:rsid w:val="002D425A"/>
    <w:rsid w:val="002D4314"/>
    <w:rsid w:val="002D435D"/>
    <w:rsid w:val="002D4591"/>
    <w:rsid w:val="002D47A4"/>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7E"/>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2D"/>
    <w:rsid w:val="002E0CCD"/>
    <w:rsid w:val="002E0D3A"/>
    <w:rsid w:val="002E0DD4"/>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846"/>
    <w:rsid w:val="002E28BB"/>
    <w:rsid w:val="002E2923"/>
    <w:rsid w:val="002E2A11"/>
    <w:rsid w:val="002E2A76"/>
    <w:rsid w:val="002E2D4E"/>
    <w:rsid w:val="002E3058"/>
    <w:rsid w:val="002E306D"/>
    <w:rsid w:val="002E3653"/>
    <w:rsid w:val="002E36F3"/>
    <w:rsid w:val="002E3738"/>
    <w:rsid w:val="002E37BF"/>
    <w:rsid w:val="002E38B7"/>
    <w:rsid w:val="002E3918"/>
    <w:rsid w:val="002E3A60"/>
    <w:rsid w:val="002E3CC5"/>
    <w:rsid w:val="002E3E06"/>
    <w:rsid w:val="002E3EFF"/>
    <w:rsid w:val="002E4301"/>
    <w:rsid w:val="002E437F"/>
    <w:rsid w:val="002E45D1"/>
    <w:rsid w:val="002E474D"/>
    <w:rsid w:val="002E4881"/>
    <w:rsid w:val="002E489D"/>
    <w:rsid w:val="002E4921"/>
    <w:rsid w:val="002E4AE4"/>
    <w:rsid w:val="002E4CC8"/>
    <w:rsid w:val="002E4FDF"/>
    <w:rsid w:val="002E505E"/>
    <w:rsid w:val="002E50FB"/>
    <w:rsid w:val="002E5214"/>
    <w:rsid w:val="002E52AE"/>
    <w:rsid w:val="002E5338"/>
    <w:rsid w:val="002E5860"/>
    <w:rsid w:val="002E58B6"/>
    <w:rsid w:val="002E58E1"/>
    <w:rsid w:val="002E5BDD"/>
    <w:rsid w:val="002E5C56"/>
    <w:rsid w:val="002E5D86"/>
    <w:rsid w:val="002E5DD7"/>
    <w:rsid w:val="002E5EAD"/>
    <w:rsid w:val="002E61E6"/>
    <w:rsid w:val="002E6406"/>
    <w:rsid w:val="002E64FC"/>
    <w:rsid w:val="002E6632"/>
    <w:rsid w:val="002E6809"/>
    <w:rsid w:val="002E6BEE"/>
    <w:rsid w:val="002E6D20"/>
    <w:rsid w:val="002E6D62"/>
    <w:rsid w:val="002E6E8A"/>
    <w:rsid w:val="002E6EF2"/>
    <w:rsid w:val="002E6FB7"/>
    <w:rsid w:val="002E706F"/>
    <w:rsid w:val="002E79F7"/>
    <w:rsid w:val="002E7C18"/>
    <w:rsid w:val="002E7CD1"/>
    <w:rsid w:val="002E7EC4"/>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CE1"/>
    <w:rsid w:val="002F0E34"/>
    <w:rsid w:val="002F17FC"/>
    <w:rsid w:val="002F1BD1"/>
    <w:rsid w:val="002F202A"/>
    <w:rsid w:val="002F28F2"/>
    <w:rsid w:val="002F292E"/>
    <w:rsid w:val="002F2AE0"/>
    <w:rsid w:val="002F2BCF"/>
    <w:rsid w:val="002F2CA7"/>
    <w:rsid w:val="002F3122"/>
    <w:rsid w:val="002F3199"/>
    <w:rsid w:val="002F31C4"/>
    <w:rsid w:val="002F31D5"/>
    <w:rsid w:val="002F322F"/>
    <w:rsid w:val="002F336C"/>
    <w:rsid w:val="002F33D2"/>
    <w:rsid w:val="002F3476"/>
    <w:rsid w:val="002F34E0"/>
    <w:rsid w:val="002F3B62"/>
    <w:rsid w:val="002F3F16"/>
    <w:rsid w:val="002F3F73"/>
    <w:rsid w:val="002F4134"/>
    <w:rsid w:val="002F413F"/>
    <w:rsid w:val="002F41E5"/>
    <w:rsid w:val="002F4357"/>
    <w:rsid w:val="002F446A"/>
    <w:rsid w:val="002F44AD"/>
    <w:rsid w:val="002F44CC"/>
    <w:rsid w:val="002F45D3"/>
    <w:rsid w:val="002F46AE"/>
    <w:rsid w:val="002F4810"/>
    <w:rsid w:val="002F4934"/>
    <w:rsid w:val="002F496D"/>
    <w:rsid w:val="002F49E8"/>
    <w:rsid w:val="002F4A52"/>
    <w:rsid w:val="002F4CF5"/>
    <w:rsid w:val="002F4E98"/>
    <w:rsid w:val="002F4EF5"/>
    <w:rsid w:val="002F4FC5"/>
    <w:rsid w:val="002F510E"/>
    <w:rsid w:val="002F530C"/>
    <w:rsid w:val="002F5312"/>
    <w:rsid w:val="002F53F4"/>
    <w:rsid w:val="002F5422"/>
    <w:rsid w:val="002F553F"/>
    <w:rsid w:val="002F5634"/>
    <w:rsid w:val="002F566C"/>
    <w:rsid w:val="002F5680"/>
    <w:rsid w:val="002F56D9"/>
    <w:rsid w:val="002F5809"/>
    <w:rsid w:val="002F5874"/>
    <w:rsid w:val="002F5881"/>
    <w:rsid w:val="002F5A7F"/>
    <w:rsid w:val="002F5B12"/>
    <w:rsid w:val="002F5C63"/>
    <w:rsid w:val="002F5D83"/>
    <w:rsid w:val="002F5FDA"/>
    <w:rsid w:val="002F6120"/>
    <w:rsid w:val="002F63ED"/>
    <w:rsid w:val="002F6795"/>
    <w:rsid w:val="002F6AAB"/>
    <w:rsid w:val="002F6AC6"/>
    <w:rsid w:val="002F6BDA"/>
    <w:rsid w:val="002F6C18"/>
    <w:rsid w:val="002F70C0"/>
    <w:rsid w:val="002F7267"/>
    <w:rsid w:val="002F7297"/>
    <w:rsid w:val="002F72D1"/>
    <w:rsid w:val="002F72DE"/>
    <w:rsid w:val="002F7435"/>
    <w:rsid w:val="002F74EF"/>
    <w:rsid w:val="002F7816"/>
    <w:rsid w:val="002F7919"/>
    <w:rsid w:val="002F7B6D"/>
    <w:rsid w:val="002F7BCB"/>
    <w:rsid w:val="002F7D48"/>
    <w:rsid w:val="002F7EC5"/>
    <w:rsid w:val="002F7F28"/>
    <w:rsid w:val="0030003E"/>
    <w:rsid w:val="00300085"/>
    <w:rsid w:val="0030027C"/>
    <w:rsid w:val="003003AD"/>
    <w:rsid w:val="003005C3"/>
    <w:rsid w:val="00300794"/>
    <w:rsid w:val="00300869"/>
    <w:rsid w:val="003009AD"/>
    <w:rsid w:val="003009FF"/>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8E6"/>
    <w:rsid w:val="00303A0F"/>
    <w:rsid w:val="00303CE3"/>
    <w:rsid w:val="00304030"/>
    <w:rsid w:val="00304198"/>
    <w:rsid w:val="00304391"/>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D7A"/>
    <w:rsid w:val="00306DA8"/>
    <w:rsid w:val="00306EB9"/>
    <w:rsid w:val="00306ED2"/>
    <w:rsid w:val="00306F1A"/>
    <w:rsid w:val="00306F89"/>
    <w:rsid w:val="00307439"/>
    <w:rsid w:val="0030749E"/>
    <w:rsid w:val="0030750D"/>
    <w:rsid w:val="00307636"/>
    <w:rsid w:val="003076CD"/>
    <w:rsid w:val="0030788A"/>
    <w:rsid w:val="00307893"/>
    <w:rsid w:val="00307A86"/>
    <w:rsid w:val="00307B27"/>
    <w:rsid w:val="00307B4C"/>
    <w:rsid w:val="00307CA2"/>
    <w:rsid w:val="00307CAB"/>
    <w:rsid w:val="00307F28"/>
    <w:rsid w:val="0031000E"/>
    <w:rsid w:val="00310196"/>
    <w:rsid w:val="003101DC"/>
    <w:rsid w:val="003103F4"/>
    <w:rsid w:val="00310439"/>
    <w:rsid w:val="0031049F"/>
    <w:rsid w:val="0031056E"/>
    <w:rsid w:val="003105D5"/>
    <w:rsid w:val="0031087D"/>
    <w:rsid w:val="003108A1"/>
    <w:rsid w:val="00310925"/>
    <w:rsid w:val="00310978"/>
    <w:rsid w:val="00310CC6"/>
    <w:rsid w:val="00310F30"/>
    <w:rsid w:val="0031113C"/>
    <w:rsid w:val="0031137F"/>
    <w:rsid w:val="003114DC"/>
    <w:rsid w:val="003114F9"/>
    <w:rsid w:val="003115F3"/>
    <w:rsid w:val="00311642"/>
    <w:rsid w:val="00311761"/>
    <w:rsid w:val="003117EC"/>
    <w:rsid w:val="0031180E"/>
    <w:rsid w:val="0031187E"/>
    <w:rsid w:val="00311941"/>
    <w:rsid w:val="00311ADC"/>
    <w:rsid w:val="00311B6C"/>
    <w:rsid w:val="00311CCF"/>
    <w:rsid w:val="00311DF0"/>
    <w:rsid w:val="00311E5A"/>
    <w:rsid w:val="00311F24"/>
    <w:rsid w:val="003121D3"/>
    <w:rsid w:val="003121E0"/>
    <w:rsid w:val="003122F6"/>
    <w:rsid w:val="003123BA"/>
    <w:rsid w:val="003125E9"/>
    <w:rsid w:val="00312709"/>
    <w:rsid w:val="003127E1"/>
    <w:rsid w:val="00312BD0"/>
    <w:rsid w:val="00312CE8"/>
    <w:rsid w:val="003130B6"/>
    <w:rsid w:val="0031318E"/>
    <w:rsid w:val="00313428"/>
    <w:rsid w:val="0031348A"/>
    <w:rsid w:val="00313765"/>
    <w:rsid w:val="00313792"/>
    <w:rsid w:val="003137A0"/>
    <w:rsid w:val="003137F9"/>
    <w:rsid w:val="0031382D"/>
    <w:rsid w:val="0031383D"/>
    <w:rsid w:val="00313BC1"/>
    <w:rsid w:val="00313C4F"/>
    <w:rsid w:val="00313D5B"/>
    <w:rsid w:val="00313EAA"/>
    <w:rsid w:val="003141C2"/>
    <w:rsid w:val="003143D0"/>
    <w:rsid w:val="0031446E"/>
    <w:rsid w:val="003146D2"/>
    <w:rsid w:val="003147D8"/>
    <w:rsid w:val="00314ACB"/>
    <w:rsid w:val="00314B1F"/>
    <w:rsid w:val="00314BEA"/>
    <w:rsid w:val="00314C05"/>
    <w:rsid w:val="00314CA2"/>
    <w:rsid w:val="00314CBB"/>
    <w:rsid w:val="00314D9A"/>
    <w:rsid w:val="00314DAD"/>
    <w:rsid w:val="003150FC"/>
    <w:rsid w:val="003151AD"/>
    <w:rsid w:val="00315408"/>
    <w:rsid w:val="00315952"/>
    <w:rsid w:val="0031599D"/>
    <w:rsid w:val="00315B22"/>
    <w:rsid w:val="00315CDC"/>
    <w:rsid w:val="00315D47"/>
    <w:rsid w:val="00315E4B"/>
    <w:rsid w:val="00315E90"/>
    <w:rsid w:val="00315EAF"/>
    <w:rsid w:val="00316064"/>
    <w:rsid w:val="003161FF"/>
    <w:rsid w:val="00316347"/>
    <w:rsid w:val="003163B3"/>
    <w:rsid w:val="00316C3A"/>
    <w:rsid w:val="00316C58"/>
    <w:rsid w:val="00316CD2"/>
    <w:rsid w:val="00316DA4"/>
    <w:rsid w:val="00316E6E"/>
    <w:rsid w:val="00316EAE"/>
    <w:rsid w:val="00316ED9"/>
    <w:rsid w:val="00316FBB"/>
    <w:rsid w:val="00317050"/>
    <w:rsid w:val="003171AB"/>
    <w:rsid w:val="003174B7"/>
    <w:rsid w:val="00317548"/>
    <w:rsid w:val="003175DE"/>
    <w:rsid w:val="00317625"/>
    <w:rsid w:val="0031767A"/>
    <w:rsid w:val="00317731"/>
    <w:rsid w:val="003177FF"/>
    <w:rsid w:val="00317BA1"/>
    <w:rsid w:val="00317C5E"/>
    <w:rsid w:val="00317CA9"/>
    <w:rsid w:val="0032013F"/>
    <w:rsid w:val="0032018E"/>
    <w:rsid w:val="003201FC"/>
    <w:rsid w:val="003207BA"/>
    <w:rsid w:val="00320B1B"/>
    <w:rsid w:val="00320BA7"/>
    <w:rsid w:val="00320BDC"/>
    <w:rsid w:val="00320D4C"/>
    <w:rsid w:val="00320D63"/>
    <w:rsid w:val="00320DFB"/>
    <w:rsid w:val="00320E1D"/>
    <w:rsid w:val="00320F1B"/>
    <w:rsid w:val="00321227"/>
    <w:rsid w:val="00321240"/>
    <w:rsid w:val="003212D4"/>
    <w:rsid w:val="003214EB"/>
    <w:rsid w:val="0032151E"/>
    <w:rsid w:val="0032168C"/>
    <w:rsid w:val="0032172E"/>
    <w:rsid w:val="00321822"/>
    <w:rsid w:val="00321884"/>
    <w:rsid w:val="00321B02"/>
    <w:rsid w:val="003224B5"/>
    <w:rsid w:val="003228E9"/>
    <w:rsid w:val="00322AFC"/>
    <w:rsid w:val="00322BC3"/>
    <w:rsid w:val="00322C2B"/>
    <w:rsid w:val="00322E3B"/>
    <w:rsid w:val="003232E3"/>
    <w:rsid w:val="003232F7"/>
    <w:rsid w:val="003238BA"/>
    <w:rsid w:val="00323A46"/>
    <w:rsid w:val="00323A76"/>
    <w:rsid w:val="00323C8A"/>
    <w:rsid w:val="00323FAD"/>
    <w:rsid w:val="00324089"/>
    <w:rsid w:val="003244B3"/>
    <w:rsid w:val="0032466A"/>
    <w:rsid w:val="003246EF"/>
    <w:rsid w:val="00324701"/>
    <w:rsid w:val="0032489D"/>
    <w:rsid w:val="003249F8"/>
    <w:rsid w:val="00324BC4"/>
    <w:rsid w:val="00324E60"/>
    <w:rsid w:val="00325117"/>
    <w:rsid w:val="00325200"/>
    <w:rsid w:val="00325332"/>
    <w:rsid w:val="0032556B"/>
    <w:rsid w:val="003255C3"/>
    <w:rsid w:val="00325855"/>
    <w:rsid w:val="0032588C"/>
    <w:rsid w:val="00325A6B"/>
    <w:rsid w:val="00325BAC"/>
    <w:rsid w:val="00325BBA"/>
    <w:rsid w:val="00325C93"/>
    <w:rsid w:val="00325FC7"/>
    <w:rsid w:val="00326175"/>
    <w:rsid w:val="003263AE"/>
    <w:rsid w:val="003264C7"/>
    <w:rsid w:val="0032651E"/>
    <w:rsid w:val="003267A6"/>
    <w:rsid w:val="003268D6"/>
    <w:rsid w:val="00326987"/>
    <w:rsid w:val="00326A5C"/>
    <w:rsid w:val="00326B29"/>
    <w:rsid w:val="00326F28"/>
    <w:rsid w:val="00327009"/>
    <w:rsid w:val="0032705C"/>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CD5"/>
    <w:rsid w:val="00330D1A"/>
    <w:rsid w:val="00330DE8"/>
    <w:rsid w:val="0033107D"/>
    <w:rsid w:val="00331308"/>
    <w:rsid w:val="0033158F"/>
    <w:rsid w:val="003315F8"/>
    <w:rsid w:val="00331731"/>
    <w:rsid w:val="00331840"/>
    <w:rsid w:val="003319E2"/>
    <w:rsid w:val="00331A93"/>
    <w:rsid w:val="00331B82"/>
    <w:rsid w:val="00331DC1"/>
    <w:rsid w:val="00331EC2"/>
    <w:rsid w:val="00331F7C"/>
    <w:rsid w:val="00331FC8"/>
    <w:rsid w:val="00332123"/>
    <w:rsid w:val="003321C3"/>
    <w:rsid w:val="0033259D"/>
    <w:rsid w:val="0033277B"/>
    <w:rsid w:val="00332962"/>
    <w:rsid w:val="00332B5A"/>
    <w:rsid w:val="00332CE1"/>
    <w:rsid w:val="00332D1D"/>
    <w:rsid w:val="00332D99"/>
    <w:rsid w:val="003331A3"/>
    <w:rsid w:val="0033320C"/>
    <w:rsid w:val="003332AB"/>
    <w:rsid w:val="0033338D"/>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670"/>
    <w:rsid w:val="0033572D"/>
    <w:rsid w:val="00335738"/>
    <w:rsid w:val="00335745"/>
    <w:rsid w:val="0033592C"/>
    <w:rsid w:val="00335938"/>
    <w:rsid w:val="00335A8E"/>
    <w:rsid w:val="00335CBA"/>
    <w:rsid w:val="00335E2A"/>
    <w:rsid w:val="00335F75"/>
    <w:rsid w:val="0033623B"/>
    <w:rsid w:val="0033630A"/>
    <w:rsid w:val="003364C6"/>
    <w:rsid w:val="00336541"/>
    <w:rsid w:val="00336780"/>
    <w:rsid w:val="003367C5"/>
    <w:rsid w:val="00336947"/>
    <w:rsid w:val="003369A1"/>
    <w:rsid w:val="00336AA1"/>
    <w:rsid w:val="00336BAF"/>
    <w:rsid w:val="00336C9C"/>
    <w:rsid w:val="00336D53"/>
    <w:rsid w:val="00336D96"/>
    <w:rsid w:val="00336DAD"/>
    <w:rsid w:val="00336DB3"/>
    <w:rsid w:val="00336F64"/>
    <w:rsid w:val="00336F9B"/>
    <w:rsid w:val="00337065"/>
    <w:rsid w:val="003370ED"/>
    <w:rsid w:val="00337263"/>
    <w:rsid w:val="00337290"/>
    <w:rsid w:val="0033730D"/>
    <w:rsid w:val="00337428"/>
    <w:rsid w:val="00337645"/>
    <w:rsid w:val="0033768D"/>
    <w:rsid w:val="00337B29"/>
    <w:rsid w:val="00337C71"/>
    <w:rsid w:val="00337E40"/>
    <w:rsid w:val="00337EF9"/>
    <w:rsid w:val="00340055"/>
    <w:rsid w:val="00340168"/>
    <w:rsid w:val="003402A9"/>
    <w:rsid w:val="00340371"/>
    <w:rsid w:val="00340624"/>
    <w:rsid w:val="00340AB9"/>
    <w:rsid w:val="00340B48"/>
    <w:rsid w:val="00340CC6"/>
    <w:rsid w:val="00340E31"/>
    <w:rsid w:val="00340E58"/>
    <w:rsid w:val="00340EC9"/>
    <w:rsid w:val="00341087"/>
    <w:rsid w:val="003410E6"/>
    <w:rsid w:val="00341322"/>
    <w:rsid w:val="00341414"/>
    <w:rsid w:val="003414B8"/>
    <w:rsid w:val="00341706"/>
    <w:rsid w:val="003419C8"/>
    <w:rsid w:val="00341AEC"/>
    <w:rsid w:val="00341B5A"/>
    <w:rsid w:val="00341CFA"/>
    <w:rsid w:val="00341D54"/>
    <w:rsid w:val="00341D93"/>
    <w:rsid w:val="00341E06"/>
    <w:rsid w:val="00342156"/>
    <w:rsid w:val="0034246D"/>
    <w:rsid w:val="00342CDD"/>
    <w:rsid w:val="00342CED"/>
    <w:rsid w:val="00342F15"/>
    <w:rsid w:val="00342F90"/>
    <w:rsid w:val="00342FA0"/>
    <w:rsid w:val="0034305B"/>
    <w:rsid w:val="0034335E"/>
    <w:rsid w:val="00343524"/>
    <w:rsid w:val="003439C4"/>
    <w:rsid w:val="00343AAC"/>
    <w:rsid w:val="00343BFC"/>
    <w:rsid w:val="00343C08"/>
    <w:rsid w:val="00343C24"/>
    <w:rsid w:val="00343E1E"/>
    <w:rsid w:val="00343E80"/>
    <w:rsid w:val="00343FA6"/>
    <w:rsid w:val="003440B0"/>
    <w:rsid w:val="00344130"/>
    <w:rsid w:val="00344154"/>
    <w:rsid w:val="003444C1"/>
    <w:rsid w:val="003444FA"/>
    <w:rsid w:val="00344725"/>
    <w:rsid w:val="00344861"/>
    <w:rsid w:val="00344901"/>
    <w:rsid w:val="003449FD"/>
    <w:rsid w:val="0034511B"/>
    <w:rsid w:val="00345188"/>
    <w:rsid w:val="0034565B"/>
    <w:rsid w:val="00345851"/>
    <w:rsid w:val="00345982"/>
    <w:rsid w:val="00345ADC"/>
    <w:rsid w:val="00345BAB"/>
    <w:rsid w:val="00345C08"/>
    <w:rsid w:val="00345CE3"/>
    <w:rsid w:val="00345DC2"/>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4E5"/>
    <w:rsid w:val="0034799F"/>
    <w:rsid w:val="003479B6"/>
    <w:rsid w:val="00347C98"/>
    <w:rsid w:val="00347D49"/>
    <w:rsid w:val="00347D51"/>
    <w:rsid w:val="00347D95"/>
    <w:rsid w:val="00347FB4"/>
    <w:rsid w:val="0035001D"/>
    <w:rsid w:val="00350099"/>
    <w:rsid w:val="0035025F"/>
    <w:rsid w:val="0035041A"/>
    <w:rsid w:val="003505AD"/>
    <w:rsid w:val="00350631"/>
    <w:rsid w:val="003508C1"/>
    <w:rsid w:val="00350BB9"/>
    <w:rsid w:val="00350CCE"/>
    <w:rsid w:val="00350CDB"/>
    <w:rsid w:val="00350CFA"/>
    <w:rsid w:val="00350D4C"/>
    <w:rsid w:val="00350E35"/>
    <w:rsid w:val="00350E54"/>
    <w:rsid w:val="00350EE7"/>
    <w:rsid w:val="00351118"/>
    <w:rsid w:val="00351355"/>
    <w:rsid w:val="00351439"/>
    <w:rsid w:val="0035160D"/>
    <w:rsid w:val="0035162B"/>
    <w:rsid w:val="0035169E"/>
    <w:rsid w:val="00351774"/>
    <w:rsid w:val="00351805"/>
    <w:rsid w:val="0035180B"/>
    <w:rsid w:val="00351932"/>
    <w:rsid w:val="00351BB3"/>
    <w:rsid w:val="00351C98"/>
    <w:rsid w:val="00351E11"/>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CF7"/>
    <w:rsid w:val="003540D0"/>
    <w:rsid w:val="0035414B"/>
    <w:rsid w:val="003541AA"/>
    <w:rsid w:val="0035427D"/>
    <w:rsid w:val="003546FA"/>
    <w:rsid w:val="00354971"/>
    <w:rsid w:val="00354B19"/>
    <w:rsid w:val="00354C17"/>
    <w:rsid w:val="00354E1C"/>
    <w:rsid w:val="00354E68"/>
    <w:rsid w:val="00354FE6"/>
    <w:rsid w:val="0035511C"/>
    <w:rsid w:val="003552C6"/>
    <w:rsid w:val="0035578B"/>
    <w:rsid w:val="003557A3"/>
    <w:rsid w:val="003558FD"/>
    <w:rsid w:val="00355908"/>
    <w:rsid w:val="00355A42"/>
    <w:rsid w:val="00355A83"/>
    <w:rsid w:val="00355AA7"/>
    <w:rsid w:val="00355B39"/>
    <w:rsid w:val="00355EC1"/>
    <w:rsid w:val="00355FBC"/>
    <w:rsid w:val="00356235"/>
    <w:rsid w:val="003562D7"/>
    <w:rsid w:val="00356353"/>
    <w:rsid w:val="0035637D"/>
    <w:rsid w:val="00356390"/>
    <w:rsid w:val="0035639F"/>
    <w:rsid w:val="003566F4"/>
    <w:rsid w:val="003567C9"/>
    <w:rsid w:val="00356CEC"/>
    <w:rsid w:val="00356D54"/>
    <w:rsid w:val="00356EBB"/>
    <w:rsid w:val="00356F7C"/>
    <w:rsid w:val="0035713F"/>
    <w:rsid w:val="003572DE"/>
    <w:rsid w:val="003573D0"/>
    <w:rsid w:val="00357659"/>
    <w:rsid w:val="00357712"/>
    <w:rsid w:val="0035779A"/>
    <w:rsid w:val="00357CAE"/>
    <w:rsid w:val="00357D7E"/>
    <w:rsid w:val="00357E77"/>
    <w:rsid w:val="00357FEE"/>
    <w:rsid w:val="00360455"/>
    <w:rsid w:val="0036046C"/>
    <w:rsid w:val="003604DB"/>
    <w:rsid w:val="00360526"/>
    <w:rsid w:val="0036057A"/>
    <w:rsid w:val="0036084D"/>
    <w:rsid w:val="003608C4"/>
    <w:rsid w:val="00360962"/>
    <w:rsid w:val="003609C4"/>
    <w:rsid w:val="00360B25"/>
    <w:rsid w:val="00360DF9"/>
    <w:rsid w:val="00360FE0"/>
    <w:rsid w:val="00361148"/>
    <w:rsid w:val="00361261"/>
    <w:rsid w:val="00361427"/>
    <w:rsid w:val="003617B5"/>
    <w:rsid w:val="0036185C"/>
    <w:rsid w:val="00361874"/>
    <w:rsid w:val="003619F9"/>
    <w:rsid w:val="00361B1A"/>
    <w:rsid w:val="00361B30"/>
    <w:rsid w:val="00361B68"/>
    <w:rsid w:val="00361CCD"/>
    <w:rsid w:val="00361DE1"/>
    <w:rsid w:val="00362085"/>
    <w:rsid w:val="0036227D"/>
    <w:rsid w:val="0036262C"/>
    <w:rsid w:val="00362981"/>
    <w:rsid w:val="003629AA"/>
    <w:rsid w:val="00362C5A"/>
    <w:rsid w:val="00362C95"/>
    <w:rsid w:val="00362ED5"/>
    <w:rsid w:val="00363302"/>
    <w:rsid w:val="00363334"/>
    <w:rsid w:val="00363433"/>
    <w:rsid w:val="003635B6"/>
    <w:rsid w:val="00363BDF"/>
    <w:rsid w:val="00363C65"/>
    <w:rsid w:val="00363EA3"/>
    <w:rsid w:val="00363F3E"/>
    <w:rsid w:val="00363FC9"/>
    <w:rsid w:val="003640E0"/>
    <w:rsid w:val="00364131"/>
    <w:rsid w:val="00364261"/>
    <w:rsid w:val="003643AA"/>
    <w:rsid w:val="003645FD"/>
    <w:rsid w:val="003647F7"/>
    <w:rsid w:val="0036484F"/>
    <w:rsid w:val="00364DA3"/>
    <w:rsid w:val="00364DDB"/>
    <w:rsid w:val="00364E8C"/>
    <w:rsid w:val="00365023"/>
    <w:rsid w:val="0036512E"/>
    <w:rsid w:val="00365137"/>
    <w:rsid w:val="003653D9"/>
    <w:rsid w:val="00365476"/>
    <w:rsid w:val="00365500"/>
    <w:rsid w:val="00365644"/>
    <w:rsid w:val="003658CA"/>
    <w:rsid w:val="0036590C"/>
    <w:rsid w:val="00365C23"/>
    <w:rsid w:val="00365DB8"/>
    <w:rsid w:val="003661C2"/>
    <w:rsid w:val="003663F5"/>
    <w:rsid w:val="003665C5"/>
    <w:rsid w:val="00366B3A"/>
    <w:rsid w:val="00366C5F"/>
    <w:rsid w:val="00366F02"/>
    <w:rsid w:val="00367338"/>
    <w:rsid w:val="00367520"/>
    <w:rsid w:val="003675A9"/>
    <w:rsid w:val="003677B2"/>
    <w:rsid w:val="003678B6"/>
    <w:rsid w:val="00367BC3"/>
    <w:rsid w:val="00367E71"/>
    <w:rsid w:val="00367F13"/>
    <w:rsid w:val="00370025"/>
    <w:rsid w:val="00370285"/>
    <w:rsid w:val="00370483"/>
    <w:rsid w:val="003704EE"/>
    <w:rsid w:val="00370880"/>
    <w:rsid w:val="0037094D"/>
    <w:rsid w:val="00370C86"/>
    <w:rsid w:val="00370D9F"/>
    <w:rsid w:val="00370EFD"/>
    <w:rsid w:val="00370F37"/>
    <w:rsid w:val="00370F82"/>
    <w:rsid w:val="00370F88"/>
    <w:rsid w:val="00371130"/>
    <w:rsid w:val="00371137"/>
    <w:rsid w:val="00371513"/>
    <w:rsid w:val="00371528"/>
    <w:rsid w:val="003719D4"/>
    <w:rsid w:val="003719F5"/>
    <w:rsid w:val="00371B8D"/>
    <w:rsid w:val="00371C1C"/>
    <w:rsid w:val="00371C90"/>
    <w:rsid w:val="00371DB7"/>
    <w:rsid w:val="00372019"/>
    <w:rsid w:val="00372029"/>
    <w:rsid w:val="003722F4"/>
    <w:rsid w:val="003723AE"/>
    <w:rsid w:val="0037248D"/>
    <w:rsid w:val="003724A1"/>
    <w:rsid w:val="00372609"/>
    <w:rsid w:val="0037263D"/>
    <w:rsid w:val="003728B9"/>
    <w:rsid w:val="003728C6"/>
    <w:rsid w:val="0037298C"/>
    <w:rsid w:val="00372A6B"/>
    <w:rsid w:val="00372C12"/>
    <w:rsid w:val="00372D5D"/>
    <w:rsid w:val="00372D7F"/>
    <w:rsid w:val="00372D9D"/>
    <w:rsid w:val="00373020"/>
    <w:rsid w:val="003735BC"/>
    <w:rsid w:val="003738B8"/>
    <w:rsid w:val="00373B07"/>
    <w:rsid w:val="00373B3C"/>
    <w:rsid w:val="00373E10"/>
    <w:rsid w:val="00373F2C"/>
    <w:rsid w:val="0037406C"/>
    <w:rsid w:val="003741D2"/>
    <w:rsid w:val="00374215"/>
    <w:rsid w:val="00374305"/>
    <w:rsid w:val="003744CB"/>
    <w:rsid w:val="0037450B"/>
    <w:rsid w:val="00374804"/>
    <w:rsid w:val="003748F9"/>
    <w:rsid w:val="00374C61"/>
    <w:rsid w:val="00374C80"/>
    <w:rsid w:val="00374F06"/>
    <w:rsid w:val="003750AE"/>
    <w:rsid w:val="0037513C"/>
    <w:rsid w:val="00375222"/>
    <w:rsid w:val="0037532D"/>
    <w:rsid w:val="00375803"/>
    <w:rsid w:val="0037583A"/>
    <w:rsid w:val="003758E7"/>
    <w:rsid w:val="003759B0"/>
    <w:rsid w:val="00375AF7"/>
    <w:rsid w:val="00375FFC"/>
    <w:rsid w:val="00376234"/>
    <w:rsid w:val="003764FA"/>
    <w:rsid w:val="00376507"/>
    <w:rsid w:val="00376618"/>
    <w:rsid w:val="003766BF"/>
    <w:rsid w:val="00376838"/>
    <w:rsid w:val="00376959"/>
    <w:rsid w:val="00376A7A"/>
    <w:rsid w:val="00376C7C"/>
    <w:rsid w:val="00376DE9"/>
    <w:rsid w:val="00376E0C"/>
    <w:rsid w:val="00376EE8"/>
    <w:rsid w:val="00376FD7"/>
    <w:rsid w:val="0037709A"/>
    <w:rsid w:val="00377146"/>
    <w:rsid w:val="003771CA"/>
    <w:rsid w:val="003772B4"/>
    <w:rsid w:val="00377397"/>
    <w:rsid w:val="0037745E"/>
    <w:rsid w:val="00377463"/>
    <w:rsid w:val="0037757C"/>
    <w:rsid w:val="003775BD"/>
    <w:rsid w:val="0037789C"/>
    <w:rsid w:val="00377A3F"/>
    <w:rsid w:val="00377A6C"/>
    <w:rsid w:val="00377B2D"/>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3"/>
    <w:rsid w:val="003821E7"/>
    <w:rsid w:val="00382304"/>
    <w:rsid w:val="00382328"/>
    <w:rsid w:val="00382342"/>
    <w:rsid w:val="003823E7"/>
    <w:rsid w:val="0038245E"/>
    <w:rsid w:val="003824B5"/>
    <w:rsid w:val="00382777"/>
    <w:rsid w:val="00382903"/>
    <w:rsid w:val="00382A10"/>
    <w:rsid w:val="00382D20"/>
    <w:rsid w:val="00382F84"/>
    <w:rsid w:val="003830A6"/>
    <w:rsid w:val="003830EE"/>
    <w:rsid w:val="003831FB"/>
    <w:rsid w:val="0038324F"/>
    <w:rsid w:val="00383250"/>
    <w:rsid w:val="003839EB"/>
    <w:rsid w:val="00383D4B"/>
    <w:rsid w:val="00383DDB"/>
    <w:rsid w:val="00383F35"/>
    <w:rsid w:val="003842A8"/>
    <w:rsid w:val="003843DE"/>
    <w:rsid w:val="00384747"/>
    <w:rsid w:val="003848D9"/>
    <w:rsid w:val="00384BC0"/>
    <w:rsid w:val="00384C4D"/>
    <w:rsid w:val="00384E7B"/>
    <w:rsid w:val="00384EFD"/>
    <w:rsid w:val="003852CC"/>
    <w:rsid w:val="003855C1"/>
    <w:rsid w:val="003856D6"/>
    <w:rsid w:val="00385866"/>
    <w:rsid w:val="00385A70"/>
    <w:rsid w:val="00385BD7"/>
    <w:rsid w:val="00385DED"/>
    <w:rsid w:val="00385F1D"/>
    <w:rsid w:val="003861EC"/>
    <w:rsid w:val="00386688"/>
    <w:rsid w:val="003869EF"/>
    <w:rsid w:val="00386A15"/>
    <w:rsid w:val="00386A27"/>
    <w:rsid w:val="00386B5C"/>
    <w:rsid w:val="00386B71"/>
    <w:rsid w:val="0038702D"/>
    <w:rsid w:val="003870BC"/>
    <w:rsid w:val="0038717E"/>
    <w:rsid w:val="0038732E"/>
    <w:rsid w:val="00387456"/>
    <w:rsid w:val="003875A7"/>
    <w:rsid w:val="003875C5"/>
    <w:rsid w:val="00387675"/>
    <w:rsid w:val="00387682"/>
    <w:rsid w:val="00387771"/>
    <w:rsid w:val="0038780F"/>
    <w:rsid w:val="00387866"/>
    <w:rsid w:val="00387B13"/>
    <w:rsid w:val="00387B2B"/>
    <w:rsid w:val="00387D1A"/>
    <w:rsid w:val="003901F8"/>
    <w:rsid w:val="00390419"/>
    <w:rsid w:val="00390449"/>
    <w:rsid w:val="003904B1"/>
    <w:rsid w:val="003907D2"/>
    <w:rsid w:val="00390A50"/>
    <w:rsid w:val="00390C56"/>
    <w:rsid w:val="0039121B"/>
    <w:rsid w:val="0039122C"/>
    <w:rsid w:val="0039124D"/>
    <w:rsid w:val="00391348"/>
    <w:rsid w:val="0039169F"/>
    <w:rsid w:val="00391733"/>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13"/>
    <w:rsid w:val="003930A9"/>
    <w:rsid w:val="003930F2"/>
    <w:rsid w:val="0039377A"/>
    <w:rsid w:val="003937AC"/>
    <w:rsid w:val="0039380B"/>
    <w:rsid w:val="00393A2C"/>
    <w:rsid w:val="00393A68"/>
    <w:rsid w:val="00393B71"/>
    <w:rsid w:val="00393B78"/>
    <w:rsid w:val="00393EF8"/>
    <w:rsid w:val="00393F08"/>
    <w:rsid w:val="0039403B"/>
    <w:rsid w:val="003946B1"/>
    <w:rsid w:val="00394775"/>
    <w:rsid w:val="00394832"/>
    <w:rsid w:val="00394840"/>
    <w:rsid w:val="0039491A"/>
    <w:rsid w:val="00394948"/>
    <w:rsid w:val="00394B44"/>
    <w:rsid w:val="00394BA9"/>
    <w:rsid w:val="00394D6C"/>
    <w:rsid w:val="0039502C"/>
    <w:rsid w:val="003950BC"/>
    <w:rsid w:val="0039511F"/>
    <w:rsid w:val="00395469"/>
    <w:rsid w:val="003956FE"/>
    <w:rsid w:val="00395794"/>
    <w:rsid w:val="00395813"/>
    <w:rsid w:val="003958A5"/>
    <w:rsid w:val="003958F1"/>
    <w:rsid w:val="0039598F"/>
    <w:rsid w:val="003959F9"/>
    <w:rsid w:val="00395C41"/>
    <w:rsid w:val="00396057"/>
    <w:rsid w:val="0039610F"/>
    <w:rsid w:val="00396138"/>
    <w:rsid w:val="003962EC"/>
    <w:rsid w:val="003965AE"/>
    <w:rsid w:val="0039665F"/>
    <w:rsid w:val="0039677C"/>
    <w:rsid w:val="00396783"/>
    <w:rsid w:val="003968E5"/>
    <w:rsid w:val="00396955"/>
    <w:rsid w:val="00396A1B"/>
    <w:rsid w:val="00396BBB"/>
    <w:rsid w:val="00397056"/>
    <w:rsid w:val="00397086"/>
    <w:rsid w:val="00397292"/>
    <w:rsid w:val="0039734C"/>
    <w:rsid w:val="0039740E"/>
    <w:rsid w:val="00397519"/>
    <w:rsid w:val="003976DD"/>
    <w:rsid w:val="003978B8"/>
    <w:rsid w:val="00397940"/>
    <w:rsid w:val="00397958"/>
    <w:rsid w:val="00397AD4"/>
    <w:rsid w:val="00397B04"/>
    <w:rsid w:val="00397C75"/>
    <w:rsid w:val="00397C89"/>
    <w:rsid w:val="00397EC3"/>
    <w:rsid w:val="00397F20"/>
    <w:rsid w:val="003A0146"/>
    <w:rsid w:val="003A0311"/>
    <w:rsid w:val="003A03C2"/>
    <w:rsid w:val="003A0478"/>
    <w:rsid w:val="003A0736"/>
    <w:rsid w:val="003A09D3"/>
    <w:rsid w:val="003A0CCA"/>
    <w:rsid w:val="003A0CD4"/>
    <w:rsid w:val="003A0D4F"/>
    <w:rsid w:val="003A0EB2"/>
    <w:rsid w:val="003A1009"/>
    <w:rsid w:val="003A1120"/>
    <w:rsid w:val="003A1135"/>
    <w:rsid w:val="003A1341"/>
    <w:rsid w:val="003A153C"/>
    <w:rsid w:val="003A16F1"/>
    <w:rsid w:val="003A17A3"/>
    <w:rsid w:val="003A17BA"/>
    <w:rsid w:val="003A18BB"/>
    <w:rsid w:val="003A19E0"/>
    <w:rsid w:val="003A1B5C"/>
    <w:rsid w:val="003A1BE1"/>
    <w:rsid w:val="003A1CDA"/>
    <w:rsid w:val="003A1DD5"/>
    <w:rsid w:val="003A1E2C"/>
    <w:rsid w:val="003A1F37"/>
    <w:rsid w:val="003A1F5A"/>
    <w:rsid w:val="003A1F8B"/>
    <w:rsid w:val="003A2019"/>
    <w:rsid w:val="003A22B5"/>
    <w:rsid w:val="003A22B8"/>
    <w:rsid w:val="003A2538"/>
    <w:rsid w:val="003A266C"/>
    <w:rsid w:val="003A274B"/>
    <w:rsid w:val="003A292F"/>
    <w:rsid w:val="003A2B4B"/>
    <w:rsid w:val="003A2D39"/>
    <w:rsid w:val="003A2FB5"/>
    <w:rsid w:val="003A2FE7"/>
    <w:rsid w:val="003A3080"/>
    <w:rsid w:val="003A31E3"/>
    <w:rsid w:val="003A349E"/>
    <w:rsid w:val="003A38AC"/>
    <w:rsid w:val="003A38BC"/>
    <w:rsid w:val="003A3AEE"/>
    <w:rsid w:val="003A3D25"/>
    <w:rsid w:val="003A3FF7"/>
    <w:rsid w:val="003A42BB"/>
    <w:rsid w:val="003A44AA"/>
    <w:rsid w:val="003A4511"/>
    <w:rsid w:val="003A4592"/>
    <w:rsid w:val="003A45C9"/>
    <w:rsid w:val="003A45DB"/>
    <w:rsid w:val="003A45FB"/>
    <w:rsid w:val="003A46C8"/>
    <w:rsid w:val="003A48FC"/>
    <w:rsid w:val="003A49E9"/>
    <w:rsid w:val="003A4E82"/>
    <w:rsid w:val="003A5048"/>
    <w:rsid w:val="003A523B"/>
    <w:rsid w:val="003A52D0"/>
    <w:rsid w:val="003A53BE"/>
    <w:rsid w:val="003A55F3"/>
    <w:rsid w:val="003A579C"/>
    <w:rsid w:val="003A57C5"/>
    <w:rsid w:val="003A5865"/>
    <w:rsid w:val="003A58DA"/>
    <w:rsid w:val="003A590E"/>
    <w:rsid w:val="003A5C9C"/>
    <w:rsid w:val="003A5EC6"/>
    <w:rsid w:val="003A5F48"/>
    <w:rsid w:val="003A5FB3"/>
    <w:rsid w:val="003A60FC"/>
    <w:rsid w:val="003A621F"/>
    <w:rsid w:val="003A6330"/>
    <w:rsid w:val="003A6619"/>
    <w:rsid w:val="003A67B3"/>
    <w:rsid w:val="003A6BA1"/>
    <w:rsid w:val="003A6CC0"/>
    <w:rsid w:val="003A71E1"/>
    <w:rsid w:val="003A72B0"/>
    <w:rsid w:val="003A7317"/>
    <w:rsid w:val="003A747E"/>
    <w:rsid w:val="003A74B3"/>
    <w:rsid w:val="003A76A9"/>
    <w:rsid w:val="003A7747"/>
    <w:rsid w:val="003A7C3B"/>
    <w:rsid w:val="003B0225"/>
    <w:rsid w:val="003B0299"/>
    <w:rsid w:val="003B04E4"/>
    <w:rsid w:val="003B05B7"/>
    <w:rsid w:val="003B05C9"/>
    <w:rsid w:val="003B0600"/>
    <w:rsid w:val="003B0A49"/>
    <w:rsid w:val="003B0B4D"/>
    <w:rsid w:val="003B0D72"/>
    <w:rsid w:val="003B0F0A"/>
    <w:rsid w:val="003B0F43"/>
    <w:rsid w:val="003B0FD2"/>
    <w:rsid w:val="003B111E"/>
    <w:rsid w:val="003B113B"/>
    <w:rsid w:val="003B1C46"/>
    <w:rsid w:val="003B20F2"/>
    <w:rsid w:val="003B215D"/>
    <w:rsid w:val="003B2397"/>
    <w:rsid w:val="003B248F"/>
    <w:rsid w:val="003B24BD"/>
    <w:rsid w:val="003B25A3"/>
    <w:rsid w:val="003B26B7"/>
    <w:rsid w:val="003B27D9"/>
    <w:rsid w:val="003B284A"/>
    <w:rsid w:val="003B29F6"/>
    <w:rsid w:val="003B2ADB"/>
    <w:rsid w:val="003B2B79"/>
    <w:rsid w:val="003B2C70"/>
    <w:rsid w:val="003B2D24"/>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94"/>
    <w:rsid w:val="003B47B4"/>
    <w:rsid w:val="003B495C"/>
    <w:rsid w:val="003B4B02"/>
    <w:rsid w:val="003B4B90"/>
    <w:rsid w:val="003B4BDF"/>
    <w:rsid w:val="003B4C4E"/>
    <w:rsid w:val="003B4D9B"/>
    <w:rsid w:val="003B4E9C"/>
    <w:rsid w:val="003B4F59"/>
    <w:rsid w:val="003B5105"/>
    <w:rsid w:val="003B52AA"/>
    <w:rsid w:val="003B52DC"/>
    <w:rsid w:val="003B540C"/>
    <w:rsid w:val="003B568C"/>
    <w:rsid w:val="003B570F"/>
    <w:rsid w:val="003B5B57"/>
    <w:rsid w:val="003B5B7E"/>
    <w:rsid w:val="003B5BCB"/>
    <w:rsid w:val="003B5BEC"/>
    <w:rsid w:val="003B5E30"/>
    <w:rsid w:val="003B62E3"/>
    <w:rsid w:val="003B6819"/>
    <w:rsid w:val="003B6837"/>
    <w:rsid w:val="003B69F5"/>
    <w:rsid w:val="003B6EED"/>
    <w:rsid w:val="003B6FCB"/>
    <w:rsid w:val="003B7020"/>
    <w:rsid w:val="003B70B3"/>
    <w:rsid w:val="003B7294"/>
    <w:rsid w:val="003B7541"/>
    <w:rsid w:val="003B75FB"/>
    <w:rsid w:val="003B76FE"/>
    <w:rsid w:val="003B77D7"/>
    <w:rsid w:val="003B7811"/>
    <w:rsid w:val="003B7DE7"/>
    <w:rsid w:val="003B7E02"/>
    <w:rsid w:val="003B7F46"/>
    <w:rsid w:val="003C0052"/>
    <w:rsid w:val="003C009A"/>
    <w:rsid w:val="003C01C5"/>
    <w:rsid w:val="003C0485"/>
    <w:rsid w:val="003C07D7"/>
    <w:rsid w:val="003C08AF"/>
    <w:rsid w:val="003C092B"/>
    <w:rsid w:val="003C0985"/>
    <w:rsid w:val="003C0EAE"/>
    <w:rsid w:val="003C0EEF"/>
    <w:rsid w:val="003C0F41"/>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5FF"/>
    <w:rsid w:val="003C3B73"/>
    <w:rsid w:val="003C3D6E"/>
    <w:rsid w:val="003C3F11"/>
    <w:rsid w:val="003C3F8B"/>
    <w:rsid w:val="003C4097"/>
    <w:rsid w:val="003C4213"/>
    <w:rsid w:val="003C4250"/>
    <w:rsid w:val="003C43A3"/>
    <w:rsid w:val="003C441C"/>
    <w:rsid w:val="003C44DB"/>
    <w:rsid w:val="003C46F7"/>
    <w:rsid w:val="003C4723"/>
    <w:rsid w:val="003C47CE"/>
    <w:rsid w:val="003C4830"/>
    <w:rsid w:val="003C4863"/>
    <w:rsid w:val="003C4D56"/>
    <w:rsid w:val="003C4D5F"/>
    <w:rsid w:val="003C4F25"/>
    <w:rsid w:val="003C5050"/>
    <w:rsid w:val="003C505E"/>
    <w:rsid w:val="003C5118"/>
    <w:rsid w:val="003C56DA"/>
    <w:rsid w:val="003C5719"/>
    <w:rsid w:val="003C5722"/>
    <w:rsid w:val="003C5739"/>
    <w:rsid w:val="003C589B"/>
    <w:rsid w:val="003C5ED9"/>
    <w:rsid w:val="003C5EE0"/>
    <w:rsid w:val="003C620A"/>
    <w:rsid w:val="003C6265"/>
    <w:rsid w:val="003C64CD"/>
    <w:rsid w:val="003C6580"/>
    <w:rsid w:val="003C6718"/>
    <w:rsid w:val="003C680F"/>
    <w:rsid w:val="003C6C01"/>
    <w:rsid w:val="003C6C4E"/>
    <w:rsid w:val="003C6CCB"/>
    <w:rsid w:val="003C6DA9"/>
    <w:rsid w:val="003C7855"/>
    <w:rsid w:val="003C7899"/>
    <w:rsid w:val="003C7926"/>
    <w:rsid w:val="003C7B0D"/>
    <w:rsid w:val="003D007F"/>
    <w:rsid w:val="003D0240"/>
    <w:rsid w:val="003D02E5"/>
    <w:rsid w:val="003D0303"/>
    <w:rsid w:val="003D04E3"/>
    <w:rsid w:val="003D0582"/>
    <w:rsid w:val="003D06A7"/>
    <w:rsid w:val="003D0738"/>
    <w:rsid w:val="003D0868"/>
    <w:rsid w:val="003D09DA"/>
    <w:rsid w:val="003D0AF2"/>
    <w:rsid w:val="003D0C6B"/>
    <w:rsid w:val="003D0D75"/>
    <w:rsid w:val="003D106A"/>
    <w:rsid w:val="003D12F5"/>
    <w:rsid w:val="003D140B"/>
    <w:rsid w:val="003D144C"/>
    <w:rsid w:val="003D1614"/>
    <w:rsid w:val="003D1B12"/>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538"/>
    <w:rsid w:val="003D3875"/>
    <w:rsid w:val="003D38DE"/>
    <w:rsid w:val="003D39F4"/>
    <w:rsid w:val="003D3AD8"/>
    <w:rsid w:val="003D3EE3"/>
    <w:rsid w:val="003D3F7A"/>
    <w:rsid w:val="003D4350"/>
    <w:rsid w:val="003D43EA"/>
    <w:rsid w:val="003D4409"/>
    <w:rsid w:val="003D4480"/>
    <w:rsid w:val="003D4574"/>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BF1"/>
    <w:rsid w:val="003D6C26"/>
    <w:rsid w:val="003D6D20"/>
    <w:rsid w:val="003D6E76"/>
    <w:rsid w:val="003D72D8"/>
    <w:rsid w:val="003D740C"/>
    <w:rsid w:val="003D7855"/>
    <w:rsid w:val="003D7887"/>
    <w:rsid w:val="003D790B"/>
    <w:rsid w:val="003D79E8"/>
    <w:rsid w:val="003D7A17"/>
    <w:rsid w:val="003D7DA6"/>
    <w:rsid w:val="003D7EB9"/>
    <w:rsid w:val="003D7F33"/>
    <w:rsid w:val="003E010D"/>
    <w:rsid w:val="003E0504"/>
    <w:rsid w:val="003E05B0"/>
    <w:rsid w:val="003E089F"/>
    <w:rsid w:val="003E093F"/>
    <w:rsid w:val="003E0974"/>
    <w:rsid w:val="003E0A19"/>
    <w:rsid w:val="003E0ADB"/>
    <w:rsid w:val="003E0CE4"/>
    <w:rsid w:val="003E0D48"/>
    <w:rsid w:val="003E1137"/>
    <w:rsid w:val="003E1631"/>
    <w:rsid w:val="003E16FD"/>
    <w:rsid w:val="003E1868"/>
    <w:rsid w:val="003E1928"/>
    <w:rsid w:val="003E1978"/>
    <w:rsid w:val="003E1B00"/>
    <w:rsid w:val="003E1C4F"/>
    <w:rsid w:val="003E1CF4"/>
    <w:rsid w:val="003E1F12"/>
    <w:rsid w:val="003E2213"/>
    <w:rsid w:val="003E223B"/>
    <w:rsid w:val="003E23A4"/>
    <w:rsid w:val="003E248C"/>
    <w:rsid w:val="003E24CF"/>
    <w:rsid w:val="003E25E9"/>
    <w:rsid w:val="003E26EB"/>
    <w:rsid w:val="003E27B0"/>
    <w:rsid w:val="003E2880"/>
    <w:rsid w:val="003E2941"/>
    <w:rsid w:val="003E2A24"/>
    <w:rsid w:val="003E2BF4"/>
    <w:rsid w:val="003E300E"/>
    <w:rsid w:val="003E3015"/>
    <w:rsid w:val="003E3026"/>
    <w:rsid w:val="003E3149"/>
    <w:rsid w:val="003E32FE"/>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CDB"/>
    <w:rsid w:val="003E4E39"/>
    <w:rsid w:val="003E4F19"/>
    <w:rsid w:val="003E55F2"/>
    <w:rsid w:val="003E56DF"/>
    <w:rsid w:val="003E5828"/>
    <w:rsid w:val="003E58F3"/>
    <w:rsid w:val="003E5938"/>
    <w:rsid w:val="003E59E8"/>
    <w:rsid w:val="003E5DFB"/>
    <w:rsid w:val="003E60C1"/>
    <w:rsid w:val="003E6130"/>
    <w:rsid w:val="003E6191"/>
    <w:rsid w:val="003E61F5"/>
    <w:rsid w:val="003E6289"/>
    <w:rsid w:val="003E6592"/>
    <w:rsid w:val="003E668B"/>
    <w:rsid w:val="003E679D"/>
    <w:rsid w:val="003E6A3C"/>
    <w:rsid w:val="003E6AE5"/>
    <w:rsid w:val="003E6B44"/>
    <w:rsid w:val="003E6B64"/>
    <w:rsid w:val="003E6DAF"/>
    <w:rsid w:val="003E6E23"/>
    <w:rsid w:val="003E6E74"/>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2C0"/>
    <w:rsid w:val="003F046A"/>
    <w:rsid w:val="003F0656"/>
    <w:rsid w:val="003F073C"/>
    <w:rsid w:val="003F0905"/>
    <w:rsid w:val="003F094B"/>
    <w:rsid w:val="003F0F7B"/>
    <w:rsid w:val="003F0FD4"/>
    <w:rsid w:val="003F114A"/>
    <w:rsid w:val="003F11DA"/>
    <w:rsid w:val="003F13D9"/>
    <w:rsid w:val="003F148D"/>
    <w:rsid w:val="003F19A5"/>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A56"/>
    <w:rsid w:val="003F2CAF"/>
    <w:rsid w:val="003F2D28"/>
    <w:rsid w:val="003F2DB3"/>
    <w:rsid w:val="003F2DC5"/>
    <w:rsid w:val="003F2E68"/>
    <w:rsid w:val="003F2EC3"/>
    <w:rsid w:val="003F2F09"/>
    <w:rsid w:val="003F32A7"/>
    <w:rsid w:val="003F344E"/>
    <w:rsid w:val="003F348A"/>
    <w:rsid w:val="003F3646"/>
    <w:rsid w:val="003F36FF"/>
    <w:rsid w:val="003F3AD9"/>
    <w:rsid w:val="003F3DB1"/>
    <w:rsid w:val="003F4024"/>
    <w:rsid w:val="003F4137"/>
    <w:rsid w:val="003F4306"/>
    <w:rsid w:val="003F4316"/>
    <w:rsid w:val="003F457C"/>
    <w:rsid w:val="003F4933"/>
    <w:rsid w:val="003F4977"/>
    <w:rsid w:val="003F4A21"/>
    <w:rsid w:val="003F4A43"/>
    <w:rsid w:val="003F4BE1"/>
    <w:rsid w:val="003F4C87"/>
    <w:rsid w:val="003F4DF3"/>
    <w:rsid w:val="003F4E1C"/>
    <w:rsid w:val="003F503F"/>
    <w:rsid w:val="003F52C2"/>
    <w:rsid w:val="003F5358"/>
    <w:rsid w:val="003F536B"/>
    <w:rsid w:val="003F544B"/>
    <w:rsid w:val="003F560A"/>
    <w:rsid w:val="003F561F"/>
    <w:rsid w:val="003F582E"/>
    <w:rsid w:val="003F586D"/>
    <w:rsid w:val="003F58AC"/>
    <w:rsid w:val="003F5CCF"/>
    <w:rsid w:val="003F5CDF"/>
    <w:rsid w:val="003F5D3C"/>
    <w:rsid w:val="003F6162"/>
    <w:rsid w:val="003F62B4"/>
    <w:rsid w:val="003F6315"/>
    <w:rsid w:val="003F680A"/>
    <w:rsid w:val="003F682D"/>
    <w:rsid w:val="003F6853"/>
    <w:rsid w:val="003F6930"/>
    <w:rsid w:val="003F697D"/>
    <w:rsid w:val="003F6A1D"/>
    <w:rsid w:val="003F6A55"/>
    <w:rsid w:val="003F6DAE"/>
    <w:rsid w:val="003F6E17"/>
    <w:rsid w:val="003F6EBB"/>
    <w:rsid w:val="003F7112"/>
    <w:rsid w:val="003F72F1"/>
    <w:rsid w:val="003F73A0"/>
    <w:rsid w:val="003F73D7"/>
    <w:rsid w:val="003F742D"/>
    <w:rsid w:val="003F7517"/>
    <w:rsid w:val="003F75DD"/>
    <w:rsid w:val="003F78AA"/>
    <w:rsid w:val="003F7908"/>
    <w:rsid w:val="003F7A7C"/>
    <w:rsid w:val="003F7B59"/>
    <w:rsid w:val="003F7CFE"/>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34"/>
    <w:rsid w:val="00402266"/>
    <w:rsid w:val="00402286"/>
    <w:rsid w:val="004024AB"/>
    <w:rsid w:val="004024B3"/>
    <w:rsid w:val="004029EA"/>
    <w:rsid w:val="00402DB5"/>
    <w:rsid w:val="00402DC4"/>
    <w:rsid w:val="00402F2C"/>
    <w:rsid w:val="00402F64"/>
    <w:rsid w:val="0040303D"/>
    <w:rsid w:val="004033F6"/>
    <w:rsid w:val="0040347F"/>
    <w:rsid w:val="004034E6"/>
    <w:rsid w:val="0040361B"/>
    <w:rsid w:val="00403629"/>
    <w:rsid w:val="0040379F"/>
    <w:rsid w:val="00403805"/>
    <w:rsid w:val="0040395B"/>
    <w:rsid w:val="00403DC5"/>
    <w:rsid w:val="00403EC2"/>
    <w:rsid w:val="00403F25"/>
    <w:rsid w:val="00404011"/>
    <w:rsid w:val="004040F2"/>
    <w:rsid w:val="004042A7"/>
    <w:rsid w:val="0040435C"/>
    <w:rsid w:val="004044A9"/>
    <w:rsid w:val="004044FA"/>
    <w:rsid w:val="0040495B"/>
    <w:rsid w:val="00404BFC"/>
    <w:rsid w:val="00404D4D"/>
    <w:rsid w:val="00404E70"/>
    <w:rsid w:val="0040561F"/>
    <w:rsid w:val="00405653"/>
    <w:rsid w:val="004056A1"/>
    <w:rsid w:val="00405783"/>
    <w:rsid w:val="00405898"/>
    <w:rsid w:val="004058DD"/>
    <w:rsid w:val="00405A9F"/>
    <w:rsid w:val="00405B5E"/>
    <w:rsid w:val="00405BED"/>
    <w:rsid w:val="00405D95"/>
    <w:rsid w:val="00405F2F"/>
    <w:rsid w:val="00405F90"/>
    <w:rsid w:val="00405FAC"/>
    <w:rsid w:val="0040609D"/>
    <w:rsid w:val="00406108"/>
    <w:rsid w:val="00406370"/>
    <w:rsid w:val="00406412"/>
    <w:rsid w:val="0040648C"/>
    <w:rsid w:val="0040670D"/>
    <w:rsid w:val="00406798"/>
    <w:rsid w:val="004067D2"/>
    <w:rsid w:val="00406C78"/>
    <w:rsid w:val="00406D4A"/>
    <w:rsid w:val="00406E2F"/>
    <w:rsid w:val="00406F4B"/>
    <w:rsid w:val="00406FBD"/>
    <w:rsid w:val="0040701A"/>
    <w:rsid w:val="00407074"/>
    <w:rsid w:val="0040725C"/>
    <w:rsid w:val="004073B0"/>
    <w:rsid w:val="00407612"/>
    <w:rsid w:val="0040773D"/>
    <w:rsid w:val="004079CD"/>
    <w:rsid w:val="00407B6F"/>
    <w:rsid w:val="00407BEC"/>
    <w:rsid w:val="00407E8F"/>
    <w:rsid w:val="00407F58"/>
    <w:rsid w:val="00410017"/>
    <w:rsid w:val="00410029"/>
    <w:rsid w:val="004101B0"/>
    <w:rsid w:val="0041029D"/>
    <w:rsid w:val="004102A7"/>
    <w:rsid w:val="004103C3"/>
    <w:rsid w:val="004107F6"/>
    <w:rsid w:val="00410BB2"/>
    <w:rsid w:val="00410FAD"/>
    <w:rsid w:val="00411230"/>
    <w:rsid w:val="00411485"/>
    <w:rsid w:val="004116C3"/>
    <w:rsid w:val="00411868"/>
    <w:rsid w:val="004118C9"/>
    <w:rsid w:val="00411D2B"/>
    <w:rsid w:val="00411D47"/>
    <w:rsid w:val="00411F44"/>
    <w:rsid w:val="00411FB6"/>
    <w:rsid w:val="004120BD"/>
    <w:rsid w:val="00412179"/>
    <w:rsid w:val="00412330"/>
    <w:rsid w:val="0041249C"/>
    <w:rsid w:val="00412614"/>
    <w:rsid w:val="00412630"/>
    <w:rsid w:val="00412697"/>
    <w:rsid w:val="004126AD"/>
    <w:rsid w:val="00412AAA"/>
    <w:rsid w:val="00412C50"/>
    <w:rsid w:val="00412FE7"/>
    <w:rsid w:val="00413115"/>
    <w:rsid w:val="00413151"/>
    <w:rsid w:val="004132E2"/>
    <w:rsid w:val="00413369"/>
    <w:rsid w:val="00413AC6"/>
    <w:rsid w:val="00413C21"/>
    <w:rsid w:val="00413C4E"/>
    <w:rsid w:val="00413EE2"/>
    <w:rsid w:val="00413FF3"/>
    <w:rsid w:val="004140D3"/>
    <w:rsid w:val="0041439D"/>
    <w:rsid w:val="00414598"/>
    <w:rsid w:val="004145AE"/>
    <w:rsid w:val="00414798"/>
    <w:rsid w:val="004147AA"/>
    <w:rsid w:val="004147F4"/>
    <w:rsid w:val="00414824"/>
    <w:rsid w:val="00414AFD"/>
    <w:rsid w:val="00414C3F"/>
    <w:rsid w:val="00414CDD"/>
    <w:rsid w:val="00414DBB"/>
    <w:rsid w:val="00414DCF"/>
    <w:rsid w:val="0041539C"/>
    <w:rsid w:val="00415419"/>
    <w:rsid w:val="00415646"/>
    <w:rsid w:val="00415701"/>
    <w:rsid w:val="0041577E"/>
    <w:rsid w:val="00415793"/>
    <w:rsid w:val="004157F6"/>
    <w:rsid w:val="0041585B"/>
    <w:rsid w:val="004159D3"/>
    <w:rsid w:val="00415A14"/>
    <w:rsid w:val="00415B89"/>
    <w:rsid w:val="00415D4E"/>
    <w:rsid w:val="00415FBB"/>
    <w:rsid w:val="00416091"/>
    <w:rsid w:val="0041616C"/>
    <w:rsid w:val="0041634C"/>
    <w:rsid w:val="004164AC"/>
    <w:rsid w:val="004164F7"/>
    <w:rsid w:val="0041664E"/>
    <w:rsid w:val="0041669D"/>
    <w:rsid w:val="00416A66"/>
    <w:rsid w:val="00416B5D"/>
    <w:rsid w:val="00416F3B"/>
    <w:rsid w:val="004170FE"/>
    <w:rsid w:val="0041716B"/>
    <w:rsid w:val="00417201"/>
    <w:rsid w:val="0041726A"/>
    <w:rsid w:val="00417401"/>
    <w:rsid w:val="0041743D"/>
    <w:rsid w:val="004174FC"/>
    <w:rsid w:val="00417678"/>
    <w:rsid w:val="004176AF"/>
    <w:rsid w:val="0041776B"/>
    <w:rsid w:val="00417800"/>
    <w:rsid w:val="00417A0B"/>
    <w:rsid w:val="00417A4D"/>
    <w:rsid w:val="00417D10"/>
    <w:rsid w:val="00417D96"/>
    <w:rsid w:val="00417EEB"/>
    <w:rsid w:val="00420126"/>
    <w:rsid w:val="00420249"/>
    <w:rsid w:val="004203CF"/>
    <w:rsid w:val="00420516"/>
    <w:rsid w:val="00420755"/>
    <w:rsid w:val="0042076B"/>
    <w:rsid w:val="00420CB7"/>
    <w:rsid w:val="00420D8A"/>
    <w:rsid w:val="00420F8D"/>
    <w:rsid w:val="0042103A"/>
    <w:rsid w:val="00421387"/>
    <w:rsid w:val="004213C2"/>
    <w:rsid w:val="004213E8"/>
    <w:rsid w:val="00421402"/>
    <w:rsid w:val="004214E0"/>
    <w:rsid w:val="0042156D"/>
    <w:rsid w:val="0042156E"/>
    <w:rsid w:val="004215EF"/>
    <w:rsid w:val="00421837"/>
    <w:rsid w:val="0042194F"/>
    <w:rsid w:val="00421960"/>
    <w:rsid w:val="00421B8B"/>
    <w:rsid w:val="00421E05"/>
    <w:rsid w:val="00421E95"/>
    <w:rsid w:val="004222BF"/>
    <w:rsid w:val="004226E4"/>
    <w:rsid w:val="0042284F"/>
    <w:rsid w:val="004229E5"/>
    <w:rsid w:val="00422A01"/>
    <w:rsid w:val="00422AA3"/>
    <w:rsid w:val="00422B5D"/>
    <w:rsid w:val="00422C8A"/>
    <w:rsid w:val="00422D62"/>
    <w:rsid w:val="00422DB5"/>
    <w:rsid w:val="004230CA"/>
    <w:rsid w:val="004231F8"/>
    <w:rsid w:val="004232D4"/>
    <w:rsid w:val="00423326"/>
    <w:rsid w:val="004234D1"/>
    <w:rsid w:val="0042384A"/>
    <w:rsid w:val="004238B7"/>
    <w:rsid w:val="004238F0"/>
    <w:rsid w:val="004238FD"/>
    <w:rsid w:val="00423A1F"/>
    <w:rsid w:val="00423BF2"/>
    <w:rsid w:val="00423D0E"/>
    <w:rsid w:val="00424049"/>
    <w:rsid w:val="0042446E"/>
    <w:rsid w:val="004244F4"/>
    <w:rsid w:val="0042460F"/>
    <w:rsid w:val="00424844"/>
    <w:rsid w:val="00424BBA"/>
    <w:rsid w:val="00425042"/>
    <w:rsid w:val="00425066"/>
    <w:rsid w:val="004250FE"/>
    <w:rsid w:val="004251F8"/>
    <w:rsid w:val="004252B2"/>
    <w:rsid w:val="004253B1"/>
    <w:rsid w:val="00425735"/>
    <w:rsid w:val="00425A6C"/>
    <w:rsid w:val="00425C97"/>
    <w:rsid w:val="00425DA4"/>
    <w:rsid w:val="00425DB9"/>
    <w:rsid w:val="00425E65"/>
    <w:rsid w:val="00425F2C"/>
    <w:rsid w:val="00425FFD"/>
    <w:rsid w:val="00426125"/>
    <w:rsid w:val="004262F8"/>
    <w:rsid w:val="00426442"/>
    <w:rsid w:val="004264A5"/>
    <w:rsid w:val="0042654A"/>
    <w:rsid w:val="004265CE"/>
    <w:rsid w:val="0042663B"/>
    <w:rsid w:val="00426A22"/>
    <w:rsid w:val="00426A93"/>
    <w:rsid w:val="00426A97"/>
    <w:rsid w:val="00426DFA"/>
    <w:rsid w:val="00426F13"/>
    <w:rsid w:val="00427079"/>
    <w:rsid w:val="004272ED"/>
    <w:rsid w:val="0042746C"/>
    <w:rsid w:val="004275C5"/>
    <w:rsid w:val="004276E3"/>
    <w:rsid w:val="0042792B"/>
    <w:rsid w:val="00427AB1"/>
    <w:rsid w:val="00427AC4"/>
    <w:rsid w:val="00427B9D"/>
    <w:rsid w:val="00427BFB"/>
    <w:rsid w:val="00427D73"/>
    <w:rsid w:val="00427E67"/>
    <w:rsid w:val="00430149"/>
    <w:rsid w:val="00430165"/>
    <w:rsid w:val="00430178"/>
    <w:rsid w:val="0043042C"/>
    <w:rsid w:val="00430443"/>
    <w:rsid w:val="0043046A"/>
    <w:rsid w:val="00430495"/>
    <w:rsid w:val="0043063B"/>
    <w:rsid w:val="00430733"/>
    <w:rsid w:val="00430802"/>
    <w:rsid w:val="00430A75"/>
    <w:rsid w:val="00430BAA"/>
    <w:rsid w:val="00431006"/>
    <w:rsid w:val="00431149"/>
    <w:rsid w:val="0043175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C7"/>
    <w:rsid w:val="004336D8"/>
    <w:rsid w:val="004337E9"/>
    <w:rsid w:val="004337FD"/>
    <w:rsid w:val="0043380A"/>
    <w:rsid w:val="0043385A"/>
    <w:rsid w:val="0043396E"/>
    <w:rsid w:val="00433C26"/>
    <w:rsid w:val="00433CAB"/>
    <w:rsid w:val="00433D4F"/>
    <w:rsid w:val="00433D8A"/>
    <w:rsid w:val="00434066"/>
    <w:rsid w:val="00434140"/>
    <w:rsid w:val="004343F1"/>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384"/>
    <w:rsid w:val="0043542F"/>
    <w:rsid w:val="00435453"/>
    <w:rsid w:val="004355EB"/>
    <w:rsid w:val="00435602"/>
    <w:rsid w:val="004356FA"/>
    <w:rsid w:val="004357CD"/>
    <w:rsid w:val="004358F4"/>
    <w:rsid w:val="00435C17"/>
    <w:rsid w:val="00435CCF"/>
    <w:rsid w:val="00435E62"/>
    <w:rsid w:val="00435EE4"/>
    <w:rsid w:val="00435F87"/>
    <w:rsid w:val="00435FB7"/>
    <w:rsid w:val="0043623F"/>
    <w:rsid w:val="004362CA"/>
    <w:rsid w:val="004363E2"/>
    <w:rsid w:val="0043650F"/>
    <w:rsid w:val="00436569"/>
    <w:rsid w:val="004365F4"/>
    <w:rsid w:val="00436696"/>
    <w:rsid w:val="00436A2A"/>
    <w:rsid w:val="00436A3B"/>
    <w:rsid w:val="00436D05"/>
    <w:rsid w:val="00436D7C"/>
    <w:rsid w:val="0043706D"/>
    <w:rsid w:val="004371AB"/>
    <w:rsid w:val="00437348"/>
    <w:rsid w:val="00437457"/>
    <w:rsid w:val="004377E6"/>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17"/>
    <w:rsid w:val="00440EA5"/>
    <w:rsid w:val="00441076"/>
    <w:rsid w:val="004413FF"/>
    <w:rsid w:val="0044142F"/>
    <w:rsid w:val="0044146D"/>
    <w:rsid w:val="00441775"/>
    <w:rsid w:val="00441799"/>
    <w:rsid w:val="00441AD9"/>
    <w:rsid w:val="00441EFE"/>
    <w:rsid w:val="00441F69"/>
    <w:rsid w:val="00442250"/>
    <w:rsid w:val="004425C2"/>
    <w:rsid w:val="004426AA"/>
    <w:rsid w:val="004426FE"/>
    <w:rsid w:val="0044274A"/>
    <w:rsid w:val="00442824"/>
    <w:rsid w:val="00442836"/>
    <w:rsid w:val="00442A7D"/>
    <w:rsid w:val="00442C6B"/>
    <w:rsid w:val="00442CC6"/>
    <w:rsid w:val="00442CE1"/>
    <w:rsid w:val="00442D97"/>
    <w:rsid w:val="00442D9E"/>
    <w:rsid w:val="00442F12"/>
    <w:rsid w:val="00442FFB"/>
    <w:rsid w:val="0044307B"/>
    <w:rsid w:val="004430FD"/>
    <w:rsid w:val="004430FE"/>
    <w:rsid w:val="00443586"/>
    <w:rsid w:val="004435E2"/>
    <w:rsid w:val="00443694"/>
    <w:rsid w:val="004438F1"/>
    <w:rsid w:val="004439AB"/>
    <w:rsid w:val="00443A73"/>
    <w:rsid w:val="00443C70"/>
    <w:rsid w:val="00443D6E"/>
    <w:rsid w:val="00443FEC"/>
    <w:rsid w:val="004440FF"/>
    <w:rsid w:val="004442A7"/>
    <w:rsid w:val="004443C5"/>
    <w:rsid w:val="004443E8"/>
    <w:rsid w:val="004445AD"/>
    <w:rsid w:val="00444634"/>
    <w:rsid w:val="00444901"/>
    <w:rsid w:val="00444934"/>
    <w:rsid w:val="00444960"/>
    <w:rsid w:val="00444A7E"/>
    <w:rsid w:val="00444AB4"/>
    <w:rsid w:val="00444AEC"/>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037"/>
    <w:rsid w:val="00446185"/>
    <w:rsid w:val="004462AF"/>
    <w:rsid w:val="00446424"/>
    <w:rsid w:val="0044662A"/>
    <w:rsid w:val="00446661"/>
    <w:rsid w:val="004466CA"/>
    <w:rsid w:val="00446718"/>
    <w:rsid w:val="00446721"/>
    <w:rsid w:val="00446793"/>
    <w:rsid w:val="00446B38"/>
    <w:rsid w:val="00446B46"/>
    <w:rsid w:val="00446E75"/>
    <w:rsid w:val="00446F84"/>
    <w:rsid w:val="0044786E"/>
    <w:rsid w:val="004478FA"/>
    <w:rsid w:val="004479BB"/>
    <w:rsid w:val="00447E54"/>
    <w:rsid w:val="0045002B"/>
    <w:rsid w:val="004502BC"/>
    <w:rsid w:val="0045039C"/>
    <w:rsid w:val="004504D2"/>
    <w:rsid w:val="00450778"/>
    <w:rsid w:val="00450997"/>
    <w:rsid w:val="00450D3B"/>
    <w:rsid w:val="00450E1F"/>
    <w:rsid w:val="00450FC6"/>
    <w:rsid w:val="00451047"/>
    <w:rsid w:val="004512E9"/>
    <w:rsid w:val="00451370"/>
    <w:rsid w:val="00451489"/>
    <w:rsid w:val="00451559"/>
    <w:rsid w:val="0045169D"/>
    <w:rsid w:val="004517D4"/>
    <w:rsid w:val="004518D5"/>
    <w:rsid w:val="00451B06"/>
    <w:rsid w:val="00451BEB"/>
    <w:rsid w:val="00451E4E"/>
    <w:rsid w:val="00452028"/>
    <w:rsid w:val="004520FE"/>
    <w:rsid w:val="00452298"/>
    <w:rsid w:val="0045247B"/>
    <w:rsid w:val="004525DC"/>
    <w:rsid w:val="0045265C"/>
    <w:rsid w:val="004527C0"/>
    <w:rsid w:val="00452B39"/>
    <w:rsid w:val="00452B92"/>
    <w:rsid w:val="00453512"/>
    <w:rsid w:val="0045369B"/>
    <w:rsid w:val="00453715"/>
    <w:rsid w:val="00453871"/>
    <w:rsid w:val="00453A43"/>
    <w:rsid w:val="00453DEF"/>
    <w:rsid w:val="00453E1C"/>
    <w:rsid w:val="00453FD3"/>
    <w:rsid w:val="00453FF6"/>
    <w:rsid w:val="0045401E"/>
    <w:rsid w:val="004540AC"/>
    <w:rsid w:val="004543E4"/>
    <w:rsid w:val="004544B3"/>
    <w:rsid w:val="004548E5"/>
    <w:rsid w:val="00454ACD"/>
    <w:rsid w:val="00454B50"/>
    <w:rsid w:val="00454C0D"/>
    <w:rsid w:val="00454C7A"/>
    <w:rsid w:val="00454C99"/>
    <w:rsid w:val="00454E21"/>
    <w:rsid w:val="00454F08"/>
    <w:rsid w:val="00454F85"/>
    <w:rsid w:val="00455105"/>
    <w:rsid w:val="0045553C"/>
    <w:rsid w:val="00455A7C"/>
    <w:rsid w:val="00455ADC"/>
    <w:rsid w:val="00455E20"/>
    <w:rsid w:val="00455E86"/>
    <w:rsid w:val="00455EA3"/>
    <w:rsid w:val="00455EEE"/>
    <w:rsid w:val="00456114"/>
    <w:rsid w:val="0045613A"/>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2E"/>
    <w:rsid w:val="0046026D"/>
    <w:rsid w:val="0046027A"/>
    <w:rsid w:val="00460373"/>
    <w:rsid w:val="004605CC"/>
    <w:rsid w:val="0046072D"/>
    <w:rsid w:val="00460875"/>
    <w:rsid w:val="004608E1"/>
    <w:rsid w:val="00460921"/>
    <w:rsid w:val="00460958"/>
    <w:rsid w:val="00460B81"/>
    <w:rsid w:val="00460C3C"/>
    <w:rsid w:val="00460D4A"/>
    <w:rsid w:val="004610FB"/>
    <w:rsid w:val="0046110A"/>
    <w:rsid w:val="004611CE"/>
    <w:rsid w:val="004612C8"/>
    <w:rsid w:val="0046136B"/>
    <w:rsid w:val="004614A1"/>
    <w:rsid w:val="0046164D"/>
    <w:rsid w:val="00461682"/>
    <w:rsid w:val="004616E5"/>
    <w:rsid w:val="004616FF"/>
    <w:rsid w:val="0046170D"/>
    <w:rsid w:val="0046189D"/>
    <w:rsid w:val="0046194F"/>
    <w:rsid w:val="00461C00"/>
    <w:rsid w:val="00461CDF"/>
    <w:rsid w:val="00461CFE"/>
    <w:rsid w:val="00461DDA"/>
    <w:rsid w:val="00461EBE"/>
    <w:rsid w:val="00461EED"/>
    <w:rsid w:val="00461F4E"/>
    <w:rsid w:val="00461FD2"/>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262"/>
    <w:rsid w:val="004632A4"/>
    <w:rsid w:val="00463337"/>
    <w:rsid w:val="00463448"/>
    <w:rsid w:val="00463687"/>
    <w:rsid w:val="0046369A"/>
    <w:rsid w:val="004636FA"/>
    <w:rsid w:val="004639D7"/>
    <w:rsid w:val="00463ADE"/>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0D8"/>
    <w:rsid w:val="0046512B"/>
    <w:rsid w:val="00465180"/>
    <w:rsid w:val="00465235"/>
    <w:rsid w:val="00465369"/>
    <w:rsid w:val="004653F0"/>
    <w:rsid w:val="00465467"/>
    <w:rsid w:val="00465573"/>
    <w:rsid w:val="0046558F"/>
    <w:rsid w:val="004659ED"/>
    <w:rsid w:val="00465B05"/>
    <w:rsid w:val="00465BDB"/>
    <w:rsid w:val="00465D47"/>
    <w:rsid w:val="00465D59"/>
    <w:rsid w:val="00465EB3"/>
    <w:rsid w:val="00466401"/>
    <w:rsid w:val="0046671E"/>
    <w:rsid w:val="0046692A"/>
    <w:rsid w:val="0046709A"/>
    <w:rsid w:val="004670D7"/>
    <w:rsid w:val="0046770E"/>
    <w:rsid w:val="00467742"/>
    <w:rsid w:val="00467857"/>
    <w:rsid w:val="00467898"/>
    <w:rsid w:val="00467A73"/>
    <w:rsid w:val="00467B78"/>
    <w:rsid w:val="00467BCA"/>
    <w:rsid w:val="00467C50"/>
    <w:rsid w:val="004703E3"/>
    <w:rsid w:val="0047041E"/>
    <w:rsid w:val="0047051C"/>
    <w:rsid w:val="00470628"/>
    <w:rsid w:val="00470750"/>
    <w:rsid w:val="004707C5"/>
    <w:rsid w:val="00470880"/>
    <w:rsid w:val="00470890"/>
    <w:rsid w:val="00470893"/>
    <w:rsid w:val="00470A2E"/>
    <w:rsid w:val="0047139B"/>
    <w:rsid w:val="00471515"/>
    <w:rsid w:val="0047166D"/>
    <w:rsid w:val="00471856"/>
    <w:rsid w:val="00471926"/>
    <w:rsid w:val="00471937"/>
    <w:rsid w:val="00471DB0"/>
    <w:rsid w:val="00471DFB"/>
    <w:rsid w:val="00471EE4"/>
    <w:rsid w:val="00471FAB"/>
    <w:rsid w:val="0047212F"/>
    <w:rsid w:val="0047227B"/>
    <w:rsid w:val="0047238C"/>
    <w:rsid w:val="0047249C"/>
    <w:rsid w:val="0047253B"/>
    <w:rsid w:val="00472684"/>
    <w:rsid w:val="00472709"/>
    <w:rsid w:val="0047279C"/>
    <w:rsid w:val="00472A70"/>
    <w:rsid w:val="00472ACB"/>
    <w:rsid w:val="00472BF8"/>
    <w:rsid w:val="0047305C"/>
    <w:rsid w:val="0047339A"/>
    <w:rsid w:val="00473481"/>
    <w:rsid w:val="00473546"/>
    <w:rsid w:val="004735E8"/>
    <w:rsid w:val="00473631"/>
    <w:rsid w:val="004736A3"/>
    <w:rsid w:val="004737D3"/>
    <w:rsid w:val="00473800"/>
    <w:rsid w:val="00473CEE"/>
    <w:rsid w:val="00473D42"/>
    <w:rsid w:val="00473EE6"/>
    <w:rsid w:val="00473F5F"/>
    <w:rsid w:val="00473F9F"/>
    <w:rsid w:val="0047410D"/>
    <w:rsid w:val="0047413B"/>
    <w:rsid w:val="004741DC"/>
    <w:rsid w:val="00474393"/>
    <w:rsid w:val="004745F6"/>
    <w:rsid w:val="00474729"/>
    <w:rsid w:val="0047473D"/>
    <w:rsid w:val="0047475B"/>
    <w:rsid w:val="0047482E"/>
    <w:rsid w:val="00474993"/>
    <w:rsid w:val="004749DE"/>
    <w:rsid w:val="00474A07"/>
    <w:rsid w:val="00474B72"/>
    <w:rsid w:val="00474BBD"/>
    <w:rsid w:val="00474BEF"/>
    <w:rsid w:val="00474E76"/>
    <w:rsid w:val="00475250"/>
    <w:rsid w:val="00475260"/>
    <w:rsid w:val="004752C4"/>
    <w:rsid w:val="0047539C"/>
    <w:rsid w:val="004753D8"/>
    <w:rsid w:val="00475458"/>
    <w:rsid w:val="004755D5"/>
    <w:rsid w:val="00475674"/>
    <w:rsid w:val="00475803"/>
    <w:rsid w:val="004759EE"/>
    <w:rsid w:val="00475BC8"/>
    <w:rsid w:val="00475BF4"/>
    <w:rsid w:val="00475D13"/>
    <w:rsid w:val="00475E50"/>
    <w:rsid w:val="00475E54"/>
    <w:rsid w:val="00475F90"/>
    <w:rsid w:val="004760AF"/>
    <w:rsid w:val="004761B0"/>
    <w:rsid w:val="004764AF"/>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3C"/>
    <w:rsid w:val="004819E2"/>
    <w:rsid w:val="00481BE0"/>
    <w:rsid w:val="0048215F"/>
    <w:rsid w:val="00482389"/>
    <w:rsid w:val="0048268F"/>
    <w:rsid w:val="00482943"/>
    <w:rsid w:val="00482ADC"/>
    <w:rsid w:val="00482BBD"/>
    <w:rsid w:val="00482C46"/>
    <w:rsid w:val="00482C93"/>
    <w:rsid w:val="00482F79"/>
    <w:rsid w:val="00482FBB"/>
    <w:rsid w:val="00483078"/>
    <w:rsid w:val="00483120"/>
    <w:rsid w:val="00483222"/>
    <w:rsid w:val="0048327F"/>
    <w:rsid w:val="0048332D"/>
    <w:rsid w:val="0048378A"/>
    <w:rsid w:val="00483864"/>
    <w:rsid w:val="00483A76"/>
    <w:rsid w:val="00483BB6"/>
    <w:rsid w:val="00483D11"/>
    <w:rsid w:val="00483D20"/>
    <w:rsid w:val="0048406D"/>
    <w:rsid w:val="004848CE"/>
    <w:rsid w:val="00484943"/>
    <w:rsid w:val="00484A23"/>
    <w:rsid w:val="00484AFC"/>
    <w:rsid w:val="00484C46"/>
    <w:rsid w:val="00484D4E"/>
    <w:rsid w:val="00484DC1"/>
    <w:rsid w:val="00484E79"/>
    <w:rsid w:val="00484EB1"/>
    <w:rsid w:val="00485076"/>
    <w:rsid w:val="004850C1"/>
    <w:rsid w:val="00485172"/>
    <w:rsid w:val="0048542B"/>
    <w:rsid w:val="00485525"/>
    <w:rsid w:val="004855FC"/>
    <w:rsid w:val="004856EF"/>
    <w:rsid w:val="0048577C"/>
    <w:rsid w:val="00485809"/>
    <w:rsid w:val="004858C7"/>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6EAE"/>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5F6"/>
    <w:rsid w:val="00490649"/>
    <w:rsid w:val="0049071D"/>
    <w:rsid w:val="00490821"/>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CCB"/>
    <w:rsid w:val="00493CFF"/>
    <w:rsid w:val="00493D08"/>
    <w:rsid w:val="00493D0F"/>
    <w:rsid w:val="00494353"/>
    <w:rsid w:val="0049454A"/>
    <w:rsid w:val="00494671"/>
    <w:rsid w:val="00494826"/>
    <w:rsid w:val="004949D8"/>
    <w:rsid w:val="00494AF6"/>
    <w:rsid w:val="00494C0B"/>
    <w:rsid w:val="00494E75"/>
    <w:rsid w:val="00494F43"/>
    <w:rsid w:val="00494F9E"/>
    <w:rsid w:val="00495071"/>
    <w:rsid w:val="004951B0"/>
    <w:rsid w:val="0049545F"/>
    <w:rsid w:val="0049551F"/>
    <w:rsid w:val="00495567"/>
    <w:rsid w:val="00495A32"/>
    <w:rsid w:val="00495D21"/>
    <w:rsid w:val="00495E2F"/>
    <w:rsid w:val="004960F6"/>
    <w:rsid w:val="004961DB"/>
    <w:rsid w:val="004963A8"/>
    <w:rsid w:val="004963C4"/>
    <w:rsid w:val="0049653E"/>
    <w:rsid w:val="004967E2"/>
    <w:rsid w:val="0049682E"/>
    <w:rsid w:val="00496BEF"/>
    <w:rsid w:val="00496DC2"/>
    <w:rsid w:val="00496E38"/>
    <w:rsid w:val="00496E55"/>
    <w:rsid w:val="00497106"/>
    <w:rsid w:val="0049723F"/>
    <w:rsid w:val="004974F3"/>
    <w:rsid w:val="004975F9"/>
    <w:rsid w:val="00497600"/>
    <w:rsid w:val="00497A36"/>
    <w:rsid w:val="00497A9A"/>
    <w:rsid w:val="00497B13"/>
    <w:rsid w:val="00497C03"/>
    <w:rsid w:val="00497CCB"/>
    <w:rsid w:val="00497CFA"/>
    <w:rsid w:val="00497D57"/>
    <w:rsid w:val="004A016C"/>
    <w:rsid w:val="004A019F"/>
    <w:rsid w:val="004A01E1"/>
    <w:rsid w:val="004A02B2"/>
    <w:rsid w:val="004A044B"/>
    <w:rsid w:val="004A04A2"/>
    <w:rsid w:val="004A0686"/>
    <w:rsid w:val="004A0746"/>
    <w:rsid w:val="004A07F7"/>
    <w:rsid w:val="004A08C9"/>
    <w:rsid w:val="004A0974"/>
    <w:rsid w:val="004A0E00"/>
    <w:rsid w:val="004A0F61"/>
    <w:rsid w:val="004A1437"/>
    <w:rsid w:val="004A1452"/>
    <w:rsid w:val="004A158D"/>
    <w:rsid w:val="004A15F7"/>
    <w:rsid w:val="004A1600"/>
    <w:rsid w:val="004A1845"/>
    <w:rsid w:val="004A1857"/>
    <w:rsid w:val="004A1899"/>
    <w:rsid w:val="004A1952"/>
    <w:rsid w:val="004A1AE5"/>
    <w:rsid w:val="004A1CDC"/>
    <w:rsid w:val="004A1DAA"/>
    <w:rsid w:val="004A1E92"/>
    <w:rsid w:val="004A1F27"/>
    <w:rsid w:val="004A201F"/>
    <w:rsid w:val="004A22BC"/>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0E"/>
    <w:rsid w:val="004A3344"/>
    <w:rsid w:val="004A366E"/>
    <w:rsid w:val="004A3688"/>
    <w:rsid w:val="004A36C0"/>
    <w:rsid w:val="004A381C"/>
    <w:rsid w:val="004A3985"/>
    <w:rsid w:val="004A3AA3"/>
    <w:rsid w:val="004A3CB9"/>
    <w:rsid w:val="004A3E79"/>
    <w:rsid w:val="004A3F7E"/>
    <w:rsid w:val="004A40F9"/>
    <w:rsid w:val="004A44A8"/>
    <w:rsid w:val="004A4527"/>
    <w:rsid w:val="004A4625"/>
    <w:rsid w:val="004A46C0"/>
    <w:rsid w:val="004A46E5"/>
    <w:rsid w:val="004A48DA"/>
    <w:rsid w:val="004A4900"/>
    <w:rsid w:val="004A4A8E"/>
    <w:rsid w:val="004A4D38"/>
    <w:rsid w:val="004A4E7E"/>
    <w:rsid w:val="004A4E95"/>
    <w:rsid w:val="004A4EB4"/>
    <w:rsid w:val="004A51FA"/>
    <w:rsid w:val="004A5270"/>
    <w:rsid w:val="004A5627"/>
    <w:rsid w:val="004A56A4"/>
    <w:rsid w:val="004A57FC"/>
    <w:rsid w:val="004A58C9"/>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228"/>
    <w:rsid w:val="004B0706"/>
    <w:rsid w:val="004B0739"/>
    <w:rsid w:val="004B0780"/>
    <w:rsid w:val="004B0787"/>
    <w:rsid w:val="004B07ED"/>
    <w:rsid w:val="004B0947"/>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AC4"/>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E0A"/>
    <w:rsid w:val="004B3F8A"/>
    <w:rsid w:val="004B43DA"/>
    <w:rsid w:val="004B446F"/>
    <w:rsid w:val="004B45A2"/>
    <w:rsid w:val="004B46C3"/>
    <w:rsid w:val="004B4789"/>
    <w:rsid w:val="004B4A0F"/>
    <w:rsid w:val="004B4E20"/>
    <w:rsid w:val="004B4F6B"/>
    <w:rsid w:val="004B50E0"/>
    <w:rsid w:val="004B556C"/>
    <w:rsid w:val="004B55EC"/>
    <w:rsid w:val="004B59EB"/>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A52"/>
    <w:rsid w:val="004B7BA5"/>
    <w:rsid w:val="004B7C39"/>
    <w:rsid w:val="004B7C6F"/>
    <w:rsid w:val="004B7E99"/>
    <w:rsid w:val="004B7F2C"/>
    <w:rsid w:val="004C001F"/>
    <w:rsid w:val="004C0023"/>
    <w:rsid w:val="004C02DF"/>
    <w:rsid w:val="004C0346"/>
    <w:rsid w:val="004C0456"/>
    <w:rsid w:val="004C0736"/>
    <w:rsid w:val="004C088A"/>
    <w:rsid w:val="004C08E5"/>
    <w:rsid w:val="004C09FD"/>
    <w:rsid w:val="004C0B5B"/>
    <w:rsid w:val="004C0C5C"/>
    <w:rsid w:val="004C0F99"/>
    <w:rsid w:val="004C1035"/>
    <w:rsid w:val="004C10AA"/>
    <w:rsid w:val="004C1125"/>
    <w:rsid w:val="004C12A0"/>
    <w:rsid w:val="004C130D"/>
    <w:rsid w:val="004C133A"/>
    <w:rsid w:val="004C13B9"/>
    <w:rsid w:val="004C1624"/>
    <w:rsid w:val="004C168A"/>
    <w:rsid w:val="004C17DE"/>
    <w:rsid w:val="004C17FF"/>
    <w:rsid w:val="004C1905"/>
    <w:rsid w:val="004C19CB"/>
    <w:rsid w:val="004C19E4"/>
    <w:rsid w:val="004C1EC4"/>
    <w:rsid w:val="004C1ED8"/>
    <w:rsid w:val="004C205D"/>
    <w:rsid w:val="004C21AF"/>
    <w:rsid w:val="004C2371"/>
    <w:rsid w:val="004C245B"/>
    <w:rsid w:val="004C2475"/>
    <w:rsid w:val="004C24B4"/>
    <w:rsid w:val="004C2565"/>
    <w:rsid w:val="004C263E"/>
    <w:rsid w:val="004C2832"/>
    <w:rsid w:val="004C2BC0"/>
    <w:rsid w:val="004C2F01"/>
    <w:rsid w:val="004C30D0"/>
    <w:rsid w:val="004C3112"/>
    <w:rsid w:val="004C31D6"/>
    <w:rsid w:val="004C3472"/>
    <w:rsid w:val="004C34E8"/>
    <w:rsid w:val="004C3794"/>
    <w:rsid w:val="004C3866"/>
    <w:rsid w:val="004C389A"/>
    <w:rsid w:val="004C38F7"/>
    <w:rsid w:val="004C3AD1"/>
    <w:rsid w:val="004C3BD2"/>
    <w:rsid w:val="004C3C4A"/>
    <w:rsid w:val="004C3C51"/>
    <w:rsid w:val="004C3EE9"/>
    <w:rsid w:val="004C3F0E"/>
    <w:rsid w:val="004C41A7"/>
    <w:rsid w:val="004C47FE"/>
    <w:rsid w:val="004C4AA2"/>
    <w:rsid w:val="004C4AE5"/>
    <w:rsid w:val="004C4BCE"/>
    <w:rsid w:val="004C4BF3"/>
    <w:rsid w:val="004C4C3E"/>
    <w:rsid w:val="004C4D45"/>
    <w:rsid w:val="004C4E5B"/>
    <w:rsid w:val="004C4F33"/>
    <w:rsid w:val="004C4FD0"/>
    <w:rsid w:val="004C5075"/>
    <w:rsid w:val="004C507A"/>
    <w:rsid w:val="004C521E"/>
    <w:rsid w:val="004C5283"/>
    <w:rsid w:val="004C566C"/>
    <w:rsid w:val="004C56D9"/>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804"/>
    <w:rsid w:val="004C786E"/>
    <w:rsid w:val="004C7BDF"/>
    <w:rsid w:val="004C7CF1"/>
    <w:rsid w:val="004C7D1D"/>
    <w:rsid w:val="004D0048"/>
    <w:rsid w:val="004D0074"/>
    <w:rsid w:val="004D00CB"/>
    <w:rsid w:val="004D0274"/>
    <w:rsid w:val="004D04B9"/>
    <w:rsid w:val="004D0758"/>
    <w:rsid w:val="004D0DD2"/>
    <w:rsid w:val="004D0DE5"/>
    <w:rsid w:val="004D0E42"/>
    <w:rsid w:val="004D0F5B"/>
    <w:rsid w:val="004D0FA5"/>
    <w:rsid w:val="004D1059"/>
    <w:rsid w:val="004D1415"/>
    <w:rsid w:val="004D144C"/>
    <w:rsid w:val="004D14D0"/>
    <w:rsid w:val="004D1533"/>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AB3"/>
    <w:rsid w:val="004D2BA4"/>
    <w:rsid w:val="004D2C9A"/>
    <w:rsid w:val="004D2E57"/>
    <w:rsid w:val="004D30AD"/>
    <w:rsid w:val="004D30D0"/>
    <w:rsid w:val="004D3100"/>
    <w:rsid w:val="004D3201"/>
    <w:rsid w:val="004D3251"/>
    <w:rsid w:val="004D3403"/>
    <w:rsid w:val="004D37E1"/>
    <w:rsid w:val="004D39CA"/>
    <w:rsid w:val="004D3BA6"/>
    <w:rsid w:val="004D3BF4"/>
    <w:rsid w:val="004D3C1C"/>
    <w:rsid w:val="004D4048"/>
    <w:rsid w:val="004D40D5"/>
    <w:rsid w:val="004D4129"/>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708"/>
    <w:rsid w:val="004D6788"/>
    <w:rsid w:val="004D68C0"/>
    <w:rsid w:val="004D68E0"/>
    <w:rsid w:val="004D6B64"/>
    <w:rsid w:val="004D6BFD"/>
    <w:rsid w:val="004D6C1A"/>
    <w:rsid w:val="004D6D9F"/>
    <w:rsid w:val="004D6F2E"/>
    <w:rsid w:val="004D706F"/>
    <w:rsid w:val="004D70E1"/>
    <w:rsid w:val="004D710C"/>
    <w:rsid w:val="004D7455"/>
    <w:rsid w:val="004D781B"/>
    <w:rsid w:val="004D7885"/>
    <w:rsid w:val="004D792A"/>
    <w:rsid w:val="004D79CD"/>
    <w:rsid w:val="004D7B9F"/>
    <w:rsid w:val="004D7F5F"/>
    <w:rsid w:val="004E0033"/>
    <w:rsid w:val="004E00F1"/>
    <w:rsid w:val="004E01EF"/>
    <w:rsid w:val="004E0394"/>
    <w:rsid w:val="004E03BE"/>
    <w:rsid w:val="004E03D5"/>
    <w:rsid w:val="004E0494"/>
    <w:rsid w:val="004E071E"/>
    <w:rsid w:val="004E08F9"/>
    <w:rsid w:val="004E09EB"/>
    <w:rsid w:val="004E0A5A"/>
    <w:rsid w:val="004E0C8A"/>
    <w:rsid w:val="004E0CD0"/>
    <w:rsid w:val="004E0E73"/>
    <w:rsid w:val="004E1260"/>
    <w:rsid w:val="004E130C"/>
    <w:rsid w:val="004E1747"/>
    <w:rsid w:val="004E1796"/>
    <w:rsid w:val="004E1923"/>
    <w:rsid w:val="004E1CBB"/>
    <w:rsid w:val="004E1D07"/>
    <w:rsid w:val="004E1DAE"/>
    <w:rsid w:val="004E1E31"/>
    <w:rsid w:val="004E209D"/>
    <w:rsid w:val="004E2132"/>
    <w:rsid w:val="004E2141"/>
    <w:rsid w:val="004E21D3"/>
    <w:rsid w:val="004E2250"/>
    <w:rsid w:val="004E287D"/>
    <w:rsid w:val="004E2C1C"/>
    <w:rsid w:val="004E2DF8"/>
    <w:rsid w:val="004E2E33"/>
    <w:rsid w:val="004E2F51"/>
    <w:rsid w:val="004E338B"/>
    <w:rsid w:val="004E340F"/>
    <w:rsid w:val="004E3469"/>
    <w:rsid w:val="004E3579"/>
    <w:rsid w:val="004E37B9"/>
    <w:rsid w:val="004E3892"/>
    <w:rsid w:val="004E3AF9"/>
    <w:rsid w:val="004E3B0E"/>
    <w:rsid w:val="004E3C05"/>
    <w:rsid w:val="004E3C37"/>
    <w:rsid w:val="004E3C8A"/>
    <w:rsid w:val="004E3C98"/>
    <w:rsid w:val="004E3CDE"/>
    <w:rsid w:val="004E3D87"/>
    <w:rsid w:val="004E3F5E"/>
    <w:rsid w:val="004E3FD8"/>
    <w:rsid w:val="004E4032"/>
    <w:rsid w:val="004E40C0"/>
    <w:rsid w:val="004E4236"/>
    <w:rsid w:val="004E42C8"/>
    <w:rsid w:val="004E44E7"/>
    <w:rsid w:val="004E471C"/>
    <w:rsid w:val="004E4976"/>
    <w:rsid w:val="004E49F6"/>
    <w:rsid w:val="004E4EF1"/>
    <w:rsid w:val="004E4F42"/>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21D"/>
    <w:rsid w:val="004E6331"/>
    <w:rsid w:val="004E6385"/>
    <w:rsid w:val="004E6463"/>
    <w:rsid w:val="004E655B"/>
    <w:rsid w:val="004E6746"/>
    <w:rsid w:val="004E67C9"/>
    <w:rsid w:val="004E687A"/>
    <w:rsid w:val="004E6A10"/>
    <w:rsid w:val="004E6CEA"/>
    <w:rsid w:val="004E6D1D"/>
    <w:rsid w:val="004E6F18"/>
    <w:rsid w:val="004E735C"/>
    <w:rsid w:val="004E76A5"/>
    <w:rsid w:val="004E77B7"/>
    <w:rsid w:val="004E79C0"/>
    <w:rsid w:val="004E7A98"/>
    <w:rsid w:val="004E7B60"/>
    <w:rsid w:val="004E7B7F"/>
    <w:rsid w:val="004E7B9A"/>
    <w:rsid w:val="004E7BEB"/>
    <w:rsid w:val="004E7C85"/>
    <w:rsid w:val="004E7EFF"/>
    <w:rsid w:val="004F0012"/>
    <w:rsid w:val="004F004D"/>
    <w:rsid w:val="004F01B4"/>
    <w:rsid w:val="004F020A"/>
    <w:rsid w:val="004F024C"/>
    <w:rsid w:val="004F084F"/>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CC"/>
    <w:rsid w:val="004F4184"/>
    <w:rsid w:val="004F4388"/>
    <w:rsid w:val="004F4527"/>
    <w:rsid w:val="004F45E3"/>
    <w:rsid w:val="004F4639"/>
    <w:rsid w:val="004F49B5"/>
    <w:rsid w:val="004F4E53"/>
    <w:rsid w:val="004F5029"/>
    <w:rsid w:val="004F512B"/>
    <w:rsid w:val="004F53E4"/>
    <w:rsid w:val="004F555E"/>
    <w:rsid w:val="004F5604"/>
    <w:rsid w:val="004F56BB"/>
    <w:rsid w:val="004F5748"/>
    <w:rsid w:val="004F58AB"/>
    <w:rsid w:val="004F5A7D"/>
    <w:rsid w:val="004F5B10"/>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C0F"/>
    <w:rsid w:val="004F6EC2"/>
    <w:rsid w:val="004F6F20"/>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BC6"/>
    <w:rsid w:val="00500D57"/>
    <w:rsid w:val="0050109F"/>
    <w:rsid w:val="005010C4"/>
    <w:rsid w:val="0050132F"/>
    <w:rsid w:val="00501470"/>
    <w:rsid w:val="00501723"/>
    <w:rsid w:val="005019C1"/>
    <w:rsid w:val="00501A8C"/>
    <w:rsid w:val="00501BFC"/>
    <w:rsid w:val="00501C76"/>
    <w:rsid w:val="00501CE2"/>
    <w:rsid w:val="00501E74"/>
    <w:rsid w:val="00501F0D"/>
    <w:rsid w:val="00502140"/>
    <w:rsid w:val="005023DC"/>
    <w:rsid w:val="00502496"/>
    <w:rsid w:val="005024F6"/>
    <w:rsid w:val="005025B0"/>
    <w:rsid w:val="00502672"/>
    <w:rsid w:val="00502857"/>
    <w:rsid w:val="005028CC"/>
    <w:rsid w:val="00502926"/>
    <w:rsid w:val="00502940"/>
    <w:rsid w:val="005029A2"/>
    <w:rsid w:val="005029EF"/>
    <w:rsid w:val="00502C7D"/>
    <w:rsid w:val="00502C83"/>
    <w:rsid w:val="00502FCA"/>
    <w:rsid w:val="00502FE5"/>
    <w:rsid w:val="00502FED"/>
    <w:rsid w:val="005030C8"/>
    <w:rsid w:val="005033EE"/>
    <w:rsid w:val="0050377B"/>
    <w:rsid w:val="005038A7"/>
    <w:rsid w:val="0050398B"/>
    <w:rsid w:val="005039C3"/>
    <w:rsid w:val="00503A01"/>
    <w:rsid w:val="00503A62"/>
    <w:rsid w:val="00503AEC"/>
    <w:rsid w:val="00503BB6"/>
    <w:rsid w:val="00503DBE"/>
    <w:rsid w:val="00503F6F"/>
    <w:rsid w:val="00503FAD"/>
    <w:rsid w:val="0050420D"/>
    <w:rsid w:val="00504289"/>
    <w:rsid w:val="00504639"/>
    <w:rsid w:val="00504846"/>
    <w:rsid w:val="00504BF5"/>
    <w:rsid w:val="00504C77"/>
    <w:rsid w:val="00504CBB"/>
    <w:rsid w:val="00504CFC"/>
    <w:rsid w:val="00504D9B"/>
    <w:rsid w:val="00504F81"/>
    <w:rsid w:val="00505146"/>
    <w:rsid w:val="00505168"/>
    <w:rsid w:val="005055D4"/>
    <w:rsid w:val="005057FB"/>
    <w:rsid w:val="00505A2A"/>
    <w:rsid w:val="00505AA1"/>
    <w:rsid w:val="00505B7C"/>
    <w:rsid w:val="00505BAA"/>
    <w:rsid w:val="00505DBF"/>
    <w:rsid w:val="00505E28"/>
    <w:rsid w:val="00505E39"/>
    <w:rsid w:val="0050614B"/>
    <w:rsid w:val="0050629B"/>
    <w:rsid w:val="005063A6"/>
    <w:rsid w:val="005063EA"/>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5E7"/>
    <w:rsid w:val="00507754"/>
    <w:rsid w:val="00507914"/>
    <w:rsid w:val="00507A38"/>
    <w:rsid w:val="00507CAF"/>
    <w:rsid w:val="00507DA0"/>
    <w:rsid w:val="00507F0D"/>
    <w:rsid w:val="005100ED"/>
    <w:rsid w:val="00510374"/>
    <w:rsid w:val="00510444"/>
    <w:rsid w:val="0051046B"/>
    <w:rsid w:val="00510722"/>
    <w:rsid w:val="00510BEA"/>
    <w:rsid w:val="00510E50"/>
    <w:rsid w:val="00510FDF"/>
    <w:rsid w:val="00511081"/>
    <w:rsid w:val="005111D4"/>
    <w:rsid w:val="00511599"/>
    <w:rsid w:val="00511646"/>
    <w:rsid w:val="005117EA"/>
    <w:rsid w:val="0051195E"/>
    <w:rsid w:val="005119D6"/>
    <w:rsid w:val="00511D50"/>
    <w:rsid w:val="00511E67"/>
    <w:rsid w:val="00512032"/>
    <w:rsid w:val="00512373"/>
    <w:rsid w:val="005123F7"/>
    <w:rsid w:val="0051263C"/>
    <w:rsid w:val="00512673"/>
    <w:rsid w:val="005126F5"/>
    <w:rsid w:val="00512747"/>
    <w:rsid w:val="005129CB"/>
    <w:rsid w:val="00512A7B"/>
    <w:rsid w:val="00512AB7"/>
    <w:rsid w:val="00512C63"/>
    <w:rsid w:val="00512D39"/>
    <w:rsid w:val="00512D64"/>
    <w:rsid w:val="00513261"/>
    <w:rsid w:val="005135B1"/>
    <w:rsid w:val="00513B8C"/>
    <w:rsid w:val="00513C3F"/>
    <w:rsid w:val="00513DCE"/>
    <w:rsid w:val="00513F8F"/>
    <w:rsid w:val="00513FA5"/>
    <w:rsid w:val="00514045"/>
    <w:rsid w:val="00514367"/>
    <w:rsid w:val="005144A1"/>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75"/>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AEC"/>
    <w:rsid w:val="00522C3A"/>
    <w:rsid w:val="00522CD6"/>
    <w:rsid w:val="005230C7"/>
    <w:rsid w:val="005231A1"/>
    <w:rsid w:val="0052325B"/>
    <w:rsid w:val="00523366"/>
    <w:rsid w:val="005237E7"/>
    <w:rsid w:val="0052381F"/>
    <w:rsid w:val="00523B8C"/>
    <w:rsid w:val="00523E18"/>
    <w:rsid w:val="00523F32"/>
    <w:rsid w:val="0052422C"/>
    <w:rsid w:val="005244D5"/>
    <w:rsid w:val="0052480C"/>
    <w:rsid w:val="005248EF"/>
    <w:rsid w:val="005249B0"/>
    <w:rsid w:val="00524AD1"/>
    <w:rsid w:val="00524AE9"/>
    <w:rsid w:val="00524CA3"/>
    <w:rsid w:val="00524CC5"/>
    <w:rsid w:val="00524D9D"/>
    <w:rsid w:val="00524E6A"/>
    <w:rsid w:val="005250A0"/>
    <w:rsid w:val="005251DA"/>
    <w:rsid w:val="0052526C"/>
    <w:rsid w:val="005252B3"/>
    <w:rsid w:val="00525407"/>
    <w:rsid w:val="00525728"/>
    <w:rsid w:val="0052572D"/>
    <w:rsid w:val="0052577B"/>
    <w:rsid w:val="005259CD"/>
    <w:rsid w:val="00525A4D"/>
    <w:rsid w:val="00525A5C"/>
    <w:rsid w:val="00525B12"/>
    <w:rsid w:val="00525BFB"/>
    <w:rsid w:val="00525EE0"/>
    <w:rsid w:val="00525F71"/>
    <w:rsid w:val="00525F9D"/>
    <w:rsid w:val="00526270"/>
    <w:rsid w:val="00526469"/>
    <w:rsid w:val="0052647C"/>
    <w:rsid w:val="00526817"/>
    <w:rsid w:val="005269C2"/>
    <w:rsid w:val="00526A27"/>
    <w:rsid w:val="00526A5E"/>
    <w:rsid w:val="00526AC7"/>
    <w:rsid w:val="00526AEC"/>
    <w:rsid w:val="00526BE3"/>
    <w:rsid w:val="00526C8A"/>
    <w:rsid w:val="00526E57"/>
    <w:rsid w:val="00526F4B"/>
    <w:rsid w:val="0052719A"/>
    <w:rsid w:val="005272A8"/>
    <w:rsid w:val="00527489"/>
    <w:rsid w:val="005276FD"/>
    <w:rsid w:val="00527860"/>
    <w:rsid w:val="005278F0"/>
    <w:rsid w:val="005279B7"/>
    <w:rsid w:val="00527A58"/>
    <w:rsid w:val="00527AE5"/>
    <w:rsid w:val="00527C0A"/>
    <w:rsid w:val="00527CEC"/>
    <w:rsid w:val="0053005D"/>
    <w:rsid w:val="0053012B"/>
    <w:rsid w:val="005301EC"/>
    <w:rsid w:val="00530339"/>
    <w:rsid w:val="0053045A"/>
    <w:rsid w:val="00530509"/>
    <w:rsid w:val="0053066C"/>
    <w:rsid w:val="00530AFD"/>
    <w:rsid w:val="00530B51"/>
    <w:rsid w:val="00531039"/>
    <w:rsid w:val="00531118"/>
    <w:rsid w:val="0053118F"/>
    <w:rsid w:val="005311A5"/>
    <w:rsid w:val="00531282"/>
    <w:rsid w:val="0053150C"/>
    <w:rsid w:val="00531562"/>
    <w:rsid w:val="005315CC"/>
    <w:rsid w:val="00531647"/>
    <w:rsid w:val="0053173A"/>
    <w:rsid w:val="005317EC"/>
    <w:rsid w:val="00531824"/>
    <w:rsid w:val="0053189A"/>
    <w:rsid w:val="005318D1"/>
    <w:rsid w:val="00531AF4"/>
    <w:rsid w:val="00531DC2"/>
    <w:rsid w:val="00531EA2"/>
    <w:rsid w:val="00531EED"/>
    <w:rsid w:val="00531F15"/>
    <w:rsid w:val="00531F70"/>
    <w:rsid w:val="00531F71"/>
    <w:rsid w:val="005321ED"/>
    <w:rsid w:val="00532292"/>
    <w:rsid w:val="00532462"/>
    <w:rsid w:val="00532879"/>
    <w:rsid w:val="005328D8"/>
    <w:rsid w:val="00532B0F"/>
    <w:rsid w:val="00532B16"/>
    <w:rsid w:val="00532B23"/>
    <w:rsid w:val="00532C9D"/>
    <w:rsid w:val="00532E51"/>
    <w:rsid w:val="00532F72"/>
    <w:rsid w:val="00532F7C"/>
    <w:rsid w:val="0053300A"/>
    <w:rsid w:val="005331C0"/>
    <w:rsid w:val="00533215"/>
    <w:rsid w:val="00533296"/>
    <w:rsid w:val="005333AE"/>
    <w:rsid w:val="00533495"/>
    <w:rsid w:val="005334E4"/>
    <w:rsid w:val="00533876"/>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9BE"/>
    <w:rsid w:val="00535A27"/>
    <w:rsid w:val="00535B60"/>
    <w:rsid w:val="00535B6E"/>
    <w:rsid w:val="00535C49"/>
    <w:rsid w:val="00535D57"/>
    <w:rsid w:val="00535DD5"/>
    <w:rsid w:val="00536166"/>
    <w:rsid w:val="005362AB"/>
    <w:rsid w:val="0053644C"/>
    <w:rsid w:val="005364AA"/>
    <w:rsid w:val="00536AEE"/>
    <w:rsid w:val="00536B62"/>
    <w:rsid w:val="00536D47"/>
    <w:rsid w:val="00536F7F"/>
    <w:rsid w:val="00537092"/>
    <w:rsid w:val="00537288"/>
    <w:rsid w:val="005374F4"/>
    <w:rsid w:val="00537640"/>
    <w:rsid w:val="0053764B"/>
    <w:rsid w:val="0053794A"/>
    <w:rsid w:val="00537989"/>
    <w:rsid w:val="005379AD"/>
    <w:rsid w:val="005379DD"/>
    <w:rsid w:val="00537BE9"/>
    <w:rsid w:val="00537C0D"/>
    <w:rsid w:val="00537CA4"/>
    <w:rsid w:val="00540055"/>
    <w:rsid w:val="0054006E"/>
    <w:rsid w:val="00540092"/>
    <w:rsid w:val="00540147"/>
    <w:rsid w:val="00540249"/>
    <w:rsid w:val="00540299"/>
    <w:rsid w:val="005403A0"/>
    <w:rsid w:val="0054056A"/>
    <w:rsid w:val="00540725"/>
    <w:rsid w:val="00540A4D"/>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D2D"/>
    <w:rsid w:val="00541E2B"/>
    <w:rsid w:val="00541E7F"/>
    <w:rsid w:val="00541EB9"/>
    <w:rsid w:val="00541F99"/>
    <w:rsid w:val="00542379"/>
    <w:rsid w:val="00542458"/>
    <w:rsid w:val="00542693"/>
    <w:rsid w:val="005426B0"/>
    <w:rsid w:val="005428DB"/>
    <w:rsid w:val="005429DA"/>
    <w:rsid w:val="00542B5F"/>
    <w:rsid w:val="00542D07"/>
    <w:rsid w:val="00542D10"/>
    <w:rsid w:val="0054310B"/>
    <w:rsid w:val="0054348B"/>
    <w:rsid w:val="005434A1"/>
    <w:rsid w:val="005436D7"/>
    <w:rsid w:val="00543703"/>
    <w:rsid w:val="00543800"/>
    <w:rsid w:val="00543922"/>
    <w:rsid w:val="00543936"/>
    <w:rsid w:val="00543A06"/>
    <w:rsid w:val="00543A66"/>
    <w:rsid w:val="00543A83"/>
    <w:rsid w:val="00543EB5"/>
    <w:rsid w:val="00543FA3"/>
    <w:rsid w:val="00544077"/>
    <w:rsid w:val="005441CB"/>
    <w:rsid w:val="0054428A"/>
    <w:rsid w:val="00544643"/>
    <w:rsid w:val="00544B02"/>
    <w:rsid w:val="00544CDA"/>
    <w:rsid w:val="00544E95"/>
    <w:rsid w:val="00544EBB"/>
    <w:rsid w:val="0054512B"/>
    <w:rsid w:val="005451CA"/>
    <w:rsid w:val="00545264"/>
    <w:rsid w:val="005452C0"/>
    <w:rsid w:val="005454B1"/>
    <w:rsid w:val="005454F3"/>
    <w:rsid w:val="0054556F"/>
    <w:rsid w:val="005455F3"/>
    <w:rsid w:val="005456AD"/>
    <w:rsid w:val="0054576C"/>
    <w:rsid w:val="00545871"/>
    <w:rsid w:val="00545B32"/>
    <w:rsid w:val="00545C3D"/>
    <w:rsid w:val="00545E6A"/>
    <w:rsid w:val="00545E8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68C"/>
    <w:rsid w:val="005478BB"/>
    <w:rsid w:val="005479A1"/>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3D8"/>
    <w:rsid w:val="00551442"/>
    <w:rsid w:val="00551458"/>
    <w:rsid w:val="005514C3"/>
    <w:rsid w:val="00551593"/>
    <w:rsid w:val="005515F2"/>
    <w:rsid w:val="00551604"/>
    <w:rsid w:val="00551644"/>
    <w:rsid w:val="0055181F"/>
    <w:rsid w:val="00551E52"/>
    <w:rsid w:val="00551EB7"/>
    <w:rsid w:val="00552038"/>
    <w:rsid w:val="0055233E"/>
    <w:rsid w:val="0055238D"/>
    <w:rsid w:val="005523AD"/>
    <w:rsid w:val="00552531"/>
    <w:rsid w:val="00552569"/>
    <w:rsid w:val="00552699"/>
    <w:rsid w:val="0055284D"/>
    <w:rsid w:val="005528E1"/>
    <w:rsid w:val="00552B7A"/>
    <w:rsid w:val="00552E20"/>
    <w:rsid w:val="00552F51"/>
    <w:rsid w:val="00552FF4"/>
    <w:rsid w:val="0055304F"/>
    <w:rsid w:val="005530D9"/>
    <w:rsid w:val="005531A0"/>
    <w:rsid w:val="00553413"/>
    <w:rsid w:val="00553824"/>
    <w:rsid w:val="005539CD"/>
    <w:rsid w:val="00553A48"/>
    <w:rsid w:val="00553ABB"/>
    <w:rsid w:val="0055410A"/>
    <w:rsid w:val="0055412B"/>
    <w:rsid w:val="0055440A"/>
    <w:rsid w:val="005546A4"/>
    <w:rsid w:val="0055477D"/>
    <w:rsid w:val="005547CB"/>
    <w:rsid w:val="00554987"/>
    <w:rsid w:val="00554D8A"/>
    <w:rsid w:val="00554DF7"/>
    <w:rsid w:val="005551C7"/>
    <w:rsid w:val="005552B9"/>
    <w:rsid w:val="005554EA"/>
    <w:rsid w:val="00555520"/>
    <w:rsid w:val="00555575"/>
    <w:rsid w:val="00555713"/>
    <w:rsid w:val="00555772"/>
    <w:rsid w:val="00555863"/>
    <w:rsid w:val="00555D6F"/>
    <w:rsid w:val="00555E3C"/>
    <w:rsid w:val="00555F07"/>
    <w:rsid w:val="00555FA6"/>
    <w:rsid w:val="00556156"/>
    <w:rsid w:val="0055620D"/>
    <w:rsid w:val="005562AF"/>
    <w:rsid w:val="005562EC"/>
    <w:rsid w:val="00556680"/>
    <w:rsid w:val="005567BF"/>
    <w:rsid w:val="0055694E"/>
    <w:rsid w:val="005569D2"/>
    <w:rsid w:val="00557089"/>
    <w:rsid w:val="005570E7"/>
    <w:rsid w:val="0055717B"/>
    <w:rsid w:val="0055718D"/>
    <w:rsid w:val="00557464"/>
    <w:rsid w:val="0055759D"/>
    <w:rsid w:val="00557637"/>
    <w:rsid w:val="0055771C"/>
    <w:rsid w:val="00557A2C"/>
    <w:rsid w:val="00557B20"/>
    <w:rsid w:val="00557B63"/>
    <w:rsid w:val="00557CAB"/>
    <w:rsid w:val="00557D87"/>
    <w:rsid w:val="00557FB7"/>
    <w:rsid w:val="00560029"/>
    <w:rsid w:val="00560278"/>
    <w:rsid w:val="005603F4"/>
    <w:rsid w:val="005605A3"/>
    <w:rsid w:val="005607B8"/>
    <w:rsid w:val="00560817"/>
    <w:rsid w:val="00560AC9"/>
    <w:rsid w:val="00560D42"/>
    <w:rsid w:val="00560DF6"/>
    <w:rsid w:val="00560F99"/>
    <w:rsid w:val="005611FF"/>
    <w:rsid w:val="00561250"/>
    <w:rsid w:val="0056134D"/>
    <w:rsid w:val="005618DF"/>
    <w:rsid w:val="00561A95"/>
    <w:rsid w:val="00561BE7"/>
    <w:rsid w:val="00561BF6"/>
    <w:rsid w:val="00561C41"/>
    <w:rsid w:val="00561C9B"/>
    <w:rsid w:val="00561FFA"/>
    <w:rsid w:val="005620FC"/>
    <w:rsid w:val="0056229C"/>
    <w:rsid w:val="00562485"/>
    <w:rsid w:val="0056249D"/>
    <w:rsid w:val="005624CF"/>
    <w:rsid w:val="005625AD"/>
    <w:rsid w:val="00562757"/>
    <w:rsid w:val="005627C0"/>
    <w:rsid w:val="00562986"/>
    <w:rsid w:val="00562CDC"/>
    <w:rsid w:val="00562FB9"/>
    <w:rsid w:val="00562FD3"/>
    <w:rsid w:val="0056305A"/>
    <w:rsid w:val="0056306A"/>
    <w:rsid w:val="0056313F"/>
    <w:rsid w:val="00563154"/>
    <w:rsid w:val="005632EC"/>
    <w:rsid w:val="005634EB"/>
    <w:rsid w:val="005637D7"/>
    <w:rsid w:val="005637FA"/>
    <w:rsid w:val="0056387B"/>
    <w:rsid w:val="00563958"/>
    <w:rsid w:val="00563B3E"/>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348"/>
    <w:rsid w:val="00565383"/>
    <w:rsid w:val="00565586"/>
    <w:rsid w:val="005657DD"/>
    <w:rsid w:val="00565903"/>
    <w:rsid w:val="00565C36"/>
    <w:rsid w:val="00565D94"/>
    <w:rsid w:val="00565DA2"/>
    <w:rsid w:val="00565E25"/>
    <w:rsid w:val="00565F32"/>
    <w:rsid w:val="0056616F"/>
    <w:rsid w:val="005662A3"/>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67F8A"/>
    <w:rsid w:val="0057009B"/>
    <w:rsid w:val="005701C5"/>
    <w:rsid w:val="00570218"/>
    <w:rsid w:val="0057021C"/>
    <w:rsid w:val="0057025F"/>
    <w:rsid w:val="005702BE"/>
    <w:rsid w:val="00570349"/>
    <w:rsid w:val="005703E3"/>
    <w:rsid w:val="0057054C"/>
    <w:rsid w:val="00570764"/>
    <w:rsid w:val="0057088B"/>
    <w:rsid w:val="005708C3"/>
    <w:rsid w:val="005708C6"/>
    <w:rsid w:val="00570981"/>
    <w:rsid w:val="00570C3D"/>
    <w:rsid w:val="00570C83"/>
    <w:rsid w:val="00570EDC"/>
    <w:rsid w:val="00571094"/>
    <w:rsid w:val="00571358"/>
    <w:rsid w:val="00571382"/>
    <w:rsid w:val="00571450"/>
    <w:rsid w:val="00571466"/>
    <w:rsid w:val="005714FA"/>
    <w:rsid w:val="00571667"/>
    <w:rsid w:val="005719F4"/>
    <w:rsid w:val="00571AEA"/>
    <w:rsid w:val="00571B71"/>
    <w:rsid w:val="00571C72"/>
    <w:rsid w:val="005720F6"/>
    <w:rsid w:val="00572170"/>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3B"/>
    <w:rsid w:val="005735D5"/>
    <w:rsid w:val="005735E0"/>
    <w:rsid w:val="0057380A"/>
    <w:rsid w:val="00573843"/>
    <w:rsid w:val="00573BB0"/>
    <w:rsid w:val="00573D2B"/>
    <w:rsid w:val="00573E82"/>
    <w:rsid w:val="00573F24"/>
    <w:rsid w:val="00573F9D"/>
    <w:rsid w:val="00574073"/>
    <w:rsid w:val="00574167"/>
    <w:rsid w:val="005746BC"/>
    <w:rsid w:val="0057477D"/>
    <w:rsid w:val="00574A09"/>
    <w:rsid w:val="00574A1B"/>
    <w:rsid w:val="00574B8D"/>
    <w:rsid w:val="00574D14"/>
    <w:rsid w:val="00574FDC"/>
    <w:rsid w:val="005751F0"/>
    <w:rsid w:val="00575235"/>
    <w:rsid w:val="005753B8"/>
    <w:rsid w:val="005753DB"/>
    <w:rsid w:val="00575606"/>
    <w:rsid w:val="00575656"/>
    <w:rsid w:val="005756BD"/>
    <w:rsid w:val="00575A98"/>
    <w:rsid w:val="00575B25"/>
    <w:rsid w:val="00575DBF"/>
    <w:rsid w:val="005760C5"/>
    <w:rsid w:val="00576141"/>
    <w:rsid w:val="005762E0"/>
    <w:rsid w:val="00576596"/>
    <w:rsid w:val="005766EA"/>
    <w:rsid w:val="00576764"/>
    <w:rsid w:val="00576916"/>
    <w:rsid w:val="0057692A"/>
    <w:rsid w:val="0057692E"/>
    <w:rsid w:val="00576950"/>
    <w:rsid w:val="005769A4"/>
    <w:rsid w:val="00576A37"/>
    <w:rsid w:val="00576A41"/>
    <w:rsid w:val="00576B5C"/>
    <w:rsid w:val="00576C37"/>
    <w:rsid w:val="00576CA4"/>
    <w:rsid w:val="00577368"/>
    <w:rsid w:val="005773FF"/>
    <w:rsid w:val="0057747F"/>
    <w:rsid w:val="00577540"/>
    <w:rsid w:val="005777AC"/>
    <w:rsid w:val="00577864"/>
    <w:rsid w:val="005778AE"/>
    <w:rsid w:val="00577947"/>
    <w:rsid w:val="00577AE5"/>
    <w:rsid w:val="00577B71"/>
    <w:rsid w:val="00577B7A"/>
    <w:rsid w:val="00577C5B"/>
    <w:rsid w:val="00577CC2"/>
    <w:rsid w:val="00577EA4"/>
    <w:rsid w:val="00577EB4"/>
    <w:rsid w:val="005800F9"/>
    <w:rsid w:val="0058026C"/>
    <w:rsid w:val="005803F3"/>
    <w:rsid w:val="00580497"/>
    <w:rsid w:val="005809DE"/>
    <w:rsid w:val="00580ACD"/>
    <w:rsid w:val="00580B04"/>
    <w:rsid w:val="00580B24"/>
    <w:rsid w:val="00580CB6"/>
    <w:rsid w:val="00580E05"/>
    <w:rsid w:val="00581081"/>
    <w:rsid w:val="0058120D"/>
    <w:rsid w:val="005812F5"/>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056"/>
    <w:rsid w:val="005841EB"/>
    <w:rsid w:val="005843F1"/>
    <w:rsid w:val="00584496"/>
    <w:rsid w:val="005845C7"/>
    <w:rsid w:val="005846B7"/>
    <w:rsid w:val="00584DA8"/>
    <w:rsid w:val="00584DFA"/>
    <w:rsid w:val="00584E27"/>
    <w:rsid w:val="00584E9D"/>
    <w:rsid w:val="0058507B"/>
    <w:rsid w:val="005851E2"/>
    <w:rsid w:val="005852AA"/>
    <w:rsid w:val="005854AA"/>
    <w:rsid w:val="005854CE"/>
    <w:rsid w:val="00585668"/>
    <w:rsid w:val="00585867"/>
    <w:rsid w:val="00585C3A"/>
    <w:rsid w:val="00585F69"/>
    <w:rsid w:val="00586013"/>
    <w:rsid w:val="0058601C"/>
    <w:rsid w:val="00586221"/>
    <w:rsid w:val="00586222"/>
    <w:rsid w:val="0058628A"/>
    <w:rsid w:val="00586435"/>
    <w:rsid w:val="005864B8"/>
    <w:rsid w:val="00586786"/>
    <w:rsid w:val="00586A03"/>
    <w:rsid w:val="00586A7C"/>
    <w:rsid w:val="00586B34"/>
    <w:rsid w:val="00586C05"/>
    <w:rsid w:val="00586FAB"/>
    <w:rsid w:val="00587117"/>
    <w:rsid w:val="005871DF"/>
    <w:rsid w:val="0058726B"/>
    <w:rsid w:val="005872BE"/>
    <w:rsid w:val="00587307"/>
    <w:rsid w:val="0058759B"/>
    <w:rsid w:val="0058764D"/>
    <w:rsid w:val="005876DC"/>
    <w:rsid w:val="00587EA1"/>
    <w:rsid w:val="00590060"/>
    <w:rsid w:val="005900CC"/>
    <w:rsid w:val="005901CA"/>
    <w:rsid w:val="005904E0"/>
    <w:rsid w:val="00590674"/>
    <w:rsid w:val="005906DF"/>
    <w:rsid w:val="0059075C"/>
    <w:rsid w:val="00590997"/>
    <w:rsid w:val="005909AD"/>
    <w:rsid w:val="00590BF6"/>
    <w:rsid w:val="00590C31"/>
    <w:rsid w:val="00590CDA"/>
    <w:rsid w:val="00590F0D"/>
    <w:rsid w:val="00590FE4"/>
    <w:rsid w:val="005911B3"/>
    <w:rsid w:val="005911ED"/>
    <w:rsid w:val="00591332"/>
    <w:rsid w:val="00591B9C"/>
    <w:rsid w:val="00591BA1"/>
    <w:rsid w:val="00591BDF"/>
    <w:rsid w:val="00591D13"/>
    <w:rsid w:val="00591E8B"/>
    <w:rsid w:val="00591EB8"/>
    <w:rsid w:val="0059200D"/>
    <w:rsid w:val="00592160"/>
    <w:rsid w:val="005922E6"/>
    <w:rsid w:val="005922F7"/>
    <w:rsid w:val="005923C9"/>
    <w:rsid w:val="00592470"/>
    <w:rsid w:val="0059284F"/>
    <w:rsid w:val="00592885"/>
    <w:rsid w:val="00592A5A"/>
    <w:rsid w:val="00592A90"/>
    <w:rsid w:val="00592D93"/>
    <w:rsid w:val="00592E68"/>
    <w:rsid w:val="00592F2C"/>
    <w:rsid w:val="00592F5F"/>
    <w:rsid w:val="0059323A"/>
    <w:rsid w:val="005932D4"/>
    <w:rsid w:val="005933EC"/>
    <w:rsid w:val="00593447"/>
    <w:rsid w:val="0059364F"/>
    <w:rsid w:val="005938BC"/>
    <w:rsid w:val="00593913"/>
    <w:rsid w:val="0059392D"/>
    <w:rsid w:val="00593A04"/>
    <w:rsid w:val="00593C15"/>
    <w:rsid w:val="00593CA3"/>
    <w:rsid w:val="00594024"/>
    <w:rsid w:val="00594131"/>
    <w:rsid w:val="00594218"/>
    <w:rsid w:val="0059433F"/>
    <w:rsid w:val="005943C6"/>
    <w:rsid w:val="00594670"/>
    <w:rsid w:val="005946E2"/>
    <w:rsid w:val="005946EF"/>
    <w:rsid w:val="0059481A"/>
    <w:rsid w:val="0059486C"/>
    <w:rsid w:val="005948FF"/>
    <w:rsid w:val="005949A9"/>
    <w:rsid w:val="00594C83"/>
    <w:rsid w:val="00594C97"/>
    <w:rsid w:val="00594E3F"/>
    <w:rsid w:val="00594EF8"/>
    <w:rsid w:val="0059513A"/>
    <w:rsid w:val="0059514A"/>
    <w:rsid w:val="00595275"/>
    <w:rsid w:val="00595308"/>
    <w:rsid w:val="005955FC"/>
    <w:rsid w:val="00595777"/>
    <w:rsid w:val="00595C7B"/>
    <w:rsid w:val="00595CA8"/>
    <w:rsid w:val="00595D52"/>
    <w:rsid w:val="00595DA2"/>
    <w:rsid w:val="00595E51"/>
    <w:rsid w:val="00595E99"/>
    <w:rsid w:val="00595F49"/>
    <w:rsid w:val="00596142"/>
    <w:rsid w:val="00596308"/>
    <w:rsid w:val="0059631B"/>
    <w:rsid w:val="0059686E"/>
    <w:rsid w:val="005968C4"/>
    <w:rsid w:val="00596924"/>
    <w:rsid w:val="005969BA"/>
    <w:rsid w:val="00596A31"/>
    <w:rsid w:val="00596A80"/>
    <w:rsid w:val="00596A96"/>
    <w:rsid w:val="00596EB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BAC"/>
    <w:rsid w:val="00597C17"/>
    <w:rsid w:val="00597CB6"/>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4EA"/>
    <w:rsid w:val="005A17A7"/>
    <w:rsid w:val="005A1807"/>
    <w:rsid w:val="005A18F9"/>
    <w:rsid w:val="005A1AA7"/>
    <w:rsid w:val="005A1B5C"/>
    <w:rsid w:val="005A1BAF"/>
    <w:rsid w:val="005A1C03"/>
    <w:rsid w:val="005A1CBB"/>
    <w:rsid w:val="005A1CC6"/>
    <w:rsid w:val="005A1F89"/>
    <w:rsid w:val="005A1F9F"/>
    <w:rsid w:val="005A2001"/>
    <w:rsid w:val="005A2155"/>
    <w:rsid w:val="005A2229"/>
    <w:rsid w:val="005A229A"/>
    <w:rsid w:val="005A23BE"/>
    <w:rsid w:val="005A24A7"/>
    <w:rsid w:val="005A24CC"/>
    <w:rsid w:val="005A24F0"/>
    <w:rsid w:val="005A2B3C"/>
    <w:rsid w:val="005A2BA7"/>
    <w:rsid w:val="005A2DBB"/>
    <w:rsid w:val="005A2E66"/>
    <w:rsid w:val="005A2F25"/>
    <w:rsid w:val="005A2FD8"/>
    <w:rsid w:val="005A320D"/>
    <w:rsid w:val="005A3330"/>
    <w:rsid w:val="005A36E3"/>
    <w:rsid w:val="005A3A31"/>
    <w:rsid w:val="005A3AF6"/>
    <w:rsid w:val="005A3B52"/>
    <w:rsid w:val="005A3D27"/>
    <w:rsid w:val="005A3DB1"/>
    <w:rsid w:val="005A3E8B"/>
    <w:rsid w:val="005A416C"/>
    <w:rsid w:val="005A4432"/>
    <w:rsid w:val="005A45DB"/>
    <w:rsid w:val="005A48BA"/>
    <w:rsid w:val="005A494C"/>
    <w:rsid w:val="005A4ADA"/>
    <w:rsid w:val="005A4B20"/>
    <w:rsid w:val="005A4C5F"/>
    <w:rsid w:val="005A4CD5"/>
    <w:rsid w:val="005A514A"/>
    <w:rsid w:val="005A531A"/>
    <w:rsid w:val="005A55FF"/>
    <w:rsid w:val="005A585B"/>
    <w:rsid w:val="005A588D"/>
    <w:rsid w:val="005A59CF"/>
    <w:rsid w:val="005A5BB9"/>
    <w:rsid w:val="005A5C6E"/>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AAD"/>
    <w:rsid w:val="005B0AE0"/>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3F"/>
    <w:rsid w:val="005B1CE2"/>
    <w:rsid w:val="005B1ED6"/>
    <w:rsid w:val="005B234D"/>
    <w:rsid w:val="005B252C"/>
    <w:rsid w:val="005B2899"/>
    <w:rsid w:val="005B28F1"/>
    <w:rsid w:val="005B2DA2"/>
    <w:rsid w:val="005B2DDD"/>
    <w:rsid w:val="005B2EB8"/>
    <w:rsid w:val="005B2F81"/>
    <w:rsid w:val="005B312E"/>
    <w:rsid w:val="005B3518"/>
    <w:rsid w:val="005B355C"/>
    <w:rsid w:val="005B35B9"/>
    <w:rsid w:val="005B37AB"/>
    <w:rsid w:val="005B3A43"/>
    <w:rsid w:val="005B3ADB"/>
    <w:rsid w:val="005B3BC5"/>
    <w:rsid w:val="005B3C7C"/>
    <w:rsid w:val="005B3CB8"/>
    <w:rsid w:val="005B3CE7"/>
    <w:rsid w:val="005B3FE6"/>
    <w:rsid w:val="005B411A"/>
    <w:rsid w:val="005B43CD"/>
    <w:rsid w:val="005B442E"/>
    <w:rsid w:val="005B449A"/>
    <w:rsid w:val="005B4618"/>
    <w:rsid w:val="005B46B4"/>
    <w:rsid w:val="005B48AC"/>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C4"/>
    <w:rsid w:val="005B60E4"/>
    <w:rsid w:val="005B6186"/>
    <w:rsid w:val="005B64D8"/>
    <w:rsid w:val="005B6592"/>
    <w:rsid w:val="005B6D32"/>
    <w:rsid w:val="005B6E3A"/>
    <w:rsid w:val="005B6F00"/>
    <w:rsid w:val="005B6F5E"/>
    <w:rsid w:val="005B6FAE"/>
    <w:rsid w:val="005B703E"/>
    <w:rsid w:val="005B70AD"/>
    <w:rsid w:val="005B7148"/>
    <w:rsid w:val="005B754D"/>
    <w:rsid w:val="005B7754"/>
    <w:rsid w:val="005B77C2"/>
    <w:rsid w:val="005B77DE"/>
    <w:rsid w:val="005B7824"/>
    <w:rsid w:val="005B7A4C"/>
    <w:rsid w:val="005B7A5C"/>
    <w:rsid w:val="005B7AAC"/>
    <w:rsid w:val="005B7C4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141"/>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7FC"/>
    <w:rsid w:val="005C2869"/>
    <w:rsid w:val="005C2BE3"/>
    <w:rsid w:val="005C2D0E"/>
    <w:rsid w:val="005C2D32"/>
    <w:rsid w:val="005C2DAD"/>
    <w:rsid w:val="005C30DB"/>
    <w:rsid w:val="005C3111"/>
    <w:rsid w:val="005C3118"/>
    <w:rsid w:val="005C333D"/>
    <w:rsid w:val="005C33AD"/>
    <w:rsid w:val="005C36A2"/>
    <w:rsid w:val="005C376D"/>
    <w:rsid w:val="005C392B"/>
    <w:rsid w:val="005C3B7D"/>
    <w:rsid w:val="005C3CBC"/>
    <w:rsid w:val="005C3EBA"/>
    <w:rsid w:val="005C3F2F"/>
    <w:rsid w:val="005C3F5E"/>
    <w:rsid w:val="005C3FD1"/>
    <w:rsid w:val="005C408F"/>
    <w:rsid w:val="005C4113"/>
    <w:rsid w:val="005C41C6"/>
    <w:rsid w:val="005C42FB"/>
    <w:rsid w:val="005C435B"/>
    <w:rsid w:val="005C45A0"/>
    <w:rsid w:val="005C46BF"/>
    <w:rsid w:val="005C4729"/>
    <w:rsid w:val="005C4B4D"/>
    <w:rsid w:val="005C4DE3"/>
    <w:rsid w:val="005C4EDC"/>
    <w:rsid w:val="005C5024"/>
    <w:rsid w:val="005C5277"/>
    <w:rsid w:val="005C5372"/>
    <w:rsid w:val="005C5379"/>
    <w:rsid w:val="005C53AC"/>
    <w:rsid w:val="005C53C7"/>
    <w:rsid w:val="005C5400"/>
    <w:rsid w:val="005C5409"/>
    <w:rsid w:val="005C540A"/>
    <w:rsid w:val="005C5425"/>
    <w:rsid w:val="005C54B9"/>
    <w:rsid w:val="005C56C8"/>
    <w:rsid w:val="005C5831"/>
    <w:rsid w:val="005C5846"/>
    <w:rsid w:val="005C5849"/>
    <w:rsid w:val="005C59A1"/>
    <w:rsid w:val="005C5A17"/>
    <w:rsid w:val="005C5A28"/>
    <w:rsid w:val="005C5CDE"/>
    <w:rsid w:val="005C6222"/>
    <w:rsid w:val="005C66F9"/>
    <w:rsid w:val="005C68BF"/>
    <w:rsid w:val="005C69FA"/>
    <w:rsid w:val="005C6B26"/>
    <w:rsid w:val="005C6CDA"/>
    <w:rsid w:val="005C76FB"/>
    <w:rsid w:val="005C772B"/>
    <w:rsid w:val="005C7A54"/>
    <w:rsid w:val="005C7BB8"/>
    <w:rsid w:val="005C7CAD"/>
    <w:rsid w:val="005C7CF2"/>
    <w:rsid w:val="005C7DAB"/>
    <w:rsid w:val="005C7EC7"/>
    <w:rsid w:val="005C7EF8"/>
    <w:rsid w:val="005C7F16"/>
    <w:rsid w:val="005C7F6D"/>
    <w:rsid w:val="005D0191"/>
    <w:rsid w:val="005D02FA"/>
    <w:rsid w:val="005D03FC"/>
    <w:rsid w:val="005D047B"/>
    <w:rsid w:val="005D055E"/>
    <w:rsid w:val="005D0790"/>
    <w:rsid w:val="005D09F5"/>
    <w:rsid w:val="005D0D3E"/>
    <w:rsid w:val="005D0FC5"/>
    <w:rsid w:val="005D1072"/>
    <w:rsid w:val="005D1081"/>
    <w:rsid w:val="005D11AC"/>
    <w:rsid w:val="005D12B0"/>
    <w:rsid w:val="005D12DC"/>
    <w:rsid w:val="005D17AC"/>
    <w:rsid w:val="005D17BF"/>
    <w:rsid w:val="005D18B1"/>
    <w:rsid w:val="005D1916"/>
    <w:rsid w:val="005D1ADC"/>
    <w:rsid w:val="005D1C8A"/>
    <w:rsid w:val="005D1E09"/>
    <w:rsid w:val="005D2044"/>
    <w:rsid w:val="005D20FC"/>
    <w:rsid w:val="005D22D5"/>
    <w:rsid w:val="005D2393"/>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04"/>
    <w:rsid w:val="005D3534"/>
    <w:rsid w:val="005D35C2"/>
    <w:rsid w:val="005D35E1"/>
    <w:rsid w:val="005D3707"/>
    <w:rsid w:val="005D382F"/>
    <w:rsid w:val="005D38A5"/>
    <w:rsid w:val="005D3AF0"/>
    <w:rsid w:val="005D3BFD"/>
    <w:rsid w:val="005D4043"/>
    <w:rsid w:val="005D4218"/>
    <w:rsid w:val="005D4470"/>
    <w:rsid w:val="005D451F"/>
    <w:rsid w:val="005D46B4"/>
    <w:rsid w:val="005D46E9"/>
    <w:rsid w:val="005D4906"/>
    <w:rsid w:val="005D49D1"/>
    <w:rsid w:val="005D4DFA"/>
    <w:rsid w:val="005D5012"/>
    <w:rsid w:val="005D50E7"/>
    <w:rsid w:val="005D5180"/>
    <w:rsid w:val="005D5239"/>
    <w:rsid w:val="005D5272"/>
    <w:rsid w:val="005D534A"/>
    <w:rsid w:val="005D5527"/>
    <w:rsid w:val="005D57AE"/>
    <w:rsid w:val="005D5933"/>
    <w:rsid w:val="005D5B3E"/>
    <w:rsid w:val="005D5C1E"/>
    <w:rsid w:val="005D5E46"/>
    <w:rsid w:val="005D6017"/>
    <w:rsid w:val="005D609E"/>
    <w:rsid w:val="005D62E5"/>
    <w:rsid w:val="005D64A5"/>
    <w:rsid w:val="005D6598"/>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7B"/>
    <w:rsid w:val="005E129B"/>
    <w:rsid w:val="005E1393"/>
    <w:rsid w:val="005E1411"/>
    <w:rsid w:val="005E161A"/>
    <w:rsid w:val="005E1919"/>
    <w:rsid w:val="005E1972"/>
    <w:rsid w:val="005E199E"/>
    <w:rsid w:val="005E1B06"/>
    <w:rsid w:val="005E1C54"/>
    <w:rsid w:val="005E231D"/>
    <w:rsid w:val="005E23AF"/>
    <w:rsid w:val="005E2490"/>
    <w:rsid w:val="005E25D2"/>
    <w:rsid w:val="005E3035"/>
    <w:rsid w:val="005E3096"/>
    <w:rsid w:val="005E35FD"/>
    <w:rsid w:val="005E383F"/>
    <w:rsid w:val="005E39D2"/>
    <w:rsid w:val="005E3A06"/>
    <w:rsid w:val="005E3B77"/>
    <w:rsid w:val="005E3BEE"/>
    <w:rsid w:val="005E3C09"/>
    <w:rsid w:val="005E3C12"/>
    <w:rsid w:val="005E3E20"/>
    <w:rsid w:val="005E3FE1"/>
    <w:rsid w:val="005E3FFF"/>
    <w:rsid w:val="005E4049"/>
    <w:rsid w:val="005E432C"/>
    <w:rsid w:val="005E434C"/>
    <w:rsid w:val="005E43AD"/>
    <w:rsid w:val="005E44B2"/>
    <w:rsid w:val="005E44EE"/>
    <w:rsid w:val="005E4502"/>
    <w:rsid w:val="005E4761"/>
    <w:rsid w:val="005E48F7"/>
    <w:rsid w:val="005E4CCB"/>
    <w:rsid w:val="005E4DD4"/>
    <w:rsid w:val="005E52C1"/>
    <w:rsid w:val="005E545D"/>
    <w:rsid w:val="005E5563"/>
    <w:rsid w:val="005E55E2"/>
    <w:rsid w:val="005E59C5"/>
    <w:rsid w:val="005E5A69"/>
    <w:rsid w:val="005E5BF9"/>
    <w:rsid w:val="005E5E74"/>
    <w:rsid w:val="005E5E87"/>
    <w:rsid w:val="005E60FC"/>
    <w:rsid w:val="005E66F1"/>
    <w:rsid w:val="005E670F"/>
    <w:rsid w:val="005E67A1"/>
    <w:rsid w:val="005E6963"/>
    <w:rsid w:val="005E6ABF"/>
    <w:rsid w:val="005E6AFB"/>
    <w:rsid w:val="005E6D39"/>
    <w:rsid w:val="005E6E0A"/>
    <w:rsid w:val="005E6EC2"/>
    <w:rsid w:val="005E7162"/>
    <w:rsid w:val="005E7457"/>
    <w:rsid w:val="005E7556"/>
    <w:rsid w:val="005E7698"/>
    <w:rsid w:val="005E7701"/>
    <w:rsid w:val="005E7849"/>
    <w:rsid w:val="005E78A2"/>
    <w:rsid w:val="005E79EF"/>
    <w:rsid w:val="005E7A8C"/>
    <w:rsid w:val="005E7F15"/>
    <w:rsid w:val="005F0027"/>
    <w:rsid w:val="005F0197"/>
    <w:rsid w:val="005F0630"/>
    <w:rsid w:val="005F06FA"/>
    <w:rsid w:val="005F06FD"/>
    <w:rsid w:val="005F07FD"/>
    <w:rsid w:val="005F083C"/>
    <w:rsid w:val="005F0B4C"/>
    <w:rsid w:val="005F0B53"/>
    <w:rsid w:val="005F0BF4"/>
    <w:rsid w:val="005F0C46"/>
    <w:rsid w:val="005F0C67"/>
    <w:rsid w:val="005F0E12"/>
    <w:rsid w:val="005F1069"/>
    <w:rsid w:val="005F116F"/>
    <w:rsid w:val="005F128E"/>
    <w:rsid w:val="005F1392"/>
    <w:rsid w:val="005F143E"/>
    <w:rsid w:val="005F1579"/>
    <w:rsid w:val="005F1A5D"/>
    <w:rsid w:val="005F1C88"/>
    <w:rsid w:val="005F1FE4"/>
    <w:rsid w:val="005F2211"/>
    <w:rsid w:val="005F2517"/>
    <w:rsid w:val="005F2528"/>
    <w:rsid w:val="005F2629"/>
    <w:rsid w:val="005F29A0"/>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56F"/>
    <w:rsid w:val="005F5607"/>
    <w:rsid w:val="005F5AE1"/>
    <w:rsid w:val="005F5C3D"/>
    <w:rsid w:val="005F660A"/>
    <w:rsid w:val="005F6697"/>
    <w:rsid w:val="005F676D"/>
    <w:rsid w:val="005F69DD"/>
    <w:rsid w:val="005F6B82"/>
    <w:rsid w:val="005F6BA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8B"/>
    <w:rsid w:val="006004DE"/>
    <w:rsid w:val="00600873"/>
    <w:rsid w:val="0060087A"/>
    <w:rsid w:val="00600928"/>
    <w:rsid w:val="0060092A"/>
    <w:rsid w:val="00600AAB"/>
    <w:rsid w:val="00600B6C"/>
    <w:rsid w:val="00600BBF"/>
    <w:rsid w:val="00600CC9"/>
    <w:rsid w:val="00601072"/>
    <w:rsid w:val="00601097"/>
    <w:rsid w:val="006012DA"/>
    <w:rsid w:val="0060144E"/>
    <w:rsid w:val="0060150D"/>
    <w:rsid w:val="0060176C"/>
    <w:rsid w:val="0060194E"/>
    <w:rsid w:val="00601ACD"/>
    <w:rsid w:val="00601C9A"/>
    <w:rsid w:val="00601E1B"/>
    <w:rsid w:val="00601FCD"/>
    <w:rsid w:val="006021B3"/>
    <w:rsid w:val="00602354"/>
    <w:rsid w:val="006023AC"/>
    <w:rsid w:val="0060254B"/>
    <w:rsid w:val="0060268D"/>
    <w:rsid w:val="006027D5"/>
    <w:rsid w:val="00602F3E"/>
    <w:rsid w:val="00602F7A"/>
    <w:rsid w:val="00602FDB"/>
    <w:rsid w:val="0060305B"/>
    <w:rsid w:val="00603287"/>
    <w:rsid w:val="006032B6"/>
    <w:rsid w:val="00603460"/>
    <w:rsid w:val="00603846"/>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138"/>
    <w:rsid w:val="00605399"/>
    <w:rsid w:val="0060544E"/>
    <w:rsid w:val="006054EE"/>
    <w:rsid w:val="00605509"/>
    <w:rsid w:val="0060563B"/>
    <w:rsid w:val="0060584D"/>
    <w:rsid w:val="0060591D"/>
    <w:rsid w:val="006059EC"/>
    <w:rsid w:val="00605A02"/>
    <w:rsid w:val="00605A5D"/>
    <w:rsid w:val="00605B5D"/>
    <w:rsid w:val="00605B9B"/>
    <w:rsid w:val="00605C0E"/>
    <w:rsid w:val="006061EC"/>
    <w:rsid w:val="0060622C"/>
    <w:rsid w:val="00606773"/>
    <w:rsid w:val="00606937"/>
    <w:rsid w:val="00606A06"/>
    <w:rsid w:val="00606B0C"/>
    <w:rsid w:val="00606E65"/>
    <w:rsid w:val="006074B1"/>
    <w:rsid w:val="00607596"/>
    <w:rsid w:val="0060764C"/>
    <w:rsid w:val="00607654"/>
    <w:rsid w:val="0060795F"/>
    <w:rsid w:val="00607ADE"/>
    <w:rsid w:val="00607C24"/>
    <w:rsid w:val="00607D49"/>
    <w:rsid w:val="00607E68"/>
    <w:rsid w:val="00607EFC"/>
    <w:rsid w:val="00607F7E"/>
    <w:rsid w:val="0061002F"/>
    <w:rsid w:val="00610104"/>
    <w:rsid w:val="00610224"/>
    <w:rsid w:val="0061023F"/>
    <w:rsid w:val="006102C6"/>
    <w:rsid w:val="006103F0"/>
    <w:rsid w:val="006109BD"/>
    <w:rsid w:val="00610A4A"/>
    <w:rsid w:val="00610B78"/>
    <w:rsid w:val="00610D8D"/>
    <w:rsid w:val="00610F1C"/>
    <w:rsid w:val="00611062"/>
    <w:rsid w:val="0061113B"/>
    <w:rsid w:val="00611256"/>
    <w:rsid w:val="006112E3"/>
    <w:rsid w:val="006113A9"/>
    <w:rsid w:val="00611C3D"/>
    <w:rsid w:val="00611C82"/>
    <w:rsid w:val="00611FF3"/>
    <w:rsid w:val="00612081"/>
    <w:rsid w:val="006125DB"/>
    <w:rsid w:val="0061292E"/>
    <w:rsid w:val="00612956"/>
    <w:rsid w:val="0061297E"/>
    <w:rsid w:val="00612C0D"/>
    <w:rsid w:val="00612C73"/>
    <w:rsid w:val="00612E96"/>
    <w:rsid w:val="00612EC1"/>
    <w:rsid w:val="00613120"/>
    <w:rsid w:val="00613233"/>
    <w:rsid w:val="00613274"/>
    <w:rsid w:val="00613293"/>
    <w:rsid w:val="006132B8"/>
    <w:rsid w:val="006133A2"/>
    <w:rsid w:val="006134CE"/>
    <w:rsid w:val="006135F1"/>
    <w:rsid w:val="006138D3"/>
    <w:rsid w:val="006138D8"/>
    <w:rsid w:val="0061392F"/>
    <w:rsid w:val="00613A55"/>
    <w:rsid w:val="00613F98"/>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0C3"/>
    <w:rsid w:val="0061513A"/>
    <w:rsid w:val="0061524B"/>
    <w:rsid w:val="006153EB"/>
    <w:rsid w:val="00615439"/>
    <w:rsid w:val="006155F5"/>
    <w:rsid w:val="0061565F"/>
    <w:rsid w:val="0061579E"/>
    <w:rsid w:val="006159FA"/>
    <w:rsid w:val="00615A1E"/>
    <w:rsid w:val="00615BDB"/>
    <w:rsid w:val="00615C77"/>
    <w:rsid w:val="00615E4A"/>
    <w:rsid w:val="00615F78"/>
    <w:rsid w:val="0061615E"/>
    <w:rsid w:val="006161E2"/>
    <w:rsid w:val="006162D2"/>
    <w:rsid w:val="0061635C"/>
    <w:rsid w:val="006164DD"/>
    <w:rsid w:val="00616755"/>
    <w:rsid w:val="00616885"/>
    <w:rsid w:val="00616B0B"/>
    <w:rsid w:val="00616B1B"/>
    <w:rsid w:val="00616C27"/>
    <w:rsid w:val="00616F90"/>
    <w:rsid w:val="00617004"/>
    <w:rsid w:val="0061717B"/>
    <w:rsid w:val="0061717F"/>
    <w:rsid w:val="00617305"/>
    <w:rsid w:val="006175CF"/>
    <w:rsid w:val="006175EE"/>
    <w:rsid w:val="006176A6"/>
    <w:rsid w:val="00617AC9"/>
    <w:rsid w:val="00617B93"/>
    <w:rsid w:val="00617E95"/>
    <w:rsid w:val="00617F26"/>
    <w:rsid w:val="00617F76"/>
    <w:rsid w:val="00617F81"/>
    <w:rsid w:val="00620020"/>
    <w:rsid w:val="00620049"/>
    <w:rsid w:val="006200B8"/>
    <w:rsid w:val="006201A2"/>
    <w:rsid w:val="006201CD"/>
    <w:rsid w:val="006201F5"/>
    <w:rsid w:val="00620254"/>
    <w:rsid w:val="00620398"/>
    <w:rsid w:val="006205EA"/>
    <w:rsid w:val="00620686"/>
    <w:rsid w:val="00620721"/>
    <w:rsid w:val="006207E0"/>
    <w:rsid w:val="006208F5"/>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AEB"/>
    <w:rsid w:val="00623BA2"/>
    <w:rsid w:val="00623BB4"/>
    <w:rsid w:val="00623C96"/>
    <w:rsid w:val="00623CF7"/>
    <w:rsid w:val="00623DCA"/>
    <w:rsid w:val="00623E4E"/>
    <w:rsid w:val="0062465F"/>
    <w:rsid w:val="00624891"/>
    <w:rsid w:val="00624C2C"/>
    <w:rsid w:val="00624C6E"/>
    <w:rsid w:val="00624DCF"/>
    <w:rsid w:val="00624E87"/>
    <w:rsid w:val="00624F67"/>
    <w:rsid w:val="00624FB3"/>
    <w:rsid w:val="0062519F"/>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2E"/>
    <w:rsid w:val="0063059B"/>
    <w:rsid w:val="00630818"/>
    <w:rsid w:val="00630831"/>
    <w:rsid w:val="006309AC"/>
    <w:rsid w:val="00630A34"/>
    <w:rsid w:val="00630B00"/>
    <w:rsid w:val="00630EF4"/>
    <w:rsid w:val="00631007"/>
    <w:rsid w:val="006311CF"/>
    <w:rsid w:val="006312DB"/>
    <w:rsid w:val="006314E4"/>
    <w:rsid w:val="00631528"/>
    <w:rsid w:val="006317E0"/>
    <w:rsid w:val="00631826"/>
    <w:rsid w:val="0063187F"/>
    <w:rsid w:val="006319F4"/>
    <w:rsid w:val="00631B1A"/>
    <w:rsid w:val="00631D64"/>
    <w:rsid w:val="00631E3A"/>
    <w:rsid w:val="00631EAA"/>
    <w:rsid w:val="00631F71"/>
    <w:rsid w:val="00632316"/>
    <w:rsid w:val="006323E5"/>
    <w:rsid w:val="006323FB"/>
    <w:rsid w:val="00632421"/>
    <w:rsid w:val="00632455"/>
    <w:rsid w:val="006324E9"/>
    <w:rsid w:val="00632594"/>
    <w:rsid w:val="006326BC"/>
    <w:rsid w:val="00632747"/>
    <w:rsid w:val="00632763"/>
    <w:rsid w:val="00632858"/>
    <w:rsid w:val="00632898"/>
    <w:rsid w:val="00632927"/>
    <w:rsid w:val="00632A0E"/>
    <w:rsid w:val="00632A4C"/>
    <w:rsid w:val="00632B1F"/>
    <w:rsid w:val="00632E16"/>
    <w:rsid w:val="00632E56"/>
    <w:rsid w:val="00632EEF"/>
    <w:rsid w:val="0063305B"/>
    <w:rsid w:val="0063309C"/>
    <w:rsid w:val="006331AF"/>
    <w:rsid w:val="006331CA"/>
    <w:rsid w:val="0063333F"/>
    <w:rsid w:val="0063339D"/>
    <w:rsid w:val="006333DE"/>
    <w:rsid w:val="006335EF"/>
    <w:rsid w:val="00633724"/>
    <w:rsid w:val="00633951"/>
    <w:rsid w:val="0063395A"/>
    <w:rsid w:val="00633965"/>
    <w:rsid w:val="00633982"/>
    <w:rsid w:val="00633A3A"/>
    <w:rsid w:val="00633B5E"/>
    <w:rsid w:val="00633B6A"/>
    <w:rsid w:val="00633C0A"/>
    <w:rsid w:val="00633E5F"/>
    <w:rsid w:val="00633F39"/>
    <w:rsid w:val="0063405E"/>
    <w:rsid w:val="0063418E"/>
    <w:rsid w:val="006341AD"/>
    <w:rsid w:val="006346F1"/>
    <w:rsid w:val="006347F5"/>
    <w:rsid w:val="00634B3C"/>
    <w:rsid w:val="00634B4C"/>
    <w:rsid w:val="00634B4F"/>
    <w:rsid w:val="00634F76"/>
    <w:rsid w:val="006350D2"/>
    <w:rsid w:val="00635130"/>
    <w:rsid w:val="006353D0"/>
    <w:rsid w:val="00635480"/>
    <w:rsid w:val="006357BC"/>
    <w:rsid w:val="00635B89"/>
    <w:rsid w:val="00635C46"/>
    <w:rsid w:val="00635CE9"/>
    <w:rsid w:val="00635EDC"/>
    <w:rsid w:val="00635F56"/>
    <w:rsid w:val="00636094"/>
    <w:rsid w:val="0063611D"/>
    <w:rsid w:val="00636179"/>
    <w:rsid w:val="006361AB"/>
    <w:rsid w:val="0063633A"/>
    <w:rsid w:val="00636470"/>
    <w:rsid w:val="0063650D"/>
    <w:rsid w:val="006366AC"/>
    <w:rsid w:val="0063671B"/>
    <w:rsid w:val="0063699F"/>
    <w:rsid w:val="006369B9"/>
    <w:rsid w:val="00636A76"/>
    <w:rsid w:val="00636B90"/>
    <w:rsid w:val="00636DB8"/>
    <w:rsid w:val="00636DDC"/>
    <w:rsid w:val="00637036"/>
    <w:rsid w:val="0063720A"/>
    <w:rsid w:val="00637268"/>
    <w:rsid w:val="0063739E"/>
    <w:rsid w:val="006373C7"/>
    <w:rsid w:val="006373EB"/>
    <w:rsid w:val="00637405"/>
    <w:rsid w:val="00637763"/>
    <w:rsid w:val="00637E00"/>
    <w:rsid w:val="00637F23"/>
    <w:rsid w:val="006401C6"/>
    <w:rsid w:val="00640207"/>
    <w:rsid w:val="00640222"/>
    <w:rsid w:val="00640265"/>
    <w:rsid w:val="00640826"/>
    <w:rsid w:val="0064087E"/>
    <w:rsid w:val="006409CE"/>
    <w:rsid w:val="006409F3"/>
    <w:rsid w:val="00640C6B"/>
    <w:rsid w:val="00641061"/>
    <w:rsid w:val="006411AF"/>
    <w:rsid w:val="006411DF"/>
    <w:rsid w:val="0064131A"/>
    <w:rsid w:val="006416F7"/>
    <w:rsid w:val="006418DA"/>
    <w:rsid w:val="006419ED"/>
    <w:rsid w:val="00641FF3"/>
    <w:rsid w:val="006424F3"/>
    <w:rsid w:val="006427DE"/>
    <w:rsid w:val="00642850"/>
    <w:rsid w:val="006429E5"/>
    <w:rsid w:val="00642A1B"/>
    <w:rsid w:val="00642A84"/>
    <w:rsid w:val="00642AAF"/>
    <w:rsid w:val="00642B13"/>
    <w:rsid w:val="00642BE2"/>
    <w:rsid w:val="00642D10"/>
    <w:rsid w:val="00642E65"/>
    <w:rsid w:val="00643286"/>
    <w:rsid w:val="006435A3"/>
    <w:rsid w:val="00643736"/>
    <w:rsid w:val="00643769"/>
    <w:rsid w:val="00643891"/>
    <w:rsid w:val="00643AB7"/>
    <w:rsid w:val="00643DCD"/>
    <w:rsid w:val="00643F49"/>
    <w:rsid w:val="0064419E"/>
    <w:rsid w:val="00644200"/>
    <w:rsid w:val="0064428B"/>
    <w:rsid w:val="00644318"/>
    <w:rsid w:val="00644367"/>
    <w:rsid w:val="00644511"/>
    <w:rsid w:val="006447B0"/>
    <w:rsid w:val="0064484E"/>
    <w:rsid w:val="0064486C"/>
    <w:rsid w:val="00644907"/>
    <w:rsid w:val="006449A5"/>
    <w:rsid w:val="00644A08"/>
    <w:rsid w:val="00644A30"/>
    <w:rsid w:val="00644A48"/>
    <w:rsid w:val="00644D3C"/>
    <w:rsid w:val="00644E60"/>
    <w:rsid w:val="00644EC4"/>
    <w:rsid w:val="00645129"/>
    <w:rsid w:val="00645190"/>
    <w:rsid w:val="006452CD"/>
    <w:rsid w:val="0064576D"/>
    <w:rsid w:val="006457C3"/>
    <w:rsid w:val="0064597C"/>
    <w:rsid w:val="006459F6"/>
    <w:rsid w:val="00645ACC"/>
    <w:rsid w:val="00645B16"/>
    <w:rsid w:val="00645C01"/>
    <w:rsid w:val="00645FEC"/>
    <w:rsid w:val="006460B7"/>
    <w:rsid w:val="0064617E"/>
    <w:rsid w:val="00646506"/>
    <w:rsid w:val="0064653E"/>
    <w:rsid w:val="006466B5"/>
    <w:rsid w:val="006467DD"/>
    <w:rsid w:val="00646A1C"/>
    <w:rsid w:val="00646C19"/>
    <w:rsid w:val="00646EE5"/>
    <w:rsid w:val="00646F4C"/>
    <w:rsid w:val="00646F54"/>
    <w:rsid w:val="00647394"/>
    <w:rsid w:val="0064748F"/>
    <w:rsid w:val="006475D6"/>
    <w:rsid w:val="006476FE"/>
    <w:rsid w:val="006477A7"/>
    <w:rsid w:val="006478AC"/>
    <w:rsid w:val="00647ABB"/>
    <w:rsid w:val="00647BB0"/>
    <w:rsid w:val="00647C05"/>
    <w:rsid w:val="00647CB3"/>
    <w:rsid w:val="006500A4"/>
    <w:rsid w:val="006500D6"/>
    <w:rsid w:val="00650150"/>
    <w:rsid w:val="006505A1"/>
    <w:rsid w:val="0065070F"/>
    <w:rsid w:val="006507EB"/>
    <w:rsid w:val="00650801"/>
    <w:rsid w:val="00650854"/>
    <w:rsid w:val="006508FC"/>
    <w:rsid w:val="00650BB9"/>
    <w:rsid w:val="00650D1E"/>
    <w:rsid w:val="00650D3F"/>
    <w:rsid w:val="00650DA8"/>
    <w:rsid w:val="00650E4C"/>
    <w:rsid w:val="00650EB8"/>
    <w:rsid w:val="00650F7C"/>
    <w:rsid w:val="00650FBE"/>
    <w:rsid w:val="00650FD9"/>
    <w:rsid w:val="00651133"/>
    <w:rsid w:val="00651235"/>
    <w:rsid w:val="006513D5"/>
    <w:rsid w:val="006517F8"/>
    <w:rsid w:val="006518B1"/>
    <w:rsid w:val="00651922"/>
    <w:rsid w:val="00651AD3"/>
    <w:rsid w:val="00651B74"/>
    <w:rsid w:val="00651B94"/>
    <w:rsid w:val="00651D66"/>
    <w:rsid w:val="00651DE5"/>
    <w:rsid w:val="00651FA0"/>
    <w:rsid w:val="006522F1"/>
    <w:rsid w:val="00652903"/>
    <w:rsid w:val="00652B22"/>
    <w:rsid w:val="00652D99"/>
    <w:rsid w:val="0065318E"/>
    <w:rsid w:val="00653217"/>
    <w:rsid w:val="00653273"/>
    <w:rsid w:val="0065335A"/>
    <w:rsid w:val="006534AC"/>
    <w:rsid w:val="0065355F"/>
    <w:rsid w:val="006535EA"/>
    <w:rsid w:val="006536FA"/>
    <w:rsid w:val="00653756"/>
    <w:rsid w:val="00653875"/>
    <w:rsid w:val="00653A95"/>
    <w:rsid w:val="00653AC6"/>
    <w:rsid w:val="00653ACF"/>
    <w:rsid w:val="00653B4B"/>
    <w:rsid w:val="00653FED"/>
    <w:rsid w:val="00654055"/>
    <w:rsid w:val="006541AC"/>
    <w:rsid w:val="0065424F"/>
    <w:rsid w:val="00654326"/>
    <w:rsid w:val="00654448"/>
    <w:rsid w:val="006544F6"/>
    <w:rsid w:val="0065462A"/>
    <w:rsid w:val="006548B5"/>
    <w:rsid w:val="00654A95"/>
    <w:rsid w:val="00654DC7"/>
    <w:rsid w:val="00654E44"/>
    <w:rsid w:val="00654EC8"/>
    <w:rsid w:val="00655070"/>
    <w:rsid w:val="00655188"/>
    <w:rsid w:val="00655223"/>
    <w:rsid w:val="0065524C"/>
    <w:rsid w:val="00655780"/>
    <w:rsid w:val="00655802"/>
    <w:rsid w:val="006558FC"/>
    <w:rsid w:val="0065594D"/>
    <w:rsid w:val="00655B1D"/>
    <w:rsid w:val="00655B8A"/>
    <w:rsid w:val="00655C45"/>
    <w:rsid w:val="00655CFB"/>
    <w:rsid w:val="00655F0E"/>
    <w:rsid w:val="00655F64"/>
    <w:rsid w:val="00655FB7"/>
    <w:rsid w:val="006560B1"/>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9D6"/>
    <w:rsid w:val="00657B4D"/>
    <w:rsid w:val="00657C1F"/>
    <w:rsid w:val="00657C28"/>
    <w:rsid w:val="00657DA9"/>
    <w:rsid w:val="00657DD7"/>
    <w:rsid w:val="00657F67"/>
    <w:rsid w:val="00657FC9"/>
    <w:rsid w:val="006602B3"/>
    <w:rsid w:val="0066030A"/>
    <w:rsid w:val="0066034D"/>
    <w:rsid w:val="00660389"/>
    <w:rsid w:val="006605DC"/>
    <w:rsid w:val="0066070B"/>
    <w:rsid w:val="00660861"/>
    <w:rsid w:val="006608B7"/>
    <w:rsid w:val="00660A90"/>
    <w:rsid w:val="00661199"/>
    <w:rsid w:val="0066121C"/>
    <w:rsid w:val="00661308"/>
    <w:rsid w:val="0066146F"/>
    <w:rsid w:val="006614F3"/>
    <w:rsid w:val="00661636"/>
    <w:rsid w:val="00661685"/>
    <w:rsid w:val="00661712"/>
    <w:rsid w:val="00661C4E"/>
    <w:rsid w:val="00661CC2"/>
    <w:rsid w:val="00661D7C"/>
    <w:rsid w:val="00661DDE"/>
    <w:rsid w:val="00661E0F"/>
    <w:rsid w:val="00661ED2"/>
    <w:rsid w:val="006620FF"/>
    <w:rsid w:val="00662166"/>
    <w:rsid w:val="00662234"/>
    <w:rsid w:val="00662288"/>
    <w:rsid w:val="006623D7"/>
    <w:rsid w:val="0066246B"/>
    <w:rsid w:val="0066252F"/>
    <w:rsid w:val="00662638"/>
    <w:rsid w:val="00662A04"/>
    <w:rsid w:val="00662BE0"/>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39A"/>
    <w:rsid w:val="00665449"/>
    <w:rsid w:val="006654D3"/>
    <w:rsid w:val="006654E8"/>
    <w:rsid w:val="006654F9"/>
    <w:rsid w:val="0066568F"/>
    <w:rsid w:val="006657D4"/>
    <w:rsid w:val="00665CCE"/>
    <w:rsid w:val="00665E63"/>
    <w:rsid w:val="00665ECD"/>
    <w:rsid w:val="00666140"/>
    <w:rsid w:val="00666152"/>
    <w:rsid w:val="0066618C"/>
    <w:rsid w:val="006662C4"/>
    <w:rsid w:val="00666530"/>
    <w:rsid w:val="0066680F"/>
    <w:rsid w:val="0066692E"/>
    <w:rsid w:val="00666DD9"/>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67D8E"/>
    <w:rsid w:val="00667E70"/>
    <w:rsid w:val="00670204"/>
    <w:rsid w:val="00670290"/>
    <w:rsid w:val="006703D7"/>
    <w:rsid w:val="0067046E"/>
    <w:rsid w:val="006704BF"/>
    <w:rsid w:val="00670525"/>
    <w:rsid w:val="00670646"/>
    <w:rsid w:val="00670793"/>
    <w:rsid w:val="00670AD6"/>
    <w:rsid w:val="00670B8F"/>
    <w:rsid w:val="00670BC3"/>
    <w:rsid w:val="00670CF5"/>
    <w:rsid w:val="00670ECD"/>
    <w:rsid w:val="00671010"/>
    <w:rsid w:val="0067106A"/>
    <w:rsid w:val="00671362"/>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4D8C"/>
    <w:rsid w:val="00674DCB"/>
    <w:rsid w:val="00674DE8"/>
    <w:rsid w:val="0067538E"/>
    <w:rsid w:val="006753AF"/>
    <w:rsid w:val="006754D4"/>
    <w:rsid w:val="00675530"/>
    <w:rsid w:val="00675652"/>
    <w:rsid w:val="006756CE"/>
    <w:rsid w:val="006757BC"/>
    <w:rsid w:val="006758E5"/>
    <w:rsid w:val="00675985"/>
    <w:rsid w:val="00675C23"/>
    <w:rsid w:val="00675C45"/>
    <w:rsid w:val="00675E85"/>
    <w:rsid w:val="00675ECB"/>
    <w:rsid w:val="00675FD2"/>
    <w:rsid w:val="006760AB"/>
    <w:rsid w:val="006761C6"/>
    <w:rsid w:val="0067649C"/>
    <w:rsid w:val="0067655E"/>
    <w:rsid w:val="00676672"/>
    <w:rsid w:val="00676789"/>
    <w:rsid w:val="006767B8"/>
    <w:rsid w:val="00676BD7"/>
    <w:rsid w:val="00676BE2"/>
    <w:rsid w:val="00677337"/>
    <w:rsid w:val="006776E0"/>
    <w:rsid w:val="00677725"/>
    <w:rsid w:val="006778D3"/>
    <w:rsid w:val="006778EA"/>
    <w:rsid w:val="006779E1"/>
    <w:rsid w:val="00677AF7"/>
    <w:rsid w:val="00677BFF"/>
    <w:rsid w:val="00677D34"/>
    <w:rsid w:val="00677D7D"/>
    <w:rsid w:val="00677F10"/>
    <w:rsid w:val="00680048"/>
    <w:rsid w:val="0068004B"/>
    <w:rsid w:val="006800C5"/>
    <w:rsid w:val="0068013A"/>
    <w:rsid w:val="006802AC"/>
    <w:rsid w:val="00680510"/>
    <w:rsid w:val="00680610"/>
    <w:rsid w:val="00680627"/>
    <w:rsid w:val="0068066A"/>
    <w:rsid w:val="0068087A"/>
    <w:rsid w:val="006809D2"/>
    <w:rsid w:val="00680A06"/>
    <w:rsid w:val="00680A97"/>
    <w:rsid w:val="00680C4A"/>
    <w:rsid w:val="00680C6F"/>
    <w:rsid w:val="00680D8E"/>
    <w:rsid w:val="00680E34"/>
    <w:rsid w:val="00680F1F"/>
    <w:rsid w:val="00680F30"/>
    <w:rsid w:val="00680F81"/>
    <w:rsid w:val="00680FE5"/>
    <w:rsid w:val="0068102D"/>
    <w:rsid w:val="00681059"/>
    <w:rsid w:val="0068113A"/>
    <w:rsid w:val="006811E7"/>
    <w:rsid w:val="00681254"/>
    <w:rsid w:val="00681307"/>
    <w:rsid w:val="0068171E"/>
    <w:rsid w:val="006819E3"/>
    <w:rsid w:val="00681CC5"/>
    <w:rsid w:val="00681F6E"/>
    <w:rsid w:val="00682085"/>
    <w:rsid w:val="006820C0"/>
    <w:rsid w:val="0068226B"/>
    <w:rsid w:val="006822FA"/>
    <w:rsid w:val="006824E2"/>
    <w:rsid w:val="006825EC"/>
    <w:rsid w:val="0068289D"/>
    <w:rsid w:val="00682E47"/>
    <w:rsid w:val="00682ED3"/>
    <w:rsid w:val="006830A0"/>
    <w:rsid w:val="006834DB"/>
    <w:rsid w:val="00683B88"/>
    <w:rsid w:val="00683C44"/>
    <w:rsid w:val="00683D70"/>
    <w:rsid w:val="00683D7F"/>
    <w:rsid w:val="00683E9E"/>
    <w:rsid w:val="006840E4"/>
    <w:rsid w:val="00684258"/>
    <w:rsid w:val="00684555"/>
    <w:rsid w:val="006845C9"/>
    <w:rsid w:val="00684C9A"/>
    <w:rsid w:val="00684D06"/>
    <w:rsid w:val="00684DCF"/>
    <w:rsid w:val="0068537A"/>
    <w:rsid w:val="006853FF"/>
    <w:rsid w:val="0068548F"/>
    <w:rsid w:val="00685645"/>
    <w:rsid w:val="00685725"/>
    <w:rsid w:val="00685834"/>
    <w:rsid w:val="00685892"/>
    <w:rsid w:val="006858E7"/>
    <w:rsid w:val="006859A2"/>
    <w:rsid w:val="00685B47"/>
    <w:rsid w:val="00685C2F"/>
    <w:rsid w:val="00685D3B"/>
    <w:rsid w:val="00685DB7"/>
    <w:rsid w:val="00685F2D"/>
    <w:rsid w:val="006861B3"/>
    <w:rsid w:val="0068621A"/>
    <w:rsid w:val="0068623E"/>
    <w:rsid w:val="006862D7"/>
    <w:rsid w:val="00686366"/>
    <w:rsid w:val="0068636E"/>
    <w:rsid w:val="00686444"/>
    <w:rsid w:val="00686527"/>
    <w:rsid w:val="0068653A"/>
    <w:rsid w:val="006866DA"/>
    <w:rsid w:val="00686918"/>
    <w:rsid w:val="00686963"/>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87D8C"/>
    <w:rsid w:val="00690205"/>
    <w:rsid w:val="00690747"/>
    <w:rsid w:val="0069092D"/>
    <w:rsid w:val="00690AD6"/>
    <w:rsid w:val="00690D12"/>
    <w:rsid w:val="00690E62"/>
    <w:rsid w:val="00690E6F"/>
    <w:rsid w:val="00690EFD"/>
    <w:rsid w:val="00690F0E"/>
    <w:rsid w:val="0069123F"/>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68B"/>
    <w:rsid w:val="006937A0"/>
    <w:rsid w:val="00693A5C"/>
    <w:rsid w:val="00693D6C"/>
    <w:rsid w:val="00693F0A"/>
    <w:rsid w:val="00693F31"/>
    <w:rsid w:val="00694363"/>
    <w:rsid w:val="006943E3"/>
    <w:rsid w:val="0069447C"/>
    <w:rsid w:val="00694808"/>
    <w:rsid w:val="006949AD"/>
    <w:rsid w:val="00694A9C"/>
    <w:rsid w:val="00694B4F"/>
    <w:rsid w:val="00694B7A"/>
    <w:rsid w:val="00694BAD"/>
    <w:rsid w:val="00694BD3"/>
    <w:rsid w:val="00694D5C"/>
    <w:rsid w:val="00694E1F"/>
    <w:rsid w:val="00694E55"/>
    <w:rsid w:val="00694EFA"/>
    <w:rsid w:val="00694FC8"/>
    <w:rsid w:val="006951E3"/>
    <w:rsid w:val="00695227"/>
    <w:rsid w:val="00695314"/>
    <w:rsid w:val="00695320"/>
    <w:rsid w:val="006958A7"/>
    <w:rsid w:val="00695900"/>
    <w:rsid w:val="00695915"/>
    <w:rsid w:val="00695D23"/>
    <w:rsid w:val="00695D4C"/>
    <w:rsid w:val="00696244"/>
    <w:rsid w:val="00696441"/>
    <w:rsid w:val="00696684"/>
    <w:rsid w:val="0069677F"/>
    <w:rsid w:val="006968CB"/>
    <w:rsid w:val="006969D6"/>
    <w:rsid w:val="00696B37"/>
    <w:rsid w:val="00696B6A"/>
    <w:rsid w:val="00696DD1"/>
    <w:rsid w:val="00696E60"/>
    <w:rsid w:val="00696ED5"/>
    <w:rsid w:val="00696FEE"/>
    <w:rsid w:val="00697083"/>
    <w:rsid w:val="006974E0"/>
    <w:rsid w:val="0069755C"/>
    <w:rsid w:val="006975EC"/>
    <w:rsid w:val="00697726"/>
    <w:rsid w:val="006979DC"/>
    <w:rsid w:val="00697B1C"/>
    <w:rsid w:val="00697C2C"/>
    <w:rsid w:val="00697D16"/>
    <w:rsid w:val="00697DBD"/>
    <w:rsid w:val="00697E0B"/>
    <w:rsid w:val="00697F71"/>
    <w:rsid w:val="00697F8D"/>
    <w:rsid w:val="006A001D"/>
    <w:rsid w:val="006A00ED"/>
    <w:rsid w:val="006A04D8"/>
    <w:rsid w:val="006A05EF"/>
    <w:rsid w:val="006A07C3"/>
    <w:rsid w:val="006A0887"/>
    <w:rsid w:val="006A08BA"/>
    <w:rsid w:val="006A0942"/>
    <w:rsid w:val="006A0C0A"/>
    <w:rsid w:val="006A11E0"/>
    <w:rsid w:val="006A12D5"/>
    <w:rsid w:val="006A1446"/>
    <w:rsid w:val="006A18DD"/>
    <w:rsid w:val="006A1A40"/>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5B1"/>
    <w:rsid w:val="006A39BE"/>
    <w:rsid w:val="006A39BF"/>
    <w:rsid w:val="006A3F94"/>
    <w:rsid w:val="006A40D0"/>
    <w:rsid w:val="006A410C"/>
    <w:rsid w:val="006A4113"/>
    <w:rsid w:val="006A4674"/>
    <w:rsid w:val="006A4732"/>
    <w:rsid w:val="006A47BB"/>
    <w:rsid w:val="006A47DF"/>
    <w:rsid w:val="006A494F"/>
    <w:rsid w:val="006A49B5"/>
    <w:rsid w:val="006A4B7B"/>
    <w:rsid w:val="006A4DBD"/>
    <w:rsid w:val="006A4FF3"/>
    <w:rsid w:val="006A5162"/>
    <w:rsid w:val="006A585E"/>
    <w:rsid w:val="006A5911"/>
    <w:rsid w:val="006A592E"/>
    <w:rsid w:val="006A5A45"/>
    <w:rsid w:val="006A5B96"/>
    <w:rsid w:val="006A5CA3"/>
    <w:rsid w:val="006A5D5C"/>
    <w:rsid w:val="006A5DFF"/>
    <w:rsid w:val="006A5E26"/>
    <w:rsid w:val="006A6269"/>
    <w:rsid w:val="006A629D"/>
    <w:rsid w:val="006A62AC"/>
    <w:rsid w:val="006A62DC"/>
    <w:rsid w:val="006A63CF"/>
    <w:rsid w:val="006A65EF"/>
    <w:rsid w:val="006A67E8"/>
    <w:rsid w:val="006A6B3F"/>
    <w:rsid w:val="006A6B69"/>
    <w:rsid w:val="006A6D28"/>
    <w:rsid w:val="006A6DBB"/>
    <w:rsid w:val="006A6DEA"/>
    <w:rsid w:val="006A6EF7"/>
    <w:rsid w:val="006A70A2"/>
    <w:rsid w:val="006A74C0"/>
    <w:rsid w:val="006A7574"/>
    <w:rsid w:val="006A7737"/>
    <w:rsid w:val="006A7909"/>
    <w:rsid w:val="006A7944"/>
    <w:rsid w:val="006A7CBA"/>
    <w:rsid w:val="006A7EFD"/>
    <w:rsid w:val="006A7F67"/>
    <w:rsid w:val="006B00DF"/>
    <w:rsid w:val="006B031F"/>
    <w:rsid w:val="006B0489"/>
    <w:rsid w:val="006B05F5"/>
    <w:rsid w:val="006B0864"/>
    <w:rsid w:val="006B090A"/>
    <w:rsid w:val="006B097E"/>
    <w:rsid w:val="006B0A30"/>
    <w:rsid w:val="006B0A35"/>
    <w:rsid w:val="006B0BEA"/>
    <w:rsid w:val="006B0CCA"/>
    <w:rsid w:val="006B0D8E"/>
    <w:rsid w:val="006B0EA2"/>
    <w:rsid w:val="006B102A"/>
    <w:rsid w:val="006B1213"/>
    <w:rsid w:val="006B1563"/>
    <w:rsid w:val="006B1577"/>
    <w:rsid w:val="006B163E"/>
    <w:rsid w:val="006B166D"/>
    <w:rsid w:val="006B16EE"/>
    <w:rsid w:val="006B19B2"/>
    <w:rsid w:val="006B19ED"/>
    <w:rsid w:val="006B1A07"/>
    <w:rsid w:val="006B1A89"/>
    <w:rsid w:val="006B1CC7"/>
    <w:rsid w:val="006B1CE4"/>
    <w:rsid w:val="006B1DA2"/>
    <w:rsid w:val="006B1F5F"/>
    <w:rsid w:val="006B2008"/>
    <w:rsid w:val="006B2143"/>
    <w:rsid w:val="006B21E9"/>
    <w:rsid w:val="006B242D"/>
    <w:rsid w:val="006B2431"/>
    <w:rsid w:val="006B2922"/>
    <w:rsid w:val="006B29A6"/>
    <w:rsid w:val="006B29E4"/>
    <w:rsid w:val="006B2C0C"/>
    <w:rsid w:val="006B3018"/>
    <w:rsid w:val="006B348C"/>
    <w:rsid w:val="006B3493"/>
    <w:rsid w:val="006B3662"/>
    <w:rsid w:val="006B370D"/>
    <w:rsid w:val="006B3843"/>
    <w:rsid w:val="006B393F"/>
    <w:rsid w:val="006B3A88"/>
    <w:rsid w:val="006B3AC3"/>
    <w:rsid w:val="006B3B64"/>
    <w:rsid w:val="006B3CD2"/>
    <w:rsid w:val="006B3E55"/>
    <w:rsid w:val="006B401E"/>
    <w:rsid w:val="006B405E"/>
    <w:rsid w:val="006B45E8"/>
    <w:rsid w:val="006B4660"/>
    <w:rsid w:val="006B47D1"/>
    <w:rsid w:val="006B48C9"/>
    <w:rsid w:val="006B4D21"/>
    <w:rsid w:val="006B4E16"/>
    <w:rsid w:val="006B4E5B"/>
    <w:rsid w:val="006B4FED"/>
    <w:rsid w:val="006B503D"/>
    <w:rsid w:val="006B50C0"/>
    <w:rsid w:val="006B5111"/>
    <w:rsid w:val="006B5442"/>
    <w:rsid w:val="006B609F"/>
    <w:rsid w:val="006B6346"/>
    <w:rsid w:val="006B640A"/>
    <w:rsid w:val="006B68A9"/>
    <w:rsid w:val="006B6AD0"/>
    <w:rsid w:val="006B6BA3"/>
    <w:rsid w:val="006B6C83"/>
    <w:rsid w:val="006B6C95"/>
    <w:rsid w:val="006B6CC9"/>
    <w:rsid w:val="006B6D57"/>
    <w:rsid w:val="006B708B"/>
    <w:rsid w:val="006B7121"/>
    <w:rsid w:val="006B71A8"/>
    <w:rsid w:val="006B725C"/>
    <w:rsid w:val="006B7270"/>
    <w:rsid w:val="006B7295"/>
    <w:rsid w:val="006B743C"/>
    <w:rsid w:val="006B7472"/>
    <w:rsid w:val="006B7864"/>
    <w:rsid w:val="006B79EA"/>
    <w:rsid w:val="006B7C2E"/>
    <w:rsid w:val="006B7C46"/>
    <w:rsid w:val="006B7E77"/>
    <w:rsid w:val="006C01B6"/>
    <w:rsid w:val="006C03B2"/>
    <w:rsid w:val="006C050B"/>
    <w:rsid w:val="006C0698"/>
    <w:rsid w:val="006C0831"/>
    <w:rsid w:val="006C09DD"/>
    <w:rsid w:val="006C0B07"/>
    <w:rsid w:val="006C0B08"/>
    <w:rsid w:val="006C0B86"/>
    <w:rsid w:val="006C0B9B"/>
    <w:rsid w:val="006C0CC3"/>
    <w:rsid w:val="006C0D50"/>
    <w:rsid w:val="006C1120"/>
    <w:rsid w:val="006C1142"/>
    <w:rsid w:val="006C1226"/>
    <w:rsid w:val="006C144F"/>
    <w:rsid w:val="006C16E7"/>
    <w:rsid w:val="006C1A29"/>
    <w:rsid w:val="006C1AE9"/>
    <w:rsid w:val="006C1B0F"/>
    <w:rsid w:val="006C1B3F"/>
    <w:rsid w:val="006C1F77"/>
    <w:rsid w:val="006C20D9"/>
    <w:rsid w:val="006C22BD"/>
    <w:rsid w:val="006C23D3"/>
    <w:rsid w:val="006C240E"/>
    <w:rsid w:val="006C2604"/>
    <w:rsid w:val="006C2D13"/>
    <w:rsid w:val="006C313D"/>
    <w:rsid w:val="006C3309"/>
    <w:rsid w:val="006C332A"/>
    <w:rsid w:val="006C3637"/>
    <w:rsid w:val="006C375B"/>
    <w:rsid w:val="006C3948"/>
    <w:rsid w:val="006C3C77"/>
    <w:rsid w:val="006C3E67"/>
    <w:rsid w:val="006C3F1A"/>
    <w:rsid w:val="006C3FF3"/>
    <w:rsid w:val="006C4010"/>
    <w:rsid w:val="006C426B"/>
    <w:rsid w:val="006C42CA"/>
    <w:rsid w:val="006C44D0"/>
    <w:rsid w:val="006C44D3"/>
    <w:rsid w:val="006C45C1"/>
    <w:rsid w:val="006C48E3"/>
    <w:rsid w:val="006C4B11"/>
    <w:rsid w:val="006C4D69"/>
    <w:rsid w:val="006C4E89"/>
    <w:rsid w:val="006C50C3"/>
    <w:rsid w:val="006C50DF"/>
    <w:rsid w:val="006C51DA"/>
    <w:rsid w:val="006C54AC"/>
    <w:rsid w:val="006C566C"/>
    <w:rsid w:val="006C57EC"/>
    <w:rsid w:val="006C5956"/>
    <w:rsid w:val="006C5996"/>
    <w:rsid w:val="006C5B3D"/>
    <w:rsid w:val="006C5C20"/>
    <w:rsid w:val="006C5D60"/>
    <w:rsid w:val="006C5E6D"/>
    <w:rsid w:val="006C5E74"/>
    <w:rsid w:val="006C5FB1"/>
    <w:rsid w:val="006C5FF1"/>
    <w:rsid w:val="006C6162"/>
    <w:rsid w:val="006C6287"/>
    <w:rsid w:val="006C6495"/>
    <w:rsid w:val="006C64F9"/>
    <w:rsid w:val="006C654C"/>
    <w:rsid w:val="006C66F9"/>
    <w:rsid w:val="006C677C"/>
    <w:rsid w:val="006C6CEA"/>
    <w:rsid w:val="006C6E92"/>
    <w:rsid w:val="006C6EA9"/>
    <w:rsid w:val="006C6F3C"/>
    <w:rsid w:val="006C70ED"/>
    <w:rsid w:val="006C7305"/>
    <w:rsid w:val="006C7347"/>
    <w:rsid w:val="006C74BB"/>
    <w:rsid w:val="006C7547"/>
    <w:rsid w:val="006C75C9"/>
    <w:rsid w:val="006C761D"/>
    <w:rsid w:val="006C7685"/>
    <w:rsid w:val="006C7CAC"/>
    <w:rsid w:val="006C7CD9"/>
    <w:rsid w:val="006C7DA2"/>
    <w:rsid w:val="006C7F29"/>
    <w:rsid w:val="006C7FB9"/>
    <w:rsid w:val="006D01EE"/>
    <w:rsid w:val="006D052C"/>
    <w:rsid w:val="006D0846"/>
    <w:rsid w:val="006D0BEE"/>
    <w:rsid w:val="006D0C09"/>
    <w:rsid w:val="006D0CE0"/>
    <w:rsid w:val="006D114C"/>
    <w:rsid w:val="006D11C3"/>
    <w:rsid w:val="006D18D8"/>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298"/>
    <w:rsid w:val="006D2598"/>
    <w:rsid w:val="006D2887"/>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DE3"/>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702"/>
    <w:rsid w:val="006D6782"/>
    <w:rsid w:val="006D6851"/>
    <w:rsid w:val="006D68C5"/>
    <w:rsid w:val="006D69A3"/>
    <w:rsid w:val="006D69C0"/>
    <w:rsid w:val="006D6A85"/>
    <w:rsid w:val="006D6C8F"/>
    <w:rsid w:val="006D6CD7"/>
    <w:rsid w:val="006D6E45"/>
    <w:rsid w:val="006D701A"/>
    <w:rsid w:val="006D724E"/>
    <w:rsid w:val="006D728F"/>
    <w:rsid w:val="006D72E1"/>
    <w:rsid w:val="006D7312"/>
    <w:rsid w:val="006D74A0"/>
    <w:rsid w:val="006D74C9"/>
    <w:rsid w:val="006D7598"/>
    <w:rsid w:val="006D760E"/>
    <w:rsid w:val="006D79EE"/>
    <w:rsid w:val="006D79F3"/>
    <w:rsid w:val="006D7B93"/>
    <w:rsid w:val="006D7BBD"/>
    <w:rsid w:val="006D7C30"/>
    <w:rsid w:val="006D7D69"/>
    <w:rsid w:val="006D7DAD"/>
    <w:rsid w:val="006D7DCA"/>
    <w:rsid w:val="006D7EA7"/>
    <w:rsid w:val="006D7EC6"/>
    <w:rsid w:val="006D7F64"/>
    <w:rsid w:val="006E030B"/>
    <w:rsid w:val="006E04C0"/>
    <w:rsid w:val="006E0537"/>
    <w:rsid w:val="006E0566"/>
    <w:rsid w:val="006E0983"/>
    <w:rsid w:val="006E0B16"/>
    <w:rsid w:val="006E0B1B"/>
    <w:rsid w:val="006E0BC0"/>
    <w:rsid w:val="006E0DE9"/>
    <w:rsid w:val="006E0E00"/>
    <w:rsid w:val="006E0F21"/>
    <w:rsid w:val="006E0F39"/>
    <w:rsid w:val="006E1135"/>
    <w:rsid w:val="006E120D"/>
    <w:rsid w:val="006E143C"/>
    <w:rsid w:val="006E1469"/>
    <w:rsid w:val="006E176F"/>
    <w:rsid w:val="006E1778"/>
    <w:rsid w:val="006E1AAB"/>
    <w:rsid w:val="006E1C2F"/>
    <w:rsid w:val="006E1C34"/>
    <w:rsid w:val="006E1E45"/>
    <w:rsid w:val="006E1F7E"/>
    <w:rsid w:val="006E206A"/>
    <w:rsid w:val="006E20BA"/>
    <w:rsid w:val="006E22CC"/>
    <w:rsid w:val="006E244F"/>
    <w:rsid w:val="006E27CB"/>
    <w:rsid w:val="006E293E"/>
    <w:rsid w:val="006E2E49"/>
    <w:rsid w:val="006E2F48"/>
    <w:rsid w:val="006E362C"/>
    <w:rsid w:val="006E3774"/>
    <w:rsid w:val="006E3864"/>
    <w:rsid w:val="006E38C0"/>
    <w:rsid w:val="006E3A6E"/>
    <w:rsid w:val="006E3ABE"/>
    <w:rsid w:val="006E3D3A"/>
    <w:rsid w:val="006E4245"/>
    <w:rsid w:val="006E43DC"/>
    <w:rsid w:val="006E444B"/>
    <w:rsid w:val="006E4538"/>
    <w:rsid w:val="006E4603"/>
    <w:rsid w:val="006E4634"/>
    <w:rsid w:val="006E4646"/>
    <w:rsid w:val="006E475B"/>
    <w:rsid w:val="006E4821"/>
    <w:rsid w:val="006E4A41"/>
    <w:rsid w:val="006E4AC1"/>
    <w:rsid w:val="006E4DFC"/>
    <w:rsid w:val="006E5006"/>
    <w:rsid w:val="006E512D"/>
    <w:rsid w:val="006E5453"/>
    <w:rsid w:val="006E5477"/>
    <w:rsid w:val="006E554E"/>
    <w:rsid w:val="006E5949"/>
    <w:rsid w:val="006E5964"/>
    <w:rsid w:val="006E5A4C"/>
    <w:rsid w:val="006E5AFE"/>
    <w:rsid w:val="006E5C0D"/>
    <w:rsid w:val="006E615B"/>
    <w:rsid w:val="006E6231"/>
    <w:rsid w:val="006E6250"/>
    <w:rsid w:val="006E64BD"/>
    <w:rsid w:val="006E64F3"/>
    <w:rsid w:val="006E6500"/>
    <w:rsid w:val="006E68D0"/>
    <w:rsid w:val="006E68E3"/>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89F"/>
    <w:rsid w:val="006E792A"/>
    <w:rsid w:val="006E7969"/>
    <w:rsid w:val="006E7B8E"/>
    <w:rsid w:val="006E7CF3"/>
    <w:rsid w:val="006E7E49"/>
    <w:rsid w:val="006E7F71"/>
    <w:rsid w:val="006F0076"/>
    <w:rsid w:val="006F0209"/>
    <w:rsid w:val="006F0427"/>
    <w:rsid w:val="006F05C2"/>
    <w:rsid w:val="006F05C8"/>
    <w:rsid w:val="006F07A2"/>
    <w:rsid w:val="006F090B"/>
    <w:rsid w:val="006F0924"/>
    <w:rsid w:val="006F0B57"/>
    <w:rsid w:val="006F0C12"/>
    <w:rsid w:val="006F0D07"/>
    <w:rsid w:val="006F0D8D"/>
    <w:rsid w:val="006F0DB2"/>
    <w:rsid w:val="006F0E38"/>
    <w:rsid w:val="006F0EB1"/>
    <w:rsid w:val="006F1049"/>
    <w:rsid w:val="006F137F"/>
    <w:rsid w:val="006F13FA"/>
    <w:rsid w:val="006F1451"/>
    <w:rsid w:val="006F14DA"/>
    <w:rsid w:val="006F160B"/>
    <w:rsid w:val="006F1894"/>
    <w:rsid w:val="006F1918"/>
    <w:rsid w:val="006F1D0E"/>
    <w:rsid w:val="006F1D86"/>
    <w:rsid w:val="006F1DE0"/>
    <w:rsid w:val="006F1E30"/>
    <w:rsid w:val="006F1ED5"/>
    <w:rsid w:val="006F2002"/>
    <w:rsid w:val="006F20A6"/>
    <w:rsid w:val="006F2491"/>
    <w:rsid w:val="006F291E"/>
    <w:rsid w:val="006F2A6B"/>
    <w:rsid w:val="006F2A92"/>
    <w:rsid w:val="006F2B14"/>
    <w:rsid w:val="006F2BC7"/>
    <w:rsid w:val="006F2C94"/>
    <w:rsid w:val="006F2F01"/>
    <w:rsid w:val="006F3052"/>
    <w:rsid w:val="006F30FB"/>
    <w:rsid w:val="006F314D"/>
    <w:rsid w:val="006F3195"/>
    <w:rsid w:val="006F3232"/>
    <w:rsid w:val="006F3396"/>
    <w:rsid w:val="006F33A3"/>
    <w:rsid w:val="006F341B"/>
    <w:rsid w:val="006F3509"/>
    <w:rsid w:val="006F35B1"/>
    <w:rsid w:val="006F36D4"/>
    <w:rsid w:val="006F3762"/>
    <w:rsid w:val="006F3965"/>
    <w:rsid w:val="006F3B01"/>
    <w:rsid w:val="006F3BB4"/>
    <w:rsid w:val="006F3C66"/>
    <w:rsid w:val="006F3CFF"/>
    <w:rsid w:val="006F3E78"/>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8D4"/>
    <w:rsid w:val="006F59BB"/>
    <w:rsid w:val="006F5B41"/>
    <w:rsid w:val="006F5BD7"/>
    <w:rsid w:val="006F5CBF"/>
    <w:rsid w:val="006F5DDC"/>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4E6"/>
    <w:rsid w:val="007017EA"/>
    <w:rsid w:val="0070181F"/>
    <w:rsid w:val="0070193E"/>
    <w:rsid w:val="00701AAD"/>
    <w:rsid w:val="00701B27"/>
    <w:rsid w:val="00701B31"/>
    <w:rsid w:val="00701B33"/>
    <w:rsid w:val="00701CB8"/>
    <w:rsid w:val="00701F97"/>
    <w:rsid w:val="0070222D"/>
    <w:rsid w:val="0070237D"/>
    <w:rsid w:val="00702785"/>
    <w:rsid w:val="007027A5"/>
    <w:rsid w:val="00702A19"/>
    <w:rsid w:val="00702B2D"/>
    <w:rsid w:val="00702D36"/>
    <w:rsid w:val="00702DA5"/>
    <w:rsid w:val="00702E77"/>
    <w:rsid w:val="007032E6"/>
    <w:rsid w:val="00703566"/>
    <w:rsid w:val="007036E5"/>
    <w:rsid w:val="00703D8A"/>
    <w:rsid w:val="00703FA9"/>
    <w:rsid w:val="007040DA"/>
    <w:rsid w:val="00704123"/>
    <w:rsid w:val="00704184"/>
    <w:rsid w:val="00704631"/>
    <w:rsid w:val="00704641"/>
    <w:rsid w:val="007047A7"/>
    <w:rsid w:val="00704AE5"/>
    <w:rsid w:val="00704B21"/>
    <w:rsid w:val="00704D48"/>
    <w:rsid w:val="00704F8F"/>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D22"/>
    <w:rsid w:val="00706E96"/>
    <w:rsid w:val="00707051"/>
    <w:rsid w:val="00707070"/>
    <w:rsid w:val="00707127"/>
    <w:rsid w:val="0070743B"/>
    <w:rsid w:val="00707748"/>
    <w:rsid w:val="007077E5"/>
    <w:rsid w:val="0070794E"/>
    <w:rsid w:val="00707AA5"/>
    <w:rsid w:val="00707ADD"/>
    <w:rsid w:val="00707B13"/>
    <w:rsid w:val="00707BC8"/>
    <w:rsid w:val="00707CC2"/>
    <w:rsid w:val="00707EC9"/>
    <w:rsid w:val="00707F4F"/>
    <w:rsid w:val="007101A8"/>
    <w:rsid w:val="007101EE"/>
    <w:rsid w:val="00710226"/>
    <w:rsid w:val="00710293"/>
    <w:rsid w:val="00710357"/>
    <w:rsid w:val="00710532"/>
    <w:rsid w:val="00710765"/>
    <w:rsid w:val="00710994"/>
    <w:rsid w:val="007109CD"/>
    <w:rsid w:val="00710A3E"/>
    <w:rsid w:val="00710B01"/>
    <w:rsid w:val="00710D33"/>
    <w:rsid w:val="00710D7F"/>
    <w:rsid w:val="00710F00"/>
    <w:rsid w:val="0071127B"/>
    <w:rsid w:val="00711419"/>
    <w:rsid w:val="00711435"/>
    <w:rsid w:val="007114C7"/>
    <w:rsid w:val="00711610"/>
    <w:rsid w:val="00711741"/>
    <w:rsid w:val="00711760"/>
    <w:rsid w:val="007118BC"/>
    <w:rsid w:val="0071196B"/>
    <w:rsid w:val="00711A0F"/>
    <w:rsid w:val="00711AE4"/>
    <w:rsid w:val="00711B30"/>
    <w:rsid w:val="00711C59"/>
    <w:rsid w:val="00711D10"/>
    <w:rsid w:val="00711D73"/>
    <w:rsid w:val="00711F60"/>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3A9F"/>
    <w:rsid w:val="00714065"/>
    <w:rsid w:val="007140B0"/>
    <w:rsid w:val="00714186"/>
    <w:rsid w:val="00714312"/>
    <w:rsid w:val="00714796"/>
    <w:rsid w:val="00714BBB"/>
    <w:rsid w:val="00714CA5"/>
    <w:rsid w:val="00714D2C"/>
    <w:rsid w:val="00714D6A"/>
    <w:rsid w:val="00715182"/>
    <w:rsid w:val="0071542A"/>
    <w:rsid w:val="0071576D"/>
    <w:rsid w:val="00715964"/>
    <w:rsid w:val="007159D2"/>
    <w:rsid w:val="00715AB3"/>
    <w:rsid w:val="00715DD6"/>
    <w:rsid w:val="00715F49"/>
    <w:rsid w:val="00716051"/>
    <w:rsid w:val="0071619B"/>
    <w:rsid w:val="007162C8"/>
    <w:rsid w:val="00716324"/>
    <w:rsid w:val="00716377"/>
    <w:rsid w:val="007163BF"/>
    <w:rsid w:val="0071649C"/>
    <w:rsid w:val="007165AF"/>
    <w:rsid w:val="0071663A"/>
    <w:rsid w:val="0071666B"/>
    <w:rsid w:val="007168A8"/>
    <w:rsid w:val="007168EC"/>
    <w:rsid w:val="00716968"/>
    <w:rsid w:val="00716990"/>
    <w:rsid w:val="007169BA"/>
    <w:rsid w:val="00716B63"/>
    <w:rsid w:val="00716FC0"/>
    <w:rsid w:val="0071703F"/>
    <w:rsid w:val="0071713E"/>
    <w:rsid w:val="00717178"/>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5DA"/>
    <w:rsid w:val="0072190B"/>
    <w:rsid w:val="0072197B"/>
    <w:rsid w:val="00721A2A"/>
    <w:rsid w:val="00721AA0"/>
    <w:rsid w:val="00721BEA"/>
    <w:rsid w:val="00721C7A"/>
    <w:rsid w:val="00721CB7"/>
    <w:rsid w:val="00721DB3"/>
    <w:rsid w:val="00721E1D"/>
    <w:rsid w:val="00722136"/>
    <w:rsid w:val="00722260"/>
    <w:rsid w:val="0072231B"/>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5FF"/>
    <w:rsid w:val="0072374D"/>
    <w:rsid w:val="007237DB"/>
    <w:rsid w:val="00723853"/>
    <w:rsid w:val="007238F1"/>
    <w:rsid w:val="0072391A"/>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49"/>
    <w:rsid w:val="00725686"/>
    <w:rsid w:val="00725849"/>
    <w:rsid w:val="007259B0"/>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2CB"/>
    <w:rsid w:val="007273A4"/>
    <w:rsid w:val="007273EC"/>
    <w:rsid w:val="00727717"/>
    <w:rsid w:val="007279F1"/>
    <w:rsid w:val="00727DD1"/>
    <w:rsid w:val="00727E9F"/>
    <w:rsid w:val="00730281"/>
    <w:rsid w:val="007302E4"/>
    <w:rsid w:val="00730375"/>
    <w:rsid w:val="00730987"/>
    <w:rsid w:val="00730A67"/>
    <w:rsid w:val="00730C40"/>
    <w:rsid w:val="00730C7A"/>
    <w:rsid w:val="00730CB1"/>
    <w:rsid w:val="0073101E"/>
    <w:rsid w:val="0073127D"/>
    <w:rsid w:val="0073128B"/>
    <w:rsid w:val="007314CE"/>
    <w:rsid w:val="0073150C"/>
    <w:rsid w:val="007315DA"/>
    <w:rsid w:val="0073171A"/>
    <w:rsid w:val="007318A3"/>
    <w:rsid w:val="0073192F"/>
    <w:rsid w:val="00731CD0"/>
    <w:rsid w:val="00731D9D"/>
    <w:rsid w:val="00731FF6"/>
    <w:rsid w:val="007321F8"/>
    <w:rsid w:val="007325D3"/>
    <w:rsid w:val="00732885"/>
    <w:rsid w:val="00732A9E"/>
    <w:rsid w:val="00732EA9"/>
    <w:rsid w:val="0073338F"/>
    <w:rsid w:val="00733858"/>
    <w:rsid w:val="007338AB"/>
    <w:rsid w:val="00733A80"/>
    <w:rsid w:val="00733B84"/>
    <w:rsid w:val="00733C86"/>
    <w:rsid w:val="00733E11"/>
    <w:rsid w:val="007340AA"/>
    <w:rsid w:val="00734173"/>
    <w:rsid w:val="007343E7"/>
    <w:rsid w:val="00734499"/>
    <w:rsid w:val="0073487C"/>
    <w:rsid w:val="0073497A"/>
    <w:rsid w:val="00734D7B"/>
    <w:rsid w:val="0073532A"/>
    <w:rsid w:val="0073537C"/>
    <w:rsid w:val="00735436"/>
    <w:rsid w:val="0073543A"/>
    <w:rsid w:val="00735650"/>
    <w:rsid w:val="00735934"/>
    <w:rsid w:val="00735998"/>
    <w:rsid w:val="00735D18"/>
    <w:rsid w:val="00735DDB"/>
    <w:rsid w:val="00735E35"/>
    <w:rsid w:val="0073637C"/>
    <w:rsid w:val="007363C4"/>
    <w:rsid w:val="00736466"/>
    <w:rsid w:val="007365C9"/>
    <w:rsid w:val="00736886"/>
    <w:rsid w:val="00736953"/>
    <w:rsid w:val="00736B97"/>
    <w:rsid w:val="00736D7B"/>
    <w:rsid w:val="00736E1E"/>
    <w:rsid w:val="00736EED"/>
    <w:rsid w:val="0073706D"/>
    <w:rsid w:val="007371DE"/>
    <w:rsid w:val="0073720E"/>
    <w:rsid w:val="007377ED"/>
    <w:rsid w:val="00737842"/>
    <w:rsid w:val="00737944"/>
    <w:rsid w:val="007379C8"/>
    <w:rsid w:val="00737B56"/>
    <w:rsid w:val="00737B9A"/>
    <w:rsid w:val="00737C29"/>
    <w:rsid w:val="00737DE0"/>
    <w:rsid w:val="00737DE8"/>
    <w:rsid w:val="00737E27"/>
    <w:rsid w:val="0074019C"/>
    <w:rsid w:val="007404D1"/>
    <w:rsid w:val="0074052C"/>
    <w:rsid w:val="007406A2"/>
    <w:rsid w:val="007406C0"/>
    <w:rsid w:val="007406D4"/>
    <w:rsid w:val="00740939"/>
    <w:rsid w:val="007409C6"/>
    <w:rsid w:val="007409E8"/>
    <w:rsid w:val="00740AC1"/>
    <w:rsid w:val="00740B5C"/>
    <w:rsid w:val="00740BEC"/>
    <w:rsid w:val="00740BF9"/>
    <w:rsid w:val="00740E94"/>
    <w:rsid w:val="00740ED0"/>
    <w:rsid w:val="00740F4A"/>
    <w:rsid w:val="0074108B"/>
    <w:rsid w:val="0074120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17"/>
    <w:rsid w:val="00744674"/>
    <w:rsid w:val="0074467A"/>
    <w:rsid w:val="0074475B"/>
    <w:rsid w:val="00744B0F"/>
    <w:rsid w:val="00744B66"/>
    <w:rsid w:val="00744B86"/>
    <w:rsid w:val="00744C25"/>
    <w:rsid w:val="00744C35"/>
    <w:rsid w:val="00744E4F"/>
    <w:rsid w:val="00744F3A"/>
    <w:rsid w:val="0074536C"/>
    <w:rsid w:val="0074544C"/>
    <w:rsid w:val="0074576E"/>
    <w:rsid w:val="007458E7"/>
    <w:rsid w:val="00745916"/>
    <w:rsid w:val="00745C0F"/>
    <w:rsid w:val="00745DBB"/>
    <w:rsid w:val="00745E23"/>
    <w:rsid w:val="00745E38"/>
    <w:rsid w:val="00745EBB"/>
    <w:rsid w:val="00745F37"/>
    <w:rsid w:val="00745F57"/>
    <w:rsid w:val="007460D2"/>
    <w:rsid w:val="00746163"/>
    <w:rsid w:val="00746167"/>
    <w:rsid w:val="00746199"/>
    <w:rsid w:val="007462D0"/>
    <w:rsid w:val="007462D1"/>
    <w:rsid w:val="0074631C"/>
    <w:rsid w:val="007464FA"/>
    <w:rsid w:val="007467BC"/>
    <w:rsid w:val="00746BB0"/>
    <w:rsid w:val="00746CE0"/>
    <w:rsid w:val="00746FF8"/>
    <w:rsid w:val="007470AF"/>
    <w:rsid w:val="007471FD"/>
    <w:rsid w:val="007472AA"/>
    <w:rsid w:val="00747354"/>
    <w:rsid w:val="00747446"/>
    <w:rsid w:val="0074751E"/>
    <w:rsid w:val="007475EA"/>
    <w:rsid w:val="0074794A"/>
    <w:rsid w:val="00747993"/>
    <w:rsid w:val="00747BD8"/>
    <w:rsid w:val="00747DF5"/>
    <w:rsid w:val="00747E36"/>
    <w:rsid w:val="00747F05"/>
    <w:rsid w:val="00750206"/>
    <w:rsid w:val="0075038A"/>
    <w:rsid w:val="007503B7"/>
    <w:rsid w:val="0075053A"/>
    <w:rsid w:val="0075076E"/>
    <w:rsid w:val="0075082A"/>
    <w:rsid w:val="00750999"/>
    <w:rsid w:val="007509F9"/>
    <w:rsid w:val="00750CCD"/>
    <w:rsid w:val="00750CF6"/>
    <w:rsid w:val="00750D2A"/>
    <w:rsid w:val="00750DC8"/>
    <w:rsid w:val="00750E65"/>
    <w:rsid w:val="00750F3C"/>
    <w:rsid w:val="00750FC4"/>
    <w:rsid w:val="007510F7"/>
    <w:rsid w:val="00751183"/>
    <w:rsid w:val="007511A5"/>
    <w:rsid w:val="0075130E"/>
    <w:rsid w:val="0075138D"/>
    <w:rsid w:val="00751474"/>
    <w:rsid w:val="007514B4"/>
    <w:rsid w:val="0075174D"/>
    <w:rsid w:val="00751941"/>
    <w:rsid w:val="00751958"/>
    <w:rsid w:val="00751984"/>
    <w:rsid w:val="00751ED5"/>
    <w:rsid w:val="00751F76"/>
    <w:rsid w:val="00752214"/>
    <w:rsid w:val="0075223F"/>
    <w:rsid w:val="007522A5"/>
    <w:rsid w:val="0075245B"/>
    <w:rsid w:val="00752497"/>
    <w:rsid w:val="007524E2"/>
    <w:rsid w:val="00752546"/>
    <w:rsid w:val="007525FC"/>
    <w:rsid w:val="00752601"/>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9FB"/>
    <w:rsid w:val="007539FC"/>
    <w:rsid w:val="00753A07"/>
    <w:rsid w:val="00753DC0"/>
    <w:rsid w:val="00753F01"/>
    <w:rsid w:val="007540F6"/>
    <w:rsid w:val="00754100"/>
    <w:rsid w:val="0075412E"/>
    <w:rsid w:val="00754214"/>
    <w:rsid w:val="00754747"/>
    <w:rsid w:val="007547E8"/>
    <w:rsid w:val="00754C99"/>
    <w:rsid w:val="00754CE9"/>
    <w:rsid w:val="00754D41"/>
    <w:rsid w:val="00754D64"/>
    <w:rsid w:val="00754E63"/>
    <w:rsid w:val="00754FCC"/>
    <w:rsid w:val="00754FD4"/>
    <w:rsid w:val="00754FEF"/>
    <w:rsid w:val="0075523D"/>
    <w:rsid w:val="0075529D"/>
    <w:rsid w:val="00755420"/>
    <w:rsid w:val="00755559"/>
    <w:rsid w:val="00755771"/>
    <w:rsid w:val="00755A77"/>
    <w:rsid w:val="00755A86"/>
    <w:rsid w:val="00755B06"/>
    <w:rsid w:val="00755D41"/>
    <w:rsid w:val="00755E06"/>
    <w:rsid w:val="00755F4F"/>
    <w:rsid w:val="00755F8B"/>
    <w:rsid w:val="007560B1"/>
    <w:rsid w:val="007561B1"/>
    <w:rsid w:val="007563FA"/>
    <w:rsid w:val="0075649C"/>
    <w:rsid w:val="007565E2"/>
    <w:rsid w:val="00756810"/>
    <w:rsid w:val="00756935"/>
    <w:rsid w:val="00756AFA"/>
    <w:rsid w:val="00756BB9"/>
    <w:rsid w:val="00756CF3"/>
    <w:rsid w:val="00756ED5"/>
    <w:rsid w:val="00756EF7"/>
    <w:rsid w:val="00756F15"/>
    <w:rsid w:val="00756F1E"/>
    <w:rsid w:val="0075701C"/>
    <w:rsid w:val="007570D5"/>
    <w:rsid w:val="0075712E"/>
    <w:rsid w:val="0075713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93"/>
    <w:rsid w:val="007600CF"/>
    <w:rsid w:val="0076011B"/>
    <w:rsid w:val="0076015A"/>
    <w:rsid w:val="0076031F"/>
    <w:rsid w:val="00760350"/>
    <w:rsid w:val="00760389"/>
    <w:rsid w:val="00760637"/>
    <w:rsid w:val="00760731"/>
    <w:rsid w:val="00760756"/>
    <w:rsid w:val="00760A27"/>
    <w:rsid w:val="00760A54"/>
    <w:rsid w:val="00760BB2"/>
    <w:rsid w:val="00760BCB"/>
    <w:rsid w:val="00760D79"/>
    <w:rsid w:val="0076116A"/>
    <w:rsid w:val="0076122E"/>
    <w:rsid w:val="0076126C"/>
    <w:rsid w:val="0076137E"/>
    <w:rsid w:val="007613AF"/>
    <w:rsid w:val="0076145C"/>
    <w:rsid w:val="0076156B"/>
    <w:rsid w:val="007619FB"/>
    <w:rsid w:val="00761A37"/>
    <w:rsid w:val="00761A6A"/>
    <w:rsid w:val="00761A73"/>
    <w:rsid w:val="00761DF0"/>
    <w:rsid w:val="00761E20"/>
    <w:rsid w:val="00761FEE"/>
    <w:rsid w:val="0076200C"/>
    <w:rsid w:val="0076207C"/>
    <w:rsid w:val="0076210F"/>
    <w:rsid w:val="00762414"/>
    <w:rsid w:val="007624AF"/>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B74"/>
    <w:rsid w:val="00763EB7"/>
    <w:rsid w:val="00763F32"/>
    <w:rsid w:val="00764043"/>
    <w:rsid w:val="00764574"/>
    <w:rsid w:val="007645A2"/>
    <w:rsid w:val="0076471F"/>
    <w:rsid w:val="00764AA2"/>
    <w:rsid w:val="00764CB4"/>
    <w:rsid w:val="00764D70"/>
    <w:rsid w:val="00764EB8"/>
    <w:rsid w:val="00764EDC"/>
    <w:rsid w:val="00765062"/>
    <w:rsid w:val="00765098"/>
    <w:rsid w:val="007650A8"/>
    <w:rsid w:val="00765228"/>
    <w:rsid w:val="0076539C"/>
    <w:rsid w:val="00765530"/>
    <w:rsid w:val="00765832"/>
    <w:rsid w:val="00765852"/>
    <w:rsid w:val="00765CA6"/>
    <w:rsid w:val="00765E7A"/>
    <w:rsid w:val="00765FDC"/>
    <w:rsid w:val="007663A3"/>
    <w:rsid w:val="007664BA"/>
    <w:rsid w:val="00766559"/>
    <w:rsid w:val="00766731"/>
    <w:rsid w:val="0076673F"/>
    <w:rsid w:val="00766826"/>
    <w:rsid w:val="007669EF"/>
    <w:rsid w:val="00766A7A"/>
    <w:rsid w:val="00766B0E"/>
    <w:rsid w:val="00766BB8"/>
    <w:rsid w:val="00766BFB"/>
    <w:rsid w:val="00766E7B"/>
    <w:rsid w:val="00766ED2"/>
    <w:rsid w:val="00766F19"/>
    <w:rsid w:val="0076701E"/>
    <w:rsid w:val="00767098"/>
    <w:rsid w:val="007670FD"/>
    <w:rsid w:val="007671BF"/>
    <w:rsid w:val="00767237"/>
    <w:rsid w:val="0076731C"/>
    <w:rsid w:val="0076747C"/>
    <w:rsid w:val="007674C6"/>
    <w:rsid w:val="0076767B"/>
    <w:rsid w:val="00767703"/>
    <w:rsid w:val="007678B6"/>
    <w:rsid w:val="00767990"/>
    <w:rsid w:val="0076799E"/>
    <w:rsid w:val="00767BDE"/>
    <w:rsid w:val="00767D9D"/>
    <w:rsid w:val="007700C8"/>
    <w:rsid w:val="00770108"/>
    <w:rsid w:val="007707D1"/>
    <w:rsid w:val="0077083D"/>
    <w:rsid w:val="00770868"/>
    <w:rsid w:val="00770957"/>
    <w:rsid w:val="007709F1"/>
    <w:rsid w:val="00770A2E"/>
    <w:rsid w:val="00770ABA"/>
    <w:rsid w:val="00770BC1"/>
    <w:rsid w:val="00770CEE"/>
    <w:rsid w:val="00770D2F"/>
    <w:rsid w:val="00770F69"/>
    <w:rsid w:val="00770FF0"/>
    <w:rsid w:val="0077117C"/>
    <w:rsid w:val="007711C6"/>
    <w:rsid w:val="007715B8"/>
    <w:rsid w:val="00771828"/>
    <w:rsid w:val="00771BDA"/>
    <w:rsid w:val="00771CBD"/>
    <w:rsid w:val="00771CCF"/>
    <w:rsid w:val="00771EFA"/>
    <w:rsid w:val="007721AD"/>
    <w:rsid w:val="00772232"/>
    <w:rsid w:val="00772772"/>
    <w:rsid w:val="007728F4"/>
    <w:rsid w:val="00772A0E"/>
    <w:rsid w:val="00772D15"/>
    <w:rsid w:val="00772DC3"/>
    <w:rsid w:val="00772F45"/>
    <w:rsid w:val="00773197"/>
    <w:rsid w:val="007733C4"/>
    <w:rsid w:val="00773464"/>
    <w:rsid w:val="00773557"/>
    <w:rsid w:val="007735F6"/>
    <w:rsid w:val="0077385B"/>
    <w:rsid w:val="00773989"/>
    <w:rsid w:val="00773C6E"/>
    <w:rsid w:val="00773CCA"/>
    <w:rsid w:val="00773D0F"/>
    <w:rsid w:val="00773D63"/>
    <w:rsid w:val="00773EBA"/>
    <w:rsid w:val="00773EC7"/>
    <w:rsid w:val="00773F86"/>
    <w:rsid w:val="007743A1"/>
    <w:rsid w:val="007744EF"/>
    <w:rsid w:val="00774A9A"/>
    <w:rsid w:val="00774AD3"/>
    <w:rsid w:val="00774BB2"/>
    <w:rsid w:val="00774C6A"/>
    <w:rsid w:val="00774CF7"/>
    <w:rsid w:val="00774DFE"/>
    <w:rsid w:val="00774E5B"/>
    <w:rsid w:val="00775032"/>
    <w:rsid w:val="0077513A"/>
    <w:rsid w:val="007751E9"/>
    <w:rsid w:val="00775672"/>
    <w:rsid w:val="00775A02"/>
    <w:rsid w:val="00775B1D"/>
    <w:rsid w:val="00775BAA"/>
    <w:rsid w:val="00775D7C"/>
    <w:rsid w:val="00775DF1"/>
    <w:rsid w:val="00775EFD"/>
    <w:rsid w:val="00775F11"/>
    <w:rsid w:val="00775F69"/>
    <w:rsid w:val="00776351"/>
    <w:rsid w:val="00776530"/>
    <w:rsid w:val="00776534"/>
    <w:rsid w:val="00776679"/>
    <w:rsid w:val="007766B0"/>
    <w:rsid w:val="00776741"/>
    <w:rsid w:val="00776832"/>
    <w:rsid w:val="007768F2"/>
    <w:rsid w:val="00776901"/>
    <w:rsid w:val="00776C10"/>
    <w:rsid w:val="00776D5C"/>
    <w:rsid w:val="00776E9E"/>
    <w:rsid w:val="00776EF8"/>
    <w:rsid w:val="00776F98"/>
    <w:rsid w:val="00777053"/>
    <w:rsid w:val="00777056"/>
    <w:rsid w:val="007770A8"/>
    <w:rsid w:val="00777140"/>
    <w:rsid w:val="007771BF"/>
    <w:rsid w:val="007773A9"/>
    <w:rsid w:val="00777457"/>
    <w:rsid w:val="007774CC"/>
    <w:rsid w:val="007775DE"/>
    <w:rsid w:val="007778CF"/>
    <w:rsid w:val="00777A62"/>
    <w:rsid w:val="00777B46"/>
    <w:rsid w:val="00777DAC"/>
    <w:rsid w:val="00777EE9"/>
    <w:rsid w:val="00780116"/>
    <w:rsid w:val="007802F6"/>
    <w:rsid w:val="007803F7"/>
    <w:rsid w:val="007804DE"/>
    <w:rsid w:val="00780980"/>
    <w:rsid w:val="007809E1"/>
    <w:rsid w:val="00780A03"/>
    <w:rsid w:val="00780AC7"/>
    <w:rsid w:val="00780AF4"/>
    <w:rsid w:val="00780F3D"/>
    <w:rsid w:val="00780F61"/>
    <w:rsid w:val="007812B4"/>
    <w:rsid w:val="0078146E"/>
    <w:rsid w:val="0078159E"/>
    <w:rsid w:val="0078165E"/>
    <w:rsid w:val="007816FD"/>
    <w:rsid w:val="007818C7"/>
    <w:rsid w:val="0078190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04F"/>
    <w:rsid w:val="00784112"/>
    <w:rsid w:val="007842FE"/>
    <w:rsid w:val="007843A4"/>
    <w:rsid w:val="0078440C"/>
    <w:rsid w:val="007844B9"/>
    <w:rsid w:val="00784630"/>
    <w:rsid w:val="00784702"/>
    <w:rsid w:val="007847C7"/>
    <w:rsid w:val="007848F2"/>
    <w:rsid w:val="0078495C"/>
    <w:rsid w:val="00784C31"/>
    <w:rsid w:val="00784CAC"/>
    <w:rsid w:val="00784E57"/>
    <w:rsid w:val="00784E80"/>
    <w:rsid w:val="00784EA1"/>
    <w:rsid w:val="00784ECF"/>
    <w:rsid w:val="00784FC7"/>
    <w:rsid w:val="00784FDA"/>
    <w:rsid w:val="0078512E"/>
    <w:rsid w:val="00785325"/>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8FD"/>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B6E"/>
    <w:rsid w:val="00790D2F"/>
    <w:rsid w:val="00791190"/>
    <w:rsid w:val="007911BD"/>
    <w:rsid w:val="00791255"/>
    <w:rsid w:val="007912A1"/>
    <w:rsid w:val="00791345"/>
    <w:rsid w:val="007916D2"/>
    <w:rsid w:val="00791866"/>
    <w:rsid w:val="00791A26"/>
    <w:rsid w:val="00791ADE"/>
    <w:rsid w:val="00791BE9"/>
    <w:rsid w:val="00791BEA"/>
    <w:rsid w:val="00791FD3"/>
    <w:rsid w:val="00791FF6"/>
    <w:rsid w:val="0079226A"/>
    <w:rsid w:val="007923B5"/>
    <w:rsid w:val="007924B1"/>
    <w:rsid w:val="007926B7"/>
    <w:rsid w:val="007927C1"/>
    <w:rsid w:val="007928B4"/>
    <w:rsid w:val="00792AD3"/>
    <w:rsid w:val="00792C6F"/>
    <w:rsid w:val="00792ECC"/>
    <w:rsid w:val="00792F76"/>
    <w:rsid w:val="00792FDF"/>
    <w:rsid w:val="00792FF1"/>
    <w:rsid w:val="007932B5"/>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BAC"/>
    <w:rsid w:val="00794BFC"/>
    <w:rsid w:val="00794D22"/>
    <w:rsid w:val="00794D61"/>
    <w:rsid w:val="00794DFE"/>
    <w:rsid w:val="00794EEF"/>
    <w:rsid w:val="007954AC"/>
    <w:rsid w:val="00795804"/>
    <w:rsid w:val="00795809"/>
    <w:rsid w:val="0079590B"/>
    <w:rsid w:val="00795A51"/>
    <w:rsid w:val="00795BA6"/>
    <w:rsid w:val="0079601B"/>
    <w:rsid w:val="0079603E"/>
    <w:rsid w:val="00796065"/>
    <w:rsid w:val="007960C8"/>
    <w:rsid w:val="00796144"/>
    <w:rsid w:val="0079617E"/>
    <w:rsid w:val="007962E1"/>
    <w:rsid w:val="0079661C"/>
    <w:rsid w:val="0079675E"/>
    <w:rsid w:val="007967DC"/>
    <w:rsid w:val="00796B15"/>
    <w:rsid w:val="00796EA0"/>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3E"/>
    <w:rsid w:val="007A0FD4"/>
    <w:rsid w:val="007A0FE4"/>
    <w:rsid w:val="007A1050"/>
    <w:rsid w:val="007A1112"/>
    <w:rsid w:val="007A1189"/>
    <w:rsid w:val="007A15BA"/>
    <w:rsid w:val="007A16E9"/>
    <w:rsid w:val="007A16F1"/>
    <w:rsid w:val="007A1714"/>
    <w:rsid w:val="007A1882"/>
    <w:rsid w:val="007A1A6D"/>
    <w:rsid w:val="007A1B63"/>
    <w:rsid w:val="007A1E7B"/>
    <w:rsid w:val="007A2067"/>
    <w:rsid w:val="007A22D6"/>
    <w:rsid w:val="007A23D6"/>
    <w:rsid w:val="007A24C2"/>
    <w:rsid w:val="007A25A5"/>
    <w:rsid w:val="007A25C3"/>
    <w:rsid w:val="007A2781"/>
    <w:rsid w:val="007A27AE"/>
    <w:rsid w:val="007A2888"/>
    <w:rsid w:val="007A2A8A"/>
    <w:rsid w:val="007A2B0A"/>
    <w:rsid w:val="007A2BFF"/>
    <w:rsid w:val="007A2D56"/>
    <w:rsid w:val="007A2F06"/>
    <w:rsid w:val="007A2FEC"/>
    <w:rsid w:val="007A32E9"/>
    <w:rsid w:val="007A3343"/>
    <w:rsid w:val="007A3395"/>
    <w:rsid w:val="007A33DC"/>
    <w:rsid w:val="007A3505"/>
    <w:rsid w:val="007A35EE"/>
    <w:rsid w:val="007A3785"/>
    <w:rsid w:val="007A37F2"/>
    <w:rsid w:val="007A3815"/>
    <w:rsid w:val="007A3876"/>
    <w:rsid w:val="007A3BF2"/>
    <w:rsid w:val="007A3D27"/>
    <w:rsid w:val="007A3E8D"/>
    <w:rsid w:val="007A406F"/>
    <w:rsid w:val="007A41CD"/>
    <w:rsid w:val="007A42C9"/>
    <w:rsid w:val="007A4338"/>
    <w:rsid w:val="007A44DD"/>
    <w:rsid w:val="007A45A5"/>
    <w:rsid w:val="007A468B"/>
    <w:rsid w:val="007A4833"/>
    <w:rsid w:val="007A4AF1"/>
    <w:rsid w:val="007A4C55"/>
    <w:rsid w:val="007A4DD7"/>
    <w:rsid w:val="007A4EE7"/>
    <w:rsid w:val="007A4F6B"/>
    <w:rsid w:val="007A4FF8"/>
    <w:rsid w:val="007A5288"/>
    <w:rsid w:val="007A543C"/>
    <w:rsid w:val="007A5664"/>
    <w:rsid w:val="007A5691"/>
    <w:rsid w:val="007A5772"/>
    <w:rsid w:val="007A5789"/>
    <w:rsid w:val="007A5A0B"/>
    <w:rsid w:val="007A5BE0"/>
    <w:rsid w:val="007A5C5C"/>
    <w:rsid w:val="007A5C80"/>
    <w:rsid w:val="007A5DB8"/>
    <w:rsid w:val="007A5DC5"/>
    <w:rsid w:val="007A5F87"/>
    <w:rsid w:val="007A6053"/>
    <w:rsid w:val="007A6092"/>
    <w:rsid w:val="007A618D"/>
    <w:rsid w:val="007A6256"/>
    <w:rsid w:val="007A6333"/>
    <w:rsid w:val="007A63F8"/>
    <w:rsid w:val="007A6403"/>
    <w:rsid w:val="007A646D"/>
    <w:rsid w:val="007A6477"/>
    <w:rsid w:val="007A650C"/>
    <w:rsid w:val="007A6581"/>
    <w:rsid w:val="007A6589"/>
    <w:rsid w:val="007A66F5"/>
    <w:rsid w:val="007A675F"/>
    <w:rsid w:val="007A6909"/>
    <w:rsid w:val="007A69F2"/>
    <w:rsid w:val="007A6A76"/>
    <w:rsid w:val="007A6AEE"/>
    <w:rsid w:val="007A6C09"/>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488"/>
    <w:rsid w:val="007B0524"/>
    <w:rsid w:val="007B06F5"/>
    <w:rsid w:val="007B073B"/>
    <w:rsid w:val="007B0A51"/>
    <w:rsid w:val="007B0C5C"/>
    <w:rsid w:val="007B1061"/>
    <w:rsid w:val="007B14AE"/>
    <w:rsid w:val="007B14D6"/>
    <w:rsid w:val="007B1908"/>
    <w:rsid w:val="007B1F74"/>
    <w:rsid w:val="007B1F9A"/>
    <w:rsid w:val="007B2074"/>
    <w:rsid w:val="007B232E"/>
    <w:rsid w:val="007B2638"/>
    <w:rsid w:val="007B2BB1"/>
    <w:rsid w:val="007B2BD4"/>
    <w:rsid w:val="007B2D51"/>
    <w:rsid w:val="007B2FE0"/>
    <w:rsid w:val="007B33E7"/>
    <w:rsid w:val="007B3454"/>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4E7"/>
    <w:rsid w:val="007B4522"/>
    <w:rsid w:val="007B4543"/>
    <w:rsid w:val="007B4578"/>
    <w:rsid w:val="007B45C0"/>
    <w:rsid w:val="007B4937"/>
    <w:rsid w:val="007B4CE7"/>
    <w:rsid w:val="007B4D3D"/>
    <w:rsid w:val="007B4E13"/>
    <w:rsid w:val="007B5064"/>
    <w:rsid w:val="007B50A8"/>
    <w:rsid w:val="007B50AF"/>
    <w:rsid w:val="007B550D"/>
    <w:rsid w:val="007B5857"/>
    <w:rsid w:val="007B58F8"/>
    <w:rsid w:val="007B5A66"/>
    <w:rsid w:val="007B5B8E"/>
    <w:rsid w:val="007B5C49"/>
    <w:rsid w:val="007B5EB0"/>
    <w:rsid w:val="007B5EBA"/>
    <w:rsid w:val="007B6152"/>
    <w:rsid w:val="007B630D"/>
    <w:rsid w:val="007B6347"/>
    <w:rsid w:val="007B65B2"/>
    <w:rsid w:val="007B665B"/>
    <w:rsid w:val="007B66DD"/>
    <w:rsid w:val="007B6B55"/>
    <w:rsid w:val="007B6EA5"/>
    <w:rsid w:val="007B6FF6"/>
    <w:rsid w:val="007B7153"/>
    <w:rsid w:val="007B7248"/>
    <w:rsid w:val="007B74AE"/>
    <w:rsid w:val="007B77AF"/>
    <w:rsid w:val="007B77FB"/>
    <w:rsid w:val="007B79EC"/>
    <w:rsid w:val="007B7CEF"/>
    <w:rsid w:val="007B7D58"/>
    <w:rsid w:val="007B7E47"/>
    <w:rsid w:val="007B7E59"/>
    <w:rsid w:val="007C011A"/>
    <w:rsid w:val="007C011B"/>
    <w:rsid w:val="007C0236"/>
    <w:rsid w:val="007C0305"/>
    <w:rsid w:val="007C03E7"/>
    <w:rsid w:val="007C0689"/>
    <w:rsid w:val="007C0771"/>
    <w:rsid w:val="007C07A7"/>
    <w:rsid w:val="007C0880"/>
    <w:rsid w:val="007C09FB"/>
    <w:rsid w:val="007C0A6D"/>
    <w:rsid w:val="007C0ADA"/>
    <w:rsid w:val="007C0AE5"/>
    <w:rsid w:val="007C0BD2"/>
    <w:rsid w:val="007C0F3A"/>
    <w:rsid w:val="007C0FA1"/>
    <w:rsid w:val="007C1054"/>
    <w:rsid w:val="007C1065"/>
    <w:rsid w:val="007C11AF"/>
    <w:rsid w:val="007C1464"/>
    <w:rsid w:val="007C14BD"/>
    <w:rsid w:val="007C14F9"/>
    <w:rsid w:val="007C1504"/>
    <w:rsid w:val="007C1537"/>
    <w:rsid w:val="007C154F"/>
    <w:rsid w:val="007C1784"/>
    <w:rsid w:val="007C1810"/>
    <w:rsid w:val="007C18DB"/>
    <w:rsid w:val="007C194F"/>
    <w:rsid w:val="007C198E"/>
    <w:rsid w:val="007C19CE"/>
    <w:rsid w:val="007C1B94"/>
    <w:rsid w:val="007C1E23"/>
    <w:rsid w:val="007C215D"/>
    <w:rsid w:val="007C26FF"/>
    <w:rsid w:val="007C2A39"/>
    <w:rsid w:val="007C2AAF"/>
    <w:rsid w:val="007C2C3C"/>
    <w:rsid w:val="007C2D37"/>
    <w:rsid w:val="007C2DE9"/>
    <w:rsid w:val="007C2E30"/>
    <w:rsid w:val="007C301B"/>
    <w:rsid w:val="007C338C"/>
    <w:rsid w:val="007C34BF"/>
    <w:rsid w:val="007C399D"/>
    <w:rsid w:val="007C3A0E"/>
    <w:rsid w:val="007C3C06"/>
    <w:rsid w:val="007C3C20"/>
    <w:rsid w:val="007C3C91"/>
    <w:rsid w:val="007C3D88"/>
    <w:rsid w:val="007C3DB9"/>
    <w:rsid w:val="007C3E5A"/>
    <w:rsid w:val="007C3EC4"/>
    <w:rsid w:val="007C3EE5"/>
    <w:rsid w:val="007C3F14"/>
    <w:rsid w:val="007C3F3F"/>
    <w:rsid w:val="007C43B2"/>
    <w:rsid w:val="007C450E"/>
    <w:rsid w:val="007C462F"/>
    <w:rsid w:val="007C491B"/>
    <w:rsid w:val="007C4A27"/>
    <w:rsid w:val="007C4BEB"/>
    <w:rsid w:val="007C4E0A"/>
    <w:rsid w:val="007C508D"/>
    <w:rsid w:val="007C515A"/>
    <w:rsid w:val="007C5258"/>
    <w:rsid w:val="007C527E"/>
    <w:rsid w:val="007C52ED"/>
    <w:rsid w:val="007C52F0"/>
    <w:rsid w:val="007C534E"/>
    <w:rsid w:val="007C56CE"/>
    <w:rsid w:val="007C571B"/>
    <w:rsid w:val="007C58C4"/>
    <w:rsid w:val="007C59B4"/>
    <w:rsid w:val="007C5CE6"/>
    <w:rsid w:val="007C5DB6"/>
    <w:rsid w:val="007C5DDE"/>
    <w:rsid w:val="007C5E7E"/>
    <w:rsid w:val="007C5F7A"/>
    <w:rsid w:val="007C607E"/>
    <w:rsid w:val="007C611C"/>
    <w:rsid w:val="007C61D4"/>
    <w:rsid w:val="007C64BC"/>
    <w:rsid w:val="007C65C8"/>
    <w:rsid w:val="007C677E"/>
    <w:rsid w:val="007C6939"/>
    <w:rsid w:val="007C6941"/>
    <w:rsid w:val="007C69DC"/>
    <w:rsid w:val="007C6AA6"/>
    <w:rsid w:val="007C6AE9"/>
    <w:rsid w:val="007C6D8A"/>
    <w:rsid w:val="007C6E75"/>
    <w:rsid w:val="007C6F89"/>
    <w:rsid w:val="007C709B"/>
    <w:rsid w:val="007C70A3"/>
    <w:rsid w:val="007C7122"/>
    <w:rsid w:val="007C7248"/>
    <w:rsid w:val="007C751F"/>
    <w:rsid w:val="007C7578"/>
    <w:rsid w:val="007C75D2"/>
    <w:rsid w:val="007C778B"/>
    <w:rsid w:val="007C779D"/>
    <w:rsid w:val="007C7EF3"/>
    <w:rsid w:val="007D020B"/>
    <w:rsid w:val="007D0221"/>
    <w:rsid w:val="007D02A6"/>
    <w:rsid w:val="007D0645"/>
    <w:rsid w:val="007D067F"/>
    <w:rsid w:val="007D0766"/>
    <w:rsid w:val="007D08FA"/>
    <w:rsid w:val="007D098C"/>
    <w:rsid w:val="007D0A67"/>
    <w:rsid w:val="007D0E0F"/>
    <w:rsid w:val="007D0F04"/>
    <w:rsid w:val="007D10A2"/>
    <w:rsid w:val="007D10EF"/>
    <w:rsid w:val="007D11B6"/>
    <w:rsid w:val="007D149C"/>
    <w:rsid w:val="007D163B"/>
    <w:rsid w:val="007D17B1"/>
    <w:rsid w:val="007D1B7C"/>
    <w:rsid w:val="007D1B95"/>
    <w:rsid w:val="007D20CC"/>
    <w:rsid w:val="007D214A"/>
    <w:rsid w:val="007D2170"/>
    <w:rsid w:val="007D2407"/>
    <w:rsid w:val="007D2620"/>
    <w:rsid w:val="007D2740"/>
    <w:rsid w:val="007D2815"/>
    <w:rsid w:val="007D28FE"/>
    <w:rsid w:val="007D293F"/>
    <w:rsid w:val="007D2B0D"/>
    <w:rsid w:val="007D2CBD"/>
    <w:rsid w:val="007D2E67"/>
    <w:rsid w:val="007D2F4C"/>
    <w:rsid w:val="007D2FD3"/>
    <w:rsid w:val="007D2FED"/>
    <w:rsid w:val="007D3195"/>
    <w:rsid w:val="007D357E"/>
    <w:rsid w:val="007D3889"/>
    <w:rsid w:val="007D39D7"/>
    <w:rsid w:val="007D3A98"/>
    <w:rsid w:val="007D3B00"/>
    <w:rsid w:val="007D3C40"/>
    <w:rsid w:val="007D3CF6"/>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590"/>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D54"/>
    <w:rsid w:val="007D7F2D"/>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B03"/>
    <w:rsid w:val="007E1CB1"/>
    <w:rsid w:val="007E1EBF"/>
    <w:rsid w:val="007E1FA7"/>
    <w:rsid w:val="007E201B"/>
    <w:rsid w:val="007E2146"/>
    <w:rsid w:val="007E21FB"/>
    <w:rsid w:val="007E247A"/>
    <w:rsid w:val="007E274F"/>
    <w:rsid w:val="007E27D2"/>
    <w:rsid w:val="007E2898"/>
    <w:rsid w:val="007E29F1"/>
    <w:rsid w:val="007E2B64"/>
    <w:rsid w:val="007E2B9D"/>
    <w:rsid w:val="007E2D4C"/>
    <w:rsid w:val="007E2EBD"/>
    <w:rsid w:val="007E2FC8"/>
    <w:rsid w:val="007E3182"/>
    <w:rsid w:val="007E335D"/>
    <w:rsid w:val="007E3513"/>
    <w:rsid w:val="007E35B4"/>
    <w:rsid w:val="007E36F8"/>
    <w:rsid w:val="007E3883"/>
    <w:rsid w:val="007E3BB3"/>
    <w:rsid w:val="007E42F2"/>
    <w:rsid w:val="007E4470"/>
    <w:rsid w:val="007E4678"/>
    <w:rsid w:val="007E4768"/>
    <w:rsid w:val="007E48CD"/>
    <w:rsid w:val="007E48D2"/>
    <w:rsid w:val="007E48E4"/>
    <w:rsid w:val="007E494C"/>
    <w:rsid w:val="007E4A32"/>
    <w:rsid w:val="007E4D9A"/>
    <w:rsid w:val="007E531F"/>
    <w:rsid w:val="007E5523"/>
    <w:rsid w:val="007E5555"/>
    <w:rsid w:val="007E5634"/>
    <w:rsid w:val="007E56EC"/>
    <w:rsid w:val="007E57C7"/>
    <w:rsid w:val="007E58B9"/>
    <w:rsid w:val="007E5968"/>
    <w:rsid w:val="007E5A52"/>
    <w:rsid w:val="007E5C91"/>
    <w:rsid w:val="007E5D16"/>
    <w:rsid w:val="007E5FFD"/>
    <w:rsid w:val="007E6000"/>
    <w:rsid w:val="007E60A5"/>
    <w:rsid w:val="007E6239"/>
    <w:rsid w:val="007E63DD"/>
    <w:rsid w:val="007E648D"/>
    <w:rsid w:val="007E6735"/>
    <w:rsid w:val="007E67F4"/>
    <w:rsid w:val="007E6956"/>
    <w:rsid w:val="007E6978"/>
    <w:rsid w:val="007E6BA0"/>
    <w:rsid w:val="007E6F99"/>
    <w:rsid w:val="007E72FF"/>
    <w:rsid w:val="007E732E"/>
    <w:rsid w:val="007E7367"/>
    <w:rsid w:val="007E741E"/>
    <w:rsid w:val="007E77A7"/>
    <w:rsid w:val="007E78B5"/>
    <w:rsid w:val="007E7B2B"/>
    <w:rsid w:val="007E7C56"/>
    <w:rsid w:val="007E7CAC"/>
    <w:rsid w:val="007E7E6F"/>
    <w:rsid w:val="007F005C"/>
    <w:rsid w:val="007F01B5"/>
    <w:rsid w:val="007F0251"/>
    <w:rsid w:val="007F03D1"/>
    <w:rsid w:val="007F043A"/>
    <w:rsid w:val="007F055D"/>
    <w:rsid w:val="007F05E0"/>
    <w:rsid w:val="007F0922"/>
    <w:rsid w:val="007F09E5"/>
    <w:rsid w:val="007F0B77"/>
    <w:rsid w:val="007F0B82"/>
    <w:rsid w:val="007F0C06"/>
    <w:rsid w:val="007F0C45"/>
    <w:rsid w:val="007F0DD3"/>
    <w:rsid w:val="007F0F08"/>
    <w:rsid w:val="007F1083"/>
    <w:rsid w:val="007F1218"/>
    <w:rsid w:val="007F133E"/>
    <w:rsid w:val="007F157F"/>
    <w:rsid w:val="007F1747"/>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2F28"/>
    <w:rsid w:val="007F3364"/>
    <w:rsid w:val="007F34F5"/>
    <w:rsid w:val="007F3531"/>
    <w:rsid w:val="007F3622"/>
    <w:rsid w:val="007F3679"/>
    <w:rsid w:val="007F36BB"/>
    <w:rsid w:val="007F38CE"/>
    <w:rsid w:val="007F3960"/>
    <w:rsid w:val="007F3ACC"/>
    <w:rsid w:val="007F3BF5"/>
    <w:rsid w:val="007F3C65"/>
    <w:rsid w:val="007F3FB0"/>
    <w:rsid w:val="007F4288"/>
    <w:rsid w:val="007F4296"/>
    <w:rsid w:val="007F430F"/>
    <w:rsid w:val="007F439A"/>
    <w:rsid w:val="007F43A9"/>
    <w:rsid w:val="007F43F7"/>
    <w:rsid w:val="007F4517"/>
    <w:rsid w:val="007F4702"/>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892"/>
    <w:rsid w:val="007F5BC5"/>
    <w:rsid w:val="007F5BCB"/>
    <w:rsid w:val="007F5D4A"/>
    <w:rsid w:val="007F5DD5"/>
    <w:rsid w:val="007F5F35"/>
    <w:rsid w:val="007F612B"/>
    <w:rsid w:val="007F6310"/>
    <w:rsid w:val="007F636A"/>
    <w:rsid w:val="007F6441"/>
    <w:rsid w:val="007F6542"/>
    <w:rsid w:val="007F6562"/>
    <w:rsid w:val="007F65F2"/>
    <w:rsid w:val="007F6772"/>
    <w:rsid w:val="007F67DE"/>
    <w:rsid w:val="007F6804"/>
    <w:rsid w:val="007F6959"/>
    <w:rsid w:val="007F6AD2"/>
    <w:rsid w:val="007F6B63"/>
    <w:rsid w:val="007F70D6"/>
    <w:rsid w:val="007F7237"/>
    <w:rsid w:val="007F74B1"/>
    <w:rsid w:val="007F751F"/>
    <w:rsid w:val="007F761F"/>
    <w:rsid w:val="007F7733"/>
    <w:rsid w:val="007F7864"/>
    <w:rsid w:val="007F795B"/>
    <w:rsid w:val="007F7C0F"/>
    <w:rsid w:val="007F7C5D"/>
    <w:rsid w:val="007F7E2F"/>
    <w:rsid w:val="007F7FD1"/>
    <w:rsid w:val="00800104"/>
    <w:rsid w:val="00800109"/>
    <w:rsid w:val="00800184"/>
    <w:rsid w:val="00800312"/>
    <w:rsid w:val="00800412"/>
    <w:rsid w:val="0080061D"/>
    <w:rsid w:val="008008AA"/>
    <w:rsid w:val="00800994"/>
    <w:rsid w:val="00800D5F"/>
    <w:rsid w:val="00800D8A"/>
    <w:rsid w:val="00800E1C"/>
    <w:rsid w:val="008012C9"/>
    <w:rsid w:val="00801320"/>
    <w:rsid w:val="0080137D"/>
    <w:rsid w:val="008013B8"/>
    <w:rsid w:val="008014BD"/>
    <w:rsid w:val="00801613"/>
    <w:rsid w:val="008016C8"/>
    <w:rsid w:val="0080171D"/>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F7"/>
    <w:rsid w:val="008034B0"/>
    <w:rsid w:val="008034BC"/>
    <w:rsid w:val="008034BD"/>
    <w:rsid w:val="0080369E"/>
    <w:rsid w:val="008036F8"/>
    <w:rsid w:val="00803700"/>
    <w:rsid w:val="0080397E"/>
    <w:rsid w:val="00803A38"/>
    <w:rsid w:val="00803E2E"/>
    <w:rsid w:val="00803EAD"/>
    <w:rsid w:val="00803F4C"/>
    <w:rsid w:val="00803FD6"/>
    <w:rsid w:val="00804180"/>
    <w:rsid w:val="008041E1"/>
    <w:rsid w:val="008041EA"/>
    <w:rsid w:val="0080428E"/>
    <w:rsid w:val="008043D3"/>
    <w:rsid w:val="00804595"/>
    <w:rsid w:val="00804765"/>
    <w:rsid w:val="00804867"/>
    <w:rsid w:val="00804A36"/>
    <w:rsid w:val="00804B28"/>
    <w:rsid w:val="00804B2F"/>
    <w:rsid w:val="00804B64"/>
    <w:rsid w:val="00804DC3"/>
    <w:rsid w:val="00804F47"/>
    <w:rsid w:val="008050E9"/>
    <w:rsid w:val="0080537F"/>
    <w:rsid w:val="008053AD"/>
    <w:rsid w:val="00805588"/>
    <w:rsid w:val="0080559C"/>
    <w:rsid w:val="008056ED"/>
    <w:rsid w:val="008058BE"/>
    <w:rsid w:val="00805918"/>
    <w:rsid w:val="00805C10"/>
    <w:rsid w:val="00805D11"/>
    <w:rsid w:val="00805E9E"/>
    <w:rsid w:val="00806039"/>
    <w:rsid w:val="008063DE"/>
    <w:rsid w:val="0080656E"/>
    <w:rsid w:val="00806979"/>
    <w:rsid w:val="0080699F"/>
    <w:rsid w:val="008069F5"/>
    <w:rsid w:val="00806C7F"/>
    <w:rsid w:val="00806CC3"/>
    <w:rsid w:val="00806CD3"/>
    <w:rsid w:val="00806D29"/>
    <w:rsid w:val="00806F5E"/>
    <w:rsid w:val="00807011"/>
    <w:rsid w:val="008070DC"/>
    <w:rsid w:val="0080715E"/>
    <w:rsid w:val="00807199"/>
    <w:rsid w:val="0080727F"/>
    <w:rsid w:val="00807323"/>
    <w:rsid w:val="00807365"/>
    <w:rsid w:val="00807539"/>
    <w:rsid w:val="0080770D"/>
    <w:rsid w:val="00807727"/>
    <w:rsid w:val="00807835"/>
    <w:rsid w:val="00807836"/>
    <w:rsid w:val="00807A91"/>
    <w:rsid w:val="00807B2A"/>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93"/>
    <w:rsid w:val="00812FE3"/>
    <w:rsid w:val="00813166"/>
    <w:rsid w:val="008131C2"/>
    <w:rsid w:val="008132B0"/>
    <w:rsid w:val="00813540"/>
    <w:rsid w:val="00813C95"/>
    <w:rsid w:val="00813C9D"/>
    <w:rsid w:val="00813CE0"/>
    <w:rsid w:val="00813D33"/>
    <w:rsid w:val="00814072"/>
    <w:rsid w:val="008140E0"/>
    <w:rsid w:val="0081417B"/>
    <w:rsid w:val="008142CD"/>
    <w:rsid w:val="0081433F"/>
    <w:rsid w:val="00814500"/>
    <w:rsid w:val="00814832"/>
    <w:rsid w:val="008148A1"/>
    <w:rsid w:val="008148B7"/>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8FD"/>
    <w:rsid w:val="00815B92"/>
    <w:rsid w:val="00815D64"/>
    <w:rsid w:val="00815E79"/>
    <w:rsid w:val="0081619A"/>
    <w:rsid w:val="00816274"/>
    <w:rsid w:val="00816292"/>
    <w:rsid w:val="008163AD"/>
    <w:rsid w:val="00816514"/>
    <w:rsid w:val="008165FD"/>
    <w:rsid w:val="008166C7"/>
    <w:rsid w:val="00816A54"/>
    <w:rsid w:val="00816CE3"/>
    <w:rsid w:val="00816D46"/>
    <w:rsid w:val="00816D94"/>
    <w:rsid w:val="00816D9C"/>
    <w:rsid w:val="00816E6E"/>
    <w:rsid w:val="00817151"/>
    <w:rsid w:val="008171F7"/>
    <w:rsid w:val="0081725E"/>
    <w:rsid w:val="00817428"/>
    <w:rsid w:val="008175C7"/>
    <w:rsid w:val="00817645"/>
    <w:rsid w:val="0081787C"/>
    <w:rsid w:val="00817B25"/>
    <w:rsid w:val="00817B8F"/>
    <w:rsid w:val="00817BC4"/>
    <w:rsid w:val="00817C8D"/>
    <w:rsid w:val="00817C96"/>
    <w:rsid w:val="00817CB0"/>
    <w:rsid w:val="00817D2A"/>
    <w:rsid w:val="00817F27"/>
    <w:rsid w:val="008202C7"/>
    <w:rsid w:val="00820458"/>
    <w:rsid w:val="00820604"/>
    <w:rsid w:val="008206F6"/>
    <w:rsid w:val="00820A96"/>
    <w:rsid w:val="00820B36"/>
    <w:rsid w:val="00820BA5"/>
    <w:rsid w:val="00820BC6"/>
    <w:rsid w:val="00820C91"/>
    <w:rsid w:val="00821307"/>
    <w:rsid w:val="0082139E"/>
    <w:rsid w:val="0082146E"/>
    <w:rsid w:val="00821610"/>
    <w:rsid w:val="00821627"/>
    <w:rsid w:val="008216E2"/>
    <w:rsid w:val="0082172C"/>
    <w:rsid w:val="008217AD"/>
    <w:rsid w:val="008217B5"/>
    <w:rsid w:val="008217E4"/>
    <w:rsid w:val="0082180C"/>
    <w:rsid w:val="00821A22"/>
    <w:rsid w:val="00821DC0"/>
    <w:rsid w:val="00821E00"/>
    <w:rsid w:val="008220CC"/>
    <w:rsid w:val="00822131"/>
    <w:rsid w:val="008222E3"/>
    <w:rsid w:val="00822648"/>
    <w:rsid w:val="0082267F"/>
    <w:rsid w:val="00822689"/>
    <w:rsid w:val="0082284D"/>
    <w:rsid w:val="00822A76"/>
    <w:rsid w:val="00822EC8"/>
    <w:rsid w:val="00823335"/>
    <w:rsid w:val="008233B2"/>
    <w:rsid w:val="008233E2"/>
    <w:rsid w:val="008235E4"/>
    <w:rsid w:val="008235EA"/>
    <w:rsid w:val="00823779"/>
    <w:rsid w:val="0082379E"/>
    <w:rsid w:val="008237B2"/>
    <w:rsid w:val="0082381F"/>
    <w:rsid w:val="00823964"/>
    <w:rsid w:val="00823A26"/>
    <w:rsid w:val="00823A8F"/>
    <w:rsid w:val="00823ABA"/>
    <w:rsid w:val="00823B2A"/>
    <w:rsid w:val="00823F5C"/>
    <w:rsid w:val="00823F61"/>
    <w:rsid w:val="0082412D"/>
    <w:rsid w:val="0082433F"/>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821"/>
    <w:rsid w:val="0082598D"/>
    <w:rsid w:val="00825A86"/>
    <w:rsid w:val="00825A9C"/>
    <w:rsid w:val="00825B73"/>
    <w:rsid w:val="00825CBF"/>
    <w:rsid w:val="00825D0F"/>
    <w:rsid w:val="00825D78"/>
    <w:rsid w:val="00825E26"/>
    <w:rsid w:val="00825EEF"/>
    <w:rsid w:val="00825FDA"/>
    <w:rsid w:val="00826204"/>
    <w:rsid w:val="008263E0"/>
    <w:rsid w:val="008267D3"/>
    <w:rsid w:val="00826BCB"/>
    <w:rsid w:val="00826D90"/>
    <w:rsid w:val="00826F54"/>
    <w:rsid w:val="00827015"/>
    <w:rsid w:val="0082708C"/>
    <w:rsid w:val="008270A1"/>
    <w:rsid w:val="00827109"/>
    <w:rsid w:val="00827160"/>
    <w:rsid w:val="00827166"/>
    <w:rsid w:val="0082718A"/>
    <w:rsid w:val="008272E9"/>
    <w:rsid w:val="008273B3"/>
    <w:rsid w:val="008273D8"/>
    <w:rsid w:val="0082752F"/>
    <w:rsid w:val="008275D1"/>
    <w:rsid w:val="008278E8"/>
    <w:rsid w:val="008278EA"/>
    <w:rsid w:val="00827A41"/>
    <w:rsid w:val="00827A63"/>
    <w:rsid w:val="00827AF3"/>
    <w:rsid w:val="00827DFB"/>
    <w:rsid w:val="008304AE"/>
    <w:rsid w:val="008306FA"/>
    <w:rsid w:val="008308BE"/>
    <w:rsid w:val="00830C47"/>
    <w:rsid w:val="00830DAA"/>
    <w:rsid w:val="00830DD9"/>
    <w:rsid w:val="00830DE1"/>
    <w:rsid w:val="00830F81"/>
    <w:rsid w:val="00831151"/>
    <w:rsid w:val="00831393"/>
    <w:rsid w:val="008315B5"/>
    <w:rsid w:val="0083179C"/>
    <w:rsid w:val="008318A0"/>
    <w:rsid w:val="00831A03"/>
    <w:rsid w:val="00832092"/>
    <w:rsid w:val="00832142"/>
    <w:rsid w:val="008321AA"/>
    <w:rsid w:val="00832685"/>
    <w:rsid w:val="0083279D"/>
    <w:rsid w:val="00832839"/>
    <w:rsid w:val="00832B3E"/>
    <w:rsid w:val="00832B6B"/>
    <w:rsid w:val="00832C18"/>
    <w:rsid w:val="00832C9D"/>
    <w:rsid w:val="00832CAF"/>
    <w:rsid w:val="00832E89"/>
    <w:rsid w:val="0083309F"/>
    <w:rsid w:val="0083311A"/>
    <w:rsid w:val="00833448"/>
    <w:rsid w:val="0083374F"/>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1EB"/>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0F13"/>
    <w:rsid w:val="008411E2"/>
    <w:rsid w:val="0084129C"/>
    <w:rsid w:val="00841573"/>
    <w:rsid w:val="00841591"/>
    <w:rsid w:val="0084179C"/>
    <w:rsid w:val="0084186E"/>
    <w:rsid w:val="00841972"/>
    <w:rsid w:val="008419A1"/>
    <w:rsid w:val="00841D12"/>
    <w:rsid w:val="00841E79"/>
    <w:rsid w:val="00841EAD"/>
    <w:rsid w:val="00841EE6"/>
    <w:rsid w:val="00841FA0"/>
    <w:rsid w:val="00842061"/>
    <w:rsid w:val="008421A5"/>
    <w:rsid w:val="008421F9"/>
    <w:rsid w:val="00842377"/>
    <w:rsid w:val="0084239D"/>
    <w:rsid w:val="008425E8"/>
    <w:rsid w:val="00842678"/>
    <w:rsid w:val="0084296C"/>
    <w:rsid w:val="00842A8B"/>
    <w:rsid w:val="00842B49"/>
    <w:rsid w:val="00842DB7"/>
    <w:rsid w:val="00842FC5"/>
    <w:rsid w:val="00842FED"/>
    <w:rsid w:val="00843214"/>
    <w:rsid w:val="008432F0"/>
    <w:rsid w:val="00843394"/>
    <w:rsid w:val="008434B0"/>
    <w:rsid w:val="008434BD"/>
    <w:rsid w:val="00843522"/>
    <w:rsid w:val="008436DC"/>
    <w:rsid w:val="008437E2"/>
    <w:rsid w:val="0084385A"/>
    <w:rsid w:val="0084387F"/>
    <w:rsid w:val="00843AFD"/>
    <w:rsid w:val="00843B2B"/>
    <w:rsid w:val="00843B2C"/>
    <w:rsid w:val="00843CBC"/>
    <w:rsid w:val="00843CF8"/>
    <w:rsid w:val="008441DC"/>
    <w:rsid w:val="00844277"/>
    <w:rsid w:val="00844453"/>
    <w:rsid w:val="008444F8"/>
    <w:rsid w:val="008445D2"/>
    <w:rsid w:val="00844750"/>
    <w:rsid w:val="00844844"/>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6EF"/>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AB"/>
    <w:rsid w:val="008504D6"/>
    <w:rsid w:val="0085065C"/>
    <w:rsid w:val="00850A04"/>
    <w:rsid w:val="00850A34"/>
    <w:rsid w:val="00850AE8"/>
    <w:rsid w:val="00850B13"/>
    <w:rsid w:val="00850DFD"/>
    <w:rsid w:val="00850ECC"/>
    <w:rsid w:val="008515B4"/>
    <w:rsid w:val="00851695"/>
    <w:rsid w:val="008519DC"/>
    <w:rsid w:val="00851B22"/>
    <w:rsid w:val="00851BA5"/>
    <w:rsid w:val="00852338"/>
    <w:rsid w:val="00852843"/>
    <w:rsid w:val="00852AA6"/>
    <w:rsid w:val="00852B0B"/>
    <w:rsid w:val="00852BB7"/>
    <w:rsid w:val="00852EE2"/>
    <w:rsid w:val="00852FAF"/>
    <w:rsid w:val="0085325E"/>
    <w:rsid w:val="008532A7"/>
    <w:rsid w:val="00853A43"/>
    <w:rsid w:val="00853B5B"/>
    <w:rsid w:val="00853BEA"/>
    <w:rsid w:val="00853C45"/>
    <w:rsid w:val="00853FD8"/>
    <w:rsid w:val="00854090"/>
    <w:rsid w:val="008540C8"/>
    <w:rsid w:val="008546FB"/>
    <w:rsid w:val="00854983"/>
    <w:rsid w:val="0085499C"/>
    <w:rsid w:val="00854A91"/>
    <w:rsid w:val="00854E0E"/>
    <w:rsid w:val="008553C8"/>
    <w:rsid w:val="008556F2"/>
    <w:rsid w:val="00855B22"/>
    <w:rsid w:val="00855D04"/>
    <w:rsid w:val="00855DB5"/>
    <w:rsid w:val="00855F8A"/>
    <w:rsid w:val="008561D0"/>
    <w:rsid w:val="008561D7"/>
    <w:rsid w:val="00856221"/>
    <w:rsid w:val="008562C6"/>
    <w:rsid w:val="00856301"/>
    <w:rsid w:val="00856377"/>
    <w:rsid w:val="00856479"/>
    <w:rsid w:val="00856499"/>
    <w:rsid w:val="008564FC"/>
    <w:rsid w:val="00856847"/>
    <w:rsid w:val="0085689C"/>
    <w:rsid w:val="008569DF"/>
    <w:rsid w:val="00856A3D"/>
    <w:rsid w:val="00856B1D"/>
    <w:rsid w:val="00856B5A"/>
    <w:rsid w:val="00856D2B"/>
    <w:rsid w:val="00856DEB"/>
    <w:rsid w:val="00856E4A"/>
    <w:rsid w:val="00856F9A"/>
    <w:rsid w:val="0085722A"/>
    <w:rsid w:val="0085740F"/>
    <w:rsid w:val="00857686"/>
    <w:rsid w:val="00857783"/>
    <w:rsid w:val="00857859"/>
    <w:rsid w:val="008578B1"/>
    <w:rsid w:val="008578BC"/>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1E4"/>
    <w:rsid w:val="008612B9"/>
    <w:rsid w:val="008616C3"/>
    <w:rsid w:val="00861750"/>
    <w:rsid w:val="0086175B"/>
    <w:rsid w:val="00861798"/>
    <w:rsid w:val="00861819"/>
    <w:rsid w:val="00861B41"/>
    <w:rsid w:val="00861B61"/>
    <w:rsid w:val="00861D65"/>
    <w:rsid w:val="00861DA1"/>
    <w:rsid w:val="00861EAC"/>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40"/>
    <w:rsid w:val="00863AA0"/>
    <w:rsid w:val="00863E45"/>
    <w:rsid w:val="00864462"/>
    <w:rsid w:val="008644FC"/>
    <w:rsid w:val="0086496D"/>
    <w:rsid w:val="00864A9F"/>
    <w:rsid w:val="00864AD1"/>
    <w:rsid w:val="00864C02"/>
    <w:rsid w:val="00864DD4"/>
    <w:rsid w:val="00865093"/>
    <w:rsid w:val="008650AB"/>
    <w:rsid w:val="008651B3"/>
    <w:rsid w:val="008652A9"/>
    <w:rsid w:val="008655C9"/>
    <w:rsid w:val="00865696"/>
    <w:rsid w:val="008656A7"/>
    <w:rsid w:val="00865784"/>
    <w:rsid w:val="00865B32"/>
    <w:rsid w:val="00865D02"/>
    <w:rsid w:val="00865D4C"/>
    <w:rsid w:val="00865DE1"/>
    <w:rsid w:val="00865EB2"/>
    <w:rsid w:val="00865EF7"/>
    <w:rsid w:val="00866176"/>
    <w:rsid w:val="0086662A"/>
    <w:rsid w:val="00866646"/>
    <w:rsid w:val="00866903"/>
    <w:rsid w:val="008669CA"/>
    <w:rsid w:val="00866A20"/>
    <w:rsid w:val="00866BFD"/>
    <w:rsid w:val="00866CB5"/>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2C3"/>
    <w:rsid w:val="00870349"/>
    <w:rsid w:val="0087064D"/>
    <w:rsid w:val="0087069F"/>
    <w:rsid w:val="00870793"/>
    <w:rsid w:val="00870869"/>
    <w:rsid w:val="008708EE"/>
    <w:rsid w:val="0087095E"/>
    <w:rsid w:val="0087097B"/>
    <w:rsid w:val="00870A1C"/>
    <w:rsid w:val="00870E04"/>
    <w:rsid w:val="00870F48"/>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57"/>
    <w:rsid w:val="00872882"/>
    <w:rsid w:val="00872A15"/>
    <w:rsid w:val="00872ACB"/>
    <w:rsid w:val="00872BBC"/>
    <w:rsid w:val="00872BCC"/>
    <w:rsid w:val="00872C7C"/>
    <w:rsid w:val="00872CAC"/>
    <w:rsid w:val="00872D63"/>
    <w:rsid w:val="00872DD4"/>
    <w:rsid w:val="00872F39"/>
    <w:rsid w:val="008730FE"/>
    <w:rsid w:val="00873218"/>
    <w:rsid w:val="00873330"/>
    <w:rsid w:val="00873463"/>
    <w:rsid w:val="008734E7"/>
    <w:rsid w:val="00873593"/>
    <w:rsid w:val="008736F2"/>
    <w:rsid w:val="00873A51"/>
    <w:rsid w:val="00873BF0"/>
    <w:rsid w:val="00873C85"/>
    <w:rsid w:val="00873C8D"/>
    <w:rsid w:val="00873CAC"/>
    <w:rsid w:val="00873CAD"/>
    <w:rsid w:val="00873CE0"/>
    <w:rsid w:val="00873F39"/>
    <w:rsid w:val="00873F56"/>
    <w:rsid w:val="008740B9"/>
    <w:rsid w:val="00874127"/>
    <w:rsid w:val="008742CE"/>
    <w:rsid w:val="008744D1"/>
    <w:rsid w:val="0087464D"/>
    <w:rsid w:val="00874656"/>
    <w:rsid w:val="00874704"/>
    <w:rsid w:val="00874762"/>
    <w:rsid w:val="00874816"/>
    <w:rsid w:val="00874C18"/>
    <w:rsid w:val="00874D13"/>
    <w:rsid w:val="00874E33"/>
    <w:rsid w:val="00874E4F"/>
    <w:rsid w:val="00874E5A"/>
    <w:rsid w:val="00874FAC"/>
    <w:rsid w:val="0087504C"/>
    <w:rsid w:val="0087527E"/>
    <w:rsid w:val="00875451"/>
    <w:rsid w:val="00875755"/>
    <w:rsid w:val="00875905"/>
    <w:rsid w:val="0087592B"/>
    <w:rsid w:val="00875957"/>
    <w:rsid w:val="008759C1"/>
    <w:rsid w:val="00875A1C"/>
    <w:rsid w:val="00875D12"/>
    <w:rsid w:val="00875F79"/>
    <w:rsid w:val="00875FBD"/>
    <w:rsid w:val="00875FE6"/>
    <w:rsid w:val="008763B6"/>
    <w:rsid w:val="00876AC2"/>
    <w:rsid w:val="00876AC7"/>
    <w:rsid w:val="00876D65"/>
    <w:rsid w:val="00876F05"/>
    <w:rsid w:val="0087700C"/>
    <w:rsid w:val="00877587"/>
    <w:rsid w:val="00877631"/>
    <w:rsid w:val="0087763F"/>
    <w:rsid w:val="00877699"/>
    <w:rsid w:val="0087792F"/>
    <w:rsid w:val="00877974"/>
    <w:rsid w:val="00877B7B"/>
    <w:rsid w:val="00877C06"/>
    <w:rsid w:val="00877C45"/>
    <w:rsid w:val="00877C57"/>
    <w:rsid w:val="00877FA3"/>
    <w:rsid w:val="0088009C"/>
    <w:rsid w:val="008800EC"/>
    <w:rsid w:val="008801A5"/>
    <w:rsid w:val="0088029F"/>
    <w:rsid w:val="008804C9"/>
    <w:rsid w:val="00880BDC"/>
    <w:rsid w:val="00880C97"/>
    <w:rsid w:val="00880D44"/>
    <w:rsid w:val="00880D84"/>
    <w:rsid w:val="00880E1E"/>
    <w:rsid w:val="00880E57"/>
    <w:rsid w:val="00880F29"/>
    <w:rsid w:val="00880F4F"/>
    <w:rsid w:val="008810DF"/>
    <w:rsid w:val="008810FA"/>
    <w:rsid w:val="008812DC"/>
    <w:rsid w:val="00881449"/>
    <w:rsid w:val="0088176C"/>
    <w:rsid w:val="008817A2"/>
    <w:rsid w:val="00881842"/>
    <w:rsid w:val="008819A5"/>
    <w:rsid w:val="008819D2"/>
    <w:rsid w:val="00881DF9"/>
    <w:rsid w:val="00881F28"/>
    <w:rsid w:val="008820BE"/>
    <w:rsid w:val="00882460"/>
    <w:rsid w:val="0088248A"/>
    <w:rsid w:val="008824E6"/>
    <w:rsid w:val="008825A6"/>
    <w:rsid w:val="00882662"/>
    <w:rsid w:val="008829DC"/>
    <w:rsid w:val="00882BB1"/>
    <w:rsid w:val="00882D3B"/>
    <w:rsid w:val="00882DEF"/>
    <w:rsid w:val="00882F52"/>
    <w:rsid w:val="00883004"/>
    <w:rsid w:val="00883095"/>
    <w:rsid w:val="00883333"/>
    <w:rsid w:val="00883685"/>
    <w:rsid w:val="0088393F"/>
    <w:rsid w:val="00883ED6"/>
    <w:rsid w:val="00883F0E"/>
    <w:rsid w:val="00883F9A"/>
    <w:rsid w:val="00884255"/>
    <w:rsid w:val="0088425B"/>
    <w:rsid w:val="0088427D"/>
    <w:rsid w:val="00884473"/>
    <w:rsid w:val="008845CA"/>
    <w:rsid w:val="008846D6"/>
    <w:rsid w:val="00884720"/>
    <w:rsid w:val="00884740"/>
    <w:rsid w:val="008848A4"/>
    <w:rsid w:val="008848F6"/>
    <w:rsid w:val="00884AD8"/>
    <w:rsid w:val="00884B17"/>
    <w:rsid w:val="00884CDF"/>
    <w:rsid w:val="0088514D"/>
    <w:rsid w:val="008855C7"/>
    <w:rsid w:val="00885650"/>
    <w:rsid w:val="00885651"/>
    <w:rsid w:val="0088565E"/>
    <w:rsid w:val="008856A4"/>
    <w:rsid w:val="0088579F"/>
    <w:rsid w:val="00885C64"/>
    <w:rsid w:val="00885D5D"/>
    <w:rsid w:val="00885E34"/>
    <w:rsid w:val="00885EC3"/>
    <w:rsid w:val="00885EC9"/>
    <w:rsid w:val="00885F46"/>
    <w:rsid w:val="00885F7A"/>
    <w:rsid w:val="00886080"/>
    <w:rsid w:val="00886223"/>
    <w:rsid w:val="008862CF"/>
    <w:rsid w:val="0088651F"/>
    <w:rsid w:val="0088666E"/>
    <w:rsid w:val="0088682A"/>
    <w:rsid w:val="00886AA7"/>
    <w:rsid w:val="00886B5B"/>
    <w:rsid w:val="00886C3F"/>
    <w:rsid w:val="00886D0B"/>
    <w:rsid w:val="00886F7A"/>
    <w:rsid w:val="00887298"/>
    <w:rsid w:val="008872AD"/>
    <w:rsid w:val="008872FE"/>
    <w:rsid w:val="00887394"/>
    <w:rsid w:val="00887479"/>
    <w:rsid w:val="00887573"/>
    <w:rsid w:val="0088762F"/>
    <w:rsid w:val="008876DF"/>
    <w:rsid w:val="00887771"/>
    <w:rsid w:val="00887885"/>
    <w:rsid w:val="00887B71"/>
    <w:rsid w:val="00887C01"/>
    <w:rsid w:val="00887C4D"/>
    <w:rsid w:val="00887CDD"/>
    <w:rsid w:val="00887D45"/>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8BA"/>
    <w:rsid w:val="00891A48"/>
    <w:rsid w:val="00891E81"/>
    <w:rsid w:val="00891F63"/>
    <w:rsid w:val="00892253"/>
    <w:rsid w:val="008922DF"/>
    <w:rsid w:val="0089232A"/>
    <w:rsid w:val="00892522"/>
    <w:rsid w:val="008925C8"/>
    <w:rsid w:val="00892860"/>
    <w:rsid w:val="0089295B"/>
    <w:rsid w:val="00892CF2"/>
    <w:rsid w:val="00892E17"/>
    <w:rsid w:val="00892EDF"/>
    <w:rsid w:val="00893011"/>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7FE"/>
    <w:rsid w:val="0089482C"/>
    <w:rsid w:val="0089487B"/>
    <w:rsid w:val="008948A0"/>
    <w:rsid w:val="00894A2E"/>
    <w:rsid w:val="00894ADC"/>
    <w:rsid w:val="00894BDC"/>
    <w:rsid w:val="00894CFC"/>
    <w:rsid w:val="00894D16"/>
    <w:rsid w:val="0089516B"/>
    <w:rsid w:val="008951C7"/>
    <w:rsid w:val="0089521E"/>
    <w:rsid w:val="00895243"/>
    <w:rsid w:val="00895514"/>
    <w:rsid w:val="0089552F"/>
    <w:rsid w:val="008955D7"/>
    <w:rsid w:val="0089585F"/>
    <w:rsid w:val="008958AF"/>
    <w:rsid w:val="00895A0C"/>
    <w:rsid w:val="00895BE6"/>
    <w:rsid w:val="00895D7C"/>
    <w:rsid w:val="008961A5"/>
    <w:rsid w:val="008966C3"/>
    <w:rsid w:val="00896814"/>
    <w:rsid w:val="008968A6"/>
    <w:rsid w:val="0089699C"/>
    <w:rsid w:val="00896A1D"/>
    <w:rsid w:val="00896A8F"/>
    <w:rsid w:val="00896D10"/>
    <w:rsid w:val="00896DF5"/>
    <w:rsid w:val="00896E6B"/>
    <w:rsid w:val="00896FD8"/>
    <w:rsid w:val="00897082"/>
    <w:rsid w:val="008970F6"/>
    <w:rsid w:val="00897197"/>
    <w:rsid w:val="008971D4"/>
    <w:rsid w:val="00897218"/>
    <w:rsid w:val="008972CB"/>
    <w:rsid w:val="008975C4"/>
    <w:rsid w:val="00897608"/>
    <w:rsid w:val="0089792B"/>
    <w:rsid w:val="00897ACE"/>
    <w:rsid w:val="00897D90"/>
    <w:rsid w:val="00897E61"/>
    <w:rsid w:val="00897FA7"/>
    <w:rsid w:val="008A0173"/>
    <w:rsid w:val="008A01B3"/>
    <w:rsid w:val="008A0339"/>
    <w:rsid w:val="008A03A0"/>
    <w:rsid w:val="008A03D3"/>
    <w:rsid w:val="008A0473"/>
    <w:rsid w:val="008A04C7"/>
    <w:rsid w:val="008A06C2"/>
    <w:rsid w:val="008A08B1"/>
    <w:rsid w:val="008A0964"/>
    <w:rsid w:val="008A0B9E"/>
    <w:rsid w:val="008A0FB5"/>
    <w:rsid w:val="008A10E3"/>
    <w:rsid w:val="008A13FF"/>
    <w:rsid w:val="008A18A2"/>
    <w:rsid w:val="008A19F1"/>
    <w:rsid w:val="008A1B26"/>
    <w:rsid w:val="008A1BCD"/>
    <w:rsid w:val="008A1C65"/>
    <w:rsid w:val="008A1EA1"/>
    <w:rsid w:val="008A1FBC"/>
    <w:rsid w:val="008A20F3"/>
    <w:rsid w:val="008A2258"/>
    <w:rsid w:val="008A237E"/>
    <w:rsid w:val="008A24BD"/>
    <w:rsid w:val="008A27AE"/>
    <w:rsid w:val="008A2808"/>
    <w:rsid w:val="008A289A"/>
    <w:rsid w:val="008A294D"/>
    <w:rsid w:val="008A2A86"/>
    <w:rsid w:val="008A2AAE"/>
    <w:rsid w:val="008A2B23"/>
    <w:rsid w:val="008A2B3F"/>
    <w:rsid w:val="008A2BC0"/>
    <w:rsid w:val="008A2C4C"/>
    <w:rsid w:val="008A2DE7"/>
    <w:rsid w:val="008A2EB8"/>
    <w:rsid w:val="008A2F26"/>
    <w:rsid w:val="008A2F49"/>
    <w:rsid w:val="008A2FDC"/>
    <w:rsid w:val="008A31A8"/>
    <w:rsid w:val="008A3502"/>
    <w:rsid w:val="008A3537"/>
    <w:rsid w:val="008A36ED"/>
    <w:rsid w:val="008A3898"/>
    <w:rsid w:val="008A3BD9"/>
    <w:rsid w:val="008A3C11"/>
    <w:rsid w:val="008A3C76"/>
    <w:rsid w:val="008A3CD6"/>
    <w:rsid w:val="008A3D01"/>
    <w:rsid w:val="008A42D8"/>
    <w:rsid w:val="008A4417"/>
    <w:rsid w:val="008A457F"/>
    <w:rsid w:val="008A484B"/>
    <w:rsid w:val="008A4911"/>
    <w:rsid w:val="008A49EF"/>
    <w:rsid w:val="008A4C28"/>
    <w:rsid w:val="008A4C39"/>
    <w:rsid w:val="008A4DAC"/>
    <w:rsid w:val="008A4E04"/>
    <w:rsid w:val="008A5202"/>
    <w:rsid w:val="008A52DC"/>
    <w:rsid w:val="008A53C3"/>
    <w:rsid w:val="008A555C"/>
    <w:rsid w:val="008A5609"/>
    <w:rsid w:val="008A5791"/>
    <w:rsid w:val="008A59E9"/>
    <w:rsid w:val="008A5B5C"/>
    <w:rsid w:val="008A5B9F"/>
    <w:rsid w:val="008A5BD1"/>
    <w:rsid w:val="008A5F6D"/>
    <w:rsid w:val="008A62D3"/>
    <w:rsid w:val="008A631F"/>
    <w:rsid w:val="008A6394"/>
    <w:rsid w:val="008A6492"/>
    <w:rsid w:val="008A657E"/>
    <w:rsid w:val="008A658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024"/>
    <w:rsid w:val="008B1178"/>
    <w:rsid w:val="008B130E"/>
    <w:rsid w:val="008B1368"/>
    <w:rsid w:val="008B150F"/>
    <w:rsid w:val="008B1593"/>
    <w:rsid w:val="008B1651"/>
    <w:rsid w:val="008B175A"/>
    <w:rsid w:val="008B182D"/>
    <w:rsid w:val="008B188F"/>
    <w:rsid w:val="008B18CE"/>
    <w:rsid w:val="008B18D0"/>
    <w:rsid w:val="008B1BB0"/>
    <w:rsid w:val="008B1C06"/>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A81"/>
    <w:rsid w:val="008B4B0D"/>
    <w:rsid w:val="008B4B33"/>
    <w:rsid w:val="008B4C1E"/>
    <w:rsid w:val="008B4C9D"/>
    <w:rsid w:val="008B4D1F"/>
    <w:rsid w:val="008B5120"/>
    <w:rsid w:val="008B512E"/>
    <w:rsid w:val="008B53C5"/>
    <w:rsid w:val="008B5420"/>
    <w:rsid w:val="008B5448"/>
    <w:rsid w:val="008B5577"/>
    <w:rsid w:val="008B55DD"/>
    <w:rsid w:val="008B57B0"/>
    <w:rsid w:val="008B59D1"/>
    <w:rsid w:val="008B5BC2"/>
    <w:rsid w:val="008B5D18"/>
    <w:rsid w:val="008B5DF8"/>
    <w:rsid w:val="008B5EFB"/>
    <w:rsid w:val="008B60ED"/>
    <w:rsid w:val="008B6116"/>
    <w:rsid w:val="008B61E0"/>
    <w:rsid w:val="008B66CB"/>
    <w:rsid w:val="008B6762"/>
    <w:rsid w:val="008B687D"/>
    <w:rsid w:val="008B6983"/>
    <w:rsid w:val="008B6A84"/>
    <w:rsid w:val="008B6C1A"/>
    <w:rsid w:val="008B6E3A"/>
    <w:rsid w:val="008B6E5C"/>
    <w:rsid w:val="008B6EEA"/>
    <w:rsid w:val="008B6F65"/>
    <w:rsid w:val="008B7095"/>
    <w:rsid w:val="008B71F9"/>
    <w:rsid w:val="008B7387"/>
    <w:rsid w:val="008B751A"/>
    <w:rsid w:val="008B78FF"/>
    <w:rsid w:val="008B7B34"/>
    <w:rsid w:val="008B7D02"/>
    <w:rsid w:val="008B7DBA"/>
    <w:rsid w:val="008B7E82"/>
    <w:rsid w:val="008C0001"/>
    <w:rsid w:val="008C000A"/>
    <w:rsid w:val="008C00C3"/>
    <w:rsid w:val="008C018D"/>
    <w:rsid w:val="008C0326"/>
    <w:rsid w:val="008C03EB"/>
    <w:rsid w:val="008C0827"/>
    <w:rsid w:val="008C08EA"/>
    <w:rsid w:val="008C0A24"/>
    <w:rsid w:val="008C0A2A"/>
    <w:rsid w:val="008C0A7E"/>
    <w:rsid w:val="008C1161"/>
    <w:rsid w:val="008C138B"/>
    <w:rsid w:val="008C16C4"/>
    <w:rsid w:val="008C199B"/>
    <w:rsid w:val="008C1A66"/>
    <w:rsid w:val="008C1C6C"/>
    <w:rsid w:val="008C1E7F"/>
    <w:rsid w:val="008C1FEC"/>
    <w:rsid w:val="008C2021"/>
    <w:rsid w:val="008C20CC"/>
    <w:rsid w:val="008C2135"/>
    <w:rsid w:val="008C2236"/>
    <w:rsid w:val="008C2426"/>
    <w:rsid w:val="008C2453"/>
    <w:rsid w:val="008C259F"/>
    <w:rsid w:val="008C2649"/>
    <w:rsid w:val="008C26B4"/>
    <w:rsid w:val="008C2731"/>
    <w:rsid w:val="008C2767"/>
    <w:rsid w:val="008C2803"/>
    <w:rsid w:val="008C299A"/>
    <w:rsid w:val="008C2A7C"/>
    <w:rsid w:val="008C2BC8"/>
    <w:rsid w:val="008C2D68"/>
    <w:rsid w:val="008C2DB9"/>
    <w:rsid w:val="008C306C"/>
    <w:rsid w:val="008C307A"/>
    <w:rsid w:val="008C35FC"/>
    <w:rsid w:val="008C370C"/>
    <w:rsid w:val="008C3B0C"/>
    <w:rsid w:val="008C3C84"/>
    <w:rsid w:val="008C4019"/>
    <w:rsid w:val="008C420D"/>
    <w:rsid w:val="008C421A"/>
    <w:rsid w:val="008C4361"/>
    <w:rsid w:val="008C4929"/>
    <w:rsid w:val="008C49FF"/>
    <w:rsid w:val="008C4A52"/>
    <w:rsid w:val="008C4B47"/>
    <w:rsid w:val="008C5107"/>
    <w:rsid w:val="008C53F3"/>
    <w:rsid w:val="008C540B"/>
    <w:rsid w:val="008C5523"/>
    <w:rsid w:val="008C560B"/>
    <w:rsid w:val="008C570A"/>
    <w:rsid w:val="008C575E"/>
    <w:rsid w:val="008C5957"/>
    <w:rsid w:val="008C59D5"/>
    <w:rsid w:val="008C5ACC"/>
    <w:rsid w:val="008C5B10"/>
    <w:rsid w:val="008C5BC2"/>
    <w:rsid w:val="008C5DAC"/>
    <w:rsid w:val="008C5EE2"/>
    <w:rsid w:val="008C5F31"/>
    <w:rsid w:val="008C6410"/>
    <w:rsid w:val="008C644F"/>
    <w:rsid w:val="008C67BC"/>
    <w:rsid w:val="008C6970"/>
    <w:rsid w:val="008C69DC"/>
    <w:rsid w:val="008C6C08"/>
    <w:rsid w:val="008C6C14"/>
    <w:rsid w:val="008C6C7A"/>
    <w:rsid w:val="008C6CAF"/>
    <w:rsid w:val="008C6D71"/>
    <w:rsid w:val="008C6DF1"/>
    <w:rsid w:val="008C6E2A"/>
    <w:rsid w:val="008C6F4F"/>
    <w:rsid w:val="008C6F9B"/>
    <w:rsid w:val="008C6FA2"/>
    <w:rsid w:val="008C702E"/>
    <w:rsid w:val="008C7245"/>
    <w:rsid w:val="008C7436"/>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29"/>
    <w:rsid w:val="008D2AA8"/>
    <w:rsid w:val="008D2AC2"/>
    <w:rsid w:val="008D2DD8"/>
    <w:rsid w:val="008D2E67"/>
    <w:rsid w:val="008D30F5"/>
    <w:rsid w:val="008D3208"/>
    <w:rsid w:val="008D3321"/>
    <w:rsid w:val="008D356E"/>
    <w:rsid w:val="008D38CC"/>
    <w:rsid w:val="008D399A"/>
    <w:rsid w:val="008D3A3E"/>
    <w:rsid w:val="008D3A85"/>
    <w:rsid w:val="008D3D93"/>
    <w:rsid w:val="008D3FE8"/>
    <w:rsid w:val="008D41D9"/>
    <w:rsid w:val="008D4259"/>
    <w:rsid w:val="008D4318"/>
    <w:rsid w:val="008D453F"/>
    <w:rsid w:val="008D477E"/>
    <w:rsid w:val="008D4B02"/>
    <w:rsid w:val="008D4D2D"/>
    <w:rsid w:val="008D4DB0"/>
    <w:rsid w:val="008D508F"/>
    <w:rsid w:val="008D538D"/>
    <w:rsid w:val="008D53C1"/>
    <w:rsid w:val="008D54AD"/>
    <w:rsid w:val="008D5879"/>
    <w:rsid w:val="008D592F"/>
    <w:rsid w:val="008D5931"/>
    <w:rsid w:val="008D5A8F"/>
    <w:rsid w:val="008D5F83"/>
    <w:rsid w:val="008D5FCD"/>
    <w:rsid w:val="008D6035"/>
    <w:rsid w:val="008D6128"/>
    <w:rsid w:val="008D6255"/>
    <w:rsid w:val="008D6346"/>
    <w:rsid w:val="008D6397"/>
    <w:rsid w:val="008D65B3"/>
    <w:rsid w:val="008D666E"/>
    <w:rsid w:val="008D6733"/>
    <w:rsid w:val="008D6791"/>
    <w:rsid w:val="008D6868"/>
    <w:rsid w:val="008D6BDB"/>
    <w:rsid w:val="008D6D59"/>
    <w:rsid w:val="008D6E70"/>
    <w:rsid w:val="008D6F12"/>
    <w:rsid w:val="008D6F90"/>
    <w:rsid w:val="008D73A1"/>
    <w:rsid w:val="008D742F"/>
    <w:rsid w:val="008D7554"/>
    <w:rsid w:val="008D7615"/>
    <w:rsid w:val="008D764E"/>
    <w:rsid w:val="008D76A0"/>
    <w:rsid w:val="008D7787"/>
    <w:rsid w:val="008D7890"/>
    <w:rsid w:val="008D7958"/>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47"/>
    <w:rsid w:val="008E1A82"/>
    <w:rsid w:val="008E1B6C"/>
    <w:rsid w:val="008E1FDF"/>
    <w:rsid w:val="008E2051"/>
    <w:rsid w:val="008E20D6"/>
    <w:rsid w:val="008E20EC"/>
    <w:rsid w:val="008E225F"/>
    <w:rsid w:val="008E2562"/>
    <w:rsid w:val="008E26C1"/>
    <w:rsid w:val="008E29A3"/>
    <w:rsid w:val="008E2A65"/>
    <w:rsid w:val="008E2AA8"/>
    <w:rsid w:val="008E2AD0"/>
    <w:rsid w:val="008E2B47"/>
    <w:rsid w:val="008E2C9C"/>
    <w:rsid w:val="008E2D13"/>
    <w:rsid w:val="008E2E8C"/>
    <w:rsid w:val="008E2F23"/>
    <w:rsid w:val="008E30A2"/>
    <w:rsid w:val="008E3278"/>
    <w:rsid w:val="008E35DF"/>
    <w:rsid w:val="008E378A"/>
    <w:rsid w:val="008E37C6"/>
    <w:rsid w:val="008E3873"/>
    <w:rsid w:val="008E391A"/>
    <w:rsid w:val="008E3A03"/>
    <w:rsid w:val="008E3B66"/>
    <w:rsid w:val="008E3BE5"/>
    <w:rsid w:val="008E3C18"/>
    <w:rsid w:val="008E3D5F"/>
    <w:rsid w:val="008E3F52"/>
    <w:rsid w:val="008E3F9D"/>
    <w:rsid w:val="008E412D"/>
    <w:rsid w:val="008E431C"/>
    <w:rsid w:val="008E451A"/>
    <w:rsid w:val="008E45D0"/>
    <w:rsid w:val="008E4890"/>
    <w:rsid w:val="008E48FD"/>
    <w:rsid w:val="008E49D0"/>
    <w:rsid w:val="008E4B21"/>
    <w:rsid w:val="008E4CA5"/>
    <w:rsid w:val="008E4E39"/>
    <w:rsid w:val="008E50BD"/>
    <w:rsid w:val="008E526A"/>
    <w:rsid w:val="008E52DD"/>
    <w:rsid w:val="008E5369"/>
    <w:rsid w:val="008E5412"/>
    <w:rsid w:val="008E560B"/>
    <w:rsid w:val="008E5625"/>
    <w:rsid w:val="008E5A00"/>
    <w:rsid w:val="008E5ABD"/>
    <w:rsid w:val="008E5B5F"/>
    <w:rsid w:val="008E5BD5"/>
    <w:rsid w:val="008E5CF1"/>
    <w:rsid w:val="008E5D01"/>
    <w:rsid w:val="008E5D5A"/>
    <w:rsid w:val="008E5ED6"/>
    <w:rsid w:val="008E5EF1"/>
    <w:rsid w:val="008E61FC"/>
    <w:rsid w:val="008E624A"/>
    <w:rsid w:val="008E6788"/>
    <w:rsid w:val="008E6865"/>
    <w:rsid w:val="008E68E4"/>
    <w:rsid w:val="008E6915"/>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7E"/>
    <w:rsid w:val="008F0412"/>
    <w:rsid w:val="008F044C"/>
    <w:rsid w:val="008F0460"/>
    <w:rsid w:val="008F06E5"/>
    <w:rsid w:val="008F07E1"/>
    <w:rsid w:val="008F0A1B"/>
    <w:rsid w:val="008F0A73"/>
    <w:rsid w:val="008F0A87"/>
    <w:rsid w:val="008F0BA6"/>
    <w:rsid w:val="008F0C11"/>
    <w:rsid w:val="008F0FA2"/>
    <w:rsid w:val="008F0FC8"/>
    <w:rsid w:val="008F1308"/>
    <w:rsid w:val="008F14FF"/>
    <w:rsid w:val="008F15BA"/>
    <w:rsid w:val="008F16BC"/>
    <w:rsid w:val="008F192E"/>
    <w:rsid w:val="008F19A6"/>
    <w:rsid w:val="008F1A09"/>
    <w:rsid w:val="008F1B57"/>
    <w:rsid w:val="008F1CB3"/>
    <w:rsid w:val="008F1CF8"/>
    <w:rsid w:val="008F1E97"/>
    <w:rsid w:val="008F1FD7"/>
    <w:rsid w:val="008F2073"/>
    <w:rsid w:val="008F212B"/>
    <w:rsid w:val="008F2178"/>
    <w:rsid w:val="008F2201"/>
    <w:rsid w:val="008F29F3"/>
    <w:rsid w:val="008F2A53"/>
    <w:rsid w:val="008F2A8C"/>
    <w:rsid w:val="008F2AB6"/>
    <w:rsid w:val="008F2B65"/>
    <w:rsid w:val="008F2BBB"/>
    <w:rsid w:val="008F3023"/>
    <w:rsid w:val="008F3069"/>
    <w:rsid w:val="008F339F"/>
    <w:rsid w:val="008F3426"/>
    <w:rsid w:val="008F35F6"/>
    <w:rsid w:val="008F3CB4"/>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5E"/>
    <w:rsid w:val="008F5267"/>
    <w:rsid w:val="008F5406"/>
    <w:rsid w:val="008F5597"/>
    <w:rsid w:val="008F559D"/>
    <w:rsid w:val="008F5665"/>
    <w:rsid w:val="008F5866"/>
    <w:rsid w:val="008F58E7"/>
    <w:rsid w:val="008F5915"/>
    <w:rsid w:val="008F5934"/>
    <w:rsid w:val="008F595E"/>
    <w:rsid w:val="008F5AEE"/>
    <w:rsid w:val="008F5B34"/>
    <w:rsid w:val="008F6188"/>
    <w:rsid w:val="008F62AF"/>
    <w:rsid w:val="008F637F"/>
    <w:rsid w:val="008F6410"/>
    <w:rsid w:val="008F6442"/>
    <w:rsid w:val="008F64B1"/>
    <w:rsid w:val="008F6589"/>
    <w:rsid w:val="008F65E6"/>
    <w:rsid w:val="008F6649"/>
    <w:rsid w:val="008F692B"/>
    <w:rsid w:val="008F6AE5"/>
    <w:rsid w:val="008F6CBA"/>
    <w:rsid w:val="008F6CD1"/>
    <w:rsid w:val="008F6D82"/>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848"/>
    <w:rsid w:val="00900932"/>
    <w:rsid w:val="00900A52"/>
    <w:rsid w:val="00900B17"/>
    <w:rsid w:val="00900B60"/>
    <w:rsid w:val="00900BF5"/>
    <w:rsid w:val="00900DDE"/>
    <w:rsid w:val="00900DF1"/>
    <w:rsid w:val="00900E2E"/>
    <w:rsid w:val="009011E5"/>
    <w:rsid w:val="009011F3"/>
    <w:rsid w:val="00901207"/>
    <w:rsid w:val="009012ED"/>
    <w:rsid w:val="009013A3"/>
    <w:rsid w:val="00901837"/>
    <w:rsid w:val="00901845"/>
    <w:rsid w:val="00901A77"/>
    <w:rsid w:val="00901B3B"/>
    <w:rsid w:val="00901E30"/>
    <w:rsid w:val="00901FCA"/>
    <w:rsid w:val="00902041"/>
    <w:rsid w:val="009022BC"/>
    <w:rsid w:val="009024B1"/>
    <w:rsid w:val="009024E7"/>
    <w:rsid w:val="0090255A"/>
    <w:rsid w:val="00902686"/>
    <w:rsid w:val="00902712"/>
    <w:rsid w:val="00902734"/>
    <w:rsid w:val="0090277B"/>
    <w:rsid w:val="009027B6"/>
    <w:rsid w:val="00902C86"/>
    <w:rsid w:val="0090304C"/>
    <w:rsid w:val="00903083"/>
    <w:rsid w:val="00903281"/>
    <w:rsid w:val="00903670"/>
    <w:rsid w:val="009038D8"/>
    <w:rsid w:val="00903ACF"/>
    <w:rsid w:val="00903CA4"/>
    <w:rsid w:val="00903E48"/>
    <w:rsid w:val="00903F0F"/>
    <w:rsid w:val="00903F59"/>
    <w:rsid w:val="00903F89"/>
    <w:rsid w:val="00904302"/>
    <w:rsid w:val="00904424"/>
    <w:rsid w:val="0090459A"/>
    <w:rsid w:val="009045C7"/>
    <w:rsid w:val="009046A4"/>
    <w:rsid w:val="0090480E"/>
    <w:rsid w:val="0090490C"/>
    <w:rsid w:val="00904A62"/>
    <w:rsid w:val="00904B04"/>
    <w:rsid w:val="00904B6D"/>
    <w:rsid w:val="00904D35"/>
    <w:rsid w:val="00904E71"/>
    <w:rsid w:val="00904F0B"/>
    <w:rsid w:val="00904F1D"/>
    <w:rsid w:val="00904F3C"/>
    <w:rsid w:val="00905209"/>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D83"/>
    <w:rsid w:val="00906EED"/>
    <w:rsid w:val="00906F39"/>
    <w:rsid w:val="00907071"/>
    <w:rsid w:val="00907087"/>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0CE"/>
    <w:rsid w:val="00910874"/>
    <w:rsid w:val="009108A7"/>
    <w:rsid w:val="00910AF9"/>
    <w:rsid w:val="00910ECD"/>
    <w:rsid w:val="00910F1F"/>
    <w:rsid w:val="009110E5"/>
    <w:rsid w:val="00911371"/>
    <w:rsid w:val="009113D4"/>
    <w:rsid w:val="009115B4"/>
    <w:rsid w:val="009116B9"/>
    <w:rsid w:val="009119C0"/>
    <w:rsid w:val="00911A5A"/>
    <w:rsid w:val="00911B18"/>
    <w:rsid w:val="00911B49"/>
    <w:rsid w:val="00911CBA"/>
    <w:rsid w:val="00911E1A"/>
    <w:rsid w:val="0091225D"/>
    <w:rsid w:val="00912298"/>
    <w:rsid w:val="00912337"/>
    <w:rsid w:val="009123B7"/>
    <w:rsid w:val="009123B9"/>
    <w:rsid w:val="009128DD"/>
    <w:rsid w:val="00912A63"/>
    <w:rsid w:val="00912A96"/>
    <w:rsid w:val="00912AAA"/>
    <w:rsid w:val="00912AD2"/>
    <w:rsid w:val="00912F6D"/>
    <w:rsid w:val="009130B7"/>
    <w:rsid w:val="00913101"/>
    <w:rsid w:val="00913159"/>
    <w:rsid w:val="00913186"/>
    <w:rsid w:val="00913353"/>
    <w:rsid w:val="009134BB"/>
    <w:rsid w:val="00913636"/>
    <w:rsid w:val="00913760"/>
    <w:rsid w:val="0091381E"/>
    <w:rsid w:val="00913832"/>
    <w:rsid w:val="00913AF7"/>
    <w:rsid w:val="00913B67"/>
    <w:rsid w:val="00913CD3"/>
    <w:rsid w:val="00913D6D"/>
    <w:rsid w:val="00913EC1"/>
    <w:rsid w:val="00913F4C"/>
    <w:rsid w:val="0091404B"/>
    <w:rsid w:val="009140EC"/>
    <w:rsid w:val="00914215"/>
    <w:rsid w:val="0091423A"/>
    <w:rsid w:val="00914445"/>
    <w:rsid w:val="0091467C"/>
    <w:rsid w:val="0091486A"/>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50C"/>
    <w:rsid w:val="00916A4A"/>
    <w:rsid w:val="00916D95"/>
    <w:rsid w:val="00916F74"/>
    <w:rsid w:val="0091709A"/>
    <w:rsid w:val="00917A0B"/>
    <w:rsid w:val="00917BB3"/>
    <w:rsid w:val="00917BDE"/>
    <w:rsid w:val="00917CBC"/>
    <w:rsid w:val="00917E26"/>
    <w:rsid w:val="00917ECE"/>
    <w:rsid w:val="00920333"/>
    <w:rsid w:val="009204CD"/>
    <w:rsid w:val="00920536"/>
    <w:rsid w:val="0092078E"/>
    <w:rsid w:val="00920848"/>
    <w:rsid w:val="00920887"/>
    <w:rsid w:val="009209FD"/>
    <w:rsid w:val="00920A1F"/>
    <w:rsid w:val="00920D95"/>
    <w:rsid w:val="00920F9D"/>
    <w:rsid w:val="0092121B"/>
    <w:rsid w:val="00921452"/>
    <w:rsid w:val="009214F6"/>
    <w:rsid w:val="009216B2"/>
    <w:rsid w:val="009216BF"/>
    <w:rsid w:val="009218D2"/>
    <w:rsid w:val="00921A44"/>
    <w:rsid w:val="00921A72"/>
    <w:rsid w:val="00921A74"/>
    <w:rsid w:val="00921ACC"/>
    <w:rsid w:val="00921B3C"/>
    <w:rsid w:val="00921C9F"/>
    <w:rsid w:val="00921ED5"/>
    <w:rsid w:val="00921FA1"/>
    <w:rsid w:val="0092211C"/>
    <w:rsid w:val="009223C1"/>
    <w:rsid w:val="0092246B"/>
    <w:rsid w:val="009225B6"/>
    <w:rsid w:val="009225C4"/>
    <w:rsid w:val="009225D2"/>
    <w:rsid w:val="0092266E"/>
    <w:rsid w:val="009226E3"/>
    <w:rsid w:val="00922713"/>
    <w:rsid w:val="00922734"/>
    <w:rsid w:val="009228B6"/>
    <w:rsid w:val="0092309C"/>
    <w:rsid w:val="009230D0"/>
    <w:rsid w:val="00923151"/>
    <w:rsid w:val="00923264"/>
    <w:rsid w:val="009232FD"/>
    <w:rsid w:val="00923494"/>
    <w:rsid w:val="009235CF"/>
    <w:rsid w:val="009235E6"/>
    <w:rsid w:val="00923821"/>
    <w:rsid w:val="00923AFA"/>
    <w:rsid w:val="00923B05"/>
    <w:rsid w:val="00923C80"/>
    <w:rsid w:val="00923C8F"/>
    <w:rsid w:val="00923DC5"/>
    <w:rsid w:val="00924108"/>
    <w:rsid w:val="009241CC"/>
    <w:rsid w:val="009243E3"/>
    <w:rsid w:val="0092476B"/>
    <w:rsid w:val="00924BEB"/>
    <w:rsid w:val="00924C3C"/>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461"/>
    <w:rsid w:val="00926504"/>
    <w:rsid w:val="00926595"/>
    <w:rsid w:val="00926690"/>
    <w:rsid w:val="0092698B"/>
    <w:rsid w:val="009269EB"/>
    <w:rsid w:val="00926A28"/>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3011E"/>
    <w:rsid w:val="009301E4"/>
    <w:rsid w:val="00930305"/>
    <w:rsid w:val="0093063D"/>
    <w:rsid w:val="009307CF"/>
    <w:rsid w:val="00930995"/>
    <w:rsid w:val="00930A2E"/>
    <w:rsid w:val="00930FB4"/>
    <w:rsid w:val="0093135E"/>
    <w:rsid w:val="00931840"/>
    <w:rsid w:val="009319F5"/>
    <w:rsid w:val="00931C1E"/>
    <w:rsid w:val="00931D54"/>
    <w:rsid w:val="00931DF8"/>
    <w:rsid w:val="00931FF3"/>
    <w:rsid w:val="0093209A"/>
    <w:rsid w:val="00932109"/>
    <w:rsid w:val="009322AC"/>
    <w:rsid w:val="009323BC"/>
    <w:rsid w:val="009323D0"/>
    <w:rsid w:val="009324B1"/>
    <w:rsid w:val="00932557"/>
    <w:rsid w:val="009326B1"/>
    <w:rsid w:val="009327B5"/>
    <w:rsid w:val="00932803"/>
    <w:rsid w:val="00932927"/>
    <w:rsid w:val="00932A20"/>
    <w:rsid w:val="00932B95"/>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362"/>
    <w:rsid w:val="00934538"/>
    <w:rsid w:val="009345E3"/>
    <w:rsid w:val="009348CB"/>
    <w:rsid w:val="009348E1"/>
    <w:rsid w:val="00934A32"/>
    <w:rsid w:val="00934B3F"/>
    <w:rsid w:val="00934EDF"/>
    <w:rsid w:val="00934FFD"/>
    <w:rsid w:val="00935179"/>
    <w:rsid w:val="00935304"/>
    <w:rsid w:val="0093534C"/>
    <w:rsid w:val="009355B7"/>
    <w:rsid w:val="009358F7"/>
    <w:rsid w:val="009359C0"/>
    <w:rsid w:val="00935B52"/>
    <w:rsid w:val="00935E9A"/>
    <w:rsid w:val="00935F1F"/>
    <w:rsid w:val="009360F7"/>
    <w:rsid w:val="0093615F"/>
    <w:rsid w:val="0093616F"/>
    <w:rsid w:val="00936193"/>
    <w:rsid w:val="0093634D"/>
    <w:rsid w:val="009364D0"/>
    <w:rsid w:val="009367D9"/>
    <w:rsid w:val="00936AFA"/>
    <w:rsid w:val="00936C3B"/>
    <w:rsid w:val="00936D07"/>
    <w:rsid w:val="009370A6"/>
    <w:rsid w:val="00937118"/>
    <w:rsid w:val="009371C0"/>
    <w:rsid w:val="009371D0"/>
    <w:rsid w:val="009373B3"/>
    <w:rsid w:val="009373C5"/>
    <w:rsid w:val="00937A9A"/>
    <w:rsid w:val="00937AC7"/>
    <w:rsid w:val="00937B03"/>
    <w:rsid w:val="00937C40"/>
    <w:rsid w:val="00937D15"/>
    <w:rsid w:val="00937D56"/>
    <w:rsid w:val="00937D62"/>
    <w:rsid w:val="00937F71"/>
    <w:rsid w:val="00937FD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E56"/>
    <w:rsid w:val="00940FB5"/>
    <w:rsid w:val="00941259"/>
    <w:rsid w:val="0094148B"/>
    <w:rsid w:val="00941497"/>
    <w:rsid w:val="00941A1C"/>
    <w:rsid w:val="00941B97"/>
    <w:rsid w:val="00941FE7"/>
    <w:rsid w:val="009421B3"/>
    <w:rsid w:val="00942498"/>
    <w:rsid w:val="009428AC"/>
    <w:rsid w:val="0094298F"/>
    <w:rsid w:val="00942BB8"/>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B5"/>
    <w:rsid w:val="00944AF4"/>
    <w:rsid w:val="0094508F"/>
    <w:rsid w:val="009451EF"/>
    <w:rsid w:val="00945227"/>
    <w:rsid w:val="009452AD"/>
    <w:rsid w:val="009452EC"/>
    <w:rsid w:val="009456E1"/>
    <w:rsid w:val="00945725"/>
    <w:rsid w:val="009457EF"/>
    <w:rsid w:val="00945AF7"/>
    <w:rsid w:val="00945CBB"/>
    <w:rsid w:val="00945DC6"/>
    <w:rsid w:val="00945E49"/>
    <w:rsid w:val="00945F38"/>
    <w:rsid w:val="009462D8"/>
    <w:rsid w:val="00946388"/>
    <w:rsid w:val="00946549"/>
    <w:rsid w:val="0094663A"/>
    <w:rsid w:val="00946681"/>
    <w:rsid w:val="0094669B"/>
    <w:rsid w:val="009467F0"/>
    <w:rsid w:val="00946A67"/>
    <w:rsid w:val="00946AA5"/>
    <w:rsid w:val="00946C4B"/>
    <w:rsid w:val="00946ED6"/>
    <w:rsid w:val="00947380"/>
    <w:rsid w:val="00947600"/>
    <w:rsid w:val="009478ED"/>
    <w:rsid w:val="009479BE"/>
    <w:rsid w:val="009479E5"/>
    <w:rsid w:val="00947AEB"/>
    <w:rsid w:val="00947B35"/>
    <w:rsid w:val="00947E37"/>
    <w:rsid w:val="00950076"/>
    <w:rsid w:val="0095013E"/>
    <w:rsid w:val="0095063F"/>
    <w:rsid w:val="00950773"/>
    <w:rsid w:val="00950781"/>
    <w:rsid w:val="009508D5"/>
    <w:rsid w:val="009509D7"/>
    <w:rsid w:val="00950A2A"/>
    <w:rsid w:val="00950B09"/>
    <w:rsid w:val="00950D66"/>
    <w:rsid w:val="00950DD1"/>
    <w:rsid w:val="00950FA8"/>
    <w:rsid w:val="00950FFB"/>
    <w:rsid w:val="009510FD"/>
    <w:rsid w:val="0095130F"/>
    <w:rsid w:val="0095138F"/>
    <w:rsid w:val="00951416"/>
    <w:rsid w:val="00951417"/>
    <w:rsid w:val="00951481"/>
    <w:rsid w:val="0095154C"/>
    <w:rsid w:val="0095176D"/>
    <w:rsid w:val="0095183E"/>
    <w:rsid w:val="00951995"/>
    <w:rsid w:val="009519D3"/>
    <w:rsid w:val="00951B3D"/>
    <w:rsid w:val="00951C7E"/>
    <w:rsid w:val="00951CF6"/>
    <w:rsid w:val="00951D78"/>
    <w:rsid w:val="00951EDF"/>
    <w:rsid w:val="00951FE6"/>
    <w:rsid w:val="0095238E"/>
    <w:rsid w:val="00952411"/>
    <w:rsid w:val="009525C9"/>
    <w:rsid w:val="00952ACA"/>
    <w:rsid w:val="00952C70"/>
    <w:rsid w:val="00952C7A"/>
    <w:rsid w:val="00952DF0"/>
    <w:rsid w:val="00952EEC"/>
    <w:rsid w:val="00953142"/>
    <w:rsid w:val="00953424"/>
    <w:rsid w:val="00953459"/>
    <w:rsid w:val="009535AD"/>
    <w:rsid w:val="009537A7"/>
    <w:rsid w:val="009537B7"/>
    <w:rsid w:val="00953B1F"/>
    <w:rsid w:val="00953C21"/>
    <w:rsid w:val="00953D93"/>
    <w:rsid w:val="00953DB7"/>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450"/>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A1C"/>
    <w:rsid w:val="00956B29"/>
    <w:rsid w:val="00956D8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06E"/>
    <w:rsid w:val="0096022A"/>
    <w:rsid w:val="009603AB"/>
    <w:rsid w:val="009603F6"/>
    <w:rsid w:val="00960458"/>
    <w:rsid w:val="00960475"/>
    <w:rsid w:val="00960479"/>
    <w:rsid w:val="00960587"/>
    <w:rsid w:val="00960620"/>
    <w:rsid w:val="009607AF"/>
    <w:rsid w:val="009609CF"/>
    <w:rsid w:val="00960A88"/>
    <w:rsid w:val="00960C68"/>
    <w:rsid w:val="00960CB6"/>
    <w:rsid w:val="00960D27"/>
    <w:rsid w:val="00960DD5"/>
    <w:rsid w:val="00960E74"/>
    <w:rsid w:val="00960F3F"/>
    <w:rsid w:val="00961023"/>
    <w:rsid w:val="00961041"/>
    <w:rsid w:val="00961233"/>
    <w:rsid w:val="0096127D"/>
    <w:rsid w:val="009612F1"/>
    <w:rsid w:val="009614EF"/>
    <w:rsid w:val="009616FA"/>
    <w:rsid w:val="00961A29"/>
    <w:rsid w:val="00961A3B"/>
    <w:rsid w:val="00961A61"/>
    <w:rsid w:val="00961C9C"/>
    <w:rsid w:val="00961E6D"/>
    <w:rsid w:val="00961EEA"/>
    <w:rsid w:val="00961F21"/>
    <w:rsid w:val="009621FF"/>
    <w:rsid w:val="0096226C"/>
    <w:rsid w:val="00962400"/>
    <w:rsid w:val="009624B0"/>
    <w:rsid w:val="009626AD"/>
    <w:rsid w:val="009626AE"/>
    <w:rsid w:val="00962832"/>
    <w:rsid w:val="00962A6F"/>
    <w:rsid w:val="00963087"/>
    <w:rsid w:val="00963365"/>
    <w:rsid w:val="009635BA"/>
    <w:rsid w:val="0096392B"/>
    <w:rsid w:val="00963945"/>
    <w:rsid w:val="0096397B"/>
    <w:rsid w:val="00963AA8"/>
    <w:rsid w:val="00963AF8"/>
    <w:rsid w:val="00963BED"/>
    <w:rsid w:val="00963C39"/>
    <w:rsid w:val="00963C6D"/>
    <w:rsid w:val="00963D62"/>
    <w:rsid w:val="00963DE7"/>
    <w:rsid w:val="00963EF4"/>
    <w:rsid w:val="00964003"/>
    <w:rsid w:val="00964100"/>
    <w:rsid w:val="009641D1"/>
    <w:rsid w:val="0096438D"/>
    <w:rsid w:val="009644CB"/>
    <w:rsid w:val="009645E8"/>
    <w:rsid w:val="009646C7"/>
    <w:rsid w:val="00964782"/>
    <w:rsid w:val="00964A6B"/>
    <w:rsid w:val="00964AE6"/>
    <w:rsid w:val="00964E0F"/>
    <w:rsid w:val="00964E3C"/>
    <w:rsid w:val="00964E69"/>
    <w:rsid w:val="0096504D"/>
    <w:rsid w:val="009650C5"/>
    <w:rsid w:val="00965317"/>
    <w:rsid w:val="009653D5"/>
    <w:rsid w:val="009654F0"/>
    <w:rsid w:val="0096558F"/>
    <w:rsid w:val="009656AC"/>
    <w:rsid w:val="0096575D"/>
    <w:rsid w:val="009657E7"/>
    <w:rsid w:val="009659BC"/>
    <w:rsid w:val="009659EA"/>
    <w:rsid w:val="00965B76"/>
    <w:rsid w:val="00965F0B"/>
    <w:rsid w:val="00965F4D"/>
    <w:rsid w:val="0096606C"/>
    <w:rsid w:val="009665D9"/>
    <w:rsid w:val="009666D6"/>
    <w:rsid w:val="0096675C"/>
    <w:rsid w:val="009667DB"/>
    <w:rsid w:val="0096691D"/>
    <w:rsid w:val="00966961"/>
    <w:rsid w:val="00966CC4"/>
    <w:rsid w:val="00966E11"/>
    <w:rsid w:val="00966E53"/>
    <w:rsid w:val="00966EC4"/>
    <w:rsid w:val="00966F19"/>
    <w:rsid w:val="00967501"/>
    <w:rsid w:val="0096766C"/>
    <w:rsid w:val="009676A3"/>
    <w:rsid w:val="009676BB"/>
    <w:rsid w:val="009677AC"/>
    <w:rsid w:val="00967851"/>
    <w:rsid w:val="009678BE"/>
    <w:rsid w:val="009678D3"/>
    <w:rsid w:val="00967B96"/>
    <w:rsid w:val="00967C61"/>
    <w:rsid w:val="00967D2D"/>
    <w:rsid w:val="00967DE1"/>
    <w:rsid w:val="00967F8A"/>
    <w:rsid w:val="00970273"/>
    <w:rsid w:val="0097064F"/>
    <w:rsid w:val="00970813"/>
    <w:rsid w:val="009709F2"/>
    <w:rsid w:val="00970BE7"/>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5A2"/>
    <w:rsid w:val="009727E0"/>
    <w:rsid w:val="0097281F"/>
    <w:rsid w:val="0097285C"/>
    <w:rsid w:val="0097298A"/>
    <w:rsid w:val="00972A01"/>
    <w:rsid w:val="00972A1A"/>
    <w:rsid w:val="00972A59"/>
    <w:rsid w:val="00972BB7"/>
    <w:rsid w:val="00972C06"/>
    <w:rsid w:val="00972D31"/>
    <w:rsid w:val="00972F20"/>
    <w:rsid w:val="00972F49"/>
    <w:rsid w:val="00972F4C"/>
    <w:rsid w:val="00972FEB"/>
    <w:rsid w:val="00973185"/>
    <w:rsid w:val="00973257"/>
    <w:rsid w:val="00973279"/>
    <w:rsid w:val="00973368"/>
    <w:rsid w:val="00973388"/>
    <w:rsid w:val="00973637"/>
    <w:rsid w:val="00973792"/>
    <w:rsid w:val="0097383E"/>
    <w:rsid w:val="00973893"/>
    <w:rsid w:val="009738E5"/>
    <w:rsid w:val="00973A69"/>
    <w:rsid w:val="00973F29"/>
    <w:rsid w:val="00973FEB"/>
    <w:rsid w:val="00974182"/>
    <w:rsid w:val="00974246"/>
    <w:rsid w:val="009744FF"/>
    <w:rsid w:val="00974520"/>
    <w:rsid w:val="0097457D"/>
    <w:rsid w:val="009745F0"/>
    <w:rsid w:val="009746CC"/>
    <w:rsid w:val="00974740"/>
    <w:rsid w:val="00974B9F"/>
    <w:rsid w:val="00974EBD"/>
    <w:rsid w:val="00974FB0"/>
    <w:rsid w:val="00974FEE"/>
    <w:rsid w:val="009751BA"/>
    <w:rsid w:val="0097530D"/>
    <w:rsid w:val="0097536C"/>
    <w:rsid w:val="0097539E"/>
    <w:rsid w:val="009754AC"/>
    <w:rsid w:val="0097577E"/>
    <w:rsid w:val="00975910"/>
    <w:rsid w:val="00975F19"/>
    <w:rsid w:val="00976148"/>
    <w:rsid w:val="00976305"/>
    <w:rsid w:val="009765CF"/>
    <w:rsid w:val="00976979"/>
    <w:rsid w:val="00976989"/>
    <w:rsid w:val="009769A6"/>
    <w:rsid w:val="00976C05"/>
    <w:rsid w:val="00976D1B"/>
    <w:rsid w:val="00976FFB"/>
    <w:rsid w:val="009770BB"/>
    <w:rsid w:val="0097752E"/>
    <w:rsid w:val="009776FB"/>
    <w:rsid w:val="00977852"/>
    <w:rsid w:val="009778AB"/>
    <w:rsid w:val="00977A1B"/>
    <w:rsid w:val="00977AF0"/>
    <w:rsid w:val="00977B0F"/>
    <w:rsid w:val="00977E65"/>
    <w:rsid w:val="00980161"/>
    <w:rsid w:val="00980172"/>
    <w:rsid w:val="009803FC"/>
    <w:rsid w:val="00980403"/>
    <w:rsid w:val="009804CB"/>
    <w:rsid w:val="0098075C"/>
    <w:rsid w:val="00980844"/>
    <w:rsid w:val="009809DD"/>
    <w:rsid w:val="00980A0B"/>
    <w:rsid w:val="00980ACA"/>
    <w:rsid w:val="00980D95"/>
    <w:rsid w:val="00980F14"/>
    <w:rsid w:val="00980F93"/>
    <w:rsid w:val="00981078"/>
    <w:rsid w:val="00981281"/>
    <w:rsid w:val="009814E8"/>
    <w:rsid w:val="00981531"/>
    <w:rsid w:val="009816DB"/>
    <w:rsid w:val="0098187C"/>
    <w:rsid w:val="009818F2"/>
    <w:rsid w:val="00981AA5"/>
    <w:rsid w:val="00981BAF"/>
    <w:rsid w:val="00981BDC"/>
    <w:rsid w:val="00981D59"/>
    <w:rsid w:val="00982038"/>
    <w:rsid w:val="00982314"/>
    <w:rsid w:val="009826A6"/>
    <w:rsid w:val="00982716"/>
    <w:rsid w:val="00982768"/>
    <w:rsid w:val="00982773"/>
    <w:rsid w:val="009827F1"/>
    <w:rsid w:val="00982A56"/>
    <w:rsid w:val="00982AB4"/>
    <w:rsid w:val="00982C92"/>
    <w:rsid w:val="00982CA2"/>
    <w:rsid w:val="00982D1D"/>
    <w:rsid w:val="00982E67"/>
    <w:rsid w:val="00983007"/>
    <w:rsid w:val="00983061"/>
    <w:rsid w:val="00983207"/>
    <w:rsid w:val="00983223"/>
    <w:rsid w:val="0098363A"/>
    <w:rsid w:val="00983859"/>
    <w:rsid w:val="00983890"/>
    <w:rsid w:val="009838CE"/>
    <w:rsid w:val="00983903"/>
    <w:rsid w:val="0098392B"/>
    <w:rsid w:val="00983997"/>
    <w:rsid w:val="00983B44"/>
    <w:rsid w:val="00983B5D"/>
    <w:rsid w:val="00983B9C"/>
    <w:rsid w:val="00983BD1"/>
    <w:rsid w:val="00983C41"/>
    <w:rsid w:val="00983E9E"/>
    <w:rsid w:val="00984111"/>
    <w:rsid w:val="00984206"/>
    <w:rsid w:val="009842D6"/>
    <w:rsid w:val="00984378"/>
    <w:rsid w:val="009843E1"/>
    <w:rsid w:val="0098457E"/>
    <w:rsid w:val="0098481E"/>
    <w:rsid w:val="00984A18"/>
    <w:rsid w:val="00984C7C"/>
    <w:rsid w:val="00984C8E"/>
    <w:rsid w:val="00984E6A"/>
    <w:rsid w:val="00984ED1"/>
    <w:rsid w:val="00984EEA"/>
    <w:rsid w:val="0098511E"/>
    <w:rsid w:val="00985133"/>
    <w:rsid w:val="009851F4"/>
    <w:rsid w:val="0098537D"/>
    <w:rsid w:val="0098537F"/>
    <w:rsid w:val="0098541D"/>
    <w:rsid w:val="00985453"/>
    <w:rsid w:val="00985486"/>
    <w:rsid w:val="009855E3"/>
    <w:rsid w:val="00985729"/>
    <w:rsid w:val="0098597A"/>
    <w:rsid w:val="00985A0F"/>
    <w:rsid w:val="00985BA2"/>
    <w:rsid w:val="00985C89"/>
    <w:rsid w:val="00985CA4"/>
    <w:rsid w:val="0098618B"/>
    <w:rsid w:val="009863EA"/>
    <w:rsid w:val="0098662D"/>
    <w:rsid w:val="00986956"/>
    <w:rsid w:val="00986A18"/>
    <w:rsid w:val="00986AEB"/>
    <w:rsid w:val="00986B31"/>
    <w:rsid w:val="00986B60"/>
    <w:rsid w:val="00986E09"/>
    <w:rsid w:val="00987391"/>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54C"/>
    <w:rsid w:val="00990555"/>
    <w:rsid w:val="009907B2"/>
    <w:rsid w:val="00990837"/>
    <w:rsid w:val="009908CF"/>
    <w:rsid w:val="00990904"/>
    <w:rsid w:val="00990AB0"/>
    <w:rsid w:val="00990B43"/>
    <w:rsid w:val="00990D80"/>
    <w:rsid w:val="00990E93"/>
    <w:rsid w:val="00990F19"/>
    <w:rsid w:val="00990FA3"/>
    <w:rsid w:val="009917F3"/>
    <w:rsid w:val="00991943"/>
    <w:rsid w:val="00991C99"/>
    <w:rsid w:val="00991CD8"/>
    <w:rsid w:val="00991DD6"/>
    <w:rsid w:val="00991E06"/>
    <w:rsid w:val="00991F39"/>
    <w:rsid w:val="0099224A"/>
    <w:rsid w:val="0099228F"/>
    <w:rsid w:val="009922CA"/>
    <w:rsid w:val="00992624"/>
    <w:rsid w:val="009927C4"/>
    <w:rsid w:val="00992863"/>
    <w:rsid w:val="009929D3"/>
    <w:rsid w:val="00992A4E"/>
    <w:rsid w:val="00992C7A"/>
    <w:rsid w:val="00992CB8"/>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02E"/>
    <w:rsid w:val="009942CC"/>
    <w:rsid w:val="00994384"/>
    <w:rsid w:val="0099443A"/>
    <w:rsid w:val="00994966"/>
    <w:rsid w:val="00994D32"/>
    <w:rsid w:val="00994D59"/>
    <w:rsid w:val="00994D65"/>
    <w:rsid w:val="009951AB"/>
    <w:rsid w:val="00995252"/>
    <w:rsid w:val="0099531F"/>
    <w:rsid w:val="00995360"/>
    <w:rsid w:val="009954AD"/>
    <w:rsid w:val="009955E0"/>
    <w:rsid w:val="00995A57"/>
    <w:rsid w:val="00995C4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1D"/>
    <w:rsid w:val="00997D83"/>
    <w:rsid w:val="00997D91"/>
    <w:rsid w:val="00997EE2"/>
    <w:rsid w:val="009A00F2"/>
    <w:rsid w:val="009A0212"/>
    <w:rsid w:val="009A031F"/>
    <w:rsid w:val="009A0688"/>
    <w:rsid w:val="009A0821"/>
    <w:rsid w:val="009A09C6"/>
    <w:rsid w:val="009A09D9"/>
    <w:rsid w:val="009A0A07"/>
    <w:rsid w:val="009A0AD4"/>
    <w:rsid w:val="009A0C1F"/>
    <w:rsid w:val="009A0E23"/>
    <w:rsid w:val="009A0EBA"/>
    <w:rsid w:val="009A107B"/>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2F0D"/>
    <w:rsid w:val="009A3156"/>
    <w:rsid w:val="009A3168"/>
    <w:rsid w:val="009A3183"/>
    <w:rsid w:val="009A31C6"/>
    <w:rsid w:val="009A32D7"/>
    <w:rsid w:val="009A33AC"/>
    <w:rsid w:val="009A3576"/>
    <w:rsid w:val="009A37CE"/>
    <w:rsid w:val="009A3A6D"/>
    <w:rsid w:val="009A3AB5"/>
    <w:rsid w:val="009A3BA5"/>
    <w:rsid w:val="009A3E77"/>
    <w:rsid w:val="009A3E7B"/>
    <w:rsid w:val="009A4018"/>
    <w:rsid w:val="009A44AA"/>
    <w:rsid w:val="009A4615"/>
    <w:rsid w:val="009A4754"/>
    <w:rsid w:val="009A4776"/>
    <w:rsid w:val="009A482F"/>
    <w:rsid w:val="009A4AA9"/>
    <w:rsid w:val="009A4D31"/>
    <w:rsid w:val="009A4D60"/>
    <w:rsid w:val="009A4FB6"/>
    <w:rsid w:val="009A516A"/>
    <w:rsid w:val="009A5196"/>
    <w:rsid w:val="009A52A4"/>
    <w:rsid w:val="009A538D"/>
    <w:rsid w:val="009A5466"/>
    <w:rsid w:val="009A55B1"/>
    <w:rsid w:val="009A56A7"/>
    <w:rsid w:val="009A5CC4"/>
    <w:rsid w:val="009A6097"/>
    <w:rsid w:val="009A6127"/>
    <w:rsid w:val="009A61FF"/>
    <w:rsid w:val="009A62DC"/>
    <w:rsid w:val="009A637B"/>
    <w:rsid w:val="009A6456"/>
    <w:rsid w:val="009A651A"/>
    <w:rsid w:val="009A65DB"/>
    <w:rsid w:val="009A6A1A"/>
    <w:rsid w:val="009A6C74"/>
    <w:rsid w:val="009A6E14"/>
    <w:rsid w:val="009A6EE7"/>
    <w:rsid w:val="009A6F49"/>
    <w:rsid w:val="009A7154"/>
    <w:rsid w:val="009A7421"/>
    <w:rsid w:val="009A7487"/>
    <w:rsid w:val="009A78D1"/>
    <w:rsid w:val="009A790C"/>
    <w:rsid w:val="009A7C91"/>
    <w:rsid w:val="009A7D67"/>
    <w:rsid w:val="009A7D97"/>
    <w:rsid w:val="009A7DFB"/>
    <w:rsid w:val="009A7E08"/>
    <w:rsid w:val="009A7E11"/>
    <w:rsid w:val="009A7F04"/>
    <w:rsid w:val="009B003C"/>
    <w:rsid w:val="009B0605"/>
    <w:rsid w:val="009B067E"/>
    <w:rsid w:val="009B0989"/>
    <w:rsid w:val="009B0AFD"/>
    <w:rsid w:val="009B0D7A"/>
    <w:rsid w:val="009B0DDF"/>
    <w:rsid w:val="009B16AA"/>
    <w:rsid w:val="009B16E6"/>
    <w:rsid w:val="009B1823"/>
    <w:rsid w:val="009B187F"/>
    <w:rsid w:val="009B1B8C"/>
    <w:rsid w:val="009B1CC3"/>
    <w:rsid w:val="009B1CF6"/>
    <w:rsid w:val="009B1E4F"/>
    <w:rsid w:val="009B1F2A"/>
    <w:rsid w:val="009B1F92"/>
    <w:rsid w:val="009B2203"/>
    <w:rsid w:val="009B2255"/>
    <w:rsid w:val="009B2640"/>
    <w:rsid w:val="009B2754"/>
    <w:rsid w:val="009B27E6"/>
    <w:rsid w:val="009B2A5B"/>
    <w:rsid w:val="009B2B55"/>
    <w:rsid w:val="009B2B86"/>
    <w:rsid w:val="009B2C69"/>
    <w:rsid w:val="009B2E47"/>
    <w:rsid w:val="009B3056"/>
    <w:rsid w:val="009B311B"/>
    <w:rsid w:val="009B3128"/>
    <w:rsid w:val="009B3177"/>
    <w:rsid w:val="009B321C"/>
    <w:rsid w:val="009B32AC"/>
    <w:rsid w:val="009B340D"/>
    <w:rsid w:val="009B35B5"/>
    <w:rsid w:val="009B3685"/>
    <w:rsid w:val="009B36E3"/>
    <w:rsid w:val="009B3745"/>
    <w:rsid w:val="009B38A3"/>
    <w:rsid w:val="009B39C5"/>
    <w:rsid w:val="009B3C79"/>
    <w:rsid w:val="009B3CCA"/>
    <w:rsid w:val="009B3D47"/>
    <w:rsid w:val="009B3F03"/>
    <w:rsid w:val="009B4222"/>
    <w:rsid w:val="009B4250"/>
    <w:rsid w:val="009B4253"/>
    <w:rsid w:val="009B4621"/>
    <w:rsid w:val="009B4821"/>
    <w:rsid w:val="009B4863"/>
    <w:rsid w:val="009B488F"/>
    <w:rsid w:val="009B48CC"/>
    <w:rsid w:val="009B4C1C"/>
    <w:rsid w:val="009B4C24"/>
    <w:rsid w:val="009B4E94"/>
    <w:rsid w:val="009B52A1"/>
    <w:rsid w:val="009B52FB"/>
    <w:rsid w:val="009B53A0"/>
    <w:rsid w:val="009B57CE"/>
    <w:rsid w:val="009B5821"/>
    <w:rsid w:val="009B5A62"/>
    <w:rsid w:val="009B5B80"/>
    <w:rsid w:val="009B5FA3"/>
    <w:rsid w:val="009B6157"/>
    <w:rsid w:val="009B6382"/>
    <w:rsid w:val="009B65B3"/>
    <w:rsid w:val="009B65F5"/>
    <w:rsid w:val="009B661C"/>
    <w:rsid w:val="009B695C"/>
    <w:rsid w:val="009B6AF1"/>
    <w:rsid w:val="009B70E9"/>
    <w:rsid w:val="009B72A8"/>
    <w:rsid w:val="009B7426"/>
    <w:rsid w:val="009B7564"/>
    <w:rsid w:val="009B79AC"/>
    <w:rsid w:val="009B79AD"/>
    <w:rsid w:val="009B7BB7"/>
    <w:rsid w:val="009B7BC4"/>
    <w:rsid w:val="009B7BF5"/>
    <w:rsid w:val="009B7FFA"/>
    <w:rsid w:val="009C00EF"/>
    <w:rsid w:val="009C032A"/>
    <w:rsid w:val="009C0689"/>
    <w:rsid w:val="009C07B7"/>
    <w:rsid w:val="009C0BC1"/>
    <w:rsid w:val="009C0D72"/>
    <w:rsid w:val="009C0DBE"/>
    <w:rsid w:val="009C1335"/>
    <w:rsid w:val="009C1542"/>
    <w:rsid w:val="009C1634"/>
    <w:rsid w:val="009C1957"/>
    <w:rsid w:val="009C19BC"/>
    <w:rsid w:val="009C19D2"/>
    <w:rsid w:val="009C1A23"/>
    <w:rsid w:val="009C1BF9"/>
    <w:rsid w:val="009C1D4B"/>
    <w:rsid w:val="009C1E0C"/>
    <w:rsid w:val="009C1EA6"/>
    <w:rsid w:val="009C24C5"/>
    <w:rsid w:val="009C251B"/>
    <w:rsid w:val="009C25ED"/>
    <w:rsid w:val="009C26EF"/>
    <w:rsid w:val="009C281C"/>
    <w:rsid w:val="009C2AB0"/>
    <w:rsid w:val="009C2F4F"/>
    <w:rsid w:val="009C3072"/>
    <w:rsid w:val="009C30DE"/>
    <w:rsid w:val="009C31CB"/>
    <w:rsid w:val="009C333E"/>
    <w:rsid w:val="009C3873"/>
    <w:rsid w:val="009C3920"/>
    <w:rsid w:val="009C3C51"/>
    <w:rsid w:val="009C3CB7"/>
    <w:rsid w:val="009C3D88"/>
    <w:rsid w:val="009C41F9"/>
    <w:rsid w:val="009C42A3"/>
    <w:rsid w:val="009C4455"/>
    <w:rsid w:val="009C4B76"/>
    <w:rsid w:val="009C4E0C"/>
    <w:rsid w:val="009C520B"/>
    <w:rsid w:val="009C529C"/>
    <w:rsid w:val="009C52A9"/>
    <w:rsid w:val="009C5335"/>
    <w:rsid w:val="009C5772"/>
    <w:rsid w:val="009C5785"/>
    <w:rsid w:val="009C5874"/>
    <w:rsid w:val="009C5984"/>
    <w:rsid w:val="009C5ADB"/>
    <w:rsid w:val="009C5B61"/>
    <w:rsid w:val="009C5C68"/>
    <w:rsid w:val="009C5D26"/>
    <w:rsid w:val="009C5E4C"/>
    <w:rsid w:val="009C61EA"/>
    <w:rsid w:val="009C62C9"/>
    <w:rsid w:val="009C633B"/>
    <w:rsid w:val="009C636F"/>
    <w:rsid w:val="009C6508"/>
    <w:rsid w:val="009C6768"/>
    <w:rsid w:val="009C6894"/>
    <w:rsid w:val="009C6988"/>
    <w:rsid w:val="009C6992"/>
    <w:rsid w:val="009C6B3B"/>
    <w:rsid w:val="009C6B7B"/>
    <w:rsid w:val="009C6BE8"/>
    <w:rsid w:val="009C6CE1"/>
    <w:rsid w:val="009C6D63"/>
    <w:rsid w:val="009C6E93"/>
    <w:rsid w:val="009C6EDE"/>
    <w:rsid w:val="009C701A"/>
    <w:rsid w:val="009C718F"/>
    <w:rsid w:val="009C7284"/>
    <w:rsid w:val="009C7323"/>
    <w:rsid w:val="009C73C4"/>
    <w:rsid w:val="009C73DD"/>
    <w:rsid w:val="009C75E9"/>
    <w:rsid w:val="009C7636"/>
    <w:rsid w:val="009C7787"/>
    <w:rsid w:val="009C7CE4"/>
    <w:rsid w:val="009C7F47"/>
    <w:rsid w:val="009C7FA6"/>
    <w:rsid w:val="009D0361"/>
    <w:rsid w:val="009D05E0"/>
    <w:rsid w:val="009D061F"/>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B7E"/>
    <w:rsid w:val="009D1E3D"/>
    <w:rsid w:val="009D1ED3"/>
    <w:rsid w:val="009D1F69"/>
    <w:rsid w:val="009D1F9E"/>
    <w:rsid w:val="009D2118"/>
    <w:rsid w:val="009D21E3"/>
    <w:rsid w:val="009D2273"/>
    <w:rsid w:val="009D22EA"/>
    <w:rsid w:val="009D2320"/>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34"/>
    <w:rsid w:val="009D4F83"/>
    <w:rsid w:val="009D5078"/>
    <w:rsid w:val="009D511F"/>
    <w:rsid w:val="009D5123"/>
    <w:rsid w:val="009D52BD"/>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624"/>
    <w:rsid w:val="009D681E"/>
    <w:rsid w:val="009D68D1"/>
    <w:rsid w:val="009D6933"/>
    <w:rsid w:val="009D6BF6"/>
    <w:rsid w:val="009D6D66"/>
    <w:rsid w:val="009D6D89"/>
    <w:rsid w:val="009D6F4D"/>
    <w:rsid w:val="009D6FD3"/>
    <w:rsid w:val="009D7390"/>
    <w:rsid w:val="009D74B4"/>
    <w:rsid w:val="009D75A4"/>
    <w:rsid w:val="009D7634"/>
    <w:rsid w:val="009D7695"/>
    <w:rsid w:val="009D774D"/>
    <w:rsid w:val="009D785E"/>
    <w:rsid w:val="009D78E5"/>
    <w:rsid w:val="009D798C"/>
    <w:rsid w:val="009D7A2A"/>
    <w:rsid w:val="009D7B52"/>
    <w:rsid w:val="009D7D94"/>
    <w:rsid w:val="009E0056"/>
    <w:rsid w:val="009E0181"/>
    <w:rsid w:val="009E04A9"/>
    <w:rsid w:val="009E04FB"/>
    <w:rsid w:val="009E0849"/>
    <w:rsid w:val="009E0871"/>
    <w:rsid w:val="009E087D"/>
    <w:rsid w:val="009E0965"/>
    <w:rsid w:val="009E0981"/>
    <w:rsid w:val="009E0EC8"/>
    <w:rsid w:val="009E0F7B"/>
    <w:rsid w:val="009E1137"/>
    <w:rsid w:val="009E1216"/>
    <w:rsid w:val="009E1303"/>
    <w:rsid w:val="009E167D"/>
    <w:rsid w:val="009E176B"/>
    <w:rsid w:val="009E18E8"/>
    <w:rsid w:val="009E195A"/>
    <w:rsid w:val="009E1A3B"/>
    <w:rsid w:val="009E1A7F"/>
    <w:rsid w:val="009E1B3D"/>
    <w:rsid w:val="009E1CF0"/>
    <w:rsid w:val="009E1E2C"/>
    <w:rsid w:val="009E1F70"/>
    <w:rsid w:val="009E1FC6"/>
    <w:rsid w:val="009E21A4"/>
    <w:rsid w:val="009E223B"/>
    <w:rsid w:val="009E22E3"/>
    <w:rsid w:val="009E248F"/>
    <w:rsid w:val="009E2532"/>
    <w:rsid w:val="009E2578"/>
    <w:rsid w:val="009E25CB"/>
    <w:rsid w:val="009E2A12"/>
    <w:rsid w:val="009E2A62"/>
    <w:rsid w:val="009E2B97"/>
    <w:rsid w:val="009E2BE6"/>
    <w:rsid w:val="009E2D3A"/>
    <w:rsid w:val="009E2DD3"/>
    <w:rsid w:val="009E2EAE"/>
    <w:rsid w:val="009E2F97"/>
    <w:rsid w:val="009E3141"/>
    <w:rsid w:val="009E3351"/>
    <w:rsid w:val="009E3387"/>
    <w:rsid w:val="009E3388"/>
    <w:rsid w:val="009E3493"/>
    <w:rsid w:val="009E34AC"/>
    <w:rsid w:val="009E3644"/>
    <w:rsid w:val="009E3790"/>
    <w:rsid w:val="009E37EB"/>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187"/>
    <w:rsid w:val="009E53EB"/>
    <w:rsid w:val="009E554A"/>
    <w:rsid w:val="009E55B9"/>
    <w:rsid w:val="009E55ED"/>
    <w:rsid w:val="009E5656"/>
    <w:rsid w:val="009E5714"/>
    <w:rsid w:val="009E578A"/>
    <w:rsid w:val="009E58B0"/>
    <w:rsid w:val="009E5938"/>
    <w:rsid w:val="009E59AC"/>
    <w:rsid w:val="009E5AB4"/>
    <w:rsid w:val="009E5B0C"/>
    <w:rsid w:val="009E5C6C"/>
    <w:rsid w:val="009E5FA7"/>
    <w:rsid w:val="009E62CB"/>
    <w:rsid w:val="009E641D"/>
    <w:rsid w:val="009E645A"/>
    <w:rsid w:val="009E64E2"/>
    <w:rsid w:val="009E6900"/>
    <w:rsid w:val="009E6910"/>
    <w:rsid w:val="009E69C1"/>
    <w:rsid w:val="009E6A64"/>
    <w:rsid w:val="009E6BFC"/>
    <w:rsid w:val="009E6C09"/>
    <w:rsid w:val="009E6FBA"/>
    <w:rsid w:val="009E6FC8"/>
    <w:rsid w:val="009E704E"/>
    <w:rsid w:val="009E70AB"/>
    <w:rsid w:val="009E72D6"/>
    <w:rsid w:val="009E7379"/>
    <w:rsid w:val="009E747D"/>
    <w:rsid w:val="009E762B"/>
    <w:rsid w:val="009E7789"/>
    <w:rsid w:val="009E7C51"/>
    <w:rsid w:val="009E7D2D"/>
    <w:rsid w:val="009E7E8B"/>
    <w:rsid w:val="009E7E9B"/>
    <w:rsid w:val="009F0073"/>
    <w:rsid w:val="009F00FE"/>
    <w:rsid w:val="009F0258"/>
    <w:rsid w:val="009F02E1"/>
    <w:rsid w:val="009F0366"/>
    <w:rsid w:val="009F0446"/>
    <w:rsid w:val="009F056D"/>
    <w:rsid w:val="009F0782"/>
    <w:rsid w:val="009F07BD"/>
    <w:rsid w:val="009F07E7"/>
    <w:rsid w:val="009F07FC"/>
    <w:rsid w:val="009F0899"/>
    <w:rsid w:val="009F0992"/>
    <w:rsid w:val="009F0AAF"/>
    <w:rsid w:val="009F0C2E"/>
    <w:rsid w:val="009F0C6C"/>
    <w:rsid w:val="009F0C90"/>
    <w:rsid w:val="009F0CD1"/>
    <w:rsid w:val="009F1172"/>
    <w:rsid w:val="009F1189"/>
    <w:rsid w:val="009F13BC"/>
    <w:rsid w:val="009F15AB"/>
    <w:rsid w:val="009F16BC"/>
    <w:rsid w:val="009F187B"/>
    <w:rsid w:val="009F1933"/>
    <w:rsid w:val="009F1A31"/>
    <w:rsid w:val="009F1B9C"/>
    <w:rsid w:val="009F1CB4"/>
    <w:rsid w:val="009F1DDC"/>
    <w:rsid w:val="009F1F60"/>
    <w:rsid w:val="009F2260"/>
    <w:rsid w:val="009F2273"/>
    <w:rsid w:val="009F22D4"/>
    <w:rsid w:val="009F24B3"/>
    <w:rsid w:val="009F2582"/>
    <w:rsid w:val="009F2923"/>
    <w:rsid w:val="009F2928"/>
    <w:rsid w:val="009F2A94"/>
    <w:rsid w:val="009F2AAF"/>
    <w:rsid w:val="009F2B86"/>
    <w:rsid w:val="009F2D94"/>
    <w:rsid w:val="009F2E7E"/>
    <w:rsid w:val="009F3001"/>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0EE"/>
    <w:rsid w:val="009F5330"/>
    <w:rsid w:val="009F5375"/>
    <w:rsid w:val="009F53D7"/>
    <w:rsid w:val="009F550A"/>
    <w:rsid w:val="009F55BE"/>
    <w:rsid w:val="009F5606"/>
    <w:rsid w:val="009F5641"/>
    <w:rsid w:val="009F5807"/>
    <w:rsid w:val="009F5A43"/>
    <w:rsid w:val="009F5A90"/>
    <w:rsid w:val="009F5C09"/>
    <w:rsid w:val="009F5CA4"/>
    <w:rsid w:val="009F60C6"/>
    <w:rsid w:val="009F610B"/>
    <w:rsid w:val="009F6410"/>
    <w:rsid w:val="009F6457"/>
    <w:rsid w:val="009F653E"/>
    <w:rsid w:val="009F65CB"/>
    <w:rsid w:val="009F66FF"/>
    <w:rsid w:val="009F6973"/>
    <w:rsid w:val="009F6B8E"/>
    <w:rsid w:val="009F6D99"/>
    <w:rsid w:val="009F6FAC"/>
    <w:rsid w:val="009F7169"/>
    <w:rsid w:val="009F71CE"/>
    <w:rsid w:val="009F72DF"/>
    <w:rsid w:val="009F74AE"/>
    <w:rsid w:val="009F7637"/>
    <w:rsid w:val="009F779B"/>
    <w:rsid w:val="009F77B0"/>
    <w:rsid w:val="009F7883"/>
    <w:rsid w:val="009F789B"/>
    <w:rsid w:val="009F79BE"/>
    <w:rsid w:val="009F7B01"/>
    <w:rsid w:val="009F7D71"/>
    <w:rsid w:val="00A0018E"/>
    <w:rsid w:val="00A001EA"/>
    <w:rsid w:val="00A002C2"/>
    <w:rsid w:val="00A007E6"/>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761"/>
    <w:rsid w:val="00A019FD"/>
    <w:rsid w:val="00A01A9B"/>
    <w:rsid w:val="00A01CB5"/>
    <w:rsid w:val="00A01CF7"/>
    <w:rsid w:val="00A01D63"/>
    <w:rsid w:val="00A01DAC"/>
    <w:rsid w:val="00A01E4C"/>
    <w:rsid w:val="00A020D7"/>
    <w:rsid w:val="00A023DA"/>
    <w:rsid w:val="00A0243E"/>
    <w:rsid w:val="00A02721"/>
    <w:rsid w:val="00A02870"/>
    <w:rsid w:val="00A02B26"/>
    <w:rsid w:val="00A02BEC"/>
    <w:rsid w:val="00A02C49"/>
    <w:rsid w:val="00A02C96"/>
    <w:rsid w:val="00A02D52"/>
    <w:rsid w:val="00A02FBC"/>
    <w:rsid w:val="00A03243"/>
    <w:rsid w:val="00A03246"/>
    <w:rsid w:val="00A03361"/>
    <w:rsid w:val="00A0346B"/>
    <w:rsid w:val="00A036BB"/>
    <w:rsid w:val="00A03A1D"/>
    <w:rsid w:val="00A03B0C"/>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4FE9"/>
    <w:rsid w:val="00A05109"/>
    <w:rsid w:val="00A0518A"/>
    <w:rsid w:val="00A0556D"/>
    <w:rsid w:val="00A0559E"/>
    <w:rsid w:val="00A0586B"/>
    <w:rsid w:val="00A05990"/>
    <w:rsid w:val="00A05A1F"/>
    <w:rsid w:val="00A05AA6"/>
    <w:rsid w:val="00A05AFB"/>
    <w:rsid w:val="00A05BD0"/>
    <w:rsid w:val="00A05DB0"/>
    <w:rsid w:val="00A05DFF"/>
    <w:rsid w:val="00A05E96"/>
    <w:rsid w:val="00A06023"/>
    <w:rsid w:val="00A0605D"/>
    <w:rsid w:val="00A062EA"/>
    <w:rsid w:val="00A06384"/>
    <w:rsid w:val="00A0648C"/>
    <w:rsid w:val="00A06591"/>
    <w:rsid w:val="00A065B5"/>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BB"/>
    <w:rsid w:val="00A07EC3"/>
    <w:rsid w:val="00A07F74"/>
    <w:rsid w:val="00A100A0"/>
    <w:rsid w:val="00A10221"/>
    <w:rsid w:val="00A10230"/>
    <w:rsid w:val="00A10249"/>
    <w:rsid w:val="00A105DB"/>
    <w:rsid w:val="00A106FE"/>
    <w:rsid w:val="00A107B6"/>
    <w:rsid w:val="00A107D7"/>
    <w:rsid w:val="00A10830"/>
    <w:rsid w:val="00A10857"/>
    <w:rsid w:val="00A10B48"/>
    <w:rsid w:val="00A10BAB"/>
    <w:rsid w:val="00A10BD6"/>
    <w:rsid w:val="00A10D71"/>
    <w:rsid w:val="00A1108B"/>
    <w:rsid w:val="00A110E0"/>
    <w:rsid w:val="00A112AC"/>
    <w:rsid w:val="00A114B5"/>
    <w:rsid w:val="00A114D2"/>
    <w:rsid w:val="00A1159A"/>
    <w:rsid w:val="00A115BF"/>
    <w:rsid w:val="00A1197E"/>
    <w:rsid w:val="00A119C7"/>
    <w:rsid w:val="00A119DB"/>
    <w:rsid w:val="00A11A89"/>
    <w:rsid w:val="00A11ACA"/>
    <w:rsid w:val="00A11E0F"/>
    <w:rsid w:val="00A11E15"/>
    <w:rsid w:val="00A12019"/>
    <w:rsid w:val="00A121CC"/>
    <w:rsid w:val="00A12206"/>
    <w:rsid w:val="00A12301"/>
    <w:rsid w:val="00A1242B"/>
    <w:rsid w:val="00A126FA"/>
    <w:rsid w:val="00A12929"/>
    <w:rsid w:val="00A12A73"/>
    <w:rsid w:val="00A12B0A"/>
    <w:rsid w:val="00A12BEE"/>
    <w:rsid w:val="00A12C43"/>
    <w:rsid w:val="00A12EE8"/>
    <w:rsid w:val="00A131A4"/>
    <w:rsid w:val="00A13296"/>
    <w:rsid w:val="00A13299"/>
    <w:rsid w:val="00A1344E"/>
    <w:rsid w:val="00A136CE"/>
    <w:rsid w:val="00A13715"/>
    <w:rsid w:val="00A13A7F"/>
    <w:rsid w:val="00A13B10"/>
    <w:rsid w:val="00A13CF1"/>
    <w:rsid w:val="00A13E70"/>
    <w:rsid w:val="00A140BA"/>
    <w:rsid w:val="00A140DE"/>
    <w:rsid w:val="00A145D0"/>
    <w:rsid w:val="00A146D4"/>
    <w:rsid w:val="00A147BB"/>
    <w:rsid w:val="00A147E7"/>
    <w:rsid w:val="00A14964"/>
    <w:rsid w:val="00A15180"/>
    <w:rsid w:val="00A153C3"/>
    <w:rsid w:val="00A15406"/>
    <w:rsid w:val="00A15511"/>
    <w:rsid w:val="00A157EC"/>
    <w:rsid w:val="00A15811"/>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9F4"/>
    <w:rsid w:val="00A21A9D"/>
    <w:rsid w:val="00A21AAA"/>
    <w:rsid w:val="00A21B4B"/>
    <w:rsid w:val="00A21D11"/>
    <w:rsid w:val="00A21E51"/>
    <w:rsid w:val="00A2208A"/>
    <w:rsid w:val="00A22132"/>
    <w:rsid w:val="00A22207"/>
    <w:rsid w:val="00A223D2"/>
    <w:rsid w:val="00A22565"/>
    <w:rsid w:val="00A22588"/>
    <w:rsid w:val="00A22664"/>
    <w:rsid w:val="00A2266B"/>
    <w:rsid w:val="00A2299E"/>
    <w:rsid w:val="00A22B33"/>
    <w:rsid w:val="00A230A9"/>
    <w:rsid w:val="00A23106"/>
    <w:rsid w:val="00A23164"/>
    <w:rsid w:val="00A23243"/>
    <w:rsid w:val="00A232F8"/>
    <w:rsid w:val="00A23590"/>
    <w:rsid w:val="00A236B1"/>
    <w:rsid w:val="00A2378C"/>
    <w:rsid w:val="00A23919"/>
    <w:rsid w:val="00A23921"/>
    <w:rsid w:val="00A23A7E"/>
    <w:rsid w:val="00A23A9E"/>
    <w:rsid w:val="00A23B26"/>
    <w:rsid w:val="00A23C57"/>
    <w:rsid w:val="00A23E0D"/>
    <w:rsid w:val="00A23F25"/>
    <w:rsid w:val="00A24002"/>
    <w:rsid w:val="00A24171"/>
    <w:rsid w:val="00A242AB"/>
    <w:rsid w:val="00A2438D"/>
    <w:rsid w:val="00A243B3"/>
    <w:rsid w:val="00A243FB"/>
    <w:rsid w:val="00A244B2"/>
    <w:rsid w:val="00A245E1"/>
    <w:rsid w:val="00A2470A"/>
    <w:rsid w:val="00A24762"/>
    <w:rsid w:val="00A2481C"/>
    <w:rsid w:val="00A24ACD"/>
    <w:rsid w:val="00A24BCA"/>
    <w:rsid w:val="00A24CCF"/>
    <w:rsid w:val="00A24D21"/>
    <w:rsid w:val="00A24F1F"/>
    <w:rsid w:val="00A25193"/>
    <w:rsid w:val="00A25293"/>
    <w:rsid w:val="00A25296"/>
    <w:rsid w:val="00A252C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1A"/>
    <w:rsid w:val="00A2702B"/>
    <w:rsid w:val="00A271D0"/>
    <w:rsid w:val="00A272E4"/>
    <w:rsid w:val="00A2752A"/>
    <w:rsid w:val="00A27557"/>
    <w:rsid w:val="00A2760F"/>
    <w:rsid w:val="00A279DC"/>
    <w:rsid w:val="00A27A0C"/>
    <w:rsid w:val="00A27B16"/>
    <w:rsid w:val="00A27BFA"/>
    <w:rsid w:val="00A27D36"/>
    <w:rsid w:val="00A27E7E"/>
    <w:rsid w:val="00A300C3"/>
    <w:rsid w:val="00A30239"/>
    <w:rsid w:val="00A30425"/>
    <w:rsid w:val="00A30546"/>
    <w:rsid w:val="00A30703"/>
    <w:rsid w:val="00A3093A"/>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682"/>
    <w:rsid w:val="00A327E2"/>
    <w:rsid w:val="00A3283D"/>
    <w:rsid w:val="00A329BB"/>
    <w:rsid w:val="00A32C37"/>
    <w:rsid w:val="00A32DAF"/>
    <w:rsid w:val="00A32EF0"/>
    <w:rsid w:val="00A33007"/>
    <w:rsid w:val="00A33137"/>
    <w:rsid w:val="00A3329F"/>
    <w:rsid w:val="00A332AD"/>
    <w:rsid w:val="00A3331F"/>
    <w:rsid w:val="00A3336E"/>
    <w:rsid w:val="00A333B0"/>
    <w:rsid w:val="00A334F0"/>
    <w:rsid w:val="00A33866"/>
    <w:rsid w:val="00A338B8"/>
    <w:rsid w:val="00A3393A"/>
    <w:rsid w:val="00A3393D"/>
    <w:rsid w:val="00A33B91"/>
    <w:rsid w:val="00A33D5C"/>
    <w:rsid w:val="00A3400E"/>
    <w:rsid w:val="00A34281"/>
    <w:rsid w:val="00A343F6"/>
    <w:rsid w:val="00A34678"/>
    <w:rsid w:val="00A34685"/>
    <w:rsid w:val="00A34AFB"/>
    <w:rsid w:val="00A34B18"/>
    <w:rsid w:val="00A34D82"/>
    <w:rsid w:val="00A34DA0"/>
    <w:rsid w:val="00A34E1A"/>
    <w:rsid w:val="00A35038"/>
    <w:rsid w:val="00A35A0B"/>
    <w:rsid w:val="00A35BD0"/>
    <w:rsid w:val="00A35CBC"/>
    <w:rsid w:val="00A35FC8"/>
    <w:rsid w:val="00A36019"/>
    <w:rsid w:val="00A362CB"/>
    <w:rsid w:val="00A3653E"/>
    <w:rsid w:val="00A3656F"/>
    <w:rsid w:val="00A36580"/>
    <w:rsid w:val="00A36737"/>
    <w:rsid w:val="00A3676E"/>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9A"/>
    <w:rsid w:val="00A401A5"/>
    <w:rsid w:val="00A4037A"/>
    <w:rsid w:val="00A40477"/>
    <w:rsid w:val="00A40531"/>
    <w:rsid w:val="00A4054D"/>
    <w:rsid w:val="00A40660"/>
    <w:rsid w:val="00A40865"/>
    <w:rsid w:val="00A40C1E"/>
    <w:rsid w:val="00A40E09"/>
    <w:rsid w:val="00A411CF"/>
    <w:rsid w:val="00A414E6"/>
    <w:rsid w:val="00A414F6"/>
    <w:rsid w:val="00A415D2"/>
    <w:rsid w:val="00A41798"/>
    <w:rsid w:val="00A41821"/>
    <w:rsid w:val="00A419B2"/>
    <w:rsid w:val="00A41C5C"/>
    <w:rsid w:val="00A41EE4"/>
    <w:rsid w:val="00A41EF0"/>
    <w:rsid w:val="00A41FD4"/>
    <w:rsid w:val="00A420DC"/>
    <w:rsid w:val="00A422A2"/>
    <w:rsid w:val="00A42493"/>
    <w:rsid w:val="00A42509"/>
    <w:rsid w:val="00A42659"/>
    <w:rsid w:val="00A42A23"/>
    <w:rsid w:val="00A42B20"/>
    <w:rsid w:val="00A42B72"/>
    <w:rsid w:val="00A42B87"/>
    <w:rsid w:val="00A42CEB"/>
    <w:rsid w:val="00A42F87"/>
    <w:rsid w:val="00A430E8"/>
    <w:rsid w:val="00A43104"/>
    <w:rsid w:val="00A4339C"/>
    <w:rsid w:val="00A4392A"/>
    <w:rsid w:val="00A43A94"/>
    <w:rsid w:val="00A43C21"/>
    <w:rsid w:val="00A43F6A"/>
    <w:rsid w:val="00A4424E"/>
    <w:rsid w:val="00A442E8"/>
    <w:rsid w:val="00A443F4"/>
    <w:rsid w:val="00A44415"/>
    <w:rsid w:val="00A444F8"/>
    <w:rsid w:val="00A44633"/>
    <w:rsid w:val="00A447B0"/>
    <w:rsid w:val="00A44882"/>
    <w:rsid w:val="00A4496E"/>
    <w:rsid w:val="00A44CEF"/>
    <w:rsid w:val="00A44E28"/>
    <w:rsid w:val="00A44EA1"/>
    <w:rsid w:val="00A44F39"/>
    <w:rsid w:val="00A45371"/>
    <w:rsid w:val="00A453C8"/>
    <w:rsid w:val="00A4570E"/>
    <w:rsid w:val="00A45759"/>
    <w:rsid w:val="00A4579D"/>
    <w:rsid w:val="00A45A3B"/>
    <w:rsid w:val="00A45C5B"/>
    <w:rsid w:val="00A45D50"/>
    <w:rsid w:val="00A45EFA"/>
    <w:rsid w:val="00A462E5"/>
    <w:rsid w:val="00A46302"/>
    <w:rsid w:val="00A46332"/>
    <w:rsid w:val="00A465AC"/>
    <w:rsid w:val="00A466C9"/>
    <w:rsid w:val="00A46764"/>
    <w:rsid w:val="00A4699E"/>
    <w:rsid w:val="00A46ACF"/>
    <w:rsid w:val="00A46FAD"/>
    <w:rsid w:val="00A47406"/>
    <w:rsid w:val="00A4774E"/>
    <w:rsid w:val="00A47784"/>
    <w:rsid w:val="00A47972"/>
    <w:rsid w:val="00A47B4B"/>
    <w:rsid w:val="00A500D8"/>
    <w:rsid w:val="00A501DC"/>
    <w:rsid w:val="00A50239"/>
    <w:rsid w:val="00A5043E"/>
    <w:rsid w:val="00A5044D"/>
    <w:rsid w:val="00A504E4"/>
    <w:rsid w:val="00A50592"/>
    <w:rsid w:val="00A507E0"/>
    <w:rsid w:val="00A5096D"/>
    <w:rsid w:val="00A50A6A"/>
    <w:rsid w:val="00A50A76"/>
    <w:rsid w:val="00A50B00"/>
    <w:rsid w:val="00A50B01"/>
    <w:rsid w:val="00A50B66"/>
    <w:rsid w:val="00A50C6F"/>
    <w:rsid w:val="00A50D49"/>
    <w:rsid w:val="00A50D77"/>
    <w:rsid w:val="00A510C8"/>
    <w:rsid w:val="00A51111"/>
    <w:rsid w:val="00A51187"/>
    <w:rsid w:val="00A511D1"/>
    <w:rsid w:val="00A511FB"/>
    <w:rsid w:val="00A51244"/>
    <w:rsid w:val="00A512F2"/>
    <w:rsid w:val="00A5140E"/>
    <w:rsid w:val="00A514EB"/>
    <w:rsid w:val="00A5164C"/>
    <w:rsid w:val="00A51761"/>
    <w:rsid w:val="00A51BAB"/>
    <w:rsid w:val="00A51DA7"/>
    <w:rsid w:val="00A521E0"/>
    <w:rsid w:val="00A52265"/>
    <w:rsid w:val="00A523B2"/>
    <w:rsid w:val="00A524C8"/>
    <w:rsid w:val="00A5270B"/>
    <w:rsid w:val="00A52733"/>
    <w:rsid w:val="00A5291D"/>
    <w:rsid w:val="00A52987"/>
    <w:rsid w:val="00A52D08"/>
    <w:rsid w:val="00A52EDB"/>
    <w:rsid w:val="00A5302A"/>
    <w:rsid w:val="00A53277"/>
    <w:rsid w:val="00A532A8"/>
    <w:rsid w:val="00A532E0"/>
    <w:rsid w:val="00A53543"/>
    <w:rsid w:val="00A53574"/>
    <w:rsid w:val="00A535B9"/>
    <w:rsid w:val="00A53681"/>
    <w:rsid w:val="00A53682"/>
    <w:rsid w:val="00A53A91"/>
    <w:rsid w:val="00A53C24"/>
    <w:rsid w:val="00A53DBD"/>
    <w:rsid w:val="00A54108"/>
    <w:rsid w:val="00A54241"/>
    <w:rsid w:val="00A54573"/>
    <w:rsid w:val="00A547CC"/>
    <w:rsid w:val="00A54A90"/>
    <w:rsid w:val="00A54B0B"/>
    <w:rsid w:val="00A54D16"/>
    <w:rsid w:val="00A54D60"/>
    <w:rsid w:val="00A54E6B"/>
    <w:rsid w:val="00A552A3"/>
    <w:rsid w:val="00A553CE"/>
    <w:rsid w:val="00A553DF"/>
    <w:rsid w:val="00A55441"/>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C0"/>
    <w:rsid w:val="00A56C2C"/>
    <w:rsid w:val="00A56D3F"/>
    <w:rsid w:val="00A56FC2"/>
    <w:rsid w:val="00A57030"/>
    <w:rsid w:val="00A57182"/>
    <w:rsid w:val="00A571A5"/>
    <w:rsid w:val="00A57212"/>
    <w:rsid w:val="00A57311"/>
    <w:rsid w:val="00A57504"/>
    <w:rsid w:val="00A5772F"/>
    <w:rsid w:val="00A5787F"/>
    <w:rsid w:val="00A57BD6"/>
    <w:rsid w:val="00A57E38"/>
    <w:rsid w:val="00A57E78"/>
    <w:rsid w:val="00A57EC0"/>
    <w:rsid w:val="00A57F96"/>
    <w:rsid w:val="00A60130"/>
    <w:rsid w:val="00A605A0"/>
    <w:rsid w:val="00A605D0"/>
    <w:rsid w:val="00A6065A"/>
    <w:rsid w:val="00A606AC"/>
    <w:rsid w:val="00A606E3"/>
    <w:rsid w:val="00A607AD"/>
    <w:rsid w:val="00A607D7"/>
    <w:rsid w:val="00A609BC"/>
    <w:rsid w:val="00A609DA"/>
    <w:rsid w:val="00A60B4F"/>
    <w:rsid w:val="00A60C79"/>
    <w:rsid w:val="00A60DB3"/>
    <w:rsid w:val="00A60E20"/>
    <w:rsid w:val="00A60E30"/>
    <w:rsid w:val="00A60EBB"/>
    <w:rsid w:val="00A610E5"/>
    <w:rsid w:val="00A6123A"/>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0A5"/>
    <w:rsid w:val="00A621F3"/>
    <w:rsid w:val="00A623D9"/>
    <w:rsid w:val="00A623EF"/>
    <w:rsid w:val="00A62454"/>
    <w:rsid w:val="00A6250E"/>
    <w:rsid w:val="00A62794"/>
    <w:rsid w:val="00A627E0"/>
    <w:rsid w:val="00A62837"/>
    <w:rsid w:val="00A62953"/>
    <w:rsid w:val="00A62C81"/>
    <w:rsid w:val="00A62E34"/>
    <w:rsid w:val="00A62E41"/>
    <w:rsid w:val="00A62FEF"/>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69"/>
    <w:rsid w:val="00A65FBF"/>
    <w:rsid w:val="00A662B5"/>
    <w:rsid w:val="00A6636E"/>
    <w:rsid w:val="00A664E1"/>
    <w:rsid w:val="00A66851"/>
    <w:rsid w:val="00A669D6"/>
    <w:rsid w:val="00A66ABA"/>
    <w:rsid w:val="00A66E2E"/>
    <w:rsid w:val="00A67082"/>
    <w:rsid w:val="00A67116"/>
    <w:rsid w:val="00A6721E"/>
    <w:rsid w:val="00A673AF"/>
    <w:rsid w:val="00A6743F"/>
    <w:rsid w:val="00A6755D"/>
    <w:rsid w:val="00A67721"/>
    <w:rsid w:val="00A677C1"/>
    <w:rsid w:val="00A67884"/>
    <w:rsid w:val="00A678EA"/>
    <w:rsid w:val="00A67946"/>
    <w:rsid w:val="00A67A35"/>
    <w:rsid w:val="00A67A8E"/>
    <w:rsid w:val="00A67AC6"/>
    <w:rsid w:val="00A67D52"/>
    <w:rsid w:val="00A67D99"/>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538"/>
    <w:rsid w:val="00A71668"/>
    <w:rsid w:val="00A71916"/>
    <w:rsid w:val="00A719B5"/>
    <w:rsid w:val="00A71A25"/>
    <w:rsid w:val="00A71A6E"/>
    <w:rsid w:val="00A71D6B"/>
    <w:rsid w:val="00A71E51"/>
    <w:rsid w:val="00A71E9C"/>
    <w:rsid w:val="00A71EA7"/>
    <w:rsid w:val="00A71F00"/>
    <w:rsid w:val="00A71F75"/>
    <w:rsid w:val="00A720F8"/>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AB"/>
    <w:rsid w:val="00A739C0"/>
    <w:rsid w:val="00A73A05"/>
    <w:rsid w:val="00A73CFE"/>
    <w:rsid w:val="00A73D4C"/>
    <w:rsid w:val="00A73DD7"/>
    <w:rsid w:val="00A73E88"/>
    <w:rsid w:val="00A73EF9"/>
    <w:rsid w:val="00A740FB"/>
    <w:rsid w:val="00A74198"/>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5E8"/>
    <w:rsid w:val="00A765F0"/>
    <w:rsid w:val="00A76696"/>
    <w:rsid w:val="00A768F7"/>
    <w:rsid w:val="00A7695F"/>
    <w:rsid w:val="00A76A49"/>
    <w:rsid w:val="00A76A52"/>
    <w:rsid w:val="00A76BF2"/>
    <w:rsid w:val="00A76DD7"/>
    <w:rsid w:val="00A76FF7"/>
    <w:rsid w:val="00A7707F"/>
    <w:rsid w:val="00A770A5"/>
    <w:rsid w:val="00A771CB"/>
    <w:rsid w:val="00A77325"/>
    <w:rsid w:val="00A7735F"/>
    <w:rsid w:val="00A773D6"/>
    <w:rsid w:val="00A77542"/>
    <w:rsid w:val="00A77805"/>
    <w:rsid w:val="00A77B5E"/>
    <w:rsid w:val="00A80010"/>
    <w:rsid w:val="00A80195"/>
    <w:rsid w:val="00A8052F"/>
    <w:rsid w:val="00A8067A"/>
    <w:rsid w:val="00A806D6"/>
    <w:rsid w:val="00A80A1A"/>
    <w:rsid w:val="00A80CC4"/>
    <w:rsid w:val="00A80D66"/>
    <w:rsid w:val="00A81009"/>
    <w:rsid w:val="00A81159"/>
    <w:rsid w:val="00A811FE"/>
    <w:rsid w:val="00A81200"/>
    <w:rsid w:val="00A8135C"/>
    <w:rsid w:val="00A81633"/>
    <w:rsid w:val="00A81694"/>
    <w:rsid w:val="00A816D0"/>
    <w:rsid w:val="00A816D1"/>
    <w:rsid w:val="00A817E7"/>
    <w:rsid w:val="00A81877"/>
    <w:rsid w:val="00A81D9B"/>
    <w:rsid w:val="00A8202D"/>
    <w:rsid w:val="00A8221B"/>
    <w:rsid w:val="00A82437"/>
    <w:rsid w:val="00A82508"/>
    <w:rsid w:val="00A825F5"/>
    <w:rsid w:val="00A82982"/>
    <w:rsid w:val="00A82C1E"/>
    <w:rsid w:val="00A82D55"/>
    <w:rsid w:val="00A831F0"/>
    <w:rsid w:val="00A8323D"/>
    <w:rsid w:val="00A83309"/>
    <w:rsid w:val="00A83706"/>
    <w:rsid w:val="00A839B9"/>
    <w:rsid w:val="00A83A0E"/>
    <w:rsid w:val="00A83BF1"/>
    <w:rsid w:val="00A83CA0"/>
    <w:rsid w:val="00A83D12"/>
    <w:rsid w:val="00A83D3E"/>
    <w:rsid w:val="00A840E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D2E"/>
    <w:rsid w:val="00A85FFF"/>
    <w:rsid w:val="00A86024"/>
    <w:rsid w:val="00A86034"/>
    <w:rsid w:val="00A862F2"/>
    <w:rsid w:val="00A86462"/>
    <w:rsid w:val="00A8665B"/>
    <w:rsid w:val="00A8670D"/>
    <w:rsid w:val="00A867E7"/>
    <w:rsid w:val="00A86949"/>
    <w:rsid w:val="00A86B55"/>
    <w:rsid w:val="00A86C6D"/>
    <w:rsid w:val="00A86EB4"/>
    <w:rsid w:val="00A86F67"/>
    <w:rsid w:val="00A86FEF"/>
    <w:rsid w:val="00A8706A"/>
    <w:rsid w:val="00A870A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2CB"/>
    <w:rsid w:val="00A90408"/>
    <w:rsid w:val="00A905F1"/>
    <w:rsid w:val="00A90D5E"/>
    <w:rsid w:val="00A90D84"/>
    <w:rsid w:val="00A90E27"/>
    <w:rsid w:val="00A90E31"/>
    <w:rsid w:val="00A90EE5"/>
    <w:rsid w:val="00A90F11"/>
    <w:rsid w:val="00A9111D"/>
    <w:rsid w:val="00A91218"/>
    <w:rsid w:val="00A91402"/>
    <w:rsid w:val="00A91469"/>
    <w:rsid w:val="00A9164F"/>
    <w:rsid w:val="00A916B7"/>
    <w:rsid w:val="00A917C8"/>
    <w:rsid w:val="00A9186A"/>
    <w:rsid w:val="00A91EE6"/>
    <w:rsid w:val="00A91F3E"/>
    <w:rsid w:val="00A92171"/>
    <w:rsid w:val="00A921D7"/>
    <w:rsid w:val="00A92457"/>
    <w:rsid w:val="00A92575"/>
    <w:rsid w:val="00A9265D"/>
    <w:rsid w:val="00A92699"/>
    <w:rsid w:val="00A927EE"/>
    <w:rsid w:val="00A92862"/>
    <w:rsid w:val="00A92890"/>
    <w:rsid w:val="00A92991"/>
    <w:rsid w:val="00A92AC2"/>
    <w:rsid w:val="00A92B81"/>
    <w:rsid w:val="00A9307F"/>
    <w:rsid w:val="00A930CC"/>
    <w:rsid w:val="00A934FE"/>
    <w:rsid w:val="00A93509"/>
    <w:rsid w:val="00A93800"/>
    <w:rsid w:val="00A938E5"/>
    <w:rsid w:val="00A93942"/>
    <w:rsid w:val="00A93982"/>
    <w:rsid w:val="00A939C6"/>
    <w:rsid w:val="00A93A8D"/>
    <w:rsid w:val="00A93B1E"/>
    <w:rsid w:val="00A93BDA"/>
    <w:rsid w:val="00A93C2F"/>
    <w:rsid w:val="00A93E1D"/>
    <w:rsid w:val="00A93E34"/>
    <w:rsid w:val="00A93FAE"/>
    <w:rsid w:val="00A93FB8"/>
    <w:rsid w:val="00A94056"/>
    <w:rsid w:val="00A94094"/>
    <w:rsid w:val="00A94767"/>
    <w:rsid w:val="00A947A5"/>
    <w:rsid w:val="00A947FF"/>
    <w:rsid w:val="00A94A70"/>
    <w:rsid w:val="00A94BB8"/>
    <w:rsid w:val="00A94D18"/>
    <w:rsid w:val="00A95024"/>
    <w:rsid w:val="00A9505F"/>
    <w:rsid w:val="00A9508C"/>
    <w:rsid w:val="00A95203"/>
    <w:rsid w:val="00A95239"/>
    <w:rsid w:val="00A9526D"/>
    <w:rsid w:val="00A95A3E"/>
    <w:rsid w:val="00A95B82"/>
    <w:rsid w:val="00A95CDF"/>
    <w:rsid w:val="00A95E3C"/>
    <w:rsid w:val="00A96058"/>
    <w:rsid w:val="00A96245"/>
    <w:rsid w:val="00A9630C"/>
    <w:rsid w:val="00A963F3"/>
    <w:rsid w:val="00A964EC"/>
    <w:rsid w:val="00A96905"/>
    <w:rsid w:val="00A9692B"/>
    <w:rsid w:val="00A969CE"/>
    <w:rsid w:val="00A96A1F"/>
    <w:rsid w:val="00A96CF0"/>
    <w:rsid w:val="00A96CF6"/>
    <w:rsid w:val="00A96D7E"/>
    <w:rsid w:val="00A96E74"/>
    <w:rsid w:val="00A96E78"/>
    <w:rsid w:val="00A96F06"/>
    <w:rsid w:val="00A9707C"/>
    <w:rsid w:val="00A970E5"/>
    <w:rsid w:val="00A9727C"/>
    <w:rsid w:val="00A975CB"/>
    <w:rsid w:val="00A9760D"/>
    <w:rsid w:val="00A97666"/>
    <w:rsid w:val="00A9780C"/>
    <w:rsid w:val="00A979E3"/>
    <w:rsid w:val="00A97B8C"/>
    <w:rsid w:val="00A97BD0"/>
    <w:rsid w:val="00A97DB2"/>
    <w:rsid w:val="00A97DBD"/>
    <w:rsid w:val="00A97EF9"/>
    <w:rsid w:val="00AA0003"/>
    <w:rsid w:val="00AA0018"/>
    <w:rsid w:val="00AA038F"/>
    <w:rsid w:val="00AA041D"/>
    <w:rsid w:val="00AA081A"/>
    <w:rsid w:val="00AA09E3"/>
    <w:rsid w:val="00AA0D28"/>
    <w:rsid w:val="00AA0D9A"/>
    <w:rsid w:val="00AA0D9F"/>
    <w:rsid w:val="00AA0FB5"/>
    <w:rsid w:val="00AA10D1"/>
    <w:rsid w:val="00AA11B5"/>
    <w:rsid w:val="00AA1264"/>
    <w:rsid w:val="00AA12B6"/>
    <w:rsid w:val="00AA1365"/>
    <w:rsid w:val="00AA158B"/>
    <w:rsid w:val="00AA1740"/>
    <w:rsid w:val="00AA1D12"/>
    <w:rsid w:val="00AA1E2B"/>
    <w:rsid w:val="00AA1EA6"/>
    <w:rsid w:val="00AA1EEC"/>
    <w:rsid w:val="00AA1F6F"/>
    <w:rsid w:val="00AA1FD9"/>
    <w:rsid w:val="00AA1FF7"/>
    <w:rsid w:val="00AA210C"/>
    <w:rsid w:val="00AA250E"/>
    <w:rsid w:val="00AA27DC"/>
    <w:rsid w:val="00AA29AF"/>
    <w:rsid w:val="00AA29F2"/>
    <w:rsid w:val="00AA2ABE"/>
    <w:rsid w:val="00AA2CD8"/>
    <w:rsid w:val="00AA2FA7"/>
    <w:rsid w:val="00AA301B"/>
    <w:rsid w:val="00AA30A2"/>
    <w:rsid w:val="00AA316B"/>
    <w:rsid w:val="00AA3667"/>
    <w:rsid w:val="00AA3745"/>
    <w:rsid w:val="00AA3749"/>
    <w:rsid w:val="00AA3847"/>
    <w:rsid w:val="00AA3D88"/>
    <w:rsid w:val="00AA3F4E"/>
    <w:rsid w:val="00AA3F9B"/>
    <w:rsid w:val="00AA4050"/>
    <w:rsid w:val="00AA4213"/>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534"/>
    <w:rsid w:val="00AA65B3"/>
    <w:rsid w:val="00AA6646"/>
    <w:rsid w:val="00AA668A"/>
    <w:rsid w:val="00AA69B0"/>
    <w:rsid w:val="00AA69EF"/>
    <w:rsid w:val="00AA6B4F"/>
    <w:rsid w:val="00AA6C4C"/>
    <w:rsid w:val="00AA6CA2"/>
    <w:rsid w:val="00AA6F21"/>
    <w:rsid w:val="00AA6F9A"/>
    <w:rsid w:val="00AA6FBD"/>
    <w:rsid w:val="00AA6FED"/>
    <w:rsid w:val="00AA7087"/>
    <w:rsid w:val="00AA70AB"/>
    <w:rsid w:val="00AA737C"/>
    <w:rsid w:val="00AA7533"/>
    <w:rsid w:val="00AA7863"/>
    <w:rsid w:val="00AA78D9"/>
    <w:rsid w:val="00AA7ACE"/>
    <w:rsid w:val="00AA7BA3"/>
    <w:rsid w:val="00AA7C4F"/>
    <w:rsid w:val="00AA7C8E"/>
    <w:rsid w:val="00AB0001"/>
    <w:rsid w:val="00AB001C"/>
    <w:rsid w:val="00AB02C8"/>
    <w:rsid w:val="00AB0302"/>
    <w:rsid w:val="00AB032E"/>
    <w:rsid w:val="00AB05BC"/>
    <w:rsid w:val="00AB05F4"/>
    <w:rsid w:val="00AB0644"/>
    <w:rsid w:val="00AB0655"/>
    <w:rsid w:val="00AB06B8"/>
    <w:rsid w:val="00AB06E6"/>
    <w:rsid w:val="00AB080A"/>
    <w:rsid w:val="00AB0937"/>
    <w:rsid w:val="00AB0ADE"/>
    <w:rsid w:val="00AB0B59"/>
    <w:rsid w:val="00AB0B6B"/>
    <w:rsid w:val="00AB0C16"/>
    <w:rsid w:val="00AB0CA0"/>
    <w:rsid w:val="00AB0CE7"/>
    <w:rsid w:val="00AB0FA7"/>
    <w:rsid w:val="00AB1013"/>
    <w:rsid w:val="00AB102D"/>
    <w:rsid w:val="00AB10D1"/>
    <w:rsid w:val="00AB1243"/>
    <w:rsid w:val="00AB136B"/>
    <w:rsid w:val="00AB141C"/>
    <w:rsid w:val="00AB165A"/>
    <w:rsid w:val="00AB1705"/>
    <w:rsid w:val="00AB1A33"/>
    <w:rsid w:val="00AB1A92"/>
    <w:rsid w:val="00AB2392"/>
    <w:rsid w:val="00AB2605"/>
    <w:rsid w:val="00AB2857"/>
    <w:rsid w:val="00AB29C5"/>
    <w:rsid w:val="00AB2B1A"/>
    <w:rsid w:val="00AB2B6E"/>
    <w:rsid w:val="00AB2BFE"/>
    <w:rsid w:val="00AB2EB7"/>
    <w:rsid w:val="00AB2F4F"/>
    <w:rsid w:val="00AB307A"/>
    <w:rsid w:val="00AB31DC"/>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398"/>
    <w:rsid w:val="00AB47F8"/>
    <w:rsid w:val="00AB49C0"/>
    <w:rsid w:val="00AB4B8A"/>
    <w:rsid w:val="00AB513E"/>
    <w:rsid w:val="00AB51DA"/>
    <w:rsid w:val="00AB53BA"/>
    <w:rsid w:val="00AB53DE"/>
    <w:rsid w:val="00AB542C"/>
    <w:rsid w:val="00AB543B"/>
    <w:rsid w:val="00AB54D0"/>
    <w:rsid w:val="00AB54DE"/>
    <w:rsid w:val="00AB55E1"/>
    <w:rsid w:val="00AB5722"/>
    <w:rsid w:val="00AB57AD"/>
    <w:rsid w:val="00AB57EE"/>
    <w:rsid w:val="00AB583A"/>
    <w:rsid w:val="00AB5902"/>
    <w:rsid w:val="00AB59F3"/>
    <w:rsid w:val="00AB5DD5"/>
    <w:rsid w:val="00AB609C"/>
    <w:rsid w:val="00AB63C8"/>
    <w:rsid w:val="00AB642C"/>
    <w:rsid w:val="00AB644A"/>
    <w:rsid w:val="00AB6458"/>
    <w:rsid w:val="00AB657D"/>
    <w:rsid w:val="00AB66AA"/>
    <w:rsid w:val="00AB68D8"/>
    <w:rsid w:val="00AB6AA6"/>
    <w:rsid w:val="00AB6CA0"/>
    <w:rsid w:val="00AB6DB4"/>
    <w:rsid w:val="00AB6E1B"/>
    <w:rsid w:val="00AB71B7"/>
    <w:rsid w:val="00AB71CE"/>
    <w:rsid w:val="00AB76D5"/>
    <w:rsid w:val="00AB7787"/>
    <w:rsid w:val="00AB78AC"/>
    <w:rsid w:val="00AB7913"/>
    <w:rsid w:val="00AB7AAB"/>
    <w:rsid w:val="00AB7B3D"/>
    <w:rsid w:val="00AC0169"/>
    <w:rsid w:val="00AC0365"/>
    <w:rsid w:val="00AC03A1"/>
    <w:rsid w:val="00AC0529"/>
    <w:rsid w:val="00AC06E7"/>
    <w:rsid w:val="00AC072C"/>
    <w:rsid w:val="00AC09C1"/>
    <w:rsid w:val="00AC0A37"/>
    <w:rsid w:val="00AC0A5C"/>
    <w:rsid w:val="00AC0BA4"/>
    <w:rsid w:val="00AC0CC3"/>
    <w:rsid w:val="00AC0D94"/>
    <w:rsid w:val="00AC1039"/>
    <w:rsid w:val="00AC1070"/>
    <w:rsid w:val="00AC1240"/>
    <w:rsid w:val="00AC1279"/>
    <w:rsid w:val="00AC1281"/>
    <w:rsid w:val="00AC14EE"/>
    <w:rsid w:val="00AC17BC"/>
    <w:rsid w:val="00AC1C3E"/>
    <w:rsid w:val="00AC1C4B"/>
    <w:rsid w:val="00AC1D26"/>
    <w:rsid w:val="00AC1FED"/>
    <w:rsid w:val="00AC2012"/>
    <w:rsid w:val="00AC21BA"/>
    <w:rsid w:val="00AC2288"/>
    <w:rsid w:val="00AC22C7"/>
    <w:rsid w:val="00AC23D2"/>
    <w:rsid w:val="00AC241F"/>
    <w:rsid w:val="00AC2535"/>
    <w:rsid w:val="00AC2719"/>
    <w:rsid w:val="00AC2893"/>
    <w:rsid w:val="00AC2D4E"/>
    <w:rsid w:val="00AC2F4B"/>
    <w:rsid w:val="00AC3084"/>
    <w:rsid w:val="00AC30DF"/>
    <w:rsid w:val="00AC31F2"/>
    <w:rsid w:val="00AC3389"/>
    <w:rsid w:val="00AC3431"/>
    <w:rsid w:val="00AC37B9"/>
    <w:rsid w:val="00AC38C2"/>
    <w:rsid w:val="00AC38E9"/>
    <w:rsid w:val="00AC3C68"/>
    <w:rsid w:val="00AC3C90"/>
    <w:rsid w:val="00AC3D85"/>
    <w:rsid w:val="00AC3FB9"/>
    <w:rsid w:val="00AC4026"/>
    <w:rsid w:val="00AC402C"/>
    <w:rsid w:val="00AC4042"/>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5F24"/>
    <w:rsid w:val="00AC6013"/>
    <w:rsid w:val="00AC6041"/>
    <w:rsid w:val="00AC61B3"/>
    <w:rsid w:val="00AC627F"/>
    <w:rsid w:val="00AC63F4"/>
    <w:rsid w:val="00AC64B5"/>
    <w:rsid w:val="00AC671B"/>
    <w:rsid w:val="00AC6786"/>
    <w:rsid w:val="00AC6992"/>
    <w:rsid w:val="00AC6A98"/>
    <w:rsid w:val="00AC6C00"/>
    <w:rsid w:val="00AC6C87"/>
    <w:rsid w:val="00AC6F66"/>
    <w:rsid w:val="00AC7040"/>
    <w:rsid w:val="00AC73C4"/>
    <w:rsid w:val="00AC7470"/>
    <w:rsid w:val="00AC74C2"/>
    <w:rsid w:val="00AC76B5"/>
    <w:rsid w:val="00AC76F8"/>
    <w:rsid w:val="00AC771B"/>
    <w:rsid w:val="00AC7882"/>
    <w:rsid w:val="00AC798F"/>
    <w:rsid w:val="00AC79C6"/>
    <w:rsid w:val="00AC7ACE"/>
    <w:rsid w:val="00AC7C48"/>
    <w:rsid w:val="00AC7DE9"/>
    <w:rsid w:val="00AD00AF"/>
    <w:rsid w:val="00AD03E6"/>
    <w:rsid w:val="00AD0550"/>
    <w:rsid w:val="00AD0766"/>
    <w:rsid w:val="00AD0BDB"/>
    <w:rsid w:val="00AD11F0"/>
    <w:rsid w:val="00AD12BD"/>
    <w:rsid w:val="00AD12C9"/>
    <w:rsid w:val="00AD13D8"/>
    <w:rsid w:val="00AD163D"/>
    <w:rsid w:val="00AD17A9"/>
    <w:rsid w:val="00AD182E"/>
    <w:rsid w:val="00AD1860"/>
    <w:rsid w:val="00AD192D"/>
    <w:rsid w:val="00AD19E3"/>
    <w:rsid w:val="00AD1A97"/>
    <w:rsid w:val="00AD1B21"/>
    <w:rsid w:val="00AD1C38"/>
    <w:rsid w:val="00AD1DA7"/>
    <w:rsid w:val="00AD1DFE"/>
    <w:rsid w:val="00AD1E17"/>
    <w:rsid w:val="00AD1E36"/>
    <w:rsid w:val="00AD1E70"/>
    <w:rsid w:val="00AD1E76"/>
    <w:rsid w:val="00AD1E8F"/>
    <w:rsid w:val="00AD1F06"/>
    <w:rsid w:val="00AD2031"/>
    <w:rsid w:val="00AD2038"/>
    <w:rsid w:val="00AD206A"/>
    <w:rsid w:val="00AD2228"/>
    <w:rsid w:val="00AD239B"/>
    <w:rsid w:val="00AD23E9"/>
    <w:rsid w:val="00AD26C9"/>
    <w:rsid w:val="00AD26E7"/>
    <w:rsid w:val="00AD270A"/>
    <w:rsid w:val="00AD284F"/>
    <w:rsid w:val="00AD288C"/>
    <w:rsid w:val="00AD2A38"/>
    <w:rsid w:val="00AD2ACB"/>
    <w:rsid w:val="00AD2B7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88"/>
    <w:rsid w:val="00AD41CA"/>
    <w:rsid w:val="00AD456A"/>
    <w:rsid w:val="00AD4597"/>
    <w:rsid w:val="00AD48F9"/>
    <w:rsid w:val="00AD4C34"/>
    <w:rsid w:val="00AD504B"/>
    <w:rsid w:val="00AD54B2"/>
    <w:rsid w:val="00AD57E1"/>
    <w:rsid w:val="00AD5888"/>
    <w:rsid w:val="00AD5949"/>
    <w:rsid w:val="00AD5C33"/>
    <w:rsid w:val="00AD5F47"/>
    <w:rsid w:val="00AD63B1"/>
    <w:rsid w:val="00AD653F"/>
    <w:rsid w:val="00AD66B7"/>
    <w:rsid w:val="00AD6980"/>
    <w:rsid w:val="00AD6A21"/>
    <w:rsid w:val="00AD6C09"/>
    <w:rsid w:val="00AD6C7F"/>
    <w:rsid w:val="00AD6ED7"/>
    <w:rsid w:val="00AD6EF5"/>
    <w:rsid w:val="00AD6F42"/>
    <w:rsid w:val="00AD70C9"/>
    <w:rsid w:val="00AD712B"/>
    <w:rsid w:val="00AD719F"/>
    <w:rsid w:val="00AD732A"/>
    <w:rsid w:val="00AD732B"/>
    <w:rsid w:val="00AD739B"/>
    <w:rsid w:val="00AD75A6"/>
    <w:rsid w:val="00AD7927"/>
    <w:rsid w:val="00AD793F"/>
    <w:rsid w:val="00AD7E17"/>
    <w:rsid w:val="00AE00DB"/>
    <w:rsid w:val="00AE0160"/>
    <w:rsid w:val="00AE0356"/>
    <w:rsid w:val="00AE04A2"/>
    <w:rsid w:val="00AE05F5"/>
    <w:rsid w:val="00AE0683"/>
    <w:rsid w:val="00AE08FB"/>
    <w:rsid w:val="00AE0B98"/>
    <w:rsid w:val="00AE0D23"/>
    <w:rsid w:val="00AE0D76"/>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5A8"/>
    <w:rsid w:val="00AE26C5"/>
    <w:rsid w:val="00AE26F5"/>
    <w:rsid w:val="00AE2739"/>
    <w:rsid w:val="00AE2957"/>
    <w:rsid w:val="00AE2968"/>
    <w:rsid w:val="00AE2984"/>
    <w:rsid w:val="00AE2A82"/>
    <w:rsid w:val="00AE2E9A"/>
    <w:rsid w:val="00AE2FA6"/>
    <w:rsid w:val="00AE3004"/>
    <w:rsid w:val="00AE32F0"/>
    <w:rsid w:val="00AE3461"/>
    <w:rsid w:val="00AE3573"/>
    <w:rsid w:val="00AE3582"/>
    <w:rsid w:val="00AE35DD"/>
    <w:rsid w:val="00AE3627"/>
    <w:rsid w:val="00AE37B9"/>
    <w:rsid w:val="00AE3839"/>
    <w:rsid w:val="00AE3A41"/>
    <w:rsid w:val="00AE3AF4"/>
    <w:rsid w:val="00AE42D1"/>
    <w:rsid w:val="00AE4557"/>
    <w:rsid w:val="00AE45D0"/>
    <w:rsid w:val="00AE4645"/>
    <w:rsid w:val="00AE4684"/>
    <w:rsid w:val="00AE4690"/>
    <w:rsid w:val="00AE46A5"/>
    <w:rsid w:val="00AE46E1"/>
    <w:rsid w:val="00AE47A1"/>
    <w:rsid w:val="00AE4A10"/>
    <w:rsid w:val="00AE4A1F"/>
    <w:rsid w:val="00AE4C55"/>
    <w:rsid w:val="00AE4DF4"/>
    <w:rsid w:val="00AE4ECB"/>
    <w:rsid w:val="00AE4F01"/>
    <w:rsid w:val="00AE5434"/>
    <w:rsid w:val="00AE567E"/>
    <w:rsid w:val="00AE594F"/>
    <w:rsid w:val="00AE5C22"/>
    <w:rsid w:val="00AE5E95"/>
    <w:rsid w:val="00AE60D2"/>
    <w:rsid w:val="00AE6208"/>
    <w:rsid w:val="00AE6433"/>
    <w:rsid w:val="00AE64AE"/>
    <w:rsid w:val="00AE6561"/>
    <w:rsid w:val="00AE6584"/>
    <w:rsid w:val="00AE66C4"/>
    <w:rsid w:val="00AE694B"/>
    <w:rsid w:val="00AE69BD"/>
    <w:rsid w:val="00AE6CC0"/>
    <w:rsid w:val="00AE6D12"/>
    <w:rsid w:val="00AE6D40"/>
    <w:rsid w:val="00AE707F"/>
    <w:rsid w:val="00AE71E8"/>
    <w:rsid w:val="00AE723D"/>
    <w:rsid w:val="00AE725D"/>
    <w:rsid w:val="00AE76DA"/>
    <w:rsid w:val="00AE773B"/>
    <w:rsid w:val="00AE7751"/>
    <w:rsid w:val="00AE7758"/>
    <w:rsid w:val="00AE778A"/>
    <w:rsid w:val="00AE780C"/>
    <w:rsid w:val="00AE7864"/>
    <w:rsid w:val="00AE7907"/>
    <w:rsid w:val="00AE7992"/>
    <w:rsid w:val="00AE7BF1"/>
    <w:rsid w:val="00AE7DA5"/>
    <w:rsid w:val="00AF01E0"/>
    <w:rsid w:val="00AF038A"/>
    <w:rsid w:val="00AF045F"/>
    <w:rsid w:val="00AF05FF"/>
    <w:rsid w:val="00AF06EA"/>
    <w:rsid w:val="00AF0706"/>
    <w:rsid w:val="00AF0AEB"/>
    <w:rsid w:val="00AF0DC7"/>
    <w:rsid w:val="00AF0FFE"/>
    <w:rsid w:val="00AF1079"/>
    <w:rsid w:val="00AF140F"/>
    <w:rsid w:val="00AF1414"/>
    <w:rsid w:val="00AF14BD"/>
    <w:rsid w:val="00AF150C"/>
    <w:rsid w:val="00AF15C3"/>
    <w:rsid w:val="00AF19CD"/>
    <w:rsid w:val="00AF1A4A"/>
    <w:rsid w:val="00AF1D41"/>
    <w:rsid w:val="00AF1E76"/>
    <w:rsid w:val="00AF24F9"/>
    <w:rsid w:val="00AF25F3"/>
    <w:rsid w:val="00AF2763"/>
    <w:rsid w:val="00AF2799"/>
    <w:rsid w:val="00AF27CC"/>
    <w:rsid w:val="00AF27EE"/>
    <w:rsid w:val="00AF28B0"/>
    <w:rsid w:val="00AF2B2B"/>
    <w:rsid w:val="00AF2CF9"/>
    <w:rsid w:val="00AF2DED"/>
    <w:rsid w:val="00AF302C"/>
    <w:rsid w:val="00AF31A4"/>
    <w:rsid w:val="00AF3471"/>
    <w:rsid w:val="00AF3560"/>
    <w:rsid w:val="00AF357F"/>
    <w:rsid w:val="00AF3727"/>
    <w:rsid w:val="00AF37EE"/>
    <w:rsid w:val="00AF39AA"/>
    <w:rsid w:val="00AF3C4A"/>
    <w:rsid w:val="00AF3C6A"/>
    <w:rsid w:val="00AF3C80"/>
    <w:rsid w:val="00AF3C8C"/>
    <w:rsid w:val="00AF3E90"/>
    <w:rsid w:val="00AF3FBC"/>
    <w:rsid w:val="00AF4095"/>
    <w:rsid w:val="00AF41FC"/>
    <w:rsid w:val="00AF4371"/>
    <w:rsid w:val="00AF43CF"/>
    <w:rsid w:val="00AF4447"/>
    <w:rsid w:val="00AF457C"/>
    <w:rsid w:val="00AF4743"/>
    <w:rsid w:val="00AF4ABD"/>
    <w:rsid w:val="00AF4D92"/>
    <w:rsid w:val="00AF4FEC"/>
    <w:rsid w:val="00AF5214"/>
    <w:rsid w:val="00AF52B0"/>
    <w:rsid w:val="00AF5363"/>
    <w:rsid w:val="00AF5892"/>
    <w:rsid w:val="00AF5A85"/>
    <w:rsid w:val="00AF5AB1"/>
    <w:rsid w:val="00AF5EFC"/>
    <w:rsid w:val="00AF5F78"/>
    <w:rsid w:val="00AF6040"/>
    <w:rsid w:val="00AF61A6"/>
    <w:rsid w:val="00AF62D5"/>
    <w:rsid w:val="00AF63A9"/>
    <w:rsid w:val="00AF6591"/>
    <w:rsid w:val="00AF66C0"/>
    <w:rsid w:val="00AF66F1"/>
    <w:rsid w:val="00AF6A02"/>
    <w:rsid w:val="00AF6A76"/>
    <w:rsid w:val="00AF6B1B"/>
    <w:rsid w:val="00AF6B21"/>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6D2"/>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25"/>
    <w:rsid w:val="00B029F9"/>
    <w:rsid w:val="00B02A3D"/>
    <w:rsid w:val="00B02A4C"/>
    <w:rsid w:val="00B02AD0"/>
    <w:rsid w:val="00B02E1A"/>
    <w:rsid w:val="00B02EA9"/>
    <w:rsid w:val="00B03101"/>
    <w:rsid w:val="00B032F8"/>
    <w:rsid w:val="00B03347"/>
    <w:rsid w:val="00B039CE"/>
    <w:rsid w:val="00B03BB8"/>
    <w:rsid w:val="00B03BF3"/>
    <w:rsid w:val="00B03D26"/>
    <w:rsid w:val="00B03EFB"/>
    <w:rsid w:val="00B0412B"/>
    <w:rsid w:val="00B049C5"/>
    <w:rsid w:val="00B04AD7"/>
    <w:rsid w:val="00B04D36"/>
    <w:rsid w:val="00B04E0E"/>
    <w:rsid w:val="00B04ECD"/>
    <w:rsid w:val="00B04F11"/>
    <w:rsid w:val="00B0504B"/>
    <w:rsid w:val="00B0540A"/>
    <w:rsid w:val="00B0548B"/>
    <w:rsid w:val="00B05688"/>
    <w:rsid w:val="00B056CF"/>
    <w:rsid w:val="00B05751"/>
    <w:rsid w:val="00B0588E"/>
    <w:rsid w:val="00B05FC9"/>
    <w:rsid w:val="00B066BC"/>
    <w:rsid w:val="00B066FE"/>
    <w:rsid w:val="00B06721"/>
    <w:rsid w:val="00B06767"/>
    <w:rsid w:val="00B06771"/>
    <w:rsid w:val="00B06886"/>
    <w:rsid w:val="00B069F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80"/>
    <w:rsid w:val="00B100C7"/>
    <w:rsid w:val="00B10103"/>
    <w:rsid w:val="00B10570"/>
    <w:rsid w:val="00B108ED"/>
    <w:rsid w:val="00B10931"/>
    <w:rsid w:val="00B1093D"/>
    <w:rsid w:val="00B10A8A"/>
    <w:rsid w:val="00B10BE8"/>
    <w:rsid w:val="00B10D69"/>
    <w:rsid w:val="00B10DF3"/>
    <w:rsid w:val="00B10FA8"/>
    <w:rsid w:val="00B1125F"/>
    <w:rsid w:val="00B114D4"/>
    <w:rsid w:val="00B114E2"/>
    <w:rsid w:val="00B1167A"/>
    <w:rsid w:val="00B1181B"/>
    <w:rsid w:val="00B11882"/>
    <w:rsid w:val="00B118F5"/>
    <w:rsid w:val="00B11C50"/>
    <w:rsid w:val="00B11D99"/>
    <w:rsid w:val="00B11E29"/>
    <w:rsid w:val="00B11E38"/>
    <w:rsid w:val="00B11E7F"/>
    <w:rsid w:val="00B11EA3"/>
    <w:rsid w:val="00B11F68"/>
    <w:rsid w:val="00B12445"/>
    <w:rsid w:val="00B12603"/>
    <w:rsid w:val="00B1273E"/>
    <w:rsid w:val="00B12921"/>
    <w:rsid w:val="00B12A8C"/>
    <w:rsid w:val="00B12D2A"/>
    <w:rsid w:val="00B12E9D"/>
    <w:rsid w:val="00B12EAE"/>
    <w:rsid w:val="00B12F34"/>
    <w:rsid w:val="00B12FD8"/>
    <w:rsid w:val="00B13003"/>
    <w:rsid w:val="00B13037"/>
    <w:rsid w:val="00B1310F"/>
    <w:rsid w:val="00B13171"/>
    <w:rsid w:val="00B137BE"/>
    <w:rsid w:val="00B13829"/>
    <w:rsid w:val="00B13998"/>
    <w:rsid w:val="00B13B18"/>
    <w:rsid w:val="00B13BC2"/>
    <w:rsid w:val="00B13D52"/>
    <w:rsid w:val="00B13F1F"/>
    <w:rsid w:val="00B14251"/>
    <w:rsid w:val="00B147CC"/>
    <w:rsid w:val="00B14AC2"/>
    <w:rsid w:val="00B14CCD"/>
    <w:rsid w:val="00B14CF3"/>
    <w:rsid w:val="00B14EED"/>
    <w:rsid w:val="00B150D2"/>
    <w:rsid w:val="00B15141"/>
    <w:rsid w:val="00B151C6"/>
    <w:rsid w:val="00B1521D"/>
    <w:rsid w:val="00B155A0"/>
    <w:rsid w:val="00B156C6"/>
    <w:rsid w:val="00B15AAC"/>
    <w:rsid w:val="00B15B44"/>
    <w:rsid w:val="00B15CCE"/>
    <w:rsid w:val="00B15FA9"/>
    <w:rsid w:val="00B16254"/>
    <w:rsid w:val="00B16342"/>
    <w:rsid w:val="00B16815"/>
    <w:rsid w:val="00B16B5F"/>
    <w:rsid w:val="00B16D06"/>
    <w:rsid w:val="00B16D08"/>
    <w:rsid w:val="00B17059"/>
    <w:rsid w:val="00B17133"/>
    <w:rsid w:val="00B1736C"/>
    <w:rsid w:val="00B1737B"/>
    <w:rsid w:val="00B17388"/>
    <w:rsid w:val="00B173A2"/>
    <w:rsid w:val="00B1764F"/>
    <w:rsid w:val="00B17744"/>
    <w:rsid w:val="00B1778E"/>
    <w:rsid w:val="00B1789A"/>
    <w:rsid w:val="00B17975"/>
    <w:rsid w:val="00B17B8D"/>
    <w:rsid w:val="00B17C06"/>
    <w:rsid w:val="00B17C57"/>
    <w:rsid w:val="00B17D3E"/>
    <w:rsid w:val="00B17E28"/>
    <w:rsid w:val="00B17ED3"/>
    <w:rsid w:val="00B17ED8"/>
    <w:rsid w:val="00B17F7D"/>
    <w:rsid w:val="00B17F9B"/>
    <w:rsid w:val="00B20057"/>
    <w:rsid w:val="00B201AA"/>
    <w:rsid w:val="00B2043A"/>
    <w:rsid w:val="00B20572"/>
    <w:rsid w:val="00B20778"/>
    <w:rsid w:val="00B2099C"/>
    <w:rsid w:val="00B209F4"/>
    <w:rsid w:val="00B20AFC"/>
    <w:rsid w:val="00B20C2E"/>
    <w:rsid w:val="00B20CD7"/>
    <w:rsid w:val="00B20DC9"/>
    <w:rsid w:val="00B20E2B"/>
    <w:rsid w:val="00B20E6E"/>
    <w:rsid w:val="00B20ED2"/>
    <w:rsid w:val="00B20EFA"/>
    <w:rsid w:val="00B20F3D"/>
    <w:rsid w:val="00B21016"/>
    <w:rsid w:val="00B213B7"/>
    <w:rsid w:val="00B21423"/>
    <w:rsid w:val="00B215F9"/>
    <w:rsid w:val="00B217CD"/>
    <w:rsid w:val="00B2184A"/>
    <w:rsid w:val="00B21909"/>
    <w:rsid w:val="00B21B67"/>
    <w:rsid w:val="00B21CA7"/>
    <w:rsid w:val="00B21E3B"/>
    <w:rsid w:val="00B21EE8"/>
    <w:rsid w:val="00B21FCF"/>
    <w:rsid w:val="00B220CD"/>
    <w:rsid w:val="00B22472"/>
    <w:rsid w:val="00B225F3"/>
    <w:rsid w:val="00B2275B"/>
    <w:rsid w:val="00B22949"/>
    <w:rsid w:val="00B229C3"/>
    <w:rsid w:val="00B229DA"/>
    <w:rsid w:val="00B22CFD"/>
    <w:rsid w:val="00B22DB7"/>
    <w:rsid w:val="00B22E9E"/>
    <w:rsid w:val="00B22EB5"/>
    <w:rsid w:val="00B22EDB"/>
    <w:rsid w:val="00B232CB"/>
    <w:rsid w:val="00B23380"/>
    <w:rsid w:val="00B233A9"/>
    <w:rsid w:val="00B2361B"/>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113"/>
    <w:rsid w:val="00B251DE"/>
    <w:rsid w:val="00B2530F"/>
    <w:rsid w:val="00B253F0"/>
    <w:rsid w:val="00B25585"/>
    <w:rsid w:val="00B2564D"/>
    <w:rsid w:val="00B2571D"/>
    <w:rsid w:val="00B25A0E"/>
    <w:rsid w:val="00B25A70"/>
    <w:rsid w:val="00B25BD8"/>
    <w:rsid w:val="00B25E1D"/>
    <w:rsid w:val="00B25EA3"/>
    <w:rsid w:val="00B25F9A"/>
    <w:rsid w:val="00B26085"/>
    <w:rsid w:val="00B260C8"/>
    <w:rsid w:val="00B2613A"/>
    <w:rsid w:val="00B263A3"/>
    <w:rsid w:val="00B263BE"/>
    <w:rsid w:val="00B26651"/>
    <w:rsid w:val="00B26833"/>
    <w:rsid w:val="00B269CE"/>
    <w:rsid w:val="00B26BF4"/>
    <w:rsid w:val="00B26C12"/>
    <w:rsid w:val="00B26F3F"/>
    <w:rsid w:val="00B26F6A"/>
    <w:rsid w:val="00B27085"/>
    <w:rsid w:val="00B2717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476"/>
    <w:rsid w:val="00B32480"/>
    <w:rsid w:val="00B32562"/>
    <w:rsid w:val="00B325D7"/>
    <w:rsid w:val="00B32607"/>
    <w:rsid w:val="00B326BE"/>
    <w:rsid w:val="00B326C3"/>
    <w:rsid w:val="00B327EE"/>
    <w:rsid w:val="00B329FD"/>
    <w:rsid w:val="00B32B1F"/>
    <w:rsid w:val="00B32F7F"/>
    <w:rsid w:val="00B33126"/>
    <w:rsid w:val="00B333C2"/>
    <w:rsid w:val="00B3340C"/>
    <w:rsid w:val="00B334E1"/>
    <w:rsid w:val="00B33607"/>
    <w:rsid w:val="00B33637"/>
    <w:rsid w:val="00B337C2"/>
    <w:rsid w:val="00B338CE"/>
    <w:rsid w:val="00B3396B"/>
    <w:rsid w:val="00B33A25"/>
    <w:rsid w:val="00B33B5E"/>
    <w:rsid w:val="00B33DD2"/>
    <w:rsid w:val="00B33F7C"/>
    <w:rsid w:val="00B33FD5"/>
    <w:rsid w:val="00B33FE7"/>
    <w:rsid w:val="00B34307"/>
    <w:rsid w:val="00B34390"/>
    <w:rsid w:val="00B3442C"/>
    <w:rsid w:val="00B3449B"/>
    <w:rsid w:val="00B3495B"/>
    <w:rsid w:val="00B34A00"/>
    <w:rsid w:val="00B34D44"/>
    <w:rsid w:val="00B34DF4"/>
    <w:rsid w:val="00B34F05"/>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476"/>
    <w:rsid w:val="00B377C1"/>
    <w:rsid w:val="00B37B1F"/>
    <w:rsid w:val="00B37B8B"/>
    <w:rsid w:val="00B37B9F"/>
    <w:rsid w:val="00B37C11"/>
    <w:rsid w:val="00B37EA4"/>
    <w:rsid w:val="00B4003E"/>
    <w:rsid w:val="00B40079"/>
    <w:rsid w:val="00B400E0"/>
    <w:rsid w:val="00B4011C"/>
    <w:rsid w:val="00B401E9"/>
    <w:rsid w:val="00B401FB"/>
    <w:rsid w:val="00B40281"/>
    <w:rsid w:val="00B40292"/>
    <w:rsid w:val="00B406B2"/>
    <w:rsid w:val="00B40B28"/>
    <w:rsid w:val="00B40B80"/>
    <w:rsid w:val="00B40CC3"/>
    <w:rsid w:val="00B40D73"/>
    <w:rsid w:val="00B40DAB"/>
    <w:rsid w:val="00B40EF0"/>
    <w:rsid w:val="00B4110D"/>
    <w:rsid w:val="00B411A3"/>
    <w:rsid w:val="00B412CB"/>
    <w:rsid w:val="00B413B6"/>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A2"/>
    <w:rsid w:val="00B437BD"/>
    <w:rsid w:val="00B43985"/>
    <w:rsid w:val="00B439FA"/>
    <w:rsid w:val="00B43A72"/>
    <w:rsid w:val="00B43CA9"/>
    <w:rsid w:val="00B43D06"/>
    <w:rsid w:val="00B43D4D"/>
    <w:rsid w:val="00B43D5C"/>
    <w:rsid w:val="00B43E8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8E"/>
    <w:rsid w:val="00B45578"/>
    <w:rsid w:val="00B45A61"/>
    <w:rsid w:val="00B45AC0"/>
    <w:rsid w:val="00B45C4D"/>
    <w:rsid w:val="00B45E1C"/>
    <w:rsid w:val="00B45F18"/>
    <w:rsid w:val="00B45FF5"/>
    <w:rsid w:val="00B46296"/>
    <w:rsid w:val="00B46501"/>
    <w:rsid w:val="00B465FC"/>
    <w:rsid w:val="00B4660B"/>
    <w:rsid w:val="00B467F5"/>
    <w:rsid w:val="00B468D6"/>
    <w:rsid w:val="00B46F0D"/>
    <w:rsid w:val="00B472BB"/>
    <w:rsid w:val="00B4731B"/>
    <w:rsid w:val="00B473FE"/>
    <w:rsid w:val="00B47784"/>
    <w:rsid w:val="00B4783F"/>
    <w:rsid w:val="00B47858"/>
    <w:rsid w:val="00B47BA0"/>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AC6"/>
    <w:rsid w:val="00B50ADB"/>
    <w:rsid w:val="00B50B6E"/>
    <w:rsid w:val="00B50E09"/>
    <w:rsid w:val="00B50E77"/>
    <w:rsid w:val="00B50E9E"/>
    <w:rsid w:val="00B51028"/>
    <w:rsid w:val="00B5125A"/>
    <w:rsid w:val="00B51420"/>
    <w:rsid w:val="00B51526"/>
    <w:rsid w:val="00B517F1"/>
    <w:rsid w:val="00B51841"/>
    <w:rsid w:val="00B51A3C"/>
    <w:rsid w:val="00B51A40"/>
    <w:rsid w:val="00B51AD3"/>
    <w:rsid w:val="00B51C55"/>
    <w:rsid w:val="00B51ECC"/>
    <w:rsid w:val="00B5200C"/>
    <w:rsid w:val="00B522DF"/>
    <w:rsid w:val="00B5238F"/>
    <w:rsid w:val="00B524B6"/>
    <w:rsid w:val="00B5258B"/>
    <w:rsid w:val="00B527E9"/>
    <w:rsid w:val="00B529A5"/>
    <w:rsid w:val="00B529D8"/>
    <w:rsid w:val="00B529F2"/>
    <w:rsid w:val="00B52B4F"/>
    <w:rsid w:val="00B52CE0"/>
    <w:rsid w:val="00B52EC8"/>
    <w:rsid w:val="00B531A0"/>
    <w:rsid w:val="00B53280"/>
    <w:rsid w:val="00B536CB"/>
    <w:rsid w:val="00B5370C"/>
    <w:rsid w:val="00B53767"/>
    <w:rsid w:val="00B5377A"/>
    <w:rsid w:val="00B538F4"/>
    <w:rsid w:val="00B538FF"/>
    <w:rsid w:val="00B53BCD"/>
    <w:rsid w:val="00B53D11"/>
    <w:rsid w:val="00B53E00"/>
    <w:rsid w:val="00B53EAE"/>
    <w:rsid w:val="00B53EF5"/>
    <w:rsid w:val="00B540E5"/>
    <w:rsid w:val="00B542BA"/>
    <w:rsid w:val="00B544BB"/>
    <w:rsid w:val="00B545D8"/>
    <w:rsid w:val="00B5462B"/>
    <w:rsid w:val="00B547D5"/>
    <w:rsid w:val="00B54989"/>
    <w:rsid w:val="00B54A5B"/>
    <w:rsid w:val="00B54CC5"/>
    <w:rsid w:val="00B54FB2"/>
    <w:rsid w:val="00B54FDE"/>
    <w:rsid w:val="00B5517F"/>
    <w:rsid w:val="00B552A5"/>
    <w:rsid w:val="00B553CF"/>
    <w:rsid w:val="00B555B8"/>
    <w:rsid w:val="00B5563A"/>
    <w:rsid w:val="00B5566B"/>
    <w:rsid w:val="00B557C3"/>
    <w:rsid w:val="00B55ACA"/>
    <w:rsid w:val="00B55C64"/>
    <w:rsid w:val="00B55ED3"/>
    <w:rsid w:val="00B55F3B"/>
    <w:rsid w:val="00B561BD"/>
    <w:rsid w:val="00B561C2"/>
    <w:rsid w:val="00B561D6"/>
    <w:rsid w:val="00B563DE"/>
    <w:rsid w:val="00B565BB"/>
    <w:rsid w:val="00B565F3"/>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A0A"/>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29C"/>
    <w:rsid w:val="00B62333"/>
    <w:rsid w:val="00B6237B"/>
    <w:rsid w:val="00B62429"/>
    <w:rsid w:val="00B624EF"/>
    <w:rsid w:val="00B62634"/>
    <w:rsid w:val="00B62894"/>
    <w:rsid w:val="00B62A18"/>
    <w:rsid w:val="00B62A8B"/>
    <w:rsid w:val="00B62DB1"/>
    <w:rsid w:val="00B62E4D"/>
    <w:rsid w:val="00B630BB"/>
    <w:rsid w:val="00B633AE"/>
    <w:rsid w:val="00B63435"/>
    <w:rsid w:val="00B6352F"/>
    <w:rsid w:val="00B635CD"/>
    <w:rsid w:val="00B63870"/>
    <w:rsid w:val="00B63938"/>
    <w:rsid w:val="00B63971"/>
    <w:rsid w:val="00B63A87"/>
    <w:rsid w:val="00B63BD3"/>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DD5"/>
    <w:rsid w:val="00B64FD6"/>
    <w:rsid w:val="00B6501C"/>
    <w:rsid w:val="00B650F9"/>
    <w:rsid w:val="00B652B0"/>
    <w:rsid w:val="00B65380"/>
    <w:rsid w:val="00B6557B"/>
    <w:rsid w:val="00B65725"/>
    <w:rsid w:val="00B6573E"/>
    <w:rsid w:val="00B65771"/>
    <w:rsid w:val="00B658EF"/>
    <w:rsid w:val="00B65C34"/>
    <w:rsid w:val="00B65CB1"/>
    <w:rsid w:val="00B65CF7"/>
    <w:rsid w:val="00B664EC"/>
    <w:rsid w:val="00B66725"/>
    <w:rsid w:val="00B6676B"/>
    <w:rsid w:val="00B667EC"/>
    <w:rsid w:val="00B66801"/>
    <w:rsid w:val="00B668B4"/>
    <w:rsid w:val="00B6696A"/>
    <w:rsid w:val="00B66E99"/>
    <w:rsid w:val="00B66FFC"/>
    <w:rsid w:val="00B6709E"/>
    <w:rsid w:val="00B670F2"/>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663"/>
    <w:rsid w:val="00B70995"/>
    <w:rsid w:val="00B70A49"/>
    <w:rsid w:val="00B70AB3"/>
    <w:rsid w:val="00B70EDB"/>
    <w:rsid w:val="00B71075"/>
    <w:rsid w:val="00B71239"/>
    <w:rsid w:val="00B71319"/>
    <w:rsid w:val="00B7140D"/>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6C2"/>
    <w:rsid w:val="00B737C7"/>
    <w:rsid w:val="00B73916"/>
    <w:rsid w:val="00B73B5A"/>
    <w:rsid w:val="00B73E00"/>
    <w:rsid w:val="00B73E31"/>
    <w:rsid w:val="00B73F13"/>
    <w:rsid w:val="00B7404B"/>
    <w:rsid w:val="00B741C8"/>
    <w:rsid w:val="00B74364"/>
    <w:rsid w:val="00B743D8"/>
    <w:rsid w:val="00B7476F"/>
    <w:rsid w:val="00B74968"/>
    <w:rsid w:val="00B74A0D"/>
    <w:rsid w:val="00B74DF2"/>
    <w:rsid w:val="00B74EC0"/>
    <w:rsid w:val="00B75226"/>
    <w:rsid w:val="00B7551C"/>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04"/>
    <w:rsid w:val="00B775D4"/>
    <w:rsid w:val="00B77605"/>
    <w:rsid w:val="00B7767A"/>
    <w:rsid w:val="00B77828"/>
    <w:rsid w:val="00B77A51"/>
    <w:rsid w:val="00B77B57"/>
    <w:rsid w:val="00B77D68"/>
    <w:rsid w:val="00B77D8A"/>
    <w:rsid w:val="00B77ED6"/>
    <w:rsid w:val="00B800EF"/>
    <w:rsid w:val="00B803BB"/>
    <w:rsid w:val="00B8053A"/>
    <w:rsid w:val="00B805D4"/>
    <w:rsid w:val="00B80606"/>
    <w:rsid w:val="00B80627"/>
    <w:rsid w:val="00B80630"/>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8B6"/>
    <w:rsid w:val="00B8394D"/>
    <w:rsid w:val="00B83AC3"/>
    <w:rsid w:val="00B83AEB"/>
    <w:rsid w:val="00B83DAC"/>
    <w:rsid w:val="00B83DF6"/>
    <w:rsid w:val="00B84056"/>
    <w:rsid w:val="00B840AB"/>
    <w:rsid w:val="00B845C2"/>
    <w:rsid w:val="00B84A94"/>
    <w:rsid w:val="00B84BE8"/>
    <w:rsid w:val="00B84DC5"/>
    <w:rsid w:val="00B84E28"/>
    <w:rsid w:val="00B85172"/>
    <w:rsid w:val="00B85238"/>
    <w:rsid w:val="00B853C5"/>
    <w:rsid w:val="00B855A8"/>
    <w:rsid w:val="00B85837"/>
    <w:rsid w:val="00B85840"/>
    <w:rsid w:val="00B85C0D"/>
    <w:rsid w:val="00B85F67"/>
    <w:rsid w:val="00B86173"/>
    <w:rsid w:val="00B86367"/>
    <w:rsid w:val="00B86450"/>
    <w:rsid w:val="00B86557"/>
    <w:rsid w:val="00B86963"/>
    <w:rsid w:val="00B86B09"/>
    <w:rsid w:val="00B86B4D"/>
    <w:rsid w:val="00B86D87"/>
    <w:rsid w:val="00B86DBB"/>
    <w:rsid w:val="00B86ED9"/>
    <w:rsid w:val="00B86FBF"/>
    <w:rsid w:val="00B87067"/>
    <w:rsid w:val="00B878B9"/>
    <w:rsid w:val="00B87A27"/>
    <w:rsid w:val="00B87B31"/>
    <w:rsid w:val="00B87C60"/>
    <w:rsid w:val="00B87E95"/>
    <w:rsid w:val="00B90165"/>
    <w:rsid w:val="00B902E2"/>
    <w:rsid w:val="00B90872"/>
    <w:rsid w:val="00B90960"/>
    <w:rsid w:val="00B90987"/>
    <w:rsid w:val="00B90A42"/>
    <w:rsid w:val="00B90AE2"/>
    <w:rsid w:val="00B90AF6"/>
    <w:rsid w:val="00B91240"/>
    <w:rsid w:val="00B91356"/>
    <w:rsid w:val="00B9163C"/>
    <w:rsid w:val="00B91842"/>
    <w:rsid w:val="00B918B4"/>
    <w:rsid w:val="00B91E9D"/>
    <w:rsid w:val="00B920CC"/>
    <w:rsid w:val="00B92191"/>
    <w:rsid w:val="00B922C4"/>
    <w:rsid w:val="00B92445"/>
    <w:rsid w:val="00B924B1"/>
    <w:rsid w:val="00B926E0"/>
    <w:rsid w:val="00B92936"/>
    <w:rsid w:val="00B92AD4"/>
    <w:rsid w:val="00B92BF1"/>
    <w:rsid w:val="00B92C30"/>
    <w:rsid w:val="00B92CEB"/>
    <w:rsid w:val="00B92FB8"/>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9E3"/>
    <w:rsid w:val="00B94E56"/>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58"/>
    <w:rsid w:val="00B966B6"/>
    <w:rsid w:val="00B9670E"/>
    <w:rsid w:val="00B96753"/>
    <w:rsid w:val="00B967FA"/>
    <w:rsid w:val="00B96848"/>
    <w:rsid w:val="00B96CC6"/>
    <w:rsid w:val="00B96CF0"/>
    <w:rsid w:val="00B96DA2"/>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AF8"/>
    <w:rsid w:val="00BA0D74"/>
    <w:rsid w:val="00BA0EA9"/>
    <w:rsid w:val="00BA1342"/>
    <w:rsid w:val="00BA13D4"/>
    <w:rsid w:val="00BA13E0"/>
    <w:rsid w:val="00BA145F"/>
    <w:rsid w:val="00BA158E"/>
    <w:rsid w:val="00BA17C4"/>
    <w:rsid w:val="00BA188B"/>
    <w:rsid w:val="00BA1B41"/>
    <w:rsid w:val="00BA21FF"/>
    <w:rsid w:val="00BA2217"/>
    <w:rsid w:val="00BA24D9"/>
    <w:rsid w:val="00BA2520"/>
    <w:rsid w:val="00BA255B"/>
    <w:rsid w:val="00BA270E"/>
    <w:rsid w:val="00BA2729"/>
    <w:rsid w:val="00BA283C"/>
    <w:rsid w:val="00BA29B1"/>
    <w:rsid w:val="00BA2AEB"/>
    <w:rsid w:val="00BA2B41"/>
    <w:rsid w:val="00BA3116"/>
    <w:rsid w:val="00BA3361"/>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D27"/>
    <w:rsid w:val="00BA4EB0"/>
    <w:rsid w:val="00BA4FA7"/>
    <w:rsid w:val="00BA51E4"/>
    <w:rsid w:val="00BA54FB"/>
    <w:rsid w:val="00BA555B"/>
    <w:rsid w:val="00BA55BA"/>
    <w:rsid w:val="00BA59CE"/>
    <w:rsid w:val="00BA5A24"/>
    <w:rsid w:val="00BA5C02"/>
    <w:rsid w:val="00BA5C97"/>
    <w:rsid w:val="00BA5D45"/>
    <w:rsid w:val="00BA5EFB"/>
    <w:rsid w:val="00BA5F9C"/>
    <w:rsid w:val="00BA60F3"/>
    <w:rsid w:val="00BA642F"/>
    <w:rsid w:val="00BA6430"/>
    <w:rsid w:val="00BA659A"/>
    <w:rsid w:val="00BA6621"/>
    <w:rsid w:val="00BA673C"/>
    <w:rsid w:val="00BA67F3"/>
    <w:rsid w:val="00BA68C1"/>
    <w:rsid w:val="00BA6A36"/>
    <w:rsid w:val="00BA6A73"/>
    <w:rsid w:val="00BA6C48"/>
    <w:rsid w:val="00BA6D50"/>
    <w:rsid w:val="00BA6D58"/>
    <w:rsid w:val="00BA6E96"/>
    <w:rsid w:val="00BA6FE6"/>
    <w:rsid w:val="00BA712E"/>
    <w:rsid w:val="00BA7423"/>
    <w:rsid w:val="00BA74DD"/>
    <w:rsid w:val="00BA7688"/>
    <w:rsid w:val="00BA7A20"/>
    <w:rsid w:val="00BA7B1D"/>
    <w:rsid w:val="00BA7BD0"/>
    <w:rsid w:val="00BA7DED"/>
    <w:rsid w:val="00BA7EB0"/>
    <w:rsid w:val="00BB008F"/>
    <w:rsid w:val="00BB0095"/>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12"/>
    <w:rsid w:val="00BB4A42"/>
    <w:rsid w:val="00BB4C37"/>
    <w:rsid w:val="00BB4C3D"/>
    <w:rsid w:val="00BB4CD5"/>
    <w:rsid w:val="00BB4F91"/>
    <w:rsid w:val="00BB5075"/>
    <w:rsid w:val="00BB51B7"/>
    <w:rsid w:val="00BB5321"/>
    <w:rsid w:val="00BB549C"/>
    <w:rsid w:val="00BB559D"/>
    <w:rsid w:val="00BB5691"/>
    <w:rsid w:val="00BB56F2"/>
    <w:rsid w:val="00BB57D9"/>
    <w:rsid w:val="00BB57E0"/>
    <w:rsid w:val="00BB5846"/>
    <w:rsid w:val="00BB5A15"/>
    <w:rsid w:val="00BB5D89"/>
    <w:rsid w:val="00BB5E3F"/>
    <w:rsid w:val="00BB61DC"/>
    <w:rsid w:val="00BB6258"/>
    <w:rsid w:val="00BB642E"/>
    <w:rsid w:val="00BB6431"/>
    <w:rsid w:val="00BB645D"/>
    <w:rsid w:val="00BB6472"/>
    <w:rsid w:val="00BB6AF0"/>
    <w:rsid w:val="00BB6CB6"/>
    <w:rsid w:val="00BB6DE8"/>
    <w:rsid w:val="00BB6EE8"/>
    <w:rsid w:val="00BB71EC"/>
    <w:rsid w:val="00BB724B"/>
    <w:rsid w:val="00BB7408"/>
    <w:rsid w:val="00BB740F"/>
    <w:rsid w:val="00BB77FD"/>
    <w:rsid w:val="00BB7DB1"/>
    <w:rsid w:val="00BC01AA"/>
    <w:rsid w:val="00BC01B6"/>
    <w:rsid w:val="00BC0394"/>
    <w:rsid w:val="00BC0637"/>
    <w:rsid w:val="00BC06E5"/>
    <w:rsid w:val="00BC076A"/>
    <w:rsid w:val="00BC0AE6"/>
    <w:rsid w:val="00BC0DBD"/>
    <w:rsid w:val="00BC0E9A"/>
    <w:rsid w:val="00BC11F5"/>
    <w:rsid w:val="00BC1248"/>
    <w:rsid w:val="00BC15BA"/>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E1C"/>
    <w:rsid w:val="00BC2F45"/>
    <w:rsid w:val="00BC30F7"/>
    <w:rsid w:val="00BC32DF"/>
    <w:rsid w:val="00BC335A"/>
    <w:rsid w:val="00BC33C5"/>
    <w:rsid w:val="00BC344E"/>
    <w:rsid w:val="00BC3463"/>
    <w:rsid w:val="00BC38B8"/>
    <w:rsid w:val="00BC38FC"/>
    <w:rsid w:val="00BC39A4"/>
    <w:rsid w:val="00BC3A72"/>
    <w:rsid w:val="00BC3A75"/>
    <w:rsid w:val="00BC3B45"/>
    <w:rsid w:val="00BC3CF8"/>
    <w:rsid w:val="00BC3F33"/>
    <w:rsid w:val="00BC40CE"/>
    <w:rsid w:val="00BC4267"/>
    <w:rsid w:val="00BC44B6"/>
    <w:rsid w:val="00BC457E"/>
    <w:rsid w:val="00BC4636"/>
    <w:rsid w:val="00BC4701"/>
    <w:rsid w:val="00BC4827"/>
    <w:rsid w:val="00BC494F"/>
    <w:rsid w:val="00BC49BE"/>
    <w:rsid w:val="00BC4B9C"/>
    <w:rsid w:val="00BC4D3C"/>
    <w:rsid w:val="00BC4DD5"/>
    <w:rsid w:val="00BC50E5"/>
    <w:rsid w:val="00BC5181"/>
    <w:rsid w:val="00BC5288"/>
    <w:rsid w:val="00BC5511"/>
    <w:rsid w:val="00BC56C1"/>
    <w:rsid w:val="00BC590F"/>
    <w:rsid w:val="00BC5BE8"/>
    <w:rsid w:val="00BC5CE2"/>
    <w:rsid w:val="00BC5D19"/>
    <w:rsid w:val="00BC5F30"/>
    <w:rsid w:val="00BC6103"/>
    <w:rsid w:val="00BC642E"/>
    <w:rsid w:val="00BC6669"/>
    <w:rsid w:val="00BC66F1"/>
    <w:rsid w:val="00BC6742"/>
    <w:rsid w:val="00BC6A9C"/>
    <w:rsid w:val="00BC70FB"/>
    <w:rsid w:val="00BC71C5"/>
    <w:rsid w:val="00BC7247"/>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5A7"/>
    <w:rsid w:val="00BD0782"/>
    <w:rsid w:val="00BD082C"/>
    <w:rsid w:val="00BD0A6C"/>
    <w:rsid w:val="00BD0ACF"/>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81E"/>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6AB"/>
    <w:rsid w:val="00BD47E1"/>
    <w:rsid w:val="00BD4A64"/>
    <w:rsid w:val="00BD4A8A"/>
    <w:rsid w:val="00BD4B4E"/>
    <w:rsid w:val="00BD4B66"/>
    <w:rsid w:val="00BD4E83"/>
    <w:rsid w:val="00BD52FA"/>
    <w:rsid w:val="00BD55B5"/>
    <w:rsid w:val="00BD5642"/>
    <w:rsid w:val="00BD5686"/>
    <w:rsid w:val="00BD571F"/>
    <w:rsid w:val="00BD5967"/>
    <w:rsid w:val="00BD5A26"/>
    <w:rsid w:val="00BD5A74"/>
    <w:rsid w:val="00BD5B75"/>
    <w:rsid w:val="00BD5D4D"/>
    <w:rsid w:val="00BD5F20"/>
    <w:rsid w:val="00BD5F53"/>
    <w:rsid w:val="00BD614C"/>
    <w:rsid w:val="00BD62A3"/>
    <w:rsid w:val="00BD6493"/>
    <w:rsid w:val="00BD64B6"/>
    <w:rsid w:val="00BD6509"/>
    <w:rsid w:val="00BD65D2"/>
    <w:rsid w:val="00BD6822"/>
    <w:rsid w:val="00BD689C"/>
    <w:rsid w:val="00BD6909"/>
    <w:rsid w:val="00BD6A22"/>
    <w:rsid w:val="00BD6BC7"/>
    <w:rsid w:val="00BD6CB1"/>
    <w:rsid w:val="00BD6D75"/>
    <w:rsid w:val="00BD6E97"/>
    <w:rsid w:val="00BD7212"/>
    <w:rsid w:val="00BD727A"/>
    <w:rsid w:val="00BD76F4"/>
    <w:rsid w:val="00BD7811"/>
    <w:rsid w:val="00BD78B8"/>
    <w:rsid w:val="00BD799A"/>
    <w:rsid w:val="00BD7A82"/>
    <w:rsid w:val="00BD7C84"/>
    <w:rsid w:val="00BD7DE2"/>
    <w:rsid w:val="00BD7F39"/>
    <w:rsid w:val="00BD7F6C"/>
    <w:rsid w:val="00BD7F9E"/>
    <w:rsid w:val="00BE001D"/>
    <w:rsid w:val="00BE0127"/>
    <w:rsid w:val="00BE01EE"/>
    <w:rsid w:val="00BE072F"/>
    <w:rsid w:val="00BE08DD"/>
    <w:rsid w:val="00BE093E"/>
    <w:rsid w:val="00BE0B2B"/>
    <w:rsid w:val="00BE0BF7"/>
    <w:rsid w:val="00BE0C3B"/>
    <w:rsid w:val="00BE0C4C"/>
    <w:rsid w:val="00BE0C86"/>
    <w:rsid w:val="00BE0E19"/>
    <w:rsid w:val="00BE0EE6"/>
    <w:rsid w:val="00BE1010"/>
    <w:rsid w:val="00BE10D0"/>
    <w:rsid w:val="00BE1273"/>
    <w:rsid w:val="00BE13B8"/>
    <w:rsid w:val="00BE1634"/>
    <w:rsid w:val="00BE197A"/>
    <w:rsid w:val="00BE1A06"/>
    <w:rsid w:val="00BE1A1E"/>
    <w:rsid w:val="00BE1A79"/>
    <w:rsid w:val="00BE1CDF"/>
    <w:rsid w:val="00BE1E3A"/>
    <w:rsid w:val="00BE1EBA"/>
    <w:rsid w:val="00BE1F31"/>
    <w:rsid w:val="00BE20E8"/>
    <w:rsid w:val="00BE2271"/>
    <w:rsid w:val="00BE2323"/>
    <w:rsid w:val="00BE25F1"/>
    <w:rsid w:val="00BE2A02"/>
    <w:rsid w:val="00BE2E99"/>
    <w:rsid w:val="00BE2EAB"/>
    <w:rsid w:val="00BE2EC4"/>
    <w:rsid w:val="00BE2ED6"/>
    <w:rsid w:val="00BE315F"/>
    <w:rsid w:val="00BE31D4"/>
    <w:rsid w:val="00BE32B1"/>
    <w:rsid w:val="00BE3434"/>
    <w:rsid w:val="00BE3466"/>
    <w:rsid w:val="00BE3851"/>
    <w:rsid w:val="00BE3AFA"/>
    <w:rsid w:val="00BE3F52"/>
    <w:rsid w:val="00BE3F9F"/>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692"/>
    <w:rsid w:val="00BE68B9"/>
    <w:rsid w:val="00BE6955"/>
    <w:rsid w:val="00BE6AFE"/>
    <w:rsid w:val="00BE6C17"/>
    <w:rsid w:val="00BE6C7C"/>
    <w:rsid w:val="00BE6E1C"/>
    <w:rsid w:val="00BE6E85"/>
    <w:rsid w:val="00BE6F5A"/>
    <w:rsid w:val="00BE7265"/>
    <w:rsid w:val="00BE77B6"/>
    <w:rsid w:val="00BE77BF"/>
    <w:rsid w:val="00BE786F"/>
    <w:rsid w:val="00BE7AC1"/>
    <w:rsid w:val="00BE7B09"/>
    <w:rsid w:val="00BE7B27"/>
    <w:rsid w:val="00BE7B5E"/>
    <w:rsid w:val="00BE7E10"/>
    <w:rsid w:val="00BE7EBC"/>
    <w:rsid w:val="00BE7F1D"/>
    <w:rsid w:val="00BF00DD"/>
    <w:rsid w:val="00BF02E6"/>
    <w:rsid w:val="00BF03C2"/>
    <w:rsid w:val="00BF0647"/>
    <w:rsid w:val="00BF07CB"/>
    <w:rsid w:val="00BF0A66"/>
    <w:rsid w:val="00BF0B83"/>
    <w:rsid w:val="00BF0F1C"/>
    <w:rsid w:val="00BF10D2"/>
    <w:rsid w:val="00BF10D6"/>
    <w:rsid w:val="00BF11D6"/>
    <w:rsid w:val="00BF120B"/>
    <w:rsid w:val="00BF12BE"/>
    <w:rsid w:val="00BF1309"/>
    <w:rsid w:val="00BF14A1"/>
    <w:rsid w:val="00BF171F"/>
    <w:rsid w:val="00BF18B9"/>
    <w:rsid w:val="00BF1B70"/>
    <w:rsid w:val="00BF1D0B"/>
    <w:rsid w:val="00BF1E3E"/>
    <w:rsid w:val="00BF2026"/>
    <w:rsid w:val="00BF2202"/>
    <w:rsid w:val="00BF220D"/>
    <w:rsid w:val="00BF2817"/>
    <w:rsid w:val="00BF2A91"/>
    <w:rsid w:val="00BF2B21"/>
    <w:rsid w:val="00BF2C65"/>
    <w:rsid w:val="00BF2ED5"/>
    <w:rsid w:val="00BF2F0B"/>
    <w:rsid w:val="00BF30BA"/>
    <w:rsid w:val="00BF31CB"/>
    <w:rsid w:val="00BF35DD"/>
    <w:rsid w:val="00BF366D"/>
    <w:rsid w:val="00BF378D"/>
    <w:rsid w:val="00BF3835"/>
    <w:rsid w:val="00BF3847"/>
    <w:rsid w:val="00BF3AA8"/>
    <w:rsid w:val="00BF3AE6"/>
    <w:rsid w:val="00BF3C10"/>
    <w:rsid w:val="00BF3C37"/>
    <w:rsid w:val="00BF3F3C"/>
    <w:rsid w:val="00BF4089"/>
    <w:rsid w:val="00BF4231"/>
    <w:rsid w:val="00BF42F4"/>
    <w:rsid w:val="00BF432F"/>
    <w:rsid w:val="00BF45F6"/>
    <w:rsid w:val="00BF46F1"/>
    <w:rsid w:val="00BF4796"/>
    <w:rsid w:val="00BF4923"/>
    <w:rsid w:val="00BF4B56"/>
    <w:rsid w:val="00BF4B69"/>
    <w:rsid w:val="00BF4B9A"/>
    <w:rsid w:val="00BF4BC1"/>
    <w:rsid w:val="00BF4BEC"/>
    <w:rsid w:val="00BF4BF8"/>
    <w:rsid w:val="00BF4D0C"/>
    <w:rsid w:val="00BF4E60"/>
    <w:rsid w:val="00BF4EA0"/>
    <w:rsid w:val="00BF4F8A"/>
    <w:rsid w:val="00BF504B"/>
    <w:rsid w:val="00BF531E"/>
    <w:rsid w:val="00BF5350"/>
    <w:rsid w:val="00BF547A"/>
    <w:rsid w:val="00BF55D0"/>
    <w:rsid w:val="00BF55F8"/>
    <w:rsid w:val="00BF5623"/>
    <w:rsid w:val="00BF56A8"/>
    <w:rsid w:val="00BF598D"/>
    <w:rsid w:val="00BF5A94"/>
    <w:rsid w:val="00BF5AB4"/>
    <w:rsid w:val="00BF5DE6"/>
    <w:rsid w:val="00BF5EFE"/>
    <w:rsid w:val="00BF5FB3"/>
    <w:rsid w:val="00BF60E3"/>
    <w:rsid w:val="00BF6597"/>
    <w:rsid w:val="00BF677B"/>
    <w:rsid w:val="00BF6907"/>
    <w:rsid w:val="00BF6923"/>
    <w:rsid w:val="00BF6CAA"/>
    <w:rsid w:val="00BF6DAE"/>
    <w:rsid w:val="00BF6FBF"/>
    <w:rsid w:val="00BF7058"/>
    <w:rsid w:val="00BF7064"/>
    <w:rsid w:val="00BF70A1"/>
    <w:rsid w:val="00BF70F8"/>
    <w:rsid w:val="00BF71E0"/>
    <w:rsid w:val="00BF7459"/>
    <w:rsid w:val="00BF76BE"/>
    <w:rsid w:val="00BF7746"/>
    <w:rsid w:val="00BF77F5"/>
    <w:rsid w:val="00BF7957"/>
    <w:rsid w:val="00BF79AA"/>
    <w:rsid w:val="00BF7CDD"/>
    <w:rsid w:val="00BF7D43"/>
    <w:rsid w:val="00BF7D9A"/>
    <w:rsid w:val="00BF7E8F"/>
    <w:rsid w:val="00C007CA"/>
    <w:rsid w:val="00C00C28"/>
    <w:rsid w:val="00C00E52"/>
    <w:rsid w:val="00C00F1A"/>
    <w:rsid w:val="00C00F1C"/>
    <w:rsid w:val="00C010F5"/>
    <w:rsid w:val="00C01663"/>
    <w:rsid w:val="00C01835"/>
    <w:rsid w:val="00C01A5A"/>
    <w:rsid w:val="00C01C49"/>
    <w:rsid w:val="00C01DD8"/>
    <w:rsid w:val="00C01DFD"/>
    <w:rsid w:val="00C01F24"/>
    <w:rsid w:val="00C01F45"/>
    <w:rsid w:val="00C02192"/>
    <w:rsid w:val="00C02327"/>
    <w:rsid w:val="00C02608"/>
    <w:rsid w:val="00C0279C"/>
    <w:rsid w:val="00C028B8"/>
    <w:rsid w:val="00C02B06"/>
    <w:rsid w:val="00C02BFD"/>
    <w:rsid w:val="00C02C1F"/>
    <w:rsid w:val="00C02C95"/>
    <w:rsid w:val="00C02CDE"/>
    <w:rsid w:val="00C02D94"/>
    <w:rsid w:val="00C02EE7"/>
    <w:rsid w:val="00C02EED"/>
    <w:rsid w:val="00C03071"/>
    <w:rsid w:val="00C03375"/>
    <w:rsid w:val="00C0350E"/>
    <w:rsid w:val="00C0351E"/>
    <w:rsid w:val="00C03728"/>
    <w:rsid w:val="00C0389B"/>
    <w:rsid w:val="00C039DB"/>
    <w:rsid w:val="00C03ACF"/>
    <w:rsid w:val="00C03B7B"/>
    <w:rsid w:val="00C03C30"/>
    <w:rsid w:val="00C03F2A"/>
    <w:rsid w:val="00C04300"/>
    <w:rsid w:val="00C04322"/>
    <w:rsid w:val="00C04339"/>
    <w:rsid w:val="00C047AC"/>
    <w:rsid w:val="00C04884"/>
    <w:rsid w:val="00C048DA"/>
    <w:rsid w:val="00C049E9"/>
    <w:rsid w:val="00C04C6C"/>
    <w:rsid w:val="00C04D35"/>
    <w:rsid w:val="00C04DE2"/>
    <w:rsid w:val="00C04EB1"/>
    <w:rsid w:val="00C05395"/>
    <w:rsid w:val="00C053F5"/>
    <w:rsid w:val="00C057E0"/>
    <w:rsid w:val="00C05863"/>
    <w:rsid w:val="00C05B4D"/>
    <w:rsid w:val="00C05BE8"/>
    <w:rsid w:val="00C05C20"/>
    <w:rsid w:val="00C05D67"/>
    <w:rsid w:val="00C05ECA"/>
    <w:rsid w:val="00C06031"/>
    <w:rsid w:val="00C06066"/>
    <w:rsid w:val="00C06155"/>
    <w:rsid w:val="00C061E6"/>
    <w:rsid w:val="00C061EC"/>
    <w:rsid w:val="00C06403"/>
    <w:rsid w:val="00C0648A"/>
    <w:rsid w:val="00C066BD"/>
    <w:rsid w:val="00C067A4"/>
    <w:rsid w:val="00C06822"/>
    <w:rsid w:val="00C0699A"/>
    <w:rsid w:val="00C06C47"/>
    <w:rsid w:val="00C06DBD"/>
    <w:rsid w:val="00C06F8C"/>
    <w:rsid w:val="00C07003"/>
    <w:rsid w:val="00C072D5"/>
    <w:rsid w:val="00C07333"/>
    <w:rsid w:val="00C07449"/>
    <w:rsid w:val="00C07510"/>
    <w:rsid w:val="00C0776C"/>
    <w:rsid w:val="00C07977"/>
    <w:rsid w:val="00C079A4"/>
    <w:rsid w:val="00C07A6C"/>
    <w:rsid w:val="00C07AE3"/>
    <w:rsid w:val="00C07AE4"/>
    <w:rsid w:val="00C07C5C"/>
    <w:rsid w:val="00C07CB3"/>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BF9"/>
    <w:rsid w:val="00C11C33"/>
    <w:rsid w:val="00C11C73"/>
    <w:rsid w:val="00C11CFF"/>
    <w:rsid w:val="00C11F37"/>
    <w:rsid w:val="00C11FE5"/>
    <w:rsid w:val="00C11FF6"/>
    <w:rsid w:val="00C12068"/>
    <w:rsid w:val="00C12582"/>
    <w:rsid w:val="00C129E5"/>
    <w:rsid w:val="00C12A19"/>
    <w:rsid w:val="00C12AEC"/>
    <w:rsid w:val="00C12BD4"/>
    <w:rsid w:val="00C12CD3"/>
    <w:rsid w:val="00C12D02"/>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6E"/>
    <w:rsid w:val="00C14346"/>
    <w:rsid w:val="00C1465E"/>
    <w:rsid w:val="00C14691"/>
    <w:rsid w:val="00C1496F"/>
    <w:rsid w:val="00C14A8F"/>
    <w:rsid w:val="00C14D04"/>
    <w:rsid w:val="00C14D57"/>
    <w:rsid w:val="00C14D69"/>
    <w:rsid w:val="00C14EF8"/>
    <w:rsid w:val="00C14F41"/>
    <w:rsid w:val="00C15034"/>
    <w:rsid w:val="00C15135"/>
    <w:rsid w:val="00C15442"/>
    <w:rsid w:val="00C155EC"/>
    <w:rsid w:val="00C157AA"/>
    <w:rsid w:val="00C1581E"/>
    <w:rsid w:val="00C15875"/>
    <w:rsid w:val="00C159ED"/>
    <w:rsid w:val="00C15AE5"/>
    <w:rsid w:val="00C15B48"/>
    <w:rsid w:val="00C15B5B"/>
    <w:rsid w:val="00C15D68"/>
    <w:rsid w:val="00C15E42"/>
    <w:rsid w:val="00C16095"/>
    <w:rsid w:val="00C16257"/>
    <w:rsid w:val="00C16386"/>
    <w:rsid w:val="00C163EE"/>
    <w:rsid w:val="00C164BC"/>
    <w:rsid w:val="00C165C6"/>
    <w:rsid w:val="00C1662C"/>
    <w:rsid w:val="00C16748"/>
    <w:rsid w:val="00C16813"/>
    <w:rsid w:val="00C16848"/>
    <w:rsid w:val="00C16A2A"/>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1FC"/>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91D"/>
    <w:rsid w:val="00C21B35"/>
    <w:rsid w:val="00C21D0A"/>
    <w:rsid w:val="00C21D1C"/>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4FD"/>
    <w:rsid w:val="00C23500"/>
    <w:rsid w:val="00C238E8"/>
    <w:rsid w:val="00C23D8F"/>
    <w:rsid w:val="00C23F90"/>
    <w:rsid w:val="00C240A9"/>
    <w:rsid w:val="00C24124"/>
    <w:rsid w:val="00C241D0"/>
    <w:rsid w:val="00C2422C"/>
    <w:rsid w:val="00C2423A"/>
    <w:rsid w:val="00C244D8"/>
    <w:rsid w:val="00C24601"/>
    <w:rsid w:val="00C24789"/>
    <w:rsid w:val="00C24BB1"/>
    <w:rsid w:val="00C24E18"/>
    <w:rsid w:val="00C24EE5"/>
    <w:rsid w:val="00C250B0"/>
    <w:rsid w:val="00C250CF"/>
    <w:rsid w:val="00C2514D"/>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AF7"/>
    <w:rsid w:val="00C30C4B"/>
    <w:rsid w:val="00C30D3F"/>
    <w:rsid w:val="00C30DAA"/>
    <w:rsid w:val="00C30E47"/>
    <w:rsid w:val="00C30E77"/>
    <w:rsid w:val="00C30F1F"/>
    <w:rsid w:val="00C30FB5"/>
    <w:rsid w:val="00C30FB8"/>
    <w:rsid w:val="00C31089"/>
    <w:rsid w:val="00C31095"/>
    <w:rsid w:val="00C31214"/>
    <w:rsid w:val="00C31312"/>
    <w:rsid w:val="00C31325"/>
    <w:rsid w:val="00C314C5"/>
    <w:rsid w:val="00C314DC"/>
    <w:rsid w:val="00C314DF"/>
    <w:rsid w:val="00C315D4"/>
    <w:rsid w:val="00C3175A"/>
    <w:rsid w:val="00C317B1"/>
    <w:rsid w:val="00C319A2"/>
    <w:rsid w:val="00C3208A"/>
    <w:rsid w:val="00C320F6"/>
    <w:rsid w:val="00C3261E"/>
    <w:rsid w:val="00C3288B"/>
    <w:rsid w:val="00C32910"/>
    <w:rsid w:val="00C32A16"/>
    <w:rsid w:val="00C32A4F"/>
    <w:rsid w:val="00C32B14"/>
    <w:rsid w:val="00C32BB7"/>
    <w:rsid w:val="00C32CCE"/>
    <w:rsid w:val="00C32CF8"/>
    <w:rsid w:val="00C32EE2"/>
    <w:rsid w:val="00C331B5"/>
    <w:rsid w:val="00C331B9"/>
    <w:rsid w:val="00C3376C"/>
    <w:rsid w:val="00C337EC"/>
    <w:rsid w:val="00C33961"/>
    <w:rsid w:val="00C339B7"/>
    <w:rsid w:val="00C339DE"/>
    <w:rsid w:val="00C339F6"/>
    <w:rsid w:val="00C33AA7"/>
    <w:rsid w:val="00C33DCE"/>
    <w:rsid w:val="00C33E87"/>
    <w:rsid w:val="00C34013"/>
    <w:rsid w:val="00C340C9"/>
    <w:rsid w:val="00C340CA"/>
    <w:rsid w:val="00C3449E"/>
    <w:rsid w:val="00C345F0"/>
    <w:rsid w:val="00C3463A"/>
    <w:rsid w:val="00C346BB"/>
    <w:rsid w:val="00C346C1"/>
    <w:rsid w:val="00C34707"/>
    <w:rsid w:val="00C34743"/>
    <w:rsid w:val="00C34AE6"/>
    <w:rsid w:val="00C34BDB"/>
    <w:rsid w:val="00C34C05"/>
    <w:rsid w:val="00C34C32"/>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1C0"/>
    <w:rsid w:val="00C3627F"/>
    <w:rsid w:val="00C36362"/>
    <w:rsid w:val="00C36602"/>
    <w:rsid w:val="00C3667C"/>
    <w:rsid w:val="00C36713"/>
    <w:rsid w:val="00C367B9"/>
    <w:rsid w:val="00C36B0E"/>
    <w:rsid w:val="00C36C9E"/>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48"/>
    <w:rsid w:val="00C40B7D"/>
    <w:rsid w:val="00C40BC8"/>
    <w:rsid w:val="00C40CB7"/>
    <w:rsid w:val="00C40CD4"/>
    <w:rsid w:val="00C41052"/>
    <w:rsid w:val="00C41057"/>
    <w:rsid w:val="00C411E2"/>
    <w:rsid w:val="00C41496"/>
    <w:rsid w:val="00C4154A"/>
    <w:rsid w:val="00C41570"/>
    <w:rsid w:val="00C41955"/>
    <w:rsid w:val="00C41B46"/>
    <w:rsid w:val="00C41D95"/>
    <w:rsid w:val="00C41E8D"/>
    <w:rsid w:val="00C41EAE"/>
    <w:rsid w:val="00C41FD1"/>
    <w:rsid w:val="00C42130"/>
    <w:rsid w:val="00C4216F"/>
    <w:rsid w:val="00C424ED"/>
    <w:rsid w:val="00C42784"/>
    <w:rsid w:val="00C429E1"/>
    <w:rsid w:val="00C42D24"/>
    <w:rsid w:val="00C42DFE"/>
    <w:rsid w:val="00C42F18"/>
    <w:rsid w:val="00C432E9"/>
    <w:rsid w:val="00C433B8"/>
    <w:rsid w:val="00C43547"/>
    <w:rsid w:val="00C4388E"/>
    <w:rsid w:val="00C439F0"/>
    <w:rsid w:val="00C43CE7"/>
    <w:rsid w:val="00C43F70"/>
    <w:rsid w:val="00C44189"/>
    <w:rsid w:val="00C443E2"/>
    <w:rsid w:val="00C445BA"/>
    <w:rsid w:val="00C445E8"/>
    <w:rsid w:val="00C44757"/>
    <w:rsid w:val="00C447FB"/>
    <w:rsid w:val="00C44834"/>
    <w:rsid w:val="00C44975"/>
    <w:rsid w:val="00C44B3E"/>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09"/>
    <w:rsid w:val="00C46553"/>
    <w:rsid w:val="00C466C7"/>
    <w:rsid w:val="00C46B84"/>
    <w:rsid w:val="00C46E11"/>
    <w:rsid w:val="00C470AA"/>
    <w:rsid w:val="00C471D3"/>
    <w:rsid w:val="00C47358"/>
    <w:rsid w:val="00C473ED"/>
    <w:rsid w:val="00C476BF"/>
    <w:rsid w:val="00C47AE8"/>
    <w:rsid w:val="00C47B93"/>
    <w:rsid w:val="00C47BDE"/>
    <w:rsid w:val="00C47D1F"/>
    <w:rsid w:val="00C47D4D"/>
    <w:rsid w:val="00C47EC4"/>
    <w:rsid w:val="00C50069"/>
    <w:rsid w:val="00C50179"/>
    <w:rsid w:val="00C501BE"/>
    <w:rsid w:val="00C50471"/>
    <w:rsid w:val="00C506B5"/>
    <w:rsid w:val="00C506B7"/>
    <w:rsid w:val="00C508B7"/>
    <w:rsid w:val="00C509D3"/>
    <w:rsid w:val="00C50AA6"/>
    <w:rsid w:val="00C50C6F"/>
    <w:rsid w:val="00C511FD"/>
    <w:rsid w:val="00C51313"/>
    <w:rsid w:val="00C51315"/>
    <w:rsid w:val="00C51675"/>
    <w:rsid w:val="00C51681"/>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35"/>
    <w:rsid w:val="00C5326A"/>
    <w:rsid w:val="00C532F9"/>
    <w:rsid w:val="00C53330"/>
    <w:rsid w:val="00C53437"/>
    <w:rsid w:val="00C53564"/>
    <w:rsid w:val="00C53699"/>
    <w:rsid w:val="00C536DF"/>
    <w:rsid w:val="00C53703"/>
    <w:rsid w:val="00C53779"/>
    <w:rsid w:val="00C53997"/>
    <w:rsid w:val="00C53BD0"/>
    <w:rsid w:val="00C53CDC"/>
    <w:rsid w:val="00C53E22"/>
    <w:rsid w:val="00C53F1D"/>
    <w:rsid w:val="00C53F41"/>
    <w:rsid w:val="00C53F44"/>
    <w:rsid w:val="00C54075"/>
    <w:rsid w:val="00C54334"/>
    <w:rsid w:val="00C5442B"/>
    <w:rsid w:val="00C545F4"/>
    <w:rsid w:val="00C54687"/>
    <w:rsid w:val="00C54ABE"/>
    <w:rsid w:val="00C54B94"/>
    <w:rsid w:val="00C54C14"/>
    <w:rsid w:val="00C54C62"/>
    <w:rsid w:val="00C54CBD"/>
    <w:rsid w:val="00C54CDD"/>
    <w:rsid w:val="00C54DAA"/>
    <w:rsid w:val="00C54E1F"/>
    <w:rsid w:val="00C54E44"/>
    <w:rsid w:val="00C54FFC"/>
    <w:rsid w:val="00C551ED"/>
    <w:rsid w:val="00C552E3"/>
    <w:rsid w:val="00C55530"/>
    <w:rsid w:val="00C55854"/>
    <w:rsid w:val="00C5589B"/>
    <w:rsid w:val="00C55A08"/>
    <w:rsid w:val="00C55A58"/>
    <w:rsid w:val="00C55BF4"/>
    <w:rsid w:val="00C55E23"/>
    <w:rsid w:val="00C5638E"/>
    <w:rsid w:val="00C564AB"/>
    <w:rsid w:val="00C5668B"/>
    <w:rsid w:val="00C56893"/>
    <w:rsid w:val="00C56918"/>
    <w:rsid w:val="00C56932"/>
    <w:rsid w:val="00C56983"/>
    <w:rsid w:val="00C569CA"/>
    <w:rsid w:val="00C56ECE"/>
    <w:rsid w:val="00C5712F"/>
    <w:rsid w:val="00C571D5"/>
    <w:rsid w:val="00C572A3"/>
    <w:rsid w:val="00C5733A"/>
    <w:rsid w:val="00C5744D"/>
    <w:rsid w:val="00C57696"/>
    <w:rsid w:val="00C5777C"/>
    <w:rsid w:val="00C57BC6"/>
    <w:rsid w:val="00C57CC6"/>
    <w:rsid w:val="00C57D43"/>
    <w:rsid w:val="00C57DBA"/>
    <w:rsid w:val="00C57EEE"/>
    <w:rsid w:val="00C60147"/>
    <w:rsid w:val="00C601EB"/>
    <w:rsid w:val="00C602DB"/>
    <w:rsid w:val="00C60631"/>
    <w:rsid w:val="00C60708"/>
    <w:rsid w:val="00C60860"/>
    <w:rsid w:val="00C608A1"/>
    <w:rsid w:val="00C608D6"/>
    <w:rsid w:val="00C60D75"/>
    <w:rsid w:val="00C60EC1"/>
    <w:rsid w:val="00C61170"/>
    <w:rsid w:val="00C612D9"/>
    <w:rsid w:val="00C613E1"/>
    <w:rsid w:val="00C6166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6A"/>
    <w:rsid w:val="00C62E31"/>
    <w:rsid w:val="00C62F9A"/>
    <w:rsid w:val="00C63152"/>
    <w:rsid w:val="00C631B7"/>
    <w:rsid w:val="00C6326B"/>
    <w:rsid w:val="00C63328"/>
    <w:rsid w:val="00C633AB"/>
    <w:rsid w:val="00C633EE"/>
    <w:rsid w:val="00C6343A"/>
    <w:rsid w:val="00C63635"/>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F65"/>
    <w:rsid w:val="00C6543B"/>
    <w:rsid w:val="00C65601"/>
    <w:rsid w:val="00C6560B"/>
    <w:rsid w:val="00C6560D"/>
    <w:rsid w:val="00C657BC"/>
    <w:rsid w:val="00C658D5"/>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6D92"/>
    <w:rsid w:val="00C67487"/>
    <w:rsid w:val="00C676E9"/>
    <w:rsid w:val="00C67703"/>
    <w:rsid w:val="00C67BF5"/>
    <w:rsid w:val="00C67F34"/>
    <w:rsid w:val="00C700F7"/>
    <w:rsid w:val="00C70366"/>
    <w:rsid w:val="00C703A9"/>
    <w:rsid w:val="00C7040D"/>
    <w:rsid w:val="00C70482"/>
    <w:rsid w:val="00C706AB"/>
    <w:rsid w:val="00C707E6"/>
    <w:rsid w:val="00C707EB"/>
    <w:rsid w:val="00C709D7"/>
    <w:rsid w:val="00C70B8C"/>
    <w:rsid w:val="00C70C18"/>
    <w:rsid w:val="00C70E47"/>
    <w:rsid w:val="00C71169"/>
    <w:rsid w:val="00C711DA"/>
    <w:rsid w:val="00C71327"/>
    <w:rsid w:val="00C71468"/>
    <w:rsid w:val="00C7175F"/>
    <w:rsid w:val="00C71BD5"/>
    <w:rsid w:val="00C71F5A"/>
    <w:rsid w:val="00C72010"/>
    <w:rsid w:val="00C720E2"/>
    <w:rsid w:val="00C7216B"/>
    <w:rsid w:val="00C72183"/>
    <w:rsid w:val="00C723AF"/>
    <w:rsid w:val="00C723CA"/>
    <w:rsid w:val="00C723F3"/>
    <w:rsid w:val="00C725DC"/>
    <w:rsid w:val="00C726BB"/>
    <w:rsid w:val="00C72702"/>
    <w:rsid w:val="00C72A55"/>
    <w:rsid w:val="00C72EA4"/>
    <w:rsid w:val="00C72EF5"/>
    <w:rsid w:val="00C731AF"/>
    <w:rsid w:val="00C7322E"/>
    <w:rsid w:val="00C7322F"/>
    <w:rsid w:val="00C733A1"/>
    <w:rsid w:val="00C733ED"/>
    <w:rsid w:val="00C7340E"/>
    <w:rsid w:val="00C7357D"/>
    <w:rsid w:val="00C735F1"/>
    <w:rsid w:val="00C73795"/>
    <w:rsid w:val="00C73814"/>
    <w:rsid w:val="00C73834"/>
    <w:rsid w:val="00C7383D"/>
    <w:rsid w:val="00C73A7C"/>
    <w:rsid w:val="00C73BF6"/>
    <w:rsid w:val="00C73D12"/>
    <w:rsid w:val="00C73D48"/>
    <w:rsid w:val="00C73E18"/>
    <w:rsid w:val="00C73E60"/>
    <w:rsid w:val="00C74007"/>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639"/>
    <w:rsid w:val="00C75970"/>
    <w:rsid w:val="00C75AC4"/>
    <w:rsid w:val="00C75BAC"/>
    <w:rsid w:val="00C75C9D"/>
    <w:rsid w:val="00C75DD1"/>
    <w:rsid w:val="00C75E8D"/>
    <w:rsid w:val="00C75F9E"/>
    <w:rsid w:val="00C76261"/>
    <w:rsid w:val="00C762A9"/>
    <w:rsid w:val="00C76342"/>
    <w:rsid w:val="00C76741"/>
    <w:rsid w:val="00C76840"/>
    <w:rsid w:val="00C76952"/>
    <w:rsid w:val="00C76B1D"/>
    <w:rsid w:val="00C77188"/>
    <w:rsid w:val="00C7731D"/>
    <w:rsid w:val="00C774B0"/>
    <w:rsid w:val="00C774FD"/>
    <w:rsid w:val="00C77526"/>
    <w:rsid w:val="00C77606"/>
    <w:rsid w:val="00C77728"/>
    <w:rsid w:val="00C77753"/>
    <w:rsid w:val="00C77780"/>
    <w:rsid w:val="00C7799E"/>
    <w:rsid w:val="00C77CBA"/>
    <w:rsid w:val="00C77F89"/>
    <w:rsid w:val="00C80441"/>
    <w:rsid w:val="00C80466"/>
    <w:rsid w:val="00C80547"/>
    <w:rsid w:val="00C8057F"/>
    <w:rsid w:val="00C80D59"/>
    <w:rsid w:val="00C80DB5"/>
    <w:rsid w:val="00C81092"/>
    <w:rsid w:val="00C8121F"/>
    <w:rsid w:val="00C812C0"/>
    <w:rsid w:val="00C812CE"/>
    <w:rsid w:val="00C818A9"/>
    <w:rsid w:val="00C8198E"/>
    <w:rsid w:val="00C819AA"/>
    <w:rsid w:val="00C819EF"/>
    <w:rsid w:val="00C81AD2"/>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C08"/>
    <w:rsid w:val="00C82D8F"/>
    <w:rsid w:val="00C82F4B"/>
    <w:rsid w:val="00C831FC"/>
    <w:rsid w:val="00C8351F"/>
    <w:rsid w:val="00C83696"/>
    <w:rsid w:val="00C8395C"/>
    <w:rsid w:val="00C839FA"/>
    <w:rsid w:val="00C83B24"/>
    <w:rsid w:val="00C83BE9"/>
    <w:rsid w:val="00C83C78"/>
    <w:rsid w:val="00C83D50"/>
    <w:rsid w:val="00C83F41"/>
    <w:rsid w:val="00C84054"/>
    <w:rsid w:val="00C84231"/>
    <w:rsid w:val="00C843FB"/>
    <w:rsid w:val="00C847B8"/>
    <w:rsid w:val="00C847C8"/>
    <w:rsid w:val="00C84823"/>
    <w:rsid w:val="00C848E9"/>
    <w:rsid w:val="00C84A83"/>
    <w:rsid w:val="00C84BAB"/>
    <w:rsid w:val="00C84D5A"/>
    <w:rsid w:val="00C85034"/>
    <w:rsid w:val="00C8533C"/>
    <w:rsid w:val="00C8534D"/>
    <w:rsid w:val="00C8536F"/>
    <w:rsid w:val="00C8547F"/>
    <w:rsid w:val="00C8548F"/>
    <w:rsid w:val="00C8568C"/>
    <w:rsid w:val="00C857AC"/>
    <w:rsid w:val="00C85BF5"/>
    <w:rsid w:val="00C85CEF"/>
    <w:rsid w:val="00C85F12"/>
    <w:rsid w:val="00C86345"/>
    <w:rsid w:val="00C8634D"/>
    <w:rsid w:val="00C86379"/>
    <w:rsid w:val="00C864DB"/>
    <w:rsid w:val="00C8669B"/>
    <w:rsid w:val="00C86A6A"/>
    <w:rsid w:val="00C86D36"/>
    <w:rsid w:val="00C86F98"/>
    <w:rsid w:val="00C8701A"/>
    <w:rsid w:val="00C870B3"/>
    <w:rsid w:val="00C870BA"/>
    <w:rsid w:val="00C870FB"/>
    <w:rsid w:val="00C872A0"/>
    <w:rsid w:val="00C87300"/>
    <w:rsid w:val="00C8739A"/>
    <w:rsid w:val="00C873DF"/>
    <w:rsid w:val="00C87558"/>
    <w:rsid w:val="00C87578"/>
    <w:rsid w:val="00C8781D"/>
    <w:rsid w:val="00C8785C"/>
    <w:rsid w:val="00C878E9"/>
    <w:rsid w:val="00C87AF9"/>
    <w:rsid w:val="00C87C6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82"/>
    <w:rsid w:val="00C922C5"/>
    <w:rsid w:val="00C92352"/>
    <w:rsid w:val="00C923B7"/>
    <w:rsid w:val="00C926C0"/>
    <w:rsid w:val="00C927AB"/>
    <w:rsid w:val="00C92846"/>
    <w:rsid w:val="00C928EA"/>
    <w:rsid w:val="00C92B19"/>
    <w:rsid w:val="00C92C2A"/>
    <w:rsid w:val="00C92DBE"/>
    <w:rsid w:val="00C92E46"/>
    <w:rsid w:val="00C930FA"/>
    <w:rsid w:val="00C9318C"/>
    <w:rsid w:val="00C93297"/>
    <w:rsid w:val="00C932F9"/>
    <w:rsid w:val="00C93543"/>
    <w:rsid w:val="00C9354E"/>
    <w:rsid w:val="00C93574"/>
    <w:rsid w:val="00C93877"/>
    <w:rsid w:val="00C9394E"/>
    <w:rsid w:val="00C93B76"/>
    <w:rsid w:val="00C93D61"/>
    <w:rsid w:val="00C93E22"/>
    <w:rsid w:val="00C93FA8"/>
    <w:rsid w:val="00C9429A"/>
    <w:rsid w:val="00C94361"/>
    <w:rsid w:val="00C943AE"/>
    <w:rsid w:val="00C9444B"/>
    <w:rsid w:val="00C94462"/>
    <w:rsid w:val="00C945EC"/>
    <w:rsid w:val="00C94725"/>
    <w:rsid w:val="00C947E8"/>
    <w:rsid w:val="00C94A5E"/>
    <w:rsid w:val="00C94B58"/>
    <w:rsid w:val="00C94BBA"/>
    <w:rsid w:val="00C94E1F"/>
    <w:rsid w:val="00C94E45"/>
    <w:rsid w:val="00C951EE"/>
    <w:rsid w:val="00C9523D"/>
    <w:rsid w:val="00C95300"/>
    <w:rsid w:val="00C95548"/>
    <w:rsid w:val="00C95597"/>
    <w:rsid w:val="00C955B5"/>
    <w:rsid w:val="00C955BD"/>
    <w:rsid w:val="00C955F6"/>
    <w:rsid w:val="00C95656"/>
    <w:rsid w:val="00C95730"/>
    <w:rsid w:val="00C9576A"/>
    <w:rsid w:val="00C95815"/>
    <w:rsid w:val="00C95935"/>
    <w:rsid w:val="00C95962"/>
    <w:rsid w:val="00C95984"/>
    <w:rsid w:val="00C959AA"/>
    <w:rsid w:val="00C95EC0"/>
    <w:rsid w:val="00C95F63"/>
    <w:rsid w:val="00C96220"/>
    <w:rsid w:val="00C963E1"/>
    <w:rsid w:val="00C965AD"/>
    <w:rsid w:val="00C96A24"/>
    <w:rsid w:val="00C96BB5"/>
    <w:rsid w:val="00C96D37"/>
    <w:rsid w:val="00C96D71"/>
    <w:rsid w:val="00C96DFF"/>
    <w:rsid w:val="00C96F3F"/>
    <w:rsid w:val="00C96F89"/>
    <w:rsid w:val="00C96FE0"/>
    <w:rsid w:val="00C97131"/>
    <w:rsid w:val="00C97472"/>
    <w:rsid w:val="00C97572"/>
    <w:rsid w:val="00C97850"/>
    <w:rsid w:val="00C9785E"/>
    <w:rsid w:val="00C97893"/>
    <w:rsid w:val="00C97913"/>
    <w:rsid w:val="00C97AF1"/>
    <w:rsid w:val="00C97B32"/>
    <w:rsid w:val="00C97D05"/>
    <w:rsid w:val="00C97D32"/>
    <w:rsid w:val="00C97D77"/>
    <w:rsid w:val="00CA00DD"/>
    <w:rsid w:val="00CA0108"/>
    <w:rsid w:val="00CA03FE"/>
    <w:rsid w:val="00CA0680"/>
    <w:rsid w:val="00CA0933"/>
    <w:rsid w:val="00CA09AA"/>
    <w:rsid w:val="00CA0A7D"/>
    <w:rsid w:val="00CA0CD3"/>
    <w:rsid w:val="00CA0FCC"/>
    <w:rsid w:val="00CA114D"/>
    <w:rsid w:val="00CA1225"/>
    <w:rsid w:val="00CA14A8"/>
    <w:rsid w:val="00CA18D2"/>
    <w:rsid w:val="00CA1A63"/>
    <w:rsid w:val="00CA1F4B"/>
    <w:rsid w:val="00CA212E"/>
    <w:rsid w:val="00CA2919"/>
    <w:rsid w:val="00CA2C56"/>
    <w:rsid w:val="00CA2FA1"/>
    <w:rsid w:val="00CA326D"/>
    <w:rsid w:val="00CA32E9"/>
    <w:rsid w:val="00CA3313"/>
    <w:rsid w:val="00CA35EC"/>
    <w:rsid w:val="00CA36F6"/>
    <w:rsid w:val="00CA397F"/>
    <w:rsid w:val="00CA3B52"/>
    <w:rsid w:val="00CA3DFE"/>
    <w:rsid w:val="00CA3E51"/>
    <w:rsid w:val="00CA3EC1"/>
    <w:rsid w:val="00CA3EE7"/>
    <w:rsid w:val="00CA4221"/>
    <w:rsid w:val="00CA4391"/>
    <w:rsid w:val="00CA4556"/>
    <w:rsid w:val="00CA46ED"/>
    <w:rsid w:val="00CA475D"/>
    <w:rsid w:val="00CA487B"/>
    <w:rsid w:val="00CA4961"/>
    <w:rsid w:val="00CA49C0"/>
    <w:rsid w:val="00CA4A24"/>
    <w:rsid w:val="00CA4A3F"/>
    <w:rsid w:val="00CA4C14"/>
    <w:rsid w:val="00CA4D95"/>
    <w:rsid w:val="00CA4F58"/>
    <w:rsid w:val="00CA51A0"/>
    <w:rsid w:val="00CA51F0"/>
    <w:rsid w:val="00CA54B2"/>
    <w:rsid w:val="00CA5547"/>
    <w:rsid w:val="00CA5596"/>
    <w:rsid w:val="00CA5842"/>
    <w:rsid w:val="00CA58C0"/>
    <w:rsid w:val="00CA5914"/>
    <w:rsid w:val="00CA5966"/>
    <w:rsid w:val="00CA5DA3"/>
    <w:rsid w:val="00CA5E06"/>
    <w:rsid w:val="00CA6164"/>
    <w:rsid w:val="00CA6187"/>
    <w:rsid w:val="00CA66DD"/>
    <w:rsid w:val="00CA66FF"/>
    <w:rsid w:val="00CA675F"/>
    <w:rsid w:val="00CA6BBC"/>
    <w:rsid w:val="00CA6BDF"/>
    <w:rsid w:val="00CA6D12"/>
    <w:rsid w:val="00CA6DEB"/>
    <w:rsid w:val="00CA73A5"/>
    <w:rsid w:val="00CA740A"/>
    <w:rsid w:val="00CA78E1"/>
    <w:rsid w:val="00CA7919"/>
    <w:rsid w:val="00CA7C69"/>
    <w:rsid w:val="00CB01BC"/>
    <w:rsid w:val="00CB03CF"/>
    <w:rsid w:val="00CB047F"/>
    <w:rsid w:val="00CB0A9B"/>
    <w:rsid w:val="00CB0B5A"/>
    <w:rsid w:val="00CB0CD6"/>
    <w:rsid w:val="00CB0CE5"/>
    <w:rsid w:val="00CB0E29"/>
    <w:rsid w:val="00CB1174"/>
    <w:rsid w:val="00CB11BD"/>
    <w:rsid w:val="00CB1368"/>
    <w:rsid w:val="00CB1638"/>
    <w:rsid w:val="00CB167F"/>
    <w:rsid w:val="00CB179C"/>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BBA"/>
    <w:rsid w:val="00CB2CA3"/>
    <w:rsid w:val="00CB2F2F"/>
    <w:rsid w:val="00CB2F4E"/>
    <w:rsid w:val="00CB2FD9"/>
    <w:rsid w:val="00CB308C"/>
    <w:rsid w:val="00CB3374"/>
    <w:rsid w:val="00CB3404"/>
    <w:rsid w:val="00CB35C5"/>
    <w:rsid w:val="00CB35ED"/>
    <w:rsid w:val="00CB37CA"/>
    <w:rsid w:val="00CB38FE"/>
    <w:rsid w:val="00CB3942"/>
    <w:rsid w:val="00CB39EB"/>
    <w:rsid w:val="00CB3A40"/>
    <w:rsid w:val="00CB3C1A"/>
    <w:rsid w:val="00CB3D1C"/>
    <w:rsid w:val="00CB3DA3"/>
    <w:rsid w:val="00CB3EC7"/>
    <w:rsid w:val="00CB4017"/>
    <w:rsid w:val="00CB41E7"/>
    <w:rsid w:val="00CB4275"/>
    <w:rsid w:val="00CB4278"/>
    <w:rsid w:val="00CB42C9"/>
    <w:rsid w:val="00CB42E9"/>
    <w:rsid w:val="00CB480A"/>
    <w:rsid w:val="00CB4C12"/>
    <w:rsid w:val="00CB4DEB"/>
    <w:rsid w:val="00CB4FA5"/>
    <w:rsid w:val="00CB5000"/>
    <w:rsid w:val="00CB5008"/>
    <w:rsid w:val="00CB5185"/>
    <w:rsid w:val="00CB5323"/>
    <w:rsid w:val="00CB5494"/>
    <w:rsid w:val="00CB5825"/>
    <w:rsid w:val="00CB58AE"/>
    <w:rsid w:val="00CB58DD"/>
    <w:rsid w:val="00CB58F4"/>
    <w:rsid w:val="00CB5B89"/>
    <w:rsid w:val="00CB5C0A"/>
    <w:rsid w:val="00CB5C81"/>
    <w:rsid w:val="00CB5F0C"/>
    <w:rsid w:val="00CB5F98"/>
    <w:rsid w:val="00CB6069"/>
    <w:rsid w:val="00CB6343"/>
    <w:rsid w:val="00CB63DF"/>
    <w:rsid w:val="00CB6517"/>
    <w:rsid w:val="00CB6520"/>
    <w:rsid w:val="00CB657A"/>
    <w:rsid w:val="00CB65DE"/>
    <w:rsid w:val="00CB68CD"/>
    <w:rsid w:val="00CB6C46"/>
    <w:rsid w:val="00CB7240"/>
    <w:rsid w:val="00CB74D5"/>
    <w:rsid w:val="00CB7596"/>
    <w:rsid w:val="00CB7648"/>
    <w:rsid w:val="00CB7862"/>
    <w:rsid w:val="00CB79A4"/>
    <w:rsid w:val="00CB79F5"/>
    <w:rsid w:val="00CB7B6B"/>
    <w:rsid w:val="00CB7BFF"/>
    <w:rsid w:val="00CB7F5F"/>
    <w:rsid w:val="00CC00B7"/>
    <w:rsid w:val="00CC0221"/>
    <w:rsid w:val="00CC02B4"/>
    <w:rsid w:val="00CC034B"/>
    <w:rsid w:val="00CC0492"/>
    <w:rsid w:val="00CC04DD"/>
    <w:rsid w:val="00CC07BA"/>
    <w:rsid w:val="00CC07ED"/>
    <w:rsid w:val="00CC07F1"/>
    <w:rsid w:val="00CC08D6"/>
    <w:rsid w:val="00CC099A"/>
    <w:rsid w:val="00CC0A53"/>
    <w:rsid w:val="00CC0AA7"/>
    <w:rsid w:val="00CC0B28"/>
    <w:rsid w:val="00CC0C1F"/>
    <w:rsid w:val="00CC0CCD"/>
    <w:rsid w:val="00CC0D40"/>
    <w:rsid w:val="00CC0E56"/>
    <w:rsid w:val="00CC1172"/>
    <w:rsid w:val="00CC1210"/>
    <w:rsid w:val="00CC12FF"/>
    <w:rsid w:val="00CC1491"/>
    <w:rsid w:val="00CC1535"/>
    <w:rsid w:val="00CC1555"/>
    <w:rsid w:val="00CC165B"/>
    <w:rsid w:val="00CC172A"/>
    <w:rsid w:val="00CC1800"/>
    <w:rsid w:val="00CC18E5"/>
    <w:rsid w:val="00CC1950"/>
    <w:rsid w:val="00CC19CE"/>
    <w:rsid w:val="00CC1A18"/>
    <w:rsid w:val="00CC1B5C"/>
    <w:rsid w:val="00CC1D2E"/>
    <w:rsid w:val="00CC1E3E"/>
    <w:rsid w:val="00CC1E40"/>
    <w:rsid w:val="00CC1EBC"/>
    <w:rsid w:val="00CC2075"/>
    <w:rsid w:val="00CC20DA"/>
    <w:rsid w:val="00CC212E"/>
    <w:rsid w:val="00CC2326"/>
    <w:rsid w:val="00CC2633"/>
    <w:rsid w:val="00CC266E"/>
    <w:rsid w:val="00CC278A"/>
    <w:rsid w:val="00CC27F5"/>
    <w:rsid w:val="00CC2A30"/>
    <w:rsid w:val="00CC2A7D"/>
    <w:rsid w:val="00CC2D18"/>
    <w:rsid w:val="00CC2EFE"/>
    <w:rsid w:val="00CC2F22"/>
    <w:rsid w:val="00CC32B0"/>
    <w:rsid w:val="00CC33ED"/>
    <w:rsid w:val="00CC34CB"/>
    <w:rsid w:val="00CC3574"/>
    <w:rsid w:val="00CC3586"/>
    <w:rsid w:val="00CC3637"/>
    <w:rsid w:val="00CC369B"/>
    <w:rsid w:val="00CC36F8"/>
    <w:rsid w:val="00CC36FA"/>
    <w:rsid w:val="00CC3763"/>
    <w:rsid w:val="00CC37C6"/>
    <w:rsid w:val="00CC3A7B"/>
    <w:rsid w:val="00CC3A95"/>
    <w:rsid w:val="00CC3AF0"/>
    <w:rsid w:val="00CC3BDD"/>
    <w:rsid w:val="00CC3D8D"/>
    <w:rsid w:val="00CC3D9D"/>
    <w:rsid w:val="00CC3E8C"/>
    <w:rsid w:val="00CC3EC4"/>
    <w:rsid w:val="00CC400F"/>
    <w:rsid w:val="00CC401B"/>
    <w:rsid w:val="00CC4065"/>
    <w:rsid w:val="00CC4365"/>
    <w:rsid w:val="00CC44A2"/>
    <w:rsid w:val="00CC4896"/>
    <w:rsid w:val="00CC4B99"/>
    <w:rsid w:val="00CC4BB5"/>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107"/>
    <w:rsid w:val="00CC620F"/>
    <w:rsid w:val="00CC6646"/>
    <w:rsid w:val="00CC6758"/>
    <w:rsid w:val="00CC6D42"/>
    <w:rsid w:val="00CC6F8A"/>
    <w:rsid w:val="00CC728B"/>
    <w:rsid w:val="00CC7356"/>
    <w:rsid w:val="00CC73E9"/>
    <w:rsid w:val="00CC749F"/>
    <w:rsid w:val="00CC74D5"/>
    <w:rsid w:val="00CC7A6D"/>
    <w:rsid w:val="00CC7AAA"/>
    <w:rsid w:val="00CC7B0E"/>
    <w:rsid w:val="00CC7DF5"/>
    <w:rsid w:val="00CC7E11"/>
    <w:rsid w:val="00CC7EA3"/>
    <w:rsid w:val="00CD011D"/>
    <w:rsid w:val="00CD0246"/>
    <w:rsid w:val="00CD04B6"/>
    <w:rsid w:val="00CD0740"/>
    <w:rsid w:val="00CD0768"/>
    <w:rsid w:val="00CD09BD"/>
    <w:rsid w:val="00CD0B87"/>
    <w:rsid w:val="00CD0F46"/>
    <w:rsid w:val="00CD1365"/>
    <w:rsid w:val="00CD13E1"/>
    <w:rsid w:val="00CD14AE"/>
    <w:rsid w:val="00CD14CB"/>
    <w:rsid w:val="00CD15C8"/>
    <w:rsid w:val="00CD169D"/>
    <w:rsid w:val="00CD179D"/>
    <w:rsid w:val="00CD1B7E"/>
    <w:rsid w:val="00CD1E74"/>
    <w:rsid w:val="00CD2249"/>
    <w:rsid w:val="00CD22AF"/>
    <w:rsid w:val="00CD241D"/>
    <w:rsid w:val="00CD2585"/>
    <w:rsid w:val="00CD2602"/>
    <w:rsid w:val="00CD2638"/>
    <w:rsid w:val="00CD283A"/>
    <w:rsid w:val="00CD2AE4"/>
    <w:rsid w:val="00CD2AF5"/>
    <w:rsid w:val="00CD2C75"/>
    <w:rsid w:val="00CD2F2F"/>
    <w:rsid w:val="00CD2FA1"/>
    <w:rsid w:val="00CD2FFC"/>
    <w:rsid w:val="00CD309B"/>
    <w:rsid w:val="00CD3122"/>
    <w:rsid w:val="00CD325D"/>
    <w:rsid w:val="00CD336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224"/>
    <w:rsid w:val="00CD4298"/>
    <w:rsid w:val="00CD4429"/>
    <w:rsid w:val="00CD45D4"/>
    <w:rsid w:val="00CD4600"/>
    <w:rsid w:val="00CD486B"/>
    <w:rsid w:val="00CD48E1"/>
    <w:rsid w:val="00CD492B"/>
    <w:rsid w:val="00CD4AB6"/>
    <w:rsid w:val="00CD4B1C"/>
    <w:rsid w:val="00CD4CEB"/>
    <w:rsid w:val="00CD4D33"/>
    <w:rsid w:val="00CD4EC9"/>
    <w:rsid w:val="00CD4F13"/>
    <w:rsid w:val="00CD5206"/>
    <w:rsid w:val="00CD521E"/>
    <w:rsid w:val="00CD5296"/>
    <w:rsid w:val="00CD5318"/>
    <w:rsid w:val="00CD5ADA"/>
    <w:rsid w:val="00CD5B87"/>
    <w:rsid w:val="00CD5C02"/>
    <w:rsid w:val="00CD5DE1"/>
    <w:rsid w:val="00CD5F80"/>
    <w:rsid w:val="00CD61E3"/>
    <w:rsid w:val="00CD622D"/>
    <w:rsid w:val="00CD6350"/>
    <w:rsid w:val="00CD66E7"/>
    <w:rsid w:val="00CD6823"/>
    <w:rsid w:val="00CD6D63"/>
    <w:rsid w:val="00CD6E0B"/>
    <w:rsid w:val="00CD6E96"/>
    <w:rsid w:val="00CD6EF0"/>
    <w:rsid w:val="00CD6FA0"/>
    <w:rsid w:val="00CD70FA"/>
    <w:rsid w:val="00CD716F"/>
    <w:rsid w:val="00CD768E"/>
    <w:rsid w:val="00CD76AA"/>
    <w:rsid w:val="00CD7707"/>
    <w:rsid w:val="00CD776A"/>
    <w:rsid w:val="00CD7782"/>
    <w:rsid w:val="00CD787F"/>
    <w:rsid w:val="00CD78AD"/>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3E"/>
    <w:rsid w:val="00CE1488"/>
    <w:rsid w:val="00CE169F"/>
    <w:rsid w:val="00CE1867"/>
    <w:rsid w:val="00CE18D5"/>
    <w:rsid w:val="00CE19F2"/>
    <w:rsid w:val="00CE1B07"/>
    <w:rsid w:val="00CE1BAE"/>
    <w:rsid w:val="00CE1C38"/>
    <w:rsid w:val="00CE1CAE"/>
    <w:rsid w:val="00CE1EE1"/>
    <w:rsid w:val="00CE2048"/>
    <w:rsid w:val="00CE2363"/>
    <w:rsid w:val="00CE253D"/>
    <w:rsid w:val="00CE25B0"/>
    <w:rsid w:val="00CE26C4"/>
    <w:rsid w:val="00CE29DB"/>
    <w:rsid w:val="00CE29FF"/>
    <w:rsid w:val="00CE2D14"/>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21"/>
    <w:rsid w:val="00CE56FD"/>
    <w:rsid w:val="00CE5739"/>
    <w:rsid w:val="00CE5766"/>
    <w:rsid w:val="00CE5809"/>
    <w:rsid w:val="00CE58D9"/>
    <w:rsid w:val="00CE5D3C"/>
    <w:rsid w:val="00CE5DFA"/>
    <w:rsid w:val="00CE5E50"/>
    <w:rsid w:val="00CE5EC0"/>
    <w:rsid w:val="00CE5F5F"/>
    <w:rsid w:val="00CE5FE8"/>
    <w:rsid w:val="00CE6163"/>
    <w:rsid w:val="00CE61BF"/>
    <w:rsid w:val="00CE6307"/>
    <w:rsid w:val="00CE630B"/>
    <w:rsid w:val="00CE69F3"/>
    <w:rsid w:val="00CE6AD5"/>
    <w:rsid w:val="00CE6E24"/>
    <w:rsid w:val="00CE6F1E"/>
    <w:rsid w:val="00CE7108"/>
    <w:rsid w:val="00CE7202"/>
    <w:rsid w:val="00CE7392"/>
    <w:rsid w:val="00CE76BD"/>
    <w:rsid w:val="00CE781A"/>
    <w:rsid w:val="00CE78C2"/>
    <w:rsid w:val="00CE7B7F"/>
    <w:rsid w:val="00CE7F2E"/>
    <w:rsid w:val="00CF00E4"/>
    <w:rsid w:val="00CF0131"/>
    <w:rsid w:val="00CF02AC"/>
    <w:rsid w:val="00CF0315"/>
    <w:rsid w:val="00CF0476"/>
    <w:rsid w:val="00CF057C"/>
    <w:rsid w:val="00CF059F"/>
    <w:rsid w:val="00CF06B1"/>
    <w:rsid w:val="00CF06E6"/>
    <w:rsid w:val="00CF0840"/>
    <w:rsid w:val="00CF085C"/>
    <w:rsid w:val="00CF0AB6"/>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325"/>
    <w:rsid w:val="00CF338E"/>
    <w:rsid w:val="00CF33BA"/>
    <w:rsid w:val="00CF375F"/>
    <w:rsid w:val="00CF38C0"/>
    <w:rsid w:val="00CF3A91"/>
    <w:rsid w:val="00CF3B2C"/>
    <w:rsid w:val="00CF3E2B"/>
    <w:rsid w:val="00CF3F01"/>
    <w:rsid w:val="00CF3FC7"/>
    <w:rsid w:val="00CF4050"/>
    <w:rsid w:val="00CF41AE"/>
    <w:rsid w:val="00CF4313"/>
    <w:rsid w:val="00CF44E5"/>
    <w:rsid w:val="00CF495B"/>
    <w:rsid w:val="00CF4B3B"/>
    <w:rsid w:val="00CF4C45"/>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7CC"/>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1C"/>
    <w:rsid w:val="00CF7D8D"/>
    <w:rsid w:val="00CF7E23"/>
    <w:rsid w:val="00CF7EDC"/>
    <w:rsid w:val="00D0022D"/>
    <w:rsid w:val="00D00250"/>
    <w:rsid w:val="00D0033A"/>
    <w:rsid w:val="00D00374"/>
    <w:rsid w:val="00D00485"/>
    <w:rsid w:val="00D004A1"/>
    <w:rsid w:val="00D004B4"/>
    <w:rsid w:val="00D0050D"/>
    <w:rsid w:val="00D00522"/>
    <w:rsid w:val="00D00642"/>
    <w:rsid w:val="00D006E6"/>
    <w:rsid w:val="00D00967"/>
    <w:rsid w:val="00D00B22"/>
    <w:rsid w:val="00D00F96"/>
    <w:rsid w:val="00D00FCA"/>
    <w:rsid w:val="00D01160"/>
    <w:rsid w:val="00D0146D"/>
    <w:rsid w:val="00D016AE"/>
    <w:rsid w:val="00D01731"/>
    <w:rsid w:val="00D01796"/>
    <w:rsid w:val="00D017D5"/>
    <w:rsid w:val="00D017EE"/>
    <w:rsid w:val="00D01C73"/>
    <w:rsid w:val="00D01E64"/>
    <w:rsid w:val="00D01F51"/>
    <w:rsid w:val="00D02368"/>
    <w:rsid w:val="00D02369"/>
    <w:rsid w:val="00D0238B"/>
    <w:rsid w:val="00D02683"/>
    <w:rsid w:val="00D02A96"/>
    <w:rsid w:val="00D02AEA"/>
    <w:rsid w:val="00D02AFC"/>
    <w:rsid w:val="00D02C36"/>
    <w:rsid w:val="00D02CCD"/>
    <w:rsid w:val="00D02DCF"/>
    <w:rsid w:val="00D02DFF"/>
    <w:rsid w:val="00D02E17"/>
    <w:rsid w:val="00D02F2F"/>
    <w:rsid w:val="00D0310D"/>
    <w:rsid w:val="00D0321D"/>
    <w:rsid w:val="00D03257"/>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B77"/>
    <w:rsid w:val="00D04C68"/>
    <w:rsid w:val="00D04C94"/>
    <w:rsid w:val="00D04D42"/>
    <w:rsid w:val="00D04DFB"/>
    <w:rsid w:val="00D04FC8"/>
    <w:rsid w:val="00D050BA"/>
    <w:rsid w:val="00D0523C"/>
    <w:rsid w:val="00D053AD"/>
    <w:rsid w:val="00D0576B"/>
    <w:rsid w:val="00D05AE1"/>
    <w:rsid w:val="00D05B47"/>
    <w:rsid w:val="00D05B72"/>
    <w:rsid w:val="00D05E2A"/>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23A"/>
    <w:rsid w:val="00D1062E"/>
    <w:rsid w:val="00D10766"/>
    <w:rsid w:val="00D1081F"/>
    <w:rsid w:val="00D109CE"/>
    <w:rsid w:val="00D10A41"/>
    <w:rsid w:val="00D10CAE"/>
    <w:rsid w:val="00D10EE2"/>
    <w:rsid w:val="00D11118"/>
    <w:rsid w:val="00D1115E"/>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8F"/>
    <w:rsid w:val="00D12695"/>
    <w:rsid w:val="00D126E6"/>
    <w:rsid w:val="00D126F8"/>
    <w:rsid w:val="00D128C6"/>
    <w:rsid w:val="00D128F5"/>
    <w:rsid w:val="00D12A57"/>
    <w:rsid w:val="00D12A96"/>
    <w:rsid w:val="00D12B75"/>
    <w:rsid w:val="00D12CB4"/>
    <w:rsid w:val="00D12F00"/>
    <w:rsid w:val="00D1303E"/>
    <w:rsid w:val="00D131A8"/>
    <w:rsid w:val="00D132E7"/>
    <w:rsid w:val="00D13316"/>
    <w:rsid w:val="00D13324"/>
    <w:rsid w:val="00D13374"/>
    <w:rsid w:val="00D13451"/>
    <w:rsid w:val="00D13517"/>
    <w:rsid w:val="00D136C0"/>
    <w:rsid w:val="00D136EA"/>
    <w:rsid w:val="00D13820"/>
    <w:rsid w:val="00D13858"/>
    <w:rsid w:val="00D13880"/>
    <w:rsid w:val="00D138B2"/>
    <w:rsid w:val="00D1394F"/>
    <w:rsid w:val="00D13ABB"/>
    <w:rsid w:val="00D13AEE"/>
    <w:rsid w:val="00D13BBC"/>
    <w:rsid w:val="00D13D0C"/>
    <w:rsid w:val="00D13F9F"/>
    <w:rsid w:val="00D140DD"/>
    <w:rsid w:val="00D1415F"/>
    <w:rsid w:val="00D14204"/>
    <w:rsid w:val="00D1446F"/>
    <w:rsid w:val="00D144FD"/>
    <w:rsid w:val="00D14835"/>
    <w:rsid w:val="00D14953"/>
    <w:rsid w:val="00D14990"/>
    <w:rsid w:val="00D14A21"/>
    <w:rsid w:val="00D14BE3"/>
    <w:rsid w:val="00D14C6A"/>
    <w:rsid w:val="00D14E3C"/>
    <w:rsid w:val="00D14F8D"/>
    <w:rsid w:val="00D15280"/>
    <w:rsid w:val="00D1528A"/>
    <w:rsid w:val="00D1552A"/>
    <w:rsid w:val="00D15675"/>
    <w:rsid w:val="00D1569A"/>
    <w:rsid w:val="00D15914"/>
    <w:rsid w:val="00D15CA4"/>
    <w:rsid w:val="00D15D9D"/>
    <w:rsid w:val="00D16056"/>
    <w:rsid w:val="00D160DE"/>
    <w:rsid w:val="00D1620F"/>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40B"/>
    <w:rsid w:val="00D2095A"/>
    <w:rsid w:val="00D209CE"/>
    <w:rsid w:val="00D20A38"/>
    <w:rsid w:val="00D21064"/>
    <w:rsid w:val="00D21326"/>
    <w:rsid w:val="00D214D7"/>
    <w:rsid w:val="00D2171B"/>
    <w:rsid w:val="00D217CE"/>
    <w:rsid w:val="00D21948"/>
    <w:rsid w:val="00D21A0C"/>
    <w:rsid w:val="00D21A77"/>
    <w:rsid w:val="00D21D7F"/>
    <w:rsid w:val="00D21E24"/>
    <w:rsid w:val="00D21E67"/>
    <w:rsid w:val="00D21F06"/>
    <w:rsid w:val="00D22022"/>
    <w:rsid w:val="00D22046"/>
    <w:rsid w:val="00D22054"/>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BE2"/>
    <w:rsid w:val="00D23CE2"/>
    <w:rsid w:val="00D241DD"/>
    <w:rsid w:val="00D242DE"/>
    <w:rsid w:val="00D2431D"/>
    <w:rsid w:val="00D2437E"/>
    <w:rsid w:val="00D244D5"/>
    <w:rsid w:val="00D24638"/>
    <w:rsid w:val="00D24747"/>
    <w:rsid w:val="00D24995"/>
    <w:rsid w:val="00D24AED"/>
    <w:rsid w:val="00D24C34"/>
    <w:rsid w:val="00D24C3D"/>
    <w:rsid w:val="00D24D04"/>
    <w:rsid w:val="00D24EE5"/>
    <w:rsid w:val="00D2503E"/>
    <w:rsid w:val="00D25093"/>
    <w:rsid w:val="00D250F6"/>
    <w:rsid w:val="00D25151"/>
    <w:rsid w:val="00D25266"/>
    <w:rsid w:val="00D2579E"/>
    <w:rsid w:val="00D257E9"/>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BC8"/>
    <w:rsid w:val="00D26DBE"/>
    <w:rsid w:val="00D26F07"/>
    <w:rsid w:val="00D26F32"/>
    <w:rsid w:val="00D27284"/>
    <w:rsid w:val="00D274FC"/>
    <w:rsid w:val="00D2771A"/>
    <w:rsid w:val="00D2785C"/>
    <w:rsid w:val="00D278C3"/>
    <w:rsid w:val="00D2794D"/>
    <w:rsid w:val="00D27976"/>
    <w:rsid w:val="00D27A99"/>
    <w:rsid w:val="00D27AAD"/>
    <w:rsid w:val="00D27F01"/>
    <w:rsid w:val="00D30200"/>
    <w:rsid w:val="00D30373"/>
    <w:rsid w:val="00D30746"/>
    <w:rsid w:val="00D3081B"/>
    <w:rsid w:val="00D308E5"/>
    <w:rsid w:val="00D309B2"/>
    <w:rsid w:val="00D309D3"/>
    <w:rsid w:val="00D30ADA"/>
    <w:rsid w:val="00D30AFE"/>
    <w:rsid w:val="00D30B13"/>
    <w:rsid w:val="00D30BA3"/>
    <w:rsid w:val="00D30C46"/>
    <w:rsid w:val="00D30CF6"/>
    <w:rsid w:val="00D30DF0"/>
    <w:rsid w:val="00D30FC7"/>
    <w:rsid w:val="00D31071"/>
    <w:rsid w:val="00D31139"/>
    <w:rsid w:val="00D3120C"/>
    <w:rsid w:val="00D3144A"/>
    <w:rsid w:val="00D314F9"/>
    <w:rsid w:val="00D31692"/>
    <w:rsid w:val="00D31B0E"/>
    <w:rsid w:val="00D31B9F"/>
    <w:rsid w:val="00D31BEA"/>
    <w:rsid w:val="00D31CCD"/>
    <w:rsid w:val="00D31EE6"/>
    <w:rsid w:val="00D3203B"/>
    <w:rsid w:val="00D3280E"/>
    <w:rsid w:val="00D32F40"/>
    <w:rsid w:val="00D32F63"/>
    <w:rsid w:val="00D33059"/>
    <w:rsid w:val="00D33065"/>
    <w:rsid w:val="00D3307B"/>
    <w:rsid w:val="00D330A3"/>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E45"/>
    <w:rsid w:val="00D3501B"/>
    <w:rsid w:val="00D35048"/>
    <w:rsid w:val="00D354BD"/>
    <w:rsid w:val="00D356A5"/>
    <w:rsid w:val="00D3576D"/>
    <w:rsid w:val="00D358B2"/>
    <w:rsid w:val="00D359BB"/>
    <w:rsid w:val="00D35C10"/>
    <w:rsid w:val="00D35C41"/>
    <w:rsid w:val="00D35D58"/>
    <w:rsid w:val="00D35DA2"/>
    <w:rsid w:val="00D3609F"/>
    <w:rsid w:val="00D360BF"/>
    <w:rsid w:val="00D3610A"/>
    <w:rsid w:val="00D3611F"/>
    <w:rsid w:val="00D362D2"/>
    <w:rsid w:val="00D36540"/>
    <w:rsid w:val="00D366C8"/>
    <w:rsid w:val="00D3683E"/>
    <w:rsid w:val="00D368C6"/>
    <w:rsid w:val="00D36C8E"/>
    <w:rsid w:val="00D36CBB"/>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559"/>
    <w:rsid w:val="00D41609"/>
    <w:rsid w:val="00D4185D"/>
    <w:rsid w:val="00D41901"/>
    <w:rsid w:val="00D419A9"/>
    <w:rsid w:val="00D419E0"/>
    <w:rsid w:val="00D41C05"/>
    <w:rsid w:val="00D41CD0"/>
    <w:rsid w:val="00D41F76"/>
    <w:rsid w:val="00D41FD0"/>
    <w:rsid w:val="00D42064"/>
    <w:rsid w:val="00D421D9"/>
    <w:rsid w:val="00D42223"/>
    <w:rsid w:val="00D4222B"/>
    <w:rsid w:val="00D422E3"/>
    <w:rsid w:val="00D422E4"/>
    <w:rsid w:val="00D422E7"/>
    <w:rsid w:val="00D424E7"/>
    <w:rsid w:val="00D425DC"/>
    <w:rsid w:val="00D426FB"/>
    <w:rsid w:val="00D42A22"/>
    <w:rsid w:val="00D42B71"/>
    <w:rsid w:val="00D42D5D"/>
    <w:rsid w:val="00D42E84"/>
    <w:rsid w:val="00D42EC3"/>
    <w:rsid w:val="00D42F7D"/>
    <w:rsid w:val="00D43255"/>
    <w:rsid w:val="00D43547"/>
    <w:rsid w:val="00D43779"/>
    <w:rsid w:val="00D43888"/>
    <w:rsid w:val="00D439BB"/>
    <w:rsid w:val="00D43A4D"/>
    <w:rsid w:val="00D440A1"/>
    <w:rsid w:val="00D441BE"/>
    <w:rsid w:val="00D4429F"/>
    <w:rsid w:val="00D443F5"/>
    <w:rsid w:val="00D4487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9BE"/>
    <w:rsid w:val="00D46B25"/>
    <w:rsid w:val="00D46F2D"/>
    <w:rsid w:val="00D471EF"/>
    <w:rsid w:val="00D47201"/>
    <w:rsid w:val="00D4721F"/>
    <w:rsid w:val="00D474D5"/>
    <w:rsid w:val="00D475CC"/>
    <w:rsid w:val="00D4764E"/>
    <w:rsid w:val="00D4764F"/>
    <w:rsid w:val="00D477E2"/>
    <w:rsid w:val="00D4785C"/>
    <w:rsid w:val="00D47966"/>
    <w:rsid w:val="00D47A17"/>
    <w:rsid w:val="00D47A34"/>
    <w:rsid w:val="00D47D57"/>
    <w:rsid w:val="00D47E39"/>
    <w:rsid w:val="00D47F69"/>
    <w:rsid w:val="00D47FBF"/>
    <w:rsid w:val="00D5019B"/>
    <w:rsid w:val="00D5028F"/>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22"/>
    <w:rsid w:val="00D51AAF"/>
    <w:rsid w:val="00D51C5B"/>
    <w:rsid w:val="00D51F84"/>
    <w:rsid w:val="00D521D6"/>
    <w:rsid w:val="00D521EF"/>
    <w:rsid w:val="00D521FE"/>
    <w:rsid w:val="00D52200"/>
    <w:rsid w:val="00D52400"/>
    <w:rsid w:val="00D52617"/>
    <w:rsid w:val="00D52669"/>
    <w:rsid w:val="00D527A2"/>
    <w:rsid w:val="00D52802"/>
    <w:rsid w:val="00D52819"/>
    <w:rsid w:val="00D52835"/>
    <w:rsid w:val="00D52842"/>
    <w:rsid w:val="00D528FA"/>
    <w:rsid w:val="00D52A14"/>
    <w:rsid w:val="00D52A9A"/>
    <w:rsid w:val="00D52CF0"/>
    <w:rsid w:val="00D52D47"/>
    <w:rsid w:val="00D52E1D"/>
    <w:rsid w:val="00D52EBD"/>
    <w:rsid w:val="00D530F3"/>
    <w:rsid w:val="00D53110"/>
    <w:rsid w:val="00D5322A"/>
    <w:rsid w:val="00D53635"/>
    <w:rsid w:val="00D53685"/>
    <w:rsid w:val="00D53768"/>
    <w:rsid w:val="00D537B0"/>
    <w:rsid w:val="00D538D8"/>
    <w:rsid w:val="00D5401E"/>
    <w:rsid w:val="00D540AC"/>
    <w:rsid w:val="00D541FB"/>
    <w:rsid w:val="00D54214"/>
    <w:rsid w:val="00D54370"/>
    <w:rsid w:val="00D5438E"/>
    <w:rsid w:val="00D543B3"/>
    <w:rsid w:val="00D544A2"/>
    <w:rsid w:val="00D544B1"/>
    <w:rsid w:val="00D5471D"/>
    <w:rsid w:val="00D54C59"/>
    <w:rsid w:val="00D54CA0"/>
    <w:rsid w:val="00D54D88"/>
    <w:rsid w:val="00D55137"/>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829"/>
    <w:rsid w:val="00D568AD"/>
    <w:rsid w:val="00D56A89"/>
    <w:rsid w:val="00D56C31"/>
    <w:rsid w:val="00D56D65"/>
    <w:rsid w:val="00D56E8C"/>
    <w:rsid w:val="00D5707B"/>
    <w:rsid w:val="00D572B2"/>
    <w:rsid w:val="00D57301"/>
    <w:rsid w:val="00D5749A"/>
    <w:rsid w:val="00D57564"/>
    <w:rsid w:val="00D575E0"/>
    <w:rsid w:val="00D57824"/>
    <w:rsid w:val="00D578CA"/>
    <w:rsid w:val="00D57AC0"/>
    <w:rsid w:val="00D57B1C"/>
    <w:rsid w:val="00D57C20"/>
    <w:rsid w:val="00D57F0A"/>
    <w:rsid w:val="00D6014A"/>
    <w:rsid w:val="00D60165"/>
    <w:rsid w:val="00D60207"/>
    <w:rsid w:val="00D603F1"/>
    <w:rsid w:val="00D6041F"/>
    <w:rsid w:val="00D60798"/>
    <w:rsid w:val="00D607EA"/>
    <w:rsid w:val="00D60887"/>
    <w:rsid w:val="00D608CD"/>
    <w:rsid w:val="00D60BCB"/>
    <w:rsid w:val="00D60C1A"/>
    <w:rsid w:val="00D60CB2"/>
    <w:rsid w:val="00D60DD4"/>
    <w:rsid w:val="00D60E62"/>
    <w:rsid w:val="00D60E78"/>
    <w:rsid w:val="00D60E90"/>
    <w:rsid w:val="00D610DC"/>
    <w:rsid w:val="00D610F8"/>
    <w:rsid w:val="00D610FA"/>
    <w:rsid w:val="00D61232"/>
    <w:rsid w:val="00D6132D"/>
    <w:rsid w:val="00D61513"/>
    <w:rsid w:val="00D6153F"/>
    <w:rsid w:val="00D61697"/>
    <w:rsid w:val="00D61A63"/>
    <w:rsid w:val="00D61C7C"/>
    <w:rsid w:val="00D6205B"/>
    <w:rsid w:val="00D62243"/>
    <w:rsid w:val="00D62396"/>
    <w:rsid w:val="00D62452"/>
    <w:rsid w:val="00D62456"/>
    <w:rsid w:val="00D624E7"/>
    <w:rsid w:val="00D6278F"/>
    <w:rsid w:val="00D6279C"/>
    <w:rsid w:val="00D62814"/>
    <w:rsid w:val="00D62949"/>
    <w:rsid w:val="00D629D3"/>
    <w:rsid w:val="00D62B10"/>
    <w:rsid w:val="00D62DD6"/>
    <w:rsid w:val="00D62DEC"/>
    <w:rsid w:val="00D62DEF"/>
    <w:rsid w:val="00D62E00"/>
    <w:rsid w:val="00D62E66"/>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CFE"/>
    <w:rsid w:val="00D64EC6"/>
    <w:rsid w:val="00D65389"/>
    <w:rsid w:val="00D6538D"/>
    <w:rsid w:val="00D65404"/>
    <w:rsid w:val="00D6550F"/>
    <w:rsid w:val="00D65738"/>
    <w:rsid w:val="00D6575A"/>
    <w:rsid w:val="00D65837"/>
    <w:rsid w:val="00D65A91"/>
    <w:rsid w:val="00D65BC7"/>
    <w:rsid w:val="00D65BCD"/>
    <w:rsid w:val="00D65CF2"/>
    <w:rsid w:val="00D65DD6"/>
    <w:rsid w:val="00D66008"/>
    <w:rsid w:val="00D66022"/>
    <w:rsid w:val="00D66065"/>
    <w:rsid w:val="00D66222"/>
    <w:rsid w:val="00D662CA"/>
    <w:rsid w:val="00D664DA"/>
    <w:rsid w:val="00D6650D"/>
    <w:rsid w:val="00D66862"/>
    <w:rsid w:val="00D6694E"/>
    <w:rsid w:val="00D66C66"/>
    <w:rsid w:val="00D66DAA"/>
    <w:rsid w:val="00D66E08"/>
    <w:rsid w:val="00D671EF"/>
    <w:rsid w:val="00D6731D"/>
    <w:rsid w:val="00D67353"/>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C99"/>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4E1"/>
    <w:rsid w:val="00D725A1"/>
    <w:rsid w:val="00D72605"/>
    <w:rsid w:val="00D7267B"/>
    <w:rsid w:val="00D728AB"/>
    <w:rsid w:val="00D72BB8"/>
    <w:rsid w:val="00D72BD6"/>
    <w:rsid w:val="00D72BDC"/>
    <w:rsid w:val="00D72CF2"/>
    <w:rsid w:val="00D72E11"/>
    <w:rsid w:val="00D72E7E"/>
    <w:rsid w:val="00D72F83"/>
    <w:rsid w:val="00D73118"/>
    <w:rsid w:val="00D7323C"/>
    <w:rsid w:val="00D73347"/>
    <w:rsid w:val="00D7340E"/>
    <w:rsid w:val="00D73554"/>
    <w:rsid w:val="00D7364D"/>
    <w:rsid w:val="00D73A3C"/>
    <w:rsid w:val="00D73A6B"/>
    <w:rsid w:val="00D73CDA"/>
    <w:rsid w:val="00D73DAD"/>
    <w:rsid w:val="00D73E0D"/>
    <w:rsid w:val="00D74172"/>
    <w:rsid w:val="00D74461"/>
    <w:rsid w:val="00D74678"/>
    <w:rsid w:val="00D748F0"/>
    <w:rsid w:val="00D74A90"/>
    <w:rsid w:val="00D74AF7"/>
    <w:rsid w:val="00D74E4E"/>
    <w:rsid w:val="00D74F28"/>
    <w:rsid w:val="00D74FB7"/>
    <w:rsid w:val="00D7505F"/>
    <w:rsid w:val="00D750A0"/>
    <w:rsid w:val="00D75129"/>
    <w:rsid w:val="00D75199"/>
    <w:rsid w:val="00D75249"/>
    <w:rsid w:val="00D75277"/>
    <w:rsid w:val="00D7528B"/>
    <w:rsid w:val="00D752CC"/>
    <w:rsid w:val="00D755A0"/>
    <w:rsid w:val="00D75685"/>
    <w:rsid w:val="00D75696"/>
    <w:rsid w:val="00D75813"/>
    <w:rsid w:val="00D75843"/>
    <w:rsid w:val="00D758A1"/>
    <w:rsid w:val="00D758F7"/>
    <w:rsid w:val="00D75949"/>
    <w:rsid w:val="00D75E17"/>
    <w:rsid w:val="00D75E85"/>
    <w:rsid w:val="00D75EAB"/>
    <w:rsid w:val="00D75F68"/>
    <w:rsid w:val="00D761F8"/>
    <w:rsid w:val="00D761FF"/>
    <w:rsid w:val="00D7626D"/>
    <w:rsid w:val="00D7643F"/>
    <w:rsid w:val="00D76724"/>
    <w:rsid w:val="00D769F0"/>
    <w:rsid w:val="00D76B01"/>
    <w:rsid w:val="00D76C7E"/>
    <w:rsid w:val="00D76E0D"/>
    <w:rsid w:val="00D76E16"/>
    <w:rsid w:val="00D76E83"/>
    <w:rsid w:val="00D77008"/>
    <w:rsid w:val="00D771C9"/>
    <w:rsid w:val="00D77267"/>
    <w:rsid w:val="00D77393"/>
    <w:rsid w:val="00D77487"/>
    <w:rsid w:val="00D77E78"/>
    <w:rsid w:val="00D800A1"/>
    <w:rsid w:val="00D80122"/>
    <w:rsid w:val="00D80184"/>
    <w:rsid w:val="00D8036A"/>
    <w:rsid w:val="00D80451"/>
    <w:rsid w:val="00D8053C"/>
    <w:rsid w:val="00D80615"/>
    <w:rsid w:val="00D80951"/>
    <w:rsid w:val="00D80A27"/>
    <w:rsid w:val="00D80AB8"/>
    <w:rsid w:val="00D80C93"/>
    <w:rsid w:val="00D80CCB"/>
    <w:rsid w:val="00D81074"/>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EA1"/>
    <w:rsid w:val="00D81FC0"/>
    <w:rsid w:val="00D820F3"/>
    <w:rsid w:val="00D82153"/>
    <w:rsid w:val="00D822C1"/>
    <w:rsid w:val="00D8270F"/>
    <w:rsid w:val="00D829AC"/>
    <w:rsid w:val="00D82A89"/>
    <w:rsid w:val="00D82AA1"/>
    <w:rsid w:val="00D82C4B"/>
    <w:rsid w:val="00D82C77"/>
    <w:rsid w:val="00D832D2"/>
    <w:rsid w:val="00D833BA"/>
    <w:rsid w:val="00D83401"/>
    <w:rsid w:val="00D835F7"/>
    <w:rsid w:val="00D83680"/>
    <w:rsid w:val="00D83850"/>
    <w:rsid w:val="00D8387E"/>
    <w:rsid w:val="00D83A25"/>
    <w:rsid w:val="00D83CED"/>
    <w:rsid w:val="00D83E05"/>
    <w:rsid w:val="00D83EBF"/>
    <w:rsid w:val="00D83F09"/>
    <w:rsid w:val="00D8403D"/>
    <w:rsid w:val="00D8411B"/>
    <w:rsid w:val="00D84268"/>
    <w:rsid w:val="00D84278"/>
    <w:rsid w:val="00D842D4"/>
    <w:rsid w:val="00D8445B"/>
    <w:rsid w:val="00D846B8"/>
    <w:rsid w:val="00D846BD"/>
    <w:rsid w:val="00D846C5"/>
    <w:rsid w:val="00D847C6"/>
    <w:rsid w:val="00D8498F"/>
    <w:rsid w:val="00D84ABA"/>
    <w:rsid w:val="00D84AD9"/>
    <w:rsid w:val="00D84E29"/>
    <w:rsid w:val="00D84E77"/>
    <w:rsid w:val="00D853B8"/>
    <w:rsid w:val="00D85471"/>
    <w:rsid w:val="00D85F2C"/>
    <w:rsid w:val="00D85FE6"/>
    <w:rsid w:val="00D86113"/>
    <w:rsid w:val="00D86189"/>
    <w:rsid w:val="00D8631B"/>
    <w:rsid w:val="00D86618"/>
    <w:rsid w:val="00D86A6B"/>
    <w:rsid w:val="00D86ACF"/>
    <w:rsid w:val="00D86B25"/>
    <w:rsid w:val="00D86B37"/>
    <w:rsid w:val="00D86EF6"/>
    <w:rsid w:val="00D87109"/>
    <w:rsid w:val="00D87154"/>
    <w:rsid w:val="00D8716A"/>
    <w:rsid w:val="00D87477"/>
    <w:rsid w:val="00D8749D"/>
    <w:rsid w:val="00D875CC"/>
    <w:rsid w:val="00D876D3"/>
    <w:rsid w:val="00D8778A"/>
    <w:rsid w:val="00D878A3"/>
    <w:rsid w:val="00D87983"/>
    <w:rsid w:val="00D87BCE"/>
    <w:rsid w:val="00D87C5B"/>
    <w:rsid w:val="00D87D53"/>
    <w:rsid w:val="00D87DAB"/>
    <w:rsid w:val="00D87EF0"/>
    <w:rsid w:val="00D900EE"/>
    <w:rsid w:val="00D90627"/>
    <w:rsid w:val="00D906AB"/>
    <w:rsid w:val="00D906C9"/>
    <w:rsid w:val="00D91009"/>
    <w:rsid w:val="00D9120D"/>
    <w:rsid w:val="00D9126A"/>
    <w:rsid w:val="00D912DF"/>
    <w:rsid w:val="00D9151F"/>
    <w:rsid w:val="00D9175B"/>
    <w:rsid w:val="00D91879"/>
    <w:rsid w:val="00D919F7"/>
    <w:rsid w:val="00D91AEE"/>
    <w:rsid w:val="00D91BBD"/>
    <w:rsid w:val="00D91BFA"/>
    <w:rsid w:val="00D91DC0"/>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3E3"/>
    <w:rsid w:val="00D935D9"/>
    <w:rsid w:val="00D93818"/>
    <w:rsid w:val="00D938C1"/>
    <w:rsid w:val="00D938CE"/>
    <w:rsid w:val="00D93A2F"/>
    <w:rsid w:val="00D93EF4"/>
    <w:rsid w:val="00D94016"/>
    <w:rsid w:val="00D94151"/>
    <w:rsid w:val="00D943A4"/>
    <w:rsid w:val="00D94909"/>
    <w:rsid w:val="00D949BF"/>
    <w:rsid w:val="00D949DC"/>
    <w:rsid w:val="00D94A4F"/>
    <w:rsid w:val="00D94B51"/>
    <w:rsid w:val="00D94BB0"/>
    <w:rsid w:val="00D94BE0"/>
    <w:rsid w:val="00D94C5D"/>
    <w:rsid w:val="00D94FF3"/>
    <w:rsid w:val="00D95138"/>
    <w:rsid w:val="00D9528A"/>
    <w:rsid w:val="00D95322"/>
    <w:rsid w:val="00D95394"/>
    <w:rsid w:val="00D954C7"/>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6F2A"/>
    <w:rsid w:val="00D9729F"/>
    <w:rsid w:val="00D97361"/>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64D"/>
    <w:rsid w:val="00DA084B"/>
    <w:rsid w:val="00DA0870"/>
    <w:rsid w:val="00DA0986"/>
    <w:rsid w:val="00DA0A37"/>
    <w:rsid w:val="00DA0FC0"/>
    <w:rsid w:val="00DA10E8"/>
    <w:rsid w:val="00DA10F6"/>
    <w:rsid w:val="00DA1157"/>
    <w:rsid w:val="00DA11D3"/>
    <w:rsid w:val="00DA193F"/>
    <w:rsid w:val="00DA19CF"/>
    <w:rsid w:val="00DA1AF5"/>
    <w:rsid w:val="00DA1B91"/>
    <w:rsid w:val="00DA1D47"/>
    <w:rsid w:val="00DA1D80"/>
    <w:rsid w:val="00DA1DD2"/>
    <w:rsid w:val="00DA1EF4"/>
    <w:rsid w:val="00DA1F5C"/>
    <w:rsid w:val="00DA2046"/>
    <w:rsid w:val="00DA2185"/>
    <w:rsid w:val="00DA23D2"/>
    <w:rsid w:val="00DA247E"/>
    <w:rsid w:val="00DA269A"/>
    <w:rsid w:val="00DA2771"/>
    <w:rsid w:val="00DA2992"/>
    <w:rsid w:val="00DA29C4"/>
    <w:rsid w:val="00DA2BE7"/>
    <w:rsid w:val="00DA2C68"/>
    <w:rsid w:val="00DA2CD2"/>
    <w:rsid w:val="00DA2D90"/>
    <w:rsid w:val="00DA2E03"/>
    <w:rsid w:val="00DA385E"/>
    <w:rsid w:val="00DA3A26"/>
    <w:rsid w:val="00DA3ADC"/>
    <w:rsid w:val="00DA3B43"/>
    <w:rsid w:val="00DA3D75"/>
    <w:rsid w:val="00DA3F00"/>
    <w:rsid w:val="00DA41FE"/>
    <w:rsid w:val="00DA42D1"/>
    <w:rsid w:val="00DA43CA"/>
    <w:rsid w:val="00DA4562"/>
    <w:rsid w:val="00DA492A"/>
    <w:rsid w:val="00DA49D8"/>
    <w:rsid w:val="00DA4D72"/>
    <w:rsid w:val="00DA4E1A"/>
    <w:rsid w:val="00DA4E82"/>
    <w:rsid w:val="00DA4EB5"/>
    <w:rsid w:val="00DA4EFF"/>
    <w:rsid w:val="00DA54E6"/>
    <w:rsid w:val="00DA58F1"/>
    <w:rsid w:val="00DA5922"/>
    <w:rsid w:val="00DA5B1D"/>
    <w:rsid w:val="00DA5CA9"/>
    <w:rsid w:val="00DA5DE0"/>
    <w:rsid w:val="00DA5E7E"/>
    <w:rsid w:val="00DA64D3"/>
    <w:rsid w:val="00DA6614"/>
    <w:rsid w:val="00DA6711"/>
    <w:rsid w:val="00DA6719"/>
    <w:rsid w:val="00DA6819"/>
    <w:rsid w:val="00DA6CAC"/>
    <w:rsid w:val="00DA6DE0"/>
    <w:rsid w:val="00DA6EC0"/>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0FC8"/>
    <w:rsid w:val="00DB11B5"/>
    <w:rsid w:val="00DB1539"/>
    <w:rsid w:val="00DB1874"/>
    <w:rsid w:val="00DB1971"/>
    <w:rsid w:val="00DB1A43"/>
    <w:rsid w:val="00DB1C15"/>
    <w:rsid w:val="00DB1F98"/>
    <w:rsid w:val="00DB21F0"/>
    <w:rsid w:val="00DB21FC"/>
    <w:rsid w:val="00DB22E6"/>
    <w:rsid w:val="00DB2425"/>
    <w:rsid w:val="00DB24BB"/>
    <w:rsid w:val="00DB24BE"/>
    <w:rsid w:val="00DB2557"/>
    <w:rsid w:val="00DB27E1"/>
    <w:rsid w:val="00DB281D"/>
    <w:rsid w:val="00DB29A1"/>
    <w:rsid w:val="00DB2AF8"/>
    <w:rsid w:val="00DB2CDC"/>
    <w:rsid w:val="00DB2CF9"/>
    <w:rsid w:val="00DB2F94"/>
    <w:rsid w:val="00DB2FDC"/>
    <w:rsid w:val="00DB31FB"/>
    <w:rsid w:val="00DB3257"/>
    <w:rsid w:val="00DB3362"/>
    <w:rsid w:val="00DB33BD"/>
    <w:rsid w:val="00DB3437"/>
    <w:rsid w:val="00DB35C7"/>
    <w:rsid w:val="00DB3719"/>
    <w:rsid w:val="00DB395D"/>
    <w:rsid w:val="00DB39DE"/>
    <w:rsid w:val="00DB3A35"/>
    <w:rsid w:val="00DB3D0B"/>
    <w:rsid w:val="00DB3D52"/>
    <w:rsid w:val="00DB3EAA"/>
    <w:rsid w:val="00DB41F2"/>
    <w:rsid w:val="00DB42C3"/>
    <w:rsid w:val="00DB4322"/>
    <w:rsid w:val="00DB4520"/>
    <w:rsid w:val="00DB452C"/>
    <w:rsid w:val="00DB45ED"/>
    <w:rsid w:val="00DB47A9"/>
    <w:rsid w:val="00DB4A27"/>
    <w:rsid w:val="00DB4AF9"/>
    <w:rsid w:val="00DB4B1B"/>
    <w:rsid w:val="00DB4B85"/>
    <w:rsid w:val="00DB4D9F"/>
    <w:rsid w:val="00DB4E30"/>
    <w:rsid w:val="00DB4F9D"/>
    <w:rsid w:val="00DB508E"/>
    <w:rsid w:val="00DB521A"/>
    <w:rsid w:val="00DB5294"/>
    <w:rsid w:val="00DB5401"/>
    <w:rsid w:val="00DB541D"/>
    <w:rsid w:val="00DB54CD"/>
    <w:rsid w:val="00DB5563"/>
    <w:rsid w:val="00DB5785"/>
    <w:rsid w:val="00DB5799"/>
    <w:rsid w:val="00DB58AE"/>
    <w:rsid w:val="00DB59E2"/>
    <w:rsid w:val="00DB5A21"/>
    <w:rsid w:val="00DB5B20"/>
    <w:rsid w:val="00DB5B40"/>
    <w:rsid w:val="00DB5DA1"/>
    <w:rsid w:val="00DB5DEB"/>
    <w:rsid w:val="00DB5EE5"/>
    <w:rsid w:val="00DB5F07"/>
    <w:rsid w:val="00DB6463"/>
    <w:rsid w:val="00DB6681"/>
    <w:rsid w:val="00DB69FB"/>
    <w:rsid w:val="00DB6C30"/>
    <w:rsid w:val="00DB6D25"/>
    <w:rsid w:val="00DB6F00"/>
    <w:rsid w:val="00DB6FBE"/>
    <w:rsid w:val="00DB6FDF"/>
    <w:rsid w:val="00DB70B3"/>
    <w:rsid w:val="00DB7251"/>
    <w:rsid w:val="00DB73FC"/>
    <w:rsid w:val="00DB749A"/>
    <w:rsid w:val="00DB7644"/>
    <w:rsid w:val="00DB7772"/>
    <w:rsid w:val="00DB7BC3"/>
    <w:rsid w:val="00DB7C65"/>
    <w:rsid w:val="00DB7D83"/>
    <w:rsid w:val="00DB7E8C"/>
    <w:rsid w:val="00DC0197"/>
    <w:rsid w:val="00DC05B1"/>
    <w:rsid w:val="00DC078B"/>
    <w:rsid w:val="00DC0B16"/>
    <w:rsid w:val="00DC0B2A"/>
    <w:rsid w:val="00DC0C9C"/>
    <w:rsid w:val="00DC0CEF"/>
    <w:rsid w:val="00DC0E93"/>
    <w:rsid w:val="00DC0F93"/>
    <w:rsid w:val="00DC0FF0"/>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76"/>
    <w:rsid w:val="00DC2E1F"/>
    <w:rsid w:val="00DC30A3"/>
    <w:rsid w:val="00DC31A1"/>
    <w:rsid w:val="00DC32BB"/>
    <w:rsid w:val="00DC33E2"/>
    <w:rsid w:val="00DC33F8"/>
    <w:rsid w:val="00DC3417"/>
    <w:rsid w:val="00DC3497"/>
    <w:rsid w:val="00DC355D"/>
    <w:rsid w:val="00DC3962"/>
    <w:rsid w:val="00DC3965"/>
    <w:rsid w:val="00DC3DE4"/>
    <w:rsid w:val="00DC40E5"/>
    <w:rsid w:val="00DC416B"/>
    <w:rsid w:val="00DC41F7"/>
    <w:rsid w:val="00DC430F"/>
    <w:rsid w:val="00DC477A"/>
    <w:rsid w:val="00DC47C3"/>
    <w:rsid w:val="00DC4D82"/>
    <w:rsid w:val="00DC4E28"/>
    <w:rsid w:val="00DC5015"/>
    <w:rsid w:val="00DC508D"/>
    <w:rsid w:val="00DC512D"/>
    <w:rsid w:val="00DC5163"/>
    <w:rsid w:val="00DC522F"/>
    <w:rsid w:val="00DC532C"/>
    <w:rsid w:val="00DC539D"/>
    <w:rsid w:val="00DC54E3"/>
    <w:rsid w:val="00DC5597"/>
    <w:rsid w:val="00DC588E"/>
    <w:rsid w:val="00DC5ADE"/>
    <w:rsid w:val="00DC5D3D"/>
    <w:rsid w:val="00DC5E7A"/>
    <w:rsid w:val="00DC6035"/>
    <w:rsid w:val="00DC6102"/>
    <w:rsid w:val="00DC611D"/>
    <w:rsid w:val="00DC6357"/>
    <w:rsid w:val="00DC65D8"/>
    <w:rsid w:val="00DC65E9"/>
    <w:rsid w:val="00DC6618"/>
    <w:rsid w:val="00DC6870"/>
    <w:rsid w:val="00DC68A3"/>
    <w:rsid w:val="00DC6909"/>
    <w:rsid w:val="00DC69C6"/>
    <w:rsid w:val="00DC6A94"/>
    <w:rsid w:val="00DC6C27"/>
    <w:rsid w:val="00DC6E29"/>
    <w:rsid w:val="00DC6F2D"/>
    <w:rsid w:val="00DC767B"/>
    <w:rsid w:val="00DC7890"/>
    <w:rsid w:val="00DC79A3"/>
    <w:rsid w:val="00DC7DFA"/>
    <w:rsid w:val="00DC7E92"/>
    <w:rsid w:val="00DC7F72"/>
    <w:rsid w:val="00DC7FC5"/>
    <w:rsid w:val="00DD0227"/>
    <w:rsid w:val="00DD0230"/>
    <w:rsid w:val="00DD026E"/>
    <w:rsid w:val="00DD02C4"/>
    <w:rsid w:val="00DD044C"/>
    <w:rsid w:val="00DD05F5"/>
    <w:rsid w:val="00DD0982"/>
    <w:rsid w:val="00DD09C5"/>
    <w:rsid w:val="00DD0A35"/>
    <w:rsid w:val="00DD0B76"/>
    <w:rsid w:val="00DD0BCC"/>
    <w:rsid w:val="00DD0BFA"/>
    <w:rsid w:val="00DD0CFF"/>
    <w:rsid w:val="00DD0EB9"/>
    <w:rsid w:val="00DD0EC7"/>
    <w:rsid w:val="00DD10C9"/>
    <w:rsid w:val="00DD10D0"/>
    <w:rsid w:val="00DD121F"/>
    <w:rsid w:val="00DD128A"/>
    <w:rsid w:val="00DD12B1"/>
    <w:rsid w:val="00DD12B5"/>
    <w:rsid w:val="00DD14BA"/>
    <w:rsid w:val="00DD18BD"/>
    <w:rsid w:val="00DD1947"/>
    <w:rsid w:val="00DD1948"/>
    <w:rsid w:val="00DD1AE1"/>
    <w:rsid w:val="00DD1E68"/>
    <w:rsid w:val="00DD1E75"/>
    <w:rsid w:val="00DD1ED7"/>
    <w:rsid w:val="00DD1EE8"/>
    <w:rsid w:val="00DD1F64"/>
    <w:rsid w:val="00DD2004"/>
    <w:rsid w:val="00DD20FF"/>
    <w:rsid w:val="00DD2102"/>
    <w:rsid w:val="00DD2213"/>
    <w:rsid w:val="00DD230A"/>
    <w:rsid w:val="00DD242B"/>
    <w:rsid w:val="00DD29FA"/>
    <w:rsid w:val="00DD2B03"/>
    <w:rsid w:val="00DD2BFC"/>
    <w:rsid w:val="00DD2C01"/>
    <w:rsid w:val="00DD2DCD"/>
    <w:rsid w:val="00DD2DD0"/>
    <w:rsid w:val="00DD2FE5"/>
    <w:rsid w:val="00DD3001"/>
    <w:rsid w:val="00DD31B8"/>
    <w:rsid w:val="00DD32DF"/>
    <w:rsid w:val="00DD3401"/>
    <w:rsid w:val="00DD3430"/>
    <w:rsid w:val="00DD343D"/>
    <w:rsid w:val="00DD3466"/>
    <w:rsid w:val="00DD3480"/>
    <w:rsid w:val="00DD3565"/>
    <w:rsid w:val="00DD3578"/>
    <w:rsid w:val="00DD392F"/>
    <w:rsid w:val="00DD3AA3"/>
    <w:rsid w:val="00DD3C19"/>
    <w:rsid w:val="00DD3D65"/>
    <w:rsid w:val="00DD3D8F"/>
    <w:rsid w:val="00DD3DF4"/>
    <w:rsid w:val="00DD3E26"/>
    <w:rsid w:val="00DD445D"/>
    <w:rsid w:val="00DD4764"/>
    <w:rsid w:val="00DD4956"/>
    <w:rsid w:val="00DD49D3"/>
    <w:rsid w:val="00DD4BC8"/>
    <w:rsid w:val="00DD4DD8"/>
    <w:rsid w:val="00DD4DE2"/>
    <w:rsid w:val="00DD4EED"/>
    <w:rsid w:val="00DD5075"/>
    <w:rsid w:val="00DD50B3"/>
    <w:rsid w:val="00DD52EB"/>
    <w:rsid w:val="00DD5521"/>
    <w:rsid w:val="00DD56EB"/>
    <w:rsid w:val="00DD57B6"/>
    <w:rsid w:val="00DD59AB"/>
    <w:rsid w:val="00DD5FFE"/>
    <w:rsid w:val="00DD617C"/>
    <w:rsid w:val="00DD6396"/>
    <w:rsid w:val="00DD63AC"/>
    <w:rsid w:val="00DD6463"/>
    <w:rsid w:val="00DD6B95"/>
    <w:rsid w:val="00DD6C70"/>
    <w:rsid w:val="00DD6DA2"/>
    <w:rsid w:val="00DD727D"/>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916"/>
    <w:rsid w:val="00DE1B6B"/>
    <w:rsid w:val="00DE2067"/>
    <w:rsid w:val="00DE21AA"/>
    <w:rsid w:val="00DE21CF"/>
    <w:rsid w:val="00DE221F"/>
    <w:rsid w:val="00DE2422"/>
    <w:rsid w:val="00DE2516"/>
    <w:rsid w:val="00DE25B2"/>
    <w:rsid w:val="00DE26E8"/>
    <w:rsid w:val="00DE279F"/>
    <w:rsid w:val="00DE29FE"/>
    <w:rsid w:val="00DE2B54"/>
    <w:rsid w:val="00DE2D4B"/>
    <w:rsid w:val="00DE3072"/>
    <w:rsid w:val="00DE3357"/>
    <w:rsid w:val="00DE36AC"/>
    <w:rsid w:val="00DE3E7C"/>
    <w:rsid w:val="00DE42A0"/>
    <w:rsid w:val="00DE45BD"/>
    <w:rsid w:val="00DE464E"/>
    <w:rsid w:val="00DE4664"/>
    <w:rsid w:val="00DE4811"/>
    <w:rsid w:val="00DE491C"/>
    <w:rsid w:val="00DE4B0C"/>
    <w:rsid w:val="00DE5042"/>
    <w:rsid w:val="00DE566C"/>
    <w:rsid w:val="00DE577C"/>
    <w:rsid w:val="00DE5AB1"/>
    <w:rsid w:val="00DE5C7F"/>
    <w:rsid w:val="00DE5DC5"/>
    <w:rsid w:val="00DE5E0B"/>
    <w:rsid w:val="00DE5E81"/>
    <w:rsid w:val="00DE5F0B"/>
    <w:rsid w:val="00DE5FDA"/>
    <w:rsid w:val="00DE6187"/>
    <w:rsid w:val="00DE61AA"/>
    <w:rsid w:val="00DE638B"/>
    <w:rsid w:val="00DE6ACB"/>
    <w:rsid w:val="00DE6B38"/>
    <w:rsid w:val="00DE6BED"/>
    <w:rsid w:val="00DE6EC6"/>
    <w:rsid w:val="00DE6ED5"/>
    <w:rsid w:val="00DE6F1D"/>
    <w:rsid w:val="00DE7128"/>
    <w:rsid w:val="00DE7137"/>
    <w:rsid w:val="00DE715C"/>
    <w:rsid w:val="00DE71B8"/>
    <w:rsid w:val="00DE72F6"/>
    <w:rsid w:val="00DE752E"/>
    <w:rsid w:val="00DE7675"/>
    <w:rsid w:val="00DE7793"/>
    <w:rsid w:val="00DE799D"/>
    <w:rsid w:val="00DE7CA7"/>
    <w:rsid w:val="00DE7D03"/>
    <w:rsid w:val="00DE7E65"/>
    <w:rsid w:val="00DE7E9E"/>
    <w:rsid w:val="00DE7EB5"/>
    <w:rsid w:val="00DE7F17"/>
    <w:rsid w:val="00DE7F45"/>
    <w:rsid w:val="00DF002E"/>
    <w:rsid w:val="00DF00BD"/>
    <w:rsid w:val="00DF02EC"/>
    <w:rsid w:val="00DF051E"/>
    <w:rsid w:val="00DF0756"/>
    <w:rsid w:val="00DF0820"/>
    <w:rsid w:val="00DF0A1F"/>
    <w:rsid w:val="00DF0BDF"/>
    <w:rsid w:val="00DF0CE8"/>
    <w:rsid w:val="00DF0D33"/>
    <w:rsid w:val="00DF0E63"/>
    <w:rsid w:val="00DF11D3"/>
    <w:rsid w:val="00DF120B"/>
    <w:rsid w:val="00DF1242"/>
    <w:rsid w:val="00DF12DC"/>
    <w:rsid w:val="00DF1300"/>
    <w:rsid w:val="00DF1358"/>
    <w:rsid w:val="00DF13BA"/>
    <w:rsid w:val="00DF14A1"/>
    <w:rsid w:val="00DF14A9"/>
    <w:rsid w:val="00DF1502"/>
    <w:rsid w:val="00DF1627"/>
    <w:rsid w:val="00DF1650"/>
    <w:rsid w:val="00DF17F5"/>
    <w:rsid w:val="00DF195C"/>
    <w:rsid w:val="00DF1EB6"/>
    <w:rsid w:val="00DF1FD6"/>
    <w:rsid w:val="00DF205A"/>
    <w:rsid w:val="00DF217C"/>
    <w:rsid w:val="00DF22FF"/>
    <w:rsid w:val="00DF2458"/>
    <w:rsid w:val="00DF282D"/>
    <w:rsid w:val="00DF2946"/>
    <w:rsid w:val="00DF2AFA"/>
    <w:rsid w:val="00DF2CB4"/>
    <w:rsid w:val="00DF2DCE"/>
    <w:rsid w:val="00DF2EC0"/>
    <w:rsid w:val="00DF3062"/>
    <w:rsid w:val="00DF3125"/>
    <w:rsid w:val="00DF32AF"/>
    <w:rsid w:val="00DF3307"/>
    <w:rsid w:val="00DF349B"/>
    <w:rsid w:val="00DF353F"/>
    <w:rsid w:val="00DF35AB"/>
    <w:rsid w:val="00DF360E"/>
    <w:rsid w:val="00DF3623"/>
    <w:rsid w:val="00DF3707"/>
    <w:rsid w:val="00DF3825"/>
    <w:rsid w:val="00DF3A2C"/>
    <w:rsid w:val="00DF3C20"/>
    <w:rsid w:val="00DF3CBE"/>
    <w:rsid w:val="00DF3D61"/>
    <w:rsid w:val="00DF4158"/>
    <w:rsid w:val="00DF42B4"/>
    <w:rsid w:val="00DF4430"/>
    <w:rsid w:val="00DF4558"/>
    <w:rsid w:val="00DF4622"/>
    <w:rsid w:val="00DF46F8"/>
    <w:rsid w:val="00DF4920"/>
    <w:rsid w:val="00DF494C"/>
    <w:rsid w:val="00DF4A36"/>
    <w:rsid w:val="00DF4C38"/>
    <w:rsid w:val="00DF4DEA"/>
    <w:rsid w:val="00DF4E9A"/>
    <w:rsid w:val="00DF4F19"/>
    <w:rsid w:val="00DF5002"/>
    <w:rsid w:val="00DF5050"/>
    <w:rsid w:val="00DF5139"/>
    <w:rsid w:val="00DF5227"/>
    <w:rsid w:val="00DF5270"/>
    <w:rsid w:val="00DF5987"/>
    <w:rsid w:val="00DF5B4C"/>
    <w:rsid w:val="00DF5C89"/>
    <w:rsid w:val="00DF5FC0"/>
    <w:rsid w:val="00DF6014"/>
    <w:rsid w:val="00DF628F"/>
    <w:rsid w:val="00DF6350"/>
    <w:rsid w:val="00DF6531"/>
    <w:rsid w:val="00DF678C"/>
    <w:rsid w:val="00DF6824"/>
    <w:rsid w:val="00DF688E"/>
    <w:rsid w:val="00DF69A9"/>
    <w:rsid w:val="00DF6A83"/>
    <w:rsid w:val="00DF6E9A"/>
    <w:rsid w:val="00DF6FDD"/>
    <w:rsid w:val="00DF7226"/>
    <w:rsid w:val="00DF75C2"/>
    <w:rsid w:val="00DF76CF"/>
    <w:rsid w:val="00DF78F8"/>
    <w:rsid w:val="00DF7A8C"/>
    <w:rsid w:val="00DF7ADB"/>
    <w:rsid w:val="00DF7B77"/>
    <w:rsid w:val="00DF7BC3"/>
    <w:rsid w:val="00DF7C59"/>
    <w:rsid w:val="00E002ED"/>
    <w:rsid w:val="00E00368"/>
    <w:rsid w:val="00E00566"/>
    <w:rsid w:val="00E005D8"/>
    <w:rsid w:val="00E005EF"/>
    <w:rsid w:val="00E005F0"/>
    <w:rsid w:val="00E005F5"/>
    <w:rsid w:val="00E006A9"/>
    <w:rsid w:val="00E0071B"/>
    <w:rsid w:val="00E008EF"/>
    <w:rsid w:val="00E00A07"/>
    <w:rsid w:val="00E00A92"/>
    <w:rsid w:val="00E00B87"/>
    <w:rsid w:val="00E00B9D"/>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8"/>
    <w:rsid w:val="00E02462"/>
    <w:rsid w:val="00E025B8"/>
    <w:rsid w:val="00E028E6"/>
    <w:rsid w:val="00E02A2D"/>
    <w:rsid w:val="00E02C20"/>
    <w:rsid w:val="00E02DC4"/>
    <w:rsid w:val="00E02F87"/>
    <w:rsid w:val="00E02F8D"/>
    <w:rsid w:val="00E0324B"/>
    <w:rsid w:val="00E0345F"/>
    <w:rsid w:val="00E03678"/>
    <w:rsid w:val="00E036D6"/>
    <w:rsid w:val="00E039EC"/>
    <w:rsid w:val="00E03B04"/>
    <w:rsid w:val="00E03BEA"/>
    <w:rsid w:val="00E03C08"/>
    <w:rsid w:val="00E03C5A"/>
    <w:rsid w:val="00E03EF4"/>
    <w:rsid w:val="00E0401E"/>
    <w:rsid w:val="00E0412C"/>
    <w:rsid w:val="00E0417F"/>
    <w:rsid w:val="00E042A0"/>
    <w:rsid w:val="00E045C4"/>
    <w:rsid w:val="00E046C1"/>
    <w:rsid w:val="00E047A1"/>
    <w:rsid w:val="00E047DA"/>
    <w:rsid w:val="00E049EC"/>
    <w:rsid w:val="00E04B81"/>
    <w:rsid w:val="00E04DDA"/>
    <w:rsid w:val="00E04F90"/>
    <w:rsid w:val="00E05046"/>
    <w:rsid w:val="00E05664"/>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AA6"/>
    <w:rsid w:val="00E07B1E"/>
    <w:rsid w:val="00E07B20"/>
    <w:rsid w:val="00E07B69"/>
    <w:rsid w:val="00E07E45"/>
    <w:rsid w:val="00E07E84"/>
    <w:rsid w:val="00E07F40"/>
    <w:rsid w:val="00E07FFA"/>
    <w:rsid w:val="00E1007C"/>
    <w:rsid w:val="00E100B4"/>
    <w:rsid w:val="00E100D2"/>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20F"/>
    <w:rsid w:val="00E1147B"/>
    <w:rsid w:val="00E114BC"/>
    <w:rsid w:val="00E1152A"/>
    <w:rsid w:val="00E11A10"/>
    <w:rsid w:val="00E11B2C"/>
    <w:rsid w:val="00E11B7C"/>
    <w:rsid w:val="00E11EB8"/>
    <w:rsid w:val="00E11F35"/>
    <w:rsid w:val="00E1234A"/>
    <w:rsid w:val="00E1273A"/>
    <w:rsid w:val="00E12933"/>
    <w:rsid w:val="00E12935"/>
    <w:rsid w:val="00E12958"/>
    <w:rsid w:val="00E12A5A"/>
    <w:rsid w:val="00E12AF0"/>
    <w:rsid w:val="00E12B1B"/>
    <w:rsid w:val="00E12C6A"/>
    <w:rsid w:val="00E12F29"/>
    <w:rsid w:val="00E12FFC"/>
    <w:rsid w:val="00E1304D"/>
    <w:rsid w:val="00E1307A"/>
    <w:rsid w:val="00E13454"/>
    <w:rsid w:val="00E136AE"/>
    <w:rsid w:val="00E139D0"/>
    <w:rsid w:val="00E139E9"/>
    <w:rsid w:val="00E13B3C"/>
    <w:rsid w:val="00E13BC7"/>
    <w:rsid w:val="00E13EEF"/>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3C"/>
    <w:rsid w:val="00E1648F"/>
    <w:rsid w:val="00E164E8"/>
    <w:rsid w:val="00E1654E"/>
    <w:rsid w:val="00E165BD"/>
    <w:rsid w:val="00E16754"/>
    <w:rsid w:val="00E167D4"/>
    <w:rsid w:val="00E16AFF"/>
    <w:rsid w:val="00E16BBD"/>
    <w:rsid w:val="00E172D5"/>
    <w:rsid w:val="00E172EB"/>
    <w:rsid w:val="00E172FC"/>
    <w:rsid w:val="00E17500"/>
    <w:rsid w:val="00E175FF"/>
    <w:rsid w:val="00E17915"/>
    <w:rsid w:val="00E17977"/>
    <w:rsid w:val="00E17B70"/>
    <w:rsid w:val="00E17C3F"/>
    <w:rsid w:val="00E17CFB"/>
    <w:rsid w:val="00E200EF"/>
    <w:rsid w:val="00E201E3"/>
    <w:rsid w:val="00E2035C"/>
    <w:rsid w:val="00E205D8"/>
    <w:rsid w:val="00E20661"/>
    <w:rsid w:val="00E20770"/>
    <w:rsid w:val="00E20855"/>
    <w:rsid w:val="00E20862"/>
    <w:rsid w:val="00E209CE"/>
    <w:rsid w:val="00E20AAC"/>
    <w:rsid w:val="00E20AD1"/>
    <w:rsid w:val="00E20D65"/>
    <w:rsid w:val="00E20F8E"/>
    <w:rsid w:val="00E21145"/>
    <w:rsid w:val="00E211DD"/>
    <w:rsid w:val="00E214FB"/>
    <w:rsid w:val="00E216A5"/>
    <w:rsid w:val="00E21771"/>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354"/>
    <w:rsid w:val="00E23467"/>
    <w:rsid w:val="00E237B5"/>
    <w:rsid w:val="00E23851"/>
    <w:rsid w:val="00E23ACC"/>
    <w:rsid w:val="00E23ADB"/>
    <w:rsid w:val="00E23B68"/>
    <w:rsid w:val="00E23EF9"/>
    <w:rsid w:val="00E23F77"/>
    <w:rsid w:val="00E23F8E"/>
    <w:rsid w:val="00E244B2"/>
    <w:rsid w:val="00E244E7"/>
    <w:rsid w:val="00E24553"/>
    <w:rsid w:val="00E247C1"/>
    <w:rsid w:val="00E24892"/>
    <w:rsid w:val="00E249E3"/>
    <w:rsid w:val="00E24A93"/>
    <w:rsid w:val="00E24D56"/>
    <w:rsid w:val="00E24E3C"/>
    <w:rsid w:val="00E24ECA"/>
    <w:rsid w:val="00E250DB"/>
    <w:rsid w:val="00E251BF"/>
    <w:rsid w:val="00E25328"/>
    <w:rsid w:val="00E25334"/>
    <w:rsid w:val="00E254D6"/>
    <w:rsid w:val="00E2558D"/>
    <w:rsid w:val="00E259A0"/>
    <w:rsid w:val="00E259D3"/>
    <w:rsid w:val="00E25C6E"/>
    <w:rsid w:val="00E25CB4"/>
    <w:rsid w:val="00E25DAB"/>
    <w:rsid w:val="00E25DE0"/>
    <w:rsid w:val="00E25F1D"/>
    <w:rsid w:val="00E25F49"/>
    <w:rsid w:val="00E2617B"/>
    <w:rsid w:val="00E2690E"/>
    <w:rsid w:val="00E269FA"/>
    <w:rsid w:val="00E26E78"/>
    <w:rsid w:val="00E26E88"/>
    <w:rsid w:val="00E27081"/>
    <w:rsid w:val="00E272FE"/>
    <w:rsid w:val="00E27626"/>
    <w:rsid w:val="00E27956"/>
    <w:rsid w:val="00E27961"/>
    <w:rsid w:val="00E27DE4"/>
    <w:rsid w:val="00E27EED"/>
    <w:rsid w:val="00E27F88"/>
    <w:rsid w:val="00E30063"/>
    <w:rsid w:val="00E303FB"/>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85A"/>
    <w:rsid w:val="00E31971"/>
    <w:rsid w:val="00E319C7"/>
    <w:rsid w:val="00E3200D"/>
    <w:rsid w:val="00E32141"/>
    <w:rsid w:val="00E328EE"/>
    <w:rsid w:val="00E32ACF"/>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4E8"/>
    <w:rsid w:val="00E34500"/>
    <w:rsid w:val="00E3454D"/>
    <w:rsid w:val="00E34C50"/>
    <w:rsid w:val="00E34D51"/>
    <w:rsid w:val="00E34D6F"/>
    <w:rsid w:val="00E34F08"/>
    <w:rsid w:val="00E34F48"/>
    <w:rsid w:val="00E34FCB"/>
    <w:rsid w:val="00E35297"/>
    <w:rsid w:val="00E3548A"/>
    <w:rsid w:val="00E3568B"/>
    <w:rsid w:val="00E35698"/>
    <w:rsid w:val="00E35AC2"/>
    <w:rsid w:val="00E35C6C"/>
    <w:rsid w:val="00E35E19"/>
    <w:rsid w:val="00E35EB9"/>
    <w:rsid w:val="00E35F47"/>
    <w:rsid w:val="00E35FE7"/>
    <w:rsid w:val="00E3607C"/>
    <w:rsid w:val="00E3608E"/>
    <w:rsid w:val="00E3610B"/>
    <w:rsid w:val="00E3618C"/>
    <w:rsid w:val="00E3620C"/>
    <w:rsid w:val="00E36383"/>
    <w:rsid w:val="00E363B9"/>
    <w:rsid w:val="00E36400"/>
    <w:rsid w:val="00E366BC"/>
    <w:rsid w:val="00E36AED"/>
    <w:rsid w:val="00E36AF0"/>
    <w:rsid w:val="00E36B03"/>
    <w:rsid w:val="00E36C72"/>
    <w:rsid w:val="00E377BF"/>
    <w:rsid w:val="00E37AD8"/>
    <w:rsid w:val="00E37C25"/>
    <w:rsid w:val="00E37E51"/>
    <w:rsid w:val="00E37FDD"/>
    <w:rsid w:val="00E4006E"/>
    <w:rsid w:val="00E40097"/>
    <w:rsid w:val="00E40345"/>
    <w:rsid w:val="00E40361"/>
    <w:rsid w:val="00E40362"/>
    <w:rsid w:val="00E404B4"/>
    <w:rsid w:val="00E40548"/>
    <w:rsid w:val="00E408AC"/>
    <w:rsid w:val="00E40966"/>
    <w:rsid w:val="00E409AE"/>
    <w:rsid w:val="00E40A2C"/>
    <w:rsid w:val="00E40B49"/>
    <w:rsid w:val="00E40B52"/>
    <w:rsid w:val="00E40CBE"/>
    <w:rsid w:val="00E40ED0"/>
    <w:rsid w:val="00E41062"/>
    <w:rsid w:val="00E41066"/>
    <w:rsid w:val="00E41094"/>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7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9E6"/>
    <w:rsid w:val="00E44AE6"/>
    <w:rsid w:val="00E44B16"/>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84B"/>
    <w:rsid w:val="00E46A54"/>
    <w:rsid w:val="00E46BAE"/>
    <w:rsid w:val="00E46CC9"/>
    <w:rsid w:val="00E47347"/>
    <w:rsid w:val="00E473EE"/>
    <w:rsid w:val="00E474ED"/>
    <w:rsid w:val="00E476E1"/>
    <w:rsid w:val="00E478D4"/>
    <w:rsid w:val="00E47C2F"/>
    <w:rsid w:val="00E47D5F"/>
    <w:rsid w:val="00E47D96"/>
    <w:rsid w:val="00E47F73"/>
    <w:rsid w:val="00E47FDB"/>
    <w:rsid w:val="00E50197"/>
    <w:rsid w:val="00E501A1"/>
    <w:rsid w:val="00E50330"/>
    <w:rsid w:val="00E5064B"/>
    <w:rsid w:val="00E508D6"/>
    <w:rsid w:val="00E50CC8"/>
    <w:rsid w:val="00E50D91"/>
    <w:rsid w:val="00E51343"/>
    <w:rsid w:val="00E5147E"/>
    <w:rsid w:val="00E5156A"/>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1A2"/>
    <w:rsid w:val="00E53302"/>
    <w:rsid w:val="00E534EA"/>
    <w:rsid w:val="00E53682"/>
    <w:rsid w:val="00E537C1"/>
    <w:rsid w:val="00E538E0"/>
    <w:rsid w:val="00E53923"/>
    <w:rsid w:val="00E53E31"/>
    <w:rsid w:val="00E54140"/>
    <w:rsid w:val="00E542AA"/>
    <w:rsid w:val="00E542C2"/>
    <w:rsid w:val="00E544A8"/>
    <w:rsid w:val="00E547DF"/>
    <w:rsid w:val="00E54A5A"/>
    <w:rsid w:val="00E54A7E"/>
    <w:rsid w:val="00E54B12"/>
    <w:rsid w:val="00E54B17"/>
    <w:rsid w:val="00E54BEA"/>
    <w:rsid w:val="00E54CC0"/>
    <w:rsid w:val="00E54D33"/>
    <w:rsid w:val="00E54DC6"/>
    <w:rsid w:val="00E54DC8"/>
    <w:rsid w:val="00E5521A"/>
    <w:rsid w:val="00E553CB"/>
    <w:rsid w:val="00E55429"/>
    <w:rsid w:val="00E55A4A"/>
    <w:rsid w:val="00E56041"/>
    <w:rsid w:val="00E56334"/>
    <w:rsid w:val="00E56380"/>
    <w:rsid w:val="00E564C1"/>
    <w:rsid w:val="00E565A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51"/>
    <w:rsid w:val="00E60F80"/>
    <w:rsid w:val="00E61229"/>
    <w:rsid w:val="00E6134E"/>
    <w:rsid w:val="00E613CE"/>
    <w:rsid w:val="00E6179C"/>
    <w:rsid w:val="00E61826"/>
    <w:rsid w:val="00E61DAC"/>
    <w:rsid w:val="00E61EE9"/>
    <w:rsid w:val="00E61F86"/>
    <w:rsid w:val="00E6222F"/>
    <w:rsid w:val="00E62264"/>
    <w:rsid w:val="00E6264C"/>
    <w:rsid w:val="00E62999"/>
    <w:rsid w:val="00E62AF2"/>
    <w:rsid w:val="00E62C6B"/>
    <w:rsid w:val="00E62DDA"/>
    <w:rsid w:val="00E62EB3"/>
    <w:rsid w:val="00E62FC9"/>
    <w:rsid w:val="00E630F7"/>
    <w:rsid w:val="00E634A7"/>
    <w:rsid w:val="00E637CD"/>
    <w:rsid w:val="00E63A2E"/>
    <w:rsid w:val="00E63A8C"/>
    <w:rsid w:val="00E63CD2"/>
    <w:rsid w:val="00E63DA0"/>
    <w:rsid w:val="00E64050"/>
    <w:rsid w:val="00E640C7"/>
    <w:rsid w:val="00E64327"/>
    <w:rsid w:val="00E643D0"/>
    <w:rsid w:val="00E64763"/>
    <w:rsid w:val="00E647DC"/>
    <w:rsid w:val="00E6484F"/>
    <w:rsid w:val="00E64B4F"/>
    <w:rsid w:val="00E64C7B"/>
    <w:rsid w:val="00E65333"/>
    <w:rsid w:val="00E65638"/>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67FF6"/>
    <w:rsid w:val="00E701AF"/>
    <w:rsid w:val="00E7041A"/>
    <w:rsid w:val="00E705E5"/>
    <w:rsid w:val="00E7068F"/>
    <w:rsid w:val="00E70A0C"/>
    <w:rsid w:val="00E70AFF"/>
    <w:rsid w:val="00E70B0C"/>
    <w:rsid w:val="00E70C6F"/>
    <w:rsid w:val="00E70D5D"/>
    <w:rsid w:val="00E70E6D"/>
    <w:rsid w:val="00E70EE5"/>
    <w:rsid w:val="00E715CC"/>
    <w:rsid w:val="00E71952"/>
    <w:rsid w:val="00E71D07"/>
    <w:rsid w:val="00E71DF1"/>
    <w:rsid w:val="00E71E30"/>
    <w:rsid w:val="00E71EDB"/>
    <w:rsid w:val="00E71FBA"/>
    <w:rsid w:val="00E722FC"/>
    <w:rsid w:val="00E723D3"/>
    <w:rsid w:val="00E7240D"/>
    <w:rsid w:val="00E7242A"/>
    <w:rsid w:val="00E7265F"/>
    <w:rsid w:val="00E72737"/>
    <w:rsid w:val="00E727F4"/>
    <w:rsid w:val="00E72825"/>
    <w:rsid w:val="00E728A8"/>
    <w:rsid w:val="00E72ABE"/>
    <w:rsid w:val="00E72BCC"/>
    <w:rsid w:val="00E72C01"/>
    <w:rsid w:val="00E72F8D"/>
    <w:rsid w:val="00E7309E"/>
    <w:rsid w:val="00E73171"/>
    <w:rsid w:val="00E73279"/>
    <w:rsid w:val="00E73302"/>
    <w:rsid w:val="00E7362A"/>
    <w:rsid w:val="00E73679"/>
    <w:rsid w:val="00E739A7"/>
    <w:rsid w:val="00E73C38"/>
    <w:rsid w:val="00E73E01"/>
    <w:rsid w:val="00E73E83"/>
    <w:rsid w:val="00E740F0"/>
    <w:rsid w:val="00E7449A"/>
    <w:rsid w:val="00E74581"/>
    <w:rsid w:val="00E746D0"/>
    <w:rsid w:val="00E747B6"/>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6FD2"/>
    <w:rsid w:val="00E77040"/>
    <w:rsid w:val="00E772C4"/>
    <w:rsid w:val="00E77655"/>
    <w:rsid w:val="00E778F8"/>
    <w:rsid w:val="00E77910"/>
    <w:rsid w:val="00E77A62"/>
    <w:rsid w:val="00E77AC3"/>
    <w:rsid w:val="00E800A2"/>
    <w:rsid w:val="00E800B8"/>
    <w:rsid w:val="00E8016D"/>
    <w:rsid w:val="00E80219"/>
    <w:rsid w:val="00E804C9"/>
    <w:rsid w:val="00E805A6"/>
    <w:rsid w:val="00E807B4"/>
    <w:rsid w:val="00E80AD1"/>
    <w:rsid w:val="00E80AD8"/>
    <w:rsid w:val="00E80CC3"/>
    <w:rsid w:val="00E80CE8"/>
    <w:rsid w:val="00E80E18"/>
    <w:rsid w:val="00E810EC"/>
    <w:rsid w:val="00E8112C"/>
    <w:rsid w:val="00E81436"/>
    <w:rsid w:val="00E81587"/>
    <w:rsid w:val="00E815C6"/>
    <w:rsid w:val="00E81634"/>
    <w:rsid w:val="00E8173C"/>
    <w:rsid w:val="00E81ACD"/>
    <w:rsid w:val="00E81E1A"/>
    <w:rsid w:val="00E81EB9"/>
    <w:rsid w:val="00E822F3"/>
    <w:rsid w:val="00E82356"/>
    <w:rsid w:val="00E82411"/>
    <w:rsid w:val="00E824FB"/>
    <w:rsid w:val="00E825A6"/>
    <w:rsid w:val="00E826C2"/>
    <w:rsid w:val="00E826C8"/>
    <w:rsid w:val="00E82785"/>
    <w:rsid w:val="00E82819"/>
    <w:rsid w:val="00E82B10"/>
    <w:rsid w:val="00E82B72"/>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DC9"/>
    <w:rsid w:val="00E83E6E"/>
    <w:rsid w:val="00E83EF0"/>
    <w:rsid w:val="00E8412F"/>
    <w:rsid w:val="00E8413A"/>
    <w:rsid w:val="00E842C0"/>
    <w:rsid w:val="00E843EF"/>
    <w:rsid w:val="00E84464"/>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5CC0"/>
    <w:rsid w:val="00E86057"/>
    <w:rsid w:val="00E8608E"/>
    <w:rsid w:val="00E861F7"/>
    <w:rsid w:val="00E8627F"/>
    <w:rsid w:val="00E8634F"/>
    <w:rsid w:val="00E864CA"/>
    <w:rsid w:val="00E864F2"/>
    <w:rsid w:val="00E86647"/>
    <w:rsid w:val="00E86916"/>
    <w:rsid w:val="00E86BF7"/>
    <w:rsid w:val="00E86CDF"/>
    <w:rsid w:val="00E8710E"/>
    <w:rsid w:val="00E87155"/>
    <w:rsid w:val="00E87182"/>
    <w:rsid w:val="00E871DE"/>
    <w:rsid w:val="00E87487"/>
    <w:rsid w:val="00E8780D"/>
    <w:rsid w:val="00E87934"/>
    <w:rsid w:val="00E879F0"/>
    <w:rsid w:val="00E87A42"/>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7D"/>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53"/>
    <w:rsid w:val="00E92F7E"/>
    <w:rsid w:val="00E93168"/>
    <w:rsid w:val="00E93251"/>
    <w:rsid w:val="00E93300"/>
    <w:rsid w:val="00E93402"/>
    <w:rsid w:val="00E93403"/>
    <w:rsid w:val="00E9346A"/>
    <w:rsid w:val="00E935A5"/>
    <w:rsid w:val="00E93910"/>
    <w:rsid w:val="00E939E4"/>
    <w:rsid w:val="00E93A70"/>
    <w:rsid w:val="00E93A7A"/>
    <w:rsid w:val="00E93ADF"/>
    <w:rsid w:val="00E93B3D"/>
    <w:rsid w:val="00E93D80"/>
    <w:rsid w:val="00E93D8A"/>
    <w:rsid w:val="00E93FD0"/>
    <w:rsid w:val="00E942DA"/>
    <w:rsid w:val="00E94307"/>
    <w:rsid w:val="00E94367"/>
    <w:rsid w:val="00E9437D"/>
    <w:rsid w:val="00E94762"/>
    <w:rsid w:val="00E94792"/>
    <w:rsid w:val="00E947DB"/>
    <w:rsid w:val="00E94A2D"/>
    <w:rsid w:val="00E952E3"/>
    <w:rsid w:val="00E95367"/>
    <w:rsid w:val="00E954B5"/>
    <w:rsid w:val="00E955D6"/>
    <w:rsid w:val="00E9570B"/>
    <w:rsid w:val="00E95754"/>
    <w:rsid w:val="00E95829"/>
    <w:rsid w:val="00E958BB"/>
    <w:rsid w:val="00E958D6"/>
    <w:rsid w:val="00E95964"/>
    <w:rsid w:val="00E959A9"/>
    <w:rsid w:val="00E95A9A"/>
    <w:rsid w:val="00E95D81"/>
    <w:rsid w:val="00E95DFB"/>
    <w:rsid w:val="00E95E36"/>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71C"/>
    <w:rsid w:val="00E979C7"/>
    <w:rsid w:val="00E97B9A"/>
    <w:rsid w:val="00E97C24"/>
    <w:rsid w:val="00E97C34"/>
    <w:rsid w:val="00E97CB6"/>
    <w:rsid w:val="00E97D2D"/>
    <w:rsid w:val="00E97DF8"/>
    <w:rsid w:val="00E97F8A"/>
    <w:rsid w:val="00EA000E"/>
    <w:rsid w:val="00EA01F4"/>
    <w:rsid w:val="00EA0281"/>
    <w:rsid w:val="00EA053B"/>
    <w:rsid w:val="00EA0901"/>
    <w:rsid w:val="00EA0BD3"/>
    <w:rsid w:val="00EA0BFA"/>
    <w:rsid w:val="00EA0E05"/>
    <w:rsid w:val="00EA0E10"/>
    <w:rsid w:val="00EA0E93"/>
    <w:rsid w:val="00EA0F53"/>
    <w:rsid w:val="00EA148D"/>
    <w:rsid w:val="00EA152D"/>
    <w:rsid w:val="00EA18F1"/>
    <w:rsid w:val="00EA1A5B"/>
    <w:rsid w:val="00EA1B19"/>
    <w:rsid w:val="00EA1B4A"/>
    <w:rsid w:val="00EA1BF0"/>
    <w:rsid w:val="00EA1CC1"/>
    <w:rsid w:val="00EA1E46"/>
    <w:rsid w:val="00EA212E"/>
    <w:rsid w:val="00EA2219"/>
    <w:rsid w:val="00EA2271"/>
    <w:rsid w:val="00EA2298"/>
    <w:rsid w:val="00EA2585"/>
    <w:rsid w:val="00EA25AE"/>
    <w:rsid w:val="00EA264D"/>
    <w:rsid w:val="00EA2730"/>
    <w:rsid w:val="00EA2768"/>
    <w:rsid w:val="00EA27DB"/>
    <w:rsid w:val="00EA2C11"/>
    <w:rsid w:val="00EA2F23"/>
    <w:rsid w:val="00EA3027"/>
    <w:rsid w:val="00EA30E6"/>
    <w:rsid w:val="00EA313A"/>
    <w:rsid w:val="00EA3385"/>
    <w:rsid w:val="00EA3487"/>
    <w:rsid w:val="00EA3590"/>
    <w:rsid w:val="00EA3641"/>
    <w:rsid w:val="00EA373D"/>
    <w:rsid w:val="00EA37F0"/>
    <w:rsid w:val="00EA396F"/>
    <w:rsid w:val="00EA3D67"/>
    <w:rsid w:val="00EA3DB9"/>
    <w:rsid w:val="00EA3E11"/>
    <w:rsid w:val="00EA3E22"/>
    <w:rsid w:val="00EA3EB3"/>
    <w:rsid w:val="00EA417C"/>
    <w:rsid w:val="00EA41D3"/>
    <w:rsid w:val="00EA41D5"/>
    <w:rsid w:val="00EA427C"/>
    <w:rsid w:val="00EA43AB"/>
    <w:rsid w:val="00EA44B2"/>
    <w:rsid w:val="00EA4570"/>
    <w:rsid w:val="00EA475E"/>
    <w:rsid w:val="00EA475F"/>
    <w:rsid w:val="00EA476A"/>
    <w:rsid w:val="00EA47C4"/>
    <w:rsid w:val="00EA49C3"/>
    <w:rsid w:val="00EA4A36"/>
    <w:rsid w:val="00EA4C72"/>
    <w:rsid w:val="00EA4C73"/>
    <w:rsid w:val="00EA4E87"/>
    <w:rsid w:val="00EA5029"/>
    <w:rsid w:val="00EA515C"/>
    <w:rsid w:val="00EA52E0"/>
    <w:rsid w:val="00EA5335"/>
    <w:rsid w:val="00EA55FE"/>
    <w:rsid w:val="00EA5662"/>
    <w:rsid w:val="00EA5A10"/>
    <w:rsid w:val="00EA5B93"/>
    <w:rsid w:val="00EA5C33"/>
    <w:rsid w:val="00EA6031"/>
    <w:rsid w:val="00EA61F3"/>
    <w:rsid w:val="00EA6272"/>
    <w:rsid w:val="00EA630B"/>
    <w:rsid w:val="00EA63AA"/>
    <w:rsid w:val="00EA6944"/>
    <w:rsid w:val="00EA69C6"/>
    <w:rsid w:val="00EA6A02"/>
    <w:rsid w:val="00EA6D10"/>
    <w:rsid w:val="00EA6D16"/>
    <w:rsid w:val="00EA6E29"/>
    <w:rsid w:val="00EA6E8A"/>
    <w:rsid w:val="00EA72F7"/>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6C"/>
    <w:rsid w:val="00EB0ABD"/>
    <w:rsid w:val="00EB0C54"/>
    <w:rsid w:val="00EB166A"/>
    <w:rsid w:val="00EB1705"/>
    <w:rsid w:val="00EB17C2"/>
    <w:rsid w:val="00EB1C93"/>
    <w:rsid w:val="00EB1F36"/>
    <w:rsid w:val="00EB233C"/>
    <w:rsid w:val="00EB2435"/>
    <w:rsid w:val="00EB2571"/>
    <w:rsid w:val="00EB269A"/>
    <w:rsid w:val="00EB2769"/>
    <w:rsid w:val="00EB2814"/>
    <w:rsid w:val="00EB2827"/>
    <w:rsid w:val="00EB286B"/>
    <w:rsid w:val="00EB296A"/>
    <w:rsid w:val="00EB2BA4"/>
    <w:rsid w:val="00EB2C13"/>
    <w:rsid w:val="00EB2E1D"/>
    <w:rsid w:val="00EB3076"/>
    <w:rsid w:val="00EB33FC"/>
    <w:rsid w:val="00EB340C"/>
    <w:rsid w:val="00EB3495"/>
    <w:rsid w:val="00EB3828"/>
    <w:rsid w:val="00EB3953"/>
    <w:rsid w:val="00EB39C3"/>
    <w:rsid w:val="00EB3C6C"/>
    <w:rsid w:val="00EB3C79"/>
    <w:rsid w:val="00EB3CE0"/>
    <w:rsid w:val="00EB3DB0"/>
    <w:rsid w:val="00EB3DC4"/>
    <w:rsid w:val="00EB3E4D"/>
    <w:rsid w:val="00EB3FE3"/>
    <w:rsid w:val="00EB400F"/>
    <w:rsid w:val="00EB410B"/>
    <w:rsid w:val="00EB4128"/>
    <w:rsid w:val="00EB42C8"/>
    <w:rsid w:val="00EB461B"/>
    <w:rsid w:val="00EB47D8"/>
    <w:rsid w:val="00EB4A9C"/>
    <w:rsid w:val="00EB4BF8"/>
    <w:rsid w:val="00EB4DCD"/>
    <w:rsid w:val="00EB4F27"/>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3C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915"/>
    <w:rsid w:val="00EB7B45"/>
    <w:rsid w:val="00EB7B4D"/>
    <w:rsid w:val="00EB7B7F"/>
    <w:rsid w:val="00EB7C50"/>
    <w:rsid w:val="00EB7D24"/>
    <w:rsid w:val="00EB7E17"/>
    <w:rsid w:val="00EB7E4D"/>
    <w:rsid w:val="00EB7E97"/>
    <w:rsid w:val="00EB7FE8"/>
    <w:rsid w:val="00EC0006"/>
    <w:rsid w:val="00EC05B8"/>
    <w:rsid w:val="00EC05D6"/>
    <w:rsid w:val="00EC06DE"/>
    <w:rsid w:val="00EC0826"/>
    <w:rsid w:val="00EC0A5E"/>
    <w:rsid w:val="00EC0BA8"/>
    <w:rsid w:val="00EC0C62"/>
    <w:rsid w:val="00EC0F1E"/>
    <w:rsid w:val="00EC0FF7"/>
    <w:rsid w:val="00EC1046"/>
    <w:rsid w:val="00EC1691"/>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D1F"/>
    <w:rsid w:val="00EC3E81"/>
    <w:rsid w:val="00EC3E82"/>
    <w:rsid w:val="00EC3EAD"/>
    <w:rsid w:val="00EC3EC8"/>
    <w:rsid w:val="00EC4007"/>
    <w:rsid w:val="00EC415E"/>
    <w:rsid w:val="00EC434A"/>
    <w:rsid w:val="00EC44D4"/>
    <w:rsid w:val="00EC44E7"/>
    <w:rsid w:val="00EC47B3"/>
    <w:rsid w:val="00EC48D7"/>
    <w:rsid w:val="00EC4C71"/>
    <w:rsid w:val="00EC4C9B"/>
    <w:rsid w:val="00EC4D77"/>
    <w:rsid w:val="00EC4D7B"/>
    <w:rsid w:val="00EC4E2E"/>
    <w:rsid w:val="00EC5035"/>
    <w:rsid w:val="00EC5125"/>
    <w:rsid w:val="00EC517C"/>
    <w:rsid w:val="00EC5184"/>
    <w:rsid w:val="00EC5294"/>
    <w:rsid w:val="00EC541A"/>
    <w:rsid w:val="00EC544B"/>
    <w:rsid w:val="00EC555C"/>
    <w:rsid w:val="00EC55A8"/>
    <w:rsid w:val="00EC5AC1"/>
    <w:rsid w:val="00EC5EA0"/>
    <w:rsid w:val="00EC5F49"/>
    <w:rsid w:val="00EC5FC5"/>
    <w:rsid w:val="00EC60A1"/>
    <w:rsid w:val="00EC614D"/>
    <w:rsid w:val="00EC6337"/>
    <w:rsid w:val="00EC6570"/>
    <w:rsid w:val="00EC65C9"/>
    <w:rsid w:val="00EC6859"/>
    <w:rsid w:val="00EC68D6"/>
    <w:rsid w:val="00EC6A42"/>
    <w:rsid w:val="00EC6CF7"/>
    <w:rsid w:val="00EC6D68"/>
    <w:rsid w:val="00EC6D82"/>
    <w:rsid w:val="00EC7183"/>
    <w:rsid w:val="00EC71AB"/>
    <w:rsid w:val="00EC7235"/>
    <w:rsid w:val="00EC78DE"/>
    <w:rsid w:val="00EC7BD1"/>
    <w:rsid w:val="00EC7CCA"/>
    <w:rsid w:val="00EC7E9A"/>
    <w:rsid w:val="00EC7EE8"/>
    <w:rsid w:val="00EC7F3D"/>
    <w:rsid w:val="00ED038E"/>
    <w:rsid w:val="00ED03A7"/>
    <w:rsid w:val="00ED0494"/>
    <w:rsid w:val="00ED05C2"/>
    <w:rsid w:val="00ED07A3"/>
    <w:rsid w:val="00ED08BE"/>
    <w:rsid w:val="00ED09C8"/>
    <w:rsid w:val="00ED0BC9"/>
    <w:rsid w:val="00ED0DC5"/>
    <w:rsid w:val="00ED0DE8"/>
    <w:rsid w:val="00ED0EB9"/>
    <w:rsid w:val="00ED1293"/>
    <w:rsid w:val="00ED1681"/>
    <w:rsid w:val="00ED16D9"/>
    <w:rsid w:val="00ED17D6"/>
    <w:rsid w:val="00ED1837"/>
    <w:rsid w:val="00ED18BE"/>
    <w:rsid w:val="00ED18C7"/>
    <w:rsid w:val="00ED19E6"/>
    <w:rsid w:val="00ED1A21"/>
    <w:rsid w:val="00ED1A39"/>
    <w:rsid w:val="00ED1BCE"/>
    <w:rsid w:val="00ED1CD6"/>
    <w:rsid w:val="00ED1CF0"/>
    <w:rsid w:val="00ED1E7D"/>
    <w:rsid w:val="00ED1E96"/>
    <w:rsid w:val="00ED24CE"/>
    <w:rsid w:val="00ED2623"/>
    <w:rsid w:val="00ED2847"/>
    <w:rsid w:val="00ED2B4E"/>
    <w:rsid w:val="00ED2FF1"/>
    <w:rsid w:val="00ED31ED"/>
    <w:rsid w:val="00ED3207"/>
    <w:rsid w:val="00ED3262"/>
    <w:rsid w:val="00ED32E7"/>
    <w:rsid w:val="00ED341E"/>
    <w:rsid w:val="00ED3423"/>
    <w:rsid w:val="00ED352D"/>
    <w:rsid w:val="00ED3534"/>
    <w:rsid w:val="00ED36C3"/>
    <w:rsid w:val="00ED36E4"/>
    <w:rsid w:val="00ED38D7"/>
    <w:rsid w:val="00ED391E"/>
    <w:rsid w:val="00ED3967"/>
    <w:rsid w:val="00ED3B7D"/>
    <w:rsid w:val="00ED3BAD"/>
    <w:rsid w:val="00ED3C5B"/>
    <w:rsid w:val="00ED3D54"/>
    <w:rsid w:val="00ED3DA3"/>
    <w:rsid w:val="00ED40CC"/>
    <w:rsid w:val="00ED40D2"/>
    <w:rsid w:val="00ED4261"/>
    <w:rsid w:val="00ED4308"/>
    <w:rsid w:val="00ED43E4"/>
    <w:rsid w:val="00ED4484"/>
    <w:rsid w:val="00ED4573"/>
    <w:rsid w:val="00ED462D"/>
    <w:rsid w:val="00ED469F"/>
    <w:rsid w:val="00ED47D8"/>
    <w:rsid w:val="00ED4832"/>
    <w:rsid w:val="00ED4834"/>
    <w:rsid w:val="00ED48E7"/>
    <w:rsid w:val="00ED493E"/>
    <w:rsid w:val="00ED495B"/>
    <w:rsid w:val="00ED4C39"/>
    <w:rsid w:val="00ED4CB2"/>
    <w:rsid w:val="00ED4DDF"/>
    <w:rsid w:val="00ED4E3C"/>
    <w:rsid w:val="00ED4EA6"/>
    <w:rsid w:val="00ED4EEA"/>
    <w:rsid w:val="00ED5117"/>
    <w:rsid w:val="00ED5122"/>
    <w:rsid w:val="00ED520B"/>
    <w:rsid w:val="00ED5243"/>
    <w:rsid w:val="00ED54F7"/>
    <w:rsid w:val="00ED55B8"/>
    <w:rsid w:val="00ED56A7"/>
    <w:rsid w:val="00ED586E"/>
    <w:rsid w:val="00ED58F2"/>
    <w:rsid w:val="00ED5930"/>
    <w:rsid w:val="00ED596B"/>
    <w:rsid w:val="00ED598E"/>
    <w:rsid w:val="00ED59F7"/>
    <w:rsid w:val="00ED5AD8"/>
    <w:rsid w:val="00ED5B4E"/>
    <w:rsid w:val="00ED5BDF"/>
    <w:rsid w:val="00ED5D02"/>
    <w:rsid w:val="00ED6100"/>
    <w:rsid w:val="00ED624F"/>
    <w:rsid w:val="00ED6694"/>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22F"/>
    <w:rsid w:val="00EE0318"/>
    <w:rsid w:val="00EE0443"/>
    <w:rsid w:val="00EE0706"/>
    <w:rsid w:val="00EE08BC"/>
    <w:rsid w:val="00EE0935"/>
    <w:rsid w:val="00EE0951"/>
    <w:rsid w:val="00EE0995"/>
    <w:rsid w:val="00EE09EA"/>
    <w:rsid w:val="00EE0A49"/>
    <w:rsid w:val="00EE0A8B"/>
    <w:rsid w:val="00EE0CF2"/>
    <w:rsid w:val="00EE0E8D"/>
    <w:rsid w:val="00EE0F72"/>
    <w:rsid w:val="00EE111C"/>
    <w:rsid w:val="00EE1228"/>
    <w:rsid w:val="00EE12A0"/>
    <w:rsid w:val="00EE1320"/>
    <w:rsid w:val="00EE138C"/>
    <w:rsid w:val="00EE15CA"/>
    <w:rsid w:val="00EE18BB"/>
    <w:rsid w:val="00EE1938"/>
    <w:rsid w:val="00EE1943"/>
    <w:rsid w:val="00EE1C0B"/>
    <w:rsid w:val="00EE1CDA"/>
    <w:rsid w:val="00EE1D37"/>
    <w:rsid w:val="00EE1DA9"/>
    <w:rsid w:val="00EE202C"/>
    <w:rsid w:val="00EE2330"/>
    <w:rsid w:val="00EE2380"/>
    <w:rsid w:val="00EE24B7"/>
    <w:rsid w:val="00EE2626"/>
    <w:rsid w:val="00EE286B"/>
    <w:rsid w:val="00EE2AAB"/>
    <w:rsid w:val="00EE2BD3"/>
    <w:rsid w:val="00EE2C0A"/>
    <w:rsid w:val="00EE2C90"/>
    <w:rsid w:val="00EE2D56"/>
    <w:rsid w:val="00EE2EFB"/>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FD1"/>
    <w:rsid w:val="00EE417F"/>
    <w:rsid w:val="00EE427A"/>
    <w:rsid w:val="00EE443F"/>
    <w:rsid w:val="00EE47B1"/>
    <w:rsid w:val="00EE4825"/>
    <w:rsid w:val="00EE4ADD"/>
    <w:rsid w:val="00EE4D57"/>
    <w:rsid w:val="00EE5112"/>
    <w:rsid w:val="00EE5734"/>
    <w:rsid w:val="00EE588E"/>
    <w:rsid w:val="00EE58A3"/>
    <w:rsid w:val="00EE58BC"/>
    <w:rsid w:val="00EE5E46"/>
    <w:rsid w:val="00EE5EC5"/>
    <w:rsid w:val="00EE61C3"/>
    <w:rsid w:val="00EE6295"/>
    <w:rsid w:val="00EE62B4"/>
    <w:rsid w:val="00EE636D"/>
    <w:rsid w:val="00EE66B1"/>
    <w:rsid w:val="00EE6768"/>
    <w:rsid w:val="00EE6A63"/>
    <w:rsid w:val="00EE6E05"/>
    <w:rsid w:val="00EE6E13"/>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99"/>
    <w:rsid w:val="00EF02A8"/>
    <w:rsid w:val="00EF0367"/>
    <w:rsid w:val="00EF0806"/>
    <w:rsid w:val="00EF082A"/>
    <w:rsid w:val="00EF098D"/>
    <w:rsid w:val="00EF0AF0"/>
    <w:rsid w:val="00EF0E50"/>
    <w:rsid w:val="00EF1052"/>
    <w:rsid w:val="00EF10E0"/>
    <w:rsid w:val="00EF1176"/>
    <w:rsid w:val="00EF13AA"/>
    <w:rsid w:val="00EF14E6"/>
    <w:rsid w:val="00EF159D"/>
    <w:rsid w:val="00EF16D6"/>
    <w:rsid w:val="00EF1708"/>
    <w:rsid w:val="00EF17D0"/>
    <w:rsid w:val="00EF1809"/>
    <w:rsid w:val="00EF1CC5"/>
    <w:rsid w:val="00EF1CDE"/>
    <w:rsid w:val="00EF1EDF"/>
    <w:rsid w:val="00EF209D"/>
    <w:rsid w:val="00EF20A8"/>
    <w:rsid w:val="00EF20FD"/>
    <w:rsid w:val="00EF2457"/>
    <w:rsid w:val="00EF2571"/>
    <w:rsid w:val="00EF2786"/>
    <w:rsid w:val="00EF28E6"/>
    <w:rsid w:val="00EF2B57"/>
    <w:rsid w:val="00EF2EE6"/>
    <w:rsid w:val="00EF2FB5"/>
    <w:rsid w:val="00EF307D"/>
    <w:rsid w:val="00EF30F4"/>
    <w:rsid w:val="00EF3290"/>
    <w:rsid w:val="00EF33FC"/>
    <w:rsid w:val="00EF369F"/>
    <w:rsid w:val="00EF37FE"/>
    <w:rsid w:val="00EF3806"/>
    <w:rsid w:val="00EF38B8"/>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DAC"/>
    <w:rsid w:val="00EF4F32"/>
    <w:rsid w:val="00EF512D"/>
    <w:rsid w:val="00EF5326"/>
    <w:rsid w:val="00EF57F7"/>
    <w:rsid w:val="00EF580B"/>
    <w:rsid w:val="00EF5861"/>
    <w:rsid w:val="00EF5E5C"/>
    <w:rsid w:val="00EF5EE9"/>
    <w:rsid w:val="00EF6050"/>
    <w:rsid w:val="00EF61C2"/>
    <w:rsid w:val="00EF62E7"/>
    <w:rsid w:val="00EF631E"/>
    <w:rsid w:val="00EF634C"/>
    <w:rsid w:val="00EF6549"/>
    <w:rsid w:val="00EF65C8"/>
    <w:rsid w:val="00EF66D2"/>
    <w:rsid w:val="00EF6AF6"/>
    <w:rsid w:val="00EF6EF5"/>
    <w:rsid w:val="00EF6F6C"/>
    <w:rsid w:val="00EF704E"/>
    <w:rsid w:val="00EF70D0"/>
    <w:rsid w:val="00EF7148"/>
    <w:rsid w:val="00EF7179"/>
    <w:rsid w:val="00EF71EE"/>
    <w:rsid w:val="00EF7216"/>
    <w:rsid w:val="00EF7292"/>
    <w:rsid w:val="00EF73DC"/>
    <w:rsid w:val="00EF7690"/>
    <w:rsid w:val="00EF769C"/>
    <w:rsid w:val="00EF77E3"/>
    <w:rsid w:val="00EF783B"/>
    <w:rsid w:val="00EF786F"/>
    <w:rsid w:val="00EF7878"/>
    <w:rsid w:val="00EF7B83"/>
    <w:rsid w:val="00EF7BF8"/>
    <w:rsid w:val="00EF7F14"/>
    <w:rsid w:val="00EF7F47"/>
    <w:rsid w:val="00F000BC"/>
    <w:rsid w:val="00F000F0"/>
    <w:rsid w:val="00F00180"/>
    <w:rsid w:val="00F00206"/>
    <w:rsid w:val="00F00244"/>
    <w:rsid w:val="00F00391"/>
    <w:rsid w:val="00F003B9"/>
    <w:rsid w:val="00F004AB"/>
    <w:rsid w:val="00F006E4"/>
    <w:rsid w:val="00F00923"/>
    <w:rsid w:val="00F00C9D"/>
    <w:rsid w:val="00F00CD2"/>
    <w:rsid w:val="00F00DC2"/>
    <w:rsid w:val="00F00FF1"/>
    <w:rsid w:val="00F0109A"/>
    <w:rsid w:val="00F01137"/>
    <w:rsid w:val="00F0123C"/>
    <w:rsid w:val="00F0139C"/>
    <w:rsid w:val="00F01571"/>
    <w:rsid w:val="00F015B0"/>
    <w:rsid w:val="00F01885"/>
    <w:rsid w:val="00F0197D"/>
    <w:rsid w:val="00F01A58"/>
    <w:rsid w:val="00F01FAA"/>
    <w:rsid w:val="00F01FC3"/>
    <w:rsid w:val="00F0237B"/>
    <w:rsid w:val="00F023A1"/>
    <w:rsid w:val="00F023B4"/>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D6C"/>
    <w:rsid w:val="00F03E01"/>
    <w:rsid w:val="00F040A9"/>
    <w:rsid w:val="00F0411A"/>
    <w:rsid w:val="00F04279"/>
    <w:rsid w:val="00F04601"/>
    <w:rsid w:val="00F046B7"/>
    <w:rsid w:val="00F046FD"/>
    <w:rsid w:val="00F0474C"/>
    <w:rsid w:val="00F049CB"/>
    <w:rsid w:val="00F04C2F"/>
    <w:rsid w:val="00F04D51"/>
    <w:rsid w:val="00F04EF1"/>
    <w:rsid w:val="00F05011"/>
    <w:rsid w:val="00F050DB"/>
    <w:rsid w:val="00F051B9"/>
    <w:rsid w:val="00F051BE"/>
    <w:rsid w:val="00F05262"/>
    <w:rsid w:val="00F0545D"/>
    <w:rsid w:val="00F0551F"/>
    <w:rsid w:val="00F059A1"/>
    <w:rsid w:val="00F05D68"/>
    <w:rsid w:val="00F05EED"/>
    <w:rsid w:val="00F06018"/>
    <w:rsid w:val="00F06151"/>
    <w:rsid w:val="00F0627D"/>
    <w:rsid w:val="00F066C3"/>
    <w:rsid w:val="00F06DDC"/>
    <w:rsid w:val="00F06F02"/>
    <w:rsid w:val="00F07134"/>
    <w:rsid w:val="00F0740A"/>
    <w:rsid w:val="00F077E9"/>
    <w:rsid w:val="00F077FF"/>
    <w:rsid w:val="00F07834"/>
    <w:rsid w:val="00F07CF5"/>
    <w:rsid w:val="00F07EAE"/>
    <w:rsid w:val="00F10193"/>
    <w:rsid w:val="00F10437"/>
    <w:rsid w:val="00F10465"/>
    <w:rsid w:val="00F10864"/>
    <w:rsid w:val="00F10992"/>
    <w:rsid w:val="00F1165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2D"/>
    <w:rsid w:val="00F13748"/>
    <w:rsid w:val="00F1382A"/>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6B1"/>
    <w:rsid w:val="00F14ACB"/>
    <w:rsid w:val="00F14FB4"/>
    <w:rsid w:val="00F15460"/>
    <w:rsid w:val="00F154A7"/>
    <w:rsid w:val="00F154D0"/>
    <w:rsid w:val="00F158E8"/>
    <w:rsid w:val="00F15CE7"/>
    <w:rsid w:val="00F15FC9"/>
    <w:rsid w:val="00F16163"/>
    <w:rsid w:val="00F16372"/>
    <w:rsid w:val="00F16489"/>
    <w:rsid w:val="00F1656E"/>
    <w:rsid w:val="00F165FF"/>
    <w:rsid w:val="00F16689"/>
    <w:rsid w:val="00F16693"/>
    <w:rsid w:val="00F16709"/>
    <w:rsid w:val="00F16958"/>
    <w:rsid w:val="00F16BB1"/>
    <w:rsid w:val="00F16F68"/>
    <w:rsid w:val="00F16FB9"/>
    <w:rsid w:val="00F1713D"/>
    <w:rsid w:val="00F17356"/>
    <w:rsid w:val="00F176BA"/>
    <w:rsid w:val="00F17A8F"/>
    <w:rsid w:val="00F17D56"/>
    <w:rsid w:val="00F20046"/>
    <w:rsid w:val="00F20086"/>
    <w:rsid w:val="00F201D2"/>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76A"/>
    <w:rsid w:val="00F21857"/>
    <w:rsid w:val="00F218EF"/>
    <w:rsid w:val="00F21BEF"/>
    <w:rsid w:val="00F21DBE"/>
    <w:rsid w:val="00F21DC3"/>
    <w:rsid w:val="00F21F61"/>
    <w:rsid w:val="00F220D8"/>
    <w:rsid w:val="00F22444"/>
    <w:rsid w:val="00F228D8"/>
    <w:rsid w:val="00F22971"/>
    <w:rsid w:val="00F22C96"/>
    <w:rsid w:val="00F22D2B"/>
    <w:rsid w:val="00F22FC1"/>
    <w:rsid w:val="00F2335B"/>
    <w:rsid w:val="00F233FA"/>
    <w:rsid w:val="00F23562"/>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AEF"/>
    <w:rsid w:val="00F24BDA"/>
    <w:rsid w:val="00F24CE6"/>
    <w:rsid w:val="00F24D96"/>
    <w:rsid w:val="00F24DB4"/>
    <w:rsid w:val="00F24E98"/>
    <w:rsid w:val="00F24F4D"/>
    <w:rsid w:val="00F24F64"/>
    <w:rsid w:val="00F24FA0"/>
    <w:rsid w:val="00F25053"/>
    <w:rsid w:val="00F250E5"/>
    <w:rsid w:val="00F25118"/>
    <w:rsid w:val="00F25157"/>
    <w:rsid w:val="00F254E5"/>
    <w:rsid w:val="00F2570F"/>
    <w:rsid w:val="00F25B4B"/>
    <w:rsid w:val="00F25C9D"/>
    <w:rsid w:val="00F25CAA"/>
    <w:rsid w:val="00F25EB4"/>
    <w:rsid w:val="00F25F62"/>
    <w:rsid w:val="00F2617C"/>
    <w:rsid w:val="00F26294"/>
    <w:rsid w:val="00F26334"/>
    <w:rsid w:val="00F2643A"/>
    <w:rsid w:val="00F26603"/>
    <w:rsid w:val="00F266B2"/>
    <w:rsid w:val="00F266E8"/>
    <w:rsid w:val="00F2682E"/>
    <w:rsid w:val="00F26886"/>
    <w:rsid w:val="00F2699C"/>
    <w:rsid w:val="00F26BB1"/>
    <w:rsid w:val="00F26F62"/>
    <w:rsid w:val="00F27000"/>
    <w:rsid w:val="00F27125"/>
    <w:rsid w:val="00F27352"/>
    <w:rsid w:val="00F27513"/>
    <w:rsid w:val="00F275F0"/>
    <w:rsid w:val="00F27900"/>
    <w:rsid w:val="00F27A49"/>
    <w:rsid w:val="00F27AA4"/>
    <w:rsid w:val="00F27C9D"/>
    <w:rsid w:val="00F27E0C"/>
    <w:rsid w:val="00F27F00"/>
    <w:rsid w:val="00F27F9E"/>
    <w:rsid w:val="00F3002F"/>
    <w:rsid w:val="00F30353"/>
    <w:rsid w:val="00F3075E"/>
    <w:rsid w:val="00F30816"/>
    <w:rsid w:val="00F308C0"/>
    <w:rsid w:val="00F30AD5"/>
    <w:rsid w:val="00F30B8F"/>
    <w:rsid w:val="00F30BE2"/>
    <w:rsid w:val="00F30D65"/>
    <w:rsid w:val="00F30DED"/>
    <w:rsid w:val="00F31125"/>
    <w:rsid w:val="00F312C5"/>
    <w:rsid w:val="00F312E7"/>
    <w:rsid w:val="00F318E7"/>
    <w:rsid w:val="00F31C81"/>
    <w:rsid w:val="00F31DED"/>
    <w:rsid w:val="00F31F17"/>
    <w:rsid w:val="00F31F4C"/>
    <w:rsid w:val="00F31FB1"/>
    <w:rsid w:val="00F31FE2"/>
    <w:rsid w:val="00F3215C"/>
    <w:rsid w:val="00F322F3"/>
    <w:rsid w:val="00F3236F"/>
    <w:rsid w:val="00F32374"/>
    <w:rsid w:val="00F323CB"/>
    <w:rsid w:val="00F32420"/>
    <w:rsid w:val="00F3291D"/>
    <w:rsid w:val="00F32A91"/>
    <w:rsid w:val="00F32AEF"/>
    <w:rsid w:val="00F32DA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4EAA"/>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04"/>
    <w:rsid w:val="00F36C15"/>
    <w:rsid w:val="00F36C6C"/>
    <w:rsid w:val="00F36D0D"/>
    <w:rsid w:val="00F36DF0"/>
    <w:rsid w:val="00F36E73"/>
    <w:rsid w:val="00F3709B"/>
    <w:rsid w:val="00F3718A"/>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05"/>
    <w:rsid w:val="00F40817"/>
    <w:rsid w:val="00F4097D"/>
    <w:rsid w:val="00F40A22"/>
    <w:rsid w:val="00F40C37"/>
    <w:rsid w:val="00F40D99"/>
    <w:rsid w:val="00F40EF6"/>
    <w:rsid w:val="00F40F36"/>
    <w:rsid w:val="00F40F7A"/>
    <w:rsid w:val="00F413DA"/>
    <w:rsid w:val="00F4153D"/>
    <w:rsid w:val="00F417D7"/>
    <w:rsid w:val="00F419A6"/>
    <w:rsid w:val="00F41D1F"/>
    <w:rsid w:val="00F41D2D"/>
    <w:rsid w:val="00F41E01"/>
    <w:rsid w:val="00F41E04"/>
    <w:rsid w:val="00F4207F"/>
    <w:rsid w:val="00F4249E"/>
    <w:rsid w:val="00F424D3"/>
    <w:rsid w:val="00F424F5"/>
    <w:rsid w:val="00F42910"/>
    <w:rsid w:val="00F42A68"/>
    <w:rsid w:val="00F42A6D"/>
    <w:rsid w:val="00F42C2B"/>
    <w:rsid w:val="00F42DE7"/>
    <w:rsid w:val="00F42EB0"/>
    <w:rsid w:val="00F436EF"/>
    <w:rsid w:val="00F437A0"/>
    <w:rsid w:val="00F438AB"/>
    <w:rsid w:val="00F4398E"/>
    <w:rsid w:val="00F43C09"/>
    <w:rsid w:val="00F4422F"/>
    <w:rsid w:val="00F44256"/>
    <w:rsid w:val="00F4440C"/>
    <w:rsid w:val="00F44833"/>
    <w:rsid w:val="00F448B7"/>
    <w:rsid w:val="00F44B90"/>
    <w:rsid w:val="00F44D61"/>
    <w:rsid w:val="00F44E92"/>
    <w:rsid w:val="00F450BD"/>
    <w:rsid w:val="00F45251"/>
    <w:rsid w:val="00F4596D"/>
    <w:rsid w:val="00F45AC2"/>
    <w:rsid w:val="00F45B82"/>
    <w:rsid w:val="00F45DBE"/>
    <w:rsid w:val="00F46223"/>
    <w:rsid w:val="00F462DD"/>
    <w:rsid w:val="00F465A3"/>
    <w:rsid w:val="00F4663E"/>
    <w:rsid w:val="00F46674"/>
    <w:rsid w:val="00F46694"/>
    <w:rsid w:val="00F46704"/>
    <w:rsid w:val="00F46733"/>
    <w:rsid w:val="00F467B0"/>
    <w:rsid w:val="00F4683A"/>
    <w:rsid w:val="00F468A1"/>
    <w:rsid w:val="00F469EF"/>
    <w:rsid w:val="00F46A19"/>
    <w:rsid w:val="00F46ADA"/>
    <w:rsid w:val="00F46D55"/>
    <w:rsid w:val="00F46D9D"/>
    <w:rsid w:val="00F46E40"/>
    <w:rsid w:val="00F46F8B"/>
    <w:rsid w:val="00F47132"/>
    <w:rsid w:val="00F47196"/>
    <w:rsid w:val="00F47223"/>
    <w:rsid w:val="00F47342"/>
    <w:rsid w:val="00F474BB"/>
    <w:rsid w:val="00F476BA"/>
    <w:rsid w:val="00F47728"/>
    <w:rsid w:val="00F478B2"/>
    <w:rsid w:val="00F47AF4"/>
    <w:rsid w:val="00F47AFE"/>
    <w:rsid w:val="00F47CBA"/>
    <w:rsid w:val="00F47CC9"/>
    <w:rsid w:val="00F47CF5"/>
    <w:rsid w:val="00F47DD1"/>
    <w:rsid w:val="00F47F90"/>
    <w:rsid w:val="00F50020"/>
    <w:rsid w:val="00F50054"/>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4CB"/>
    <w:rsid w:val="00F52756"/>
    <w:rsid w:val="00F5277C"/>
    <w:rsid w:val="00F528A1"/>
    <w:rsid w:val="00F52A47"/>
    <w:rsid w:val="00F52A4B"/>
    <w:rsid w:val="00F52B78"/>
    <w:rsid w:val="00F52C6C"/>
    <w:rsid w:val="00F52E16"/>
    <w:rsid w:val="00F52FA8"/>
    <w:rsid w:val="00F532FD"/>
    <w:rsid w:val="00F53484"/>
    <w:rsid w:val="00F53724"/>
    <w:rsid w:val="00F53732"/>
    <w:rsid w:val="00F537FD"/>
    <w:rsid w:val="00F538CD"/>
    <w:rsid w:val="00F53A8D"/>
    <w:rsid w:val="00F53AA1"/>
    <w:rsid w:val="00F53AD8"/>
    <w:rsid w:val="00F53BF6"/>
    <w:rsid w:val="00F53C16"/>
    <w:rsid w:val="00F5415E"/>
    <w:rsid w:val="00F54192"/>
    <w:rsid w:val="00F542D8"/>
    <w:rsid w:val="00F54460"/>
    <w:rsid w:val="00F5459A"/>
    <w:rsid w:val="00F545C7"/>
    <w:rsid w:val="00F545E4"/>
    <w:rsid w:val="00F54692"/>
    <w:rsid w:val="00F54812"/>
    <w:rsid w:val="00F548C8"/>
    <w:rsid w:val="00F54B39"/>
    <w:rsid w:val="00F54B9B"/>
    <w:rsid w:val="00F54D93"/>
    <w:rsid w:val="00F54F46"/>
    <w:rsid w:val="00F55314"/>
    <w:rsid w:val="00F553D1"/>
    <w:rsid w:val="00F558E3"/>
    <w:rsid w:val="00F55AC5"/>
    <w:rsid w:val="00F55C4A"/>
    <w:rsid w:val="00F55EBA"/>
    <w:rsid w:val="00F562A0"/>
    <w:rsid w:val="00F564B4"/>
    <w:rsid w:val="00F5676C"/>
    <w:rsid w:val="00F5678B"/>
    <w:rsid w:val="00F56C42"/>
    <w:rsid w:val="00F56D31"/>
    <w:rsid w:val="00F56E6F"/>
    <w:rsid w:val="00F57183"/>
    <w:rsid w:val="00F573C5"/>
    <w:rsid w:val="00F5743B"/>
    <w:rsid w:val="00F57492"/>
    <w:rsid w:val="00F57640"/>
    <w:rsid w:val="00F5765A"/>
    <w:rsid w:val="00F5770D"/>
    <w:rsid w:val="00F5783B"/>
    <w:rsid w:val="00F57991"/>
    <w:rsid w:val="00F57B03"/>
    <w:rsid w:val="00F57BDA"/>
    <w:rsid w:val="00F57C72"/>
    <w:rsid w:val="00F57E51"/>
    <w:rsid w:val="00F600C8"/>
    <w:rsid w:val="00F60122"/>
    <w:rsid w:val="00F6021A"/>
    <w:rsid w:val="00F6021F"/>
    <w:rsid w:val="00F6036A"/>
    <w:rsid w:val="00F603CC"/>
    <w:rsid w:val="00F60401"/>
    <w:rsid w:val="00F607B6"/>
    <w:rsid w:val="00F60845"/>
    <w:rsid w:val="00F609CD"/>
    <w:rsid w:val="00F60CCD"/>
    <w:rsid w:val="00F60CDA"/>
    <w:rsid w:val="00F60D20"/>
    <w:rsid w:val="00F60E49"/>
    <w:rsid w:val="00F60EAF"/>
    <w:rsid w:val="00F60F71"/>
    <w:rsid w:val="00F61158"/>
    <w:rsid w:val="00F612D5"/>
    <w:rsid w:val="00F612E9"/>
    <w:rsid w:val="00F6139C"/>
    <w:rsid w:val="00F614D1"/>
    <w:rsid w:val="00F61564"/>
    <w:rsid w:val="00F618AD"/>
    <w:rsid w:val="00F618EC"/>
    <w:rsid w:val="00F61B75"/>
    <w:rsid w:val="00F61D23"/>
    <w:rsid w:val="00F61FDE"/>
    <w:rsid w:val="00F6202F"/>
    <w:rsid w:val="00F62143"/>
    <w:rsid w:val="00F62338"/>
    <w:rsid w:val="00F62377"/>
    <w:rsid w:val="00F62631"/>
    <w:rsid w:val="00F62862"/>
    <w:rsid w:val="00F62B7E"/>
    <w:rsid w:val="00F62C69"/>
    <w:rsid w:val="00F62FE3"/>
    <w:rsid w:val="00F63005"/>
    <w:rsid w:val="00F63289"/>
    <w:rsid w:val="00F633F8"/>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44"/>
    <w:rsid w:val="00F64966"/>
    <w:rsid w:val="00F64C28"/>
    <w:rsid w:val="00F64E7F"/>
    <w:rsid w:val="00F64F9D"/>
    <w:rsid w:val="00F6515F"/>
    <w:rsid w:val="00F652E0"/>
    <w:rsid w:val="00F652F6"/>
    <w:rsid w:val="00F65302"/>
    <w:rsid w:val="00F65920"/>
    <w:rsid w:val="00F65961"/>
    <w:rsid w:val="00F65C54"/>
    <w:rsid w:val="00F65DFE"/>
    <w:rsid w:val="00F65E23"/>
    <w:rsid w:val="00F65E8A"/>
    <w:rsid w:val="00F65E91"/>
    <w:rsid w:val="00F65EDE"/>
    <w:rsid w:val="00F660B8"/>
    <w:rsid w:val="00F66114"/>
    <w:rsid w:val="00F6617D"/>
    <w:rsid w:val="00F6625D"/>
    <w:rsid w:val="00F665C1"/>
    <w:rsid w:val="00F6668F"/>
    <w:rsid w:val="00F666CF"/>
    <w:rsid w:val="00F66709"/>
    <w:rsid w:val="00F66723"/>
    <w:rsid w:val="00F66821"/>
    <w:rsid w:val="00F669E3"/>
    <w:rsid w:val="00F66AF7"/>
    <w:rsid w:val="00F66B71"/>
    <w:rsid w:val="00F66D0A"/>
    <w:rsid w:val="00F66E84"/>
    <w:rsid w:val="00F66EA9"/>
    <w:rsid w:val="00F66ED3"/>
    <w:rsid w:val="00F67018"/>
    <w:rsid w:val="00F6728D"/>
    <w:rsid w:val="00F672D5"/>
    <w:rsid w:val="00F672EB"/>
    <w:rsid w:val="00F6753C"/>
    <w:rsid w:val="00F6763C"/>
    <w:rsid w:val="00F676D4"/>
    <w:rsid w:val="00F67861"/>
    <w:rsid w:val="00F678B9"/>
    <w:rsid w:val="00F67906"/>
    <w:rsid w:val="00F679F8"/>
    <w:rsid w:val="00F67A78"/>
    <w:rsid w:val="00F67A85"/>
    <w:rsid w:val="00F67D0D"/>
    <w:rsid w:val="00F67EBD"/>
    <w:rsid w:val="00F67F79"/>
    <w:rsid w:val="00F70012"/>
    <w:rsid w:val="00F701E9"/>
    <w:rsid w:val="00F706E7"/>
    <w:rsid w:val="00F70A33"/>
    <w:rsid w:val="00F70AAB"/>
    <w:rsid w:val="00F70AC4"/>
    <w:rsid w:val="00F70C5B"/>
    <w:rsid w:val="00F70CDF"/>
    <w:rsid w:val="00F70DC0"/>
    <w:rsid w:val="00F70DDA"/>
    <w:rsid w:val="00F70DEA"/>
    <w:rsid w:val="00F70F10"/>
    <w:rsid w:val="00F71026"/>
    <w:rsid w:val="00F71042"/>
    <w:rsid w:val="00F710A0"/>
    <w:rsid w:val="00F710C2"/>
    <w:rsid w:val="00F710D9"/>
    <w:rsid w:val="00F7116E"/>
    <w:rsid w:val="00F7133C"/>
    <w:rsid w:val="00F714B5"/>
    <w:rsid w:val="00F715EC"/>
    <w:rsid w:val="00F71614"/>
    <w:rsid w:val="00F717E3"/>
    <w:rsid w:val="00F718FE"/>
    <w:rsid w:val="00F71976"/>
    <w:rsid w:val="00F71A6D"/>
    <w:rsid w:val="00F71AA7"/>
    <w:rsid w:val="00F71C07"/>
    <w:rsid w:val="00F71F79"/>
    <w:rsid w:val="00F7219A"/>
    <w:rsid w:val="00F721A1"/>
    <w:rsid w:val="00F724E3"/>
    <w:rsid w:val="00F72524"/>
    <w:rsid w:val="00F727AA"/>
    <w:rsid w:val="00F72821"/>
    <w:rsid w:val="00F72C94"/>
    <w:rsid w:val="00F72EA0"/>
    <w:rsid w:val="00F72EB9"/>
    <w:rsid w:val="00F72FFE"/>
    <w:rsid w:val="00F73231"/>
    <w:rsid w:val="00F73596"/>
    <w:rsid w:val="00F737DA"/>
    <w:rsid w:val="00F738F0"/>
    <w:rsid w:val="00F73926"/>
    <w:rsid w:val="00F739C7"/>
    <w:rsid w:val="00F73B02"/>
    <w:rsid w:val="00F73E41"/>
    <w:rsid w:val="00F73F43"/>
    <w:rsid w:val="00F74151"/>
    <w:rsid w:val="00F74664"/>
    <w:rsid w:val="00F7469F"/>
    <w:rsid w:val="00F74791"/>
    <w:rsid w:val="00F747FD"/>
    <w:rsid w:val="00F74882"/>
    <w:rsid w:val="00F74A7A"/>
    <w:rsid w:val="00F74CA6"/>
    <w:rsid w:val="00F74D3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A71"/>
    <w:rsid w:val="00F76BAD"/>
    <w:rsid w:val="00F77028"/>
    <w:rsid w:val="00F77202"/>
    <w:rsid w:val="00F77333"/>
    <w:rsid w:val="00F7792A"/>
    <w:rsid w:val="00F7793A"/>
    <w:rsid w:val="00F77B9E"/>
    <w:rsid w:val="00F77C36"/>
    <w:rsid w:val="00F77C47"/>
    <w:rsid w:val="00F77CFA"/>
    <w:rsid w:val="00F77D5E"/>
    <w:rsid w:val="00F77DD6"/>
    <w:rsid w:val="00F77EBF"/>
    <w:rsid w:val="00F80066"/>
    <w:rsid w:val="00F802D3"/>
    <w:rsid w:val="00F804DB"/>
    <w:rsid w:val="00F805BC"/>
    <w:rsid w:val="00F805F8"/>
    <w:rsid w:val="00F8099C"/>
    <w:rsid w:val="00F80A32"/>
    <w:rsid w:val="00F80CB5"/>
    <w:rsid w:val="00F80CC7"/>
    <w:rsid w:val="00F80D03"/>
    <w:rsid w:val="00F80D8F"/>
    <w:rsid w:val="00F8116A"/>
    <w:rsid w:val="00F812C5"/>
    <w:rsid w:val="00F81311"/>
    <w:rsid w:val="00F814CD"/>
    <w:rsid w:val="00F815A8"/>
    <w:rsid w:val="00F81625"/>
    <w:rsid w:val="00F81679"/>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7EF"/>
    <w:rsid w:val="00F8291C"/>
    <w:rsid w:val="00F82A7D"/>
    <w:rsid w:val="00F82C3C"/>
    <w:rsid w:val="00F82D8E"/>
    <w:rsid w:val="00F82DD6"/>
    <w:rsid w:val="00F82E34"/>
    <w:rsid w:val="00F8304B"/>
    <w:rsid w:val="00F830E0"/>
    <w:rsid w:val="00F83135"/>
    <w:rsid w:val="00F83301"/>
    <w:rsid w:val="00F83367"/>
    <w:rsid w:val="00F83473"/>
    <w:rsid w:val="00F834DA"/>
    <w:rsid w:val="00F837DD"/>
    <w:rsid w:val="00F83B88"/>
    <w:rsid w:val="00F83B9F"/>
    <w:rsid w:val="00F83C26"/>
    <w:rsid w:val="00F83C94"/>
    <w:rsid w:val="00F83E9F"/>
    <w:rsid w:val="00F840F0"/>
    <w:rsid w:val="00F840F4"/>
    <w:rsid w:val="00F8410B"/>
    <w:rsid w:val="00F84132"/>
    <w:rsid w:val="00F846AA"/>
    <w:rsid w:val="00F849D7"/>
    <w:rsid w:val="00F84A2F"/>
    <w:rsid w:val="00F84AF4"/>
    <w:rsid w:val="00F84BAB"/>
    <w:rsid w:val="00F84C0B"/>
    <w:rsid w:val="00F850EB"/>
    <w:rsid w:val="00F85382"/>
    <w:rsid w:val="00F85493"/>
    <w:rsid w:val="00F85496"/>
    <w:rsid w:val="00F85529"/>
    <w:rsid w:val="00F855CB"/>
    <w:rsid w:val="00F85744"/>
    <w:rsid w:val="00F85891"/>
    <w:rsid w:val="00F858DC"/>
    <w:rsid w:val="00F85932"/>
    <w:rsid w:val="00F85C4B"/>
    <w:rsid w:val="00F85ECA"/>
    <w:rsid w:val="00F86147"/>
    <w:rsid w:val="00F86165"/>
    <w:rsid w:val="00F8628E"/>
    <w:rsid w:val="00F862CA"/>
    <w:rsid w:val="00F863EB"/>
    <w:rsid w:val="00F869F5"/>
    <w:rsid w:val="00F86B20"/>
    <w:rsid w:val="00F86C29"/>
    <w:rsid w:val="00F86C43"/>
    <w:rsid w:val="00F86D4F"/>
    <w:rsid w:val="00F86D78"/>
    <w:rsid w:val="00F86F84"/>
    <w:rsid w:val="00F87106"/>
    <w:rsid w:val="00F8718E"/>
    <w:rsid w:val="00F87201"/>
    <w:rsid w:val="00F87317"/>
    <w:rsid w:val="00F875FF"/>
    <w:rsid w:val="00F877D8"/>
    <w:rsid w:val="00F879C6"/>
    <w:rsid w:val="00F879E7"/>
    <w:rsid w:val="00F87A8A"/>
    <w:rsid w:val="00F87BAC"/>
    <w:rsid w:val="00F87C2A"/>
    <w:rsid w:val="00F87D07"/>
    <w:rsid w:val="00F87D16"/>
    <w:rsid w:val="00F87E21"/>
    <w:rsid w:val="00F87FC7"/>
    <w:rsid w:val="00F901C2"/>
    <w:rsid w:val="00F902D2"/>
    <w:rsid w:val="00F90315"/>
    <w:rsid w:val="00F90391"/>
    <w:rsid w:val="00F903AA"/>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13"/>
    <w:rsid w:val="00F91CA2"/>
    <w:rsid w:val="00F91CEF"/>
    <w:rsid w:val="00F91D4B"/>
    <w:rsid w:val="00F91DAC"/>
    <w:rsid w:val="00F91E48"/>
    <w:rsid w:val="00F91EE8"/>
    <w:rsid w:val="00F91FB7"/>
    <w:rsid w:val="00F920DA"/>
    <w:rsid w:val="00F92174"/>
    <w:rsid w:val="00F92222"/>
    <w:rsid w:val="00F923DB"/>
    <w:rsid w:val="00F92725"/>
    <w:rsid w:val="00F92830"/>
    <w:rsid w:val="00F92897"/>
    <w:rsid w:val="00F928FC"/>
    <w:rsid w:val="00F92A1A"/>
    <w:rsid w:val="00F92B3C"/>
    <w:rsid w:val="00F92BD3"/>
    <w:rsid w:val="00F92C94"/>
    <w:rsid w:val="00F92DB2"/>
    <w:rsid w:val="00F92FBB"/>
    <w:rsid w:val="00F932B9"/>
    <w:rsid w:val="00F9333F"/>
    <w:rsid w:val="00F9358A"/>
    <w:rsid w:val="00F936A5"/>
    <w:rsid w:val="00F93939"/>
    <w:rsid w:val="00F939E7"/>
    <w:rsid w:val="00F93A3D"/>
    <w:rsid w:val="00F93A5F"/>
    <w:rsid w:val="00F93B86"/>
    <w:rsid w:val="00F93BE1"/>
    <w:rsid w:val="00F93E7B"/>
    <w:rsid w:val="00F94003"/>
    <w:rsid w:val="00F9434A"/>
    <w:rsid w:val="00F9457C"/>
    <w:rsid w:val="00F945E2"/>
    <w:rsid w:val="00F94641"/>
    <w:rsid w:val="00F94737"/>
    <w:rsid w:val="00F9495D"/>
    <w:rsid w:val="00F949A3"/>
    <w:rsid w:val="00F94A71"/>
    <w:rsid w:val="00F94B69"/>
    <w:rsid w:val="00F94C96"/>
    <w:rsid w:val="00F94D3A"/>
    <w:rsid w:val="00F95013"/>
    <w:rsid w:val="00F95033"/>
    <w:rsid w:val="00F951BD"/>
    <w:rsid w:val="00F95345"/>
    <w:rsid w:val="00F953BD"/>
    <w:rsid w:val="00F95528"/>
    <w:rsid w:val="00F955A3"/>
    <w:rsid w:val="00F9590D"/>
    <w:rsid w:val="00F95C77"/>
    <w:rsid w:val="00F95DFC"/>
    <w:rsid w:val="00F96198"/>
    <w:rsid w:val="00F962DB"/>
    <w:rsid w:val="00F9632D"/>
    <w:rsid w:val="00F9644F"/>
    <w:rsid w:val="00F96479"/>
    <w:rsid w:val="00F9649D"/>
    <w:rsid w:val="00F964A0"/>
    <w:rsid w:val="00F965A4"/>
    <w:rsid w:val="00F965D9"/>
    <w:rsid w:val="00F96B1B"/>
    <w:rsid w:val="00F96C7A"/>
    <w:rsid w:val="00F96DA1"/>
    <w:rsid w:val="00F96E6F"/>
    <w:rsid w:val="00F96E7C"/>
    <w:rsid w:val="00F9704A"/>
    <w:rsid w:val="00F9711E"/>
    <w:rsid w:val="00F97396"/>
    <w:rsid w:val="00F97494"/>
    <w:rsid w:val="00F975B5"/>
    <w:rsid w:val="00F975BB"/>
    <w:rsid w:val="00F97666"/>
    <w:rsid w:val="00F97C40"/>
    <w:rsid w:val="00F97D29"/>
    <w:rsid w:val="00F97E1C"/>
    <w:rsid w:val="00F97F06"/>
    <w:rsid w:val="00F97F57"/>
    <w:rsid w:val="00FA02EE"/>
    <w:rsid w:val="00FA0509"/>
    <w:rsid w:val="00FA0646"/>
    <w:rsid w:val="00FA06AB"/>
    <w:rsid w:val="00FA08F9"/>
    <w:rsid w:val="00FA09DF"/>
    <w:rsid w:val="00FA0B5B"/>
    <w:rsid w:val="00FA0C37"/>
    <w:rsid w:val="00FA0DC5"/>
    <w:rsid w:val="00FA0E7C"/>
    <w:rsid w:val="00FA0F61"/>
    <w:rsid w:val="00FA1096"/>
    <w:rsid w:val="00FA113F"/>
    <w:rsid w:val="00FA145F"/>
    <w:rsid w:val="00FA163A"/>
    <w:rsid w:val="00FA17D6"/>
    <w:rsid w:val="00FA1B1E"/>
    <w:rsid w:val="00FA1BB9"/>
    <w:rsid w:val="00FA1BF4"/>
    <w:rsid w:val="00FA1CBF"/>
    <w:rsid w:val="00FA1D13"/>
    <w:rsid w:val="00FA1D3E"/>
    <w:rsid w:val="00FA1D8F"/>
    <w:rsid w:val="00FA1DB3"/>
    <w:rsid w:val="00FA1EB0"/>
    <w:rsid w:val="00FA1FE3"/>
    <w:rsid w:val="00FA2002"/>
    <w:rsid w:val="00FA20C9"/>
    <w:rsid w:val="00FA216B"/>
    <w:rsid w:val="00FA23A1"/>
    <w:rsid w:val="00FA2420"/>
    <w:rsid w:val="00FA244B"/>
    <w:rsid w:val="00FA24C1"/>
    <w:rsid w:val="00FA2526"/>
    <w:rsid w:val="00FA261A"/>
    <w:rsid w:val="00FA2663"/>
    <w:rsid w:val="00FA26CE"/>
    <w:rsid w:val="00FA285F"/>
    <w:rsid w:val="00FA28BA"/>
    <w:rsid w:val="00FA2AB0"/>
    <w:rsid w:val="00FA2C80"/>
    <w:rsid w:val="00FA2D5D"/>
    <w:rsid w:val="00FA2FAA"/>
    <w:rsid w:val="00FA330F"/>
    <w:rsid w:val="00FA33A2"/>
    <w:rsid w:val="00FA3457"/>
    <w:rsid w:val="00FA34D1"/>
    <w:rsid w:val="00FA370A"/>
    <w:rsid w:val="00FA3871"/>
    <w:rsid w:val="00FA3B31"/>
    <w:rsid w:val="00FA3C84"/>
    <w:rsid w:val="00FA3E82"/>
    <w:rsid w:val="00FA3F88"/>
    <w:rsid w:val="00FA40C1"/>
    <w:rsid w:val="00FA4131"/>
    <w:rsid w:val="00FA4137"/>
    <w:rsid w:val="00FA4273"/>
    <w:rsid w:val="00FA4342"/>
    <w:rsid w:val="00FA46C4"/>
    <w:rsid w:val="00FA47E5"/>
    <w:rsid w:val="00FA484A"/>
    <w:rsid w:val="00FA4853"/>
    <w:rsid w:val="00FA4ACF"/>
    <w:rsid w:val="00FA4BC0"/>
    <w:rsid w:val="00FA4EDE"/>
    <w:rsid w:val="00FA4FC4"/>
    <w:rsid w:val="00FA500E"/>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064"/>
    <w:rsid w:val="00FA6069"/>
    <w:rsid w:val="00FA6225"/>
    <w:rsid w:val="00FA6444"/>
    <w:rsid w:val="00FA656D"/>
    <w:rsid w:val="00FA6571"/>
    <w:rsid w:val="00FA65C9"/>
    <w:rsid w:val="00FA6686"/>
    <w:rsid w:val="00FA676A"/>
    <w:rsid w:val="00FA68B6"/>
    <w:rsid w:val="00FA6A8C"/>
    <w:rsid w:val="00FA6AEA"/>
    <w:rsid w:val="00FA6B8D"/>
    <w:rsid w:val="00FA6F59"/>
    <w:rsid w:val="00FA7068"/>
    <w:rsid w:val="00FA73BA"/>
    <w:rsid w:val="00FA75DC"/>
    <w:rsid w:val="00FA78D0"/>
    <w:rsid w:val="00FA7A20"/>
    <w:rsid w:val="00FA7AA6"/>
    <w:rsid w:val="00FA7C04"/>
    <w:rsid w:val="00FB01CD"/>
    <w:rsid w:val="00FB0443"/>
    <w:rsid w:val="00FB0540"/>
    <w:rsid w:val="00FB05C7"/>
    <w:rsid w:val="00FB0B50"/>
    <w:rsid w:val="00FB0C57"/>
    <w:rsid w:val="00FB0DCA"/>
    <w:rsid w:val="00FB0FA6"/>
    <w:rsid w:val="00FB109E"/>
    <w:rsid w:val="00FB1196"/>
    <w:rsid w:val="00FB1254"/>
    <w:rsid w:val="00FB1309"/>
    <w:rsid w:val="00FB14B4"/>
    <w:rsid w:val="00FB15D5"/>
    <w:rsid w:val="00FB186A"/>
    <w:rsid w:val="00FB18E8"/>
    <w:rsid w:val="00FB19CB"/>
    <w:rsid w:val="00FB19D8"/>
    <w:rsid w:val="00FB1F44"/>
    <w:rsid w:val="00FB213C"/>
    <w:rsid w:val="00FB22E5"/>
    <w:rsid w:val="00FB2363"/>
    <w:rsid w:val="00FB26F0"/>
    <w:rsid w:val="00FB2719"/>
    <w:rsid w:val="00FB2864"/>
    <w:rsid w:val="00FB2899"/>
    <w:rsid w:val="00FB2A9E"/>
    <w:rsid w:val="00FB2DA5"/>
    <w:rsid w:val="00FB2F94"/>
    <w:rsid w:val="00FB2FD8"/>
    <w:rsid w:val="00FB3006"/>
    <w:rsid w:val="00FB305A"/>
    <w:rsid w:val="00FB3210"/>
    <w:rsid w:val="00FB3333"/>
    <w:rsid w:val="00FB334F"/>
    <w:rsid w:val="00FB33ED"/>
    <w:rsid w:val="00FB35B1"/>
    <w:rsid w:val="00FB35C4"/>
    <w:rsid w:val="00FB389D"/>
    <w:rsid w:val="00FB3CD6"/>
    <w:rsid w:val="00FB3DC0"/>
    <w:rsid w:val="00FB3EC6"/>
    <w:rsid w:val="00FB4065"/>
    <w:rsid w:val="00FB42CC"/>
    <w:rsid w:val="00FB43D0"/>
    <w:rsid w:val="00FB45A5"/>
    <w:rsid w:val="00FB4760"/>
    <w:rsid w:val="00FB47B5"/>
    <w:rsid w:val="00FB4C79"/>
    <w:rsid w:val="00FB4D11"/>
    <w:rsid w:val="00FB4E40"/>
    <w:rsid w:val="00FB5183"/>
    <w:rsid w:val="00FB5201"/>
    <w:rsid w:val="00FB52FD"/>
    <w:rsid w:val="00FB534F"/>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3F"/>
    <w:rsid w:val="00FB6884"/>
    <w:rsid w:val="00FB6A0A"/>
    <w:rsid w:val="00FB7284"/>
    <w:rsid w:val="00FB72CB"/>
    <w:rsid w:val="00FB751F"/>
    <w:rsid w:val="00FB7716"/>
    <w:rsid w:val="00FB771E"/>
    <w:rsid w:val="00FB773A"/>
    <w:rsid w:val="00FB776C"/>
    <w:rsid w:val="00FB77BB"/>
    <w:rsid w:val="00FB78F1"/>
    <w:rsid w:val="00FB7901"/>
    <w:rsid w:val="00FB7BE5"/>
    <w:rsid w:val="00FB7C38"/>
    <w:rsid w:val="00FB7F0C"/>
    <w:rsid w:val="00FC0038"/>
    <w:rsid w:val="00FC0145"/>
    <w:rsid w:val="00FC064C"/>
    <w:rsid w:val="00FC077B"/>
    <w:rsid w:val="00FC07AF"/>
    <w:rsid w:val="00FC097A"/>
    <w:rsid w:val="00FC0AB4"/>
    <w:rsid w:val="00FC0B11"/>
    <w:rsid w:val="00FC0B9B"/>
    <w:rsid w:val="00FC0BB5"/>
    <w:rsid w:val="00FC0DCD"/>
    <w:rsid w:val="00FC0E12"/>
    <w:rsid w:val="00FC0E51"/>
    <w:rsid w:val="00FC1190"/>
    <w:rsid w:val="00FC11B6"/>
    <w:rsid w:val="00FC1210"/>
    <w:rsid w:val="00FC1215"/>
    <w:rsid w:val="00FC1583"/>
    <w:rsid w:val="00FC1829"/>
    <w:rsid w:val="00FC1859"/>
    <w:rsid w:val="00FC1A5B"/>
    <w:rsid w:val="00FC1A99"/>
    <w:rsid w:val="00FC1AB5"/>
    <w:rsid w:val="00FC1B74"/>
    <w:rsid w:val="00FC1CA9"/>
    <w:rsid w:val="00FC1E51"/>
    <w:rsid w:val="00FC1E94"/>
    <w:rsid w:val="00FC1EBD"/>
    <w:rsid w:val="00FC1FFB"/>
    <w:rsid w:val="00FC20F2"/>
    <w:rsid w:val="00FC22FE"/>
    <w:rsid w:val="00FC23E0"/>
    <w:rsid w:val="00FC23FA"/>
    <w:rsid w:val="00FC240C"/>
    <w:rsid w:val="00FC2742"/>
    <w:rsid w:val="00FC28DE"/>
    <w:rsid w:val="00FC2C7B"/>
    <w:rsid w:val="00FC2DF1"/>
    <w:rsid w:val="00FC2F60"/>
    <w:rsid w:val="00FC30C8"/>
    <w:rsid w:val="00FC3161"/>
    <w:rsid w:val="00FC31D4"/>
    <w:rsid w:val="00FC337F"/>
    <w:rsid w:val="00FC35F5"/>
    <w:rsid w:val="00FC3625"/>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442"/>
    <w:rsid w:val="00FC6516"/>
    <w:rsid w:val="00FC65A0"/>
    <w:rsid w:val="00FC6664"/>
    <w:rsid w:val="00FC6901"/>
    <w:rsid w:val="00FC6B41"/>
    <w:rsid w:val="00FC6CBF"/>
    <w:rsid w:val="00FC6D8C"/>
    <w:rsid w:val="00FC6E46"/>
    <w:rsid w:val="00FC6E7D"/>
    <w:rsid w:val="00FC6F47"/>
    <w:rsid w:val="00FC7221"/>
    <w:rsid w:val="00FC733B"/>
    <w:rsid w:val="00FC73D8"/>
    <w:rsid w:val="00FC7451"/>
    <w:rsid w:val="00FC75EB"/>
    <w:rsid w:val="00FC76D2"/>
    <w:rsid w:val="00FC791E"/>
    <w:rsid w:val="00FC7A1A"/>
    <w:rsid w:val="00FC7E5D"/>
    <w:rsid w:val="00FC7EAB"/>
    <w:rsid w:val="00FC7F93"/>
    <w:rsid w:val="00FC7FDA"/>
    <w:rsid w:val="00FD01D4"/>
    <w:rsid w:val="00FD0A19"/>
    <w:rsid w:val="00FD0E8A"/>
    <w:rsid w:val="00FD0FA2"/>
    <w:rsid w:val="00FD10D2"/>
    <w:rsid w:val="00FD117F"/>
    <w:rsid w:val="00FD1608"/>
    <w:rsid w:val="00FD169D"/>
    <w:rsid w:val="00FD1705"/>
    <w:rsid w:val="00FD178D"/>
    <w:rsid w:val="00FD1A3D"/>
    <w:rsid w:val="00FD1A54"/>
    <w:rsid w:val="00FD1B7B"/>
    <w:rsid w:val="00FD1D29"/>
    <w:rsid w:val="00FD1D5D"/>
    <w:rsid w:val="00FD2358"/>
    <w:rsid w:val="00FD235B"/>
    <w:rsid w:val="00FD2499"/>
    <w:rsid w:val="00FD24DB"/>
    <w:rsid w:val="00FD26D7"/>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2E7"/>
    <w:rsid w:val="00FD3377"/>
    <w:rsid w:val="00FD3545"/>
    <w:rsid w:val="00FD3665"/>
    <w:rsid w:val="00FD37DA"/>
    <w:rsid w:val="00FD3905"/>
    <w:rsid w:val="00FD3961"/>
    <w:rsid w:val="00FD3A06"/>
    <w:rsid w:val="00FD3C22"/>
    <w:rsid w:val="00FD3C5A"/>
    <w:rsid w:val="00FD3DCE"/>
    <w:rsid w:val="00FD3E26"/>
    <w:rsid w:val="00FD3E66"/>
    <w:rsid w:val="00FD3EBC"/>
    <w:rsid w:val="00FD4249"/>
    <w:rsid w:val="00FD4898"/>
    <w:rsid w:val="00FD4A20"/>
    <w:rsid w:val="00FD4CA7"/>
    <w:rsid w:val="00FD4CC0"/>
    <w:rsid w:val="00FD4CE8"/>
    <w:rsid w:val="00FD564A"/>
    <w:rsid w:val="00FD5650"/>
    <w:rsid w:val="00FD567D"/>
    <w:rsid w:val="00FD585B"/>
    <w:rsid w:val="00FD5942"/>
    <w:rsid w:val="00FD5999"/>
    <w:rsid w:val="00FD5B76"/>
    <w:rsid w:val="00FD5BE3"/>
    <w:rsid w:val="00FD5D9B"/>
    <w:rsid w:val="00FD5E22"/>
    <w:rsid w:val="00FD62D0"/>
    <w:rsid w:val="00FD62E5"/>
    <w:rsid w:val="00FD62F7"/>
    <w:rsid w:val="00FD6318"/>
    <w:rsid w:val="00FD6558"/>
    <w:rsid w:val="00FD657C"/>
    <w:rsid w:val="00FD679B"/>
    <w:rsid w:val="00FD6A3D"/>
    <w:rsid w:val="00FD6CB6"/>
    <w:rsid w:val="00FD6D13"/>
    <w:rsid w:val="00FD6F9D"/>
    <w:rsid w:val="00FD728E"/>
    <w:rsid w:val="00FD72D9"/>
    <w:rsid w:val="00FD73AE"/>
    <w:rsid w:val="00FD742D"/>
    <w:rsid w:val="00FD7559"/>
    <w:rsid w:val="00FD75E4"/>
    <w:rsid w:val="00FD7623"/>
    <w:rsid w:val="00FD7698"/>
    <w:rsid w:val="00FD78B0"/>
    <w:rsid w:val="00FD7B69"/>
    <w:rsid w:val="00FD7CCC"/>
    <w:rsid w:val="00FD7D6B"/>
    <w:rsid w:val="00FE0076"/>
    <w:rsid w:val="00FE00DC"/>
    <w:rsid w:val="00FE0280"/>
    <w:rsid w:val="00FE0477"/>
    <w:rsid w:val="00FE0510"/>
    <w:rsid w:val="00FE0657"/>
    <w:rsid w:val="00FE06AE"/>
    <w:rsid w:val="00FE0C0A"/>
    <w:rsid w:val="00FE0D43"/>
    <w:rsid w:val="00FE15F5"/>
    <w:rsid w:val="00FE1728"/>
    <w:rsid w:val="00FE17BF"/>
    <w:rsid w:val="00FE1B5E"/>
    <w:rsid w:val="00FE1DFD"/>
    <w:rsid w:val="00FE1FCE"/>
    <w:rsid w:val="00FE22FE"/>
    <w:rsid w:val="00FE2454"/>
    <w:rsid w:val="00FE24A0"/>
    <w:rsid w:val="00FE24C0"/>
    <w:rsid w:val="00FE24DF"/>
    <w:rsid w:val="00FE2540"/>
    <w:rsid w:val="00FE28CB"/>
    <w:rsid w:val="00FE295E"/>
    <w:rsid w:val="00FE2B7B"/>
    <w:rsid w:val="00FE2BC0"/>
    <w:rsid w:val="00FE2C69"/>
    <w:rsid w:val="00FE2C79"/>
    <w:rsid w:val="00FE2F05"/>
    <w:rsid w:val="00FE2F23"/>
    <w:rsid w:val="00FE3052"/>
    <w:rsid w:val="00FE3100"/>
    <w:rsid w:val="00FE34F3"/>
    <w:rsid w:val="00FE35BC"/>
    <w:rsid w:val="00FE36ED"/>
    <w:rsid w:val="00FE3735"/>
    <w:rsid w:val="00FE3768"/>
    <w:rsid w:val="00FE3830"/>
    <w:rsid w:val="00FE3A0B"/>
    <w:rsid w:val="00FE3B62"/>
    <w:rsid w:val="00FE3CA4"/>
    <w:rsid w:val="00FE3D47"/>
    <w:rsid w:val="00FE3E71"/>
    <w:rsid w:val="00FE403D"/>
    <w:rsid w:val="00FE4068"/>
    <w:rsid w:val="00FE409B"/>
    <w:rsid w:val="00FE425D"/>
    <w:rsid w:val="00FE42C4"/>
    <w:rsid w:val="00FE4383"/>
    <w:rsid w:val="00FE44EF"/>
    <w:rsid w:val="00FE4702"/>
    <w:rsid w:val="00FE47B0"/>
    <w:rsid w:val="00FE4C5F"/>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BB"/>
    <w:rsid w:val="00FE64A4"/>
    <w:rsid w:val="00FE65DB"/>
    <w:rsid w:val="00FE65E5"/>
    <w:rsid w:val="00FE6755"/>
    <w:rsid w:val="00FE676E"/>
    <w:rsid w:val="00FE68C4"/>
    <w:rsid w:val="00FE69BC"/>
    <w:rsid w:val="00FE6DEC"/>
    <w:rsid w:val="00FE6E86"/>
    <w:rsid w:val="00FE6F99"/>
    <w:rsid w:val="00FE7407"/>
    <w:rsid w:val="00FE7416"/>
    <w:rsid w:val="00FE74E2"/>
    <w:rsid w:val="00FE74FC"/>
    <w:rsid w:val="00FE754F"/>
    <w:rsid w:val="00FE756B"/>
    <w:rsid w:val="00FE761D"/>
    <w:rsid w:val="00FE7676"/>
    <w:rsid w:val="00FE76FA"/>
    <w:rsid w:val="00FE7800"/>
    <w:rsid w:val="00FE7896"/>
    <w:rsid w:val="00FE79E9"/>
    <w:rsid w:val="00FE7A09"/>
    <w:rsid w:val="00FE7B08"/>
    <w:rsid w:val="00FE7B3B"/>
    <w:rsid w:val="00FE7B6D"/>
    <w:rsid w:val="00FE7C38"/>
    <w:rsid w:val="00FE7D2A"/>
    <w:rsid w:val="00FE7DB3"/>
    <w:rsid w:val="00FE7E79"/>
    <w:rsid w:val="00FE7F03"/>
    <w:rsid w:val="00FF01C5"/>
    <w:rsid w:val="00FF01E6"/>
    <w:rsid w:val="00FF0224"/>
    <w:rsid w:val="00FF0289"/>
    <w:rsid w:val="00FF02D6"/>
    <w:rsid w:val="00FF03D3"/>
    <w:rsid w:val="00FF060F"/>
    <w:rsid w:val="00FF06C5"/>
    <w:rsid w:val="00FF06F0"/>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289D"/>
    <w:rsid w:val="00FF2A88"/>
    <w:rsid w:val="00FF2EA1"/>
    <w:rsid w:val="00FF31A8"/>
    <w:rsid w:val="00FF3361"/>
    <w:rsid w:val="00FF37C5"/>
    <w:rsid w:val="00FF3A12"/>
    <w:rsid w:val="00FF3B69"/>
    <w:rsid w:val="00FF3CFC"/>
    <w:rsid w:val="00FF3D3F"/>
    <w:rsid w:val="00FF3D7D"/>
    <w:rsid w:val="00FF3D91"/>
    <w:rsid w:val="00FF3FB4"/>
    <w:rsid w:val="00FF43AF"/>
    <w:rsid w:val="00FF43CE"/>
    <w:rsid w:val="00FF4447"/>
    <w:rsid w:val="00FF48E0"/>
    <w:rsid w:val="00FF4989"/>
    <w:rsid w:val="00FF4BA4"/>
    <w:rsid w:val="00FF4E73"/>
    <w:rsid w:val="00FF5026"/>
    <w:rsid w:val="00FF5173"/>
    <w:rsid w:val="00FF51D0"/>
    <w:rsid w:val="00FF52CC"/>
    <w:rsid w:val="00FF52E3"/>
    <w:rsid w:val="00FF5315"/>
    <w:rsid w:val="00FF5320"/>
    <w:rsid w:val="00FF5401"/>
    <w:rsid w:val="00FF5569"/>
    <w:rsid w:val="00FF55AA"/>
    <w:rsid w:val="00FF5654"/>
    <w:rsid w:val="00FF58FA"/>
    <w:rsid w:val="00FF5944"/>
    <w:rsid w:val="00FF59A6"/>
    <w:rsid w:val="00FF5C85"/>
    <w:rsid w:val="00FF5D1A"/>
    <w:rsid w:val="00FF5EBA"/>
    <w:rsid w:val="00FF6054"/>
    <w:rsid w:val="00FF609A"/>
    <w:rsid w:val="00FF618C"/>
    <w:rsid w:val="00FF63CA"/>
    <w:rsid w:val="00FF66CB"/>
    <w:rsid w:val="00FF6892"/>
    <w:rsid w:val="00FF69F3"/>
    <w:rsid w:val="00FF6A7E"/>
    <w:rsid w:val="00FF6AC3"/>
    <w:rsid w:val="00FF6C0F"/>
    <w:rsid w:val="00FF6CF6"/>
    <w:rsid w:val="00FF70CF"/>
    <w:rsid w:val="00FF72A3"/>
    <w:rsid w:val="00FF74BE"/>
    <w:rsid w:val="00FF78DB"/>
    <w:rsid w:val="00FF7A36"/>
    <w:rsid w:val="00FF7BE7"/>
    <w:rsid w:val="00FF7BF9"/>
    <w:rsid w:val="00FF7E5F"/>
    <w:rsid w:val="013438A2"/>
    <w:rsid w:val="07821864"/>
    <w:rsid w:val="08535A66"/>
    <w:rsid w:val="0E2BE4CE"/>
    <w:rsid w:val="138328B3"/>
    <w:rsid w:val="1B94180E"/>
    <w:rsid w:val="1F3501B4"/>
    <w:rsid w:val="2BE85701"/>
    <w:rsid w:val="4EAB2255"/>
    <w:rsid w:val="51B77CDE"/>
    <w:rsid w:val="583A0616"/>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D93"/>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1910762">
      <w:bodyDiv w:val="1"/>
      <w:marLeft w:val="0"/>
      <w:marRight w:val="0"/>
      <w:marTop w:val="0"/>
      <w:marBottom w:val="0"/>
      <w:divBdr>
        <w:top w:val="none" w:sz="0" w:space="0" w:color="auto"/>
        <w:left w:val="none" w:sz="0" w:space="0" w:color="auto"/>
        <w:bottom w:val="none" w:sz="0" w:space="0" w:color="auto"/>
        <w:right w:val="none" w:sz="0" w:space="0" w:color="auto"/>
      </w:divBdr>
      <w:divsChild>
        <w:div w:id="1898348193">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40735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6428478">
      <w:bodyDiv w:val="1"/>
      <w:marLeft w:val="0"/>
      <w:marRight w:val="0"/>
      <w:marTop w:val="0"/>
      <w:marBottom w:val="0"/>
      <w:divBdr>
        <w:top w:val="none" w:sz="0" w:space="0" w:color="auto"/>
        <w:left w:val="none" w:sz="0" w:space="0" w:color="auto"/>
        <w:bottom w:val="none" w:sz="0" w:space="0" w:color="auto"/>
        <w:right w:val="none" w:sz="0" w:space="0" w:color="auto"/>
      </w:divBdr>
      <w:divsChild>
        <w:div w:id="1907451222">
          <w:marLeft w:val="274"/>
          <w:marRight w:val="0"/>
          <w:marTop w:val="0"/>
          <w:marBottom w:val="0"/>
          <w:divBdr>
            <w:top w:val="none" w:sz="0" w:space="0" w:color="auto"/>
            <w:left w:val="none" w:sz="0" w:space="0" w:color="auto"/>
            <w:bottom w:val="none" w:sz="0" w:space="0" w:color="auto"/>
            <w:right w:val="none" w:sz="0" w:space="0" w:color="auto"/>
          </w:divBdr>
        </w:div>
        <w:div w:id="1129858829">
          <w:marLeft w:val="533"/>
          <w:marRight w:val="0"/>
          <w:marTop w:val="0"/>
          <w:marBottom w:val="0"/>
          <w:divBdr>
            <w:top w:val="none" w:sz="0" w:space="0" w:color="auto"/>
            <w:left w:val="none" w:sz="0" w:space="0" w:color="auto"/>
            <w:bottom w:val="none" w:sz="0" w:space="0" w:color="auto"/>
            <w:right w:val="none" w:sz="0" w:space="0" w:color="auto"/>
          </w:divBdr>
        </w:div>
        <w:div w:id="1557466979">
          <w:marLeft w:val="274"/>
          <w:marRight w:val="0"/>
          <w:marTop w:val="0"/>
          <w:marBottom w:val="0"/>
          <w:divBdr>
            <w:top w:val="none" w:sz="0" w:space="0" w:color="auto"/>
            <w:left w:val="none" w:sz="0" w:space="0" w:color="auto"/>
            <w:bottom w:val="none" w:sz="0" w:space="0" w:color="auto"/>
            <w:right w:val="none" w:sz="0" w:space="0" w:color="auto"/>
          </w:divBdr>
        </w:div>
        <w:div w:id="1044215276">
          <w:marLeft w:val="533"/>
          <w:marRight w:val="0"/>
          <w:marTop w:val="0"/>
          <w:marBottom w:val="0"/>
          <w:divBdr>
            <w:top w:val="none" w:sz="0" w:space="0" w:color="auto"/>
            <w:left w:val="none" w:sz="0" w:space="0" w:color="auto"/>
            <w:bottom w:val="none" w:sz="0" w:space="0" w:color="auto"/>
            <w:right w:val="none" w:sz="0" w:space="0" w:color="auto"/>
          </w:divBdr>
        </w:div>
        <w:div w:id="754590536">
          <w:marLeft w:val="274"/>
          <w:marRight w:val="0"/>
          <w:marTop w:val="0"/>
          <w:marBottom w:val="0"/>
          <w:divBdr>
            <w:top w:val="none" w:sz="0" w:space="0" w:color="auto"/>
            <w:left w:val="none" w:sz="0" w:space="0" w:color="auto"/>
            <w:bottom w:val="none" w:sz="0" w:space="0" w:color="auto"/>
            <w:right w:val="none" w:sz="0" w:space="0" w:color="auto"/>
          </w:divBdr>
        </w:div>
        <w:div w:id="567106236">
          <w:marLeft w:val="274"/>
          <w:marRight w:val="0"/>
          <w:marTop w:val="0"/>
          <w:marBottom w:val="0"/>
          <w:divBdr>
            <w:top w:val="none" w:sz="0" w:space="0" w:color="auto"/>
            <w:left w:val="none" w:sz="0" w:space="0" w:color="auto"/>
            <w:bottom w:val="none" w:sz="0" w:space="0" w:color="auto"/>
            <w:right w:val="none" w:sz="0" w:space="0" w:color="auto"/>
          </w:divBdr>
        </w:div>
        <w:div w:id="974487019">
          <w:marLeft w:val="274"/>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65180945">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76603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0535">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76699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096596">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4581481">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2FHT6SDPEKRM-1879079592-5960</_dlc_DocId>
    <_dlc_DocIdUrl xmlns="12c87010-54c7-4968-977c-9bb319d35727">
      <Url>https://qualcomm.sharepoint.com/teams/SkyBer/_layouts/15/DocIdRedir.aspx?ID=2FHT6SDPEKRM-1879079592-5960</Url>
      <Description>2FHT6SDPEKRM-1879079592-5960</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6" ma:contentTypeDescription="Create a new document." ma:contentTypeScope="" ma:versionID="95b149c847fd64aa924186f23b4a8027">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f8c7b3b95fadf934a61dd2b29fab736"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48732D64-0E00-4EDA-9412-3F626BB37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20637</TotalTime>
  <Pages>12</Pages>
  <Words>6524</Words>
  <Characters>37192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RAN1 #119</vt:lpstr>
    </vt:vector>
  </TitlesOfParts>
  <Company>Qualcomm Inc.</Company>
  <LinksUpToDate>false</LinksUpToDate>
  <CharactersWithSpaces>43629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#119</dc:title>
  <dc:subject/>
  <dc:creator>Qualcomm Inc.</dc:creator>
  <cp:keywords/>
  <cp:lastModifiedBy>Wooseok Nam</cp:lastModifiedBy>
  <cp:revision>3076</cp:revision>
  <cp:lastPrinted>2020-02-14T19:36:00Z</cp:lastPrinted>
  <dcterms:created xsi:type="dcterms:W3CDTF">2024-07-28T00:11:00Z</dcterms:created>
  <dcterms:modified xsi:type="dcterms:W3CDTF">2024-11-08T18:11:00Z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0x010100C2334A3CD341124080575D9A2A9B74BB</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sflag">
    <vt:lpwstr>1382515179</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MediaServiceImageTags">
    <vt:lpwstr/>
  </property>
  <property fmtid="{D5CDD505-2E9C-101B-9397-08002B2CF9AE}" pid="19" name="_dlc_DocIdItemGuid">
    <vt:lpwstr>12d6a358-7577-422f-a82a-e731d376feb6</vt:lpwstr>
  </property>
</Properties>
</file>