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DBE31" w14:textId="7B96B5C5" w:rsidR="00A9621C" w:rsidRPr="00F74058" w:rsidRDefault="00A9621C" w:rsidP="00A9621C">
      <w:pPr>
        <w:tabs>
          <w:tab w:val="center" w:pos="4536"/>
          <w:tab w:val="right" w:pos="8280"/>
          <w:tab w:val="right" w:pos="9639"/>
        </w:tabs>
        <w:spacing w:after="0"/>
        <w:ind w:right="2"/>
        <w:rPr>
          <w:rFonts w:ascii="Helvetica" w:hAnsi="Helvetica" w:cs="Arial"/>
          <w:b/>
          <w:bCs/>
          <w:sz w:val="24"/>
          <w:szCs w:val="18"/>
        </w:rPr>
      </w:pPr>
      <w:r w:rsidRPr="00F74058">
        <w:rPr>
          <w:rFonts w:ascii="Helvetica" w:hAnsi="Helvetica" w:cs="Arial"/>
          <w:b/>
          <w:bCs/>
          <w:sz w:val="24"/>
          <w:szCs w:val="18"/>
        </w:rPr>
        <w:t>3GPP TSG RAN WG1 #11</w:t>
      </w:r>
      <w:r w:rsidR="00E4395C">
        <w:rPr>
          <w:rFonts w:ascii="Helvetica" w:hAnsi="Helvetica" w:cs="Arial"/>
          <w:b/>
          <w:bCs/>
          <w:sz w:val="24"/>
          <w:szCs w:val="18"/>
        </w:rPr>
        <w:t xml:space="preserve">9.     </w:t>
      </w:r>
      <w:r w:rsidRPr="00F74058">
        <w:rPr>
          <w:rFonts w:ascii="Helvetica" w:hAnsi="Helvetica" w:cs="Arial"/>
          <w:b/>
          <w:bCs/>
          <w:sz w:val="24"/>
          <w:szCs w:val="18"/>
        </w:rPr>
        <w:t xml:space="preserve">                                                           </w:t>
      </w:r>
      <w:r w:rsidR="00B31BA3" w:rsidRPr="00F74058">
        <w:rPr>
          <w:rFonts w:ascii="Helvetica" w:hAnsi="Helvetica" w:cs="Arial"/>
          <w:b/>
          <w:bCs/>
          <w:sz w:val="24"/>
          <w:szCs w:val="18"/>
        </w:rPr>
        <w:t xml:space="preserve">                    </w:t>
      </w:r>
      <w:r w:rsidR="00555FE8" w:rsidRPr="00F74058">
        <w:rPr>
          <w:rFonts w:ascii="Helvetica" w:hAnsi="Helvetica" w:cs="Arial"/>
          <w:b/>
          <w:bCs/>
          <w:sz w:val="24"/>
          <w:szCs w:val="18"/>
        </w:rPr>
        <w:t xml:space="preserve">  </w:t>
      </w:r>
      <w:r w:rsidR="00035E5B" w:rsidRPr="00035E5B">
        <w:rPr>
          <w:rFonts w:ascii="Helvetica" w:hAnsi="Helvetica" w:cs="Arial"/>
          <w:b/>
          <w:bCs/>
          <w:sz w:val="24"/>
          <w:szCs w:val="18"/>
        </w:rPr>
        <w:t>R1-24</w:t>
      </w:r>
      <w:r w:rsidR="00E4395C">
        <w:rPr>
          <w:rFonts w:ascii="Helvetica" w:hAnsi="Helvetica" w:cs="Arial"/>
          <w:b/>
          <w:bCs/>
          <w:sz w:val="24"/>
          <w:szCs w:val="18"/>
        </w:rPr>
        <w:t>10346</w:t>
      </w:r>
    </w:p>
    <w:p w14:paraId="6D520B03" w14:textId="49452EC2" w:rsidR="0024235B" w:rsidRPr="00F74058" w:rsidRDefault="00E4395C" w:rsidP="00637DE1">
      <w:pPr>
        <w:tabs>
          <w:tab w:val="left" w:pos="1701"/>
          <w:tab w:val="right" w:pos="9072"/>
          <w:tab w:val="right" w:pos="10206"/>
        </w:tabs>
        <w:rPr>
          <w:rFonts w:ascii="Helvetica" w:hAnsi="Helvetica"/>
          <w:b/>
          <w:sz w:val="18"/>
        </w:rPr>
      </w:pPr>
      <w:r w:rsidRPr="00E4395C">
        <w:rPr>
          <w:rFonts w:ascii="Helvetica" w:eastAsia="MS Mincho" w:hAnsi="Helvetica" w:cs="Arial"/>
          <w:b/>
          <w:bCs/>
          <w:sz w:val="24"/>
          <w:szCs w:val="18"/>
          <w:lang w:eastAsia="ja-JP"/>
        </w:rPr>
        <w:t>Orlando, US, November 18</w:t>
      </w:r>
      <w:r w:rsidRPr="00E4395C">
        <w:rPr>
          <w:rFonts w:ascii="Helvetica" w:eastAsia="MS Mincho" w:hAnsi="Helvetica" w:cs="Arial"/>
          <w:b/>
          <w:bCs/>
          <w:sz w:val="24"/>
          <w:szCs w:val="18"/>
          <w:vertAlign w:val="superscript"/>
          <w:lang w:eastAsia="ja-JP"/>
        </w:rPr>
        <w:t>th</w:t>
      </w:r>
      <w:r>
        <w:rPr>
          <w:rFonts w:ascii="Helvetica" w:eastAsia="MS Mincho" w:hAnsi="Helvetica" w:cs="Arial"/>
          <w:b/>
          <w:bCs/>
          <w:sz w:val="24"/>
          <w:szCs w:val="18"/>
          <w:lang w:eastAsia="ja-JP"/>
        </w:rPr>
        <w:t xml:space="preserve"> </w:t>
      </w:r>
      <w:r w:rsidRPr="00E4395C">
        <w:rPr>
          <w:rFonts w:ascii="Helvetica" w:eastAsia="MS Mincho" w:hAnsi="Helvetica" w:cs="Arial"/>
          <w:b/>
          <w:bCs/>
          <w:sz w:val="24"/>
          <w:szCs w:val="18"/>
          <w:lang w:eastAsia="ja-JP"/>
        </w:rPr>
        <w:t>– 22</w:t>
      </w:r>
      <w:r w:rsidRPr="00E4395C">
        <w:rPr>
          <w:rFonts w:ascii="Helvetica" w:eastAsia="MS Mincho" w:hAnsi="Helvetica" w:cs="Arial"/>
          <w:b/>
          <w:bCs/>
          <w:sz w:val="24"/>
          <w:szCs w:val="18"/>
          <w:vertAlign w:val="superscript"/>
          <w:lang w:eastAsia="ja-JP"/>
        </w:rPr>
        <w:t>nd</w:t>
      </w:r>
      <w:r w:rsidRPr="00E4395C">
        <w:rPr>
          <w:rFonts w:ascii="Helvetica" w:eastAsia="MS Mincho" w:hAnsi="Helvetica" w:cs="Arial"/>
          <w:b/>
          <w:bCs/>
          <w:sz w:val="24"/>
          <w:szCs w:val="18"/>
          <w:lang w:eastAsia="ja-JP"/>
        </w:rPr>
        <w:t>, 2024</w:t>
      </w:r>
    </w:p>
    <w:p w14:paraId="41D2AC97" w14:textId="011BFDD9" w:rsidR="00FD75AC" w:rsidRPr="00F74058" w:rsidRDefault="00FD75AC" w:rsidP="00FD75AC">
      <w:pPr>
        <w:tabs>
          <w:tab w:val="left" w:pos="1985"/>
        </w:tabs>
        <w:spacing w:after="0"/>
        <w:jc w:val="both"/>
        <w:rPr>
          <w:rFonts w:ascii="Helvetica" w:hAnsi="Helvetica" w:cs="Arial"/>
          <w:sz w:val="24"/>
          <w:lang w:val="en-US"/>
        </w:rPr>
      </w:pPr>
      <w:r w:rsidRPr="00F74058">
        <w:rPr>
          <w:rFonts w:ascii="Helvetica" w:hAnsi="Helvetica" w:cs="Arial"/>
          <w:b/>
          <w:sz w:val="24"/>
          <w:lang w:val="en-US"/>
        </w:rPr>
        <w:t>Source:</w:t>
      </w:r>
      <w:r w:rsidRPr="00F74058">
        <w:rPr>
          <w:rFonts w:ascii="Helvetica" w:hAnsi="Helvetica" w:cs="Arial"/>
          <w:b/>
          <w:sz w:val="24"/>
          <w:lang w:val="en-US"/>
        </w:rPr>
        <w:tab/>
      </w:r>
      <w:r w:rsidR="004924E9" w:rsidRPr="00F74058">
        <w:rPr>
          <w:rFonts w:ascii="Helvetica" w:hAnsi="Helvetica" w:cs="Arial"/>
          <w:b/>
          <w:sz w:val="24"/>
        </w:rPr>
        <w:t>Meta</w:t>
      </w:r>
    </w:p>
    <w:p w14:paraId="4A33E6BC" w14:textId="0E62C401" w:rsidR="001466F4" w:rsidRPr="00F74058" w:rsidRDefault="001466F4" w:rsidP="001466F4">
      <w:pPr>
        <w:spacing w:after="0"/>
        <w:ind w:left="2014" w:hangingChars="823" w:hanging="2014"/>
        <w:jc w:val="both"/>
        <w:rPr>
          <w:rFonts w:ascii="Helvetica" w:hAnsi="Helvetica" w:cs="Arial"/>
          <w:b/>
          <w:sz w:val="32"/>
          <w:lang w:val="en-US" w:eastAsia="zh-CN"/>
        </w:rPr>
      </w:pPr>
      <w:r w:rsidRPr="00F74058">
        <w:rPr>
          <w:rFonts w:ascii="Helvetica" w:hAnsi="Helvetica" w:cs="Arial"/>
          <w:b/>
          <w:sz w:val="24"/>
          <w:lang w:val="en-US"/>
        </w:rPr>
        <w:t>Title:</w:t>
      </w:r>
      <w:r w:rsidRPr="00F74058">
        <w:rPr>
          <w:rFonts w:ascii="Helvetica" w:eastAsia="Malgun Gothic" w:hAnsi="Helvetica" w:cs="Arial"/>
          <w:b/>
          <w:sz w:val="24"/>
          <w:lang w:val="en-US" w:eastAsia="ko-KR"/>
        </w:rPr>
        <w:tab/>
      </w:r>
      <w:r w:rsidR="004924E9" w:rsidRPr="00F74058">
        <w:rPr>
          <w:rFonts w:ascii="Helvetica" w:eastAsia="Malgun Gothic" w:hAnsi="Helvetica" w:cs="Arial"/>
          <w:b/>
          <w:sz w:val="24"/>
          <w:lang w:val="en-US" w:eastAsia="ko-KR"/>
        </w:rPr>
        <w:t>Enhancements for UE Initiated Beam Management</w:t>
      </w:r>
    </w:p>
    <w:p w14:paraId="442797E2" w14:textId="6B9969EE" w:rsidR="001466F4" w:rsidRPr="00F74058" w:rsidRDefault="001466F4" w:rsidP="00E832E5">
      <w:pPr>
        <w:spacing w:after="0"/>
        <w:ind w:left="2014" w:hangingChars="823" w:hanging="2014"/>
        <w:jc w:val="both"/>
        <w:rPr>
          <w:rFonts w:ascii="Helvetica" w:hAnsi="Helvetica" w:cs="Arial"/>
          <w:b/>
          <w:sz w:val="24"/>
          <w:lang w:val="en-US"/>
        </w:rPr>
      </w:pPr>
      <w:r w:rsidRPr="00F74058">
        <w:rPr>
          <w:rFonts w:ascii="Helvetica" w:hAnsi="Helvetica" w:cs="Arial"/>
          <w:b/>
          <w:sz w:val="24"/>
          <w:lang w:val="en-US"/>
        </w:rPr>
        <w:t>Agenda item:</w:t>
      </w:r>
      <w:r w:rsidR="00E832E5" w:rsidRPr="00F74058">
        <w:rPr>
          <w:rFonts w:ascii="Helvetica" w:hAnsi="Helvetica" w:cs="Arial"/>
          <w:b/>
          <w:sz w:val="24"/>
          <w:lang w:val="en-US"/>
        </w:rPr>
        <w:tab/>
      </w:r>
      <w:r w:rsidR="008014FD" w:rsidRPr="00F74058">
        <w:rPr>
          <w:rFonts w:ascii="Helvetica" w:hAnsi="Helvetica" w:cs="Arial"/>
          <w:b/>
          <w:sz w:val="24"/>
          <w:lang w:val="en-US"/>
        </w:rPr>
        <w:t>9.</w:t>
      </w:r>
      <w:r w:rsidR="00496864" w:rsidRPr="00F74058">
        <w:rPr>
          <w:rFonts w:ascii="Helvetica" w:hAnsi="Helvetica" w:cs="Arial"/>
          <w:b/>
          <w:sz w:val="24"/>
          <w:lang w:val="en-US"/>
        </w:rPr>
        <w:t>2</w:t>
      </w:r>
      <w:r w:rsidR="009C07AC" w:rsidRPr="00F74058">
        <w:rPr>
          <w:rFonts w:ascii="Helvetica" w:hAnsi="Helvetica" w:cs="Arial"/>
          <w:b/>
          <w:sz w:val="24"/>
          <w:lang w:val="en-US"/>
        </w:rPr>
        <w:t>.1</w:t>
      </w:r>
    </w:p>
    <w:p w14:paraId="3DFA8DEC" w14:textId="77777777" w:rsidR="001466F4" w:rsidRPr="00F74058" w:rsidRDefault="001466F4" w:rsidP="00B502E8">
      <w:pPr>
        <w:ind w:left="2014" w:hangingChars="823" w:hanging="2014"/>
        <w:jc w:val="both"/>
        <w:rPr>
          <w:rFonts w:ascii="Helvetica" w:hAnsi="Helvetica" w:cs="Arial"/>
          <w:b/>
          <w:sz w:val="24"/>
          <w:lang w:val="en-US"/>
        </w:rPr>
      </w:pPr>
      <w:r w:rsidRPr="00F74058">
        <w:rPr>
          <w:rFonts w:ascii="Helvetica" w:hAnsi="Helvetica" w:cs="Arial"/>
          <w:b/>
          <w:sz w:val="24"/>
          <w:lang w:val="en-US"/>
        </w:rPr>
        <w:t>Document for:</w:t>
      </w:r>
      <w:r w:rsidRPr="00F74058">
        <w:rPr>
          <w:rFonts w:ascii="Helvetica" w:hAnsi="Helvetica" w:cs="Arial"/>
          <w:b/>
          <w:sz w:val="24"/>
          <w:lang w:val="en-US"/>
        </w:rPr>
        <w:tab/>
        <w:t>Discussion and Decision</w:t>
      </w:r>
    </w:p>
    <w:p w14:paraId="786F226B" w14:textId="5A0CE23A" w:rsidR="0097496D" w:rsidRPr="00F74058" w:rsidRDefault="0097496D" w:rsidP="00A13AAA">
      <w:pPr>
        <w:pStyle w:val="Heading1"/>
        <w:spacing w:before="120" w:after="60"/>
        <w:jc w:val="both"/>
        <w:rPr>
          <w:rFonts w:ascii="Helvetica" w:hAnsi="Helvetica" w:cs="Arial"/>
          <w:sz w:val="32"/>
          <w:szCs w:val="18"/>
          <w:lang w:val="en-US"/>
        </w:rPr>
      </w:pPr>
      <w:r w:rsidRPr="00F74058">
        <w:rPr>
          <w:rFonts w:ascii="Helvetica" w:hAnsi="Helvetica" w:cs="Arial"/>
          <w:sz w:val="32"/>
          <w:szCs w:val="18"/>
          <w:lang w:val="en-US"/>
        </w:rPr>
        <w:t>Introduction</w:t>
      </w:r>
    </w:p>
    <w:p w14:paraId="3FB5EC9E" w14:textId="06B4D3DC" w:rsidR="00682841" w:rsidRPr="00F74058" w:rsidRDefault="00001FDF" w:rsidP="001731F6">
      <w:pPr>
        <w:spacing w:before="120"/>
        <w:jc w:val="both"/>
        <w:rPr>
          <w:rFonts w:ascii="Helvetica" w:eastAsiaTheme="minorHAnsi" w:hAnsi="Helvetica"/>
          <w:lang w:eastAsia="zh-CN"/>
        </w:rPr>
      </w:pPr>
      <w:r w:rsidRPr="00F74058">
        <w:rPr>
          <w:rFonts w:ascii="Helvetica" w:eastAsiaTheme="minorHAnsi" w:hAnsi="Helvetica"/>
          <w:lang w:eastAsia="zh-CN"/>
        </w:rPr>
        <w:t xml:space="preserve">UE </w:t>
      </w:r>
      <w:r w:rsidR="00F532E0">
        <w:rPr>
          <w:rFonts w:ascii="Helvetica" w:eastAsiaTheme="minorHAnsi" w:hAnsi="Helvetica"/>
          <w:lang w:eastAsia="zh-CN"/>
        </w:rPr>
        <w:t xml:space="preserve">initiated/ </w:t>
      </w:r>
      <w:r w:rsidRPr="00F74058">
        <w:rPr>
          <w:rFonts w:ascii="Helvetica" w:eastAsiaTheme="minorHAnsi" w:hAnsi="Helvetica"/>
          <w:lang w:eastAsia="zh-CN"/>
        </w:rPr>
        <w:t xml:space="preserve">event-driven beam management </w:t>
      </w:r>
      <w:r w:rsidR="00F532E0">
        <w:rPr>
          <w:rFonts w:ascii="Helvetica" w:eastAsiaTheme="minorHAnsi" w:hAnsi="Helvetica"/>
          <w:lang w:eastAsia="zh-CN"/>
        </w:rPr>
        <w:t>is being developed as part of 5G NR</w:t>
      </w:r>
      <w:r w:rsidR="00F532E0" w:rsidRPr="00F74058">
        <w:rPr>
          <w:rFonts w:ascii="Helvetica" w:eastAsiaTheme="minorHAnsi" w:hAnsi="Helvetica"/>
          <w:lang w:eastAsia="zh-CN"/>
        </w:rPr>
        <w:t xml:space="preserve"> MIMO Phase 5 work item</w:t>
      </w:r>
      <w:r w:rsidR="00F532E0">
        <w:rPr>
          <w:rFonts w:ascii="Helvetica" w:eastAsiaTheme="minorHAnsi" w:hAnsi="Helvetica"/>
          <w:lang w:eastAsia="zh-CN"/>
        </w:rPr>
        <w:t xml:space="preserve"> with the following</w:t>
      </w:r>
      <w:r w:rsidR="002B78C3" w:rsidRPr="00F74058">
        <w:rPr>
          <w:rFonts w:ascii="Helvetica" w:eastAsiaTheme="minorHAnsi" w:hAnsi="Helvetica"/>
          <w:lang w:eastAsia="zh-CN"/>
        </w:rPr>
        <w:t xml:space="preserve"> justification and objectives</w:t>
      </w:r>
      <w:r w:rsidRPr="00F74058">
        <w:rPr>
          <w:rFonts w:ascii="Helvetica" w:eastAsiaTheme="minorHAnsi" w:hAnsi="Helvetica"/>
          <w:lang w:eastAsia="zh-CN"/>
        </w:rPr>
        <w:t xml:space="preserve"> </w:t>
      </w:r>
      <w:r w:rsidR="00657530" w:rsidRPr="00F74058">
        <w:rPr>
          <w:rFonts w:ascii="Helvetica" w:eastAsiaTheme="minorHAnsi" w:hAnsi="Helvetica"/>
          <w:lang w:eastAsia="zh-CN"/>
        </w:rPr>
        <w:t>as detailed in the Rel-19 MIMO WID in</w:t>
      </w:r>
      <w:r w:rsidR="00060702" w:rsidRPr="00F74058">
        <w:rPr>
          <w:rFonts w:ascii="Helvetica" w:eastAsiaTheme="minorHAnsi" w:hAnsi="Helvetica"/>
          <w:lang w:eastAsia="zh-CN"/>
        </w:rPr>
        <w:t xml:space="preserve"> </w:t>
      </w:r>
      <w:r w:rsidR="00060702" w:rsidRPr="00F74058">
        <w:rPr>
          <w:rFonts w:ascii="Helvetica" w:eastAsiaTheme="minorHAnsi" w:hAnsi="Helvetica"/>
          <w:lang w:eastAsia="zh-CN"/>
        </w:rPr>
        <w:fldChar w:fldCharType="begin"/>
      </w:r>
      <w:r w:rsidR="00060702" w:rsidRPr="00F74058">
        <w:rPr>
          <w:rFonts w:ascii="Helvetica" w:eastAsiaTheme="minorHAnsi" w:hAnsi="Helvetica"/>
          <w:lang w:eastAsia="zh-CN"/>
        </w:rPr>
        <w:instrText xml:space="preserve"> REF _Ref159196024 \r \h </w:instrText>
      </w:r>
      <w:r w:rsidR="00F74058" w:rsidRPr="00F74058">
        <w:rPr>
          <w:rFonts w:ascii="Helvetica" w:eastAsiaTheme="minorHAnsi" w:hAnsi="Helvetica"/>
          <w:lang w:eastAsia="zh-CN"/>
        </w:rPr>
        <w:instrText xml:space="preserve"> \* MERGEFORMAT </w:instrText>
      </w:r>
      <w:r w:rsidR="00060702" w:rsidRPr="00F74058">
        <w:rPr>
          <w:rFonts w:ascii="Helvetica" w:eastAsiaTheme="minorHAnsi" w:hAnsi="Helvetica"/>
          <w:lang w:eastAsia="zh-CN"/>
        </w:rPr>
      </w:r>
      <w:r w:rsidR="00060702" w:rsidRPr="00F74058">
        <w:rPr>
          <w:rFonts w:ascii="Helvetica" w:eastAsiaTheme="minorHAnsi" w:hAnsi="Helvetica"/>
          <w:lang w:eastAsia="zh-CN"/>
        </w:rPr>
        <w:fldChar w:fldCharType="separate"/>
      </w:r>
      <w:r w:rsidR="00060702" w:rsidRPr="00F74058">
        <w:rPr>
          <w:rFonts w:ascii="Helvetica" w:eastAsiaTheme="minorHAnsi" w:hAnsi="Helvetica"/>
          <w:lang w:eastAsia="zh-CN"/>
        </w:rPr>
        <w:t>[1]</w:t>
      </w:r>
      <w:r w:rsidR="00060702" w:rsidRPr="00F74058">
        <w:rPr>
          <w:rFonts w:ascii="Helvetica" w:eastAsiaTheme="minorHAnsi" w:hAnsi="Helvetica"/>
          <w:lang w:eastAsia="zh-CN"/>
        </w:rPr>
        <w:fldChar w:fldCharType="end"/>
      </w:r>
      <w:r w:rsidR="00C52F08" w:rsidRPr="00F74058">
        <w:rPr>
          <w:rFonts w:ascii="Helvetica" w:eastAsiaTheme="minorHAnsi" w:hAnsi="Helvetica"/>
          <w:lang w:eastAsia="zh-CN"/>
        </w:rPr>
        <w:t>:</w:t>
      </w:r>
    </w:p>
    <w:tbl>
      <w:tblPr>
        <w:tblStyle w:val="TableGrid"/>
        <w:tblW w:w="0" w:type="auto"/>
        <w:tblLook w:val="04A0" w:firstRow="1" w:lastRow="0" w:firstColumn="1" w:lastColumn="0" w:noHBand="0" w:noVBand="1"/>
      </w:tblPr>
      <w:tblGrid>
        <w:gridCol w:w="10160"/>
      </w:tblGrid>
      <w:tr w:rsidR="00303B7A" w:rsidRPr="00F74058" w14:paraId="37285151" w14:textId="77777777" w:rsidTr="00303B7A">
        <w:tc>
          <w:tcPr>
            <w:tcW w:w="10160" w:type="dxa"/>
          </w:tcPr>
          <w:p w14:paraId="5DBA969D" w14:textId="77777777" w:rsidR="00303B7A" w:rsidRPr="00101E70" w:rsidRDefault="00303B7A" w:rsidP="002B78C3">
            <w:pPr>
              <w:spacing w:before="240" w:after="0" w:line="240" w:lineRule="auto"/>
              <w:rPr>
                <w:rFonts w:ascii="Helvetica" w:eastAsiaTheme="minorHAnsi" w:hAnsi="Helvetica"/>
                <w:b/>
                <w:bCs/>
                <w:sz w:val="18"/>
                <w:szCs w:val="18"/>
                <w:lang w:eastAsia="zh-CN"/>
              </w:rPr>
            </w:pPr>
            <w:r w:rsidRPr="00101E70">
              <w:rPr>
                <w:rFonts w:ascii="Helvetica" w:eastAsiaTheme="minorHAnsi" w:hAnsi="Helvetica"/>
                <w:b/>
                <w:bCs/>
                <w:sz w:val="18"/>
                <w:szCs w:val="18"/>
                <w:lang w:eastAsia="zh-CN"/>
              </w:rPr>
              <w:t>Justification:</w:t>
            </w:r>
          </w:p>
          <w:p w14:paraId="0270A9A2" w14:textId="7E990ED5" w:rsidR="00303B7A" w:rsidRPr="00101E70" w:rsidRDefault="002B78C3" w:rsidP="002B78C3">
            <w:pPr>
              <w:spacing w:before="240" w:line="240" w:lineRule="auto"/>
              <w:rPr>
                <w:rFonts w:ascii="Helvetica" w:eastAsiaTheme="minorHAnsi" w:hAnsi="Helvetica"/>
                <w:b/>
                <w:bCs/>
                <w:sz w:val="18"/>
                <w:szCs w:val="18"/>
                <w:lang w:eastAsia="zh-CN"/>
              </w:rPr>
            </w:pPr>
            <w:r w:rsidRPr="00101E70">
              <w:rPr>
                <w:rFonts w:ascii="Helvetica" w:eastAsia="Times New Roman" w:hAnsi="Helvetica"/>
                <w:sz w:val="18"/>
                <w:szCs w:val="18"/>
                <w:lang w:val="en-US"/>
              </w:rPr>
              <w:t>In legacy beam management procedures, the network may configure/activate frequent periodic or semi-persistent beam reporting (e.g., N best beams and corresponding L1-RSRPs) or triggers frequent aperiodic beam reporting to timely acquire the best/preferred beam for data/control transmissions. However, this clearly results in large UL reporting overhead and control signaling overhead. At the same time, if less frequent beam reporting is configured, the network could not always acquire ‘best/preferred’ beam(s) as the beam reporting by the UE may be outdated, thus leading to performance degradation. Given that UE has better and more-timely knowledge of beam quality changes, UE-initiated beam reporting procedure can lead to more timely beam reports yet with reduced reporting overhead. Under such a procedure, if the UE determines that e.g., current beam(s) quality becomes poor, UE can trigger beam reporting without the network needing to configure or trigger frequent reporting.</w:t>
            </w:r>
          </w:p>
        </w:tc>
      </w:tr>
      <w:tr w:rsidR="009A109F" w:rsidRPr="00F74058" w14:paraId="74DC2714" w14:textId="77777777" w:rsidTr="005B5223">
        <w:tc>
          <w:tcPr>
            <w:tcW w:w="10160" w:type="dxa"/>
          </w:tcPr>
          <w:p w14:paraId="540D347A" w14:textId="41B3991F" w:rsidR="00303B7A" w:rsidRPr="00101E70" w:rsidRDefault="00303B7A" w:rsidP="002B78C3">
            <w:pPr>
              <w:overflowPunct/>
              <w:autoSpaceDE/>
              <w:autoSpaceDN/>
              <w:adjustRightInd/>
              <w:snapToGrid w:val="0"/>
              <w:spacing w:before="240" w:after="0" w:line="240" w:lineRule="auto"/>
              <w:textAlignment w:val="auto"/>
              <w:rPr>
                <w:rFonts w:ascii="Helvetica" w:eastAsia="Times New Roman" w:hAnsi="Helvetica"/>
                <w:b/>
                <w:bCs/>
                <w:sz w:val="18"/>
                <w:szCs w:val="18"/>
                <w:lang w:val="en-US"/>
              </w:rPr>
            </w:pPr>
            <w:bookmarkStart w:id="0" w:name="_Hlk145555364"/>
            <w:r w:rsidRPr="00101E70">
              <w:rPr>
                <w:rFonts w:ascii="Helvetica" w:eastAsia="Times New Roman" w:hAnsi="Helvetica"/>
                <w:b/>
                <w:bCs/>
                <w:sz w:val="18"/>
                <w:szCs w:val="18"/>
                <w:lang w:val="en-US"/>
              </w:rPr>
              <w:t xml:space="preserve">Objective: </w:t>
            </w:r>
          </w:p>
          <w:p w14:paraId="62AB75D4" w14:textId="7F329F10" w:rsidR="00A833CC" w:rsidRPr="00101E70" w:rsidRDefault="00A833CC" w:rsidP="00306512">
            <w:pPr>
              <w:numPr>
                <w:ilvl w:val="0"/>
                <w:numId w:val="10"/>
              </w:numPr>
              <w:overflowPunct/>
              <w:autoSpaceDE/>
              <w:autoSpaceDN/>
              <w:adjustRightInd/>
              <w:snapToGrid w:val="0"/>
              <w:spacing w:before="240" w:after="0" w:line="240" w:lineRule="auto"/>
              <w:textAlignment w:val="auto"/>
              <w:rPr>
                <w:rFonts w:ascii="Helvetica" w:eastAsia="Times New Roman" w:hAnsi="Helvetica"/>
                <w:sz w:val="18"/>
                <w:szCs w:val="18"/>
                <w:lang w:val="en-US"/>
              </w:rPr>
            </w:pPr>
            <w:r w:rsidRPr="00101E70">
              <w:rPr>
                <w:rFonts w:ascii="Helvetica" w:eastAsia="Times New Roman" w:hAnsi="Helvetica"/>
                <w:sz w:val="18"/>
                <w:szCs w:val="18"/>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101E70">
              <w:rPr>
                <w:rFonts w:ascii="Helvetica" w:eastAsia="Times New Roman" w:hAnsi="Helvetica"/>
                <w:sz w:val="18"/>
                <w:szCs w:val="18"/>
                <w:lang w:val="en-US"/>
              </w:rPr>
              <w:t>sTRP</w:t>
            </w:r>
            <w:proofErr w:type="spellEnd"/>
            <w:r w:rsidRPr="00101E70">
              <w:rPr>
                <w:rFonts w:ascii="Helvetica" w:eastAsia="Times New Roman" w:hAnsi="Helvetica"/>
                <w:sz w:val="18"/>
                <w:szCs w:val="18"/>
                <w:lang w:val="en-US"/>
              </w:rPr>
              <w:t xml:space="preserve"> with intra- and inter-cell beam management</w:t>
            </w:r>
          </w:p>
          <w:p w14:paraId="3F702760" w14:textId="77777777" w:rsidR="00303B7A" w:rsidRPr="00101E70" w:rsidRDefault="00A833CC" w:rsidP="00306512">
            <w:pPr>
              <w:numPr>
                <w:ilvl w:val="1"/>
                <w:numId w:val="10"/>
              </w:numPr>
              <w:overflowPunct/>
              <w:autoSpaceDE/>
              <w:autoSpaceDN/>
              <w:adjustRightInd/>
              <w:snapToGrid w:val="0"/>
              <w:spacing w:before="0" w:after="0" w:line="240" w:lineRule="auto"/>
              <w:textAlignment w:val="auto"/>
              <w:rPr>
                <w:rFonts w:ascii="Helvetica" w:hAnsi="Helvetica"/>
                <w:bCs/>
                <w:sz w:val="18"/>
                <w:szCs w:val="18"/>
              </w:rPr>
            </w:pPr>
            <w:r w:rsidRPr="00101E70">
              <w:rPr>
                <w:rFonts w:ascii="Helvetica" w:eastAsia="Times New Roman" w:hAnsi="Helvetica"/>
                <w:sz w:val="18"/>
                <w:szCs w:val="18"/>
                <w:lang w:val="en-US"/>
              </w:rPr>
              <w:t xml:space="preserve">UL signaling content(s) (and procedure(s) as required) for UE-initiated/event-driven beam reporting facilitating fast beam switching.  </w:t>
            </w:r>
          </w:p>
          <w:p w14:paraId="774A34E5" w14:textId="67F50FE8" w:rsidR="00EF5AD2" w:rsidRPr="00101E70" w:rsidRDefault="00A833CC" w:rsidP="00306512">
            <w:pPr>
              <w:numPr>
                <w:ilvl w:val="1"/>
                <w:numId w:val="10"/>
              </w:numPr>
              <w:overflowPunct/>
              <w:autoSpaceDE/>
              <w:autoSpaceDN/>
              <w:adjustRightInd/>
              <w:snapToGrid w:val="0"/>
              <w:spacing w:before="0" w:line="240" w:lineRule="auto"/>
              <w:textAlignment w:val="auto"/>
              <w:rPr>
                <w:rFonts w:ascii="Helvetica" w:hAnsi="Helvetica"/>
                <w:bCs/>
                <w:sz w:val="18"/>
                <w:szCs w:val="18"/>
              </w:rPr>
            </w:pPr>
            <w:r w:rsidRPr="00101E70">
              <w:rPr>
                <w:rFonts w:ascii="Helvetica" w:eastAsia="Times New Roman" w:hAnsi="Helvetica"/>
                <w:sz w:val="18"/>
                <w:szCs w:val="18"/>
                <w:lang w:val="en-US"/>
              </w:rPr>
              <w:t>UL signaling medium/container considering the UE-initiated/event-driven nature of the UL transmission, designed primarily for the purpose of beam reporting</w:t>
            </w:r>
            <w:bookmarkEnd w:id="0"/>
            <w:r w:rsidRPr="00101E70">
              <w:rPr>
                <w:rFonts w:ascii="Helvetica" w:eastAsia="Times New Roman" w:hAnsi="Helvetica"/>
                <w:sz w:val="18"/>
                <w:szCs w:val="18"/>
                <w:lang w:val="en-US"/>
              </w:rPr>
              <w:t>.</w:t>
            </w:r>
          </w:p>
        </w:tc>
      </w:tr>
    </w:tbl>
    <w:p w14:paraId="5929456B" w14:textId="47188002" w:rsidR="000C5D2A" w:rsidRPr="00F74058" w:rsidRDefault="00F33D63" w:rsidP="00011141">
      <w:pPr>
        <w:spacing w:before="240"/>
        <w:jc w:val="both"/>
        <w:rPr>
          <w:rFonts w:ascii="Helvetica" w:hAnsi="Helvetica"/>
          <w:lang w:eastAsia="ko-KR"/>
        </w:rPr>
      </w:pPr>
      <w:r w:rsidRPr="00F74058">
        <w:rPr>
          <w:rFonts w:ascii="Helvetica" w:hAnsi="Helvetica"/>
          <w:lang w:eastAsia="ko-KR"/>
        </w:rPr>
        <w:t>In this paper</w:t>
      </w:r>
      <w:r w:rsidR="00F532E0">
        <w:rPr>
          <w:rFonts w:ascii="Helvetica" w:hAnsi="Helvetica"/>
          <w:lang w:eastAsia="ko-KR"/>
        </w:rPr>
        <w:t>, we provide details on L1 procedures related to UE initiated beam management (UEIBM) including remaining details on definition of Event-2, consideration of additional events for UEIBM and the mechanism for beam reporting once an event is triggered</w:t>
      </w:r>
      <w:r w:rsidR="00A36D0A" w:rsidRPr="00F74058">
        <w:rPr>
          <w:rFonts w:ascii="Helvetica" w:hAnsi="Helvetica"/>
          <w:lang w:eastAsia="ko-KR"/>
        </w:rPr>
        <w:t xml:space="preserve">. </w:t>
      </w:r>
    </w:p>
    <w:p w14:paraId="1B065516" w14:textId="22BCA768" w:rsidR="00095191" w:rsidRPr="00F74058" w:rsidRDefault="007E5D8D" w:rsidP="0043779D">
      <w:pPr>
        <w:pStyle w:val="Heading1"/>
        <w:pBdr>
          <w:top w:val="single" w:sz="12" w:space="4" w:color="auto"/>
        </w:pBdr>
        <w:rPr>
          <w:rFonts w:ascii="Helvetica" w:hAnsi="Helvetica" w:cs="Arial"/>
          <w:sz w:val="32"/>
          <w:szCs w:val="18"/>
          <w:lang w:val="en-US"/>
        </w:rPr>
      </w:pPr>
      <w:bookmarkStart w:id="1" w:name="_Hlk47732020"/>
      <w:r w:rsidRPr="00F74058">
        <w:rPr>
          <w:rFonts w:ascii="Helvetica" w:hAnsi="Helvetica" w:cs="Arial"/>
          <w:sz w:val="32"/>
          <w:szCs w:val="18"/>
          <w:lang w:val="en-US"/>
        </w:rPr>
        <w:t>Event-Driven Beam Management</w:t>
      </w:r>
    </w:p>
    <w:p w14:paraId="61775540" w14:textId="7B7C3686" w:rsidR="00FB5E3A" w:rsidRPr="00F74058" w:rsidRDefault="00DD11FA" w:rsidP="00FB5E3A">
      <w:pPr>
        <w:rPr>
          <w:rFonts w:ascii="Helvetica" w:hAnsi="Helvetica"/>
          <w:lang w:val="en-US"/>
        </w:rPr>
      </w:pPr>
      <w:r>
        <w:rPr>
          <w:rFonts w:ascii="Helvetica" w:hAnsi="Helvetica"/>
          <w:lang w:val="en-US"/>
        </w:rPr>
        <w:t xml:space="preserve">Legacy </w:t>
      </w:r>
      <w:r w:rsidR="00F34C40" w:rsidRPr="00F74058">
        <w:rPr>
          <w:rFonts w:ascii="Helvetica" w:hAnsi="Helvetica"/>
          <w:lang w:val="en-US"/>
        </w:rPr>
        <w:t xml:space="preserve">beam management procedures for </w:t>
      </w:r>
      <w:r>
        <w:rPr>
          <w:rFonts w:ascii="Helvetica" w:hAnsi="Helvetica"/>
          <w:lang w:val="en-US"/>
        </w:rPr>
        <w:t>tracking the best DL Tx</w:t>
      </w:r>
      <w:r w:rsidR="00A21F17" w:rsidRPr="00F74058">
        <w:rPr>
          <w:rFonts w:ascii="Helvetica" w:hAnsi="Helvetica"/>
          <w:lang w:val="en-US"/>
        </w:rPr>
        <w:t xml:space="preserve"> beam involves</w:t>
      </w:r>
      <w:r w:rsidR="00C85B83" w:rsidRPr="00F74058">
        <w:rPr>
          <w:rFonts w:ascii="Helvetica" w:hAnsi="Helvetica"/>
          <w:lang w:val="en-US"/>
        </w:rPr>
        <w:t xml:space="preserve"> configuration </w:t>
      </w:r>
      <w:r w:rsidR="00A520BF" w:rsidRPr="00F74058">
        <w:rPr>
          <w:rFonts w:ascii="Helvetica" w:hAnsi="Helvetica"/>
          <w:lang w:val="en-US"/>
        </w:rPr>
        <w:t xml:space="preserve">of </w:t>
      </w:r>
      <w:r w:rsidR="00C85B83" w:rsidRPr="00F74058">
        <w:rPr>
          <w:rFonts w:ascii="Helvetica" w:hAnsi="Helvetica"/>
          <w:lang w:val="en-US"/>
        </w:rPr>
        <w:t>periodic or semi-persistent measurement resources</w:t>
      </w:r>
      <w:r w:rsidR="009E16D6" w:rsidRPr="00F74058">
        <w:rPr>
          <w:rFonts w:ascii="Helvetica" w:hAnsi="Helvetica"/>
          <w:lang w:val="en-US"/>
        </w:rPr>
        <w:t xml:space="preserve"> as well as </w:t>
      </w:r>
      <w:r w:rsidR="00622960" w:rsidRPr="00F74058">
        <w:rPr>
          <w:rFonts w:ascii="Helvetica" w:hAnsi="Helvetica"/>
          <w:lang w:val="en-US"/>
        </w:rPr>
        <w:t xml:space="preserve">pre-configured resources for L1 reporting from the UE. </w:t>
      </w:r>
      <w:r w:rsidR="00101E70">
        <w:rPr>
          <w:rFonts w:ascii="Helvetica" w:hAnsi="Helvetica"/>
          <w:lang w:val="en-US"/>
        </w:rPr>
        <w:t>A</w:t>
      </w:r>
      <w:r w:rsidR="00101E70" w:rsidRPr="00F74058">
        <w:rPr>
          <w:rFonts w:ascii="Helvetica" w:hAnsi="Helvetica"/>
          <w:lang w:val="en-US"/>
        </w:rPr>
        <w:t xml:space="preserve">s shown in </w:t>
      </w:r>
      <w:r w:rsidR="00101E70" w:rsidRPr="00F74058">
        <w:rPr>
          <w:rFonts w:ascii="Helvetica" w:hAnsi="Helvetica"/>
          <w:lang w:val="en-US"/>
        </w:rPr>
        <w:fldChar w:fldCharType="begin"/>
      </w:r>
      <w:r w:rsidR="00101E70" w:rsidRPr="00F74058">
        <w:rPr>
          <w:rFonts w:ascii="Helvetica" w:hAnsi="Helvetica"/>
          <w:lang w:val="en-US"/>
        </w:rPr>
        <w:instrText xml:space="preserve"> REF _Ref159196800 \h  \* MERGEFORMAT </w:instrText>
      </w:r>
      <w:r w:rsidR="00101E70" w:rsidRPr="00F74058">
        <w:rPr>
          <w:rFonts w:ascii="Helvetica" w:hAnsi="Helvetica"/>
          <w:lang w:val="en-US"/>
        </w:rPr>
      </w:r>
      <w:r w:rsidR="00101E70" w:rsidRPr="00F74058">
        <w:rPr>
          <w:rFonts w:ascii="Helvetica" w:hAnsi="Helvetica"/>
          <w:lang w:val="en-US"/>
        </w:rPr>
        <w:fldChar w:fldCharType="separate"/>
      </w:r>
      <w:r w:rsidR="00101E70" w:rsidRPr="00F74058">
        <w:rPr>
          <w:rFonts w:ascii="Helvetica" w:hAnsi="Helvetica"/>
        </w:rPr>
        <w:t xml:space="preserve">Figure </w:t>
      </w:r>
      <w:r w:rsidR="00101E70" w:rsidRPr="00F74058">
        <w:rPr>
          <w:rFonts w:ascii="Helvetica" w:hAnsi="Helvetica"/>
          <w:noProof/>
        </w:rPr>
        <w:t>1</w:t>
      </w:r>
      <w:r w:rsidR="00101E70" w:rsidRPr="00F74058">
        <w:rPr>
          <w:rFonts w:ascii="Helvetica" w:hAnsi="Helvetica"/>
          <w:lang w:val="en-US"/>
        </w:rPr>
        <w:fldChar w:fldCharType="end"/>
      </w:r>
      <w:r w:rsidR="00101E70" w:rsidRPr="00F74058">
        <w:rPr>
          <w:rFonts w:ascii="Helvetica" w:hAnsi="Helvetica"/>
          <w:lang w:val="en-US"/>
        </w:rPr>
        <w:t>, the UE measures on configured measurement resources and then must wait for the pre-configured CSI reporting occasion to send the L1 measurement report.</w:t>
      </w:r>
      <w:r w:rsidR="00101E70">
        <w:rPr>
          <w:rFonts w:ascii="Helvetica" w:hAnsi="Helvetica"/>
          <w:lang w:val="en-US"/>
        </w:rPr>
        <w:t xml:space="preserve"> </w:t>
      </w:r>
      <w:r w:rsidR="00101E70" w:rsidRPr="00F74058">
        <w:rPr>
          <w:rFonts w:ascii="Helvetica" w:hAnsi="Helvetica"/>
          <w:lang w:val="en-US"/>
        </w:rPr>
        <w:t xml:space="preserve">After the gNB receives this report, it may activate a </w:t>
      </w:r>
      <w:r w:rsidR="00101E70">
        <w:rPr>
          <w:rFonts w:ascii="Helvetica" w:hAnsi="Helvetica"/>
          <w:lang w:val="en-US"/>
        </w:rPr>
        <w:t>new</w:t>
      </w:r>
      <w:r w:rsidR="00101E70" w:rsidRPr="00F74058">
        <w:rPr>
          <w:rFonts w:ascii="Helvetica" w:hAnsi="Helvetica"/>
          <w:lang w:val="en-US"/>
        </w:rPr>
        <w:t xml:space="preserve"> beam based on the report which will be applied and used after an </w:t>
      </w:r>
      <w:r w:rsidR="00101E70">
        <w:rPr>
          <w:rFonts w:ascii="Helvetica" w:hAnsi="Helvetica"/>
          <w:lang w:val="en-US"/>
        </w:rPr>
        <w:t xml:space="preserve">acknowledgement from the UE and an </w:t>
      </w:r>
      <w:r w:rsidR="00101E70" w:rsidRPr="00F74058">
        <w:rPr>
          <w:rFonts w:ascii="Helvetica" w:hAnsi="Helvetica"/>
          <w:lang w:val="en-US"/>
        </w:rPr>
        <w:t>appropriate beam application time.</w:t>
      </w:r>
    </w:p>
    <w:p w14:paraId="345E03D3" w14:textId="250ED6DC" w:rsidR="00622960" w:rsidRPr="00F74058" w:rsidRDefault="00F532E0" w:rsidP="00622960">
      <w:pPr>
        <w:keepNext/>
        <w:jc w:val="center"/>
        <w:rPr>
          <w:rFonts w:ascii="Helvetica" w:hAnsi="Helvetica"/>
        </w:rPr>
      </w:pPr>
      <w:r w:rsidRPr="00F532E0">
        <w:rPr>
          <w:rFonts w:ascii="Helvetica" w:hAnsi="Helvetica"/>
          <w:noProof/>
        </w:rPr>
        <w:lastRenderedPageBreak/>
        <w:drawing>
          <wp:anchor distT="0" distB="0" distL="114300" distR="114300" simplePos="0" relativeHeight="251658240" behindDoc="0" locked="0" layoutInCell="1" allowOverlap="1" wp14:anchorId="45557B75" wp14:editId="27362D24">
            <wp:simplePos x="0" y="0"/>
            <wp:positionH relativeFrom="column">
              <wp:posOffset>0</wp:posOffset>
            </wp:positionH>
            <wp:positionV relativeFrom="paragraph">
              <wp:posOffset>1905</wp:posOffset>
            </wp:positionV>
            <wp:extent cx="6457950" cy="1806575"/>
            <wp:effectExtent l="0" t="0" r="6350" b="0"/>
            <wp:wrapTopAndBottom/>
            <wp:docPr id="420063050"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063050" name="Picture 1" descr="A diagram of a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57950" cy="1806575"/>
                    </a:xfrm>
                    <a:prstGeom prst="rect">
                      <a:avLst/>
                    </a:prstGeom>
                  </pic:spPr>
                </pic:pic>
              </a:graphicData>
            </a:graphic>
            <wp14:sizeRelH relativeFrom="page">
              <wp14:pctWidth>0</wp14:pctWidth>
            </wp14:sizeRelH>
            <wp14:sizeRelV relativeFrom="page">
              <wp14:pctHeight>0</wp14:pctHeight>
            </wp14:sizeRelV>
          </wp:anchor>
        </w:drawing>
      </w:r>
    </w:p>
    <w:p w14:paraId="4C5B14A9" w14:textId="15D82DA2" w:rsidR="00622960" w:rsidRPr="00F74058" w:rsidRDefault="00622960" w:rsidP="00622960">
      <w:pPr>
        <w:pStyle w:val="Caption"/>
        <w:jc w:val="center"/>
        <w:rPr>
          <w:rFonts w:ascii="Helvetica" w:hAnsi="Helvetica"/>
        </w:rPr>
      </w:pPr>
      <w:bookmarkStart w:id="2" w:name="_Ref159196800"/>
      <w:r w:rsidRPr="00F74058">
        <w:rPr>
          <w:rFonts w:ascii="Helvetica" w:hAnsi="Helvetica"/>
        </w:rPr>
        <w:t xml:space="preserve">Figure </w:t>
      </w:r>
      <w:r w:rsidRPr="00F74058">
        <w:rPr>
          <w:rFonts w:ascii="Helvetica" w:hAnsi="Helvetica"/>
        </w:rPr>
        <w:fldChar w:fldCharType="begin"/>
      </w:r>
      <w:r w:rsidRPr="00F74058">
        <w:rPr>
          <w:rFonts w:ascii="Helvetica" w:hAnsi="Helvetica"/>
        </w:rPr>
        <w:instrText xml:space="preserve"> SEQ Figure \* ARABIC </w:instrText>
      </w:r>
      <w:r w:rsidRPr="00F74058">
        <w:rPr>
          <w:rFonts w:ascii="Helvetica" w:hAnsi="Helvetica"/>
        </w:rPr>
        <w:fldChar w:fldCharType="separate"/>
      </w:r>
      <w:r w:rsidR="00B67D4F">
        <w:rPr>
          <w:rFonts w:ascii="Helvetica" w:hAnsi="Helvetica"/>
          <w:noProof/>
        </w:rPr>
        <w:t>1</w:t>
      </w:r>
      <w:r w:rsidRPr="00F74058">
        <w:rPr>
          <w:rFonts w:ascii="Helvetica" w:hAnsi="Helvetica"/>
        </w:rPr>
        <w:fldChar w:fldCharType="end"/>
      </w:r>
      <w:bookmarkEnd w:id="2"/>
      <w:r w:rsidRPr="00F74058">
        <w:rPr>
          <w:rFonts w:ascii="Helvetica" w:hAnsi="Helvetica"/>
        </w:rPr>
        <w:t>: Legacy Beam Management Procedure</w:t>
      </w:r>
    </w:p>
    <w:p w14:paraId="79994660" w14:textId="2B0D24D5" w:rsidR="00BA318F" w:rsidRPr="00F74058" w:rsidRDefault="00DD11FA" w:rsidP="00011141">
      <w:pPr>
        <w:spacing w:before="240"/>
        <w:jc w:val="both"/>
        <w:rPr>
          <w:rFonts w:ascii="Helvetica" w:hAnsi="Helvetica"/>
          <w:lang w:val="en-US"/>
        </w:rPr>
      </w:pPr>
      <w:r>
        <w:rPr>
          <w:rFonts w:ascii="Helvetica" w:hAnsi="Helvetica"/>
          <w:lang w:val="en-US"/>
        </w:rPr>
        <w:t xml:space="preserve">In the legacy procedure, both measurement and reporting, as well as beam application time are major contributors to </w:t>
      </w:r>
      <w:r w:rsidR="009A165A">
        <w:rPr>
          <w:rFonts w:ascii="Helvetica" w:hAnsi="Helvetica"/>
          <w:lang w:val="en-US"/>
        </w:rPr>
        <w:t xml:space="preserve">the </w:t>
      </w:r>
      <w:r>
        <w:rPr>
          <w:rFonts w:ascii="Helvetica" w:hAnsi="Helvetica"/>
          <w:lang w:val="en-US"/>
        </w:rPr>
        <w:t>overall latency of the</w:t>
      </w:r>
      <w:r w:rsidR="009A165A">
        <w:rPr>
          <w:rFonts w:ascii="Helvetica" w:hAnsi="Helvetica"/>
          <w:lang w:val="en-US"/>
        </w:rPr>
        <w:t xml:space="preserve"> legacy</w:t>
      </w:r>
      <w:r>
        <w:rPr>
          <w:rFonts w:ascii="Helvetica" w:hAnsi="Helvetica"/>
          <w:lang w:val="en-US"/>
        </w:rPr>
        <w:t xml:space="preserve"> beam management framework. In addition, measurement latency can also include delay components due to RAN4 measurement requirements related to </w:t>
      </w:r>
      <w:r w:rsidR="00AE7AF7">
        <w:rPr>
          <w:rFonts w:ascii="Helvetica" w:hAnsi="Helvetica"/>
          <w:lang w:val="en-US"/>
        </w:rPr>
        <w:t xml:space="preserve">active TCI state switching delay </w:t>
      </w:r>
      <w:r w:rsidR="009A165A">
        <w:rPr>
          <w:rFonts w:ascii="Helvetica" w:hAnsi="Helvetica"/>
          <w:lang w:val="en-US"/>
        </w:rPr>
        <w:t xml:space="preserve">as outlined in Section 8.10 of </w:t>
      </w:r>
      <w:r w:rsidR="009A165A">
        <w:rPr>
          <w:rFonts w:ascii="Helvetica" w:hAnsi="Helvetica"/>
          <w:lang w:val="en-US"/>
        </w:rPr>
        <w:fldChar w:fldCharType="begin"/>
      </w:r>
      <w:r w:rsidR="009A165A">
        <w:rPr>
          <w:rFonts w:ascii="Helvetica" w:hAnsi="Helvetica"/>
          <w:lang w:val="en-US"/>
        </w:rPr>
        <w:instrText xml:space="preserve"> REF _Ref173921097 \r \h </w:instrText>
      </w:r>
      <w:r w:rsidR="009A165A">
        <w:rPr>
          <w:rFonts w:ascii="Helvetica" w:hAnsi="Helvetica"/>
          <w:lang w:val="en-US"/>
        </w:rPr>
      </w:r>
      <w:r w:rsidR="009A165A">
        <w:rPr>
          <w:rFonts w:ascii="Helvetica" w:hAnsi="Helvetica"/>
          <w:lang w:val="en-US"/>
        </w:rPr>
        <w:fldChar w:fldCharType="separate"/>
      </w:r>
      <w:r w:rsidR="009A165A">
        <w:rPr>
          <w:rFonts w:ascii="Helvetica" w:hAnsi="Helvetica"/>
          <w:lang w:val="en-US"/>
        </w:rPr>
        <w:t>[3]</w:t>
      </w:r>
      <w:r w:rsidR="009A165A">
        <w:rPr>
          <w:rFonts w:ascii="Helvetica" w:hAnsi="Helvetica"/>
          <w:lang w:val="en-US"/>
        </w:rPr>
        <w:fldChar w:fldCharType="end"/>
      </w:r>
      <w:r>
        <w:rPr>
          <w:rFonts w:ascii="Helvetica" w:hAnsi="Helvetica"/>
          <w:lang w:val="en-US"/>
        </w:rPr>
        <w:t xml:space="preserve">. UEIBM can help with minimizing </w:t>
      </w:r>
      <w:r w:rsidR="009A165A">
        <w:rPr>
          <w:rFonts w:ascii="Helvetica" w:hAnsi="Helvetica"/>
          <w:lang w:val="en-US"/>
        </w:rPr>
        <w:t xml:space="preserve">not only </w:t>
      </w:r>
      <w:r>
        <w:rPr>
          <w:rFonts w:ascii="Helvetica" w:hAnsi="Helvetica"/>
          <w:lang w:val="en-US"/>
        </w:rPr>
        <w:t xml:space="preserve">the beam reporting latency but </w:t>
      </w:r>
      <w:r w:rsidR="009A165A">
        <w:rPr>
          <w:rFonts w:ascii="Helvetica" w:hAnsi="Helvetica"/>
          <w:lang w:val="en-US"/>
        </w:rPr>
        <w:t>also contribute to reduction of other latency components</w:t>
      </w:r>
      <w:r w:rsidR="00AE7AF7">
        <w:rPr>
          <w:rFonts w:ascii="Helvetica" w:hAnsi="Helvetica"/>
          <w:lang w:val="en-US"/>
        </w:rPr>
        <w:t xml:space="preserve"> for beam management</w:t>
      </w:r>
      <w:r w:rsidR="009A165A">
        <w:rPr>
          <w:rFonts w:ascii="Helvetica" w:hAnsi="Helvetica"/>
          <w:lang w:val="en-US"/>
        </w:rPr>
        <w:t xml:space="preserve">. In the following sections, we provide details on these aspects. </w:t>
      </w:r>
    </w:p>
    <w:p w14:paraId="19BD0556" w14:textId="5DD503D2" w:rsidR="007059D7" w:rsidRDefault="004924E9" w:rsidP="00BA318F">
      <w:pPr>
        <w:pStyle w:val="Heading1"/>
        <w:rPr>
          <w:rFonts w:ascii="Helvetica" w:hAnsi="Helvetica"/>
          <w:lang w:val="en-US"/>
        </w:rPr>
      </w:pPr>
      <w:r w:rsidRPr="00F74058">
        <w:rPr>
          <w:rFonts w:ascii="Helvetica" w:hAnsi="Helvetica"/>
          <w:lang w:val="en-US"/>
        </w:rPr>
        <w:t>L1 Event Definition for UEIBM</w:t>
      </w:r>
    </w:p>
    <w:p w14:paraId="235F747C" w14:textId="247B04D6" w:rsidR="00AE7AF7" w:rsidRDefault="00AE7AF7" w:rsidP="00AE7AF7">
      <w:pPr>
        <w:rPr>
          <w:rStyle w:val="apple-converted-space"/>
        </w:rPr>
      </w:pPr>
      <w:r w:rsidRPr="00AE7AF7">
        <w:rPr>
          <w:rStyle w:val="apple-converted-space"/>
        </w:rPr>
        <w:t xml:space="preserve">The following has been </w:t>
      </w:r>
      <w:r>
        <w:rPr>
          <w:rStyle w:val="apple-converted-space"/>
        </w:rPr>
        <w:t xml:space="preserve">agreed in the </w:t>
      </w:r>
      <w:r w:rsidR="00101E70">
        <w:rPr>
          <w:rStyle w:val="apple-converted-space"/>
        </w:rPr>
        <w:t>previous</w:t>
      </w:r>
      <w:r>
        <w:rPr>
          <w:rStyle w:val="apple-converted-space"/>
        </w:rPr>
        <w:t xml:space="preserve"> RAN1 meetings</w:t>
      </w:r>
      <w:r w:rsidR="00101E70">
        <w:rPr>
          <w:rStyle w:val="apple-converted-space"/>
        </w:rPr>
        <w:t>:</w:t>
      </w:r>
    </w:p>
    <w:tbl>
      <w:tblPr>
        <w:tblStyle w:val="TableGrid"/>
        <w:tblW w:w="0" w:type="auto"/>
        <w:tblLook w:val="04A0" w:firstRow="1" w:lastRow="0" w:firstColumn="1" w:lastColumn="0" w:noHBand="0" w:noVBand="1"/>
      </w:tblPr>
      <w:tblGrid>
        <w:gridCol w:w="10160"/>
      </w:tblGrid>
      <w:tr w:rsidR="00AE7AF7" w14:paraId="1AA21560" w14:textId="77777777" w:rsidTr="00AE7AF7">
        <w:tc>
          <w:tcPr>
            <w:tcW w:w="10160" w:type="dxa"/>
          </w:tcPr>
          <w:p w14:paraId="04187BA2" w14:textId="77777777" w:rsidR="00AE7AF7" w:rsidRPr="00AE7AF7" w:rsidRDefault="00AE7AF7" w:rsidP="00101E70">
            <w:pPr>
              <w:pStyle w:val="NormalWeb"/>
              <w:spacing w:before="240" w:beforeAutospacing="0" w:after="0" w:afterAutospacing="0" w:line="240" w:lineRule="auto"/>
              <w:rPr>
                <w:sz w:val="22"/>
                <w:szCs w:val="22"/>
              </w:rPr>
            </w:pPr>
            <w:r w:rsidRPr="00AE7AF7">
              <w:rPr>
                <w:b/>
                <w:bCs/>
                <w:color w:val="000000"/>
                <w:sz w:val="18"/>
                <w:szCs w:val="18"/>
                <w:shd w:val="clear" w:color="auto" w:fill="00FF00"/>
              </w:rPr>
              <w:t>[116b] Agreement</w:t>
            </w:r>
          </w:p>
          <w:p w14:paraId="3A4BAB20" w14:textId="77777777" w:rsidR="00AE7AF7" w:rsidRPr="00AE7AF7" w:rsidRDefault="00AE7AF7" w:rsidP="0080035B">
            <w:pPr>
              <w:pStyle w:val="NormalWeb"/>
              <w:spacing w:before="0" w:beforeAutospacing="0" w:after="0" w:afterAutospacing="0" w:line="240" w:lineRule="auto"/>
              <w:rPr>
                <w:sz w:val="22"/>
                <w:szCs w:val="22"/>
              </w:rPr>
            </w:pPr>
            <w:r w:rsidRPr="00AE7AF7">
              <w:rPr>
                <w:color w:val="000000"/>
                <w:sz w:val="18"/>
                <w:szCs w:val="18"/>
              </w:rPr>
              <w:t>On UE-initiated/event-driven beam reporting, regarding trigger-event detection for beam reporting, at least support Event-2: Quality of at least one new beam, such as L1-RSRP, becomes a threshold value better than the current beam.</w:t>
            </w:r>
          </w:p>
          <w:p w14:paraId="03F0CA16" w14:textId="77777777" w:rsidR="00AE7AF7" w:rsidRPr="00AE7AF7" w:rsidRDefault="00AE7AF7" w:rsidP="0080035B">
            <w:pPr>
              <w:pStyle w:val="NormalWeb"/>
              <w:spacing w:before="0" w:beforeAutospacing="0" w:after="0" w:afterAutospacing="0" w:line="240" w:lineRule="auto"/>
              <w:ind w:left="460" w:hanging="2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At least L1-RSRP is supported as quality metrics used for Event-2</w:t>
            </w:r>
          </w:p>
          <w:p w14:paraId="47857134"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FFS: How the L1-RSRP is used to determine the triggering event (e.g. timer, counter, filter coefficient)</w:t>
            </w:r>
          </w:p>
          <w:p w14:paraId="6554AF1B"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FFS: Whether the network controls how the L1-RSRP is used to determine the triggering event</w:t>
            </w:r>
          </w:p>
          <w:p w14:paraId="7CCE8921" w14:textId="77777777" w:rsidR="00AE7AF7" w:rsidRPr="00AE7AF7" w:rsidRDefault="00AE7AF7" w:rsidP="0080035B">
            <w:pPr>
              <w:pStyle w:val="NormalWeb"/>
              <w:spacing w:before="0" w:beforeAutospacing="0" w:after="0" w:afterAutospacing="0" w:line="240" w:lineRule="auto"/>
              <w:ind w:left="460" w:hanging="2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Regarding RS measurement for the new beam for Event-2, down-select one or more of the following:</w:t>
            </w:r>
          </w:p>
          <w:p w14:paraId="1A6FAD87"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 xml:space="preserve">Option-3a (explicit manner): The RS(s) for new beam(s) are explicitly configured by RRC (e.g., reusing legacy configuration of RS measurement or in </w:t>
            </w:r>
            <w:r w:rsidRPr="00AE7AF7">
              <w:rPr>
                <w:i/>
                <w:iCs/>
                <w:color w:val="000000"/>
                <w:sz w:val="18"/>
                <w:szCs w:val="18"/>
              </w:rPr>
              <w:t>TCI-State</w:t>
            </w:r>
            <w:r w:rsidRPr="00AE7AF7">
              <w:rPr>
                <w:color w:val="000000"/>
                <w:sz w:val="18"/>
                <w:szCs w:val="18"/>
              </w:rPr>
              <w:t>) or MAC-CE</w:t>
            </w:r>
          </w:p>
          <w:p w14:paraId="4960D528"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Option-3b (implicit manner): The RS(s) for new beam(s) are implicitly derived from QCL RS(s) of activated TCI state(s).</w:t>
            </w:r>
          </w:p>
          <w:p w14:paraId="22DE3374" w14:textId="77777777" w:rsidR="00AE7AF7" w:rsidRPr="00AE7AF7" w:rsidRDefault="00AE7AF7" w:rsidP="0080035B">
            <w:pPr>
              <w:pStyle w:val="NormalWeb"/>
              <w:spacing w:before="0" w:beforeAutospacing="0" w:after="0" w:afterAutospacing="0" w:line="240" w:lineRule="auto"/>
              <w:ind w:left="1440" w:hanging="4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Option-3c (implicit</w:t>
            </w:r>
            <w:r w:rsidRPr="00AE7AF7">
              <w:rPr>
                <w:color w:val="FF0000"/>
                <w:sz w:val="18"/>
                <w:szCs w:val="18"/>
              </w:rPr>
              <w:t xml:space="preserve"> </w:t>
            </w:r>
            <w:r w:rsidRPr="00AE7AF7">
              <w:rPr>
                <w:color w:val="000000"/>
                <w:sz w:val="18"/>
                <w:szCs w:val="18"/>
              </w:rPr>
              <w:t>manner): The RS(s) for new beam(s) are implicitly derived from QCL RS(s) of configured TCI state(s).</w:t>
            </w:r>
          </w:p>
          <w:p w14:paraId="4168AD67" w14:textId="77777777" w:rsidR="00AE7AF7" w:rsidRPr="00AE7AF7" w:rsidRDefault="00AE7AF7" w:rsidP="0080035B">
            <w:pPr>
              <w:pStyle w:val="NormalWeb"/>
              <w:spacing w:before="0" w:beforeAutospacing="0" w:after="0" w:afterAutospacing="0" w:line="240" w:lineRule="auto"/>
              <w:ind w:left="460" w:hanging="2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Note-1: ‘New/current beam’ is for discussion purpose.</w:t>
            </w:r>
          </w:p>
          <w:p w14:paraId="67D10E19" w14:textId="77777777" w:rsidR="00AE7AF7" w:rsidRPr="00AE7AF7" w:rsidRDefault="00AE7AF7" w:rsidP="0080035B">
            <w:pPr>
              <w:pStyle w:val="NormalWeb"/>
              <w:spacing w:before="0" w:beforeAutospacing="0" w:after="0" w:afterAutospacing="0" w:line="240" w:lineRule="auto"/>
              <w:ind w:left="460" w:hanging="280"/>
              <w:rPr>
                <w:sz w:val="22"/>
                <w:szCs w:val="22"/>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Note-2: Other trigger events/quality metrics (e.g., L1-SINR) are not precluded.</w:t>
            </w:r>
          </w:p>
          <w:p w14:paraId="7C465B7F" w14:textId="77777777" w:rsidR="00AE7AF7" w:rsidRDefault="00AE7AF7" w:rsidP="0080035B">
            <w:pPr>
              <w:pStyle w:val="NormalWeb"/>
              <w:spacing w:before="0" w:beforeAutospacing="0" w:after="0" w:afterAutospacing="0" w:line="240" w:lineRule="auto"/>
              <w:ind w:left="460" w:hanging="280"/>
              <w:rPr>
                <w:color w:val="000000"/>
                <w:sz w:val="18"/>
                <w:szCs w:val="18"/>
              </w:rPr>
            </w:pPr>
            <w:r w:rsidRPr="00AE7AF7">
              <w:rPr>
                <w:color w:val="000000"/>
                <w:sz w:val="18"/>
                <w:szCs w:val="18"/>
              </w:rPr>
              <w:t>-</w:t>
            </w:r>
            <w:r w:rsidRPr="00AE7AF7">
              <w:rPr>
                <w:color w:val="000000"/>
                <w:sz w:val="13"/>
                <w:szCs w:val="13"/>
              </w:rPr>
              <w:t xml:space="preserve">  </w:t>
            </w:r>
            <w:r w:rsidRPr="00AE7AF7">
              <w:rPr>
                <w:rStyle w:val="apple-tab-span"/>
                <w:color w:val="000000"/>
                <w:sz w:val="13"/>
                <w:szCs w:val="13"/>
              </w:rPr>
              <w:tab/>
            </w:r>
            <w:r w:rsidRPr="00AE7AF7">
              <w:rPr>
                <w:color w:val="000000"/>
                <w:sz w:val="18"/>
                <w:szCs w:val="18"/>
              </w:rPr>
              <w:t xml:space="preserve">Note-3: For above implicit manner(s), if there are two QCL RSs in a TCI state, the measurement RS is derived from RS </w:t>
            </w:r>
            <w:proofErr w:type="spellStart"/>
            <w:r w:rsidRPr="00AE7AF7">
              <w:rPr>
                <w:color w:val="000000"/>
                <w:sz w:val="18"/>
                <w:szCs w:val="18"/>
              </w:rPr>
              <w:t>w.r.t.</w:t>
            </w:r>
            <w:proofErr w:type="spellEnd"/>
            <w:r w:rsidRPr="00AE7AF7">
              <w:rPr>
                <w:color w:val="000000"/>
                <w:sz w:val="18"/>
                <w:szCs w:val="18"/>
              </w:rPr>
              <w:t xml:space="preserve"> QCL-</w:t>
            </w:r>
            <w:proofErr w:type="spellStart"/>
            <w:r w:rsidRPr="00AE7AF7">
              <w:rPr>
                <w:color w:val="000000"/>
                <w:sz w:val="18"/>
                <w:szCs w:val="18"/>
              </w:rPr>
              <w:t>TypeD</w:t>
            </w:r>
            <w:proofErr w:type="spellEnd"/>
            <w:r w:rsidRPr="00AE7AF7">
              <w:rPr>
                <w:color w:val="000000"/>
                <w:sz w:val="18"/>
                <w:szCs w:val="18"/>
              </w:rPr>
              <w:t>, if applicable.</w:t>
            </w:r>
          </w:p>
          <w:p w14:paraId="2C4697A9" w14:textId="77777777" w:rsidR="00AE7AF7" w:rsidRDefault="00AE7AF7" w:rsidP="00AE7AF7">
            <w:pPr>
              <w:pStyle w:val="NormalWeb"/>
              <w:spacing w:before="0" w:beforeAutospacing="0" w:after="0" w:afterAutospacing="0"/>
              <w:rPr>
                <w:rStyle w:val="apple-converted-space"/>
                <w:rFonts w:ascii="Times New Roman" w:hAnsi="Times New Roman"/>
                <w:color w:val="000000"/>
                <w:sz w:val="18"/>
                <w:szCs w:val="18"/>
              </w:rPr>
            </w:pPr>
          </w:p>
          <w:p w14:paraId="5274EBFB" w14:textId="48B74D9F" w:rsidR="0080035B" w:rsidRPr="0080035B" w:rsidRDefault="0080035B" w:rsidP="0080035B">
            <w:pPr>
              <w:shd w:val="clear" w:color="auto" w:fill="FFFFFF"/>
              <w:snapToGrid w:val="0"/>
              <w:spacing w:before="0" w:after="0" w:line="240" w:lineRule="auto"/>
              <w:rPr>
                <w:b/>
                <w:bCs/>
                <w:sz w:val="18"/>
                <w:szCs w:val="18"/>
              </w:rPr>
            </w:pPr>
            <w:r>
              <w:rPr>
                <w:b/>
                <w:bCs/>
                <w:sz w:val="18"/>
                <w:szCs w:val="18"/>
                <w:highlight w:val="green"/>
              </w:rPr>
              <w:t xml:space="preserve">[117] </w:t>
            </w:r>
            <w:r w:rsidRPr="0080035B">
              <w:rPr>
                <w:b/>
                <w:bCs/>
                <w:sz w:val="18"/>
                <w:szCs w:val="18"/>
                <w:highlight w:val="green"/>
              </w:rPr>
              <w:t>Agreement</w:t>
            </w:r>
          </w:p>
          <w:p w14:paraId="6A8DDA25" w14:textId="77777777" w:rsidR="0080035B" w:rsidRPr="0080035B" w:rsidRDefault="0080035B" w:rsidP="0080035B">
            <w:pPr>
              <w:shd w:val="clear" w:color="auto" w:fill="FFFFFF"/>
              <w:snapToGrid w:val="0"/>
              <w:spacing w:before="0" w:after="0" w:line="240" w:lineRule="auto"/>
              <w:rPr>
                <w:sz w:val="18"/>
                <w:szCs w:val="18"/>
              </w:rPr>
            </w:pPr>
            <w:r w:rsidRPr="0080035B">
              <w:rPr>
                <w:sz w:val="18"/>
                <w:szCs w:val="18"/>
              </w:rPr>
              <w:t>Regarding the triggering event determination for Event 2:</w:t>
            </w:r>
          </w:p>
          <w:p w14:paraId="5EF6A5BD" w14:textId="77777777" w:rsidR="0080035B" w:rsidRPr="0080035B" w:rsidRDefault="0080035B" w:rsidP="0080035B">
            <w:pPr>
              <w:pStyle w:val="ListParagraph"/>
              <w:numPr>
                <w:ilvl w:val="0"/>
                <w:numId w:val="24"/>
              </w:numPr>
              <w:shd w:val="clear" w:color="auto" w:fill="FFFFFF"/>
              <w:snapToGrid w:val="0"/>
              <w:spacing w:before="0" w:line="240" w:lineRule="auto"/>
              <w:rPr>
                <w:i w:val="0"/>
                <w:iCs w:val="0"/>
                <w:sz w:val="18"/>
                <w:szCs w:val="18"/>
              </w:rPr>
            </w:pPr>
            <w:r w:rsidRPr="0080035B">
              <w:rPr>
                <w:i w:val="0"/>
                <w:iCs w:val="0"/>
                <w:sz w:val="18"/>
                <w:szCs w:val="18"/>
              </w:rPr>
              <w:t>If within a time window (which is configurable), the number of Event-2 instance(s) for at least one same new beam is greater than or equal to a configurable number M, UE initiated beam report occurs.</w:t>
            </w:r>
          </w:p>
          <w:p w14:paraId="37413DDE" w14:textId="77777777" w:rsidR="0080035B" w:rsidRPr="0080035B" w:rsidRDefault="0080035B" w:rsidP="0080035B">
            <w:pPr>
              <w:pStyle w:val="ListParagraph"/>
              <w:numPr>
                <w:ilvl w:val="1"/>
                <w:numId w:val="24"/>
              </w:numPr>
              <w:shd w:val="clear" w:color="auto" w:fill="FFFFFF"/>
              <w:snapToGrid w:val="0"/>
              <w:spacing w:before="0" w:line="240" w:lineRule="auto"/>
              <w:rPr>
                <w:i w:val="0"/>
                <w:iCs w:val="0"/>
                <w:sz w:val="18"/>
                <w:szCs w:val="18"/>
              </w:rPr>
            </w:pPr>
            <w:r w:rsidRPr="0080035B">
              <w:rPr>
                <w:i w:val="0"/>
                <w:iCs w:val="0"/>
                <w:sz w:val="18"/>
                <w:szCs w:val="18"/>
              </w:rPr>
              <w:t>Note: Event-2 instance for a new beam is determined if the L1-RSRP of the new beam becomes a threshold value better than the current beam</w:t>
            </w:r>
          </w:p>
          <w:p w14:paraId="5CEF514D" w14:textId="77777777" w:rsidR="0080035B" w:rsidRPr="0080035B" w:rsidRDefault="0080035B" w:rsidP="0080035B">
            <w:pPr>
              <w:snapToGrid w:val="0"/>
              <w:spacing w:before="0" w:after="0" w:line="240" w:lineRule="auto"/>
              <w:rPr>
                <w:sz w:val="18"/>
                <w:szCs w:val="18"/>
              </w:rPr>
            </w:pPr>
            <w:r w:rsidRPr="0080035B">
              <w:rPr>
                <w:sz w:val="18"/>
                <w:szCs w:val="18"/>
              </w:rPr>
              <w:t>Above feature is subject to UE capability.</w:t>
            </w:r>
          </w:p>
          <w:p w14:paraId="640EE723" w14:textId="77777777" w:rsidR="0080035B" w:rsidRPr="0080035B" w:rsidRDefault="0080035B" w:rsidP="0080035B">
            <w:pPr>
              <w:pStyle w:val="ListParagraph"/>
              <w:numPr>
                <w:ilvl w:val="0"/>
                <w:numId w:val="24"/>
              </w:numPr>
              <w:shd w:val="clear" w:color="auto" w:fill="FFFFFF"/>
              <w:snapToGrid w:val="0"/>
              <w:spacing w:before="0" w:line="240" w:lineRule="auto"/>
              <w:rPr>
                <w:bCs/>
                <w:i w:val="0"/>
                <w:iCs w:val="0"/>
                <w:sz w:val="18"/>
                <w:szCs w:val="18"/>
              </w:rPr>
            </w:pPr>
            <w:r w:rsidRPr="0080035B">
              <w:rPr>
                <w:bCs/>
                <w:i w:val="0"/>
                <w:iCs w:val="0"/>
                <w:sz w:val="18"/>
                <w:szCs w:val="18"/>
              </w:rPr>
              <w:t xml:space="preserve">Basic feature: Once </w:t>
            </w:r>
            <w:r w:rsidRPr="0080035B">
              <w:rPr>
                <w:i w:val="0"/>
                <w:iCs w:val="0"/>
                <w:sz w:val="18"/>
                <w:szCs w:val="18"/>
              </w:rPr>
              <w:t>the L1-RSRP of the new beam becomes a threshold value better than the current beam, UE initiated beam report occurs</w:t>
            </w:r>
          </w:p>
          <w:p w14:paraId="78D4E6AB" w14:textId="032E32D0" w:rsidR="00AE7AF7" w:rsidRDefault="0080035B" w:rsidP="00101E70">
            <w:pPr>
              <w:shd w:val="clear" w:color="auto" w:fill="FFFFFF"/>
              <w:snapToGrid w:val="0"/>
              <w:spacing w:before="0" w:line="240" w:lineRule="auto"/>
              <w:rPr>
                <w:rStyle w:val="apple-converted-space"/>
                <w:lang w:val="en-US"/>
              </w:rPr>
            </w:pPr>
            <w:r w:rsidRPr="0080035B">
              <w:rPr>
                <w:bCs/>
                <w:sz w:val="18"/>
                <w:szCs w:val="18"/>
                <w:lang w:eastAsia="ko-KR"/>
              </w:rPr>
              <w:t>FFS: Whether the above is captured in RAN1 or RAN2 specification.</w:t>
            </w:r>
          </w:p>
        </w:tc>
      </w:tr>
    </w:tbl>
    <w:p w14:paraId="78483446" w14:textId="3D273CED" w:rsidR="00AE7AF7" w:rsidRPr="00AE7AF7" w:rsidRDefault="0080035B" w:rsidP="00AE7AF7">
      <w:pPr>
        <w:rPr>
          <w:rStyle w:val="apple-converted-space"/>
          <w:lang w:val="en-US"/>
        </w:rPr>
      </w:pPr>
      <w:r>
        <w:rPr>
          <w:rStyle w:val="apple-converted-space"/>
          <w:lang w:val="en-US"/>
        </w:rPr>
        <w:lastRenderedPageBreak/>
        <w:t xml:space="preserve">Based on the above agreements, at least Event-2 is supported for UEIBM with L1-RSRP as the quality metric for event trigger detection. </w:t>
      </w:r>
      <w:r w:rsidR="008211A7">
        <w:rPr>
          <w:rStyle w:val="apple-converted-space"/>
          <w:lang w:val="en-US"/>
        </w:rPr>
        <w:t>Furthermore, to make the event trigger robust, a time window-based triggering was agreed where multiple instances (number of instances configurable) of the trigger condition should be detected before an event-trigger is sent from the UE to gNB. Further details on candidate and current beam measurement are still under discussion</w:t>
      </w:r>
      <w:r w:rsidR="00023503">
        <w:rPr>
          <w:rStyle w:val="apple-converted-space"/>
          <w:lang w:val="en-US"/>
        </w:rPr>
        <w:t xml:space="preserve"> and we discuss details in the following subsections. </w:t>
      </w:r>
    </w:p>
    <w:p w14:paraId="3C82D501" w14:textId="0A766D75" w:rsidR="004924E9" w:rsidRPr="00F74058" w:rsidRDefault="004924E9" w:rsidP="007E5D8D">
      <w:pPr>
        <w:pStyle w:val="Heading2"/>
        <w:rPr>
          <w:rFonts w:ascii="Helvetica" w:hAnsi="Helvetica"/>
          <w:lang w:val="en-US"/>
        </w:rPr>
      </w:pPr>
      <w:r w:rsidRPr="00F74058">
        <w:rPr>
          <w:rFonts w:ascii="Helvetica" w:hAnsi="Helvetica"/>
          <w:lang w:val="en-US"/>
        </w:rPr>
        <w:t>Details of Event 2</w:t>
      </w:r>
    </w:p>
    <w:p w14:paraId="32B7B4DD" w14:textId="77777777" w:rsidR="008211A7" w:rsidRDefault="008211A7" w:rsidP="008211A7">
      <w:pPr>
        <w:pStyle w:val="Heading3"/>
        <w:rPr>
          <w:rFonts w:ascii="Helvetica" w:hAnsi="Helvetica"/>
          <w:lang w:val="en-US"/>
        </w:rPr>
      </w:pPr>
      <w:r w:rsidRPr="00F74058">
        <w:rPr>
          <w:rFonts w:ascii="Helvetica" w:hAnsi="Helvetica"/>
          <w:lang w:val="en-US"/>
        </w:rPr>
        <w:t>Candidate Beam Measurements for Event-2</w:t>
      </w:r>
    </w:p>
    <w:p w14:paraId="6F47DD00" w14:textId="1AD190D7" w:rsidR="008211A7" w:rsidRDefault="008211A7" w:rsidP="008211A7">
      <w:pPr>
        <w:rPr>
          <w:rStyle w:val="apple-converted-space"/>
        </w:rPr>
      </w:pPr>
      <w:r w:rsidRPr="008211A7">
        <w:rPr>
          <w:rStyle w:val="apple-converted-space"/>
        </w:rPr>
        <w:t xml:space="preserve">For </w:t>
      </w:r>
      <w:r>
        <w:rPr>
          <w:rStyle w:val="apple-converted-space"/>
        </w:rPr>
        <w:t>candidate beam measurement, the following agreements were made in previous RAN1 meetings:</w:t>
      </w:r>
    </w:p>
    <w:tbl>
      <w:tblPr>
        <w:tblStyle w:val="TableGrid"/>
        <w:tblW w:w="0" w:type="auto"/>
        <w:tblLook w:val="04A0" w:firstRow="1" w:lastRow="0" w:firstColumn="1" w:lastColumn="0" w:noHBand="0" w:noVBand="1"/>
      </w:tblPr>
      <w:tblGrid>
        <w:gridCol w:w="10160"/>
      </w:tblGrid>
      <w:tr w:rsidR="008211A7" w14:paraId="60A68A58" w14:textId="77777777" w:rsidTr="008211A7">
        <w:tc>
          <w:tcPr>
            <w:tcW w:w="10160" w:type="dxa"/>
          </w:tcPr>
          <w:p w14:paraId="73825AC6" w14:textId="77777777" w:rsidR="008211A7" w:rsidRPr="004A2603" w:rsidRDefault="008211A7" w:rsidP="008211A7">
            <w:pPr>
              <w:spacing w:before="0" w:after="0" w:line="240" w:lineRule="auto"/>
              <w:rPr>
                <w:rFonts w:eastAsia="DengXian"/>
                <w:b/>
                <w:bCs/>
                <w:sz w:val="16"/>
                <w:szCs w:val="16"/>
                <w:highlight w:val="green"/>
                <w:lang w:eastAsia="zh-CN"/>
              </w:rPr>
            </w:pPr>
            <w:r w:rsidRPr="005F3E16">
              <w:rPr>
                <w:rFonts w:ascii="Times" w:eastAsia="Batang" w:hAnsi="Times"/>
                <w:b/>
                <w:highlight w:val="green"/>
              </w:rPr>
              <w:t>[</w:t>
            </w:r>
            <w:r w:rsidRPr="00776483">
              <w:rPr>
                <w:rFonts w:eastAsia="DengXian"/>
                <w:b/>
                <w:bCs/>
                <w:sz w:val="16"/>
                <w:szCs w:val="16"/>
                <w:highlight w:val="green"/>
                <w:lang w:eastAsia="zh-CN"/>
              </w:rPr>
              <w:t>11</w:t>
            </w:r>
            <w:r>
              <w:rPr>
                <w:rFonts w:eastAsia="DengXian"/>
                <w:b/>
                <w:bCs/>
                <w:sz w:val="16"/>
                <w:szCs w:val="16"/>
                <w:highlight w:val="green"/>
                <w:lang w:eastAsia="zh-CN"/>
              </w:rPr>
              <w:t>7</w:t>
            </w:r>
            <w:r w:rsidRPr="00776483">
              <w:rPr>
                <w:rFonts w:eastAsia="DengXian"/>
                <w:b/>
                <w:bCs/>
                <w:sz w:val="16"/>
                <w:szCs w:val="16"/>
                <w:highlight w:val="green"/>
                <w:lang w:eastAsia="zh-CN"/>
              </w:rPr>
              <w:t xml:space="preserve">] </w:t>
            </w:r>
            <w:r w:rsidRPr="005F3E16">
              <w:rPr>
                <w:rFonts w:eastAsia="DengXian"/>
                <w:b/>
                <w:bCs/>
                <w:sz w:val="16"/>
                <w:szCs w:val="16"/>
                <w:highlight w:val="green"/>
                <w:lang w:eastAsia="zh-CN"/>
              </w:rPr>
              <w:t>Agreement</w:t>
            </w:r>
          </w:p>
          <w:p w14:paraId="6AE1634D" w14:textId="77777777" w:rsidR="008211A7" w:rsidRPr="008211A7" w:rsidRDefault="008211A7" w:rsidP="008211A7">
            <w:pPr>
              <w:shd w:val="clear" w:color="auto" w:fill="FFFFFF"/>
              <w:snapToGrid w:val="0"/>
              <w:spacing w:before="0" w:after="0" w:line="240" w:lineRule="auto"/>
              <w:rPr>
                <w:sz w:val="18"/>
              </w:rPr>
            </w:pPr>
            <w:r w:rsidRPr="008774D8">
              <w:rPr>
                <w:sz w:val="18"/>
              </w:rPr>
              <w:t xml:space="preserve">Regarding RS measurement for the new beam for Event 2, at least Option-3a is </w:t>
            </w:r>
            <w:r w:rsidRPr="008211A7">
              <w:rPr>
                <w:sz w:val="18"/>
              </w:rPr>
              <w:t>supported</w:t>
            </w:r>
          </w:p>
          <w:p w14:paraId="63AB6719"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rPr>
            </w:pPr>
            <w:r w:rsidRPr="008211A7">
              <w:rPr>
                <w:sz w:val="18"/>
              </w:rPr>
              <w:t>Option-3a (explicit manner): The RS(s) for new beam(s) are explicitly configured</w:t>
            </w:r>
          </w:p>
          <w:p w14:paraId="419F1A1A" w14:textId="77777777" w:rsidR="008211A7" w:rsidRPr="008774D8"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rPr>
            </w:pPr>
            <w:r w:rsidRPr="008774D8">
              <w:rPr>
                <w:sz w:val="18"/>
              </w:rPr>
              <w:t>FFS: Option-3b/3c</w:t>
            </w:r>
          </w:p>
          <w:p w14:paraId="0FB92021" w14:textId="77777777" w:rsidR="008211A7" w:rsidRPr="008774D8" w:rsidRDefault="008211A7" w:rsidP="008211A7">
            <w:pPr>
              <w:numPr>
                <w:ilvl w:val="1"/>
                <w:numId w:val="24"/>
              </w:numPr>
              <w:shd w:val="clear" w:color="auto" w:fill="FFFFFF"/>
              <w:overflowPunct/>
              <w:autoSpaceDE/>
              <w:autoSpaceDN/>
              <w:adjustRightInd/>
              <w:snapToGrid w:val="0"/>
              <w:spacing w:before="0" w:after="0" w:line="240" w:lineRule="auto"/>
              <w:textAlignment w:val="auto"/>
              <w:rPr>
                <w:sz w:val="18"/>
              </w:rPr>
            </w:pPr>
            <w:r w:rsidRPr="008774D8">
              <w:rPr>
                <w:sz w:val="18"/>
              </w:rPr>
              <w:t xml:space="preserve">Option-3b: </w:t>
            </w:r>
            <w:r w:rsidRPr="008774D8">
              <w:rPr>
                <w:rFonts w:eastAsia="Malgun Gothic"/>
                <w:sz w:val="18"/>
                <w:lang w:eastAsia="zh-CN"/>
              </w:rPr>
              <w:t>The RS(s) for new beam(s) are implicitly derived from QCL RS(s) of activated TCI state(s).</w:t>
            </w:r>
          </w:p>
          <w:p w14:paraId="4C124CCE" w14:textId="77777777" w:rsidR="008211A7" w:rsidRPr="008774D8" w:rsidRDefault="008211A7" w:rsidP="008211A7">
            <w:pPr>
              <w:numPr>
                <w:ilvl w:val="1"/>
                <w:numId w:val="24"/>
              </w:numPr>
              <w:shd w:val="clear" w:color="auto" w:fill="FFFFFF"/>
              <w:overflowPunct/>
              <w:autoSpaceDE/>
              <w:autoSpaceDN/>
              <w:adjustRightInd/>
              <w:snapToGrid w:val="0"/>
              <w:spacing w:before="0" w:after="0" w:line="240" w:lineRule="auto"/>
              <w:textAlignment w:val="auto"/>
              <w:rPr>
                <w:sz w:val="18"/>
              </w:rPr>
            </w:pPr>
            <w:r w:rsidRPr="008774D8">
              <w:rPr>
                <w:rFonts w:eastAsia="PMingLiU"/>
                <w:sz w:val="18"/>
                <w:lang w:eastAsia="zh-TW"/>
              </w:rPr>
              <w:t xml:space="preserve">Option-3c: The RS(s) for new beam(s) are implicitly derived from QCL RS(s) of TCI state(s) in a </w:t>
            </w:r>
            <w:bookmarkStart w:id="3" w:name="OLE_LINK21"/>
            <w:r w:rsidRPr="008774D8">
              <w:rPr>
                <w:rFonts w:eastAsia="PMingLiU"/>
                <w:sz w:val="18"/>
                <w:lang w:eastAsia="zh-TW"/>
              </w:rPr>
              <w:t xml:space="preserve">configured subset of the </w:t>
            </w:r>
            <w:bookmarkStart w:id="4" w:name="OLE_LINK20"/>
            <w:r w:rsidRPr="008774D8">
              <w:rPr>
                <w:rFonts w:eastAsia="PMingLiU"/>
                <w:sz w:val="18"/>
                <w:lang w:eastAsia="zh-TW"/>
              </w:rPr>
              <w:t>legacy RRC-configured TCI state list</w:t>
            </w:r>
            <w:bookmarkEnd w:id="3"/>
            <w:bookmarkEnd w:id="4"/>
          </w:p>
          <w:p w14:paraId="75196B3A" w14:textId="77777777" w:rsidR="008211A7" w:rsidRPr="00EB019D" w:rsidRDefault="008211A7" w:rsidP="008211A7">
            <w:pPr>
              <w:tabs>
                <w:tab w:val="left" w:pos="1530"/>
              </w:tabs>
              <w:snapToGrid w:val="0"/>
              <w:spacing w:before="0" w:after="0" w:line="240" w:lineRule="auto"/>
              <w:rPr>
                <w:sz w:val="18"/>
                <w:szCs w:val="18"/>
                <w:highlight w:val="yellow"/>
                <w:lang w:eastAsia="zh-CN"/>
              </w:rPr>
            </w:pPr>
          </w:p>
          <w:p w14:paraId="6B337B97" w14:textId="77777777" w:rsidR="008211A7" w:rsidRDefault="008211A7" w:rsidP="008211A7">
            <w:pPr>
              <w:spacing w:before="0" w:after="0" w:line="240" w:lineRule="auto"/>
              <w:rPr>
                <w:rFonts w:eastAsia="DengXian"/>
                <w:b/>
                <w:bCs/>
                <w:sz w:val="16"/>
                <w:szCs w:val="16"/>
                <w:highlight w:val="green"/>
                <w:lang w:eastAsia="zh-CN"/>
              </w:rPr>
            </w:pPr>
            <w:r w:rsidRPr="005F3E16">
              <w:rPr>
                <w:rFonts w:ascii="Times" w:eastAsia="Batang" w:hAnsi="Times"/>
                <w:b/>
                <w:highlight w:val="green"/>
              </w:rPr>
              <w:t xml:space="preserve"> [</w:t>
            </w:r>
            <w:r w:rsidRPr="005F3E16">
              <w:rPr>
                <w:rFonts w:ascii="Times" w:eastAsia="Batang" w:hAnsi="Times"/>
                <w:b/>
                <w:sz w:val="16"/>
                <w:szCs w:val="16"/>
                <w:highlight w:val="green"/>
              </w:rPr>
              <w:t>11</w:t>
            </w:r>
            <w:r>
              <w:rPr>
                <w:rFonts w:ascii="Times" w:eastAsia="Batang" w:hAnsi="Times"/>
                <w:b/>
                <w:sz w:val="16"/>
                <w:szCs w:val="16"/>
                <w:highlight w:val="green"/>
              </w:rPr>
              <w:t>7</w:t>
            </w:r>
            <w:r w:rsidRPr="00776483">
              <w:rPr>
                <w:rFonts w:eastAsia="DengXian"/>
                <w:b/>
                <w:bCs/>
                <w:sz w:val="16"/>
                <w:szCs w:val="16"/>
                <w:highlight w:val="green"/>
                <w:lang w:eastAsia="zh-CN"/>
              </w:rPr>
              <w:t xml:space="preserve">] </w:t>
            </w:r>
            <w:r w:rsidRPr="005F3E16">
              <w:rPr>
                <w:rFonts w:eastAsia="DengXian"/>
                <w:b/>
                <w:bCs/>
                <w:sz w:val="16"/>
                <w:szCs w:val="16"/>
                <w:highlight w:val="green"/>
                <w:lang w:eastAsia="zh-CN"/>
              </w:rPr>
              <w:t>Agreement</w:t>
            </w:r>
          </w:p>
          <w:p w14:paraId="311942DF" w14:textId="77777777" w:rsidR="008211A7" w:rsidRPr="008774D8" w:rsidRDefault="008211A7" w:rsidP="008211A7">
            <w:pPr>
              <w:shd w:val="clear" w:color="auto" w:fill="FFFFFF"/>
              <w:snapToGrid w:val="0"/>
              <w:spacing w:before="0" w:after="0" w:line="240" w:lineRule="auto"/>
              <w:rPr>
                <w:sz w:val="18"/>
                <w:szCs w:val="18"/>
              </w:rPr>
            </w:pPr>
            <w:r w:rsidRPr="008774D8">
              <w:rPr>
                <w:sz w:val="18"/>
                <w:szCs w:val="18"/>
              </w:rPr>
              <w:t xml:space="preserve">Regarding explicit RS configuration for new beam measurement for Event 2, </w:t>
            </w:r>
            <w:proofErr w:type="gramStart"/>
            <w:r w:rsidRPr="008774D8">
              <w:rPr>
                <w:sz w:val="18"/>
                <w:szCs w:val="18"/>
              </w:rPr>
              <w:t>down-select</w:t>
            </w:r>
            <w:proofErr w:type="gramEnd"/>
            <w:r w:rsidRPr="008774D8">
              <w:rPr>
                <w:sz w:val="18"/>
                <w:szCs w:val="18"/>
              </w:rPr>
              <w:t xml:space="preserve"> the following options in the RAN1#118:</w:t>
            </w:r>
          </w:p>
          <w:p w14:paraId="312737F5"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 xml:space="preserve">Option-1: The RS(s) for new beam(s) are explicitly configured in one RS resource set associated with an CSI reporting </w:t>
            </w:r>
            <w:proofErr w:type="gramStart"/>
            <w:r w:rsidRPr="008211A7">
              <w:rPr>
                <w:sz w:val="18"/>
                <w:szCs w:val="18"/>
              </w:rPr>
              <w:t>configuration;</w:t>
            </w:r>
            <w:proofErr w:type="gramEnd"/>
          </w:p>
          <w:p w14:paraId="489A8EC4" w14:textId="77777777" w:rsidR="008211A7" w:rsidRPr="008211A7" w:rsidRDefault="008211A7" w:rsidP="008211A7">
            <w:pPr>
              <w:numPr>
                <w:ilvl w:val="1"/>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 xml:space="preserve">FFS: The RS in the RS resource set can be updated by MAC-CE. </w:t>
            </w:r>
          </w:p>
          <w:p w14:paraId="6C63CA18"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 xml:space="preserve">Option-2: A list of </w:t>
            </w:r>
            <w:proofErr w:type="gramStart"/>
            <w:r w:rsidRPr="008211A7">
              <w:rPr>
                <w:sz w:val="18"/>
                <w:szCs w:val="18"/>
              </w:rPr>
              <w:t>RS</w:t>
            </w:r>
            <w:proofErr w:type="gramEnd"/>
            <w:r w:rsidRPr="008211A7">
              <w:rPr>
                <w:sz w:val="18"/>
                <w:szCs w:val="18"/>
              </w:rPr>
              <w:t>(s) for new beam measurement can be configured by RRC, and a subset can be activated for new beam measurement by MAC-CE.</w:t>
            </w:r>
          </w:p>
          <w:p w14:paraId="4B4CF334" w14:textId="77777777" w:rsidR="008211A7" w:rsidRPr="008211A7" w:rsidRDefault="008211A7" w:rsidP="008211A7">
            <w:pPr>
              <w:numPr>
                <w:ilvl w:val="1"/>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FFS: If a list size is small, MAC-CE activation is not needed</w:t>
            </w:r>
          </w:p>
          <w:p w14:paraId="621AEEBA"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sz w:val="18"/>
                <w:szCs w:val="18"/>
              </w:rPr>
            </w:pPr>
            <w:r w:rsidRPr="008211A7">
              <w:rPr>
                <w:sz w:val="18"/>
                <w:szCs w:val="18"/>
              </w:rPr>
              <w:t>Option-3: A list of RS resource</w:t>
            </w:r>
            <w:r w:rsidRPr="008211A7">
              <w:rPr>
                <w:strike/>
                <w:sz w:val="18"/>
                <w:szCs w:val="18"/>
              </w:rPr>
              <w:t xml:space="preserve"> </w:t>
            </w:r>
            <w:r w:rsidRPr="008211A7">
              <w:rPr>
                <w:sz w:val="18"/>
                <w:szCs w:val="18"/>
              </w:rPr>
              <w:t>(s) for new beam measurement can be configured by RRC, and a subset of RS resource(s) in the list can be provided for new beam measurement by indicated TCI state.</w:t>
            </w:r>
          </w:p>
          <w:p w14:paraId="68F0EFD6" w14:textId="77777777" w:rsidR="008211A7" w:rsidRPr="008211A7" w:rsidRDefault="008211A7" w:rsidP="008211A7">
            <w:pPr>
              <w:numPr>
                <w:ilvl w:val="0"/>
                <w:numId w:val="24"/>
              </w:numPr>
              <w:shd w:val="clear" w:color="auto" w:fill="FFFFFF"/>
              <w:overflowPunct/>
              <w:autoSpaceDE/>
              <w:autoSpaceDN/>
              <w:adjustRightInd/>
              <w:snapToGrid w:val="0"/>
              <w:spacing w:before="0" w:after="0" w:line="240" w:lineRule="auto"/>
              <w:textAlignment w:val="auto"/>
              <w:rPr>
                <w:rFonts w:ascii="Helvetica" w:hAnsi="Helvetica"/>
                <w:lang w:val="en-US"/>
              </w:rPr>
            </w:pPr>
            <w:r w:rsidRPr="008774D8">
              <w:rPr>
                <w:sz w:val="18"/>
                <w:szCs w:val="18"/>
              </w:rPr>
              <w:t>Others are not precluded.</w:t>
            </w:r>
          </w:p>
          <w:p w14:paraId="256CF959" w14:textId="7BA5B4D3" w:rsidR="00DE301C" w:rsidRPr="00DE301C" w:rsidRDefault="008211A7" w:rsidP="00DE301C">
            <w:pPr>
              <w:numPr>
                <w:ilvl w:val="0"/>
                <w:numId w:val="24"/>
              </w:numPr>
              <w:shd w:val="clear" w:color="auto" w:fill="FFFFFF"/>
              <w:overflowPunct/>
              <w:autoSpaceDE/>
              <w:autoSpaceDN/>
              <w:adjustRightInd/>
              <w:snapToGrid w:val="0"/>
              <w:spacing w:before="0" w:after="0" w:line="240" w:lineRule="auto"/>
              <w:textAlignment w:val="auto"/>
              <w:rPr>
                <w:rStyle w:val="apple-converted-space"/>
                <w:lang w:val="en-US"/>
              </w:rPr>
            </w:pPr>
            <w:r w:rsidRPr="008774D8">
              <w:rPr>
                <w:sz w:val="18"/>
                <w:szCs w:val="18"/>
              </w:rPr>
              <w:t>FFS: Each RS for new beam measurement should be associated with a configured joint/DL TCI state which can be used as the indicated TCI state</w:t>
            </w:r>
          </w:p>
        </w:tc>
      </w:tr>
    </w:tbl>
    <w:p w14:paraId="5F63A46E" w14:textId="77777777" w:rsidR="008211A7" w:rsidRDefault="008211A7" w:rsidP="008211A7">
      <w:pPr>
        <w:rPr>
          <w:rStyle w:val="apple-converted-space"/>
          <w:lang w:val="en-US"/>
        </w:rPr>
      </w:pPr>
    </w:p>
    <w:p w14:paraId="1C3EB68D" w14:textId="25248177" w:rsidR="008211A7" w:rsidRDefault="008211A7" w:rsidP="008211A7">
      <w:pPr>
        <w:rPr>
          <w:rStyle w:val="apple-converted-space"/>
          <w:lang w:val="en-US"/>
        </w:rPr>
      </w:pPr>
      <w:r>
        <w:rPr>
          <w:rStyle w:val="apple-converted-space"/>
          <w:lang w:val="en-US"/>
        </w:rPr>
        <w:t xml:space="preserve">For event-2 candidate beam measurement, explicit configuration of candidate is supported while there is an FFS for implicit determination options based on QCL RS(s) of active or configured TCI states. For the implicit options, </w:t>
      </w:r>
      <w:r w:rsidR="00234F85">
        <w:rPr>
          <w:rStyle w:val="apple-converted-space"/>
          <w:lang w:val="en-US"/>
        </w:rPr>
        <w:t xml:space="preserve">if all configured TCI states are assumed as in Option-3c, there will be an enormous amount of measurement overhead which can lead to large measurement latency. In practice all configured TCI states may not need to be measured especially for large number of analog beams and only a smaller subset can be selected based on hierarchical approach. Additionally, the active TCI states in Option-3b can be generally configured by gNB under the explicit configuration option. However, Option-3b may be a fallback option if no explicit configuration of candidate beam measurement is provided to the UE. </w:t>
      </w:r>
    </w:p>
    <w:p w14:paraId="4B45F56B" w14:textId="1543BCD2" w:rsidR="00234F85" w:rsidRPr="00234F85" w:rsidRDefault="00234F85" w:rsidP="00C2541F">
      <w:pPr>
        <w:pStyle w:val="ListParagraph"/>
        <w:numPr>
          <w:ilvl w:val="0"/>
          <w:numId w:val="25"/>
        </w:numPr>
        <w:rPr>
          <w:rStyle w:val="apple-converted-space"/>
        </w:rPr>
      </w:pPr>
      <w:r w:rsidRPr="00234F85">
        <w:rPr>
          <w:rStyle w:val="apple-converted-space"/>
          <w:b/>
          <w:bCs/>
        </w:rPr>
        <w:t>For candidate measurement for Event-2, support implicit candidate beam determination from QCL RS(</w:t>
      </w:r>
      <w:r>
        <w:rPr>
          <w:rStyle w:val="apple-converted-space"/>
          <w:b/>
          <w:bCs/>
        </w:rPr>
        <w:t>s</w:t>
      </w:r>
      <w:r w:rsidRPr="00234F85">
        <w:rPr>
          <w:rStyle w:val="apple-converted-space"/>
          <w:b/>
          <w:bCs/>
        </w:rPr>
        <w:t>)</w:t>
      </w:r>
      <w:r>
        <w:rPr>
          <w:rStyle w:val="apple-converted-space"/>
          <w:b/>
          <w:bCs/>
        </w:rPr>
        <w:t xml:space="preserve"> of activated TCI states as a fallback option when explicit candidate beam configuration is not provided by gNB</w:t>
      </w:r>
    </w:p>
    <w:p w14:paraId="038949BD" w14:textId="77777777" w:rsidR="00234F85" w:rsidRDefault="00234F85" w:rsidP="00234F85">
      <w:pPr>
        <w:rPr>
          <w:rStyle w:val="apple-converted-space"/>
          <w:lang w:val="en-US"/>
        </w:rPr>
      </w:pPr>
    </w:p>
    <w:p w14:paraId="1785E514" w14:textId="49B2A010" w:rsidR="00234F85" w:rsidRDefault="00234F85" w:rsidP="00234F85">
      <w:pPr>
        <w:rPr>
          <w:rStyle w:val="apple-converted-space"/>
          <w:lang w:val="en-US"/>
        </w:rPr>
      </w:pPr>
      <w:r>
        <w:rPr>
          <w:rStyle w:val="apple-converted-space"/>
          <w:lang w:val="en-US"/>
        </w:rPr>
        <w:t>When explicit configuration is provided</w:t>
      </w:r>
      <w:r w:rsidR="00DE301C">
        <w:rPr>
          <w:rStyle w:val="apple-converted-space"/>
          <w:lang w:val="en-US"/>
        </w:rPr>
        <w:t>, the following agreement was made</w:t>
      </w:r>
      <w:r>
        <w:rPr>
          <w:rStyle w:val="apple-converted-space"/>
          <w:lang w:val="en-US"/>
        </w:rPr>
        <w:t>:</w:t>
      </w:r>
    </w:p>
    <w:tbl>
      <w:tblPr>
        <w:tblStyle w:val="TableGrid"/>
        <w:tblW w:w="0" w:type="auto"/>
        <w:tblLook w:val="04A0" w:firstRow="1" w:lastRow="0" w:firstColumn="1" w:lastColumn="0" w:noHBand="0" w:noVBand="1"/>
      </w:tblPr>
      <w:tblGrid>
        <w:gridCol w:w="10160"/>
      </w:tblGrid>
      <w:tr w:rsidR="00234F85" w:rsidRPr="00023503" w14:paraId="627262BA" w14:textId="77777777" w:rsidTr="00234F85">
        <w:tc>
          <w:tcPr>
            <w:tcW w:w="10160" w:type="dxa"/>
          </w:tcPr>
          <w:p w14:paraId="524F257C" w14:textId="77777777" w:rsidR="00DE301C" w:rsidRPr="00DE301C" w:rsidRDefault="00DE301C" w:rsidP="00DE301C">
            <w:pPr>
              <w:shd w:val="clear" w:color="auto" w:fill="FFFFFF"/>
              <w:snapToGrid w:val="0"/>
              <w:spacing w:before="0" w:after="0" w:line="240" w:lineRule="auto"/>
              <w:rPr>
                <w:b/>
                <w:bCs/>
                <w:i/>
                <w:iCs/>
                <w:color w:val="000000"/>
                <w:sz w:val="18"/>
                <w:szCs w:val="18"/>
              </w:rPr>
            </w:pPr>
            <w:r>
              <w:rPr>
                <w:b/>
                <w:bCs/>
                <w:iCs/>
                <w:color w:val="000000"/>
                <w:sz w:val="18"/>
                <w:szCs w:val="18"/>
                <w:highlight w:val="green"/>
              </w:rPr>
              <w:t xml:space="preserve">[118] </w:t>
            </w:r>
            <w:r w:rsidRPr="00DE301C">
              <w:rPr>
                <w:b/>
                <w:bCs/>
                <w:iCs/>
                <w:color w:val="000000"/>
                <w:sz w:val="18"/>
                <w:szCs w:val="18"/>
                <w:highlight w:val="green"/>
              </w:rPr>
              <w:t>Agreement</w:t>
            </w:r>
          </w:p>
          <w:p w14:paraId="415DD984" w14:textId="77777777" w:rsidR="00DE301C" w:rsidRPr="00DE301C" w:rsidRDefault="00DE301C" w:rsidP="00DE301C">
            <w:pPr>
              <w:shd w:val="clear" w:color="auto" w:fill="FFFFFF"/>
              <w:snapToGrid w:val="0"/>
              <w:spacing w:before="0" w:after="0" w:line="240" w:lineRule="auto"/>
              <w:rPr>
                <w:color w:val="000000"/>
                <w:sz w:val="18"/>
                <w:szCs w:val="18"/>
              </w:rPr>
            </w:pPr>
            <w:r w:rsidRPr="00DE301C">
              <w:rPr>
                <w:color w:val="000000"/>
                <w:sz w:val="18"/>
                <w:szCs w:val="18"/>
              </w:rPr>
              <w:t>Regarding explicit RS configuration for new beam measurement for Event 2, at least Option-1 is supported</w:t>
            </w:r>
          </w:p>
          <w:p w14:paraId="486E8421" w14:textId="77777777" w:rsidR="00DE301C" w:rsidRPr="00DE301C" w:rsidRDefault="00DE301C" w:rsidP="00DE301C">
            <w:pPr>
              <w:numPr>
                <w:ilvl w:val="1"/>
                <w:numId w:val="26"/>
              </w:numPr>
              <w:shd w:val="clear" w:color="auto" w:fill="FFFFFF"/>
              <w:tabs>
                <w:tab w:val="clear" w:pos="1080"/>
                <w:tab w:val="left" w:pos="360"/>
              </w:tabs>
              <w:overflowPunct/>
              <w:autoSpaceDE/>
              <w:autoSpaceDN/>
              <w:snapToGrid w:val="0"/>
              <w:spacing w:before="0" w:after="0" w:line="240" w:lineRule="auto"/>
              <w:ind w:left="360"/>
              <w:textAlignment w:val="auto"/>
              <w:rPr>
                <w:color w:val="000000"/>
                <w:sz w:val="18"/>
                <w:szCs w:val="18"/>
              </w:rPr>
            </w:pPr>
            <w:r w:rsidRPr="00DE301C">
              <w:rPr>
                <w:color w:val="000000"/>
                <w:sz w:val="18"/>
                <w:szCs w:val="18"/>
              </w:rPr>
              <w:t>Option-1: The RS(s) for new beam(s) are explicitly configured in one RS resource set associated with an CSI reporting configuration</w:t>
            </w:r>
          </w:p>
          <w:p w14:paraId="52CFC466" w14:textId="77777777" w:rsidR="00DE301C" w:rsidRPr="00DE301C" w:rsidRDefault="00DE301C" w:rsidP="00DE301C">
            <w:pPr>
              <w:numPr>
                <w:ilvl w:val="1"/>
                <w:numId w:val="26"/>
              </w:numPr>
              <w:shd w:val="clear" w:color="auto" w:fill="FFFFFF"/>
              <w:tabs>
                <w:tab w:val="left" w:pos="1080"/>
              </w:tabs>
              <w:overflowPunct/>
              <w:autoSpaceDE/>
              <w:autoSpaceDN/>
              <w:snapToGrid w:val="0"/>
              <w:spacing w:before="0" w:after="0" w:line="240" w:lineRule="auto"/>
              <w:textAlignment w:val="auto"/>
              <w:rPr>
                <w:color w:val="000000"/>
                <w:sz w:val="18"/>
                <w:szCs w:val="18"/>
              </w:rPr>
            </w:pPr>
            <w:r w:rsidRPr="00DE301C">
              <w:rPr>
                <w:color w:val="000000"/>
                <w:sz w:val="18"/>
                <w:szCs w:val="18"/>
              </w:rPr>
              <w:t xml:space="preserve">If legacy UE capability </w:t>
            </w:r>
            <w:proofErr w:type="spellStart"/>
            <w:r w:rsidRPr="00DE301C">
              <w:rPr>
                <w:color w:val="000000"/>
                <w:sz w:val="18"/>
                <w:szCs w:val="18"/>
              </w:rPr>
              <w:t>signaling</w:t>
            </w:r>
            <w:proofErr w:type="spellEnd"/>
            <w:r w:rsidRPr="00DE301C">
              <w:rPr>
                <w:color w:val="000000"/>
                <w:sz w:val="18"/>
                <w:szCs w:val="18"/>
              </w:rPr>
              <w:t xml:space="preserve"> cannot be reused, introduce a UE capability </w:t>
            </w:r>
            <w:proofErr w:type="spellStart"/>
            <w:r w:rsidRPr="00DE301C">
              <w:rPr>
                <w:color w:val="000000"/>
                <w:sz w:val="18"/>
                <w:szCs w:val="18"/>
              </w:rPr>
              <w:t>signaling</w:t>
            </w:r>
            <w:proofErr w:type="spellEnd"/>
            <w:r w:rsidRPr="00DE301C">
              <w:rPr>
                <w:color w:val="000000"/>
                <w:sz w:val="18"/>
                <w:szCs w:val="18"/>
              </w:rPr>
              <w:t xml:space="preserve"> of indicating the maximum number of the configured RS(s) in the RS resource set.</w:t>
            </w:r>
          </w:p>
          <w:p w14:paraId="1D586048" w14:textId="0CD70CAB" w:rsidR="00234F85" w:rsidRPr="00DE301C" w:rsidRDefault="00DE301C" w:rsidP="00DE301C">
            <w:pPr>
              <w:numPr>
                <w:ilvl w:val="1"/>
                <w:numId w:val="26"/>
              </w:numPr>
              <w:shd w:val="clear" w:color="auto" w:fill="FFFFFF"/>
              <w:tabs>
                <w:tab w:val="left" w:pos="1080"/>
              </w:tabs>
              <w:overflowPunct/>
              <w:autoSpaceDE/>
              <w:autoSpaceDN/>
              <w:snapToGrid w:val="0"/>
              <w:spacing w:before="0" w:after="0" w:line="240" w:lineRule="auto"/>
              <w:textAlignment w:val="auto"/>
              <w:rPr>
                <w:rStyle w:val="apple-converted-space"/>
                <w:rFonts w:ascii="Times New Roman" w:hAnsi="Times New Roman"/>
                <w:color w:val="000000"/>
                <w:sz w:val="18"/>
                <w:szCs w:val="18"/>
              </w:rPr>
            </w:pPr>
            <w:r w:rsidRPr="00DE301C">
              <w:rPr>
                <w:color w:val="000000"/>
                <w:sz w:val="18"/>
                <w:szCs w:val="18"/>
              </w:rPr>
              <w:t>FFS: The RS in the RS resource set can be updated by MAC-CE</w:t>
            </w:r>
          </w:p>
        </w:tc>
      </w:tr>
    </w:tbl>
    <w:p w14:paraId="71F37C43" w14:textId="77777777" w:rsidR="00234F85" w:rsidRDefault="00234F85" w:rsidP="00234F85">
      <w:pPr>
        <w:rPr>
          <w:rStyle w:val="apple-converted-space"/>
          <w:lang w:val="en-US"/>
        </w:rPr>
      </w:pPr>
    </w:p>
    <w:p w14:paraId="63A88606" w14:textId="636A2C79" w:rsidR="00234F85" w:rsidRDefault="00234F85" w:rsidP="00234F85">
      <w:pPr>
        <w:rPr>
          <w:rStyle w:val="apple-converted-space"/>
          <w:lang w:val="en-US"/>
        </w:rPr>
      </w:pPr>
      <w:r>
        <w:rPr>
          <w:rStyle w:val="apple-converted-space"/>
          <w:lang w:val="en-US"/>
        </w:rPr>
        <w:lastRenderedPageBreak/>
        <w:t xml:space="preserve">Option 1 uses the legacy CSI reporting configuration to configure the candidate beams in one RS resource set associated with a CSI reporting configuration. </w:t>
      </w:r>
      <w:r w:rsidR="00DE301C">
        <w:rPr>
          <w:rStyle w:val="apple-converted-space"/>
          <w:lang w:val="en-US"/>
        </w:rPr>
        <w:t>For this case, being able to update the RS resource set by MAC-CE</w:t>
      </w:r>
      <w:r>
        <w:rPr>
          <w:rStyle w:val="apple-converted-space"/>
          <w:lang w:val="en-US"/>
        </w:rPr>
        <w:t xml:space="preserve"> provides additional flexibility of </w:t>
      </w:r>
      <w:r w:rsidR="005C3D2E">
        <w:rPr>
          <w:rStyle w:val="apple-converted-space"/>
          <w:lang w:val="en-US"/>
        </w:rPr>
        <w:t xml:space="preserve">being able to configure a set of reference signals and then </w:t>
      </w:r>
      <w:r w:rsidR="00DE301C">
        <w:rPr>
          <w:rStyle w:val="apple-converted-space"/>
          <w:lang w:val="en-US"/>
        </w:rPr>
        <w:t>updating/</w:t>
      </w:r>
      <w:r w:rsidR="005C3D2E">
        <w:rPr>
          <w:rStyle w:val="apple-converted-space"/>
          <w:lang w:val="en-US"/>
        </w:rPr>
        <w:t xml:space="preserve">activating only a subset of these RSs for measurement. Based on gNB activation and the size of the subset, this </w:t>
      </w:r>
      <w:r w:rsidR="00DE301C">
        <w:rPr>
          <w:rStyle w:val="apple-converted-space"/>
          <w:lang w:val="en-US"/>
        </w:rPr>
        <w:t>functionality may</w:t>
      </w:r>
      <w:r w:rsidR="005C3D2E">
        <w:rPr>
          <w:rStyle w:val="apple-converted-space"/>
          <w:lang w:val="en-US"/>
        </w:rPr>
        <w:t xml:space="preserve"> provide significant latency gains compared </w:t>
      </w:r>
      <w:r w:rsidR="00DE301C">
        <w:rPr>
          <w:rStyle w:val="apple-converted-space"/>
          <w:lang w:val="en-US"/>
        </w:rPr>
        <w:t>to only RRC based configuration</w:t>
      </w:r>
      <w:r w:rsidR="005C3D2E">
        <w:rPr>
          <w:rStyle w:val="apple-converted-space"/>
          <w:lang w:val="en-US"/>
        </w:rPr>
        <w:t xml:space="preserve"> where the number of measured RSs will be fixed and would need to be changed by RRC if all RSs do not need to be measured. Therefore, from the perspective of latency optimization for candidate beam measurements, </w:t>
      </w:r>
      <w:r w:rsidR="00DE301C">
        <w:rPr>
          <w:rStyle w:val="apple-converted-space"/>
          <w:lang w:val="en-US"/>
        </w:rPr>
        <w:t xml:space="preserve">MAC-CE based update of the RS resource can provide additional flexibility. </w:t>
      </w:r>
    </w:p>
    <w:p w14:paraId="77890CC3" w14:textId="20B25250" w:rsidR="005C3D2E" w:rsidRPr="005C3D2E" w:rsidRDefault="005C3D2E" w:rsidP="005C3D2E">
      <w:pPr>
        <w:pStyle w:val="ListParagraph"/>
        <w:numPr>
          <w:ilvl w:val="0"/>
          <w:numId w:val="25"/>
        </w:numPr>
        <w:rPr>
          <w:rStyle w:val="apple-converted-space"/>
          <w:b/>
          <w:bCs/>
        </w:rPr>
      </w:pPr>
      <w:r w:rsidRPr="005C3D2E">
        <w:rPr>
          <w:rStyle w:val="apple-converted-space"/>
          <w:b/>
          <w:bCs/>
        </w:rPr>
        <w:t xml:space="preserve">For candidate beam measurement with explicit candidate beam configuration for Event-2, support MAC-CE </w:t>
      </w:r>
      <w:r w:rsidR="00DE301C">
        <w:rPr>
          <w:rStyle w:val="apple-converted-space"/>
          <w:b/>
          <w:bCs/>
        </w:rPr>
        <w:t xml:space="preserve">based update of RS resources in the RS resource set </w:t>
      </w:r>
      <w:r w:rsidRPr="005C3D2E">
        <w:rPr>
          <w:rStyle w:val="apple-converted-space"/>
          <w:b/>
          <w:bCs/>
        </w:rPr>
        <w:t>for</w:t>
      </w:r>
      <w:r w:rsidR="00DE301C">
        <w:rPr>
          <w:rStyle w:val="apple-converted-space"/>
          <w:b/>
          <w:bCs/>
        </w:rPr>
        <w:t xml:space="preserve"> measurement</w:t>
      </w:r>
      <w:r>
        <w:rPr>
          <w:rStyle w:val="apple-converted-space"/>
          <w:b/>
          <w:bCs/>
        </w:rPr>
        <w:t>.</w:t>
      </w:r>
    </w:p>
    <w:p w14:paraId="418CD74B" w14:textId="77777777" w:rsidR="008211A7" w:rsidRPr="008211A7" w:rsidRDefault="008211A7" w:rsidP="008211A7">
      <w:pPr>
        <w:rPr>
          <w:rStyle w:val="apple-converted-space"/>
          <w:lang w:val="en-US"/>
        </w:rPr>
      </w:pPr>
    </w:p>
    <w:p w14:paraId="3B7FBD7B" w14:textId="2989876F" w:rsidR="004924E9" w:rsidRDefault="004924E9" w:rsidP="004924E9">
      <w:pPr>
        <w:pStyle w:val="Heading3"/>
        <w:rPr>
          <w:rFonts w:ascii="Helvetica" w:hAnsi="Helvetica"/>
          <w:lang w:val="en-US"/>
        </w:rPr>
      </w:pPr>
      <w:r w:rsidRPr="00F74058">
        <w:rPr>
          <w:rFonts w:ascii="Helvetica" w:hAnsi="Helvetica"/>
          <w:lang w:val="en-US"/>
        </w:rPr>
        <w:t>Current Beam Measurements for Event-2</w:t>
      </w:r>
    </w:p>
    <w:p w14:paraId="548ECC3E" w14:textId="668A0360" w:rsidR="008211A7" w:rsidRDefault="00023503" w:rsidP="008211A7">
      <w:pPr>
        <w:rPr>
          <w:rStyle w:val="apple-converted-space"/>
        </w:rPr>
      </w:pPr>
      <w:r>
        <w:rPr>
          <w:rStyle w:val="apple-converted-space"/>
        </w:rPr>
        <w:t xml:space="preserve">For current beam measurement to detect the triggering condition for Event-2, the following agreements were made in previous RAN1 meetings: </w:t>
      </w:r>
    </w:p>
    <w:tbl>
      <w:tblPr>
        <w:tblStyle w:val="TableGrid"/>
        <w:tblW w:w="0" w:type="auto"/>
        <w:tblLook w:val="04A0" w:firstRow="1" w:lastRow="0" w:firstColumn="1" w:lastColumn="0" w:noHBand="0" w:noVBand="1"/>
      </w:tblPr>
      <w:tblGrid>
        <w:gridCol w:w="10160"/>
      </w:tblGrid>
      <w:tr w:rsidR="00023503" w:rsidRPr="00023503" w14:paraId="7853CAB5" w14:textId="77777777" w:rsidTr="00023503">
        <w:tc>
          <w:tcPr>
            <w:tcW w:w="10160" w:type="dxa"/>
          </w:tcPr>
          <w:p w14:paraId="293EA71E" w14:textId="77777777" w:rsidR="00023503" w:rsidRPr="00023503" w:rsidRDefault="00023503" w:rsidP="00101E70">
            <w:pPr>
              <w:pStyle w:val="NormalWeb"/>
              <w:spacing w:before="240" w:beforeAutospacing="0" w:after="0" w:afterAutospacing="0" w:line="240" w:lineRule="auto"/>
              <w:rPr>
                <w:sz w:val="18"/>
                <w:szCs w:val="18"/>
              </w:rPr>
            </w:pPr>
            <w:r w:rsidRPr="00023503">
              <w:rPr>
                <w:b/>
                <w:bCs/>
                <w:color w:val="000000"/>
                <w:sz w:val="18"/>
                <w:szCs w:val="18"/>
                <w:shd w:val="clear" w:color="auto" w:fill="00FF00"/>
              </w:rPr>
              <w:t>[116b] Agreement</w:t>
            </w:r>
          </w:p>
          <w:p w14:paraId="639E00E3" w14:textId="77777777" w:rsidR="00023503" w:rsidRPr="00023503" w:rsidRDefault="00023503" w:rsidP="00023503">
            <w:pPr>
              <w:pStyle w:val="NormalWeb"/>
              <w:spacing w:before="0" w:beforeAutospacing="0" w:after="0" w:afterAutospacing="0" w:line="240" w:lineRule="auto"/>
              <w:rPr>
                <w:sz w:val="18"/>
                <w:szCs w:val="18"/>
              </w:rPr>
            </w:pPr>
            <w:r w:rsidRPr="00023503">
              <w:rPr>
                <w:color w:val="000000"/>
                <w:sz w:val="18"/>
                <w:szCs w:val="18"/>
              </w:rPr>
              <w:t>On UE-initiated/event-driven beam reporting, regarding Event-2, ‘current beam’ is a beam corresponding to the indicated TCI state.</w:t>
            </w:r>
          </w:p>
          <w:p w14:paraId="3F95003F" w14:textId="77777777" w:rsidR="00023503" w:rsidRPr="00023503" w:rsidRDefault="00023503" w:rsidP="00023503">
            <w:pPr>
              <w:pStyle w:val="NormalWeb"/>
              <w:spacing w:before="0" w:beforeAutospacing="0" w:after="0" w:afterAutospacing="0" w:line="240" w:lineRule="auto"/>
              <w:ind w:left="460" w:hanging="2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Regarding RS measurement for the current beam for Event-2, Option-2a is supported:</w:t>
            </w:r>
          </w:p>
          <w:p w14:paraId="52374D6C" w14:textId="77777777" w:rsidR="00023503" w:rsidRPr="00023503" w:rsidRDefault="00023503" w:rsidP="00023503">
            <w:pPr>
              <w:pStyle w:val="NormalWeb"/>
              <w:spacing w:before="0" w:beforeAutospacing="0" w:after="0" w:afterAutospacing="0" w:line="240" w:lineRule="auto"/>
              <w:ind w:left="1000" w:hanging="26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Option-2a (implicit manner): The RS for current beam is implicitly derived from a QCL RS of indicated TCI state.</w:t>
            </w:r>
          </w:p>
          <w:p w14:paraId="2EA20E96" w14:textId="114A39FD" w:rsidR="00023503" w:rsidRPr="00023503" w:rsidRDefault="00023503" w:rsidP="00023503">
            <w:pPr>
              <w:pStyle w:val="NormalWeb"/>
              <w:spacing w:before="0" w:beforeAutospacing="0" w:after="0" w:afterAutospacing="0" w:line="240" w:lineRule="auto"/>
              <w:ind w:left="1540" w:hanging="260"/>
              <w:rPr>
                <w:sz w:val="18"/>
                <w:szCs w:val="18"/>
              </w:rPr>
            </w:pPr>
            <w:r w:rsidRPr="00023503">
              <w:rPr>
                <w:color w:val="000000"/>
                <w:sz w:val="18"/>
                <w:szCs w:val="18"/>
              </w:rPr>
              <w:t xml:space="preserve">   </w:t>
            </w:r>
            <w:proofErr w:type="gramStart"/>
            <w:r w:rsidRPr="00023503">
              <w:rPr>
                <w:color w:val="000000"/>
                <w:sz w:val="18"/>
                <w:szCs w:val="18"/>
              </w:rPr>
              <w:t>§  FFS</w:t>
            </w:r>
            <w:proofErr w:type="gramEnd"/>
            <w:r w:rsidRPr="00023503">
              <w:rPr>
                <w:color w:val="000000"/>
                <w:sz w:val="18"/>
                <w:szCs w:val="18"/>
              </w:rPr>
              <w:t xml:space="preserve">: The RS for current beam can be either the QCL RS in the indicated TCI state or the SSB which is </w:t>
            </w:r>
            <w:proofErr w:type="spellStart"/>
            <w:r w:rsidRPr="00023503">
              <w:rPr>
                <w:color w:val="000000"/>
                <w:sz w:val="18"/>
                <w:szCs w:val="18"/>
              </w:rPr>
              <w:t>QCLed</w:t>
            </w:r>
            <w:proofErr w:type="spellEnd"/>
            <w:r w:rsidRPr="00023503">
              <w:rPr>
                <w:color w:val="000000"/>
                <w:sz w:val="18"/>
                <w:szCs w:val="18"/>
              </w:rPr>
              <w:t xml:space="preserve"> with the QCL RS in the indicated TCI state.</w:t>
            </w:r>
          </w:p>
          <w:p w14:paraId="52D132BE" w14:textId="77777777" w:rsidR="00023503" w:rsidRPr="00023503" w:rsidRDefault="00023503" w:rsidP="00023503">
            <w:pPr>
              <w:pStyle w:val="NormalWeb"/>
              <w:spacing w:before="0" w:beforeAutospacing="0" w:after="0" w:afterAutospacing="0" w:line="240" w:lineRule="auto"/>
              <w:ind w:left="1000" w:hanging="260"/>
              <w:rPr>
                <w:color w:val="000000"/>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FFS: Option-2c (explicit manner): The RS for current beam is explicitly configured by RRC or MAC-CE.</w:t>
            </w:r>
          </w:p>
          <w:p w14:paraId="7586ED3D" w14:textId="77777777" w:rsidR="00023503" w:rsidRPr="00023503" w:rsidRDefault="00023503" w:rsidP="00023503">
            <w:pPr>
              <w:pStyle w:val="NormalWeb"/>
              <w:spacing w:before="0" w:beforeAutospacing="0" w:after="0" w:afterAutospacing="0" w:line="240" w:lineRule="auto"/>
              <w:ind w:left="1700" w:hanging="260"/>
              <w:rPr>
                <w:color w:val="000000"/>
                <w:sz w:val="18"/>
                <w:szCs w:val="18"/>
              </w:rPr>
            </w:pPr>
            <w:proofErr w:type="gramStart"/>
            <w:r w:rsidRPr="00023503">
              <w:rPr>
                <w:color w:val="000000"/>
                <w:sz w:val="18"/>
                <w:szCs w:val="18"/>
              </w:rPr>
              <w:t>§  Note</w:t>
            </w:r>
            <w:proofErr w:type="gramEnd"/>
            <w:r w:rsidRPr="00023503">
              <w:rPr>
                <w:color w:val="000000"/>
                <w:sz w:val="18"/>
                <w:szCs w:val="18"/>
              </w:rPr>
              <w:t>: SSB or CSI-RS can be configured</w:t>
            </w:r>
          </w:p>
          <w:p w14:paraId="1CC9AF20" w14:textId="77777777" w:rsidR="00023503" w:rsidRPr="00023503" w:rsidRDefault="00023503" w:rsidP="00023503">
            <w:pPr>
              <w:pStyle w:val="NormalWeb"/>
              <w:spacing w:before="0" w:beforeAutospacing="0" w:after="0" w:afterAutospacing="0" w:line="240" w:lineRule="auto"/>
              <w:rPr>
                <w:rStyle w:val="apple-converted-space"/>
                <w:rFonts w:ascii="Times New Roman" w:hAnsi="Times New Roman"/>
                <w:color w:val="000000"/>
                <w:sz w:val="18"/>
                <w:szCs w:val="18"/>
              </w:rPr>
            </w:pPr>
          </w:p>
          <w:p w14:paraId="59711D6B" w14:textId="73994DD1" w:rsidR="00023503" w:rsidRPr="00023503" w:rsidRDefault="00023503" w:rsidP="00023503">
            <w:pPr>
              <w:pStyle w:val="NormalWeb"/>
              <w:shd w:val="clear" w:color="auto" w:fill="FFFFFF"/>
              <w:spacing w:before="0" w:beforeAutospacing="0" w:after="0" w:afterAutospacing="0" w:line="240" w:lineRule="auto"/>
              <w:rPr>
                <w:sz w:val="18"/>
                <w:szCs w:val="18"/>
              </w:rPr>
            </w:pPr>
            <w:r w:rsidRPr="00023503">
              <w:rPr>
                <w:b/>
                <w:bCs/>
                <w:color w:val="000000"/>
                <w:sz w:val="18"/>
                <w:szCs w:val="18"/>
                <w:shd w:val="clear" w:color="auto" w:fill="00FF00"/>
              </w:rPr>
              <w:t>[117</w:t>
            </w:r>
            <w:r w:rsidRPr="00023503">
              <w:rPr>
                <w:b/>
                <w:bCs/>
                <w:sz w:val="18"/>
                <w:szCs w:val="18"/>
                <w:shd w:val="clear" w:color="auto" w:fill="00FF00"/>
              </w:rPr>
              <w:t xml:space="preserve">] </w:t>
            </w:r>
            <w:r w:rsidRPr="00023503">
              <w:rPr>
                <w:b/>
                <w:bCs/>
                <w:color w:val="000000"/>
                <w:sz w:val="18"/>
                <w:szCs w:val="18"/>
                <w:shd w:val="clear" w:color="auto" w:fill="00FF00"/>
              </w:rPr>
              <w:t>Agreement</w:t>
            </w:r>
          </w:p>
          <w:p w14:paraId="63828A0E" w14:textId="77777777" w:rsidR="00023503" w:rsidRPr="00023503" w:rsidRDefault="00023503" w:rsidP="00023503">
            <w:pPr>
              <w:pStyle w:val="NormalWeb"/>
              <w:shd w:val="clear" w:color="auto" w:fill="FFFFFF"/>
              <w:spacing w:before="0" w:beforeAutospacing="0" w:after="0" w:afterAutospacing="0" w:line="240" w:lineRule="auto"/>
              <w:rPr>
                <w:sz w:val="18"/>
                <w:szCs w:val="18"/>
              </w:rPr>
            </w:pPr>
            <w:r w:rsidRPr="00023503">
              <w:rPr>
                <w:color w:val="000000"/>
                <w:sz w:val="18"/>
                <w:szCs w:val="18"/>
              </w:rPr>
              <w:t xml:space="preserve">Regarding RS measurement for the current beam for Event 2, for Option-2a, support </w:t>
            </w:r>
            <w:proofErr w:type="gramStart"/>
            <w:r w:rsidRPr="00023503">
              <w:rPr>
                <w:color w:val="000000"/>
                <w:sz w:val="18"/>
                <w:szCs w:val="18"/>
              </w:rPr>
              <w:t>the both</w:t>
            </w:r>
            <w:proofErr w:type="gramEnd"/>
            <w:r w:rsidRPr="00023503">
              <w:rPr>
                <w:color w:val="000000"/>
                <w:sz w:val="18"/>
                <w:szCs w:val="18"/>
              </w:rPr>
              <w:t xml:space="preserve"> schemes as follows.</w:t>
            </w:r>
          </w:p>
          <w:p w14:paraId="21F7226A" w14:textId="77777777" w:rsidR="00023503" w:rsidRPr="00023503" w:rsidRDefault="00023503" w:rsidP="00023503">
            <w:pPr>
              <w:pStyle w:val="NormalWeb"/>
              <w:shd w:val="clear" w:color="auto" w:fill="FFFFFF"/>
              <w:spacing w:before="0" w:beforeAutospacing="0" w:after="0" w:afterAutospacing="0" w:line="240" w:lineRule="auto"/>
              <w:ind w:left="96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Scheme-1: RS for current beam is the QCL RS in the indicated TCI state</w:t>
            </w:r>
          </w:p>
          <w:p w14:paraId="20F0027E" w14:textId="77777777" w:rsidR="00023503" w:rsidRPr="00023503" w:rsidRDefault="00023503" w:rsidP="00023503">
            <w:pPr>
              <w:pStyle w:val="NormalWeb"/>
              <w:shd w:val="clear" w:color="auto" w:fill="FFFFFF"/>
              <w:spacing w:before="0" w:beforeAutospacing="0" w:after="0" w:afterAutospacing="0" w:line="240" w:lineRule="auto"/>
              <w:ind w:left="144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FFS: Whether/How to handle the case if only one TRS is configured in the indicated TCI state.</w:t>
            </w:r>
          </w:p>
          <w:p w14:paraId="329C6847" w14:textId="77777777" w:rsidR="00023503" w:rsidRPr="00023503" w:rsidRDefault="00023503" w:rsidP="00023503">
            <w:pPr>
              <w:pStyle w:val="NormalWeb"/>
              <w:shd w:val="clear" w:color="auto" w:fill="FFFFFF"/>
              <w:spacing w:before="0" w:beforeAutospacing="0" w:after="0" w:afterAutospacing="0" w:line="240" w:lineRule="auto"/>
              <w:ind w:left="96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 xml:space="preserve">Scheme-2: the RS for current beam is the SSB which is </w:t>
            </w:r>
            <w:proofErr w:type="spellStart"/>
            <w:r w:rsidRPr="00023503">
              <w:rPr>
                <w:color w:val="000000"/>
                <w:sz w:val="18"/>
                <w:szCs w:val="18"/>
              </w:rPr>
              <w:t>QCLed</w:t>
            </w:r>
            <w:proofErr w:type="spellEnd"/>
            <w:r w:rsidRPr="00023503">
              <w:rPr>
                <w:color w:val="000000"/>
                <w:sz w:val="18"/>
                <w:szCs w:val="18"/>
              </w:rPr>
              <w:t xml:space="preserve"> with the QCL RS in the indicated TCI state.</w:t>
            </w:r>
          </w:p>
          <w:p w14:paraId="355930BA" w14:textId="77777777" w:rsidR="00023503" w:rsidRPr="00023503" w:rsidRDefault="00023503" w:rsidP="00023503">
            <w:pPr>
              <w:pStyle w:val="NormalWeb"/>
              <w:shd w:val="clear" w:color="auto" w:fill="FFFFFF"/>
              <w:spacing w:before="0" w:beforeAutospacing="0" w:after="0" w:afterAutospacing="0" w:line="240" w:lineRule="auto"/>
              <w:ind w:left="96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Enabling one of either Scheme-1 or Scheme-2 is selected by NW.</w:t>
            </w:r>
          </w:p>
          <w:p w14:paraId="39AF2D9B" w14:textId="77777777" w:rsidR="00023503" w:rsidRPr="00023503" w:rsidRDefault="00023503" w:rsidP="00023503">
            <w:pPr>
              <w:pStyle w:val="NormalWeb"/>
              <w:shd w:val="clear" w:color="auto" w:fill="FFFFFF"/>
              <w:spacing w:before="0" w:beforeAutospacing="0" w:after="0" w:afterAutospacing="0" w:line="240" w:lineRule="auto"/>
              <w:ind w:left="144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FFS: The above selection is via an explicit RRC parameter or an implicit manner, e.g., if the RS(s) for new beam are CSI-RS, Scheme-1 is enabled; otherwise, Scheme-2 is enabled.</w:t>
            </w:r>
          </w:p>
          <w:p w14:paraId="10756B94" w14:textId="77777777" w:rsidR="00023503" w:rsidRPr="00023503" w:rsidRDefault="00023503" w:rsidP="00023503">
            <w:pPr>
              <w:pStyle w:val="NormalWeb"/>
              <w:shd w:val="clear" w:color="auto" w:fill="FFFFFF"/>
              <w:spacing w:before="0" w:beforeAutospacing="0" w:after="0" w:afterAutospacing="0" w:line="240" w:lineRule="auto"/>
              <w:ind w:left="1440" w:hanging="480"/>
              <w:rPr>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w:t>
            </w:r>
            <w:r w:rsidRPr="00023503">
              <w:rPr>
                <w:b/>
                <w:bCs/>
                <w:color w:val="000000"/>
                <w:sz w:val="18"/>
                <w:szCs w:val="18"/>
                <w:shd w:val="clear" w:color="auto" w:fill="808000"/>
              </w:rPr>
              <w:t>Working Assumption</w:t>
            </w:r>
            <w:r w:rsidRPr="00023503">
              <w:rPr>
                <w:color w:val="000000"/>
                <w:sz w:val="18"/>
                <w:szCs w:val="18"/>
              </w:rPr>
              <w:t>) Enabling of either Scheme-1 or Scheme-2 should ensure the same RS type for RS measurement for current beam and new beam.</w:t>
            </w:r>
          </w:p>
          <w:p w14:paraId="124A0285" w14:textId="77777777" w:rsidR="00023503" w:rsidRDefault="00023503" w:rsidP="00B2780B">
            <w:pPr>
              <w:pStyle w:val="NormalWeb"/>
              <w:shd w:val="clear" w:color="auto" w:fill="FFFFFF"/>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s>
              <w:spacing w:before="0" w:beforeAutospacing="0" w:after="0" w:afterAutospacing="0" w:line="240" w:lineRule="auto"/>
              <w:ind w:left="960" w:hanging="480"/>
              <w:rPr>
                <w:color w:val="000000"/>
                <w:sz w:val="18"/>
                <w:szCs w:val="18"/>
              </w:rPr>
            </w:pPr>
            <w:r w:rsidRPr="00023503">
              <w:rPr>
                <w:color w:val="000000"/>
                <w:sz w:val="18"/>
                <w:szCs w:val="18"/>
              </w:rPr>
              <w:t xml:space="preserve">-       </w:t>
            </w:r>
            <w:r w:rsidRPr="00023503">
              <w:rPr>
                <w:rStyle w:val="apple-tab-span"/>
                <w:color w:val="000000"/>
                <w:sz w:val="18"/>
                <w:szCs w:val="18"/>
              </w:rPr>
              <w:tab/>
            </w:r>
            <w:r w:rsidRPr="00023503">
              <w:rPr>
                <w:color w:val="000000"/>
                <w:sz w:val="18"/>
                <w:szCs w:val="18"/>
              </w:rPr>
              <w:t xml:space="preserve">The above QCL RS is the RS </w:t>
            </w:r>
            <w:proofErr w:type="spellStart"/>
            <w:r w:rsidRPr="00023503">
              <w:rPr>
                <w:color w:val="000000"/>
                <w:sz w:val="18"/>
                <w:szCs w:val="18"/>
              </w:rPr>
              <w:t>w.r.t.</w:t>
            </w:r>
            <w:proofErr w:type="spellEnd"/>
            <w:r w:rsidRPr="00023503">
              <w:rPr>
                <w:color w:val="000000"/>
                <w:sz w:val="18"/>
                <w:szCs w:val="18"/>
              </w:rPr>
              <w:t xml:space="preserve"> QCL-</w:t>
            </w:r>
            <w:proofErr w:type="spellStart"/>
            <w:r w:rsidRPr="00023503">
              <w:rPr>
                <w:color w:val="000000"/>
                <w:sz w:val="18"/>
                <w:szCs w:val="18"/>
              </w:rPr>
              <w:t>TypeD</w:t>
            </w:r>
            <w:proofErr w:type="spellEnd"/>
            <w:r w:rsidRPr="00023503">
              <w:rPr>
                <w:color w:val="000000"/>
                <w:sz w:val="18"/>
                <w:szCs w:val="18"/>
              </w:rPr>
              <w:t>, if there are two QCL RSs in the indicated TCI state.</w:t>
            </w:r>
            <w:r w:rsidR="00B2780B">
              <w:rPr>
                <w:color w:val="000000"/>
                <w:sz w:val="18"/>
                <w:szCs w:val="18"/>
              </w:rPr>
              <w:tab/>
            </w:r>
          </w:p>
          <w:p w14:paraId="52569558" w14:textId="77777777" w:rsidR="00B2780B" w:rsidRDefault="00B2780B" w:rsidP="00B2780B">
            <w:pPr>
              <w:pStyle w:val="NormalWeb"/>
              <w:shd w:val="clear" w:color="auto" w:fill="FFFFFF"/>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s>
              <w:spacing w:before="0" w:beforeAutospacing="0" w:after="0" w:afterAutospacing="0" w:line="240" w:lineRule="auto"/>
              <w:ind w:left="960" w:hanging="480"/>
              <w:rPr>
                <w:rStyle w:val="apple-converted-space"/>
                <w:rFonts w:ascii="Times New Roman" w:hAnsi="Times New Roman"/>
                <w:color w:val="000000"/>
                <w:sz w:val="18"/>
                <w:szCs w:val="18"/>
              </w:rPr>
            </w:pPr>
          </w:p>
          <w:p w14:paraId="1A113D05" w14:textId="0255411E" w:rsidR="00B2780B" w:rsidRPr="00B2780B" w:rsidRDefault="00B2780B" w:rsidP="00B2780B">
            <w:pPr>
              <w:pStyle w:val="NormalWeb"/>
              <w:shd w:val="clear" w:color="auto" w:fill="FFFFFF"/>
              <w:spacing w:before="0" w:beforeAutospacing="0" w:after="0" w:afterAutospacing="0" w:line="240" w:lineRule="auto"/>
              <w:rPr>
                <w:sz w:val="22"/>
                <w:szCs w:val="22"/>
              </w:rPr>
            </w:pPr>
            <w:r>
              <w:rPr>
                <w:b/>
                <w:bCs/>
                <w:color w:val="000000"/>
                <w:sz w:val="18"/>
                <w:szCs w:val="18"/>
                <w:shd w:val="clear" w:color="auto" w:fill="00FF00"/>
              </w:rPr>
              <w:t>[11</w:t>
            </w:r>
            <w:r w:rsidR="00DE301C">
              <w:rPr>
                <w:b/>
                <w:bCs/>
                <w:color w:val="000000"/>
                <w:sz w:val="18"/>
                <w:szCs w:val="18"/>
                <w:shd w:val="clear" w:color="auto" w:fill="00FF00"/>
              </w:rPr>
              <w:t>8</w:t>
            </w:r>
            <w:r>
              <w:rPr>
                <w:b/>
                <w:bCs/>
                <w:color w:val="000000"/>
                <w:sz w:val="18"/>
                <w:szCs w:val="18"/>
                <w:shd w:val="clear" w:color="auto" w:fill="00FF00"/>
              </w:rPr>
              <w:t xml:space="preserve">] </w:t>
            </w:r>
            <w:r w:rsidRPr="00B2780B">
              <w:rPr>
                <w:b/>
                <w:bCs/>
                <w:color w:val="000000"/>
                <w:sz w:val="18"/>
                <w:szCs w:val="18"/>
                <w:shd w:val="clear" w:color="auto" w:fill="00FF00"/>
              </w:rPr>
              <w:t>Agreement</w:t>
            </w:r>
          </w:p>
          <w:p w14:paraId="07C2A71A" w14:textId="77777777" w:rsidR="00DE301C" w:rsidRPr="00DE301C" w:rsidRDefault="00DE301C" w:rsidP="00DE301C">
            <w:pPr>
              <w:shd w:val="clear" w:color="auto" w:fill="FFFFFF"/>
              <w:overflowPunct/>
              <w:autoSpaceDE/>
              <w:autoSpaceDN/>
              <w:snapToGrid w:val="0"/>
              <w:spacing w:before="0" w:after="0" w:line="240" w:lineRule="auto"/>
              <w:textAlignment w:val="auto"/>
              <w:rPr>
                <w:color w:val="000000"/>
                <w:sz w:val="18"/>
                <w:szCs w:val="18"/>
              </w:rPr>
            </w:pPr>
            <w:r w:rsidRPr="00DE301C">
              <w:rPr>
                <w:color w:val="000000"/>
                <w:sz w:val="18"/>
                <w:szCs w:val="18"/>
              </w:rPr>
              <w:t>Regarding RS measurement for the current beam for Event 2, for Option-2a, besides for scheme-1 and scheme-2, further down-select one of the following for handling the case that only one TRS is configured in the indicated TCI state in RAN1#118bis</w:t>
            </w:r>
          </w:p>
          <w:p w14:paraId="51913562" w14:textId="77777777" w:rsidR="00DE301C" w:rsidRPr="00DE301C" w:rsidRDefault="00DE301C" w:rsidP="00DE301C">
            <w:pPr>
              <w:numPr>
                <w:ilvl w:val="0"/>
                <w:numId w:val="33"/>
              </w:numPr>
              <w:shd w:val="clear" w:color="auto" w:fill="FFFFFF"/>
              <w:overflowPunct/>
              <w:autoSpaceDE/>
              <w:autoSpaceDN/>
              <w:adjustRightInd/>
              <w:snapToGrid w:val="0"/>
              <w:spacing w:before="0" w:after="0" w:line="240" w:lineRule="auto"/>
              <w:textAlignment w:val="auto"/>
              <w:rPr>
                <w:rFonts w:eastAsia="Batang"/>
                <w:color w:val="000000"/>
                <w:sz w:val="18"/>
                <w:szCs w:val="18"/>
                <w:lang w:eastAsia="x-none"/>
              </w:rPr>
            </w:pPr>
            <w:r w:rsidRPr="00DE301C">
              <w:rPr>
                <w:rFonts w:eastAsia="Batang"/>
                <w:color w:val="000000"/>
                <w:sz w:val="18"/>
                <w:szCs w:val="18"/>
                <w:lang w:eastAsia="x-none"/>
              </w:rPr>
              <w:t xml:space="preserve">Option-1: Introducing additional scheme: the RS for current beam can be a CSI-RS for beam management derived from the QCL RS in the indicated TCI </w:t>
            </w:r>
            <w:proofErr w:type="gramStart"/>
            <w:r w:rsidRPr="00DE301C">
              <w:rPr>
                <w:rFonts w:eastAsia="Batang"/>
                <w:color w:val="000000"/>
                <w:sz w:val="18"/>
                <w:szCs w:val="18"/>
                <w:lang w:eastAsia="x-none"/>
              </w:rPr>
              <w:t>state;</w:t>
            </w:r>
            <w:proofErr w:type="gramEnd"/>
          </w:p>
          <w:p w14:paraId="4AB9DF7F" w14:textId="77777777" w:rsidR="00DE301C" w:rsidRPr="00DE301C" w:rsidRDefault="00DE301C" w:rsidP="00DE301C">
            <w:pPr>
              <w:numPr>
                <w:ilvl w:val="0"/>
                <w:numId w:val="33"/>
              </w:numPr>
              <w:shd w:val="clear" w:color="auto" w:fill="FFFFFF"/>
              <w:overflowPunct/>
              <w:autoSpaceDE/>
              <w:autoSpaceDN/>
              <w:adjustRightInd/>
              <w:snapToGrid w:val="0"/>
              <w:spacing w:before="0" w:after="0" w:line="240" w:lineRule="auto"/>
              <w:textAlignment w:val="auto"/>
              <w:rPr>
                <w:rFonts w:eastAsia="Batang"/>
                <w:color w:val="000000"/>
                <w:sz w:val="18"/>
                <w:szCs w:val="18"/>
                <w:lang w:eastAsia="x-none"/>
              </w:rPr>
            </w:pPr>
            <w:r w:rsidRPr="00DE301C">
              <w:rPr>
                <w:rFonts w:eastAsia="Batang"/>
                <w:color w:val="000000"/>
                <w:sz w:val="18"/>
                <w:szCs w:val="18"/>
                <w:lang w:eastAsia="x-none"/>
              </w:rPr>
              <w:t>Option-2: Further support TRS as measurement RS of current beam for determining L1-RSRP</w:t>
            </w:r>
          </w:p>
          <w:p w14:paraId="57BFDE62" w14:textId="77777777" w:rsidR="00DE301C" w:rsidRPr="00DE301C" w:rsidRDefault="00DE301C" w:rsidP="00DE301C">
            <w:pPr>
              <w:numPr>
                <w:ilvl w:val="0"/>
                <w:numId w:val="33"/>
              </w:numPr>
              <w:shd w:val="clear" w:color="auto" w:fill="FFFFFF"/>
              <w:overflowPunct/>
              <w:autoSpaceDE/>
              <w:autoSpaceDN/>
              <w:adjustRightInd/>
              <w:snapToGrid w:val="0"/>
              <w:spacing w:before="0" w:after="0" w:line="240" w:lineRule="auto"/>
              <w:textAlignment w:val="auto"/>
              <w:rPr>
                <w:rFonts w:eastAsia="Batang"/>
                <w:color w:val="000000"/>
                <w:sz w:val="18"/>
                <w:szCs w:val="18"/>
                <w:lang w:eastAsia="x-none"/>
              </w:rPr>
            </w:pPr>
            <w:r w:rsidRPr="00DE301C">
              <w:rPr>
                <w:rFonts w:eastAsia="Batang"/>
                <w:color w:val="000000"/>
                <w:sz w:val="18"/>
                <w:szCs w:val="18"/>
                <w:lang w:eastAsia="x-none"/>
              </w:rPr>
              <w:t>Option-3: Introducing additional scheme: The RS for current beam is explicitly configured by RRC or MAC-CE (Option-2C in RAN1 116b agreement).</w:t>
            </w:r>
          </w:p>
          <w:p w14:paraId="76C327DF" w14:textId="77777777" w:rsidR="00DE301C" w:rsidRPr="00DE301C" w:rsidRDefault="00DE301C" w:rsidP="00DE301C">
            <w:pPr>
              <w:numPr>
                <w:ilvl w:val="0"/>
                <w:numId w:val="33"/>
              </w:numPr>
              <w:shd w:val="clear" w:color="auto" w:fill="FFFFFF"/>
              <w:overflowPunct/>
              <w:autoSpaceDE/>
              <w:autoSpaceDN/>
              <w:adjustRightInd/>
              <w:snapToGrid w:val="0"/>
              <w:spacing w:before="0" w:after="0" w:line="240" w:lineRule="auto"/>
              <w:textAlignment w:val="auto"/>
              <w:rPr>
                <w:rFonts w:eastAsia="Batang"/>
                <w:color w:val="000000"/>
                <w:sz w:val="18"/>
                <w:szCs w:val="18"/>
                <w:lang w:eastAsia="x-none"/>
              </w:rPr>
            </w:pPr>
            <w:r w:rsidRPr="00DE301C">
              <w:rPr>
                <w:rFonts w:eastAsia="Batang"/>
                <w:color w:val="000000"/>
                <w:sz w:val="18"/>
                <w:szCs w:val="18"/>
                <w:lang w:eastAsia="x-none"/>
              </w:rPr>
              <w:t xml:space="preserve">Option-4: No further enhancement </w:t>
            </w:r>
          </w:p>
          <w:p w14:paraId="37DD80C9" w14:textId="77777777" w:rsidR="00DE301C" w:rsidRDefault="00DE301C" w:rsidP="00DE301C">
            <w:pPr>
              <w:overflowPunct/>
              <w:autoSpaceDE/>
              <w:autoSpaceDN/>
              <w:adjustRightInd/>
              <w:spacing w:before="0" w:after="0" w:line="240" w:lineRule="auto"/>
              <w:textAlignment w:val="auto"/>
              <w:rPr>
                <w:rFonts w:eastAsia="Batang"/>
                <w:sz w:val="18"/>
                <w:szCs w:val="22"/>
              </w:rPr>
            </w:pPr>
            <w:r w:rsidRPr="00DE301C">
              <w:rPr>
                <w:rFonts w:eastAsia="Batang"/>
                <w:sz w:val="18"/>
                <w:szCs w:val="22"/>
              </w:rPr>
              <w:t xml:space="preserve">Note: If there is no consensus in RAN1 on one of Options 1/2/3, Option 4 will be taken. </w:t>
            </w:r>
          </w:p>
          <w:p w14:paraId="4D57DADF" w14:textId="77777777" w:rsidR="00F36A53" w:rsidRDefault="00F36A53" w:rsidP="00DE301C">
            <w:pPr>
              <w:overflowPunct/>
              <w:autoSpaceDE/>
              <w:autoSpaceDN/>
              <w:adjustRightInd/>
              <w:spacing w:before="0" w:after="0" w:line="240" w:lineRule="auto"/>
              <w:textAlignment w:val="auto"/>
              <w:rPr>
                <w:rFonts w:eastAsia="Batang"/>
                <w:sz w:val="18"/>
                <w:szCs w:val="22"/>
              </w:rPr>
            </w:pPr>
          </w:p>
          <w:p w14:paraId="6CDFC20A" w14:textId="1F33AC6E" w:rsidR="00F36A53" w:rsidRPr="00F36A53" w:rsidRDefault="00F36A53" w:rsidP="00F36A53">
            <w:pPr>
              <w:snapToGrid w:val="0"/>
              <w:spacing w:before="0" w:after="0" w:line="240" w:lineRule="auto"/>
              <w:rPr>
                <w:rFonts w:eastAsiaTheme="minorEastAsia" w:cs="Times"/>
                <w:b/>
                <w:sz w:val="18"/>
                <w:szCs w:val="18"/>
                <w:lang w:eastAsia="ko-KR"/>
              </w:rPr>
            </w:pPr>
            <w:r>
              <w:rPr>
                <w:rFonts w:eastAsiaTheme="minorEastAsia" w:cs="Times"/>
                <w:b/>
                <w:sz w:val="18"/>
                <w:szCs w:val="18"/>
                <w:highlight w:val="green"/>
                <w:lang w:eastAsia="ko-KR"/>
              </w:rPr>
              <w:t>[118</w:t>
            </w:r>
            <w:proofErr w:type="gramStart"/>
            <w:r>
              <w:rPr>
                <w:rFonts w:eastAsiaTheme="minorEastAsia" w:cs="Times"/>
                <w:b/>
                <w:sz w:val="18"/>
                <w:szCs w:val="18"/>
                <w:highlight w:val="green"/>
                <w:lang w:eastAsia="ko-KR"/>
              </w:rPr>
              <w:t>b]</w:t>
            </w:r>
            <w:r w:rsidRPr="00F36A53">
              <w:rPr>
                <w:rFonts w:eastAsiaTheme="minorEastAsia" w:cs="Times" w:hint="eastAsia"/>
                <w:b/>
                <w:sz w:val="18"/>
                <w:szCs w:val="18"/>
                <w:highlight w:val="green"/>
                <w:lang w:eastAsia="ko-KR"/>
              </w:rPr>
              <w:t>Agreement</w:t>
            </w:r>
            <w:proofErr w:type="gramEnd"/>
          </w:p>
          <w:p w14:paraId="5F23F7CF" w14:textId="77777777" w:rsidR="00F36A53" w:rsidRPr="00F36A53" w:rsidRDefault="00F36A53" w:rsidP="00F36A53">
            <w:pPr>
              <w:shd w:val="clear" w:color="auto" w:fill="FFFFFF"/>
              <w:snapToGrid w:val="0"/>
              <w:spacing w:before="0" w:after="0" w:line="240" w:lineRule="auto"/>
              <w:rPr>
                <w:color w:val="000000"/>
                <w:sz w:val="18"/>
                <w:szCs w:val="18"/>
              </w:rPr>
            </w:pPr>
            <w:r w:rsidRPr="00F36A53">
              <w:rPr>
                <w:color w:val="000000"/>
                <w:sz w:val="18"/>
                <w:szCs w:val="18"/>
              </w:rPr>
              <w:t xml:space="preserve">Regarding RS measurement for the current beam for Event 2, for Option-2a, besides for scheme-1 and scheme-2, </w:t>
            </w:r>
            <w:r w:rsidRPr="00F36A53">
              <w:rPr>
                <w:color w:val="000000"/>
                <w:sz w:val="18"/>
                <w:szCs w:val="18"/>
                <w:lang w:eastAsia="zh-CN"/>
              </w:rPr>
              <w:t>th</w:t>
            </w:r>
            <w:r w:rsidRPr="00F36A53">
              <w:rPr>
                <w:color w:val="000000"/>
                <w:sz w:val="18"/>
                <w:szCs w:val="18"/>
              </w:rPr>
              <w:t>ere is no RAN1 consensus on the following enhancement for handling the case that only one TRS is configured in the indicated TCI state in RAN1#118bis</w:t>
            </w:r>
          </w:p>
          <w:p w14:paraId="01E6BBE9" w14:textId="77777777" w:rsidR="00F36A53" w:rsidRPr="00F36A53" w:rsidRDefault="00F36A53" w:rsidP="00F36A53">
            <w:pPr>
              <w:pStyle w:val="ListParagraph"/>
              <w:numPr>
                <w:ilvl w:val="0"/>
                <w:numId w:val="33"/>
              </w:numPr>
              <w:shd w:val="clear" w:color="auto" w:fill="FFFFFF"/>
              <w:adjustRightInd w:val="0"/>
              <w:snapToGrid w:val="0"/>
              <w:spacing w:before="0" w:line="240" w:lineRule="auto"/>
              <w:rPr>
                <w:i w:val="0"/>
                <w:iCs w:val="0"/>
                <w:color w:val="000000"/>
                <w:sz w:val="18"/>
                <w:szCs w:val="18"/>
              </w:rPr>
            </w:pPr>
            <w:r w:rsidRPr="00F36A53">
              <w:rPr>
                <w:i w:val="0"/>
                <w:iCs w:val="0"/>
                <w:color w:val="000000"/>
                <w:sz w:val="18"/>
                <w:szCs w:val="18"/>
              </w:rPr>
              <w:t xml:space="preserve">Option-1: Introducing additional scheme: the RS for current beam can be a CSI-RS for beam management derived from the QCL RS in the indicated TCI </w:t>
            </w:r>
            <w:proofErr w:type="gramStart"/>
            <w:r w:rsidRPr="00F36A53">
              <w:rPr>
                <w:i w:val="0"/>
                <w:iCs w:val="0"/>
                <w:color w:val="000000"/>
                <w:sz w:val="18"/>
                <w:szCs w:val="18"/>
              </w:rPr>
              <w:t>state;</w:t>
            </w:r>
            <w:proofErr w:type="gramEnd"/>
          </w:p>
          <w:p w14:paraId="0BC388DA" w14:textId="77777777" w:rsidR="00F36A53" w:rsidRPr="00F36A53" w:rsidRDefault="00F36A53" w:rsidP="00F36A53">
            <w:pPr>
              <w:pStyle w:val="ListParagraph"/>
              <w:numPr>
                <w:ilvl w:val="0"/>
                <w:numId w:val="33"/>
              </w:numPr>
              <w:shd w:val="clear" w:color="auto" w:fill="FFFFFF"/>
              <w:adjustRightInd w:val="0"/>
              <w:snapToGrid w:val="0"/>
              <w:spacing w:before="0" w:line="240" w:lineRule="auto"/>
              <w:rPr>
                <w:i w:val="0"/>
                <w:iCs w:val="0"/>
                <w:color w:val="000000"/>
                <w:sz w:val="18"/>
                <w:szCs w:val="18"/>
              </w:rPr>
            </w:pPr>
            <w:r w:rsidRPr="00F36A53">
              <w:rPr>
                <w:i w:val="0"/>
                <w:iCs w:val="0"/>
                <w:color w:val="000000"/>
                <w:sz w:val="18"/>
                <w:szCs w:val="18"/>
              </w:rPr>
              <w:t>Option-2: Further support TRS as measurement RS of current beam for determining L1-RSRP</w:t>
            </w:r>
          </w:p>
          <w:p w14:paraId="6765D74E" w14:textId="77777777" w:rsidR="00F36A53" w:rsidRPr="00F36A53" w:rsidRDefault="00F36A53" w:rsidP="00F36A53">
            <w:pPr>
              <w:pStyle w:val="ListParagraph"/>
              <w:numPr>
                <w:ilvl w:val="0"/>
                <w:numId w:val="33"/>
              </w:numPr>
              <w:shd w:val="clear" w:color="auto" w:fill="FFFFFF"/>
              <w:adjustRightInd w:val="0"/>
              <w:snapToGrid w:val="0"/>
              <w:spacing w:before="0" w:line="240" w:lineRule="auto"/>
              <w:rPr>
                <w:i w:val="0"/>
                <w:iCs w:val="0"/>
                <w:color w:val="000000"/>
                <w:sz w:val="18"/>
                <w:szCs w:val="18"/>
              </w:rPr>
            </w:pPr>
            <w:r w:rsidRPr="00F36A53">
              <w:rPr>
                <w:i w:val="0"/>
                <w:iCs w:val="0"/>
                <w:color w:val="000000"/>
                <w:sz w:val="18"/>
                <w:szCs w:val="18"/>
              </w:rPr>
              <w:t>Option-3: Introducing additional scheme: The RS for current beam is explicitly configured by RRC or MAC-CE (Option-2C in RAN1 116b agreement).</w:t>
            </w:r>
          </w:p>
          <w:p w14:paraId="4901C070" w14:textId="77777777" w:rsidR="00F36A53" w:rsidRPr="00F36A53" w:rsidRDefault="00F36A53" w:rsidP="00F36A53">
            <w:pPr>
              <w:shd w:val="clear" w:color="auto" w:fill="FFFFFF"/>
              <w:snapToGrid w:val="0"/>
              <w:spacing w:before="0" w:after="0" w:line="240" w:lineRule="auto"/>
              <w:rPr>
                <w:strike/>
                <w:sz w:val="18"/>
                <w:szCs w:val="18"/>
              </w:rPr>
            </w:pPr>
            <w:r w:rsidRPr="00F36A53">
              <w:rPr>
                <w:sz w:val="18"/>
                <w:szCs w:val="18"/>
              </w:rPr>
              <w:t>Note 3: When only one TRS is configured in the indicated TCI state, either Scheme-1</w:t>
            </w:r>
            <w:r w:rsidRPr="00F36A53">
              <w:rPr>
                <w:sz w:val="18"/>
                <w:szCs w:val="18"/>
                <w:highlight w:val="darkYellow"/>
              </w:rPr>
              <w:t>(working assumption)</w:t>
            </w:r>
            <w:r w:rsidRPr="00F36A53">
              <w:rPr>
                <w:sz w:val="18"/>
                <w:szCs w:val="18"/>
              </w:rPr>
              <w:t xml:space="preserve"> or Scheme-2 is used where enabling one of either Scheme-1 or Scheme-2 is selected by NW.</w:t>
            </w:r>
          </w:p>
          <w:p w14:paraId="634075EE" w14:textId="77777777" w:rsidR="00F36A53" w:rsidRPr="00F36A53" w:rsidRDefault="00F36A53" w:rsidP="00F36A53">
            <w:pPr>
              <w:shd w:val="clear" w:color="auto" w:fill="FFFFFF"/>
              <w:snapToGrid w:val="0"/>
              <w:spacing w:before="0" w:after="0" w:line="240" w:lineRule="auto"/>
              <w:rPr>
                <w:rFonts w:cs="Times"/>
                <w:sz w:val="18"/>
                <w:szCs w:val="16"/>
              </w:rPr>
            </w:pPr>
            <w:r w:rsidRPr="00F36A53">
              <w:rPr>
                <w:rFonts w:cs="Times"/>
                <w:sz w:val="18"/>
                <w:szCs w:val="16"/>
              </w:rPr>
              <w:lastRenderedPageBreak/>
              <w:t xml:space="preserve">When the Scheme-1 is used, the UE assumes that the CSI-RS resource in the indicated TCI state is configured in a CSI-RS resource set configured with repetition. </w:t>
            </w:r>
          </w:p>
          <w:p w14:paraId="16704A51" w14:textId="77777777" w:rsidR="00F36A53" w:rsidRPr="00DE301C" w:rsidRDefault="00F36A53" w:rsidP="00DE301C">
            <w:pPr>
              <w:overflowPunct/>
              <w:autoSpaceDE/>
              <w:autoSpaceDN/>
              <w:adjustRightInd/>
              <w:spacing w:before="0" w:after="0" w:line="240" w:lineRule="auto"/>
              <w:textAlignment w:val="auto"/>
              <w:rPr>
                <w:rFonts w:eastAsia="Batang"/>
                <w:sz w:val="18"/>
                <w:szCs w:val="22"/>
              </w:rPr>
            </w:pPr>
          </w:p>
          <w:p w14:paraId="5EE102F2" w14:textId="77777777" w:rsidR="00F36A53" w:rsidRPr="00F36A53" w:rsidRDefault="00F36A53" w:rsidP="00F36A53">
            <w:pPr>
              <w:snapToGrid w:val="0"/>
              <w:spacing w:before="0" w:after="0" w:line="240" w:lineRule="auto"/>
              <w:rPr>
                <w:rFonts w:eastAsiaTheme="minorEastAsia" w:cs="Times"/>
                <w:b/>
                <w:sz w:val="18"/>
                <w:szCs w:val="18"/>
                <w:lang w:eastAsia="ko-KR"/>
              </w:rPr>
            </w:pPr>
            <w:r w:rsidRPr="00F36A53">
              <w:rPr>
                <w:rFonts w:eastAsiaTheme="minorEastAsia" w:cs="Times" w:hint="eastAsia"/>
                <w:b/>
                <w:sz w:val="18"/>
                <w:szCs w:val="18"/>
                <w:highlight w:val="green"/>
                <w:lang w:eastAsia="ko-KR"/>
              </w:rPr>
              <w:t>Agreement</w:t>
            </w:r>
          </w:p>
          <w:p w14:paraId="793AE46A" w14:textId="77777777" w:rsidR="00F36A53" w:rsidRPr="00F36A53" w:rsidRDefault="00F36A53" w:rsidP="00F36A53">
            <w:pPr>
              <w:shd w:val="clear" w:color="auto" w:fill="FFFFFF"/>
              <w:snapToGrid w:val="0"/>
              <w:spacing w:before="0" w:after="0" w:line="240" w:lineRule="auto"/>
              <w:rPr>
                <w:color w:val="000000"/>
                <w:sz w:val="18"/>
                <w:szCs w:val="18"/>
              </w:rPr>
            </w:pPr>
            <w:r w:rsidRPr="00F36A53">
              <w:rPr>
                <w:color w:val="000000"/>
                <w:sz w:val="18"/>
                <w:szCs w:val="18"/>
              </w:rPr>
              <w:t>Regarding RS measurement for the current beam for Event 2, for Option-2a, confirm the following working assumption</w:t>
            </w:r>
          </w:p>
          <w:p w14:paraId="6359A2ED" w14:textId="77777777" w:rsidR="00F36A53" w:rsidRPr="00F36A53" w:rsidRDefault="00F36A53" w:rsidP="00F36A53">
            <w:pPr>
              <w:pStyle w:val="ListParagraph"/>
              <w:numPr>
                <w:ilvl w:val="0"/>
                <w:numId w:val="11"/>
              </w:numPr>
              <w:shd w:val="clear" w:color="auto" w:fill="FFFFFF"/>
              <w:adjustRightInd w:val="0"/>
              <w:snapToGrid w:val="0"/>
              <w:spacing w:before="0" w:line="240" w:lineRule="auto"/>
              <w:rPr>
                <w:i w:val="0"/>
                <w:iCs w:val="0"/>
                <w:strike/>
                <w:sz w:val="18"/>
                <w:szCs w:val="18"/>
              </w:rPr>
            </w:pPr>
            <w:r w:rsidRPr="00F36A53">
              <w:rPr>
                <w:i w:val="0"/>
                <w:iCs w:val="0"/>
                <w:sz w:val="18"/>
                <w:szCs w:val="18"/>
              </w:rPr>
              <w:t>Note 3: When only one TRS is configured in the indicated TCI state, either Scheme-1</w:t>
            </w:r>
            <w:r w:rsidRPr="00F36A53">
              <w:rPr>
                <w:i w:val="0"/>
                <w:iCs w:val="0"/>
                <w:strike/>
                <w:sz w:val="18"/>
                <w:szCs w:val="18"/>
                <w:highlight w:val="darkYellow"/>
              </w:rPr>
              <w:t>(working assumption)</w:t>
            </w:r>
            <w:r w:rsidRPr="00F36A53">
              <w:rPr>
                <w:i w:val="0"/>
                <w:iCs w:val="0"/>
                <w:sz w:val="18"/>
                <w:szCs w:val="18"/>
              </w:rPr>
              <w:t xml:space="preserve"> or Scheme-2 is used where enabling one of either Scheme-1 or Scheme-2 is selected by NW.</w:t>
            </w:r>
          </w:p>
          <w:p w14:paraId="00CC5803" w14:textId="77777777" w:rsidR="00F36A53" w:rsidRPr="00F36A53" w:rsidRDefault="00F36A53" w:rsidP="00F36A53">
            <w:pPr>
              <w:shd w:val="clear" w:color="auto" w:fill="FFFFFF"/>
              <w:snapToGrid w:val="0"/>
              <w:spacing w:before="0" w:after="0" w:line="240" w:lineRule="auto"/>
              <w:rPr>
                <w:sz w:val="18"/>
                <w:szCs w:val="18"/>
              </w:rPr>
            </w:pPr>
          </w:p>
          <w:p w14:paraId="3A590C82" w14:textId="77777777" w:rsidR="00F36A53" w:rsidRPr="00F36A53" w:rsidRDefault="00F36A53" w:rsidP="00F36A53">
            <w:pPr>
              <w:snapToGrid w:val="0"/>
              <w:spacing w:before="0" w:after="0" w:line="240" w:lineRule="auto"/>
              <w:rPr>
                <w:rFonts w:eastAsiaTheme="minorEastAsia" w:cs="Times"/>
                <w:b/>
                <w:sz w:val="18"/>
                <w:szCs w:val="18"/>
                <w:lang w:eastAsia="ko-KR"/>
              </w:rPr>
            </w:pPr>
            <w:r w:rsidRPr="00F36A53">
              <w:rPr>
                <w:rFonts w:eastAsiaTheme="minorEastAsia" w:cs="Times" w:hint="eastAsia"/>
                <w:b/>
                <w:sz w:val="18"/>
                <w:szCs w:val="18"/>
                <w:highlight w:val="green"/>
                <w:lang w:eastAsia="ko-KR"/>
              </w:rPr>
              <w:t>Agreement</w:t>
            </w:r>
          </w:p>
          <w:p w14:paraId="0541B185" w14:textId="77777777" w:rsidR="00F36A53" w:rsidRPr="00F36A53" w:rsidRDefault="00F36A53" w:rsidP="00F36A53">
            <w:pPr>
              <w:shd w:val="clear" w:color="auto" w:fill="FFFFFF"/>
              <w:snapToGrid w:val="0"/>
              <w:spacing w:before="0" w:after="0" w:line="240" w:lineRule="auto"/>
              <w:rPr>
                <w:color w:val="000000"/>
                <w:sz w:val="18"/>
                <w:szCs w:val="18"/>
              </w:rPr>
            </w:pPr>
            <w:r w:rsidRPr="00F36A53">
              <w:rPr>
                <w:color w:val="000000"/>
                <w:sz w:val="18"/>
                <w:szCs w:val="18"/>
              </w:rPr>
              <w:t xml:space="preserve">Regarding RS measurement for the current beam for Event 2, for Option-2a, </w:t>
            </w:r>
            <w:r w:rsidRPr="00F36A53">
              <w:rPr>
                <w:color w:val="000000" w:themeColor="text1"/>
                <w:sz w:val="18"/>
                <w:szCs w:val="18"/>
              </w:rPr>
              <w:t xml:space="preserve">the following working assumption in RAN1#117 is confirmed with </w:t>
            </w:r>
            <w:r w:rsidRPr="00F36A53">
              <w:rPr>
                <w:color w:val="FF0000"/>
                <w:sz w:val="18"/>
                <w:szCs w:val="18"/>
              </w:rPr>
              <w:t>modification</w:t>
            </w:r>
            <w:r w:rsidRPr="00F36A53">
              <w:rPr>
                <w:color w:val="000000" w:themeColor="text1"/>
                <w:sz w:val="18"/>
                <w:szCs w:val="18"/>
              </w:rPr>
              <w:t>:</w:t>
            </w:r>
          </w:p>
          <w:p w14:paraId="4443F589" w14:textId="77777777" w:rsidR="00F36A53" w:rsidRPr="00F36A53" w:rsidRDefault="00F36A53" w:rsidP="00F36A53">
            <w:pPr>
              <w:numPr>
                <w:ilvl w:val="0"/>
                <w:numId w:val="33"/>
              </w:numPr>
              <w:shd w:val="clear" w:color="auto" w:fill="FFFFFF"/>
              <w:overflowPunct/>
              <w:autoSpaceDE/>
              <w:autoSpaceDN/>
              <w:snapToGrid w:val="0"/>
              <w:spacing w:before="0" w:after="0" w:line="240" w:lineRule="auto"/>
              <w:textAlignment w:val="auto"/>
              <w:rPr>
                <w:color w:val="000000" w:themeColor="text1"/>
                <w:sz w:val="18"/>
                <w:szCs w:val="18"/>
              </w:rPr>
            </w:pPr>
            <w:r w:rsidRPr="00F36A53">
              <w:rPr>
                <w:color w:val="000000" w:themeColor="text1"/>
                <w:sz w:val="18"/>
                <w:szCs w:val="18"/>
              </w:rPr>
              <w:t>(</w:t>
            </w:r>
            <w:r w:rsidRPr="00F36A53">
              <w:rPr>
                <w:b/>
                <w:bCs/>
                <w:color w:val="000000" w:themeColor="text1"/>
                <w:sz w:val="18"/>
                <w:szCs w:val="18"/>
                <w:highlight w:val="darkYellow"/>
              </w:rPr>
              <w:t>Working Assumption</w:t>
            </w:r>
            <w:r w:rsidRPr="00F36A53">
              <w:rPr>
                <w:color w:val="000000" w:themeColor="text1"/>
                <w:sz w:val="18"/>
                <w:szCs w:val="18"/>
              </w:rPr>
              <w:t>) Enabling of either Scheme-1 or Scheme-2 should ensure the same RS type for RS measurement for current beam and new beam.</w:t>
            </w:r>
          </w:p>
          <w:p w14:paraId="7E2F67C6" w14:textId="77777777" w:rsidR="00F36A53" w:rsidRPr="00F36A53" w:rsidRDefault="00F36A53" w:rsidP="00F36A53">
            <w:pPr>
              <w:pStyle w:val="ListParagraph"/>
              <w:numPr>
                <w:ilvl w:val="1"/>
                <w:numId w:val="33"/>
              </w:numPr>
              <w:adjustRightInd w:val="0"/>
              <w:snapToGrid w:val="0"/>
              <w:spacing w:before="0" w:line="240" w:lineRule="auto"/>
              <w:rPr>
                <w:color w:val="FF0000"/>
                <w:sz w:val="18"/>
                <w:szCs w:val="18"/>
                <w:lang w:eastAsia="ko-KR"/>
              </w:rPr>
            </w:pPr>
            <w:r w:rsidRPr="00F36A53">
              <w:rPr>
                <w:i w:val="0"/>
                <w:iCs w:val="0"/>
                <w:color w:val="FF0000"/>
                <w:sz w:val="18"/>
                <w:szCs w:val="18"/>
              </w:rPr>
              <w:t>Note: In such case, t</w:t>
            </w:r>
            <w:r w:rsidRPr="00F36A53">
              <w:rPr>
                <w:i w:val="0"/>
                <w:iCs w:val="0"/>
                <w:color w:val="FF0000"/>
                <w:sz w:val="18"/>
                <w:szCs w:val="18"/>
                <w:lang w:eastAsia="ko-KR"/>
              </w:rPr>
              <w:t>he RS type comprises SSB and CSI-RS configured in a CSI-RS resource set configured with repetition</w:t>
            </w:r>
            <w:r w:rsidRPr="00F36A53">
              <w:rPr>
                <w:color w:val="FF0000"/>
                <w:sz w:val="18"/>
                <w:szCs w:val="18"/>
                <w:lang w:eastAsia="ko-KR"/>
              </w:rPr>
              <w:t>.</w:t>
            </w:r>
          </w:p>
          <w:p w14:paraId="7BAD236B" w14:textId="77777777" w:rsidR="00F36A53" w:rsidRPr="00F36A53" w:rsidRDefault="00F36A53" w:rsidP="00F36A53">
            <w:pPr>
              <w:snapToGrid w:val="0"/>
              <w:spacing w:before="0" w:after="0" w:line="240" w:lineRule="auto"/>
              <w:rPr>
                <w:rFonts w:eastAsiaTheme="minorEastAsia" w:cs="Times"/>
                <w:b/>
                <w:sz w:val="18"/>
                <w:szCs w:val="18"/>
                <w:highlight w:val="green"/>
                <w:lang w:eastAsia="ko-KR"/>
              </w:rPr>
            </w:pPr>
          </w:p>
          <w:p w14:paraId="3C34AFE4" w14:textId="77777777" w:rsidR="00F36A53" w:rsidRPr="00F36A53" w:rsidRDefault="00F36A53" w:rsidP="00F36A53">
            <w:pPr>
              <w:snapToGrid w:val="0"/>
              <w:spacing w:before="0" w:after="0" w:line="240" w:lineRule="auto"/>
              <w:rPr>
                <w:rFonts w:eastAsiaTheme="minorEastAsia" w:cs="Times"/>
                <w:b/>
                <w:sz w:val="18"/>
                <w:szCs w:val="18"/>
                <w:lang w:eastAsia="ko-KR"/>
              </w:rPr>
            </w:pPr>
            <w:r w:rsidRPr="00F36A53">
              <w:rPr>
                <w:rFonts w:eastAsiaTheme="minorEastAsia" w:cs="Times" w:hint="eastAsia"/>
                <w:b/>
                <w:sz w:val="18"/>
                <w:szCs w:val="18"/>
                <w:highlight w:val="green"/>
                <w:lang w:eastAsia="ko-KR"/>
              </w:rPr>
              <w:t>Agreement</w:t>
            </w:r>
          </w:p>
          <w:p w14:paraId="4C4C8695" w14:textId="77777777" w:rsidR="00F36A53" w:rsidRPr="00F36A53" w:rsidRDefault="00F36A53" w:rsidP="00F36A53">
            <w:pPr>
              <w:shd w:val="clear" w:color="auto" w:fill="FFFFFF"/>
              <w:snapToGrid w:val="0"/>
              <w:spacing w:before="0" w:after="0" w:line="240" w:lineRule="auto"/>
              <w:rPr>
                <w:sz w:val="24"/>
                <w:szCs w:val="18"/>
              </w:rPr>
            </w:pPr>
            <w:r w:rsidRPr="00F36A53">
              <w:rPr>
                <w:sz w:val="18"/>
                <w:szCs w:val="16"/>
              </w:rPr>
              <w:t>Regarding RS measurement for the current beam for Event 2, for enabling one of either Scheme-1 or Scheme-2 by NW in Option-2a, the following implicit manner is supported:</w:t>
            </w:r>
          </w:p>
          <w:p w14:paraId="2ED3EA48" w14:textId="77777777" w:rsidR="00F36A53" w:rsidRPr="00F36A53" w:rsidRDefault="00F36A53" w:rsidP="00F36A53">
            <w:pPr>
              <w:pStyle w:val="ListParagraph"/>
              <w:numPr>
                <w:ilvl w:val="0"/>
                <w:numId w:val="24"/>
              </w:numPr>
              <w:snapToGrid w:val="0"/>
              <w:spacing w:before="0" w:line="240" w:lineRule="auto"/>
              <w:rPr>
                <w:i w:val="0"/>
                <w:iCs w:val="0"/>
                <w:sz w:val="18"/>
                <w:szCs w:val="16"/>
              </w:rPr>
            </w:pPr>
            <w:r w:rsidRPr="00F36A53">
              <w:rPr>
                <w:i w:val="0"/>
                <w:iCs w:val="0"/>
                <w:sz w:val="18"/>
                <w:szCs w:val="16"/>
              </w:rPr>
              <w:t xml:space="preserve">If the RS(s) for new beam are CSI-RS </w:t>
            </w:r>
            <w:r w:rsidRPr="00F36A53">
              <w:rPr>
                <w:i w:val="0"/>
                <w:iCs w:val="0"/>
                <w:color w:val="FF0000"/>
                <w:sz w:val="18"/>
                <w:szCs w:val="18"/>
                <w:lang w:eastAsia="ko-KR"/>
              </w:rPr>
              <w:t>configured in a CSI-RS resource set configured with repetition</w:t>
            </w:r>
            <w:r w:rsidRPr="00F36A53">
              <w:rPr>
                <w:i w:val="0"/>
                <w:iCs w:val="0"/>
                <w:sz w:val="18"/>
                <w:szCs w:val="16"/>
              </w:rPr>
              <w:t>, Scheme-1 is enabled; otherwise, Scheme-2 is enabled.</w:t>
            </w:r>
          </w:p>
          <w:p w14:paraId="49F9342F" w14:textId="47906E68" w:rsidR="00B2780B" w:rsidRPr="00023503" w:rsidRDefault="00B2780B" w:rsidP="00B2780B">
            <w:pPr>
              <w:pStyle w:val="NormalWeb"/>
              <w:shd w:val="clear" w:color="auto" w:fill="FFFFFF"/>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s>
              <w:spacing w:before="0" w:beforeAutospacing="0" w:after="0" w:afterAutospacing="0" w:line="240" w:lineRule="auto"/>
              <w:rPr>
                <w:rStyle w:val="apple-converted-space"/>
                <w:rFonts w:ascii="Times New Roman" w:hAnsi="Times New Roman"/>
                <w:sz w:val="18"/>
                <w:szCs w:val="18"/>
              </w:rPr>
            </w:pPr>
          </w:p>
        </w:tc>
      </w:tr>
    </w:tbl>
    <w:p w14:paraId="2431D204" w14:textId="77777777" w:rsidR="00023503" w:rsidRDefault="00023503" w:rsidP="008211A7">
      <w:pPr>
        <w:rPr>
          <w:rStyle w:val="apple-converted-space"/>
          <w:lang w:val="en-US"/>
        </w:rPr>
      </w:pPr>
    </w:p>
    <w:p w14:paraId="24C898BC" w14:textId="71339B5C" w:rsidR="00023503" w:rsidRPr="008211A7" w:rsidRDefault="00023503" w:rsidP="008211A7">
      <w:pPr>
        <w:rPr>
          <w:rStyle w:val="apple-converted-space"/>
          <w:lang w:val="en-US"/>
        </w:rPr>
      </w:pPr>
      <w:r>
        <w:rPr>
          <w:rStyle w:val="apple-converted-space"/>
          <w:lang w:val="en-US"/>
        </w:rPr>
        <w:t xml:space="preserve">For determination of current beam, the implicit manner wherein the beam is based on the QCL RS of the indicated TCI state or the SSB </w:t>
      </w:r>
      <w:r w:rsidR="00101E70">
        <w:rPr>
          <w:rStyle w:val="apple-converted-space"/>
          <w:lang w:val="en-US"/>
        </w:rPr>
        <w:t xml:space="preserve">which is </w:t>
      </w:r>
      <w:r>
        <w:rPr>
          <w:rStyle w:val="apple-converted-space"/>
          <w:lang w:val="en-US"/>
        </w:rPr>
        <w:t>QCL’ed with the QCL RS should be supported as the only method. In our view, there is no strong motivation to redefine what “current beam” means i.e., Option 2c would lead to a new definition of current beam which would make the procedure unnecessarily complicated without meaningful benefits. Additionally, the need for UEIBM is to identify if the indicated TCI state is sub-optimal and to track other candidate TCI states which may offer better link quality. Therefore, current beam should only be related to the indicated TCI state and not a new configured RS.</w:t>
      </w:r>
    </w:p>
    <w:p w14:paraId="2E94E589" w14:textId="5F9B0835" w:rsidR="004924E9" w:rsidRPr="00F36A53" w:rsidRDefault="00023503" w:rsidP="003B5834">
      <w:pPr>
        <w:pStyle w:val="ListParagraph"/>
        <w:numPr>
          <w:ilvl w:val="0"/>
          <w:numId w:val="25"/>
        </w:numPr>
        <w:rPr>
          <w:rFonts w:ascii="Helvetica" w:hAnsi="Helvetica"/>
          <w:b/>
          <w:bCs/>
        </w:rPr>
      </w:pPr>
      <w:r w:rsidRPr="00F36A53">
        <w:rPr>
          <w:rFonts w:ascii="Helvetica" w:hAnsi="Helvetica"/>
          <w:b/>
          <w:bCs/>
        </w:rPr>
        <w:t xml:space="preserve">For current beam determination of Event-2 support only </w:t>
      </w:r>
      <w:r w:rsidR="00B2780B" w:rsidRPr="00F36A53">
        <w:rPr>
          <w:rFonts w:ascii="Helvetica" w:hAnsi="Helvetica"/>
          <w:b/>
          <w:bCs/>
        </w:rPr>
        <w:t xml:space="preserve">implicit derivation based on indicated TCI state </w:t>
      </w:r>
      <w:r w:rsidR="00F36A53" w:rsidRPr="00F36A53">
        <w:rPr>
          <w:rFonts w:ascii="Helvetica" w:hAnsi="Helvetica"/>
          <w:b/>
          <w:bCs/>
        </w:rPr>
        <w:t>is supported i.e., explicit configuration is not supported.</w:t>
      </w:r>
      <w:r w:rsidR="004924E9" w:rsidRPr="00F36A53">
        <w:rPr>
          <w:rFonts w:ascii="Helvetica" w:hAnsi="Helvetica"/>
          <w:b/>
          <w:bCs/>
        </w:rPr>
        <w:t xml:space="preserve"> </w:t>
      </w:r>
    </w:p>
    <w:p w14:paraId="4071126A" w14:textId="4A30BC17" w:rsidR="00F36A53" w:rsidRPr="00F74058" w:rsidRDefault="00F36A53" w:rsidP="00F36A53">
      <w:pPr>
        <w:pStyle w:val="Heading2"/>
        <w:rPr>
          <w:rFonts w:ascii="Helvetica" w:hAnsi="Helvetica"/>
          <w:lang w:val="en-US"/>
        </w:rPr>
      </w:pPr>
      <w:r>
        <w:rPr>
          <w:rFonts w:ascii="Helvetica" w:hAnsi="Helvetica"/>
          <w:lang w:val="en-US"/>
        </w:rPr>
        <w:t>Trigger Event Detection for Event 2</w:t>
      </w:r>
    </w:p>
    <w:tbl>
      <w:tblPr>
        <w:tblStyle w:val="TableGrid"/>
        <w:tblW w:w="0" w:type="auto"/>
        <w:tblLook w:val="04A0" w:firstRow="1" w:lastRow="0" w:firstColumn="1" w:lastColumn="0" w:noHBand="0" w:noVBand="1"/>
      </w:tblPr>
      <w:tblGrid>
        <w:gridCol w:w="10160"/>
      </w:tblGrid>
      <w:tr w:rsidR="00F36A53" w14:paraId="47AEE705" w14:textId="77777777" w:rsidTr="00F36A53">
        <w:tc>
          <w:tcPr>
            <w:tcW w:w="10160" w:type="dxa"/>
          </w:tcPr>
          <w:p w14:paraId="06D0E897" w14:textId="5E92CD2B" w:rsidR="00F36A53" w:rsidRPr="00F36A53" w:rsidRDefault="007906DC" w:rsidP="00F36A53">
            <w:pPr>
              <w:snapToGrid w:val="0"/>
              <w:spacing w:before="0" w:after="0" w:line="240" w:lineRule="auto"/>
              <w:rPr>
                <w:rFonts w:eastAsiaTheme="minorEastAsia" w:cs="Times"/>
                <w:b/>
                <w:sz w:val="18"/>
                <w:szCs w:val="18"/>
                <w:lang w:eastAsia="ko-KR"/>
              </w:rPr>
            </w:pPr>
            <w:r>
              <w:rPr>
                <w:rFonts w:eastAsiaTheme="minorEastAsia" w:cs="Times"/>
                <w:b/>
                <w:sz w:val="18"/>
                <w:szCs w:val="18"/>
                <w:highlight w:val="green"/>
                <w:lang w:eastAsia="ko-KR"/>
              </w:rPr>
              <w:t xml:space="preserve">[118b] </w:t>
            </w:r>
            <w:r w:rsidR="00F36A53" w:rsidRPr="00F36A53">
              <w:rPr>
                <w:rFonts w:eastAsiaTheme="minorEastAsia" w:cs="Times" w:hint="eastAsia"/>
                <w:b/>
                <w:sz w:val="18"/>
                <w:szCs w:val="18"/>
                <w:highlight w:val="green"/>
                <w:lang w:eastAsia="ko-KR"/>
              </w:rPr>
              <w:t>Agreement</w:t>
            </w:r>
          </w:p>
          <w:p w14:paraId="17778AE0" w14:textId="77777777" w:rsidR="00F36A53" w:rsidRPr="00F36A53" w:rsidRDefault="00F36A53" w:rsidP="00F36A53">
            <w:pPr>
              <w:shd w:val="clear" w:color="auto" w:fill="FFFFFF"/>
              <w:snapToGrid w:val="0"/>
              <w:spacing w:before="0" w:after="0" w:line="240" w:lineRule="auto"/>
              <w:rPr>
                <w:sz w:val="18"/>
                <w:szCs w:val="18"/>
              </w:rPr>
            </w:pPr>
            <w:r w:rsidRPr="00F36A53">
              <w:rPr>
                <w:sz w:val="18"/>
                <w:szCs w:val="18"/>
              </w:rPr>
              <w:t>Regarding the triggering event determination for Event 2, the event instance(s) counting is per new beam. Further study candidate condition(s) of resetting the counting including whether resetting is needed.</w:t>
            </w:r>
          </w:p>
          <w:p w14:paraId="601778AF" w14:textId="77777777" w:rsidR="00F36A53" w:rsidRPr="00F36A53" w:rsidRDefault="00F36A53" w:rsidP="00F36A53">
            <w:pPr>
              <w:shd w:val="clear" w:color="auto" w:fill="FFFFFF"/>
              <w:snapToGrid w:val="0"/>
              <w:spacing w:before="0" w:after="0" w:line="240" w:lineRule="auto"/>
              <w:rPr>
                <w:sz w:val="18"/>
                <w:szCs w:val="18"/>
              </w:rPr>
            </w:pPr>
          </w:p>
          <w:p w14:paraId="7F7DAC16" w14:textId="7AEF1B97" w:rsidR="00F36A53" w:rsidRPr="00F36A53" w:rsidRDefault="007906DC" w:rsidP="00F36A53">
            <w:pPr>
              <w:snapToGrid w:val="0"/>
              <w:spacing w:before="0" w:after="0" w:line="240" w:lineRule="auto"/>
              <w:rPr>
                <w:rFonts w:eastAsiaTheme="minorEastAsia" w:cs="Times"/>
                <w:b/>
                <w:sz w:val="18"/>
                <w:szCs w:val="18"/>
                <w:lang w:eastAsia="ko-KR"/>
              </w:rPr>
            </w:pPr>
            <w:r>
              <w:rPr>
                <w:rFonts w:eastAsiaTheme="minorEastAsia" w:cs="Times"/>
                <w:b/>
                <w:sz w:val="18"/>
                <w:szCs w:val="18"/>
                <w:highlight w:val="green"/>
                <w:lang w:eastAsia="ko-KR"/>
              </w:rPr>
              <w:t xml:space="preserve">[118b] </w:t>
            </w:r>
            <w:r w:rsidR="00F36A53" w:rsidRPr="00F36A53">
              <w:rPr>
                <w:rFonts w:eastAsiaTheme="minorEastAsia" w:cs="Times" w:hint="eastAsia"/>
                <w:b/>
                <w:sz w:val="18"/>
                <w:szCs w:val="18"/>
                <w:highlight w:val="green"/>
                <w:lang w:eastAsia="ko-KR"/>
              </w:rPr>
              <w:t>Agreement</w:t>
            </w:r>
          </w:p>
          <w:p w14:paraId="133FB205" w14:textId="77777777" w:rsidR="00F36A53" w:rsidRPr="00F36A53" w:rsidRDefault="00F36A53" w:rsidP="00F36A53">
            <w:pPr>
              <w:shd w:val="clear" w:color="auto" w:fill="FFFFFF"/>
              <w:snapToGrid w:val="0"/>
              <w:spacing w:before="0" w:after="0" w:line="240" w:lineRule="auto"/>
              <w:rPr>
                <w:sz w:val="18"/>
                <w:szCs w:val="18"/>
              </w:rPr>
            </w:pPr>
            <w:r w:rsidRPr="00F36A53">
              <w:rPr>
                <w:sz w:val="18"/>
                <w:szCs w:val="18"/>
              </w:rPr>
              <w:t xml:space="preserve">Regarding the triggering event determination for Event 2, down-select among </w:t>
            </w:r>
            <w:r w:rsidRPr="00F36A53">
              <w:rPr>
                <w:sz w:val="18"/>
                <w:szCs w:val="18"/>
                <w:lang w:eastAsia="zh-CN"/>
              </w:rPr>
              <w:t>the following alternatives for the evaluation periodicity for determining Event-2 instance [at least when DRX is not configured]</w:t>
            </w:r>
          </w:p>
          <w:p w14:paraId="0D9D1E32" w14:textId="77777777" w:rsidR="00F36A53" w:rsidRPr="00F36A53" w:rsidRDefault="00F36A53" w:rsidP="00F36A53">
            <w:pPr>
              <w:pStyle w:val="ListParagraph"/>
              <w:numPr>
                <w:ilvl w:val="0"/>
                <w:numId w:val="24"/>
              </w:numPr>
              <w:snapToGrid w:val="0"/>
              <w:spacing w:before="0" w:line="240" w:lineRule="auto"/>
              <w:ind w:left="950" w:hanging="475"/>
              <w:rPr>
                <w:i w:val="0"/>
                <w:iCs w:val="0"/>
                <w:sz w:val="18"/>
                <w:szCs w:val="18"/>
              </w:rPr>
            </w:pPr>
            <w:r w:rsidRPr="00F36A53">
              <w:rPr>
                <w:i w:val="0"/>
                <w:iCs w:val="0"/>
                <w:sz w:val="18"/>
                <w:szCs w:val="18"/>
              </w:rPr>
              <w:t xml:space="preserve">Alt-1: </w:t>
            </w:r>
            <w:r w:rsidRPr="00F36A53">
              <w:rPr>
                <w:rFonts w:hint="eastAsia"/>
                <w:i w:val="0"/>
                <w:iCs w:val="0"/>
                <w:sz w:val="18"/>
                <w:szCs w:val="18"/>
                <w:lang w:eastAsia="ko-KR"/>
              </w:rPr>
              <w:t>T</w:t>
            </w:r>
            <w:r w:rsidRPr="00F36A53">
              <w:rPr>
                <w:i w:val="0"/>
                <w:iCs w:val="0"/>
                <w:sz w:val="18"/>
                <w:szCs w:val="18"/>
              </w:rPr>
              <w:t>he periodicity of the current beam RS should be the same as that of the new beam RS(s).</w:t>
            </w:r>
          </w:p>
          <w:p w14:paraId="5F9C165D" w14:textId="77777777" w:rsidR="00F36A53" w:rsidRPr="00F36A53" w:rsidRDefault="00F36A53" w:rsidP="00F36A53">
            <w:pPr>
              <w:pStyle w:val="ListParagraph"/>
              <w:numPr>
                <w:ilvl w:val="1"/>
                <w:numId w:val="24"/>
              </w:numPr>
              <w:snapToGrid w:val="0"/>
              <w:spacing w:before="0" w:line="240" w:lineRule="auto"/>
              <w:rPr>
                <w:i w:val="0"/>
                <w:iCs w:val="0"/>
                <w:sz w:val="18"/>
                <w:szCs w:val="18"/>
              </w:rPr>
            </w:pPr>
            <w:r w:rsidRPr="00F36A53">
              <w:rPr>
                <w:i w:val="0"/>
                <w:iCs w:val="0"/>
                <w:sz w:val="18"/>
                <w:szCs w:val="18"/>
              </w:rPr>
              <w:t xml:space="preserve">The </w:t>
            </w:r>
            <w:r w:rsidRPr="00F36A53">
              <w:rPr>
                <w:i w:val="0"/>
                <w:iCs w:val="0"/>
                <w:sz w:val="18"/>
                <w:szCs w:val="18"/>
                <w:lang w:eastAsia="zh-CN"/>
              </w:rPr>
              <w:t xml:space="preserve">evaluation periodicity </w:t>
            </w:r>
            <w:r w:rsidRPr="00F36A53">
              <w:rPr>
                <w:i w:val="0"/>
                <w:iCs w:val="0"/>
                <w:sz w:val="18"/>
                <w:szCs w:val="18"/>
              </w:rPr>
              <w:t xml:space="preserve">is the same as the periodicity of the current </w:t>
            </w:r>
            <w:r w:rsidRPr="00F36A53">
              <w:rPr>
                <w:rFonts w:hint="eastAsia"/>
                <w:i w:val="0"/>
                <w:iCs w:val="0"/>
                <w:sz w:val="18"/>
                <w:szCs w:val="18"/>
                <w:lang w:eastAsia="ko-KR"/>
              </w:rPr>
              <w:t xml:space="preserve">and new </w:t>
            </w:r>
            <w:r w:rsidRPr="00F36A53">
              <w:rPr>
                <w:i w:val="0"/>
                <w:iCs w:val="0"/>
                <w:sz w:val="18"/>
                <w:szCs w:val="18"/>
              </w:rPr>
              <w:t>beam RS</w:t>
            </w:r>
            <w:r w:rsidRPr="00F36A53">
              <w:rPr>
                <w:rFonts w:hint="eastAsia"/>
                <w:i w:val="0"/>
                <w:iCs w:val="0"/>
                <w:sz w:val="18"/>
                <w:szCs w:val="18"/>
                <w:lang w:eastAsia="ko-KR"/>
              </w:rPr>
              <w:t>(s)</w:t>
            </w:r>
          </w:p>
          <w:p w14:paraId="0212E274" w14:textId="77777777" w:rsidR="00F36A53" w:rsidRPr="00F36A53" w:rsidRDefault="00F36A53" w:rsidP="00F36A53">
            <w:pPr>
              <w:pStyle w:val="ListParagraph"/>
              <w:numPr>
                <w:ilvl w:val="0"/>
                <w:numId w:val="24"/>
              </w:numPr>
              <w:snapToGrid w:val="0"/>
              <w:spacing w:before="0" w:line="240" w:lineRule="auto"/>
              <w:ind w:left="950" w:hanging="475"/>
              <w:rPr>
                <w:i w:val="0"/>
                <w:iCs w:val="0"/>
                <w:sz w:val="18"/>
                <w:szCs w:val="18"/>
              </w:rPr>
            </w:pPr>
            <w:r w:rsidRPr="00F36A53">
              <w:rPr>
                <w:rFonts w:hint="eastAsia"/>
                <w:i w:val="0"/>
                <w:iCs w:val="0"/>
                <w:sz w:val="18"/>
                <w:szCs w:val="18"/>
                <w:lang w:eastAsia="ko-KR"/>
              </w:rPr>
              <w:t>Alt-2: The periodicity of the current beam RS can be different from that of the new beam RS(s)</w:t>
            </w:r>
          </w:p>
          <w:p w14:paraId="29862880" w14:textId="77777777" w:rsidR="00F36A53" w:rsidRPr="00F36A53" w:rsidRDefault="00F36A53" w:rsidP="00F36A53">
            <w:pPr>
              <w:pStyle w:val="ListParagraph"/>
              <w:numPr>
                <w:ilvl w:val="1"/>
                <w:numId w:val="24"/>
              </w:numPr>
              <w:snapToGrid w:val="0"/>
              <w:spacing w:before="0" w:line="240" w:lineRule="auto"/>
              <w:rPr>
                <w:i w:val="0"/>
                <w:iCs w:val="0"/>
                <w:sz w:val="18"/>
                <w:szCs w:val="18"/>
              </w:rPr>
            </w:pPr>
            <w:r w:rsidRPr="00F36A53">
              <w:rPr>
                <w:i w:val="0"/>
                <w:iCs w:val="0"/>
                <w:sz w:val="18"/>
                <w:szCs w:val="18"/>
              </w:rPr>
              <w:t xml:space="preserve">Alt-2_1: The </w:t>
            </w:r>
            <w:r w:rsidRPr="00F36A53">
              <w:rPr>
                <w:i w:val="0"/>
                <w:iCs w:val="0"/>
                <w:sz w:val="18"/>
                <w:szCs w:val="18"/>
                <w:lang w:eastAsia="zh-CN"/>
              </w:rPr>
              <w:t xml:space="preserve">evaluation periodicity </w:t>
            </w:r>
            <w:r w:rsidRPr="00F36A53">
              <w:rPr>
                <w:i w:val="0"/>
                <w:iCs w:val="0"/>
                <w:sz w:val="18"/>
                <w:szCs w:val="18"/>
              </w:rPr>
              <w:t xml:space="preserve">is the same as the periodicity of the current beam </w:t>
            </w:r>
            <w:proofErr w:type="gramStart"/>
            <w:r w:rsidRPr="00F36A53">
              <w:rPr>
                <w:i w:val="0"/>
                <w:iCs w:val="0"/>
                <w:sz w:val="18"/>
                <w:szCs w:val="18"/>
              </w:rPr>
              <w:t>RS;</w:t>
            </w:r>
            <w:proofErr w:type="gramEnd"/>
            <w:r w:rsidRPr="00F36A53">
              <w:rPr>
                <w:i w:val="0"/>
                <w:iCs w:val="0"/>
                <w:sz w:val="18"/>
                <w:szCs w:val="18"/>
              </w:rPr>
              <w:t xml:space="preserve"> </w:t>
            </w:r>
          </w:p>
          <w:p w14:paraId="1ACC7E5C" w14:textId="77777777" w:rsidR="00F36A53" w:rsidRPr="00F36A53" w:rsidRDefault="00F36A53" w:rsidP="00F36A53">
            <w:pPr>
              <w:pStyle w:val="ListParagraph"/>
              <w:numPr>
                <w:ilvl w:val="1"/>
                <w:numId w:val="24"/>
              </w:numPr>
              <w:snapToGrid w:val="0"/>
              <w:spacing w:before="0" w:line="240" w:lineRule="auto"/>
              <w:rPr>
                <w:i w:val="0"/>
                <w:iCs w:val="0"/>
                <w:sz w:val="18"/>
                <w:szCs w:val="18"/>
              </w:rPr>
            </w:pPr>
            <w:r w:rsidRPr="00F36A53">
              <w:rPr>
                <w:i w:val="0"/>
                <w:iCs w:val="0"/>
                <w:sz w:val="18"/>
                <w:szCs w:val="18"/>
              </w:rPr>
              <w:t xml:space="preserve">Alt-2_2: The </w:t>
            </w:r>
            <w:r w:rsidRPr="00F36A53">
              <w:rPr>
                <w:i w:val="0"/>
                <w:iCs w:val="0"/>
                <w:sz w:val="18"/>
                <w:szCs w:val="18"/>
                <w:lang w:eastAsia="zh-CN"/>
              </w:rPr>
              <w:t xml:space="preserve">evaluation periodicity </w:t>
            </w:r>
            <w:r w:rsidRPr="00F36A53">
              <w:rPr>
                <w:i w:val="0"/>
                <w:iCs w:val="0"/>
                <w:sz w:val="18"/>
                <w:szCs w:val="18"/>
              </w:rPr>
              <w:t xml:space="preserve">is the same as periodicity of the new beam </w:t>
            </w:r>
            <w:proofErr w:type="gramStart"/>
            <w:r w:rsidRPr="00F36A53">
              <w:rPr>
                <w:i w:val="0"/>
                <w:iCs w:val="0"/>
                <w:sz w:val="18"/>
                <w:szCs w:val="18"/>
              </w:rPr>
              <w:t>RS;</w:t>
            </w:r>
            <w:proofErr w:type="gramEnd"/>
          </w:p>
          <w:p w14:paraId="32186152" w14:textId="77777777" w:rsidR="00F36A53" w:rsidRPr="00F36A53" w:rsidRDefault="00F36A53" w:rsidP="00F36A53">
            <w:pPr>
              <w:pStyle w:val="ListParagraph"/>
              <w:numPr>
                <w:ilvl w:val="1"/>
                <w:numId w:val="24"/>
              </w:numPr>
              <w:snapToGrid w:val="0"/>
              <w:spacing w:before="0" w:line="240" w:lineRule="auto"/>
              <w:rPr>
                <w:i w:val="0"/>
                <w:iCs w:val="0"/>
                <w:sz w:val="18"/>
                <w:szCs w:val="18"/>
              </w:rPr>
            </w:pPr>
            <w:r w:rsidRPr="00F36A53">
              <w:rPr>
                <w:i w:val="0"/>
                <w:iCs w:val="0"/>
                <w:sz w:val="18"/>
                <w:szCs w:val="18"/>
              </w:rPr>
              <w:t xml:space="preserve">Alt-2_3: The </w:t>
            </w:r>
            <w:r w:rsidRPr="00F36A53">
              <w:rPr>
                <w:i w:val="0"/>
                <w:iCs w:val="0"/>
                <w:sz w:val="18"/>
                <w:szCs w:val="18"/>
                <w:lang w:eastAsia="zh-CN"/>
              </w:rPr>
              <w:t xml:space="preserve">evaluation periodicity </w:t>
            </w:r>
            <w:r w:rsidRPr="00F36A53">
              <w:rPr>
                <w:i w:val="0"/>
                <w:iCs w:val="0"/>
                <w:sz w:val="18"/>
                <w:szCs w:val="18"/>
              </w:rPr>
              <w:t xml:space="preserve">is the same as shortest periodicity of the current beam RS and new beam RS(s): </w:t>
            </w:r>
          </w:p>
          <w:p w14:paraId="6C5A4EB8" w14:textId="77777777" w:rsidR="00F36A53" w:rsidRPr="00F36A53" w:rsidRDefault="00F36A53" w:rsidP="00F36A53">
            <w:pPr>
              <w:pStyle w:val="ListParagraph"/>
              <w:numPr>
                <w:ilvl w:val="1"/>
                <w:numId w:val="24"/>
              </w:numPr>
              <w:snapToGrid w:val="0"/>
              <w:spacing w:before="0" w:line="240" w:lineRule="auto"/>
              <w:rPr>
                <w:i w:val="0"/>
                <w:iCs w:val="0"/>
                <w:sz w:val="18"/>
                <w:szCs w:val="18"/>
              </w:rPr>
            </w:pPr>
            <w:r w:rsidRPr="00F36A53">
              <w:rPr>
                <w:i w:val="0"/>
                <w:iCs w:val="0"/>
                <w:sz w:val="18"/>
                <w:szCs w:val="18"/>
              </w:rPr>
              <w:t xml:space="preserve">Alt-2_4: The </w:t>
            </w:r>
            <w:r w:rsidRPr="00F36A53">
              <w:rPr>
                <w:i w:val="0"/>
                <w:iCs w:val="0"/>
                <w:sz w:val="18"/>
                <w:szCs w:val="18"/>
                <w:lang w:eastAsia="zh-CN"/>
              </w:rPr>
              <w:t xml:space="preserve">evaluation periodicity </w:t>
            </w:r>
            <w:r w:rsidRPr="00F36A53">
              <w:rPr>
                <w:i w:val="0"/>
                <w:iCs w:val="0"/>
                <w:sz w:val="18"/>
                <w:szCs w:val="18"/>
              </w:rPr>
              <w:t xml:space="preserve">is the maximum of {X </w:t>
            </w:r>
            <w:proofErr w:type="spellStart"/>
            <w:r w:rsidRPr="00F36A53">
              <w:rPr>
                <w:i w:val="0"/>
                <w:iCs w:val="0"/>
                <w:sz w:val="18"/>
                <w:szCs w:val="18"/>
              </w:rPr>
              <w:t>ms</w:t>
            </w:r>
            <w:proofErr w:type="spellEnd"/>
            <w:r w:rsidRPr="00F36A53">
              <w:rPr>
                <w:i w:val="0"/>
                <w:iCs w:val="0"/>
                <w:sz w:val="18"/>
                <w:szCs w:val="18"/>
              </w:rPr>
              <w:t>, shortest periodicity of the current beam RS and new beam RS(s)}:</w:t>
            </w:r>
          </w:p>
          <w:p w14:paraId="5F8AD111" w14:textId="77777777" w:rsidR="00F36A53" w:rsidRPr="00F36A53" w:rsidRDefault="00F36A53" w:rsidP="00F36A53">
            <w:pPr>
              <w:pStyle w:val="ListParagraph"/>
              <w:numPr>
                <w:ilvl w:val="1"/>
                <w:numId w:val="24"/>
              </w:numPr>
              <w:snapToGrid w:val="0"/>
              <w:spacing w:before="0" w:line="240" w:lineRule="auto"/>
              <w:rPr>
                <w:i w:val="0"/>
                <w:iCs w:val="0"/>
                <w:sz w:val="18"/>
                <w:szCs w:val="18"/>
              </w:rPr>
            </w:pPr>
            <w:r w:rsidRPr="00F36A53">
              <w:rPr>
                <w:i w:val="0"/>
                <w:iCs w:val="0"/>
                <w:sz w:val="18"/>
                <w:szCs w:val="18"/>
              </w:rPr>
              <w:t xml:space="preserve">Alt-2_5: The </w:t>
            </w:r>
            <w:r w:rsidRPr="00F36A53">
              <w:rPr>
                <w:i w:val="0"/>
                <w:iCs w:val="0"/>
                <w:sz w:val="18"/>
                <w:szCs w:val="18"/>
                <w:lang w:eastAsia="zh-CN"/>
              </w:rPr>
              <w:t xml:space="preserve">evaluation periodicity </w:t>
            </w:r>
            <w:r w:rsidRPr="00F36A53">
              <w:rPr>
                <w:i w:val="0"/>
                <w:iCs w:val="0"/>
                <w:sz w:val="18"/>
                <w:szCs w:val="18"/>
              </w:rPr>
              <w:t xml:space="preserve">is the same as largest periodicity of the current beam RS and new beam RS(s): </w:t>
            </w:r>
          </w:p>
          <w:p w14:paraId="59A26FFB" w14:textId="2F7B6A80" w:rsidR="00F36A53" w:rsidRPr="00F36A53" w:rsidRDefault="00F36A53" w:rsidP="00F36A53">
            <w:pPr>
              <w:snapToGrid w:val="0"/>
              <w:spacing w:before="0" w:after="0" w:line="240" w:lineRule="auto"/>
              <w:rPr>
                <w:sz w:val="18"/>
                <w:szCs w:val="18"/>
              </w:rPr>
            </w:pPr>
            <w:r w:rsidRPr="00F36A53">
              <w:rPr>
                <w:sz w:val="18"/>
                <w:szCs w:val="18"/>
              </w:rPr>
              <w:t xml:space="preserve">Note: There is the same periodicity for the new beam RS(s). </w:t>
            </w:r>
          </w:p>
        </w:tc>
      </w:tr>
    </w:tbl>
    <w:p w14:paraId="67C0753F" w14:textId="77777777" w:rsidR="00B2780B" w:rsidRDefault="00B2780B" w:rsidP="004924E9">
      <w:pPr>
        <w:rPr>
          <w:rFonts w:ascii="Helvetica" w:hAnsi="Helvetica"/>
          <w:lang w:val="en-US"/>
        </w:rPr>
      </w:pPr>
    </w:p>
    <w:p w14:paraId="1208E5CB" w14:textId="011ED286" w:rsidR="007906DC" w:rsidRDefault="007906DC" w:rsidP="004924E9">
      <w:pPr>
        <w:rPr>
          <w:rFonts w:ascii="Helvetica" w:hAnsi="Helvetica"/>
          <w:lang w:val="en-US"/>
        </w:rPr>
      </w:pPr>
      <w:r>
        <w:rPr>
          <w:rFonts w:ascii="Helvetica" w:hAnsi="Helvetica"/>
          <w:lang w:val="en-US"/>
        </w:rPr>
        <w:t>For the FFS in the 1</w:t>
      </w:r>
      <w:r w:rsidRPr="007906DC">
        <w:rPr>
          <w:rFonts w:ascii="Helvetica" w:hAnsi="Helvetica"/>
          <w:vertAlign w:val="superscript"/>
          <w:lang w:val="en-US"/>
        </w:rPr>
        <w:t>st</w:t>
      </w:r>
      <w:r>
        <w:rPr>
          <w:rFonts w:ascii="Helvetica" w:hAnsi="Helvetica"/>
          <w:lang w:val="en-US"/>
        </w:rPr>
        <w:t xml:space="preserve"> agreement, the FL has provided the following proposal</w:t>
      </w:r>
    </w:p>
    <w:p w14:paraId="501A838C" w14:textId="77777777" w:rsidR="007906DC" w:rsidRPr="007906DC" w:rsidRDefault="007906DC" w:rsidP="007906DC">
      <w:pPr>
        <w:snapToGrid w:val="0"/>
        <w:spacing w:after="0"/>
        <w:jc w:val="both"/>
        <w:rPr>
          <w:sz w:val="18"/>
          <w:szCs w:val="18"/>
        </w:rPr>
      </w:pPr>
      <w:r w:rsidRPr="007906DC">
        <w:rPr>
          <w:b/>
          <w:sz w:val="18"/>
          <w:szCs w:val="18"/>
          <w:u w:val="single"/>
        </w:rPr>
        <w:t>Proposal 1.1:</w:t>
      </w:r>
      <w:r w:rsidRPr="007906DC">
        <w:rPr>
          <w:sz w:val="18"/>
          <w:szCs w:val="18"/>
        </w:rPr>
        <w:t xml:space="preserve"> Regarding </w:t>
      </w:r>
      <w:r w:rsidRPr="007906DC">
        <w:rPr>
          <w:b/>
          <w:bCs/>
          <w:sz w:val="18"/>
          <w:szCs w:val="18"/>
        </w:rPr>
        <w:t>triggering event determination</w:t>
      </w:r>
      <w:r w:rsidRPr="007906DC">
        <w:rPr>
          <w:sz w:val="18"/>
          <w:szCs w:val="18"/>
        </w:rPr>
        <w:t xml:space="preserve"> for Event 2, on condition(s) of resetting the counting, at least Candidate#1 and Candidate#2 of the following are supported</w:t>
      </w:r>
    </w:p>
    <w:p w14:paraId="2435719F" w14:textId="77777777" w:rsidR="007906DC" w:rsidRPr="007906DC" w:rsidRDefault="007906DC" w:rsidP="007906DC">
      <w:pPr>
        <w:numPr>
          <w:ilvl w:val="0"/>
          <w:numId w:val="35"/>
        </w:numPr>
        <w:shd w:val="clear" w:color="auto" w:fill="FFFFFF"/>
        <w:overflowPunct/>
        <w:autoSpaceDE/>
        <w:autoSpaceDN/>
        <w:adjustRightInd/>
        <w:spacing w:after="0"/>
        <w:textAlignment w:val="auto"/>
        <w:rPr>
          <w:sz w:val="18"/>
          <w:szCs w:val="18"/>
        </w:rPr>
      </w:pPr>
      <w:r w:rsidRPr="007906DC">
        <w:rPr>
          <w:sz w:val="18"/>
          <w:szCs w:val="18"/>
        </w:rPr>
        <w:t xml:space="preserve">Candidate#1: RS reconfiguration/update for new beam is </w:t>
      </w:r>
      <w:proofErr w:type="gramStart"/>
      <w:r w:rsidRPr="007906DC">
        <w:rPr>
          <w:sz w:val="18"/>
          <w:szCs w:val="18"/>
        </w:rPr>
        <w:t>received;</w:t>
      </w:r>
      <w:proofErr w:type="gramEnd"/>
    </w:p>
    <w:p w14:paraId="3154997C" w14:textId="77777777" w:rsidR="007906DC" w:rsidRPr="007906DC" w:rsidRDefault="007906DC" w:rsidP="007906DC">
      <w:pPr>
        <w:numPr>
          <w:ilvl w:val="1"/>
          <w:numId w:val="35"/>
        </w:numPr>
        <w:shd w:val="clear" w:color="auto" w:fill="FFFFFF"/>
        <w:overflowPunct/>
        <w:autoSpaceDE/>
        <w:autoSpaceDN/>
        <w:adjustRightInd/>
        <w:spacing w:after="0"/>
        <w:textAlignment w:val="auto"/>
        <w:rPr>
          <w:sz w:val="18"/>
          <w:szCs w:val="18"/>
        </w:rPr>
      </w:pPr>
      <w:r w:rsidRPr="007906DC">
        <w:rPr>
          <w:sz w:val="18"/>
          <w:szCs w:val="18"/>
        </w:rPr>
        <w:lastRenderedPageBreak/>
        <w:t>FFS: whether to reset the counting for all new beams.</w:t>
      </w:r>
    </w:p>
    <w:p w14:paraId="1590F0C8" w14:textId="77777777" w:rsidR="007906DC" w:rsidRPr="007906DC" w:rsidRDefault="007906DC" w:rsidP="007906DC">
      <w:pPr>
        <w:numPr>
          <w:ilvl w:val="1"/>
          <w:numId w:val="35"/>
        </w:numPr>
        <w:shd w:val="clear" w:color="auto" w:fill="FFFFFF"/>
        <w:overflowPunct/>
        <w:autoSpaceDE/>
        <w:autoSpaceDN/>
        <w:adjustRightInd/>
        <w:spacing w:after="0"/>
        <w:textAlignment w:val="auto"/>
        <w:rPr>
          <w:sz w:val="18"/>
          <w:szCs w:val="18"/>
        </w:rPr>
      </w:pPr>
      <w:r w:rsidRPr="007906DC">
        <w:rPr>
          <w:sz w:val="18"/>
          <w:szCs w:val="18"/>
        </w:rPr>
        <w:t>FFS: whether to maintain the counting whose new beam is NOT updated.</w:t>
      </w:r>
    </w:p>
    <w:p w14:paraId="7471EE1D" w14:textId="77777777" w:rsidR="007906DC" w:rsidRPr="007906DC" w:rsidRDefault="007906DC" w:rsidP="007906DC">
      <w:pPr>
        <w:numPr>
          <w:ilvl w:val="0"/>
          <w:numId w:val="35"/>
        </w:numPr>
        <w:shd w:val="clear" w:color="auto" w:fill="FFFFFF"/>
        <w:overflowPunct/>
        <w:autoSpaceDE/>
        <w:autoSpaceDN/>
        <w:adjustRightInd/>
        <w:spacing w:after="0"/>
        <w:textAlignment w:val="auto"/>
        <w:rPr>
          <w:sz w:val="18"/>
          <w:szCs w:val="18"/>
        </w:rPr>
      </w:pPr>
      <w:r w:rsidRPr="007906DC">
        <w:rPr>
          <w:sz w:val="18"/>
          <w:szCs w:val="18"/>
        </w:rPr>
        <w:t xml:space="preserve">Candidate#2: </w:t>
      </w:r>
      <w:r w:rsidRPr="007906DC">
        <w:rPr>
          <w:color w:val="FF0000"/>
          <w:sz w:val="18"/>
          <w:szCs w:val="18"/>
        </w:rPr>
        <w:t>[The measured current beam based on]</w:t>
      </w:r>
      <w:r w:rsidRPr="007906DC">
        <w:rPr>
          <w:sz w:val="18"/>
          <w:szCs w:val="18"/>
        </w:rPr>
        <w:t xml:space="preserve"> indicated TCI state is </w:t>
      </w:r>
      <w:proofErr w:type="gramStart"/>
      <w:r w:rsidRPr="007906DC">
        <w:rPr>
          <w:sz w:val="18"/>
          <w:szCs w:val="18"/>
        </w:rPr>
        <w:t>updated;</w:t>
      </w:r>
      <w:proofErr w:type="gramEnd"/>
    </w:p>
    <w:p w14:paraId="51C8B6FC" w14:textId="77777777" w:rsidR="007906DC" w:rsidRPr="007906DC" w:rsidRDefault="007906DC" w:rsidP="007906DC">
      <w:pPr>
        <w:numPr>
          <w:ilvl w:val="1"/>
          <w:numId w:val="35"/>
        </w:numPr>
        <w:shd w:val="clear" w:color="auto" w:fill="FFFFFF"/>
        <w:overflowPunct/>
        <w:autoSpaceDE/>
        <w:autoSpaceDN/>
        <w:adjustRightInd/>
        <w:spacing w:after="0"/>
        <w:textAlignment w:val="auto"/>
        <w:rPr>
          <w:sz w:val="18"/>
          <w:szCs w:val="18"/>
        </w:rPr>
      </w:pPr>
      <w:r w:rsidRPr="007906DC">
        <w:rPr>
          <w:sz w:val="18"/>
          <w:szCs w:val="18"/>
        </w:rPr>
        <w:t>In such case, the UE need to reset the counting for all new beams.</w:t>
      </w:r>
    </w:p>
    <w:p w14:paraId="1C20C355" w14:textId="77777777" w:rsidR="007906DC" w:rsidRPr="007906DC" w:rsidRDefault="007906DC" w:rsidP="007906DC">
      <w:pPr>
        <w:numPr>
          <w:ilvl w:val="0"/>
          <w:numId w:val="35"/>
        </w:numPr>
        <w:shd w:val="clear" w:color="auto" w:fill="FFFFFF"/>
        <w:overflowPunct/>
        <w:autoSpaceDE/>
        <w:autoSpaceDN/>
        <w:adjustRightInd/>
        <w:spacing w:after="0"/>
        <w:textAlignment w:val="auto"/>
        <w:rPr>
          <w:sz w:val="18"/>
          <w:szCs w:val="18"/>
        </w:rPr>
      </w:pPr>
      <w:r w:rsidRPr="007906DC">
        <w:rPr>
          <w:sz w:val="18"/>
          <w:szCs w:val="18"/>
        </w:rPr>
        <w:t xml:space="preserve">Candidate#3: UEI beam report is </w:t>
      </w:r>
      <w:proofErr w:type="gramStart"/>
      <w:r w:rsidRPr="007906DC">
        <w:rPr>
          <w:sz w:val="18"/>
          <w:szCs w:val="18"/>
        </w:rPr>
        <w:t>transmitted;</w:t>
      </w:r>
      <w:proofErr w:type="gramEnd"/>
    </w:p>
    <w:p w14:paraId="2FF248EE" w14:textId="77777777" w:rsidR="007906DC" w:rsidRPr="007906DC" w:rsidRDefault="007906DC" w:rsidP="007906DC">
      <w:pPr>
        <w:numPr>
          <w:ilvl w:val="0"/>
          <w:numId w:val="35"/>
        </w:numPr>
        <w:shd w:val="clear" w:color="auto" w:fill="FFFFFF"/>
        <w:overflowPunct/>
        <w:autoSpaceDE/>
        <w:autoSpaceDN/>
        <w:adjustRightInd/>
        <w:spacing w:after="0"/>
        <w:textAlignment w:val="auto"/>
        <w:rPr>
          <w:sz w:val="18"/>
          <w:szCs w:val="18"/>
        </w:rPr>
      </w:pPr>
      <w:r w:rsidRPr="007906DC">
        <w:rPr>
          <w:sz w:val="18"/>
          <w:szCs w:val="18"/>
        </w:rPr>
        <w:t>Candidate#4: NW response (e.g., DCI in step-2 of Mode-A) is detected.</w:t>
      </w:r>
    </w:p>
    <w:p w14:paraId="7CE49D03" w14:textId="77777777" w:rsidR="007906DC" w:rsidRPr="007906DC" w:rsidRDefault="007906DC" w:rsidP="007906DC">
      <w:pPr>
        <w:numPr>
          <w:ilvl w:val="0"/>
          <w:numId w:val="35"/>
        </w:numPr>
        <w:shd w:val="clear" w:color="auto" w:fill="FFFFFF"/>
        <w:overflowPunct/>
        <w:autoSpaceDE/>
        <w:autoSpaceDN/>
        <w:adjustRightInd/>
        <w:spacing w:after="0"/>
        <w:textAlignment w:val="auto"/>
        <w:rPr>
          <w:sz w:val="18"/>
          <w:szCs w:val="18"/>
        </w:rPr>
      </w:pPr>
      <w:r w:rsidRPr="007906DC">
        <w:rPr>
          <w:sz w:val="18"/>
          <w:szCs w:val="18"/>
        </w:rPr>
        <w:t>Candidate#5: The time window expires</w:t>
      </w:r>
    </w:p>
    <w:p w14:paraId="69687206" w14:textId="77777777" w:rsidR="007906DC" w:rsidRPr="007906DC" w:rsidRDefault="007906DC" w:rsidP="007906DC">
      <w:pPr>
        <w:numPr>
          <w:ilvl w:val="0"/>
          <w:numId w:val="35"/>
        </w:numPr>
        <w:shd w:val="clear" w:color="auto" w:fill="FFFFFF"/>
        <w:overflowPunct/>
        <w:autoSpaceDE/>
        <w:autoSpaceDN/>
        <w:adjustRightInd/>
        <w:spacing w:after="0"/>
        <w:textAlignment w:val="auto"/>
        <w:rPr>
          <w:sz w:val="18"/>
          <w:szCs w:val="18"/>
        </w:rPr>
      </w:pPr>
      <w:r w:rsidRPr="007906DC">
        <w:rPr>
          <w:sz w:val="18"/>
          <w:szCs w:val="18"/>
        </w:rPr>
        <w:t xml:space="preserve">Candidate#6: The threshold for event evaluation is re-configured by RRC </w:t>
      </w:r>
      <w:proofErr w:type="spellStart"/>
      <w:r w:rsidRPr="007906DC">
        <w:rPr>
          <w:sz w:val="18"/>
          <w:szCs w:val="18"/>
        </w:rPr>
        <w:t>signaling</w:t>
      </w:r>
      <w:proofErr w:type="spellEnd"/>
    </w:p>
    <w:p w14:paraId="23CB9B80" w14:textId="77777777" w:rsidR="007906DC" w:rsidRDefault="007906DC" w:rsidP="004924E9">
      <w:pPr>
        <w:rPr>
          <w:rFonts w:ascii="Helvetica" w:hAnsi="Helvetica"/>
          <w:lang w:val="en-US"/>
        </w:rPr>
      </w:pPr>
    </w:p>
    <w:p w14:paraId="541793C8" w14:textId="7D2A3409" w:rsidR="007906DC" w:rsidRDefault="007906DC" w:rsidP="004924E9">
      <w:pPr>
        <w:rPr>
          <w:rFonts w:ascii="Helvetica" w:hAnsi="Helvetica"/>
          <w:lang w:val="en-US"/>
        </w:rPr>
      </w:pPr>
      <w:r>
        <w:rPr>
          <w:rFonts w:ascii="Helvetica" w:hAnsi="Helvetica"/>
          <w:lang w:val="en-US"/>
        </w:rPr>
        <w:t xml:space="preserve">In this case, it is reasonable that candidate#2 is supported i.e., when the indicated TCI state is updated. Additionally, candidate#4 can also be supported since this means that the NW has detected the UEIBM and has taken some action based on the report. In this case, early resetting of the counter can help with tracking rapidly changing conditions. </w:t>
      </w:r>
    </w:p>
    <w:p w14:paraId="3E7C5BF3" w14:textId="338342D4" w:rsidR="007906DC" w:rsidRPr="007906DC" w:rsidRDefault="007906DC" w:rsidP="007906DC">
      <w:pPr>
        <w:pStyle w:val="ListParagraph"/>
        <w:numPr>
          <w:ilvl w:val="0"/>
          <w:numId w:val="25"/>
        </w:numPr>
        <w:rPr>
          <w:rFonts w:ascii="Helvetica" w:hAnsi="Helvetica"/>
        </w:rPr>
      </w:pPr>
      <w:r>
        <w:rPr>
          <w:rFonts w:ascii="Helvetica" w:hAnsi="Helvetica"/>
          <w:b/>
          <w:bCs/>
        </w:rPr>
        <w:t>For resetting the counting of trigger event determination, support at least candidate#2 and candidate#4</w:t>
      </w:r>
    </w:p>
    <w:p w14:paraId="303E6224" w14:textId="77777777" w:rsidR="007906DC" w:rsidRDefault="007906DC" w:rsidP="007906DC">
      <w:pPr>
        <w:rPr>
          <w:rFonts w:ascii="Helvetica" w:hAnsi="Helvetica"/>
        </w:rPr>
      </w:pPr>
    </w:p>
    <w:p w14:paraId="3B075940" w14:textId="2BA1270E" w:rsidR="007906DC" w:rsidRDefault="007906DC" w:rsidP="007906DC">
      <w:pPr>
        <w:rPr>
          <w:rFonts w:ascii="Helvetica" w:hAnsi="Helvetica"/>
        </w:rPr>
      </w:pPr>
      <w:r>
        <w:rPr>
          <w:rFonts w:ascii="Helvetica" w:hAnsi="Helvetica"/>
        </w:rPr>
        <w:t xml:space="preserve">For evaluation periodicity of determining Event 2 instance, we do not see any reason to constrain the current and new beam RS to be limited to the same period. Often time, new beam RS can be of lower periodicity than current beam RS for overhead conservation purposes. Therefore, </w:t>
      </w:r>
      <w:r w:rsidR="007A5F4C">
        <w:rPr>
          <w:rFonts w:ascii="Helvetica" w:hAnsi="Helvetica"/>
        </w:rPr>
        <w:t xml:space="preserve">Alt-2 should be supported and for the sub-options, Alt 2-1 or 2-3 can be supported. </w:t>
      </w:r>
    </w:p>
    <w:p w14:paraId="6ACA3536" w14:textId="21F622CF" w:rsidR="007A5F4C" w:rsidRPr="007A5F4C" w:rsidRDefault="007A5F4C" w:rsidP="007A5F4C">
      <w:pPr>
        <w:pStyle w:val="ListParagraph"/>
        <w:numPr>
          <w:ilvl w:val="0"/>
          <w:numId w:val="25"/>
        </w:numPr>
        <w:rPr>
          <w:rFonts w:ascii="Helvetica" w:hAnsi="Helvetica"/>
          <w:b/>
          <w:bCs/>
        </w:rPr>
      </w:pPr>
      <w:r w:rsidRPr="007A5F4C">
        <w:rPr>
          <w:rFonts w:ascii="Helvetica" w:hAnsi="Helvetica"/>
          <w:b/>
          <w:bCs/>
        </w:rPr>
        <w:t xml:space="preserve">For </w:t>
      </w:r>
      <w:r w:rsidRPr="007A5F4C">
        <w:rPr>
          <w:rFonts w:ascii="Helvetica" w:hAnsi="Helvetica"/>
          <w:b/>
          <w:bCs/>
        </w:rPr>
        <w:t>evaluation periodicity of determining Event 2 instance</w:t>
      </w:r>
      <w:r>
        <w:rPr>
          <w:rFonts w:ascii="Helvetica" w:hAnsi="Helvetica"/>
          <w:b/>
          <w:bCs/>
        </w:rPr>
        <w:t xml:space="preserve">, support Alt 2-1 or Alt 2-3. </w:t>
      </w:r>
    </w:p>
    <w:p w14:paraId="32923041" w14:textId="50007484" w:rsidR="007E5D8D" w:rsidRPr="00F74058" w:rsidRDefault="007E5D8D" w:rsidP="007E5D8D">
      <w:pPr>
        <w:pStyle w:val="Heading2"/>
        <w:rPr>
          <w:rFonts w:ascii="Helvetica" w:hAnsi="Helvetica"/>
          <w:lang w:val="en-US"/>
        </w:rPr>
      </w:pPr>
      <w:r w:rsidRPr="00F74058">
        <w:rPr>
          <w:rFonts w:ascii="Helvetica" w:hAnsi="Helvetica"/>
          <w:lang w:val="en-US"/>
        </w:rPr>
        <w:t xml:space="preserve">Definition of </w:t>
      </w:r>
      <w:r w:rsidR="00525195" w:rsidRPr="00F74058">
        <w:rPr>
          <w:rFonts w:ascii="Helvetica" w:hAnsi="Helvetica"/>
          <w:lang w:val="en-US"/>
        </w:rPr>
        <w:t>Additional</w:t>
      </w:r>
      <w:r w:rsidR="00CB4631" w:rsidRPr="00F74058">
        <w:rPr>
          <w:rFonts w:ascii="Helvetica" w:hAnsi="Helvetica"/>
          <w:lang w:val="en-US"/>
        </w:rPr>
        <w:t xml:space="preserve"> L1 </w:t>
      </w:r>
      <w:r w:rsidRPr="00F74058">
        <w:rPr>
          <w:rFonts w:ascii="Helvetica" w:hAnsi="Helvetica"/>
          <w:lang w:val="en-US"/>
        </w:rPr>
        <w:t>Event</w:t>
      </w:r>
      <w:r w:rsidR="00525195" w:rsidRPr="00F74058">
        <w:rPr>
          <w:rFonts w:ascii="Helvetica" w:hAnsi="Helvetica"/>
          <w:lang w:val="en-US"/>
        </w:rPr>
        <w:t>s</w:t>
      </w:r>
    </w:p>
    <w:p w14:paraId="5C0B085D" w14:textId="798BE02D" w:rsidR="00855D0E" w:rsidRPr="00F74058" w:rsidRDefault="00C35D8B" w:rsidP="001511BC">
      <w:pPr>
        <w:jc w:val="both"/>
        <w:rPr>
          <w:rFonts w:ascii="Helvetica" w:hAnsi="Helvetica"/>
          <w:bCs/>
        </w:rPr>
      </w:pPr>
      <w:r>
        <w:rPr>
          <w:rFonts w:ascii="Helvetica" w:hAnsi="Helvetica"/>
          <w:bCs/>
        </w:rPr>
        <w:t>Event-2 is agreed to be supported for UEIBM in Rel-19, however additional event definition may also be advantageous in different scenarios and UE states. The following is the final list of additional events that was agreed in the previous RAN1 meeting:</w:t>
      </w:r>
    </w:p>
    <w:tbl>
      <w:tblPr>
        <w:tblStyle w:val="TableGrid"/>
        <w:tblW w:w="0" w:type="auto"/>
        <w:tblLook w:val="04A0" w:firstRow="1" w:lastRow="0" w:firstColumn="1" w:lastColumn="0" w:noHBand="0" w:noVBand="1"/>
      </w:tblPr>
      <w:tblGrid>
        <w:gridCol w:w="10160"/>
      </w:tblGrid>
      <w:tr w:rsidR="00BA0571" w:rsidRPr="00F74058" w14:paraId="45D4AA70" w14:textId="77777777" w:rsidTr="003F15E6">
        <w:tc>
          <w:tcPr>
            <w:tcW w:w="10160" w:type="dxa"/>
          </w:tcPr>
          <w:p w14:paraId="58D8D23C" w14:textId="7F997E7F" w:rsidR="00AE7AF7" w:rsidRPr="00C35D8B" w:rsidRDefault="00C35D8B" w:rsidP="00506F2A">
            <w:pPr>
              <w:pStyle w:val="NormalWeb"/>
              <w:shd w:val="clear" w:color="auto" w:fill="FFFFFF"/>
              <w:spacing w:before="0" w:beforeAutospacing="0" w:after="0" w:afterAutospacing="0" w:line="240" w:lineRule="auto"/>
              <w:rPr>
                <w:sz w:val="22"/>
                <w:szCs w:val="22"/>
              </w:rPr>
            </w:pPr>
            <w:r w:rsidRPr="00C35D8B">
              <w:rPr>
                <w:b/>
                <w:bCs/>
                <w:color w:val="000000"/>
                <w:sz w:val="18"/>
                <w:szCs w:val="18"/>
                <w:shd w:val="clear" w:color="auto" w:fill="00FF00"/>
              </w:rPr>
              <w:t xml:space="preserve">[117] </w:t>
            </w:r>
            <w:r w:rsidR="00AE7AF7" w:rsidRPr="00C35D8B">
              <w:rPr>
                <w:b/>
                <w:bCs/>
                <w:color w:val="000000"/>
                <w:sz w:val="18"/>
                <w:szCs w:val="18"/>
                <w:shd w:val="clear" w:color="auto" w:fill="00FF00"/>
              </w:rPr>
              <w:t>Agreement</w:t>
            </w:r>
          </w:p>
          <w:p w14:paraId="11063E56" w14:textId="77777777" w:rsidR="00AE7AF7" w:rsidRPr="00C35D8B" w:rsidRDefault="00AE7AF7" w:rsidP="00506F2A">
            <w:pPr>
              <w:pStyle w:val="NormalWeb"/>
              <w:spacing w:before="0" w:beforeAutospacing="0" w:after="0" w:afterAutospacing="0" w:line="240" w:lineRule="auto"/>
              <w:rPr>
                <w:sz w:val="22"/>
                <w:szCs w:val="22"/>
              </w:rPr>
            </w:pPr>
            <w:r w:rsidRPr="00C35D8B">
              <w:rPr>
                <w:color w:val="000000"/>
                <w:sz w:val="18"/>
                <w:szCs w:val="18"/>
              </w:rPr>
              <w:t>On UE-initiated/event-driven beam reporting, regarding trigger events, the following Event-1 and 7a/7b, are provided for down-selection or combination in RAN1#118 (possible outcome is that no new event is supported)</w:t>
            </w:r>
          </w:p>
          <w:p w14:paraId="37922A5B" w14:textId="77777777" w:rsidR="00AE7AF7" w:rsidRPr="00C35D8B" w:rsidRDefault="00AE7AF7" w:rsidP="00506F2A">
            <w:pPr>
              <w:pStyle w:val="NormalWeb"/>
              <w:spacing w:before="0" w:beforeAutospacing="0" w:after="0" w:afterAutospacing="0" w:line="240" w:lineRule="auto"/>
              <w:ind w:left="460" w:hanging="280"/>
              <w:rPr>
                <w:sz w:val="22"/>
                <w:szCs w:val="22"/>
              </w:rPr>
            </w:pPr>
            <w:r w:rsidRPr="00C35D8B">
              <w:rPr>
                <w:color w:val="000000"/>
                <w:sz w:val="18"/>
                <w:szCs w:val="18"/>
              </w:rPr>
              <w:t xml:space="preserve">-  </w:t>
            </w:r>
            <w:r w:rsidRPr="00C35D8B">
              <w:rPr>
                <w:rStyle w:val="apple-tab-span"/>
                <w:color w:val="000000"/>
                <w:sz w:val="18"/>
                <w:szCs w:val="18"/>
              </w:rPr>
              <w:tab/>
            </w:r>
            <w:r w:rsidRPr="00C35D8B">
              <w:rPr>
                <w:color w:val="000000"/>
                <w:sz w:val="18"/>
                <w:szCs w:val="18"/>
              </w:rPr>
              <w:t>Event-1: Quality of the current beam is worse than a certain threshold.</w:t>
            </w:r>
          </w:p>
          <w:p w14:paraId="7D6FB8FA" w14:textId="77777777" w:rsidR="00AE7AF7" w:rsidRPr="00C35D8B" w:rsidRDefault="00AE7AF7" w:rsidP="00506F2A">
            <w:pPr>
              <w:pStyle w:val="NormalWeb"/>
              <w:spacing w:before="0" w:beforeAutospacing="0" w:after="0" w:afterAutospacing="0" w:line="240" w:lineRule="auto"/>
              <w:ind w:left="460" w:hanging="280"/>
              <w:rPr>
                <w:sz w:val="22"/>
                <w:szCs w:val="22"/>
              </w:rPr>
            </w:pPr>
            <w:r w:rsidRPr="00C35D8B">
              <w:rPr>
                <w:color w:val="000000"/>
                <w:sz w:val="18"/>
                <w:szCs w:val="18"/>
              </w:rPr>
              <w:t xml:space="preserve">-  </w:t>
            </w:r>
            <w:r w:rsidRPr="00C35D8B">
              <w:rPr>
                <w:rStyle w:val="apple-tab-span"/>
                <w:color w:val="000000"/>
                <w:sz w:val="18"/>
                <w:szCs w:val="18"/>
              </w:rPr>
              <w:tab/>
            </w:r>
            <w:r w:rsidRPr="00C35D8B">
              <w:rPr>
                <w:color w:val="000000"/>
                <w:sz w:val="18"/>
                <w:szCs w:val="18"/>
              </w:rPr>
              <w:t xml:space="preserve">Event-7a: Quality of at least one new beam, such as L1-RSRP, becomes a threshold value better than the RS derived from the activated TCI state with the </w:t>
            </w:r>
            <w:r w:rsidRPr="00C35D8B">
              <w:rPr>
                <w:b/>
                <w:bCs/>
                <w:color w:val="000000"/>
                <w:sz w:val="18"/>
                <w:szCs w:val="18"/>
              </w:rPr>
              <w:t>worst</w:t>
            </w:r>
            <w:r w:rsidRPr="00C35D8B">
              <w:rPr>
                <w:color w:val="000000"/>
                <w:sz w:val="18"/>
                <w:szCs w:val="18"/>
              </w:rPr>
              <w:t xml:space="preserve"> quality.</w:t>
            </w:r>
          </w:p>
          <w:p w14:paraId="4B324C17" w14:textId="77777777" w:rsidR="00BA0571" w:rsidRDefault="00AE7AF7" w:rsidP="00506F2A">
            <w:pPr>
              <w:pStyle w:val="NormalWeb"/>
              <w:spacing w:before="0" w:beforeAutospacing="0" w:after="0" w:afterAutospacing="0" w:line="240" w:lineRule="auto"/>
              <w:ind w:left="460" w:hanging="280"/>
              <w:rPr>
                <w:color w:val="000000"/>
                <w:sz w:val="18"/>
                <w:szCs w:val="18"/>
              </w:rPr>
            </w:pPr>
            <w:r w:rsidRPr="00C35D8B">
              <w:rPr>
                <w:color w:val="000000"/>
                <w:sz w:val="18"/>
                <w:szCs w:val="18"/>
              </w:rPr>
              <w:t xml:space="preserve">-  </w:t>
            </w:r>
            <w:r w:rsidRPr="00C35D8B">
              <w:rPr>
                <w:rStyle w:val="apple-tab-span"/>
                <w:color w:val="000000"/>
                <w:sz w:val="18"/>
                <w:szCs w:val="18"/>
              </w:rPr>
              <w:tab/>
            </w:r>
            <w:r w:rsidRPr="00C35D8B">
              <w:rPr>
                <w:color w:val="000000"/>
                <w:sz w:val="18"/>
                <w:szCs w:val="18"/>
              </w:rPr>
              <w:t xml:space="preserve">Event-7b: Quality of at least one new beam, such as L1-RSRP, becomes a threshold value better than the RS derived from the activated TCI state with the </w:t>
            </w:r>
            <w:r w:rsidRPr="00C35D8B">
              <w:rPr>
                <w:b/>
                <w:bCs/>
                <w:color w:val="000000"/>
                <w:sz w:val="18"/>
                <w:szCs w:val="18"/>
              </w:rPr>
              <w:t>best</w:t>
            </w:r>
            <w:r w:rsidRPr="00C35D8B">
              <w:rPr>
                <w:color w:val="000000"/>
                <w:sz w:val="18"/>
                <w:szCs w:val="18"/>
              </w:rPr>
              <w:t xml:space="preserve"> quality.</w:t>
            </w:r>
          </w:p>
          <w:p w14:paraId="41BC45FB" w14:textId="77777777" w:rsidR="00506F2A" w:rsidRDefault="00506F2A" w:rsidP="00506F2A">
            <w:pPr>
              <w:pStyle w:val="NormalWeb"/>
              <w:spacing w:before="0" w:beforeAutospacing="0" w:after="0" w:afterAutospacing="0" w:line="240" w:lineRule="auto"/>
              <w:ind w:left="460" w:hanging="280"/>
              <w:rPr>
                <w:color w:val="000000"/>
                <w:sz w:val="18"/>
                <w:szCs w:val="18"/>
              </w:rPr>
            </w:pPr>
          </w:p>
          <w:p w14:paraId="08E637C5" w14:textId="4174E006" w:rsidR="00506F2A" w:rsidRPr="00506F2A" w:rsidRDefault="00506F2A" w:rsidP="00506F2A">
            <w:pPr>
              <w:shd w:val="clear" w:color="auto" w:fill="FFFFFF"/>
              <w:overflowPunct/>
              <w:autoSpaceDE/>
              <w:autoSpaceDN/>
              <w:snapToGrid w:val="0"/>
              <w:spacing w:before="0" w:after="0" w:line="240" w:lineRule="auto"/>
              <w:textAlignment w:val="auto"/>
              <w:rPr>
                <w:b/>
                <w:bCs/>
                <w:iCs/>
                <w:color w:val="000000"/>
                <w:sz w:val="18"/>
                <w:szCs w:val="18"/>
                <w:highlight w:val="darkYellow"/>
              </w:rPr>
            </w:pPr>
            <w:r>
              <w:rPr>
                <w:b/>
                <w:bCs/>
                <w:iCs/>
                <w:color w:val="000000"/>
                <w:sz w:val="18"/>
                <w:szCs w:val="18"/>
                <w:highlight w:val="darkYellow"/>
              </w:rPr>
              <w:t>[118</w:t>
            </w:r>
            <w:r w:rsidR="00F36A53">
              <w:rPr>
                <w:b/>
                <w:bCs/>
                <w:iCs/>
                <w:color w:val="000000"/>
                <w:sz w:val="18"/>
                <w:szCs w:val="18"/>
                <w:highlight w:val="darkYellow"/>
              </w:rPr>
              <w:t>b</w:t>
            </w:r>
            <w:r>
              <w:rPr>
                <w:b/>
                <w:bCs/>
                <w:iCs/>
                <w:color w:val="000000"/>
                <w:sz w:val="18"/>
                <w:szCs w:val="18"/>
                <w:highlight w:val="darkYellow"/>
              </w:rPr>
              <w:t xml:space="preserve">] </w:t>
            </w:r>
            <w:r w:rsidRPr="00506F2A">
              <w:rPr>
                <w:b/>
                <w:bCs/>
                <w:iCs/>
                <w:color w:val="000000"/>
                <w:sz w:val="18"/>
                <w:szCs w:val="18"/>
                <w:highlight w:val="darkYellow"/>
              </w:rPr>
              <w:t>Working Assumption</w:t>
            </w:r>
          </w:p>
          <w:p w14:paraId="68C9033D" w14:textId="77777777" w:rsidR="00F36A53" w:rsidRPr="00F36A53" w:rsidRDefault="00F36A53" w:rsidP="00F36A53">
            <w:pPr>
              <w:spacing w:before="0" w:after="0" w:line="240" w:lineRule="auto"/>
              <w:rPr>
                <w:sz w:val="18"/>
                <w:szCs w:val="18"/>
              </w:rPr>
            </w:pPr>
            <w:r w:rsidRPr="00F36A53">
              <w:rPr>
                <w:bCs/>
                <w:iCs/>
                <w:color w:val="000000"/>
                <w:sz w:val="18"/>
                <w:szCs w:val="18"/>
              </w:rPr>
              <w:t xml:space="preserve">The following working assumption in RAN1#118 is revised in </w:t>
            </w:r>
            <w:r w:rsidRPr="00F36A53">
              <w:rPr>
                <w:bCs/>
                <w:iCs/>
                <w:color w:val="FF0000"/>
                <w:sz w:val="18"/>
                <w:szCs w:val="18"/>
              </w:rPr>
              <w:t>red</w:t>
            </w:r>
            <w:r w:rsidRPr="00F36A53">
              <w:rPr>
                <w:bCs/>
                <w:iCs/>
                <w:color w:val="000000"/>
                <w:sz w:val="18"/>
                <w:szCs w:val="18"/>
              </w:rPr>
              <w:t>.</w:t>
            </w:r>
          </w:p>
          <w:p w14:paraId="028E2111" w14:textId="77777777" w:rsidR="00F36A53" w:rsidRPr="00F36A53" w:rsidRDefault="00F36A53" w:rsidP="00F36A53">
            <w:pPr>
              <w:snapToGrid w:val="0"/>
              <w:spacing w:before="0" w:after="0" w:line="240" w:lineRule="auto"/>
              <w:rPr>
                <w:color w:val="000000"/>
                <w:sz w:val="18"/>
                <w:szCs w:val="18"/>
              </w:rPr>
            </w:pPr>
            <w:r w:rsidRPr="00F36A53">
              <w:rPr>
                <w:sz w:val="18"/>
                <w:szCs w:val="18"/>
              </w:rPr>
              <w:t>On UE-initiated/event-driven beam reporting, regarding</w:t>
            </w:r>
            <w:r w:rsidRPr="00F36A53">
              <w:rPr>
                <w:color w:val="000000"/>
                <w:sz w:val="18"/>
                <w:szCs w:val="18"/>
              </w:rPr>
              <w:t xml:space="preserve"> trigger events, besides for Event-2, </w:t>
            </w:r>
            <w:r w:rsidRPr="00F36A53">
              <w:rPr>
                <w:rFonts w:eastAsia="Malgun Gothic"/>
                <w:sz w:val="18"/>
                <w:szCs w:val="18"/>
              </w:rPr>
              <w:t xml:space="preserve">Event-1 and Event-7 are </w:t>
            </w:r>
            <w:r w:rsidRPr="00F36A53">
              <w:rPr>
                <w:color w:val="000000"/>
                <w:sz w:val="18"/>
                <w:szCs w:val="18"/>
              </w:rPr>
              <w:t>both</w:t>
            </w:r>
            <w:r w:rsidRPr="00F36A53">
              <w:rPr>
                <w:rFonts w:eastAsia="Malgun Gothic"/>
                <w:sz w:val="18"/>
                <w:szCs w:val="18"/>
              </w:rPr>
              <w:t xml:space="preserve"> supported.</w:t>
            </w:r>
          </w:p>
          <w:p w14:paraId="21973DDA" w14:textId="77777777" w:rsidR="00F36A53" w:rsidRPr="00F36A53" w:rsidRDefault="00F36A53" w:rsidP="00F36A53">
            <w:pPr>
              <w:numPr>
                <w:ilvl w:val="0"/>
                <w:numId w:val="11"/>
              </w:numPr>
              <w:overflowPunct/>
              <w:autoSpaceDE/>
              <w:autoSpaceDN/>
              <w:snapToGrid w:val="0"/>
              <w:spacing w:before="0" w:after="0" w:line="240" w:lineRule="auto"/>
              <w:ind w:left="466" w:hanging="284"/>
              <w:textAlignment w:val="auto"/>
              <w:rPr>
                <w:sz w:val="18"/>
                <w:szCs w:val="18"/>
              </w:rPr>
            </w:pPr>
            <w:r w:rsidRPr="00F36A53">
              <w:rPr>
                <w:sz w:val="18"/>
                <w:szCs w:val="18"/>
              </w:rPr>
              <w:t>Event-1: Quality of the current beam is worse than a certain threshold.</w:t>
            </w:r>
          </w:p>
          <w:p w14:paraId="422CA246" w14:textId="77777777" w:rsidR="00F36A53" w:rsidRPr="00F36A53" w:rsidRDefault="00F36A53" w:rsidP="00F36A53">
            <w:pPr>
              <w:numPr>
                <w:ilvl w:val="0"/>
                <w:numId w:val="11"/>
              </w:numPr>
              <w:overflowPunct/>
              <w:autoSpaceDE/>
              <w:autoSpaceDN/>
              <w:snapToGrid w:val="0"/>
              <w:spacing w:before="0" w:after="0" w:line="240" w:lineRule="auto"/>
              <w:ind w:left="466" w:hanging="284"/>
              <w:textAlignment w:val="auto"/>
              <w:rPr>
                <w:sz w:val="18"/>
                <w:szCs w:val="18"/>
              </w:rPr>
            </w:pPr>
            <w:r w:rsidRPr="00F36A53">
              <w:rPr>
                <w:rFonts w:eastAsia="PMingLiU"/>
                <w:sz w:val="18"/>
                <w:szCs w:val="18"/>
                <w:lang w:eastAsia="zh-TW"/>
              </w:rPr>
              <w:t>Event-7</w:t>
            </w:r>
            <w:r w:rsidRPr="00F36A53">
              <w:rPr>
                <w:sz w:val="18"/>
                <w:szCs w:val="18"/>
                <w:lang w:eastAsia="zh-TW"/>
              </w:rPr>
              <w:t xml:space="preserve">: </w:t>
            </w:r>
            <w:r w:rsidRPr="00F36A53">
              <w:rPr>
                <w:sz w:val="18"/>
                <w:szCs w:val="18"/>
              </w:rPr>
              <w:t>Quality of at least one new beam, such as L1-RSRP, becomes a threshold value better than the RS</w:t>
            </w:r>
            <w:r w:rsidRPr="00F36A53">
              <w:rPr>
                <w:rFonts w:eastAsia="PMingLiU"/>
                <w:sz w:val="18"/>
                <w:szCs w:val="18"/>
                <w:lang w:eastAsia="zh-TW"/>
              </w:rPr>
              <w:t xml:space="preserve"> de</w:t>
            </w:r>
            <w:r w:rsidRPr="00F36A53">
              <w:rPr>
                <w:sz w:val="18"/>
                <w:szCs w:val="18"/>
              </w:rPr>
              <w:t xml:space="preserve">rived from the activated TCI state with the </w:t>
            </w:r>
            <w:r w:rsidRPr="00F36A53">
              <w:rPr>
                <w:strike/>
                <w:color w:val="FF0000"/>
                <w:sz w:val="18"/>
                <w:szCs w:val="18"/>
              </w:rPr>
              <w:t>M-</w:t>
            </w:r>
            <w:proofErr w:type="spellStart"/>
            <w:r w:rsidRPr="00F36A53">
              <w:rPr>
                <w:strike/>
                <w:color w:val="FF0000"/>
                <w:sz w:val="18"/>
                <w:szCs w:val="18"/>
              </w:rPr>
              <w:t>th</w:t>
            </w:r>
            <w:proofErr w:type="spellEnd"/>
            <w:r w:rsidRPr="00F36A53">
              <w:rPr>
                <w:color w:val="FF0000"/>
                <w:sz w:val="18"/>
                <w:szCs w:val="18"/>
              </w:rPr>
              <w:t xml:space="preserve"> Q-</w:t>
            </w:r>
            <w:proofErr w:type="spellStart"/>
            <w:r w:rsidRPr="00F36A53">
              <w:rPr>
                <w:color w:val="FF0000"/>
                <w:sz w:val="18"/>
                <w:szCs w:val="18"/>
              </w:rPr>
              <w:t>th</w:t>
            </w:r>
            <w:proofErr w:type="spellEnd"/>
            <w:r w:rsidRPr="00F36A53">
              <w:rPr>
                <w:color w:val="FF0000"/>
                <w:sz w:val="18"/>
                <w:szCs w:val="18"/>
              </w:rPr>
              <w:t xml:space="preserve"> </w:t>
            </w:r>
            <w:r w:rsidRPr="00F36A53">
              <w:rPr>
                <w:sz w:val="18"/>
                <w:szCs w:val="18"/>
              </w:rPr>
              <w:t>best quality.</w:t>
            </w:r>
          </w:p>
          <w:p w14:paraId="455A2C40" w14:textId="77777777" w:rsidR="00F36A53" w:rsidRPr="00F36A53" w:rsidRDefault="00F36A53" w:rsidP="00F36A53">
            <w:pPr>
              <w:numPr>
                <w:ilvl w:val="1"/>
                <w:numId w:val="11"/>
              </w:numPr>
              <w:overflowPunct/>
              <w:autoSpaceDE/>
              <w:autoSpaceDN/>
              <w:snapToGrid w:val="0"/>
              <w:spacing w:before="0" w:after="0" w:line="240" w:lineRule="auto"/>
              <w:textAlignment w:val="auto"/>
              <w:rPr>
                <w:sz w:val="18"/>
                <w:szCs w:val="18"/>
              </w:rPr>
            </w:pPr>
            <w:r w:rsidRPr="00F36A53">
              <w:rPr>
                <w:strike/>
                <w:color w:val="FF0000"/>
                <w:sz w:val="18"/>
                <w:szCs w:val="18"/>
              </w:rPr>
              <w:t xml:space="preserve">M </w:t>
            </w:r>
            <w:r w:rsidRPr="00F36A53">
              <w:rPr>
                <w:color w:val="FF0000"/>
                <w:sz w:val="18"/>
                <w:szCs w:val="18"/>
              </w:rPr>
              <w:t>Q</w:t>
            </w:r>
            <w:r w:rsidRPr="00F36A53">
              <w:rPr>
                <w:sz w:val="18"/>
                <w:szCs w:val="18"/>
              </w:rPr>
              <w:t xml:space="preserve"> is RRC configured with subjective to UE capability signalling</w:t>
            </w:r>
          </w:p>
          <w:p w14:paraId="2F605E68" w14:textId="77777777" w:rsidR="00F36A53" w:rsidRPr="00F36A53" w:rsidRDefault="00F36A53" w:rsidP="00F36A53">
            <w:pPr>
              <w:numPr>
                <w:ilvl w:val="2"/>
                <w:numId w:val="11"/>
              </w:numPr>
              <w:overflowPunct/>
              <w:autoSpaceDE/>
              <w:autoSpaceDN/>
              <w:snapToGrid w:val="0"/>
              <w:spacing w:before="0" w:after="0" w:line="240" w:lineRule="auto"/>
              <w:ind w:left="1920" w:hanging="480"/>
              <w:textAlignment w:val="auto"/>
              <w:rPr>
                <w:sz w:val="18"/>
                <w:szCs w:val="18"/>
              </w:rPr>
            </w:pPr>
            <w:r w:rsidRPr="00F36A53">
              <w:rPr>
                <w:sz w:val="18"/>
                <w:szCs w:val="18"/>
              </w:rPr>
              <w:t xml:space="preserve">UE may only indicate a single candidate value or not support Event-7. </w:t>
            </w:r>
          </w:p>
          <w:p w14:paraId="1F127661" w14:textId="77777777" w:rsidR="00F36A53" w:rsidRPr="00F36A53" w:rsidRDefault="00F36A53" w:rsidP="00F36A53">
            <w:pPr>
              <w:numPr>
                <w:ilvl w:val="0"/>
                <w:numId w:val="11"/>
              </w:numPr>
              <w:overflowPunct/>
              <w:autoSpaceDE/>
              <w:autoSpaceDN/>
              <w:snapToGrid w:val="0"/>
              <w:spacing w:before="0" w:after="0" w:line="240" w:lineRule="auto"/>
              <w:ind w:left="466" w:hanging="284"/>
              <w:textAlignment w:val="auto"/>
              <w:rPr>
                <w:sz w:val="18"/>
                <w:szCs w:val="18"/>
              </w:rPr>
            </w:pPr>
            <w:r w:rsidRPr="00F36A53">
              <w:rPr>
                <w:sz w:val="18"/>
                <w:szCs w:val="18"/>
              </w:rPr>
              <w:t>The additionally supported events will reuse the same design as event 2 – unless there is consensus to do otherwise</w:t>
            </w:r>
          </w:p>
          <w:p w14:paraId="44387B08" w14:textId="3BC32111" w:rsidR="00506F2A" w:rsidRPr="00AE7AF7" w:rsidRDefault="00F36A53" w:rsidP="00F36A53">
            <w:pPr>
              <w:numPr>
                <w:ilvl w:val="0"/>
                <w:numId w:val="11"/>
              </w:numPr>
              <w:overflowPunct/>
              <w:autoSpaceDE/>
              <w:autoSpaceDN/>
              <w:snapToGrid w:val="0"/>
              <w:spacing w:before="0" w:after="0" w:line="240" w:lineRule="auto"/>
              <w:ind w:left="466" w:hanging="284"/>
              <w:textAlignment w:val="auto"/>
            </w:pPr>
            <w:r w:rsidRPr="00F36A53">
              <w:rPr>
                <w:sz w:val="18"/>
                <w:szCs w:val="18"/>
              </w:rPr>
              <w:t>The additionally supported events will be lower priority compared to event 2.</w:t>
            </w:r>
          </w:p>
        </w:tc>
      </w:tr>
    </w:tbl>
    <w:p w14:paraId="037D123D" w14:textId="77777777" w:rsidR="00855D0E" w:rsidRPr="00F74058" w:rsidRDefault="00855D0E" w:rsidP="00BA5256">
      <w:pPr>
        <w:snapToGrid w:val="0"/>
        <w:spacing w:after="0"/>
        <w:rPr>
          <w:rFonts w:ascii="Helvetica" w:hAnsi="Helvetica"/>
          <w:bCs/>
        </w:rPr>
      </w:pPr>
    </w:p>
    <w:p w14:paraId="518D45FB" w14:textId="3C858614" w:rsidR="00306512" w:rsidRDefault="00896ACF" w:rsidP="00C35D8B">
      <w:pPr>
        <w:jc w:val="both"/>
        <w:rPr>
          <w:rFonts w:ascii="Helvetica" w:hAnsi="Helvetica"/>
        </w:rPr>
      </w:pPr>
      <w:r>
        <w:rPr>
          <w:rFonts w:ascii="Helvetica" w:hAnsi="Helvetica"/>
        </w:rPr>
        <w:t xml:space="preserve">Depending on the configuration of candidate beam set and the number of </w:t>
      </w:r>
      <w:proofErr w:type="gramStart"/>
      <w:r>
        <w:rPr>
          <w:rFonts w:ascii="Helvetica" w:hAnsi="Helvetica"/>
        </w:rPr>
        <w:t>candidate</w:t>
      </w:r>
      <w:proofErr w:type="gramEnd"/>
      <w:r>
        <w:rPr>
          <w:rFonts w:ascii="Helvetica" w:hAnsi="Helvetica"/>
        </w:rPr>
        <w:t xml:space="preserve"> beams the UE is configured to measure, the UE may or may not identify a candidate which is better than the current beam especially if for latency purposes, the UE is configured to measure a smaller number of candidate CSI-RS beams. In this case, events based on Event-1 i.e., based on the condition of the current beam may be useful. Since UE would ideally like to avoid going through BFR or RLF, the gNB can configure an appropriate threshold to determine if current link quality needs to be addressed. This would help with more robust beam tracking based on UEIBM. </w:t>
      </w:r>
    </w:p>
    <w:p w14:paraId="20B8C5A1" w14:textId="66CCBF75" w:rsidR="00896ACF" w:rsidRDefault="00896ACF" w:rsidP="00896ACF">
      <w:pPr>
        <w:jc w:val="both"/>
        <w:rPr>
          <w:rStyle w:val="apple-converted-space"/>
        </w:rPr>
      </w:pPr>
      <w:r w:rsidRPr="00896ACF">
        <w:rPr>
          <w:rStyle w:val="apple-converted-space"/>
        </w:rPr>
        <w:lastRenderedPageBreak/>
        <w:t xml:space="preserve">Event </w:t>
      </w:r>
      <w:r w:rsidR="00F36A53">
        <w:rPr>
          <w:rStyle w:val="apple-converted-space"/>
        </w:rPr>
        <w:t>7</w:t>
      </w:r>
      <w:r>
        <w:rPr>
          <w:rStyle w:val="apple-converted-space"/>
        </w:rPr>
        <w:t xml:space="preserve"> aims to track the worst and best activated TCI state respectively. While it </w:t>
      </w:r>
      <w:r w:rsidR="00F36A53">
        <w:rPr>
          <w:rStyle w:val="apple-converted-space"/>
        </w:rPr>
        <w:t>may be</w:t>
      </w:r>
      <w:r>
        <w:rPr>
          <w:rStyle w:val="apple-converted-space"/>
        </w:rPr>
        <w:t xml:space="preserve"> useful to always keep the activated TCI states updated to track the beams, these events may also be supplanted by an </w:t>
      </w:r>
      <w:proofErr w:type="gramStart"/>
      <w:r>
        <w:rPr>
          <w:rStyle w:val="apple-converted-space"/>
        </w:rPr>
        <w:t>implementation based</w:t>
      </w:r>
      <w:proofErr w:type="gramEnd"/>
      <w:r>
        <w:rPr>
          <w:rStyle w:val="apple-converted-space"/>
        </w:rPr>
        <w:t xml:space="preserve"> approach wherein the candidate beam set can be configured to include activated TCI states which can also be activated for measurement by MAC-CE based activation. However, we do not see any issue with defining useful L1 events since these may be used in future for a robust UE triggered reporting framework. Therefore, we are in support of including Event 7a/b also in the list of supported L1 events. </w:t>
      </w:r>
    </w:p>
    <w:p w14:paraId="73189992" w14:textId="5DE1B0EC" w:rsidR="00896ACF" w:rsidRDefault="00506F2A" w:rsidP="00896ACF">
      <w:pPr>
        <w:pStyle w:val="ListParagraph"/>
        <w:numPr>
          <w:ilvl w:val="0"/>
          <w:numId w:val="25"/>
        </w:numPr>
        <w:jc w:val="both"/>
        <w:rPr>
          <w:rFonts w:ascii="Helvetica" w:hAnsi="Helvetica"/>
          <w:b/>
          <w:bCs/>
        </w:rPr>
      </w:pPr>
      <w:r>
        <w:rPr>
          <w:rFonts w:ascii="Helvetica" w:hAnsi="Helvetica"/>
          <w:b/>
          <w:bCs/>
        </w:rPr>
        <w:t>Confirm the working assumption to s</w:t>
      </w:r>
      <w:r w:rsidR="00896ACF" w:rsidRPr="00896ACF">
        <w:rPr>
          <w:rFonts w:ascii="Helvetica" w:hAnsi="Helvetica"/>
          <w:b/>
          <w:bCs/>
        </w:rPr>
        <w:t xml:space="preserve">upport Event-1 </w:t>
      </w:r>
      <w:r w:rsidR="00896ACF">
        <w:rPr>
          <w:rFonts w:ascii="Helvetica" w:hAnsi="Helvetica"/>
          <w:b/>
          <w:bCs/>
        </w:rPr>
        <w:t xml:space="preserve">as well as Event 7 </w:t>
      </w:r>
      <w:r w:rsidR="00896ACF" w:rsidRPr="00896ACF">
        <w:rPr>
          <w:rFonts w:ascii="Helvetica" w:hAnsi="Helvetica"/>
          <w:b/>
          <w:bCs/>
        </w:rPr>
        <w:t>for UEIBM</w:t>
      </w:r>
    </w:p>
    <w:p w14:paraId="41444505" w14:textId="77777777" w:rsidR="00896ACF" w:rsidRPr="00896ACF" w:rsidRDefault="00896ACF" w:rsidP="00896ACF">
      <w:pPr>
        <w:jc w:val="both"/>
        <w:rPr>
          <w:rStyle w:val="apple-converted-space"/>
        </w:rPr>
      </w:pPr>
    </w:p>
    <w:p w14:paraId="0E75EA1B" w14:textId="20F8CCBE" w:rsidR="00C35D8B" w:rsidRPr="00F74058" w:rsidRDefault="00C35D8B" w:rsidP="00C35D8B">
      <w:pPr>
        <w:pStyle w:val="Heading2"/>
        <w:rPr>
          <w:rFonts w:ascii="Helvetica" w:hAnsi="Helvetica"/>
          <w:lang w:val="en-US"/>
        </w:rPr>
      </w:pPr>
      <w:r>
        <w:rPr>
          <w:rFonts w:ascii="Helvetica" w:hAnsi="Helvetica"/>
          <w:lang w:val="en-US"/>
        </w:rPr>
        <w:t>Configuration of</w:t>
      </w:r>
      <w:r w:rsidR="00896ACF">
        <w:rPr>
          <w:rFonts w:ascii="Helvetica" w:hAnsi="Helvetica"/>
          <w:lang w:val="en-US"/>
        </w:rPr>
        <w:t xml:space="preserve"> Multiple</w:t>
      </w:r>
      <w:r>
        <w:rPr>
          <w:rFonts w:ascii="Helvetica" w:hAnsi="Helvetica"/>
          <w:lang w:val="en-US"/>
        </w:rPr>
        <w:t xml:space="preserve"> L1 Events for UE</w:t>
      </w:r>
    </w:p>
    <w:p w14:paraId="7FBA87CB" w14:textId="400D0693" w:rsidR="00B67D4F" w:rsidRDefault="00B67D4F" w:rsidP="00C35D8B">
      <w:pPr>
        <w:jc w:val="both"/>
        <w:rPr>
          <w:rFonts w:ascii="Helvetica" w:hAnsi="Helvetica"/>
        </w:rPr>
      </w:pPr>
      <w:r>
        <w:rPr>
          <w:rFonts w:ascii="Helvetica" w:hAnsi="Helvetica"/>
        </w:rPr>
        <w:t xml:space="preserve">If multiple events are supported for UEIBM, it should be possible to configure more than one L1 event for a given UE as shown in </w:t>
      </w:r>
      <w:r>
        <w:rPr>
          <w:rFonts w:ascii="Helvetica" w:hAnsi="Helvetica"/>
        </w:rPr>
        <w:fldChar w:fldCharType="begin"/>
      </w:r>
      <w:r>
        <w:rPr>
          <w:rFonts w:ascii="Helvetica" w:hAnsi="Helvetica"/>
        </w:rPr>
        <w:instrText xml:space="preserve"> REF _Ref173928410 \h </w:instrText>
      </w:r>
      <w:r>
        <w:rPr>
          <w:rFonts w:ascii="Helvetica" w:hAnsi="Helvetica"/>
        </w:rPr>
      </w:r>
      <w:r>
        <w:rPr>
          <w:rFonts w:ascii="Helvetica" w:hAnsi="Helvetica"/>
        </w:rPr>
        <w:fldChar w:fldCharType="separate"/>
      </w:r>
      <w:r w:rsidRPr="00B67D4F">
        <w:rPr>
          <w:rFonts w:ascii="Helvetica" w:hAnsi="Helvetica"/>
        </w:rPr>
        <w:t xml:space="preserve">Figure </w:t>
      </w:r>
      <w:r w:rsidRPr="00B67D4F">
        <w:rPr>
          <w:rFonts w:ascii="Helvetica" w:hAnsi="Helvetica"/>
          <w:noProof/>
        </w:rPr>
        <w:t>2</w:t>
      </w:r>
      <w:r>
        <w:rPr>
          <w:rFonts w:ascii="Helvetica" w:hAnsi="Helvetica"/>
        </w:rPr>
        <w:fldChar w:fldCharType="end"/>
      </w:r>
      <w:r>
        <w:rPr>
          <w:rFonts w:ascii="Helvetica" w:hAnsi="Helvetica"/>
        </w:rPr>
        <w:t xml:space="preserve">. </w:t>
      </w:r>
    </w:p>
    <w:p w14:paraId="2F88CD41" w14:textId="77777777" w:rsidR="00B67D4F" w:rsidRDefault="00B67D4F" w:rsidP="00B67D4F">
      <w:pPr>
        <w:keepNext/>
        <w:jc w:val="both"/>
      </w:pPr>
      <w:r w:rsidRPr="00B67D4F">
        <w:rPr>
          <w:rFonts w:ascii="Helvetica" w:hAnsi="Helvetica"/>
          <w:noProof/>
        </w:rPr>
        <w:drawing>
          <wp:inline distT="0" distB="0" distL="0" distR="0" wp14:anchorId="173301E8" wp14:editId="4B267505">
            <wp:extent cx="6457950" cy="1860550"/>
            <wp:effectExtent l="0" t="0" r="6350" b="6350"/>
            <wp:docPr id="1444031816"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031816" name="Picture 1" descr="A diagram of a diagram&#10;&#10;Description automatically generated"/>
                    <pic:cNvPicPr/>
                  </pic:nvPicPr>
                  <pic:blipFill>
                    <a:blip r:embed="rId12"/>
                    <a:stretch>
                      <a:fillRect/>
                    </a:stretch>
                  </pic:blipFill>
                  <pic:spPr>
                    <a:xfrm>
                      <a:off x="0" y="0"/>
                      <a:ext cx="6457950" cy="1860550"/>
                    </a:xfrm>
                    <a:prstGeom prst="rect">
                      <a:avLst/>
                    </a:prstGeom>
                  </pic:spPr>
                </pic:pic>
              </a:graphicData>
            </a:graphic>
          </wp:inline>
        </w:drawing>
      </w:r>
    </w:p>
    <w:p w14:paraId="221546AE" w14:textId="6E7288AA" w:rsidR="00B67D4F" w:rsidRPr="00B67D4F" w:rsidRDefault="00B67D4F" w:rsidP="00B67D4F">
      <w:pPr>
        <w:pStyle w:val="Caption"/>
        <w:jc w:val="center"/>
        <w:rPr>
          <w:rFonts w:ascii="Helvetica" w:hAnsi="Helvetica"/>
        </w:rPr>
      </w:pPr>
      <w:bookmarkStart w:id="5" w:name="_Ref173928410"/>
      <w:r w:rsidRPr="00B67D4F">
        <w:rPr>
          <w:rFonts w:ascii="Helvetica" w:hAnsi="Helvetica"/>
        </w:rPr>
        <w:t xml:space="preserve">Figure </w:t>
      </w:r>
      <w:r w:rsidRPr="00B67D4F">
        <w:rPr>
          <w:rFonts w:ascii="Helvetica" w:hAnsi="Helvetica"/>
        </w:rPr>
        <w:fldChar w:fldCharType="begin"/>
      </w:r>
      <w:r w:rsidRPr="00B67D4F">
        <w:rPr>
          <w:rFonts w:ascii="Helvetica" w:hAnsi="Helvetica"/>
        </w:rPr>
        <w:instrText xml:space="preserve"> SEQ Figure \* ARABIC </w:instrText>
      </w:r>
      <w:r w:rsidRPr="00B67D4F">
        <w:rPr>
          <w:rFonts w:ascii="Helvetica" w:hAnsi="Helvetica"/>
        </w:rPr>
        <w:fldChar w:fldCharType="separate"/>
      </w:r>
      <w:r w:rsidRPr="00B67D4F">
        <w:rPr>
          <w:rFonts w:ascii="Helvetica" w:hAnsi="Helvetica"/>
          <w:noProof/>
        </w:rPr>
        <w:t>2</w:t>
      </w:r>
      <w:r w:rsidRPr="00B67D4F">
        <w:rPr>
          <w:rFonts w:ascii="Helvetica" w:hAnsi="Helvetica"/>
        </w:rPr>
        <w:fldChar w:fldCharType="end"/>
      </w:r>
      <w:bookmarkEnd w:id="5"/>
      <w:r w:rsidRPr="00B67D4F">
        <w:rPr>
          <w:rFonts w:ascii="Helvetica" w:hAnsi="Helvetica"/>
        </w:rPr>
        <w:t>: Multiple event configuration and triggering for UEIBM</w:t>
      </w:r>
    </w:p>
    <w:p w14:paraId="0B614E4E" w14:textId="6238E94A" w:rsidR="00C35D8B" w:rsidRDefault="00B67D4F" w:rsidP="00C35D8B">
      <w:pPr>
        <w:jc w:val="both"/>
        <w:rPr>
          <w:rFonts w:ascii="Helvetica" w:hAnsi="Helvetica"/>
        </w:rPr>
      </w:pPr>
      <w:r>
        <w:rPr>
          <w:rFonts w:ascii="Helvetica" w:hAnsi="Helvetica"/>
        </w:rPr>
        <w:t xml:space="preserve">Depending on the total number of analog DL Tx beams and UE state (stationary, mobility etc) different event trigger conditions can be met and can determine the action from the gNB side. For example, if both Event-2 and Event-1 are triggered, then the current link quality is bad and that there is a new beam which is better than the current beam. However, if only Event-2 is triggered, then the gNB might wait for an Event-1 trigger before switching the current beam depending on the UE and overall network operation. Therefore, simultaneous configuration of multiple events provides robust beam tracking and may also reduce signalling overhead when used </w:t>
      </w:r>
      <w:r w:rsidR="00410A01">
        <w:rPr>
          <w:rFonts w:ascii="Helvetica" w:hAnsi="Helvetica"/>
        </w:rPr>
        <w:t>in conjunction</w:t>
      </w:r>
      <w:r>
        <w:rPr>
          <w:rFonts w:ascii="Helvetica" w:hAnsi="Helvetica"/>
        </w:rPr>
        <w:t xml:space="preserve">. </w:t>
      </w:r>
    </w:p>
    <w:p w14:paraId="117ECD12" w14:textId="5279ACCC" w:rsidR="00B67D4F" w:rsidRPr="00B67D4F" w:rsidRDefault="00B67D4F" w:rsidP="00B67D4F">
      <w:pPr>
        <w:pStyle w:val="ListParagraph"/>
        <w:numPr>
          <w:ilvl w:val="0"/>
          <w:numId w:val="25"/>
        </w:numPr>
        <w:jc w:val="both"/>
        <w:rPr>
          <w:rFonts w:ascii="Helvetica" w:hAnsi="Helvetica"/>
          <w:b/>
          <w:bCs/>
        </w:rPr>
      </w:pPr>
      <w:r w:rsidRPr="00B67D4F">
        <w:rPr>
          <w:rFonts w:ascii="Helvetica" w:hAnsi="Helvetica"/>
          <w:b/>
          <w:bCs/>
        </w:rPr>
        <w:t>Support configuration of multiple L1 events with related threshold values to a UE</w:t>
      </w:r>
      <w:r>
        <w:rPr>
          <w:rFonts w:ascii="Helvetica" w:hAnsi="Helvetica"/>
          <w:b/>
          <w:bCs/>
        </w:rPr>
        <w:t>, where each event can be associated with an event ID</w:t>
      </w:r>
    </w:p>
    <w:p w14:paraId="083DAEAE" w14:textId="77777777" w:rsidR="00C35D8B" w:rsidRDefault="00C35D8B" w:rsidP="00C35D8B">
      <w:pPr>
        <w:jc w:val="both"/>
        <w:rPr>
          <w:rFonts w:ascii="Helvetica" w:hAnsi="Helvetica"/>
        </w:rPr>
      </w:pPr>
    </w:p>
    <w:p w14:paraId="5551A777" w14:textId="45235F68" w:rsidR="00B67D4F" w:rsidRDefault="00B67D4F" w:rsidP="00C35D8B">
      <w:pPr>
        <w:jc w:val="both"/>
        <w:rPr>
          <w:rFonts w:ascii="Helvetica" w:hAnsi="Helvetica"/>
        </w:rPr>
      </w:pPr>
      <w:r>
        <w:rPr>
          <w:rFonts w:ascii="Helvetica" w:hAnsi="Helvetica"/>
        </w:rPr>
        <w:t>UE may be configured with multiple L1 event configurations and some of the events may be activated or deactivated using RRC or MAC-CE. UE will monitor trigger conditions only for list of activated L1 events</w:t>
      </w:r>
    </w:p>
    <w:p w14:paraId="754E5EBF" w14:textId="735A1F79" w:rsidR="00B67D4F" w:rsidRPr="00B67D4F" w:rsidRDefault="00B67D4F" w:rsidP="00B67D4F">
      <w:pPr>
        <w:pStyle w:val="ListParagraph"/>
        <w:numPr>
          <w:ilvl w:val="0"/>
          <w:numId w:val="25"/>
        </w:numPr>
        <w:jc w:val="both"/>
        <w:rPr>
          <w:rFonts w:ascii="Helvetica" w:hAnsi="Helvetica"/>
          <w:b/>
          <w:bCs/>
        </w:rPr>
      </w:pPr>
      <w:r w:rsidRPr="00B67D4F">
        <w:rPr>
          <w:rFonts w:ascii="Helvetica" w:hAnsi="Helvetica"/>
          <w:b/>
          <w:bCs/>
        </w:rPr>
        <w:t xml:space="preserve">UE can be activated with a set of L1 events from a list of configured L1 events by RRC or MAC-CE and UE monitors trigger conditions only for activated events. </w:t>
      </w:r>
    </w:p>
    <w:p w14:paraId="4DFA1FC0" w14:textId="77777777" w:rsidR="00B67D4F" w:rsidRDefault="00B67D4F" w:rsidP="00C35D8B">
      <w:pPr>
        <w:jc w:val="both"/>
        <w:rPr>
          <w:rFonts w:ascii="Helvetica" w:hAnsi="Helvetica"/>
        </w:rPr>
      </w:pPr>
    </w:p>
    <w:p w14:paraId="4678C693" w14:textId="1F07513C" w:rsidR="00791A48" w:rsidRPr="00F74058" w:rsidRDefault="00791A48" w:rsidP="00791A48">
      <w:pPr>
        <w:pStyle w:val="Heading2"/>
        <w:rPr>
          <w:rFonts w:ascii="Helvetica" w:hAnsi="Helvetica"/>
          <w:lang w:val="en-US"/>
        </w:rPr>
      </w:pPr>
      <w:r w:rsidRPr="00F74058">
        <w:rPr>
          <w:rFonts w:ascii="Helvetica" w:hAnsi="Helvetica"/>
          <w:lang w:val="en-US"/>
        </w:rPr>
        <w:t>UE Procedure for Requesting UL Resources</w:t>
      </w:r>
      <w:r w:rsidR="00A916CB" w:rsidRPr="00F74058">
        <w:rPr>
          <w:rFonts w:ascii="Helvetica" w:hAnsi="Helvetica"/>
          <w:lang w:val="en-US"/>
        </w:rPr>
        <w:t xml:space="preserve"> for L1 Reporting</w:t>
      </w:r>
    </w:p>
    <w:p w14:paraId="3594652E" w14:textId="6BC3182C" w:rsidR="00C747CD" w:rsidRDefault="002C48E2" w:rsidP="00267B26">
      <w:pPr>
        <w:rPr>
          <w:rFonts w:ascii="Helvetica" w:hAnsi="Helvetica"/>
          <w:lang w:val="en-US"/>
        </w:rPr>
      </w:pPr>
      <w:r>
        <w:rPr>
          <w:rFonts w:ascii="Helvetica" w:hAnsi="Helvetica"/>
          <w:lang w:val="en-US"/>
        </w:rPr>
        <w:t>UEIBM will support two separate modes of UL reporting e.g., Mode-A and Mode-B based on the following agreement:</w:t>
      </w:r>
    </w:p>
    <w:tbl>
      <w:tblPr>
        <w:tblStyle w:val="TableGrid"/>
        <w:tblW w:w="0" w:type="auto"/>
        <w:tblLook w:val="04A0" w:firstRow="1" w:lastRow="0" w:firstColumn="1" w:lastColumn="0" w:noHBand="0" w:noVBand="1"/>
      </w:tblPr>
      <w:tblGrid>
        <w:gridCol w:w="10160"/>
      </w:tblGrid>
      <w:tr w:rsidR="002C48E2" w:rsidRPr="002C48E2" w14:paraId="5DB556F1" w14:textId="77777777" w:rsidTr="002C48E2">
        <w:tc>
          <w:tcPr>
            <w:tcW w:w="10160" w:type="dxa"/>
          </w:tcPr>
          <w:p w14:paraId="2BA8DFFA" w14:textId="77777777" w:rsidR="002C48E2" w:rsidRPr="002C48E2" w:rsidRDefault="002C48E2" w:rsidP="00101E70">
            <w:pPr>
              <w:pStyle w:val="NormalWeb"/>
              <w:spacing w:before="240" w:beforeAutospacing="0" w:after="0" w:afterAutospacing="0" w:line="240" w:lineRule="auto"/>
              <w:rPr>
                <w:sz w:val="18"/>
                <w:szCs w:val="18"/>
              </w:rPr>
            </w:pPr>
            <w:r w:rsidRPr="002C48E2">
              <w:rPr>
                <w:b/>
                <w:bCs/>
                <w:color w:val="000000"/>
                <w:sz w:val="18"/>
                <w:szCs w:val="18"/>
                <w:shd w:val="clear" w:color="auto" w:fill="00FF00"/>
              </w:rPr>
              <w:t>[116b] Agreement</w:t>
            </w:r>
          </w:p>
          <w:p w14:paraId="08A5335E" w14:textId="77777777" w:rsidR="002C48E2" w:rsidRPr="002C48E2" w:rsidRDefault="002C48E2" w:rsidP="002C48E2">
            <w:pPr>
              <w:pStyle w:val="NormalWeb"/>
              <w:spacing w:before="0" w:beforeAutospacing="0" w:after="0" w:afterAutospacing="0" w:line="240" w:lineRule="auto"/>
              <w:rPr>
                <w:sz w:val="18"/>
                <w:szCs w:val="18"/>
              </w:rPr>
            </w:pPr>
            <w:r w:rsidRPr="002C48E2">
              <w:rPr>
                <w:color w:val="000000"/>
                <w:sz w:val="18"/>
                <w:szCs w:val="18"/>
              </w:rPr>
              <w:t>On beam report transmission procedure for UE-initiated/event-driven beam reporting, following modes are supported</w:t>
            </w:r>
            <w:r w:rsidRPr="002C48E2">
              <w:rPr>
                <w:color w:val="FF0000"/>
                <w:sz w:val="18"/>
                <w:szCs w:val="18"/>
              </w:rPr>
              <w:t>:</w:t>
            </w:r>
          </w:p>
          <w:p w14:paraId="44B063CE" w14:textId="77777777" w:rsidR="002C48E2" w:rsidRPr="002C48E2" w:rsidRDefault="002C48E2" w:rsidP="002C48E2">
            <w:pPr>
              <w:pStyle w:val="NormalWeb"/>
              <w:numPr>
                <w:ilvl w:val="0"/>
                <w:numId w:val="28"/>
              </w:numPr>
              <w:spacing w:before="0" w:beforeAutospacing="0" w:after="0" w:afterAutospacing="0" w:line="240" w:lineRule="auto"/>
              <w:textAlignment w:val="baseline"/>
              <w:rPr>
                <w:color w:val="000000"/>
                <w:sz w:val="18"/>
                <w:szCs w:val="18"/>
              </w:rPr>
            </w:pPr>
            <w:r w:rsidRPr="002C48E2">
              <w:rPr>
                <w:color w:val="000000"/>
                <w:sz w:val="18"/>
                <w:szCs w:val="18"/>
              </w:rPr>
              <w:t>Mode A (dynamically scheduling UCI by gNB):</w:t>
            </w:r>
          </w:p>
          <w:p w14:paraId="3DF1BAB1"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lastRenderedPageBreak/>
              <w:t>Step 1: UE transmits a first PUCCH (one-bit/multi-bit) to request a resource for a second UL channel to carry beam report</w:t>
            </w:r>
          </w:p>
          <w:p w14:paraId="7D93DE81" w14:textId="77777777" w:rsidR="002C48E2" w:rsidRPr="002C48E2" w:rsidRDefault="002C48E2" w:rsidP="002C48E2">
            <w:pPr>
              <w:pStyle w:val="NormalWeb"/>
              <w:numPr>
                <w:ilvl w:val="2"/>
                <w:numId w:val="28"/>
              </w:numPr>
              <w:spacing w:before="0" w:beforeAutospacing="0" w:after="0" w:afterAutospacing="0" w:line="240" w:lineRule="auto"/>
              <w:textAlignment w:val="baseline"/>
              <w:rPr>
                <w:color w:val="000000"/>
                <w:sz w:val="18"/>
                <w:szCs w:val="18"/>
              </w:rPr>
            </w:pPr>
            <w:r w:rsidRPr="002C48E2">
              <w:rPr>
                <w:color w:val="000000"/>
                <w:sz w:val="18"/>
                <w:szCs w:val="18"/>
              </w:rPr>
              <w:t>FFS: Request format, e.g., SR or a new UCI type.</w:t>
            </w:r>
          </w:p>
          <w:p w14:paraId="2CCC02A3"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Step 2: UE detects the DCI format to indicate a resource for a second UL channel to carry beam report.</w:t>
            </w:r>
          </w:p>
          <w:p w14:paraId="298DDFCA"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Step 3: Beam report is transmitted in second UL channel.</w:t>
            </w:r>
          </w:p>
          <w:p w14:paraId="42CF012E" w14:textId="77777777" w:rsidR="002C48E2" w:rsidRPr="002C48E2" w:rsidRDefault="002C48E2" w:rsidP="002C48E2">
            <w:pPr>
              <w:pStyle w:val="NormalWeb"/>
              <w:numPr>
                <w:ilvl w:val="2"/>
                <w:numId w:val="28"/>
              </w:numPr>
              <w:spacing w:before="0" w:beforeAutospacing="0" w:after="0" w:afterAutospacing="0" w:line="240" w:lineRule="auto"/>
              <w:textAlignment w:val="baseline"/>
              <w:rPr>
                <w:color w:val="000000"/>
                <w:sz w:val="18"/>
                <w:szCs w:val="18"/>
              </w:rPr>
            </w:pPr>
            <w:r w:rsidRPr="002C48E2">
              <w:rPr>
                <w:color w:val="000000"/>
                <w:sz w:val="18"/>
                <w:szCs w:val="18"/>
              </w:rPr>
              <w:t>FFS: Details on the second UL channel, e.g., whether the second UL channel is PUCCH, PUSCH or both</w:t>
            </w:r>
          </w:p>
          <w:p w14:paraId="1A6D0F6A" w14:textId="77777777" w:rsidR="002C48E2" w:rsidRPr="002C48E2" w:rsidRDefault="002C48E2" w:rsidP="002C48E2">
            <w:pPr>
              <w:pStyle w:val="NormalWeb"/>
              <w:numPr>
                <w:ilvl w:val="1"/>
                <w:numId w:val="28"/>
              </w:numPr>
              <w:shd w:val="clear" w:color="auto" w:fill="FFFFFF"/>
              <w:spacing w:before="0" w:beforeAutospacing="0" w:after="0" w:afterAutospacing="0" w:line="240" w:lineRule="auto"/>
              <w:textAlignment w:val="baseline"/>
              <w:rPr>
                <w:color w:val="000000"/>
                <w:sz w:val="18"/>
                <w:szCs w:val="18"/>
              </w:rPr>
            </w:pPr>
            <w:r w:rsidRPr="002C48E2">
              <w:rPr>
                <w:color w:val="000000"/>
                <w:sz w:val="18"/>
                <w:szCs w:val="18"/>
              </w:rPr>
              <w:t>This mode is basic UE capability (i.e. all UE supporting UE-initiated/event-driven beam reporting should support this feature).</w:t>
            </w:r>
          </w:p>
          <w:p w14:paraId="64F516D8" w14:textId="77777777" w:rsidR="002C48E2" w:rsidRPr="002C48E2" w:rsidRDefault="002C48E2" w:rsidP="002C48E2">
            <w:pPr>
              <w:pStyle w:val="NormalWeb"/>
              <w:numPr>
                <w:ilvl w:val="1"/>
                <w:numId w:val="28"/>
              </w:numPr>
              <w:shd w:val="clear" w:color="auto" w:fill="FFFFFF"/>
              <w:spacing w:before="0" w:beforeAutospacing="0" w:after="0" w:afterAutospacing="0" w:line="240" w:lineRule="auto"/>
              <w:textAlignment w:val="baseline"/>
              <w:rPr>
                <w:color w:val="000000"/>
                <w:sz w:val="18"/>
                <w:szCs w:val="18"/>
              </w:rPr>
            </w:pPr>
            <w:r w:rsidRPr="002C48E2">
              <w:rPr>
                <w:color w:val="000000"/>
                <w:sz w:val="18"/>
                <w:szCs w:val="18"/>
              </w:rPr>
              <w:t>No new DCI format is introduced.</w:t>
            </w:r>
          </w:p>
          <w:p w14:paraId="297A454C" w14:textId="77777777" w:rsidR="002C48E2" w:rsidRPr="002C48E2" w:rsidRDefault="002C48E2" w:rsidP="002C48E2">
            <w:pPr>
              <w:pStyle w:val="NormalWeb"/>
              <w:numPr>
                <w:ilvl w:val="0"/>
                <w:numId w:val="28"/>
              </w:numPr>
              <w:spacing w:before="0" w:beforeAutospacing="0" w:after="0" w:afterAutospacing="0" w:line="240" w:lineRule="auto"/>
              <w:textAlignment w:val="baseline"/>
              <w:rPr>
                <w:color w:val="000000"/>
                <w:sz w:val="18"/>
                <w:szCs w:val="18"/>
              </w:rPr>
            </w:pPr>
            <w:r w:rsidRPr="002C48E2">
              <w:rPr>
                <w:color w:val="000000"/>
                <w:sz w:val="18"/>
                <w:szCs w:val="18"/>
              </w:rPr>
              <w:t>Mode B (UCI in pre-configured resource(s) for second UL channel):</w:t>
            </w:r>
          </w:p>
          <w:p w14:paraId="52C12C81"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Step 1: UE transmits a first PUCCH (one-bit/multi-bit) notifying a second UL channel to carry beam report</w:t>
            </w:r>
          </w:p>
          <w:p w14:paraId="57D53E08" w14:textId="77777777" w:rsidR="002C48E2" w:rsidRPr="002C48E2" w:rsidRDefault="002C48E2" w:rsidP="002C48E2">
            <w:pPr>
              <w:pStyle w:val="NormalWeb"/>
              <w:numPr>
                <w:ilvl w:val="2"/>
                <w:numId w:val="28"/>
              </w:numPr>
              <w:spacing w:before="0" w:beforeAutospacing="0" w:after="0" w:afterAutospacing="0" w:line="240" w:lineRule="auto"/>
              <w:textAlignment w:val="baseline"/>
              <w:rPr>
                <w:color w:val="000000"/>
                <w:sz w:val="18"/>
                <w:szCs w:val="18"/>
              </w:rPr>
            </w:pPr>
            <w:r w:rsidRPr="002C48E2">
              <w:rPr>
                <w:color w:val="000000"/>
                <w:sz w:val="18"/>
                <w:szCs w:val="18"/>
              </w:rPr>
              <w:t>FFS: Notification format, e.g., SR or a new UCI type.</w:t>
            </w:r>
          </w:p>
          <w:p w14:paraId="2AB9ABB3"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Step 2: UE transmits the beam report in the second UL channel.</w:t>
            </w:r>
          </w:p>
          <w:p w14:paraId="2FFCAFFF" w14:textId="77777777" w:rsidR="002C48E2" w:rsidRPr="002C48E2" w:rsidRDefault="002C48E2" w:rsidP="002C48E2">
            <w:pPr>
              <w:pStyle w:val="NormalWeb"/>
              <w:numPr>
                <w:ilvl w:val="2"/>
                <w:numId w:val="28"/>
              </w:numPr>
              <w:spacing w:before="0" w:beforeAutospacing="0" w:after="0" w:afterAutospacing="0" w:line="240" w:lineRule="auto"/>
              <w:textAlignment w:val="baseline"/>
              <w:rPr>
                <w:color w:val="000000"/>
                <w:sz w:val="18"/>
                <w:szCs w:val="18"/>
              </w:rPr>
            </w:pPr>
            <w:r w:rsidRPr="002C48E2">
              <w:rPr>
                <w:color w:val="000000"/>
                <w:sz w:val="18"/>
                <w:szCs w:val="18"/>
              </w:rPr>
              <w:t>FFS: Details on the second UL channel, e.g., whether the second UL channel is PUCCH, PUSCH or both</w:t>
            </w:r>
          </w:p>
          <w:p w14:paraId="0BF8856F" w14:textId="77777777" w:rsidR="002C48E2" w:rsidRPr="002C48E2" w:rsidRDefault="002C48E2" w:rsidP="002C48E2">
            <w:pPr>
              <w:pStyle w:val="NormalWeb"/>
              <w:numPr>
                <w:ilvl w:val="1"/>
                <w:numId w:val="28"/>
              </w:numPr>
              <w:spacing w:before="0" w:beforeAutospacing="0" w:after="0" w:afterAutospacing="0" w:line="240" w:lineRule="auto"/>
              <w:textAlignment w:val="baseline"/>
              <w:rPr>
                <w:color w:val="000000"/>
                <w:sz w:val="18"/>
                <w:szCs w:val="18"/>
              </w:rPr>
            </w:pPr>
            <w:r w:rsidRPr="002C48E2">
              <w:rPr>
                <w:color w:val="000000"/>
                <w:sz w:val="18"/>
                <w:szCs w:val="18"/>
              </w:rPr>
              <w:t>The notification in Step1 is in a separate reporting instance from the beam report in Step 2.</w:t>
            </w:r>
          </w:p>
          <w:p w14:paraId="5823A4DA" w14:textId="77777777" w:rsidR="002C48E2" w:rsidRPr="002C48E2" w:rsidRDefault="002C48E2" w:rsidP="002C48E2">
            <w:pPr>
              <w:pStyle w:val="NormalWeb"/>
              <w:spacing w:before="0" w:beforeAutospacing="0" w:after="0" w:afterAutospacing="0" w:line="240" w:lineRule="auto"/>
              <w:rPr>
                <w:sz w:val="18"/>
                <w:szCs w:val="18"/>
              </w:rPr>
            </w:pPr>
            <w:r w:rsidRPr="002C48E2">
              <w:rPr>
                <w:color w:val="000000"/>
                <w:sz w:val="18"/>
                <w:szCs w:val="18"/>
              </w:rPr>
              <w:t>FFS: Whether UE receives acknowledge information with response to each step for all modes</w:t>
            </w:r>
          </w:p>
          <w:p w14:paraId="6A781B81" w14:textId="77777777" w:rsidR="002C48E2" w:rsidRPr="002C48E2" w:rsidRDefault="002C48E2" w:rsidP="002C48E2">
            <w:pPr>
              <w:pStyle w:val="NormalWeb"/>
              <w:shd w:val="clear" w:color="auto" w:fill="FFFFFF"/>
              <w:spacing w:before="0" w:beforeAutospacing="0" w:after="0" w:afterAutospacing="0" w:line="240" w:lineRule="auto"/>
              <w:rPr>
                <w:sz w:val="18"/>
                <w:szCs w:val="18"/>
              </w:rPr>
            </w:pPr>
            <w:r w:rsidRPr="002C48E2">
              <w:rPr>
                <w:color w:val="000000"/>
                <w:sz w:val="18"/>
                <w:szCs w:val="18"/>
              </w:rPr>
              <w:t>For above procedures, cross-CC beam reporting is supported for both modes.</w:t>
            </w:r>
          </w:p>
          <w:p w14:paraId="793ABEC4" w14:textId="0BF1BDF0" w:rsidR="002C48E2" w:rsidRPr="002C48E2" w:rsidRDefault="002C48E2" w:rsidP="00101E70">
            <w:pPr>
              <w:pStyle w:val="NormalWeb"/>
              <w:numPr>
                <w:ilvl w:val="0"/>
                <w:numId w:val="29"/>
              </w:numPr>
              <w:shd w:val="clear" w:color="auto" w:fill="FFFFFF"/>
              <w:spacing w:before="0" w:beforeAutospacing="0" w:after="240" w:afterAutospacing="0" w:line="240" w:lineRule="auto"/>
              <w:textAlignment w:val="baseline"/>
              <w:rPr>
                <w:color w:val="000000"/>
                <w:sz w:val="18"/>
                <w:szCs w:val="18"/>
              </w:rPr>
            </w:pPr>
            <w:r w:rsidRPr="002C48E2">
              <w:rPr>
                <w:color w:val="000000"/>
                <w:sz w:val="18"/>
                <w:szCs w:val="18"/>
              </w:rPr>
              <w:t>FFS: Details.</w:t>
            </w:r>
          </w:p>
        </w:tc>
      </w:tr>
    </w:tbl>
    <w:p w14:paraId="66C7B1AF" w14:textId="77777777" w:rsidR="002C48E2" w:rsidRDefault="002C48E2" w:rsidP="00267B26">
      <w:pPr>
        <w:rPr>
          <w:rFonts w:ascii="Helvetica" w:hAnsi="Helvetica"/>
          <w:lang w:val="en-US"/>
        </w:rPr>
      </w:pPr>
    </w:p>
    <w:p w14:paraId="731D4291" w14:textId="2F23140D" w:rsidR="002C48E2" w:rsidRPr="00F74058" w:rsidRDefault="00BE5710" w:rsidP="00267B26">
      <w:pPr>
        <w:rPr>
          <w:rFonts w:ascii="Helvetica" w:hAnsi="Helvetica"/>
          <w:lang w:val="en-US"/>
        </w:rPr>
      </w:pPr>
      <w:r>
        <w:rPr>
          <w:rFonts w:ascii="Helvetica" w:hAnsi="Helvetica"/>
          <w:lang w:val="en-US"/>
        </w:rPr>
        <w:t xml:space="preserve">Based on this agreement, the details on container for each step and the contents need to be decided. </w:t>
      </w:r>
    </w:p>
    <w:p w14:paraId="7A5588BA" w14:textId="6A69094A" w:rsidR="00805E4A" w:rsidRDefault="00C570AE" w:rsidP="00805E4A">
      <w:pPr>
        <w:pStyle w:val="Heading3"/>
        <w:rPr>
          <w:rFonts w:ascii="Helvetica" w:hAnsi="Helvetica"/>
          <w:lang w:val="en-US"/>
        </w:rPr>
      </w:pPr>
      <w:r w:rsidRPr="00F74058">
        <w:rPr>
          <w:rFonts w:ascii="Helvetica" w:hAnsi="Helvetica"/>
          <w:lang w:val="en-US"/>
        </w:rPr>
        <w:t>Container for UE Beam Report</w:t>
      </w:r>
    </w:p>
    <w:p w14:paraId="1FD7EE10" w14:textId="5A11BC8E" w:rsidR="00BE5710" w:rsidRDefault="00BE5710" w:rsidP="00BE5710">
      <w:pPr>
        <w:rPr>
          <w:rStyle w:val="apple-converted-space"/>
        </w:rPr>
      </w:pPr>
      <w:r w:rsidRPr="00BE5710">
        <w:rPr>
          <w:rStyle w:val="apple-converted-space"/>
        </w:rPr>
        <w:t xml:space="preserve">For beam report transmission the following </w:t>
      </w:r>
      <w:r>
        <w:rPr>
          <w:rStyle w:val="apple-converted-space"/>
        </w:rPr>
        <w:t>working assumption was made in the previous RAN1 meeting</w:t>
      </w:r>
    </w:p>
    <w:tbl>
      <w:tblPr>
        <w:tblStyle w:val="TableGrid"/>
        <w:tblpPr w:leftFromText="180" w:rightFromText="180" w:vertAnchor="text" w:horzAnchor="margin" w:tblpY="-45"/>
        <w:tblW w:w="0" w:type="auto"/>
        <w:tblLook w:val="04A0" w:firstRow="1" w:lastRow="0" w:firstColumn="1" w:lastColumn="0" w:noHBand="0" w:noVBand="1"/>
      </w:tblPr>
      <w:tblGrid>
        <w:gridCol w:w="10160"/>
      </w:tblGrid>
      <w:tr w:rsidR="00BE5710" w:rsidRPr="00BE5710" w14:paraId="30F85C89" w14:textId="77777777" w:rsidTr="00BE5710">
        <w:tc>
          <w:tcPr>
            <w:tcW w:w="10160" w:type="dxa"/>
          </w:tcPr>
          <w:p w14:paraId="2FC3D4B5" w14:textId="7AA214EB" w:rsidR="00BE5710" w:rsidRPr="00BE5710" w:rsidRDefault="007A5F4C" w:rsidP="00101E70">
            <w:pPr>
              <w:shd w:val="clear" w:color="auto" w:fill="FFFFFF"/>
              <w:snapToGrid w:val="0"/>
              <w:spacing w:before="240" w:after="0" w:line="240" w:lineRule="auto"/>
              <w:rPr>
                <w:b/>
                <w:bCs/>
                <w:color w:val="000000"/>
                <w:sz w:val="18"/>
                <w:szCs w:val="18"/>
              </w:rPr>
            </w:pPr>
            <w:r>
              <w:rPr>
                <w:b/>
                <w:bCs/>
                <w:color w:val="000000"/>
                <w:sz w:val="18"/>
                <w:szCs w:val="18"/>
                <w:highlight w:val="darkYellow"/>
              </w:rPr>
              <w:t>[</w:t>
            </w:r>
            <w:r w:rsidR="00BE5710" w:rsidRPr="00BE5710">
              <w:rPr>
                <w:b/>
                <w:bCs/>
                <w:color w:val="000000"/>
                <w:sz w:val="18"/>
                <w:szCs w:val="18"/>
                <w:highlight w:val="darkYellow"/>
              </w:rPr>
              <w:t>117] Working Assumption</w:t>
            </w:r>
          </w:p>
          <w:p w14:paraId="06C40038" w14:textId="77777777" w:rsidR="00BE5710" w:rsidRPr="00BE5710" w:rsidRDefault="00BE5710" w:rsidP="00BE5710">
            <w:pPr>
              <w:shd w:val="clear" w:color="auto" w:fill="FFFFFF"/>
              <w:snapToGrid w:val="0"/>
              <w:spacing w:before="0" w:after="0" w:line="240" w:lineRule="auto"/>
              <w:rPr>
                <w:sz w:val="18"/>
                <w:szCs w:val="18"/>
              </w:rPr>
            </w:pPr>
            <w:r w:rsidRPr="00BE5710">
              <w:rPr>
                <w:rFonts w:eastAsia="Times New Roman"/>
                <w:color w:val="000000"/>
                <w:sz w:val="18"/>
                <w:szCs w:val="18"/>
                <w:lang w:eastAsia="zh-CN"/>
              </w:rPr>
              <w:t xml:space="preserve">On beam report transmission procedure for </w:t>
            </w:r>
            <w:r w:rsidRPr="00BE5710">
              <w:rPr>
                <w:rFonts w:eastAsia="Malgun Gothic"/>
                <w:sz w:val="18"/>
                <w:szCs w:val="18"/>
              </w:rPr>
              <w:t>UE-initiated/event-driven beam report</w:t>
            </w:r>
            <w:r w:rsidRPr="00BE5710">
              <w:rPr>
                <w:rFonts w:eastAsia="Times New Roman"/>
                <w:color w:val="000000"/>
                <w:sz w:val="18"/>
                <w:szCs w:val="18"/>
                <w:lang w:eastAsia="zh-CN"/>
              </w:rPr>
              <w:t>ing</w:t>
            </w:r>
          </w:p>
          <w:p w14:paraId="28491D5E" w14:textId="77777777" w:rsidR="00BE5710" w:rsidRPr="00BE5710" w:rsidRDefault="00BE5710" w:rsidP="00BE5710">
            <w:pPr>
              <w:pStyle w:val="ListParagraph"/>
              <w:numPr>
                <w:ilvl w:val="0"/>
                <w:numId w:val="20"/>
              </w:numPr>
              <w:shd w:val="clear" w:color="auto" w:fill="FFFFFF"/>
              <w:snapToGrid w:val="0"/>
              <w:spacing w:before="0" w:line="240" w:lineRule="auto"/>
              <w:rPr>
                <w:i w:val="0"/>
                <w:iCs w:val="0"/>
                <w:color w:val="000000" w:themeColor="text1"/>
                <w:sz w:val="18"/>
                <w:szCs w:val="18"/>
              </w:rPr>
            </w:pPr>
            <w:r w:rsidRPr="00BE5710">
              <w:rPr>
                <w:i w:val="0"/>
                <w:iCs w:val="0"/>
                <w:color w:val="000000" w:themeColor="text1"/>
                <w:sz w:val="18"/>
                <w:szCs w:val="18"/>
              </w:rPr>
              <w:t>For mode-A, at least support one-bit indication in the first PUCCH channel to request a resource for a second UL channel to carry beam report.</w:t>
            </w:r>
          </w:p>
          <w:p w14:paraId="17F85B65" w14:textId="77777777" w:rsidR="00BE5710" w:rsidRPr="00BE5710" w:rsidRDefault="00BE5710" w:rsidP="00BE5710">
            <w:pPr>
              <w:pStyle w:val="ListParagraph"/>
              <w:numPr>
                <w:ilvl w:val="1"/>
                <w:numId w:val="20"/>
              </w:numPr>
              <w:shd w:val="clear" w:color="auto" w:fill="FFFFFF"/>
              <w:snapToGrid w:val="0"/>
              <w:spacing w:before="0" w:line="240" w:lineRule="auto"/>
              <w:rPr>
                <w:i w:val="0"/>
                <w:iCs w:val="0"/>
                <w:color w:val="000000" w:themeColor="text1"/>
                <w:sz w:val="18"/>
                <w:szCs w:val="18"/>
              </w:rPr>
            </w:pPr>
            <w:r w:rsidRPr="00BE5710">
              <w:rPr>
                <w:i w:val="0"/>
                <w:iCs w:val="0"/>
                <w:color w:val="000000" w:themeColor="text1"/>
                <w:sz w:val="18"/>
                <w:szCs w:val="18"/>
              </w:rPr>
              <w:t xml:space="preserve">In such case, a periodic PUCCH resource (with PUCCH format 0/1) is configured by dedicated RRC signaling.  </w:t>
            </w:r>
          </w:p>
          <w:p w14:paraId="2DD6E6AB" w14:textId="77777777" w:rsidR="00BE5710" w:rsidRPr="00BE5710" w:rsidRDefault="00BE5710" w:rsidP="00BE5710">
            <w:pPr>
              <w:pStyle w:val="ListParagraph"/>
              <w:numPr>
                <w:ilvl w:val="0"/>
                <w:numId w:val="20"/>
              </w:numPr>
              <w:shd w:val="clear" w:color="auto" w:fill="FFFFFF"/>
              <w:snapToGrid w:val="0"/>
              <w:spacing w:before="0" w:line="240" w:lineRule="auto"/>
              <w:rPr>
                <w:i w:val="0"/>
                <w:iCs w:val="0"/>
                <w:color w:val="000000" w:themeColor="text1"/>
                <w:sz w:val="18"/>
                <w:szCs w:val="18"/>
              </w:rPr>
            </w:pPr>
            <w:r w:rsidRPr="00BE5710">
              <w:rPr>
                <w:i w:val="0"/>
                <w:iCs w:val="0"/>
                <w:color w:val="000000" w:themeColor="text1"/>
                <w:sz w:val="18"/>
                <w:szCs w:val="18"/>
              </w:rPr>
              <w:t>For mode-B, at least support one-bit indication in the first PUCCH channel to notify a second UL channel to carry beam report.</w:t>
            </w:r>
          </w:p>
          <w:p w14:paraId="285BF1B5" w14:textId="77777777" w:rsidR="00BE5710" w:rsidRPr="00BE5710" w:rsidRDefault="00BE5710" w:rsidP="00BE5710">
            <w:pPr>
              <w:pStyle w:val="ListParagraph"/>
              <w:numPr>
                <w:ilvl w:val="1"/>
                <w:numId w:val="20"/>
              </w:numPr>
              <w:shd w:val="clear" w:color="auto" w:fill="FFFFFF"/>
              <w:snapToGrid w:val="0"/>
              <w:spacing w:before="0" w:line="240" w:lineRule="auto"/>
              <w:rPr>
                <w:i w:val="0"/>
                <w:iCs w:val="0"/>
                <w:color w:val="000000" w:themeColor="text1"/>
                <w:sz w:val="18"/>
                <w:szCs w:val="18"/>
              </w:rPr>
            </w:pPr>
            <w:r w:rsidRPr="00BE5710">
              <w:rPr>
                <w:i w:val="0"/>
                <w:iCs w:val="0"/>
                <w:color w:val="000000" w:themeColor="text1"/>
                <w:sz w:val="18"/>
                <w:szCs w:val="18"/>
              </w:rPr>
              <w:t xml:space="preserve">In such case, a periodic PUCCH resource (with PUCCH format 0/1) is configured by dedicated RRC signaling.  </w:t>
            </w:r>
          </w:p>
          <w:p w14:paraId="6A548072" w14:textId="77777777" w:rsidR="00BE5710" w:rsidRPr="00BE5710" w:rsidRDefault="00BE5710" w:rsidP="00BE5710">
            <w:pPr>
              <w:pStyle w:val="ListParagraph"/>
              <w:numPr>
                <w:ilvl w:val="0"/>
                <w:numId w:val="20"/>
              </w:numPr>
              <w:shd w:val="clear" w:color="auto" w:fill="FFFFFF"/>
              <w:snapToGrid w:val="0"/>
              <w:spacing w:before="0" w:line="240" w:lineRule="auto"/>
              <w:rPr>
                <w:i w:val="0"/>
                <w:iCs w:val="0"/>
                <w:color w:val="000000" w:themeColor="text1"/>
                <w:sz w:val="18"/>
                <w:szCs w:val="18"/>
              </w:rPr>
            </w:pPr>
            <w:r w:rsidRPr="00BE5710">
              <w:rPr>
                <w:i w:val="0"/>
                <w:iCs w:val="0"/>
                <w:color w:val="000000" w:themeColor="text1"/>
                <w:sz w:val="18"/>
                <w:szCs w:val="18"/>
              </w:rPr>
              <w:t>FFS: Whether/how to support multi-bit indication in the first PUCCH for mode-A and mode-B, e.g., when multi-event(s) are approved.</w:t>
            </w:r>
          </w:p>
          <w:p w14:paraId="46D0917F" w14:textId="77777777" w:rsidR="00BE5710" w:rsidRPr="00BE5710" w:rsidRDefault="00BE5710" w:rsidP="00BE5710">
            <w:pPr>
              <w:pStyle w:val="ListParagraph"/>
              <w:numPr>
                <w:ilvl w:val="0"/>
                <w:numId w:val="20"/>
              </w:numPr>
              <w:shd w:val="clear" w:color="auto" w:fill="FFFFFF"/>
              <w:snapToGrid w:val="0"/>
              <w:spacing w:before="0" w:line="240" w:lineRule="auto"/>
              <w:rPr>
                <w:i w:val="0"/>
                <w:iCs w:val="0"/>
                <w:sz w:val="18"/>
                <w:szCs w:val="18"/>
                <w:highlight w:val="yellow"/>
              </w:rPr>
            </w:pPr>
            <w:r w:rsidRPr="00BE5710">
              <w:rPr>
                <w:i w:val="0"/>
                <w:iCs w:val="0"/>
                <w:sz w:val="18"/>
                <w:szCs w:val="18"/>
                <w:highlight w:val="yellow"/>
              </w:rPr>
              <w:t>FFS: details on the dedicated RRC signaling</w:t>
            </w:r>
          </w:p>
          <w:p w14:paraId="4A6A872F" w14:textId="77777777" w:rsidR="00BE5710" w:rsidRPr="00BE5710" w:rsidRDefault="00BE5710" w:rsidP="00BE5710">
            <w:pPr>
              <w:pStyle w:val="ListParagraph"/>
              <w:numPr>
                <w:ilvl w:val="0"/>
                <w:numId w:val="20"/>
              </w:numPr>
              <w:shd w:val="clear" w:color="auto" w:fill="FFFFFF"/>
              <w:snapToGrid w:val="0"/>
              <w:spacing w:before="0" w:line="240" w:lineRule="auto"/>
              <w:rPr>
                <w:i w:val="0"/>
                <w:iCs w:val="0"/>
                <w:sz w:val="18"/>
                <w:szCs w:val="18"/>
              </w:rPr>
            </w:pPr>
            <w:r w:rsidRPr="00BE5710">
              <w:rPr>
                <w:i w:val="0"/>
                <w:iCs w:val="0"/>
                <w:sz w:val="18"/>
                <w:szCs w:val="18"/>
              </w:rPr>
              <w:t>Above applies at least for the single CC case.</w:t>
            </w:r>
          </w:p>
          <w:p w14:paraId="73D0EBF0" w14:textId="77777777" w:rsidR="00BE5710" w:rsidRPr="00BE5710" w:rsidRDefault="00BE5710" w:rsidP="00BE5710">
            <w:pPr>
              <w:spacing w:before="0" w:after="0" w:line="240" w:lineRule="auto"/>
              <w:rPr>
                <w:rFonts w:ascii="Helvetica" w:hAnsi="Helvetica"/>
                <w:lang w:val="en-US"/>
              </w:rPr>
            </w:pPr>
          </w:p>
        </w:tc>
      </w:tr>
    </w:tbl>
    <w:p w14:paraId="28AB513F" w14:textId="77777777" w:rsidR="00BE5710" w:rsidRDefault="00BE5710" w:rsidP="00BE5710">
      <w:pPr>
        <w:rPr>
          <w:rStyle w:val="apple-converted-space"/>
          <w:lang w:val="en-US"/>
        </w:rPr>
      </w:pPr>
    </w:p>
    <w:p w14:paraId="4A87F0BC" w14:textId="52B36073" w:rsidR="00F861EC" w:rsidRDefault="00BE5710" w:rsidP="00BE5710">
      <w:pPr>
        <w:rPr>
          <w:rStyle w:val="apple-converted-space"/>
          <w:lang w:val="en-US"/>
        </w:rPr>
      </w:pPr>
      <w:r>
        <w:rPr>
          <w:rStyle w:val="apple-converted-space"/>
          <w:lang w:val="en-US"/>
        </w:rPr>
        <w:t>This is a good starting point for the design of both Mode-A and Mode-B. From our perspective, multi-bit</w:t>
      </w:r>
      <w:r w:rsidR="00101E70">
        <w:rPr>
          <w:rStyle w:val="apple-converted-space"/>
          <w:lang w:val="en-US"/>
        </w:rPr>
        <w:t xml:space="preserve"> indication</w:t>
      </w:r>
      <w:r>
        <w:rPr>
          <w:rStyle w:val="apple-converted-space"/>
          <w:lang w:val="en-US"/>
        </w:rPr>
        <w:t xml:space="preserve"> can be discussed later and may be useful when multiple events are configured and shared resources are used to trigger any of the events. </w:t>
      </w:r>
    </w:p>
    <w:p w14:paraId="032FD2B7" w14:textId="22CA9CE2" w:rsidR="00F861EC" w:rsidRPr="00F861EC" w:rsidRDefault="00F861EC" w:rsidP="00F861EC">
      <w:pPr>
        <w:pStyle w:val="ListParagraph"/>
        <w:numPr>
          <w:ilvl w:val="0"/>
          <w:numId w:val="25"/>
        </w:numPr>
        <w:rPr>
          <w:rStyle w:val="apple-converted-space"/>
          <w:b/>
          <w:bCs/>
        </w:rPr>
      </w:pPr>
      <w:r w:rsidRPr="00F861EC">
        <w:rPr>
          <w:rStyle w:val="apple-converted-space"/>
          <w:b/>
          <w:bCs/>
        </w:rPr>
        <w:t xml:space="preserve">Multi-bit PUCCH indication for Mode-A/B may be useful when multiple events are configured to a UE and shared PUCCH resources are used. </w:t>
      </w:r>
    </w:p>
    <w:p w14:paraId="40EBA274" w14:textId="3594085E" w:rsidR="00BE5710" w:rsidRDefault="00BE5710" w:rsidP="00F861EC">
      <w:pPr>
        <w:spacing w:before="240"/>
        <w:rPr>
          <w:rStyle w:val="apple-converted-space"/>
          <w:lang w:val="en-US"/>
        </w:rPr>
      </w:pPr>
      <w:r>
        <w:rPr>
          <w:rStyle w:val="apple-converted-space"/>
          <w:lang w:val="en-US"/>
        </w:rPr>
        <w:t xml:space="preserve">To address the FFS highlighted in yellow, </w:t>
      </w:r>
      <w:r w:rsidR="00B209CB">
        <w:rPr>
          <w:rStyle w:val="apple-converted-space"/>
          <w:lang w:val="en-US"/>
        </w:rPr>
        <w:t xml:space="preserve">the following agreements were made in the last RAN1 meeting: </w:t>
      </w:r>
    </w:p>
    <w:tbl>
      <w:tblPr>
        <w:tblStyle w:val="TableGrid"/>
        <w:tblW w:w="0" w:type="auto"/>
        <w:tblLook w:val="04A0" w:firstRow="1" w:lastRow="0" w:firstColumn="1" w:lastColumn="0" w:noHBand="0" w:noVBand="1"/>
      </w:tblPr>
      <w:tblGrid>
        <w:gridCol w:w="10160"/>
      </w:tblGrid>
      <w:tr w:rsidR="00BE5710" w:rsidRPr="00B209CB" w14:paraId="659D2660" w14:textId="77777777" w:rsidTr="00BE5710">
        <w:tc>
          <w:tcPr>
            <w:tcW w:w="10160" w:type="dxa"/>
          </w:tcPr>
          <w:p w14:paraId="745F5826" w14:textId="135C88D9" w:rsidR="00B209CB" w:rsidRPr="00B209CB" w:rsidRDefault="00B209CB" w:rsidP="00B209CB">
            <w:pPr>
              <w:spacing w:before="0" w:after="0" w:line="240" w:lineRule="auto"/>
              <w:rPr>
                <w:rFonts w:cs="Times"/>
                <w:b/>
                <w:bCs/>
                <w:sz w:val="18"/>
                <w:szCs w:val="18"/>
                <w:highlight w:val="green"/>
                <w:lang w:eastAsia="x-none"/>
              </w:rPr>
            </w:pPr>
            <w:r>
              <w:rPr>
                <w:rFonts w:cs="Times"/>
                <w:b/>
                <w:bCs/>
                <w:sz w:val="18"/>
                <w:szCs w:val="18"/>
                <w:highlight w:val="green"/>
                <w:lang w:eastAsia="x-none"/>
              </w:rPr>
              <w:t>[1</w:t>
            </w:r>
            <w:r w:rsidRPr="00B209CB">
              <w:rPr>
                <w:rFonts w:cs="Times"/>
                <w:b/>
                <w:bCs/>
                <w:sz w:val="18"/>
                <w:szCs w:val="18"/>
                <w:highlight w:val="green"/>
                <w:lang w:eastAsia="x-none"/>
              </w:rPr>
              <w:t>18]</w:t>
            </w:r>
            <w:r>
              <w:rPr>
                <w:rFonts w:cs="Times"/>
                <w:sz w:val="18"/>
                <w:szCs w:val="18"/>
                <w:highlight w:val="green"/>
                <w:lang w:eastAsia="x-none"/>
              </w:rPr>
              <w:t xml:space="preserve"> </w:t>
            </w:r>
            <w:r w:rsidRPr="00B209CB">
              <w:rPr>
                <w:rFonts w:cs="Times"/>
                <w:b/>
                <w:bCs/>
                <w:sz w:val="18"/>
                <w:szCs w:val="18"/>
                <w:highlight w:val="green"/>
                <w:lang w:eastAsia="x-none"/>
              </w:rPr>
              <w:t>Agreement</w:t>
            </w:r>
          </w:p>
          <w:p w14:paraId="08C5921C" w14:textId="77777777" w:rsidR="00B209CB" w:rsidRPr="00B209CB" w:rsidRDefault="00B209CB" w:rsidP="00B209CB">
            <w:pPr>
              <w:shd w:val="clear" w:color="auto" w:fill="FFFFFF"/>
              <w:snapToGrid w:val="0"/>
              <w:spacing w:before="0" w:after="0" w:line="240" w:lineRule="auto"/>
              <w:rPr>
                <w:color w:val="000000"/>
                <w:sz w:val="18"/>
                <w:szCs w:val="18"/>
              </w:rPr>
            </w:pPr>
            <w:r w:rsidRPr="00B209CB">
              <w:rPr>
                <w:color w:val="000000"/>
                <w:sz w:val="18"/>
                <w:szCs w:val="18"/>
              </w:rPr>
              <w:t xml:space="preserve">On beam report transmission procedure for UE-initiated/event-driven beam reporting, regarding the dedicated RRC </w:t>
            </w:r>
            <w:proofErr w:type="spellStart"/>
            <w:r w:rsidRPr="00B209CB">
              <w:rPr>
                <w:color w:val="000000"/>
                <w:sz w:val="18"/>
                <w:szCs w:val="18"/>
              </w:rPr>
              <w:t>signaling</w:t>
            </w:r>
            <w:proofErr w:type="spellEnd"/>
            <w:r w:rsidRPr="00B209CB">
              <w:rPr>
                <w:color w:val="000000"/>
                <w:sz w:val="18"/>
                <w:szCs w:val="18"/>
              </w:rPr>
              <w:t xml:space="preserve"> for first PUCCH channel configuration for </w:t>
            </w:r>
            <w:r w:rsidRPr="00B209CB">
              <w:rPr>
                <w:b/>
                <w:color w:val="000000"/>
                <w:sz w:val="18"/>
                <w:szCs w:val="18"/>
              </w:rPr>
              <w:t>Mode-A</w:t>
            </w:r>
            <w:r w:rsidRPr="00B209CB">
              <w:rPr>
                <w:color w:val="000000"/>
                <w:sz w:val="18"/>
                <w:szCs w:val="18"/>
              </w:rPr>
              <w:t xml:space="preserve">, down-select one of the following </w:t>
            </w:r>
          </w:p>
          <w:p w14:paraId="1E82E9A8" w14:textId="77777777" w:rsidR="00B209CB" w:rsidRPr="00B209CB" w:rsidRDefault="00B209CB" w:rsidP="00B209CB">
            <w:pPr>
              <w:pStyle w:val="ListParagraph"/>
              <w:numPr>
                <w:ilvl w:val="0"/>
                <w:numId w:val="11"/>
              </w:numPr>
              <w:shd w:val="clear" w:color="auto" w:fill="FFFFFF"/>
              <w:adjustRightInd w:val="0"/>
              <w:snapToGrid w:val="0"/>
              <w:spacing w:before="0" w:line="240" w:lineRule="auto"/>
              <w:rPr>
                <w:b/>
                <w:bCs/>
                <w:i w:val="0"/>
                <w:iCs w:val="0"/>
                <w:sz w:val="18"/>
                <w:szCs w:val="18"/>
                <w:u w:val="single"/>
              </w:rPr>
            </w:pPr>
            <w:r w:rsidRPr="00B209CB">
              <w:rPr>
                <w:i w:val="0"/>
                <w:iCs w:val="0"/>
                <w:color w:val="000000"/>
                <w:sz w:val="18"/>
                <w:szCs w:val="18"/>
              </w:rPr>
              <w:t>Alt-</w:t>
            </w:r>
            <w:r w:rsidRPr="00B209CB">
              <w:rPr>
                <w:i w:val="0"/>
                <w:iCs w:val="0"/>
                <w:sz w:val="18"/>
                <w:szCs w:val="18"/>
              </w:rPr>
              <w:t xml:space="preserve">1 (dedicated SR for mode-A): Introduce RRC parameter, e.g., </w:t>
            </w:r>
            <w:proofErr w:type="spellStart"/>
            <w:r w:rsidRPr="00B209CB">
              <w:rPr>
                <w:i w:val="0"/>
                <w:iCs w:val="0"/>
                <w:sz w:val="18"/>
                <w:szCs w:val="18"/>
              </w:rPr>
              <w:t>reportResourceRequest</w:t>
            </w:r>
            <w:proofErr w:type="spellEnd"/>
            <w:r w:rsidRPr="00B209CB">
              <w:rPr>
                <w:i w:val="0"/>
                <w:iCs w:val="0"/>
                <w:sz w:val="18"/>
                <w:szCs w:val="18"/>
              </w:rPr>
              <w:t>-UEIBR, corresponding to the one-bit indication in the first PUCCH channel</w:t>
            </w:r>
          </w:p>
          <w:p w14:paraId="1F4A8F53" w14:textId="77777777" w:rsidR="00B209CB" w:rsidRPr="00B209CB" w:rsidRDefault="00B209CB" w:rsidP="00B209CB">
            <w:pPr>
              <w:pStyle w:val="ListParagraph"/>
              <w:numPr>
                <w:ilvl w:val="1"/>
                <w:numId w:val="11"/>
              </w:numPr>
              <w:shd w:val="clear" w:color="auto" w:fill="FFFFFF"/>
              <w:adjustRightInd w:val="0"/>
              <w:snapToGrid w:val="0"/>
              <w:spacing w:before="0" w:line="240" w:lineRule="auto"/>
              <w:rPr>
                <w:i w:val="0"/>
                <w:iCs w:val="0"/>
                <w:sz w:val="18"/>
                <w:szCs w:val="18"/>
              </w:rPr>
            </w:pPr>
            <w:r w:rsidRPr="00B209CB">
              <w:rPr>
                <w:rFonts w:hint="eastAsia"/>
                <w:i w:val="0"/>
                <w:iCs w:val="0"/>
                <w:sz w:val="18"/>
                <w:szCs w:val="18"/>
              </w:rPr>
              <w:t>T</w:t>
            </w:r>
            <w:r w:rsidRPr="00B209CB">
              <w:rPr>
                <w:i w:val="0"/>
                <w:iCs w:val="0"/>
                <w:sz w:val="18"/>
                <w:szCs w:val="18"/>
              </w:rPr>
              <w:t xml:space="preserve">he RRC parameter is associated with the dedicated </w:t>
            </w:r>
            <w:proofErr w:type="spellStart"/>
            <w:r w:rsidRPr="00B209CB">
              <w:rPr>
                <w:i w:val="0"/>
                <w:iCs w:val="0"/>
                <w:sz w:val="18"/>
                <w:szCs w:val="18"/>
              </w:rPr>
              <w:t>SchedulingRequestId</w:t>
            </w:r>
            <w:proofErr w:type="spellEnd"/>
            <w:r w:rsidRPr="00B209CB">
              <w:rPr>
                <w:i w:val="0"/>
                <w:iCs w:val="0"/>
                <w:sz w:val="18"/>
                <w:szCs w:val="18"/>
              </w:rPr>
              <w:t xml:space="preserve">. </w:t>
            </w:r>
          </w:p>
          <w:p w14:paraId="0A692CF6" w14:textId="77777777" w:rsidR="00B209CB" w:rsidRPr="00B209CB" w:rsidRDefault="00B209CB" w:rsidP="00B209CB">
            <w:pPr>
              <w:pStyle w:val="ListParagraph"/>
              <w:numPr>
                <w:ilvl w:val="2"/>
                <w:numId w:val="11"/>
              </w:numPr>
              <w:shd w:val="clear" w:color="auto" w:fill="FFFFFF"/>
              <w:adjustRightInd w:val="0"/>
              <w:snapToGrid w:val="0"/>
              <w:spacing w:before="0" w:line="240" w:lineRule="auto"/>
              <w:ind w:left="1920" w:hanging="480"/>
              <w:rPr>
                <w:i w:val="0"/>
                <w:iCs w:val="0"/>
                <w:sz w:val="18"/>
                <w:szCs w:val="18"/>
              </w:rPr>
            </w:pPr>
            <w:r w:rsidRPr="00B209CB">
              <w:rPr>
                <w:i w:val="0"/>
                <w:iCs w:val="0"/>
                <w:sz w:val="18"/>
                <w:szCs w:val="18"/>
              </w:rPr>
              <w:t>Note: The detailed signaling is up to RAN2.</w:t>
            </w:r>
          </w:p>
          <w:p w14:paraId="7FEE899E" w14:textId="77777777" w:rsidR="00B209CB" w:rsidRPr="00B209CB" w:rsidRDefault="00B209CB" w:rsidP="00B209CB">
            <w:pPr>
              <w:pStyle w:val="ListParagraph"/>
              <w:numPr>
                <w:ilvl w:val="0"/>
                <w:numId w:val="11"/>
              </w:numPr>
              <w:shd w:val="clear" w:color="auto" w:fill="FFFFFF"/>
              <w:adjustRightInd w:val="0"/>
              <w:snapToGrid w:val="0"/>
              <w:spacing w:before="0" w:line="240" w:lineRule="auto"/>
              <w:rPr>
                <w:i w:val="0"/>
                <w:iCs w:val="0"/>
                <w:sz w:val="18"/>
                <w:szCs w:val="18"/>
              </w:rPr>
            </w:pPr>
            <w:r w:rsidRPr="00B209CB">
              <w:rPr>
                <w:i w:val="0"/>
                <w:iCs w:val="0"/>
                <w:sz w:val="18"/>
                <w:szCs w:val="18"/>
              </w:rPr>
              <w:t xml:space="preserve">Alt 2 (new UCI type): Introduce RRC parameter, e.g., </w:t>
            </w:r>
            <w:proofErr w:type="spellStart"/>
            <w:r w:rsidRPr="00B209CB">
              <w:rPr>
                <w:i w:val="0"/>
                <w:iCs w:val="0"/>
                <w:sz w:val="18"/>
                <w:szCs w:val="18"/>
              </w:rPr>
              <w:t>firstPUCCHResourceConfig</w:t>
            </w:r>
            <w:proofErr w:type="spellEnd"/>
            <w:r w:rsidRPr="00B209CB">
              <w:rPr>
                <w:i w:val="0"/>
                <w:iCs w:val="0"/>
                <w:sz w:val="18"/>
                <w:szCs w:val="18"/>
              </w:rPr>
              <w:t>-</w:t>
            </w:r>
            <w:proofErr w:type="spellStart"/>
            <w:r w:rsidRPr="00B209CB">
              <w:rPr>
                <w:i w:val="0"/>
                <w:iCs w:val="0"/>
                <w:sz w:val="18"/>
                <w:szCs w:val="18"/>
              </w:rPr>
              <w:t>ModeA</w:t>
            </w:r>
            <w:proofErr w:type="spellEnd"/>
            <w:r w:rsidRPr="00B209CB">
              <w:rPr>
                <w:i w:val="0"/>
                <w:iCs w:val="0"/>
                <w:sz w:val="18"/>
                <w:szCs w:val="18"/>
              </w:rPr>
              <w:t xml:space="preserve">-UEIBR, for the periodic PUCCH resource </w:t>
            </w:r>
            <w:r w:rsidRPr="00B209CB">
              <w:rPr>
                <w:rFonts w:hint="eastAsia"/>
                <w:i w:val="0"/>
                <w:iCs w:val="0"/>
                <w:sz w:val="18"/>
                <w:szCs w:val="18"/>
                <w:lang w:eastAsia="zh-CN"/>
              </w:rPr>
              <w:t>con</w:t>
            </w:r>
            <w:r w:rsidRPr="00B209CB">
              <w:rPr>
                <w:i w:val="0"/>
                <w:iCs w:val="0"/>
                <w:sz w:val="18"/>
                <w:szCs w:val="18"/>
              </w:rPr>
              <w:t>figuration.</w:t>
            </w:r>
          </w:p>
          <w:p w14:paraId="7D2271B3" w14:textId="77777777" w:rsidR="00B209CB" w:rsidRPr="00B209CB" w:rsidRDefault="00B209CB" w:rsidP="00B209CB">
            <w:pPr>
              <w:pStyle w:val="ListParagraph"/>
              <w:numPr>
                <w:ilvl w:val="1"/>
                <w:numId w:val="11"/>
              </w:numPr>
              <w:shd w:val="clear" w:color="auto" w:fill="FFFFFF"/>
              <w:adjustRightInd w:val="0"/>
              <w:snapToGrid w:val="0"/>
              <w:spacing w:before="0" w:line="240" w:lineRule="auto"/>
              <w:rPr>
                <w:i w:val="0"/>
                <w:iCs w:val="0"/>
                <w:sz w:val="18"/>
                <w:szCs w:val="18"/>
              </w:rPr>
            </w:pPr>
            <w:r w:rsidRPr="00B209CB">
              <w:rPr>
                <w:i w:val="0"/>
                <w:iCs w:val="0"/>
                <w:sz w:val="18"/>
                <w:szCs w:val="18"/>
              </w:rPr>
              <w:t xml:space="preserve">Note: </w:t>
            </w:r>
            <w:r w:rsidRPr="00B209CB">
              <w:rPr>
                <w:rFonts w:hint="eastAsia"/>
                <w:i w:val="0"/>
                <w:iCs w:val="0"/>
                <w:sz w:val="18"/>
                <w:szCs w:val="18"/>
              </w:rPr>
              <w:t>T</w:t>
            </w:r>
            <w:r w:rsidRPr="00B209CB">
              <w:rPr>
                <w:i w:val="0"/>
                <w:iCs w:val="0"/>
                <w:sz w:val="18"/>
                <w:szCs w:val="18"/>
              </w:rPr>
              <w:t xml:space="preserve">he RRC parameter is NOT associated with </w:t>
            </w:r>
            <w:proofErr w:type="spellStart"/>
            <w:r w:rsidRPr="00B209CB">
              <w:rPr>
                <w:i w:val="0"/>
                <w:iCs w:val="0"/>
                <w:sz w:val="18"/>
                <w:szCs w:val="18"/>
              </w:rPr>
              <w:t>SchedulingRequestId</w:t>
            </w:r>
            <w:proofErr w:type="spellEnd"/>
            <w:r w:rsidRPr="00B209CB">
              <w:rPr>
                <w:i w:val="0"/>
                <w:iCs w:val="0"/>
                <w:sz w:val="18"/>
                <w:szCs w:val="18"/>
              </w:rPr>
              <w:t xml:space="preserve">. </w:t>
            </w:r>
          </w:p>
          <w:p w14:paraId="2D70D13F" w14:textId="77777777" w:rsidR="00B209CB" w:rsidRPr="00B209CB" w:rsidRDefault="00B209CB" w:rsidP="00B209CB">
            <w:pPr>
              <w:pStyle w:val="ListParagraph"/>
              <w:numPr>
                <w:ilvl w:val="1"/>
                <w:numId w:val="11"/>
              </w:numPr>
              <w:shd w:val="clear" w:color="auto" w:fill="FFFFFF"/>
              <w:adjustRightInd w:val="0"/>
              <w:snapToGrid w:val="0"/>
              <w:spacing w:before="0" w:line="240" w:lineRule="auto"/>
              <w:rPr>
                <w:i w:val="0"/>
                <w:iCs w:val="0"/>
                <w:sz w:val="18"/>
                <w:szCs w:val="18"/>
              </w:rPr>
            </w:pPr>
            <w:r w:rsidRPr="00B209CB">
              <w:rPr>
                <w:i w:val="0"/>
                <w:iCs w:val="0"/>
                <w:sz w:val="18"/>
                <w:szCs w:val="18"/>
              </w:rPr>
              <w:lastRenderedPageBreak/>
              <w:t xml:space="preserve">FFS: how to </w:t>
            </w:r>
            <w:r w:rsidRPr="00B209CB">
              <w:rPr>
                <w:rFonts w:hint="eastAsia"/>
                <w:i w:val="0"/>
                <w:iCs w:val="0"/>
                <w:sz w:val="18"/>
                <w:szCs w:val="18"/>
              </w:rPr>
              <w:t>encode 1-bit to PUCCH resource</w:t>
            </w:r>
            <w:r w:rsidRPr="00B209CB">
              <w:rPr>
                <w:rFonts w:hint="eastAsia"/>
                <w:i w:val="0"/>
                <w:iCs w:val="0"/>
                <w:sz w:val="18"/>
                <w:szCs w:val="18"/>
                <w:lang w:eastAsia="zh-CN"/>
              </w:rPr>
              <w:t>,</w:t>
            </w:r>
            <w:r w:rsidRPr="00B209CB">
              <w:rPr>
                <w:i w:val="0"/>
                <w:iCs w:val="0"/>
                <w:sz w:val="18"/>
                <w:szCs w:val="18"/>
                <w:lang w:eastAsia="zh-CN"/>
              </w:rPr>
              <w:t xml:space="preserve"> e.g., reuse encoding mechanism of positive/negative SR.</w:t>
            </w:r>
          </w:p>
          <w:p w14:paraId="5C18230B" w14:textId="77777777" w:rsidR="00B209CB" w:rsidRPr="00B209CB" w:rsidRDefault="00B209CB" w:rsidP="00B209CB">
            <w:pPr>
              <w:pStyle w:val="ListParagraph"/>
              <w:numPr>
                <w:ilvl w:val="1"/>
                <w:numId w:val="11"/>
              </w:numPr>
              <w:shd w:val="clear" w:color="auto" w:fill="FFFFFF"/>
              <w:adjustRightInd w:val="0"/>
              <w:snapToGrid w:val="0"/>
              <w:spacing w:before="0" w:line="240" w:lineRule="auto"/>
              <w:rPr>
                <w:i w:val="0"/>
                <w:iCs w:val="0"/>
                <w:sz w:val="18"/>
                <w:szCs w:val="18"/>
              </w:rPr>
            </w:pPr>
            <w:r w:rsidRPr="00B209CB">
              <w:rPr>
                <w:i w:val="0"/>
                <w:iCs w:val="0"/>
                <w:sz w:val="18"/>
                <w:szCs w:val="18"/>
              </w:rPr>
              <w:t>The dedicated RRC parameter at least comprises the following:</w:t>
            </w:r>
          </w:p>
          <w:p w14:paraId="25054FF0" w14:textId="77777777" w:rsidR="00B209CB" w:rsidRPr="00B209CB" w:rsidRDefault="00B209CB" w:rsidP="00B209CB">
            <w:pPr>
              <w:pStyle w:val="ListParagraph"/>
              <w:numPr>
                <w:ilvl w:val="2"/>
                <w:numId w:val="11"/>
              </w:numPr>
              <w:shd w:val="clear" w:color="auto" w:fill="FFFFFF"/>
              <w:adjustRightInd w:val="0"/>
              <w:snapToGrid w:val="0"/>
              <w:spacing w:before="0" w:line="240" w:lineRule="auto"/>
              <w:ind w:left="1920" w:hanging="480"/>
              <w:rPr>
                <w:i w:val="0"/>
                <w:iCs w:val="0"/>
                <w:sz w:val="18"/>
                <w:szCs w:val="18"/>
              </w:rPr>
            </w:pPr>
            <w:proofErr w:type="spellStart"/>
            <w:r w:rsidRPr="00B209CB">
              <w:rPr>
                <w:i w:val="0"/>
                <w:iCs w:val="0"/>
                <w:sz w:val="18"/>
                <w:szCs w:val="18"/>
              </w:rPr>
              <w:t>periodicityAndOffset</w:t>
            </w:r>
            <w:proofErr w:type="spellEnd"/>
          </w:p>
          <w:p w14:paraId="57D87617" w14:textId="77777777" w:rsidR="00B209CB" w:rsidRPr="00B209CB" w:rsidRDefault="00B209CB" w:rsidP="00B209CB">
            <w:pPr>
              <w:pStyle w:val="ListParagraph"/>
              <w:numPr>
                <w:ilvl w:val="2"/>
                <w:numId w:val="11"/>
              </w:numPr>
              <w:shd w:val="clear" w:color="auto" w:fill="FFFFFF"/>
              <w:adjustRightInd w:val="0"/>
              <w:snapToGrid w:val="0"/>
              <w:spacing w:before="0" w:line="240" w:lineRule="auto"/>
              <w:ind w:left="1920" w:hanging="480"/>
              <w:rPr>
                <w:i w:val="0"/>
                <w:iCs w:val="0"/>
                <w:sz w:val="18"/>
                <w:szCs w:val="18"/>
              </w:rPr>
            </w:pPr>
            <w:r w:rsidRPr="00B209CB">
              <w:rPr>
                <w:i w:val="0"/>
                <w:iCs w:val="0"/>
                <w:sz w:val="18"/>
                <w:szCs w:val="18"/>
              </w:rPr>
              <w:t>PUCCH-</w:t>
            </w:r>
            <w:proofErr w:type="spellStart"/>
            <w:r w:rsidRPr="00B209CB">
              <w:rPr>
                <w:i w:val="0"/>
                <w:iCs w:val="0"/>
                <w:sz w:val="18"/>
                <w:szCs w:val="18"/>
              </w:rPr>
              <w:t>ResourceID</w:t>
            </w:r>
            <w:proofErr w:type="spellEnd"/>
            <w:r w:rsidRPr="00B209CB">
              <w:rPr>
                <w:i w:val="0"/>
                <w:iCs w:val="0"/>
                <w:sz w:val="18"/>
                <w:szCs w:val="18"/>
              </w:rPr>
              <w:t xml:space="preserve"> </w:t>
            </w:r>
          </w:p>
          <w:p w14:paraId="26372A45" w14:textId="77777777" w:rsidR="00B209CB" w:rsidRPr="00B209CB" w:rsidRDefault="00B209CB" w:rsidP="00B209CB">
            <w:pPr>
              <w:pStyle w:val="ListParagraph"/>
              <w:numPr>
                <w:ilvl w:val="0"/>
                <w:numId w:val="11"/>
              </w:numPr>
              <w:shd w:val="clear" w:color="auto" w:fill="FFFFFF"/>
              <w:adjustRightInd w:val="0"/>
              <w:snapToGrid w:val="0"/>
              <w:spacing w:before="0" w:line="240" w:lineRule="auto"/>
              <w:rPr>
                <w:i w:val="0"/>
                <w:iCs w:val="0"/>
                <w:color w:val="000000"/>
                <w:sz w:val="18"/>
                <w:szCs w:val="18"/>
              </w:rPr>
            </w:pPr>
            <w:r w:rsidRPr="00B209CB">
              <w:rPr>
                <w:i w:val="0"/>
                <w:iCs w:val="0"/>
                <w:color w:val="000000"/>
                <w:sz w:val="18"/>
                <w:szCs w:val="18"/>
              </w:rPr>
              <w:t>Above applies at least for the single CC case.</w:t>
            </w:r>
          </w:p>
          <w:p w14:paraId="2D5D71B5" w14:textId="77777777" w:rsidR="00B209CB" w:rsidRPr="00B209CB" w:rsidRDefault="00B209CB" w:rsidP="00B209CB">
            <w:pPr>
              <w:spacing w:before="0" w:after="0" w:line="240" w:lineRule="auto"/>
              <w:rPr>
                <w:sz w:val="18"/>
                <w:szCs w:val="18"/>
                <w:lang w:val="en-US"/>
              </w:rPr>
            </w:pPr>
          </w:p>
          <w:p w14:paraId="74E00205" w14:textId="06E0684F" w:rsidR="00B209CB" w:rsidRPr="00B209CB" w:rsidRDefault="00B209CB" w:rsidP="00B209CB">
            <w:pPr>
              <w:spacing w:before="0" w:after="0" w:line="240" w:lineRule="auto"/>
              <w:rPr>
                <w:rFonts w:cs="Times"/>
                <w:b/>
                <w:bCs/>
                <w:sz w:val="18"/>
                <w:szCs w:val="18"/>
                <w:highlight w:val="green"/>
                <w:lang w:eastAsia="x-none"/>
              </w:rPr>
            </w:pPr>
            <w:r>
              <w:rPr>
                <w:rFonts w:cs="Times"/>
                <w:b/>
                <w:bCs/>
                <w:sz w:val="18"/>
                <w:szCs w:val="18"/>
                <w:highlight w:val="green"/>
                <w:lang w:eastAsia="x-none"/>
              </w:rPr>
              <w:t>[1</w:t>
            </w:r>
            <w:r w:rsidRPr="00B209CB">
              <w:rPr>
                <w:rFonts w:cs="Times"/>
                <w:b/>
                <w:bCs/>
                <w:sz w:val="18"/>
                <w:szCs w:val="18"/>
                <w:highlight w:val="green"/>
                <w:lang w:eastAsia="x-none"/>
              </w:rPr>
              <w:t>18] Agreement</w:t>
            </w:r>
          </w:p>
          <w:p w14:paraId="50BA6EC7" w14:textId="77777777" w:rsidR="00B209CB" w:rsidRPr="00B209CB" w:rsidRDefault="00B209CB" w:rsidP="00B209CB">
            <w:pPr>
              <w:shd w:val="clear" w:color="auto" w:fill="FFFFFF"/>
              <w:snapToGrid w:val="0"/>
              <w:spacing w:before="0" w:after="0" w:line="240" w:lineRule="auto"/>
              <w:rPr>
                <w:color w:val="000000"/>
                <w:sz w:val="18"/>
                <w:szCs w:val="18"/>
              </w:rPr>
            </w:pPr>
            <w:r w:rsidRPr="00B209CB">
              <w:rPr>
                <w:color w:val="000000"/>
                <w:sz w:val="18"/>
                <w:szCs w:val="18"/>
              </w:rPr>
              <w:t xml:space="preserve">On beam report transmission procedure for UE-initiated/event-driven beam reporting, regarding the dedicated RRC </w:t>
            </w:r>
            <w:proofErr w:type="spellStart"/>
            <w:r w:rsidRPr="00B209CB">
              <w:rPr>
                <w:color w:val="000000"/>
                <w:sz w:val="18"/>
                <w:szCs w:val="18"/>
              </w:rPr>
              <w:t>signaling</w:t>
            </w:r>
            <w:proofErr w:type="spellEnd"/>
            <w:r w:rsidRPr="00B209CB">
              <w:rPr>
                <w:color w:val="000000"/>
                <w:sz w:val="18"/>
                <w:szCs w:val="18"/>
              </w:rPr>
              <w:t xml:space="preserve"> for first PUCCH channel configuration for </w:t>
            </w:r>
            <w:r w:rsidRPr="00B209CB">
              <w:rPr>
                <w:b/>
                <w:color w:val="000000"/>
                <w:sz w:val="18"/>
                <w:szCs w:val="18"/>
              </w:rPr>
              <w:t>Mode-B</w:t>
            </w:r>
            <w:r w:rsidRPr="00B209CB">
              <w:rPr>
                <w:color w:val="000000"/>
                <w:sz w:val="18"/>
                <w:szCs w:val="18"/>
              </w:rPr>
              <w:t xml:space="preserve">, down-select one of the following </w:t>
            </w:r>
          </w:p>
          <w:p w14:paraId="1B38B6F7" w14:textId="77777777" w:rsidR="00B209CB" w:rsidRPr="00B209CB" w:rsidRDefault="00B209CB" w:rsidP="00B209CB">
            <w:pPr>
              <w:pStyle w:val="ListParagraph"/>
              <w:numPr>
                <w:ilvl w:val="0"/>
                <w:numId w:val="11"/>
              </w:numPr>
              <w:shd w:val="clear" w:color="auto" w:fill="FFFFFF"/>
              <w:adjustRightInd w:val="0"/>
              <w:snapToGrid w:val="0"/>
              <w:spacing w:before="0" w:line="240" w:lineRule="auto"/>
              <w:rPr>
                <w:b/>
                <w:bCs/>
                <w:i w:val="0"/>
                <w:iCs w:val="0"/>
                <w:sz w:val="18"/>
                <w:szCs w:val="18"/>
                <w:u w:val="single"/>
              </w:rPr>
            </w:pPr>
            <w:r w:rsidRPr="00B209CB">
              <w:rPr>
                <w:i w:val="0"/>
                <w:iCs w:val="0"/>
                <w:color w:val="000000"/>
                <w:sz w:val="18"/>
                <w:szCs w:val="18"/>
              </w:rPr>
              <w:t xml:space="preserve">Alt </w:t>
            </w:r>
            <w:r w:rsidRPr="00B209CB">
              <w:rPr>
                <w:i w:val="0"/>
                <w:iCs w:val="0"/>
                <w:sz w:val="18"/>
                <w:szCs w:val="18"/>
              </w:rPr>
              <w:t xml:space="preserve">1 (dedicated SR for mode-B): Introduce RRC parameter, e.g., </w:t>
            </w:r>
            <w:proofErr w:type="spellStart"/>
            <w:r w:rsidRPr="00B209CB">
              <w:rPr>
                <w:i w:val="0"/>
                <w:iCs w:val="0"/>
                <w:sz w:val="18"/>
                <w:szCs w:val="18"/>
              </w:rPr>
              <w:t>reportNotification</w:t>
            </w:r>
            <w:proofErr w:type="spellEnd"/>
            <w:r w:rsidRPr="00B209CB">
              <w:rPr>
                <w:i w:val="0"/>
                <w:iCs w:val="0"/>
                <w:sz w:val="18"/>
                <w:szCs w:val="18"/>
              </w:rPr>
              <w:t>-UEIBR, corresponding to the one-bit indication in the first PUCCH channel</w:t>
            </w:r>
          </w:p>
          <w:p w14:paraId="69CFE012" w14:textId="77777777" w:rsidR="00B209CB" w:rsidRPr="00B209CB" w:rsidRDefault="00B209CB" w:rsidP="00B209CB">
            <w:pPr>
              <w:pStyle w:val="ListParagraph"/>
              <w:numPr>
                <w:ilvl w:val="1"/>
                <w:numId w:val="11"/>
              </w:numPr>
              <w:shd w:val="clear" w:color="auto" w:fill="FFFFFF"/>
              <w:adjustRightInd w:val="0"/>
              <w:snapToGrid w:val="0"/>
              <w:spacing w:before="0" w:line="240" w:lineRule="auto"/>
              <w:rPr>
                <w:i w:val="0"/>
                <w:iCs w:val="0"/>
                <w:sz w:val="18"/>
                <w:szCs w:val="18"/>
              </w:rPr>
            </w:pPr>
            <w:r w:rsidRPr="00B209CB">
              <w:rPr>
                <w:rFonts w:hint="eastAsia"/>
                <w:i w:val="0"/>
                <w:iCs w:val="0"/>
                <w:sz w:val="18"/>
                <w:szCs w:val="18"/>
              </w:rPr>
              <w:t>T</w:t>
            </w:r>
            <w:r w:rsidRPr="00B209CB">
              <w:rPr>
                <w:i w:val="0"/>
                <w:iCs w:val="0"/>
                <w:sz w:val="18"/>
                <w:szCs w:val="18"/>
              </w:rPr>
              <w:t xml:space="preserve">he RRC parameter is associated with the dedicated </w:t>
            </w:r>
            <w:proofErr w:type="spellStart"/>
            <w:r w:rsidRPr="00B209CB">
              <w:rPr>
                <w:i w:val="0"/>
                <w:iCs w:val="0"/>
                <w:sz w:val="18"/>
                <w:szCs w:val="18"/>
              </w:rPr>
              <w:t>SchedulingRequestId</w:t>
            </w:r>
            <w:proofErr w:type="spellEnd"/>
            <w:r w:rsidRPr="00B209CB">
              <w:rPr>
                <w:i w:val="0"/>
                <w:iCs w:val="0"/>
                <w:sz w:val="18"/>
                <w:szCs w:val="18"/>
              </w:rPr>
              <w:t xml:space="preserve">. </w:t>
            </w:r>
          </w:p>
          <w:p w14:paraId="66D3F12C" w14:textId="77777777" w:rsidR="00B209CB" w:rsidRPr="00B209CB" w:rsidRDefault="00B209CB" w:rsidP="00B209CB">
            <w:pPr>
              <w:pStyle w:val="ListParagraph"/>
              <w:numPr>
                <w:ilvl w:val="2"/>
                <w:numId w:val="11"/>
              </w:numPr>
              <w:shd w:val="clear" w:color="auto" w:fill="FFFFFF"/>
              <w:adjustRightInd w:val="0"/>
              <w:snapToGrid w:val="0"/>
              <w:spacing w:before="0" w:line="240" w:lineRule="auto"/>
              <w:ind w:left="1920" w:hanging="480"/>
              <w:rPr>
                <w:i w:val="0"/>
                <w:iCs w:val="0"/>
                <w:sz w:val="18"/>
                <w:szCs w:val="18"/>
              </w:rPr>
            </w:pPr>
            <w:r w:rsidRPr="00B209CB">
              <w:rPr>
                <w:i w:val="0"/>
                <w:iCs w:val="0"/>
                <w:sz w:val="18"/>
                <w:szCs w:val="18"/>
              </w:rPr>
              <w:t>Note: The detailed signaling is up to RAN2.</w:t>
            </w:r>
          </w:p>
          <w:p w14:paraId="6BD80EA2" w14:textId="77777777" w:rsidR="00B209CB" w:rsidRPr="00B209CB" w:rsidRDefault="00B209CB" w:rsidP="00B209CB">
            <w:pPr>
              <w:pStyle w:val="ListParagraph"/>
              <w:numPr>
                <w:ilvl w:val="0"/>
                <w:numId w:val="11"/>
              </w:numPr>
              <w:shd w:val="clear" w:color="auto" w:fill="FFFFFF"/>
              <w:adjustRightInd w:val="0"/>
              <w:snapToGrid w:val="0"/>
              <w:spacing w:before="0" w:line="240" w:lineRule="auto"/>
              <w:rPr>
                <w:i w:val="0"/>
                <w:iCs w:val="0"/>
                <w:sz w:val="18"/>
                <w:szCs w:val="18"/>
              </w:rPr>
            </w:pPr>
            <w:r w:rsidRPr="00B209CB">
              <w:rPr>
                <w:i w:val="0"/>
                <w:iCs w:val="0"/>
                <w:sz w:val="18"/>
                <w:szCs w:val="18"/>
              </w:rPr>
              <w:t xml:space="preserve">Alt 2 (new UCI type): Introduce RRC parameter, e.g., </w:t>
            </w:r>
            <w:proofErr w:type="spellStart"/>
            <w:r w:rsidRPr="00B209CB">
              <w:rPr>
                <w:i w:val="0"/>
                <w:iCs w:val="0"/>
                <w:sz w:val="18"/>
                <w:szCs w:val="18"/>
              </w:rPr>
              <w:t>firstPUCCHResourceConfig</w:t>
            </w:r>
            <w:proofErr w:type="spellEnd"/>
            <w:r w:rsidRPr="00B209CB">
              <w:rPr>
                <w:i w:val="0"/>
                <w:iCs w:val="0"/>
                <w:sz w:val="18"/>
                <w:szCs w:val="18"/>
              </w:rPr>
              <w:t>-</w:t>
            </w:r>
            <w:proofErr w:type="spellStart"/>
            <w:r w:rsidRPr="00B209CB">
              <w:rPr>
                <w:i w:val="0"/>
                <w:iCs w:val="0"/>
                <w:sz w:val="18"/>
                <w:szCs w:val="18"/>
              </w:rPr>
              <w:t>ModeB</w:t>
            </w:r>
            <w:proofErr w:type="spellEnd"/>
            <w:r w:rsidRPr="00B209CB">
              <w:rPr>
                <w:i w:val="0"/>
                <w:iCs w:val="0"/>
                <w:sz w:val="18"/>
                <w:szCs w:val="18"/>
              </w:rPr>
              <w:t xml:space="preserve">-UEIBR, for the periodic PUCCH resource </w:t>
            </w:r>
            <w:r w:rsidRPr="00B209CB">
              <w:rPr>
                <w:rFonts w:hint="eastAsia"/>
                <w:i w:val="0"/>
                <w:iCs w:val="0"/>
                <w:sz w:val="18"/>
                <w:szCs w:val="18"/>
                <w:lang w:eastAsia="zh-CN"/>
              </w:rPr>
              <w:t>con</w:t>
            </w:r>
            <w:r w:rsidRPr="00B209CB">
              <w:rPr>
                <w:i w:val="0"/>
                <w:iCs w:val="0"/>
                <w:sz w:val="18"/>
                <w:szCs w:val="18"/>
              </w:rPr>
              <w:t>figuration.</w:t>
            </w:r>
          </w:p>
          <w:p w14:paraId="5AB63B09" w14:textId="77777777" w:rsidR="00B209CB" w:rsidRPr="00B209CB" w:rsidRDefault="00B209CB" w:rsidP="00B209CB">
            <w:pPr>
              <w:pStyle w:val="ListParagraph"/>
              <w:numPr>
                <w:ilvl w:val="1"/>
                <w:numId w:val="11"/>
              </w:numPr>
              <w:shd w:val="clear" w:color="auto" w:fill="FFFFFF"/>
              <w:adjustRightInd w:val="0"/>
              <w:snapToGrid w:val="0"/>
              <w:spacing w:before="0" w:line="240" w:lineRule="auto"/>
              <w:rPr>
                <w:i w:val="0"/>
                <w:iCs w:val="0"/>
                <w:sz w:val="18"/>
                <w:szCs w:val="18"/>
              </w:rPr>
            </w:pPr>
            <w:r w:rsidRPr="00B209CB">
              <w:rPr>
                <w:i w:val="0"/>
                <w:iCs w:val="0"/>
                <w:sz w:val="18"/>
                <w:szCs w:val="18"/>
              </w:rPr>
              <w:t xml:space="preserve">Note: </w:t>
            </w:r>
            <w:r w:rsidRPr="00B209CB">
              <w:rPr>
                <w:rFonts w:hint="eastAsia"/>
                <w:i w:val="0"/>
                <w:iCs w:val="0"/>
                <w:sz w:val="18"/>
                <w:szCs w:val="18"/>
              </w:rPr>
              <w:t>T</w:t>
            </w:r>
            <w:r w:rsidRPr="00B209CB">
              <w:rPr>
                <w:i w:val="0"/>
                <w:iCs w:val="0"/>
                <w:sz w:val="18"/>
                <w:szCs w:val="18"/>
              </w:rPr>
              <w:t xml:space="preserve">he RRC parameter is NOT associated with </w:t>
            </w:r>
            <w:proofErr w:type="spellStart"/>
            <w:r w:rsidRPr="00B209CB">
              <w:rPr>
                <w:i w:val="0"/>
                <w:iCs w:val="0"/>
                <w:sz w:val="18"/>
                <w:szCs w:val="18"/>
              </w:rPr>
              <w:t>SchedulingRequestId</w:t>
            </w:r>
            <w:proofErr w:type="spellEnd"/>
            <w:r w:rsidRPr="00B209CB">
              <w:rPr>
                <w:i w:val="0"/>
                <w:iCs w:val="0"/>
                <w:sz w:val="18"/>
                <w:szCs w:val="18"/>
              </w:rPr>
              <w:t xml:space="preserve">. </w:t>
            </w:r>
          </w:p>
          <w:p w14:paraId="1C03AE8D" w14:textId="77777777" w:rsidR="00B209CB" w:rsidRPr="00B209CB" w:rsidRDefault="00B209CB" w:rsidP="00B209CB">
            <w:pPr>
              <w:pStyle w:val="ListParagraph"/>
              <w:numPr>
                <w:ilvl w:val="1"/>
                <w:numId w:val="11"/>
              </w:numPr>
              <w:shd w:val="clear" w:color="auto" w:fill="FFFFFF"/>
              <w:adjustRightInd w:val="0"/>
              <w:snapToGrid w:val="0"/>
              <w:spacing w:before="0" w:line="240" w:lineRule="auto"/>
              <w:rPr>
                <w:i w:val="0"/>
                <w:iCs w:val="0"/>
                <w:sz w:val="18"/>
                <w:szCs w:val="18"/>
              </w:rPr>
            </w:pPr>
            <w:r w:rsidRPr="00B209CB">
              <w:rPr>
                <w:i w:val="0"/>
                <w:iCs w:val="0"/>
                <w:sz w:val="18"/>
                <w:szCs w:val="18"/>
              </w:rPr>
              <w:t xml:space="preserve">FFS: how to </w:t>
            </w:r>
            <w:r w:rsidRPr="00B209CB">
              <w:rPr>
                <w:rFonts w:hint="eastAsia"/>
                <w:i w:val="0"/>
                <w:iCs w:val="0"/>
                <w:sz w:val="18"/>
                <w:szCs w:val="18"/>
              </w:rPr>
              <w:t>encode 1-bit to PUCCH resource</w:t>
            </w:r>
            <w:r w:rsidRPr="00B209CB">
              <w:rPr>
                <w:rFonts w:hint="eastAsia"/>
                <w:i w:val="0"/>
                <w:iCs w:val="0"/>
                <w:sz w:val="18"/>
                <w:szCs w:val="18"/>
                <w:lang w:eastAsia="zh-CN"/>
              </w:rPr>
              <w:t>,</w:t>
            </w:r>
            <w:r w:rsidRPr="00B209CB">
              <w:rPr>
                <w:i w:val="0"/>
                <w:iCs w:val="0"/>
                <w:sz w:val="18"/>
                <w:szCs w:val="18"/>
                <w:lang w:eastAsia="zh-CN"/>
              </w:rPr>
              <w:t xml:space="preserve"> e.g., reuse encoding mechanism of positive/negative SR. </w:t>
            </w:r>
          </w:p>
          <w:p w14:paraId="544C0860" w14:textId="77777777" w:rsidR="00B209CB" w:rsidRPr="00B209CB" w:rsidRDefault="00B209CB" w:rsidP="00B209CB">
            <w:pPr>
              <w:pStyle w:val="ListParagraph"/>
              <w:numPr>
                <w:ilvl w:val="1"/>
                <w:numId w:val="11"/>
              </w:numPr>
              <w:shd w:val="clear" w:color="auto" w:fill="FFFFFF"/>
              <w:adjustRightInd w:val="0"/>
              <w:snapToGrid w:val="0"/>
              <w:spacing w:before="0" w:line="240" w:lineRule="auto"/>
              <w:rPr>
                <w:i w:val="0"/>
                <w:iCs w:val="0"/>
                <w:sz w:val="18"/>
                <w:szCs w:val="18"/>
              </w:rPr>
            </w:pPr>
            <w:r w:rsidRPr="00B209CB">
              <w:rPr>
                <w:i w:val="0"/>
                <w:iCs w:val="0"/>
                <w:sz w:val="18"/>
                <w:szCs w:val="18"/>
              </w:rPr>
              <w:t>The dedicated RRC parameter at least comprises the following:</w:t>
            </w:r>
          </w:p>
          <w:p w14:paraId="03EA2AB6" w14:textId="77777777" w:rsidR="00B209CB" w:rsidRPr="00B209CB" w:rsidRDefault="00B209CB" w:rsidP="00B209CB">
            <w:pPr>
              <w:pStyle w:val="ListParagraph"/>
              <w:numPr>
                <w:ilvl w:val="2"/>
                <w:numId w:val="11"/>
              </w:numPr>
              <w:shd w:val="clear" w:color="auto" w:fill="FFFFFF"/>
              <w:adjustRightInd w:val="0"/>
              <w:snapToGrid w:val="0"/>
              <w:spacing w:before="0" w:line="240" w:lineRule="auto"/>
              <w:ind w:left="1920" w:hanging="480"/>
              <w:rPr>
                <w:i w:val="0"/>
                <w:iCs w:val="0"/>
                <w:sz w:val="18"/>
                <w:szCs w:val="18"/>
              </w:rPr>
            </w:pPr>
            <w:proofErr w:type="spellStart"/>
            <w:r w:rsidRPr="00B209CB">
              <w:rPr>
                <w:i w:val="0"/>
                <w:iCs w:val="0"/>
                <w:sz w:val="18"/>
                <w:szCs w:val="18"/>
              </w:rPr>
              <w:t>periodicityAndOffset</w:t>
            </w:r>
            <w:proofErr w:type="spellEnd"/>
          </w:p>
          <w:p w14:paraId="497547CE" w14:textId="77777777" w:rsidR="00B209CB" w:rsidRPr="00B209CB" w:rsidRDefault="00B209CB" w:rsidP="00B209CB">
            <w:pPr>
              <w:pStyle w:val="ListParagraph"/>
              <w:numPr>
                <w:ilvl w:val="2"/>
                <w:numId w:val="11"/>
              </w:numPr>
              <w:shd w:val="clear" w:color="auto" w:fill="FFFFFF"/>
              <w:adjustRightInd w:val="0"/>
              <w:snapToGrid w:val="0"/>
              <w:spacing w:before="0" w:line="240" w:lineRule="auto"/>
              <w:ind w:left="1920" w:hanging="480"/>
              <w:rPr>
                <w:i w:val="0"/>
                <w:iCs w:val="0"/>
                <w:sz w:val="18"/>
                <w:szCs w:val="18"/>
              </w:rPr>
            </w:pPr>
            <w:r w:rsidRPr="00B209CB">
              <w:rPr>
                <w:i w:val="0"/>
                <w:iCs w:val="0"/>
                <w:sz w:val="18"/>
                <w:szCs w:val="18"/>
              </w:rPr>
              <w:t>PUCCH-</w:t>
            </w:r>
            <w:proofErr w:type="spellStart"/>
            <w:r w:rsidRPr="00B209CB">
              <w:rPr>
                <w:i w:val="0"/>
                <w:iCs w:val="0"/>
                <w:sz w:val="18"/>
                <w:szCs w:val="18"/>
              </w:rPr>
              <w:t>ResourceID</w:t>
            </w:r>
            <w:proofErr w:type="spellEnd"/>
          </w:p>
          <w:p w14:paraId="335092D0" w14:textId="77777777" w:rsidR="00B209CB" w:rsidRPr="00B209CB" w:rsidRDefault="00B209CB" w:rsidP="00B209CB">
            <w:pPr>
              <w:pStyle w:val="ListParagraph"/>
              <w:numPr>
                <w:ilvl w:val="0"/>
                <w:numId w:val="11"/>
              </w:numPr>
              <w:shd w:val="clear" w:color="auto" w:fill="FFFFFF"/>
              <w:adjustRightInd w:val="0"/>
              <w:snapToGrid w:val="0"/>
              <w:spacing w:before="0" w:line="240" w:lineRule="auto"/>
              <w:rPr>
                <w:i w:val="0"/>
                <w:iCs w:val="0"/>
                <w:color w:val="000000"/>
                <w:sz w:val="18"/>
                <w:szCs w:val="18"/>
              </w:rPr>
            </w:pPr>
            <w:r w:rsidRPr="00B209CB">
              <w:rPr>
                <w:i w:val="0"/>
                <w:iCs w:val="0"/>
                <w:color w:val="000000"/>
                <w:sz w:val="18"/>
                <w:szCs w:val="18"/>
              </w:rPr>
              <w:t>Above is at least applied to a single CC case.</w:t>
            </w:r>
          </w:p>
          <w:p w14:paraId="15FB529E" w14:textId="4EE64E86" w:rsidR="00BE5710" w:rsidRPr="00B209CB" w:rsidRDefault="00BE5710" w:rsidP="00B209CB">
            <w:pPr>
              <w:pStyle w:val="ListParagraph"/>
              <w:numPr>
                <w:ilvl w:val="0"/>
                <w:numId w:val="0"/>
              </w:numPr>
              <w:shd w:val="clear" w:color="auto" w:fill="FFFFFF"/>
              <w:spacing w:before="0" w:line="240" w:lineRule="auto"/>
              <w:ind w:left="2400"/>
              <w:contextualSpacing/>
              <w:rPr>
                <w:rStyle w:val="apple-converted-space"/>
                <w:rFonts w:ascii="Times New Roman" w:eastAsia="SimSun" w:hAnsi="Times New Roman"/>
                <w:i w:val="0"/>
                <w:iCs w:val="0"/>
                <w:sz w:val="18"/>
                <w:szCs w:val="18"/>
              </w:rPr>
            </w:pPr>
          </w:p>
        </w:tc>
      </w:tr>
    </w:tbl>
    <w:p w14:paraId="1A75DEE1" w14:textId="467FCFC5" w:rsidR="00BE5710" w:rsidRPr="00BE5710" w:rsidRDefault="00BE5710" w:rsidP="00101E70">
      <w:pPr>
        <w:spacing w:before="240"/>
        <w:rPr>
          <w:rStyle w:val="apple-converted-space"/>
          <w:lang w:val="en-US"/>
        </w:rPr>
      </w:pPr>
      <w:r>
        <w:rPr>
          <w:rStyle w:val="apple-converted-space"/>
          <w:lang w:val="en-US"/>
        </w:rPr>
        <w:lastRenderedPageBreak/>
        <w:t>The first UL channel has a different purpose in Mode-A vs Mode-B. In Mode-A the first channel functions more like a legacy SR to request UL resources for 2</w:t>
      </w:r>
      <w:r w:rsidRPr="00BE5710">
        <w:rPr>
          <w:rStyle w:val="apple-converted-space"/>
          <w:vertAlign w:val="superscript"/>
          <w:lang w:val="en-US"/>
        </w:rPr>
        <w:t>nd</w:t>
      </w:r>
      <w:r>
        <w:rPr>
          <w:rStyle w:val="apple-converted-space"/>
          <w:lang w:val="en-US"/>
        </w:rPr>
        <w:t xml:space="preserve"> channel transmission, while in Mode-B, the first channel indicates whether an UL transmission should be expected in the pre-configured resources for the 2</w:t>
      </w:r>
      <w:r w:rsidRPr="00BE5710">
        <w:rPr>
          <w:rStyle w:val="apple-converted-space"/>
          <w:vertAlign w:val="superscript"/>
          <w:lang w:val="en-US"/>
        </w:rPr>
        <w:t>nd</w:t>
      </w:r>
      <w:r>
        <w:rPr>
          <w:rStyle w:val="apple-converted-space"/>
          <w:lang w:val="en-US"/>
        </w:rPr>
        <w:t xml:space="preserve"> channel.</w:t>
      </w:r>
      <w:r w:rsidR="00F861EC">
        <w:rPr>
          <w:rStyle w:val="apple-converted-space"/>
          <w:lang w:val="en-US"/>
        </w:rPr>
        <w:t xml:space="preserve"> Therefore, it may be natural to re-use legacy SR like configuration for Mode-</w:t>
      </w:r>
      <w:proofErr w:type="gramStart"/>
      <w:r w:rsidR="00F861EC">
        <w:rPr>
          <w:rStyle w:val="apple-converted-space"/>
          <w:lang w:val="en-US"/>
        </w:rPr>
        <w:t>A</w:t>
      </w:r>
      <w:proofErr w:type="gramEnd"/>
      <w:r w:rsidR="00F861EC">
        <w:rPr>
          <w:rStyle w:val="apple-converted-space"/>
          <w:lang w:val="en-US"/>
        </w:rPr>
        <w:t xml:space="preserve"> but further discussion is needed on priority of this SR i.e., in case of collision, should this new SR be prioritized over legacy SR or LRR. For Mode-B it may be more logical to Alt-2 and design a new UCI since it may or not may not be transmitted based on event trigger. Additionally, since Mode-A and Mode-B function very differently and have different assumptions on overhead and latency of reporting, a common design may not be essential.</w:t>
      </w:r>
    </w:p>
    <w:p w14:paraId="206B0EF3" w14:textId="0BD45405" w:rsidR="00F861EC" w:rsidRDefault="00F861EC" w:rsidP="00F861EC">
      <w:pPr>
        <w:pStyle w:val="ListParagraph"/>
        <w:numPr>
          <w:ilvl w:val="0"/>
          <w:numId w:val="25"/>
        </w:numPr>
        <w:snapToGrid w:val="0"/>
        <w:jc w:val="both"/>
        <w:rPr>
          <w:rFonts w:ascii="Helvetica" w:hAnsi="Helvetica"/>
          <w:b/>
          <w:bCs/>
        </w:rPr>
      </w:pPr>
      <w:r w:rsidRPr="00F861EC">
        <w:rPr>
          <w:rFonts w:ascii="Helvetica" w:hAnsi="Helvetica"/>
          <w:b/>
          <w:bCs/>
        </w:rPr>
        <w:t>Support Alt 1 (</w:t>
      </w:r>
      <w:r w:rsidR="00B209CB">
        <w:rPr>
          <w:rFonts w:ascii="Helvetica" w:hAnsi="Helvetica"/>
          <w:b/>
          <w:bCs/>
        </w:rPr>
        <w:t xml:space="preserve">dedicated </w:t>
      </w:r>
      <w:r w:rsidRPr="00F861EC">
        <w:rPr>
          <w:rFonts w:ascii="Helvetica" w:hAnsi="Helvetica"/>
          <w:b/>
          <w:bCs/>
        </w:rPr>
        <w:t>SR) for the 1</w:t>
      </w:r>
      <w:r w:rsidRPr="00F861EC">
        <w:rPr>
          <w:rFonts w:ascii="Helvetica" w:hAnsi="Helvetica"/>
          <w:b/>
          <w:bCs/>
          <w:vertAlign w:val="superscript"/>
        </w:rPr>
        <w:t>st</w:t>
      </w:r>
      <w:r w:rsidRPr="00F861EC">
        <w:rPr>
          <w:rFonts w:ascii="Helvetica" w:hAnsi="Helvetica"/>
          <w:b/>
          <w:bCs/>
        </w:rPr>
        <w:t xml:space="preserve"> UL channel in Mode-A </w:t>
      </w:r>
      <w:r>
        <w:rPr>
          <w:rFonts w:ascii="Helvetica" w:hAnsi="Helvetica"/>
          <w:b/>
          <w:bCs/>
        </w:rPr>
        <w:t xml:space="preserve">where the SR may have different priority compared to legacy SR for dropping/multiplexing rules. </w:t>
      </w:r>
    </w:p>
    <w:p w14:paraId="6119A02F" w14:textId="77777777" w:rsidR="00F861EC" w:rsidRDefault="00F861EC" w:rsidP="00F861EC">
      <w:pPr>
        <w:pStyle w:val="ListParagraph"/>
        <w:numPr>
          <w:ilvl w:val="0"/>
          <w:numId w:val="0"/>
        </w:numPr>
        <w:snapToGrid w:val="0"/>
        <w:ind w:left="720"/>
        <w:jc w:val="both"/>
        <w:rPr>
          <w:rFonts w:ascii="Helvetica" w:hAnsi="Helvetica"/>
          <w:b/>
          <w:bCs/>
        </w:rPr>
      </w:pPr>
    </w:p>
    <w:p w14:paraId="51C22558" w14:textId="27A11495" w:rsidR="00D8408E" w:rsidRDefault="00F861EC" w:rsidP="00F861EC">
      <w:pPr>
        <w:pStyle w:val="ListParagraph"/>
        <w:numPr>
          <w:ilvl w:val="0"/>
          <w:numId w:val="25"/>
        </w:numPr>
        <w:snapToGrid w:val="0"/>
        <w:jc w:val="both"/>
        <w:rPr>
          <w:rFonts w:ascii="Helvetica" w:hAnsi="Helvetica"/>
          <w:b/>
          <w:bCs/>
        </w:rPr>
      </w:pPr>
      <w:r>
        <w:rPr>
          <w:rFonts w:ascii="Helvetica" w:hAnsi="Helvetica"/>
          <w:b/>
          <w:bCs/>
        </w:rPr>
        <w:t>S</w:t>
      </w:r>
      <w:r w:rsidRPr="00F861EC">
        <w:rPr>
          <w:rFonts w:ascii="Helvetica" w:hAnsi="Helvetica"/>
          <w:b/>
          <w:bCs/>
        </w:rPr>
        <w:t>upport Alt 2 (new UCI) for the 1</w:t>
      </w:r>
      <w:r w:rsidRPr="00F861EC">
        <w:rPr>
          <w:rFonts w:ascii="Helvetica" w:hAnsi="Helvetica"/>
          <w:b/>
          <w:bCs/>
          <w:vertAlign w:val="superscript"/>
        </w:rPr>
        <w:t>st</w:t>
      </w:r>
      <w:r w:rsidRPr="00F861EC">
        <w:rPr>
          <w:rFonts w:ascii="Helvetica" w:hAnsi="Helvetica"/>
          <w:b/>
          <w:bCs/>
        </w:rPr>
        <w:t xml:space="preserve"> UL channel in Mode-B for UEIBR. </w:t>
      </w:r>
    </w:p>
    <w:p w14:paraId="46AED281" w14:textId="77777777" w:rsidR="00F861EC" w:rsidRPr="00F861EC" w:rsidRDefault="00F861EC" w:rsidP="00F861EC">
      <w:pPr>
        <w:snapToGrid w:val="0"/>
        <w:jc w:val="both"/>
        <w:rPr>
          <w:rFonts w:ascii="Helvetica" w:hAnsi="Helvetica"/>
          <w:b/>
          <w:bCs/>
        </w:rPr>
      </w:pPr>
    </w:p>
    <w:p w14:paraId="0BAC680D" w14:textId="20AB3965" w:rsidR="00663E7F" w:rsidRDefault="00F861EC" w:rsidP="003A43E1">
      <w:pPr>
        <w:rPr>
          <w:rFonts w:ascii="Helvetica" w:hAnsi="Helvetica"/>
        </w:rPr>
      </w:pPr>
      <w:r>
        <w:rPr>
          <w:rFonts w:ascii="Helvetica" w:hAnsi="Helvetica"/>
        </w:rPr>
        <w:t xml:space="preserve">Although we think Alt 2 may be better for Mode-B, we also understand that this may expand the scope of UEIBM and given the TU allocation, it may not be feasible to complete the new design. Therefore, we should prioritize the design of Mode A first and then consider options for Mode B as time permits for Rel-19. </w:t>
      </w:r>
    </w:p>
    <w:p w14:paraId="680CB73E" w14:textId="478196B4" w:rsidR="00B209CB" w:rsidRDefault="00C0399E" w:rsidP="003A43E1">
      <w:pPr>
        <w:rPr>
          <w:rFonts w:ascii="Helvetica" w:hAnsi="Helvetica"/>
        </w:rPr>
      </w:pPr>
      <w:r>
        <w:rPr>
          <w:rFonts w:ascii="Helvetica" w:hAnsi="Helvetica"/>
        </w:rPr>
        <w:t xml:space="preserve">For the second channel in Mode-B, there was discussion whether the channel should be PUCCH, PUSCH or both PUCCH or PUSCH should be </w:t>
      </w:r>
      <w:proofErr w:type="gramStart"/>
      <w:r>
        <w:rPr>
          <w:rFonts w:ascii="Helvetica" w:hAnsi="Helvetica"/>
        </w:rPr>
        <w:t>supported</w:t>
      </w:r>
      <w:proofErr w:type="gramEnd"/>
      <w:r w:rsidR="00B209CB">
        <w:rPr>
          <w:rFonts w:ascii="Helvetica" w:hAnsi="Helvetica"/>
        </w:rPr>
        <w:t xml:space="preserve"> and the following was agreed</w:t>
      </w:r>
      <w:r>
        <w:rPr>
          <w:rFonts w:ascii="Helvetica" w:hAnsi="Helvetica"/>
        </w:rPr>
        <w:t xml:space="preserve">. </w:t>
      </w:r>
    </w:p>
    <w:tbl>
      <w:tblPr>
        <w:tblStyle w:val="TableGrid"/>
        <w:tblW w:w="0" w:type="auto"/>
        <w:tblLook w:val="04A0" w:firstRow="1" w:lastRow="0" w:firstColumn="1" w:lastColumn="0" w:noHBand="0" w:noVBand="1"/>
      </w:tblPr>
      <w:tblGrid>
        <w:gridCol w:w="10160"/>
      </w:tblGrid>
      <w:tr w:rsidR="00B209CB" w:rsidRPr="00B209CB" w14:paraId="42E3A204" w14:textId="77777777" w:rsidTr="00B209CB">
        <w:tc>
          <w:tcPr>
            <w:tcW w:w="10160" w:type="dxa"/>
          </w:tcPr>
          <w:p w14:paraId="3D7C5372" w14:textId="77777777" w:rsidR="00B209CB" w:rsidRPr="00B209CB" w:rsidRDefault="00B209CB" w:rsidP="00B209CB">
            <w:pPr>
              <w:shd w:val="clear" w:color="auto" w:fill="FFFFFF"/>
              <w:snapToGrid w:val="0"/>
              <w:spacing w:before="0" w:after="0" w:line="240" w:lineRule="auto"/>
              <w:rPr>
                <w:b/>
                <w:bCs/>
                <w:iCs/>
                <w:color w:val="000000"/>
                <w:sz w:val="18"/>
                <w:szCs w:val="18"/>
              </w:rPr>
            </w:pPr>
            <w:r w:rsidRPr="00B209CB">
              <w:rPr>
                <w:b/>
                <w:bCs/>
                <w:iCs/>
                <w:color w:val="000000"/>
                <w:sz w:val="18"/>
                <w:szCs w:val="18"/>
                <w:highlight w:val="green"/>
              </w:rPr>
              <w:t>Agreement</w:t>
            </w:r>
          </w:p>
          <w:p w14:paraId="659A0DC9" w14:textId="77777777" w:rsidR="00B209CB" w:rsidRPr="00B209CB" w:rsidRDefault="00B209CB" w:rsidP="00B209CB">
            <w:pPr>
              <w:shd w:val="clear" w:color="auto" w:fill="FFFFFF"/>
              <w:snapToGrid w:val="0"/>
              <w:spacing w:before="0" w:after="0" w:line="240" w:lineRule="auto"/>
              <w:rPr>
                <w:iCs/>
                <w:color w:val="000000"/>
                <w:sz w:val="18"/>
                <w:szCs w:val="18"/>
              </w:rPr>
            </w:pPr>
            <w:r w:rsidRPr="00B209CB">
              <w:rPr>
                <w:rFonts w:eastAsia="Times New Roman"/>
                <w:iCs/>
                <w:sz w:val="18"/>
                <w:szCs w:val="18"/>
              </w:rPr>
              <w:t xml:space="preserve">On beam report transmission procedure for </w:t>
            </w:r>
            <w:r w:rsidRPr="00B209CB">
              <w:rPr>
                <w:rFonts w:eastAsia="Malgun Gothic"/>
                <w:iCs/>
                <w:sz w:val="18"/>
                <w:szCs w:val="18"/>
              </w:rPr>
              <w:t>UE-initiated/event-driven beam report</w:t>
            </w:r>
            <w:r w:rsidRPr="00B209CB">
              <w:rPr>
                <w:rFonts w:eastAsia="Times New Roman"/>
                <w:iCs/>
                <w:sz w:val="18"/>
                <w:szCs w:val="18"/>
              </w:rPr>
              <w:t xml:space="preserve">ing, for regarding Mode-B, </w:t>
            </w:r>
            <w:r w:rsidRPr="00B209CB">
              <w:rPr>
                <w:iCs/>
                <w:sz w:val="18"/>
                <w:szCs w:val="18"/>
              </w:rPr>
              <w:t xml:space="preserve">the pre-configured resource(s) for the second channel in Step-2 is at least type 1 </w:t>
            </w:r>
            <w:r w:rsidRPr="00B209CB">
              <w:rPr>
                <w:iCs/>
                <w:color w:val="FF0000"/>
                <w:sz w:val="18"/>
                <w:szCs w:val="18"/>
              </w:rPr>
              <w:t>CG-</w:t>
            </w:r>
            <w:r w:rsidRPr="00B209CB">
              <w:rPr>
                <w:iCs/>
                <w:sz w:val="18"/>
                <w:szCs w:val="18"/>
              </w:rPr>
              <w:t>PUSCH.</w:t>
            </w:r>
          </w:p>
          <w:p w14:paraId="620FBBE6" w14:textId="77777777" w:rsidR="00B209CB" w:rsidRPr="00B209CB" w:rsidRDefault="00B209CB" w:rsidP="00B209CB">
            <w:pPr>
              <w:pStyle w:val="ListParagraph"/>
              <w:numPr>
                <w:ilvl w:val="0"/>
                <w:numId w:val="11"/>
              </w:numPr>
              <w:shd w:val="clear" w:color="auto" w:fill="FFFFFF"/>
              <w:snapToGrid w:val="0"/>
              <w:spacing w:before="0" w:line="240" w:lineRule="auto"/>
              <w:rPr>
                <w:rFonts w:eastAsia="DengXian"/>
                <w:i w:val="0"/>
                <w:color w:val="000000"/>
                <w:sz w:val="18"/>
                <w:szCs w:val="18"/>
              </w:rPr>
            </w:pPr>
            <w:r w:rsidRPr="00B209CB">
              <w:rPr>
                <w:i w:val="0"/>
                <w:color w:val="000000"/>
                <w:sz w:val="18"/>
                <w:szCs w:val="18"/>
              </w:rPr>
              <w:t>FFS: PUCCH as the second channel</w:t>
            </w:r>
          </w:p>
          <w:p w14:paraId="10A84544" w14:textId="77777777" w:rsidR="00B209CB" w:rsidRPr="00B209CB" w:rsidRDefault="00B209CB" w:rsidP="00B209CB">
            <w:pPr>
              <w:pStyle w:val="ListParagraph"/>
              <w:numPr>
                <w:ilvl w:val="0"/>
                <w:numId w:val="11"/>
              </w:numPr>
              <w:shd w:val="clear" w:color="auto" w:fill="FFFFFF"/>
              <w:snapToGrid w:val="0"/>
              <w:spacing w:before="0" w:line="240" w:lineRule="auto"/>
              <w:rPr>
                <w:rFonts w:eastAsia="DengXian"/>
                <w:i w:val="0"/>
                <w:color w:val="000000"/>
                <w:sz w:val="18"/>
                <w:szCs w:val="18"/>
              </w:rPr>
            </w:pPr>
            <w:r w:rsidRPr="00B209CB">
              <w:rPr>
                <w:rFonts w:eastAsia="DengXian"/>
                <w:i w:val="0"/>
                <w:color w:val="000000"/>
                <w:sz w:val="18"/>
                <w:szCs w:val="18"/>
              </w:rPr>
              <w:t>FFS: Whether the PUSCH can be with UL data</w:t>
            </w:r>
          </w:p>
          <w:p w14:paraId="1D4D8B3F" w14:textId="77777777" w:rsidR="00B209CB" w:rsidRPr="00B209CB" w:rsidRDefault="00B209CB" w:rsidP="00B209CB">
            <w:pPr>
              <w:spacing w:before="0" w:after="0" w:line="240" w:lineRule="auto"/>
              <w:rPr>
                <w:rFonts w:ascii="Helvetica" w:hAnsi="Helvetica"/>
                <w:iCs/>
                <w:sz w:val="18"/>
                <w:szCs w:val="18"/>
              </w:rPr>
            </w:pPr>
          </w:p>
        </w:tc>
      </w:tr>
    </w:tbl>
    <w:p w14:paraId="5F34A3AA" w14:textId="77777777" w:rsidR="00B209CB" w:rsidRDefault="00B209CB" w:rsidP="003A43E1">
      <w:pPr>
        <w:rPr>
          <w:rFonts w:ascii="Helvetica" w:hAnsi="Helvetica"/>
        </w:rPr>
      </w:pPr>
    </w:p>
    <w:p w14:paraId="0B9B0608" w14:textId="4ADEC4E7" w:rsidR="00C0399E" w:rsidRDefault="00C0399E" w:rsidP="003A43E1">
      <w:pPr>
        <w:rPr>
          <w:rFonts w:ascii="Helvetica" w:hAnsi="Helvetica"/>
        </w:rPr>
      </w:pPr>
      <w:r>
        <w:rPr>
          <w:rFonts w:ascii="Helvetica" w:hAnsi="Helvetica"/>
        </w:rPr>
        <w:t xml:space="preserve">In our view support of both PUCCH and PUSCH seems logical and should provide good flexibility to the gNB to balance overhead and reliability. When </w:t>
      </w:r>
      <w:proofErr w:type="gramStart"/>
      <w:r>
        <w:rPr>
          <w:rFonts w:ascii="Helvetica" w:hAnsi="Helvetica"/>
        </w:rPr>
        <w:t>a large number of</w:t>
      </w:r>
      <w:proofErr w:type="gramEnd"/>
      <w:r>
        <w:rPr>
          <w:rFonts w:ascii="Helvetica" w:hAnsi="Helvetica"/>
        </w:rPr>
        <w:t xml:space="preserve"> beam reports are expected, the gNB can configure PUSCH and multiplex feedback from multiple UEs to avoid excessive PUCCH overhead.</w:t>
      </w:r>
    </w:p>
    <w:p w14:paraId="66BE8A2A" w14:textId="760A0AD5" w:rsidR="00C0399E" w:rsidRPr="00C0399E" w:rsidRDefault="00C0399E" w:rsidP="00C0399E">
      <w:pPr>
        <w:pStyle w:val="ListParagraph"/>
        <w:numPr>
          <w:ilvl w:val="0"/>
          <w:numId w:val="25"/>
        </w:numPr>
        <w:rPr>
          <w:rFonts w:ascii="Helvetica" w:hAnsi="Helvetica"/>
          <w:b/>
          <w:bCs/>
        </w:rPr>
      </w:pPr>
      <w:r w:rsidRPr="00C0399E">
        <w:rPr>
          <w:rFonts w:ascii="Helvetica" w:hAnsi="Helvetica"/>
          <w:b/>
          <w:bCs/>
        </w:rPr>
        <w:t>For the 2</w:t>
      </w:r>
      <w:r w:rsidRPr="00C0399E">
        <w:rPr>
          <w:rFonts w:ascii="Helvetica" w:hAnsi="Helvetica"/>
          <w:b/>
          <w:bCs/>
          <w:vertAlign w:val="superscript"/>
        </w:rPr>
        <w:t>nd</w:t>
      </w:r>
      <w:r w:rsidRPr="00C0399E">
        <w:rPr>
          <w:rFonts w:ascii="Helvetica" w:hAnsi="Helvetica"/>
          <w:b/>
          <w:bCs/>
        </w:rPr>
        <w:t xml:space="preserve"> channel in Step-2 of Mode-B, both PUCCH and PUSCH should be supported</w:t>
      </w:r>
    </w:p>
    <w:p w14:paraId="6FAB9C4F" w14:textId="77777777" w:rsidR="00F861EC" w:rsidRDefault="00F861EC" w:rsidP="003A43E1">
      <w:pPr>
        <w:rPr>
          <w:rFonts w:ascii="Helvetica" w:hAnsi="Helvetica"/>
        </w:rPr>
      </w:pPr>
    </w:p>
    <w:p w14:paraId="2AEF9A32" w14:textId="0E11AB27" w:rsidR="00B209CB" w:rsidRPr="00F74058" w:rsidRDefault="00B209CB" w:rsidP="003A43E1">
      <w:pPr>
        <w:rPr>
          <w:rFonts w:ascii="Helvetica" w:hAnsi="Helvetica"/>
        </w:rPr>
      </w:pPr>
      <w:r>
        <w:rPr>
          <w:rFonts w:ascii="Helvetica" w:hAnsi="Helvetica"/>
        </w:rPr>
        <w:lastRenderedPageBreak/>
        <w:t xml:space="preserve">Multiplexing the UEIBR with UL data on PUSCH can be deprioritized for now. </w:t>
      </w:r>
    </w:p>
    <w:p w14:paraId="1C91515C" w14:textId="68E773A3" w:rsidR="009C7343" w:rsidRPr="00F74058" w:rsidRDefault="00C570AE" w:rsidP="003A43E1">
      <w:pPr>
        <w:pStyle w:val="Heading3"/>
        <w:rPr>
          <w:rFonts w:ascii="Helvetica" w:hAnsi="Helvetica"/>
          <w:lang w:val="en-US"/>
        </w:rPr>
      </w:pPr>
      <w:r w:rsidRPr="00F74058">
        <w:rPr>
          <w:rFonts w:ascii="Helvetica" w:hAnsi="Helvetica"/>
          <w:lang w:val="en-US"/>
        </w:rPr>
        <w:t>Contents of UE Beam Report</w:t>
      </w:r>
    </w:p>
    <w:p w14:paraId="1EFA41B9" w14:textId="520AC22E" w:rsidR="00085E6E" w:rsidRPr="00F74058" w:rsidRDefault="00504D5A" w:rsidP="00011141">
      <w:pPr>
        <w:jc w:val="both"/>
        <w:rPr>
          <w:rFonts w:ascii="Helvetica" w:hAnsi="Helvetica"/>
          <w:lang w:val="en-US"/>
        </w:rPr>
      </w:pPr>
      <w:r w:rsidRPr="00F74058">
        <w:rPr>
          <w:rFonts w:ascii="Helvetica" w:hAnsi="Helvetica"/>
          <w:lang w:val="en-US"/>
        </w:rPr>
        <w:t xml:space="preserve">The following agreement was made in </w:t>
      </w:r>
      <w:r w:rsidR="00C0399E">
        <w:rPr>
          <w:rFonts w:ascii="Helvetica" w:hAnsi="Helvetica"/>
          <w:lang w:val="en-US"/>
        </w:rPr>
        <w:t>previous RAN1 meeting</w:t>
      </w:r>
      <w:r w:rsidRPr="00F74058">
        <w:rPr>
          <w:rFonts w:ascii="Helvetica" w:hAnsi="Helvetica"/>
          <w:lang w:val="en-US"/>
        </w:rPr>
        <w:t xml:space="preserve"> for contents of UEIBM</w:t>
      </w:r>
      <w:r w:rsidR="00C0399E">
        <w:rPr>
          <w:rFonts w:ascii="Helvetica" w:hAnsi="Helvetica"/>
          <w:lang w:val="en-US"/>
        </w:rPr>
        <w:t xml:space="preserve"> based</w:t>
      </w:r>
      <w:r w:rsidRPr="00F74058">
        <w:rPr>
          <w:rFonts w:ascii="Helvetica" w:hAnsi="Helvetica"/>
          <w:lang w:val="en-US"/>
        </w:rPr>
        <w:t xml:space="preserve"> beam reporting</w:t>
      </w:r>
      <w:r w:rsidR="00085E6E" w:rsidRPr="00F74058">
        <w:rPr>
          <w:rFonts w:ascii="Helvetica" w:hAnsi="Helvetica"/>
          <w:lang w:val="en-US"/>
        </w:rPr>
        <w:t>:</w:t>
      </w:r>
    </w:p>
    <w:tbl>
      <w:tblPr>
        <w:tblStyle w:val="TableGrid"/>
        <w:tblW w:w="0" w:type="auto"/>
        <w:tblLook w:val="04A0" w:firstRow="1" w:lastRow="0" w:firstColumn="1" w:lastColumn="0" w:noHBand="0" w:noVBand="1"/>
      </w:tblPr>
      <w:tblGrid>
        <w:gridCol w:w="10160"/>
      </w:tblGrid>
      <w:tr w:rsidR="00085E6E" w:rsidRPr="00C0399E" w14:paraId="06190E09" w14:textId="77777777" w:rsidTr="00085E6E">
        <w:tc>
          <w:tcPr>
            <w:tcW w:w="10160" w:type="dxa"/>
          </w:tcPr>
          <w:p w14:paraId="5BC1B76A" w14:textId="77777777" w:rsidR="00C0399E" w:rsidRPr="00C0399E" w:rsidRDefault="00C0399E" w:rsidP="00101E70">
            <w:pPr>
              <w:pStyle w:val="NormalWeb"/>
              <w:spacing w:before="240" w:beforeAutospacing="0" w:after="0" w:afterAutospacing="0" w:line="240" w:lineRule="auto"/>
              <w:rPr>
                <w:sz w:val="18"/>
                <w:szCs w:val="18"/>
              </w:rPr>
            </w:pPr>
            <w:r w:rsidRPr="00C0399E">
              <w:rPr>
                <w:b/>
                <w:bCs/>
                <w:color w:val="000000"/>
                <w:sz w:val="18"/>
                <w:szCs w:val="18"/>
                <w:shd w:val="clear" w:color="auto" w:fill="00FF00"/>
              </w:rPr>
              <w:t>[116b] Agreement</w:t>
            </w:r>
          </w:p>
          <w:p w14:paraId="31A65458" w14:textId="77777777" w:rsidR="00C0399E" w:rsidRPr="00C0399E" w:rsidRDefault="00C0399E" w:rsidP="00C0399E">
            <w:pPr>
              <w:pStyle w:val="NormalWeb"/>
              <w:spacing w:before="0" w:beforeAutospacing="0" w:after="0" w:afterAutospacing="0" w:line="240" w:lineRule="auto"/>
              <w:rPr>
                <w:sz w:val="18"/>
                <w:szCs w:val="18"/>
              </w:rPr>
            </w:pPr>
            <w:r w:rsidRPr="00C0399E">
              <w:rPr>
                <w:color w:val="000000"/>
                <w:sz w:val="18"/>
                <w:szCs w:val="18"/>
              </w:rPr>
              <w:t>On UE-initiated/event-driven beam reporting, regarding UL signaling content(s) of L1-RSRP report depending on Event-2, in a report instance, the following options are provided for down-selection (other options are not precluded) in RAN1#117</w:t>
            </w:r>
          </w:p>
          <w:p w14:paraId="54FE90F4"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 xml:space="preserve">Option-1 (variable size): N beam(s) are reported in the report instance, where </w:t>
            </w:r>
            <w:proofErr w:type="gramStart"/>
            <w:r w:rsidRPr="00C0399E">
              <w:rPr>
                <w:color w:val="000000"/>
                <w:sz w:val="18"/>
                <w:szCs w:val="18"/>
              </w:rPr>
              <w:t>N  {</w:t>
            </w:r>
            <w:proofErr w:type="gramEnd"/>
            <w:r w:rsidRPr="00C0399E">
              <w:rPr>
                <w:color w:val="000000"/>
                <w:sz w:val="18"/>
                <w:szCs w:val="18"/>
              </w:rPr>
              <w:t xml:space="preserve">1, 2, ..., </w:t>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w:t>
            </w:r>
          </w:p>
          <w:p w14:paraId="450BCA70"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The N beam(s) should satisfy the condition of Event-2</w:t>
            </w:r>
          </w:p>
          <w:p w14:paraId="706216CE"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 xml:space="preserve"> is configured by gNB</w:t>
            </w:r>
          </w:p>
          <w:p w14:paraId="7E11E128"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FFS: Whether the indication of payload size should be provided additionally.</w:t>
            </w:r>
          </w:p>
          <w:p w14:paraId="0EF7B332"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 xml:space="preserve">Option-1a (variable size): N beam(s) are reported in the report instance, where </w:t>
            </w:r>
            <w:proofErr w:type="gramStart"/>
            <w:r w:rsidRPr="00C0399E">
              <w:rPr>
                <w:color w:val="000000"/>
                <w:sz w:val="18"/>
                <w:szCs w:val="18"/>
              </w:rPr>
              <w:t>N  {</w:t>
            </w:r>
            <w:proofErr w:type="gramEnd"/>
            <w:r w:rsidRPr="00C0399E">
              <w:rPr>
                <w:color w:val="000000"/>
                <w:sz w:val="18"/>
                <w:szCs w:val="18"/>
              </w:rPr>
              <w:t xml:space="preserve">1, 2, ..., </w:t>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w:t>
            </w:r>
          </w:p>
          <w:p w14:paraId="4FA23BC9"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At least one of N reported beam(s) should satisfy the condition of Event-2</w:t>
            </w:r>
          </w:p>
          <w:p w14:paraId="1DDC77D2"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 xml:space="preserve"> is configured by gNB</w:t>
            </w:r>
          </w:p>
          <w:p w14:paraId="2DED790C"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FFS: Whether the indication of payload size should be provided additionally.</w:t>
            </w:r>
          </w:p>
          <w:p w14:paraId="0A499F53"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FFS: Details on how value of N is determined by the UE</w:t>
            </w:r>
          </w:p>
          <w:p w14:paraId="4571DE16"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 xml:space="preserve">Option-1b: N beam(s) are reported in the report instance, where </w:t>
            </w:r>
            <w:proofErr w:type="gramStart"/>
            <w:r w:rsidRPr="00C0399E">
              <w:rPr>
                <w:color w:val="000000"/>
                <w:sz w:val="18"/>
                <w:szCs w:val="18"/>
              </w:rPr>
              <w:t>N  {</w:t>
            </w:r>
            <w:proofErr w:type="gramEnd"/>
            <w:r w:rsidRPr="00C0399E">
              <w:rPr>
                <w:color w:val="000000"/>
                <w:sz w:val="18"/>
                <w:szCs w:val="18"/>
              </w:rPr>
              <w:t xml:space="preserve">1, 2, ..., </w:t>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w:t>
            </w:r>
          </w:p>
          <w:p w14:paraId="3C61CEE7"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The N beam(s) should satisfy the condition of Event-2</w:t>
            </w:r>
          </w:p>
          <w:p w14:paraId="0F4B56C0"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 xml:space="preserve"> is configured by gNB</w:t>
            </w:r>
          </w:p>
          <w:p w14:paraId="584BCDA1"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Payload size does not vary as a function of N</w:t>
            </w:r>
          </w:p>
          <w:p w14:paraId="6F1C7712"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 xml:space="preserve">FFS: Zero-padding can be provided if N is less than </w:t>
            </w:r>
            <w:proofErr w:type="spellStart"/>
            <w:r w:rsidRPr="00C0399E">
              <w:rPr>
                <w:color w:val="000000"/>
                <w:sz w:val="18"/>
                <w:szCs w:val="18"/>
              </w:rPr>
              <w:t>N</w:t>
            </w:r>
            <w:r w:rsidRPr="00C0399E">
              <w:rPr>
                <w:color w:val="000000"/>
                <w:sz w:val="18"/>
                <w:szCs w:val="18"/>
                <w:vertAlign w:val="subscript"/>
              </w:rPr>
              <w:t>max</w:t>
            </w:r>
            <w:proofErr w:type="spellEnd"/>
            <w:r w:rsidRPr="00C0399E">
              <w:rPr>
                <w:color w:val="000000"/>
                <w:sz w:val="18"/>
                <w:szCs w:val="18"/>
              </w:rPr>
              <w:t>.</w:t>
            </w:r>
          </w:p>
          <w:p w14:paraId="3210E8B9"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Option-2: Only N=1 beam is reported in the report instance</w:t>
            </w:r>
          </w:p>
          <w:p w14:paraId="4DBCCC5C"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The reported beam should satisfy the condition of Event-2</w:t>
            </w:r>
          </w:p>
          <w:p w14:paraId="5EF8C661"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Option-3: N ≥ 1 beam(s) are reported in the report instance, </w:t>
            </w:r>
          </w:p>
          <w:p w14:paraId="08DF52BB"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At least one of N reported beam(s) should satisfy the condition of Event-2</w:t>
            </w:r>
          </w:p>
          <w:p w14:paraId="7A757B17" w14:textId="77777777" w:rsidR="00C0399E" w:rsidRPr="00C0399E" w:rsidRDefault="00C0399E" w:rsidP="00C0399E">
            <w:pPr>
              <w:pStyle w:val="NormalWeb"/>
              <w:spacing w:before="0" w:beforeAutospacing="0" w:after="0" w:afterAutospacing="0" w:line="240" w:lineRule="auto"/>
              <w:ind w:left="1440" w:hanging="4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N is configured by gNB</w:t>
            </w:r>
          </w:p>
          <w:p w14:paraId="0800132D"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Other options are not precluded.</w:t>
            </w:r>
          </w:p>
          <w:p w14:paraId="05EC5588"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FFS: Whether the measurement results for current beam is always reported or can be enabled by RRC.</w:t>
            </w:r>
          </w:p>
          <w:p w14:paraId="5699EE03"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 xml:space="preserve">FFS: When current beam is </w:t>
            </w:r>
            <w:proofErr w:type="gramStart"/>
            <w:r w:rsidRPr="00C0399E">
              <w:rPr>
                <w:color w:val="000000"/>
                <w:sz w:val="18"/>
                <w:szCs w:val="18"/>
              </w:rPr>
              <w:t>reported,</w:t>
            </w:r>
            <w:proofErr w:type="gramEnd"/>
            <w:r w:rsidRPr="00C0399E">
              <w:rPr>
                <w:color w:val="000000"/>
                <w:sz w:val="18"/>
                <w:szCs w:val="18"/>
              </w:rPr>
              <w:t xml:space="preserve"> whether the current beam is counted in the N reported beams. </w:t>
            </w:r>
          </w:p>
          <w:p w14:paraId="6A4CDE5A" w14:textId="77777777" w:rsidR="00C0399E" w:rsidRPr="00C0399E" w:rsidRDefault="00C0399E" w:rsidP="00C0399E">
            <w:pPr>
              <w:pStyle w:val="NormalWeb"/>
              <w:spacing w:before="0" w:beforeAutospacing="0" w:after="0" w:afterAutospacing="0" w:line="240" w:lineRule="auto"/>
              <w:ind w:left="460" w:hanging="280"/>
              <w:rPr>
                <w:sz w:val="18"/>
                <w:szCs w:val="18"/>
              </w:rPr>
            </w:pPr>
            <w:r w:rsidRPr="00C0399E">
              <w:rPr>
                <w:color w:val="000000"/>
                <w:sz w:val="18"/>
                <w:szCs w:val="18"/>
              </w:rPr>
              <w:t xml:space="preserve">-  </w:t>
            </w:r>
            <w:r w:rsidRPr="00C0399E">
              <w:rPr>
                <w:rStyle w:val="apple-tab-span"/>
                <w:color w:val="000000"/>
                <w:sz w:val="18"/>
                <w:szCs w:val="18"/>
              </w:rPr>
              <w:tab/>
            </w:r>
            <w:r w:rsidRPr="00C0399E">
              <w:rPr>
                <w:color w:val="000000"/>
                <w:sz w:val="18"/>
                <w:szCs w:val="18"/>
              </w:rPr>
              <w:t>The selected option shall satisfy Event-2.</w:t>
            </w:r>
          </w:p>
          <w:p w14:paraId="489B8CC6" w14:textId="77777777" w:rsidR="00C0399E" w:rsidRDefault="00C0399E" w:rsidP="00C0399E">
            <w:pPr>
              <w:spacing w:before="0" w:after="0" w:line="240" w:lineRule="auto"/>
              <w:rPr>
                <w:rFonts w:eastAsia="Batang"/>
                <w:b/>
                <w:sz w:val="18"/>
                <w:szCs w:val="18"/>
                <w:highlight w:val="green"/>
              </w:rPr>
            </w:pPr>
          </w:p>
          <w:p w14:paraId="1713C604" w14:textId="77777777" w:rsidR="00C0399E" w:rsidRDefault="00C0399E" w:rsidP="00C0399E">
            <w:pPr>
              <w:spacing w:before="0" w:after="0" w:line="240" w:lineRule="auto"/>
              <w:rPr>
                <w:rFonts w:eastAsia="Batang"/>
                <w:b/>
                <w:sz w:val="18"/>
                <w:szCs w:val="18"/>
                <w:highlight w:val="green"/>
              </w:rPr>
            </w:pPr>
          </w:p>
          <w:p w14:paraId="01C85015" w14:textId="12746A04" w:rsidR="00C0399E" w:rsidRPr="00C0399E" w:rsidRDefault="00C0399E" w:rsidP="00C0399E">
            <w:pPr>
              <w:spacing w:before="0" w:after="0" w:line="240" w:lineRule="auto"/>
              <w:rPr>
                <w:rFonts w:eastAsia="DengXian"/>
                <w:b/>
                <w:bCs/>
                <w:sz w:val="18"/>
                <w:szCs w:val="18"/>
                <w:highlight w:val="green"/>
                <w:lang w:eastAsia="zh-CN"/>
              </w:rPr>
            </w:pPr>
            <w:r w:rsidRPr="00C0399E">
              <w:rPr>
                <w:rFonts w:eastAsia="Batang"/>
                <w:b/>
                <w:sz w:val="18"/>
                <w:szCs w:val="18"/>
                <w:highlight w:val="green"/>
              </w:rPr>
              <w:t>[</w:t>
            </w:r>
            <w:r w:rsidRPr="00C0399E">
              <w:rPr>
                <w:rFonts w:eastAsia="DengXian"/>
                <w:b/>
                <w:bCs/>
                <w:sz w:val="18"/>
                <w:szCs w:val="18"/>
                <w:highlight w:val="green"/>
                <w:lang w:eastAsia="zh-CN"/>
              </w:rPr>
              <w:t>117] Agreement</w:t>
            </w:r>
          </w:p>
          <w:p w14:paraId="7CB4E248" w14:textId="77777777" w:rsidR="00C0399E" w:rsidRPr="00C0399E" w:rsidRDefault="00C0399E" w:rsidP="00C0399E">
            <w:pPr>
              <w:shd w:val="clear" w:color="auto" w:fill="FFFFFF"/>
              <w:snapToGrid w:val="0"/>
              <w:spacing w:before="0" w:after="0" w:line="240" w:lineRule="auto"/>
              <w:rPr>
                <w:color w:val="000000"/>
                <w:sz w:val="18"/>
                <w:szCs w:val="18"/>
              </w:rPr>
            </w:pPr>
            <w:r w:rsidRPr="00C0399E">
              <w:rPr>
                <w:sz w:val="18"/>
                <w:szCs w:val="18"/>
              </w:rPr>
              <w:t xml:space="preserve">On UE-initiated/event-driven beam reporting, regarding UL </w:t>
            </w:r>
            <w:proofErr w:type="spellStart"/>
            <w:r w:rsidRPr="00C0399E">
              <w:rPr>
                <w:sz w:val="18"/>
                <w:szCs w:val="18"/>
              </w:rPr>
              <w:t>signaling</w:t>
            </w:r>
            <w:proofErr w:type="spellEnd"/>
            <w:r w:rsidRPr="00C0399E">
              <w:rPr>
                <w:sz w:val="18"/>
                <w:szCs w:val="18"/>
              </w:rPr>
              <w:t xml:space="preserve"> content(s) of L1-RSRP report depending on Event-2, in a report instance, at least Option-3 is supported</w:t>
            </w:r>
          </w:p>
          <w:p w14:paraId="4259EE40" w14:textId="77777777" w:rsidR="00C0399E" w:rsidRPr="00C0399E" w:rsidRDefault="00C0399E" w:rsidP="00C0399E">
            <w:pPr>
              <w:numPr>
                <w:ilvl w:val="0"/>
                <w:numId w:val="11"/>
              </w:numPr>
              <w:overflowPunct/>
              <w:autoSpaceDE/>
              <w:autoSpaceDN/>
              <w:adjustRightInd/>
              <w:snapToGrid w:val="0"/>
              <w:spacing w:before="0" w:after="0" w:line="240" w:lineRule="auto"/>
              <w:ind w:left="466" w:hanging="284"/>
              <w:textAlignment w:val="auto"/>
              <w:rPr>
                <w:sz w:val="18"/>
                <w:szCs w:val="18"/>
              </w:rPr>
            </w:pPr>
            <w:r w:rsidRPr="00C0399E">
              <w:rPr>
                <w:sz w:val="18"/>
                <w:szCs w:val="18"/>
              </w:rPr>
              <w:t xml:space="preserve">Option-3: N ≥ 1 beam(s) are reported in the report instance,  </w:t>
            </w:r>
          </w:p>
          <w:p w14:paraId="0F15F507" w14:textId="77777777" w:rsidR="00C0399E" w:rsidRPr="00C0399E" w:rsidRDefault="00C0399E" w:rsidP="00C0399E">
            <w:pPr>
              <w:numPr>
                <w:ilvl w:val="1"/>
                <w:numId w:val="11"/>
              </w:numPr>
              <w:overflowPunct/>
              <w:autoSpaceDE/>
              <w:autoSpaceDN/>
              <w:adjustRightInd/>
              <w:snapToGrid w:val="0"/>
              <w:spacing w:before="0" w:after="0" w:line="240" w:lineRule="auto"/>
              <w:ind w:left="1334"/>
              <w:textAlignment w:val="auto"/>
              <w:rPr>
                <w:sz w:val="18"/>
                <w:szCs w:val="18"/>
              </w:rPr>
            </w:pPr>
            <w:r w:rsidRPr="00C0399E">
              <w:rPr>
                <w:sz w:val="18"/>
                <w:szCs w:val="18"/>
              </w:rPr>
              <w:t>At least one of N reported beam(s) should satisfy the condition of Event-2</w:t>
            </w:r>
          </w:p>
          <w:p w14:paraId="5865D6F9" w14:textId="77777777" w:rsidR="00C0399E" w:rsidRPr="00C0399E" w:rsidRDefault="00C0399E" w:rsidP="00C0399E">
            <w:pPr>
              <w:numPr>
                <w:ilvl w:val="1"/>
                <w:numId w:val="11"/>
              </w:numPr>
              <w:overflowPunct/>
              <w:autoSpaceDE/>
              <w:autoSpaceDN/>
              <w:adjustRightInd/>
              <w:snapToGrid w:val="0"/>
              <w:spacing w:before="0" w:after="0" w:line="240" w:lineRule="auto"/>
              <w:ind w:left="1334"/>
              <w:textAlignment w:val="auto"/>
              <w:rPr>
                <w:sz w:val="18"/>
                <w:szCs w:val="18"/>
                <w:highlight w:val="yellow"/>
              </w:rPr>
            </w:pPr>
            <w:r w:rsidRPr="00C0399E">
              <w:rPr>
                <w:sz w:val="18"/>
                <w:szCs w:val="18"/>
                <w:highlight w:val="yellow"/>
              </w:rPr>
              <w:t>N is configured by gNB</w:t>
            </w:r>
          </w:p>
          <w:p w14:paraId="55F4E898" w14:textId="77777777" w:rsidR="00C0399E" w:rsidRPr="00C0399E" w:rsidRDefault="00C0399E" w:rsidP="00C0399E">
            <w:pPr>
              <w:numPr>
                <w:ilvl w:val="2"/>
                <w:numId w:val="11"/>
              </w:numPr>
              <w:overflowPunct/>
              <w:autoSpaceDE/>
              <w:autoSpaceDN/>
              <w:adjustRightInd/>
              <w:snapToGrid w:val="0"/>
              <w:spacing w:before="0" w:after="0" w:line="240" w:lineRule="auto"/>
              <w:ind w:left="1915" w:hanging="475"/>
              <w:textAlignment w:val="auto"/>
              <w:rPr>
                <w:sz w:val="18"/>
                <w:szCs w:val="18"/>
                <w:highlight w:val="yellow"/>
              </w:rPr>
            </w:pPr>
            <w:r w:rsidRPr="00C0399E">
              <w:rPr>
                <w:sz w:val="18"/>
                <w:szCs w:val="18"/>
                <w:highlight w:val="yellow"/>
              </w:rPr>
              <w:t xml:space="preserve">FFS: candidate value of ‘N’.  </w:t>
            </w:r>
          </w:p>
          <w:p w14:paraId="2F8BFCC4" w14:textId="77777777" w:rsidR="00C0399E" w:rsidRPr="00C0399E" w:rsidRDefault="00C0399E" w:rsidP="00C0399E">
            <w:pPr>
              <w:numPr>
                <w:ilvl w:val="1"/>
                <w:numId w:val="11"/>
              </w:numPr>
              <w:overflowPunct/>
              <w:autoSpaceDE/>
              <w:autoSpaceDN/>
              <w:adjustRightInd/>
              <w:snapToGrid w:val="0"/>
              <w:spacing w:before="0" w:after="0" w:line="240" w:lineRule="auto"/>
              <w:ind w:left="1334"/>
              <w:textAlignment w:val="auto"/>
              <w:rPr>
                <w:sz w:val="18"/>
                <w:szCs w:val="18"/>
              </w:rPr>
            </w:pPr>
            <w:r w:rsidRPr="00C0399E">
              <w:rPr>
                <w:sz w:val="18"/>
                <w:szCs w:val="18"/>
              </w:rPr>
              <w:t xml:space="preserve">FFS: RRC can enable or disable whether current beam is always reported in addition to the N beams </w:t>
            </w:r>
          </w:p>
          <w:p w14:paraId="286CB41C" w14:textId="77777777" w:rsidR="00C0399E" w:rsidRPr="00C0399E" w:rsidRDefault="00C0399E" w:rsidP="00C0399E">
            <w:pPr>
              <w:numPr>
                <w:ilvl w:val="0"/>
                <w:numId w:val="11"/>
              </w:numPr>
              <w:overflowPunct/>
              <w:autoSpaceDE/>
              <w:autoSpaceDN/>
              <w:adjustRightInd/>
              <w:snapToGrid w:val="0"/>
              <w:spacing w:before="0" w:after="0" w:line="240" w:lineRule="auto"/>
              <w:ind w:left="466" w:hanging="284"/>
              <w:textAlignment w:val="auto"/>
              <w:rPr>
                <w:sz w:val="18"/>
                <w:szCs w:val="18"/>
              </w:rPr>
            </w:pPr>
            <w:r w:rsidRPr="00C0399E">
              <w:rPr>
                <w:sz w:val="18"/>
                <w:szCs w:val="18"/>
              </w:rPr>
              <w:t xml:space="preserve">FFS: Option-1/1a/1b/2.  </w:t>
            </w:r>
          </w:p>
          <w:p w14:paraId="6D4665E5" w14:textId="77777777" w:rsidR="00C0399E" w:rsidRPr="00C0399E" w:rsidRDefault="00C0399E" w:rsidP="00C0399E">
            <w:pPr>
              <w:numPr>
                <w:ilvl w:val="0"/>
                <w:numId w:val="11"/>
              </w:numPr>
              <w:overflowPunct/>
              <w:autoSpaceDE/>
              <w:autoSpaceDN/>
              <w:adjustRightInd/>
              <w:snapToGrid w:val="0"/>
              <w:spacing w:before="0" w:after="0" w:line="240" w:lineRule="auto"/>
              <w:ind w:left="466" w:hanging="284"/>
              <w:textAlignment w:val="auto"/>
              <w:rPr>
                <w:sz w:val="18"/>
                <w:szCs w:val="18"/>
              </w:rPr>
            </w:pPr>
            <w:r w:rsidRPr="00C0399E">
              <w:rPr>
                <w:sz w:val="18"/>
                <w:szCs w:val="18"/>
              </w:rPr>
              <w:t>Above applies at least for the single CC case</w:t>
            </w:r>
          </w:p>
          <w:p w14:paraId="40BFE639" w14:textId="77777777" w:rsidR="00C0399E" w:rsidRPr="00C0399E" w:rsidRDefault="00C0399E" w:rsidP="00C0399E">
            <w:pPr>
              <w:snapToGrid w:val="0"/>
              <w:spacing w:before="0" w:after="0" w:line="240" w:lineRule="auto"/>
              <w:rPr>
                <w:rFonts w:eastAsia="Batang"/>
                <w:sz w:val="18"/>
                <w:szCs w:val="18"/>
              </w:rPr>
            </w:pPr>
          </w:p>
          <w:p w14:paraId="1CEFDF11" w14:textId="77777777" w:rsidR="00C0399E" w:rsidRPr="00C0399E" w:rsidRDefault="00C0399E" w:rsidP="00C0399E">
            <w:pPr>
              <w:spacing w:before="0" w:after="0" w:line="240" w:lineRule="auto"/>
              <w:rPr>
                <w:rFonts w:eastAsia="DengXian"/>
                <w:b/>
                <w:bCs/>
                <w:sz w:val="18"/>
                <w:szCs w:val="18"/>
                <w:highlight w:val="green"/>
                <w:lang w:eastAsia="zh-CN"/>
              </w:rPr>
            </w:pPr>
            <w:r w:rsidRPr="00C0399E">
              <w:rPr>
                <w:rFonts w:eastAsia="Batang"/>
                <w:b/>
                <w:sz w:val="18"/>
                <w:szCs w:val="18"/>
                <w:highlight w:val="green"/>
              </w:rPr>
              <w:t>[</w:t>
            </w:r>
            <w:r w:rsidRPr="00C0399E">
              <w:rPr>
                <w:rFonts w:eastAsia="DengXian"/>
                <w:b/>
                <w:bCs/>
                <w:sz w:val="18"/>
                <w:szCs w:val="18"/>
                <w:highlight w:val="green"/>
                <w:lang w:eastAsia="zh-CN"/>
              </w:rPr>
              <w:t>117] Agreement</w:t>
            </w:r>
          </w:p>
          <w:p w14:paraId="394D5828" w14:textId="77777777" w:rsidR="00C0399E" w:rsidRPr="00C0399E" w:rsidRDefault="00C0399E" w:rsidP="00C0399E">
            <w:pPr>
              <w:shd w:val="clear" w:color="auto" w:fill="FFFFFF"/>
              <w:snapToGrid w:val="0"/>
              <w:spacing w:before="0" w:after="0" w:line="240" w:lineRule="auto"/>
              <w:rPr>
                <w:rFonts w:eastAsia="DengXian"/>
                <w:sz w:val="18"/>
                <w:szCs w:val="18"/>
              </w:rPr>
            </w:pPr>
            <w:r w:rsidRPr="00C0399E">
              <w:rPr>
                <w:sz w:val="18"/>
                <w:szCs w:val="18"/>
              </w:rPr>
              <w:t>On UE-initiated/event-driven beam reporting, regarding L1-RSRP report format Option-3 depending on Event-2, for a report instance where N ≥ 1 beam(s) are reported, the following is supported.</w:t>
            </w:r>
          </w:p>
          <w:p w14:paraId="673BCD39" w14:textId="77777777" w:rsidR="00C0399E" w:rsidRPr="00C0399E" w:rsidRDefault="00C0399E" w:rsidP="00C0399E">
            <w:pPr>
              <w:pStyle w:val="ListParagraph"/>
              <w:numPr>
                <w:ilvl w:val="0"/>
                <w:numId w:val="24"/>
              </w:numPr>
              <w:shd w:val="clear" w:color="auto" w:fill="FFFFFF"/>
              <w:snapToGrid w:val="0"/>
              <w:spacing w:before="0" w:line="240" w:lineRule="auto"/>
              <w:ind w:hanging="475"/>
              <w:rPr>
                <w:i w:val="0"/>
                <w:iCs w:val="0"/>
                <w:sz w:val="18"/>
                <w:szCs w:val="18"/>
                <w:highlight w:val="yellow"/>
              </w:rPr>
            </w:pPr>
            <w:r w:rsidRPr="00C0399E">
              <w:rPr>
                <w:i w:val="0"/>
                <w:iCs w:val="0"/>
                <w:sz w:val="18"/>
                <w:szCs w:val="18"/>
                <w:highlight w:val="yellow"/>
              </w:rPr>
              <w:t>RRC can enable or disable whether current beam is always reported</w:t>
            </w:r>
          </w:p>
          <w:p w14:paraId="7C3CE39D" w14:textId="77777777" w:rsidR="00C0399E" w:rsidRPr="00C0399E" w:rsidRDefault="00C0399E" w:rsidP="00C0399E">
            <w:pPr>
              <w:numPr>
                <w:ilvl w:val="2"/>
                <w:numId w:val="24"/>
              </w:numPr>
              <w:overflowPunct/>
              <w:autoSpaceDE/>
              <w:autoSpaceDN/>
              <w:adjustRightInd/>
              <w:snapToGrid w:val="0"/>
              <w:spacing w:before="0" w:after="0" w:line="240" w:lineRule="auto"/>
              <w:ind w:left="1420" w:hanging="475"/>
              <w:textAlignment w:val="auto"/>
              <w:rPr>
                <w:sz w:val="18"/>
                <w:szCs w:val="18"/>
                <w:highlight w:val="yellow"/>
              </w:rPr>
            </w:pPr>
            <w:r w:rsidRPr="00C0399E">
              <w:rPr>
                <w:sz w:val="18"/>
                <w:szCs w:val="18"/>
                <w:highlight w:val="yellow"/>
              </w:rPr>
              <w:t>When enabled by RRC, the current beam + N beams from the measurement RSs for new beam(s) are reported</w:t>
            </w:r>
          </w:p>
          <w:p w14:paraId="46F4EB0E" w14:textId="77777777" w:rsidR="00C0399E" w:rsidRPr="00C0399E" w:rsidRDefault="00C0399E" w:rsidP="00C0399E">
            <w:pPr>
              <w:numPr>
                <w:ilvl w:val="3"/>
                <w:numId w:val="24"/>
              </w:numPr>
              <w:overflowPunct/>
              <w:autoSpaceDE/>
              <w:autoSpaceDN/>
              <w:adjustRightInd/>
              <w:snapToGrid w:val="0"/>
              <w:spacing w:before="0" w:after="0" w:line="240" w:lineRule="auto"/>
              <w:textAlignment w:val="auto"/>
              <w:rPr>
                <w:sz w:val="18"/>
                <w:szCs w:val="18"/>
                <w:highlight w:val="yellow"/>
              </w:rPr>
            </w:pPr>
            <w:r w:rsidRPr="00C0399E">
              <w:rPr>
                <w:sz w:val="18"/>
                <w:szCs w:val="18"/>
                <w:highlight w:val="yellow"/>
              </w:rPr>
              <w:t>Note: The reported current beam is NOT counted in the N reported beams.</w:t>
            </w:r>
          </w:p>
          <w:p w14:paraId="3CEA5D04" w14:textId="77777777" w:rsidR="00C0399E" w:rsidRPr="00C0399E" w:rsidRDefault="00C0399E" w:rsidP="00C0399E">
            <w:pPr>
              <w:numPr>
                <w:ilvl w:val="2"/>
                <w:numId w:val="24"/>
              </w:numPr>
              <w:overflowPunct/>
              <w:autoSpaceDE/>
              <w:autoSpaceDN/>
              <w:adjustRightInd/>
              <w:snapToGrid w:val="0"/>
              <w:spacing w:before="0" w:after="0" w:line="240" w:lineRule="auto"/>
              <w:ind w:left="1420" w:hanging="475"/>
              <w:textAlignment w:val="auto"/>
              <w:rPr>
                <w:sz w:val="18"/>
                <w:szCs w:val="18"/>
                <w:highlight w:val="yellow"/>
              </w:rPr>
            </w:pPr>
            <w:r w:rsidRPr="00C0399E">
              <w:rPr>
                <w:sz w:val="18"/>
                <w:szCs w:val="18"/>
                <w:highlight w:val="yellow"/>
              </w:rPr>
              <w:t>When disabled by RRC, N beams are reported.</w:t>
            </w:r>
          </w:p>
          <w:p w14:paraId="55AA6CB4" w14:textId="77777777" w:rsidR="0048724D" w:rsidRPr="00C0399E" w:rsidRDefault="0048724D" w:rsidP="00C0399E">
            <w:pPr>
              <w:overflowPunct/>
              <w:autoSpaceDE/>
              <w:autoSpaceDN/>
              <w:adjustRightInd/>
              <w:snapToGrid w:val="0"/>
              <w:spacing w:before="0" w:after="0" w:line="240" w:lineRule="auto"/>
              <w:textAlignment w:val="auto"/>
              <w:rPr>
                <w:sz w:val="18"/>
                <w:szCs w:val="18"/>
                <w:lang w:val="en-US"/>
              </w:rPr>
            </w:pPr>
          </w:p>
        </w:tc>
      </w:tr>
    </w:tbl>
    <w:p w14:paraId="239FA81B" w14:textId="4DCCFA29" w:rsidR="004A4169" w:rsidRDefault="004A4169" w:rsidP="001456FF">
      <w:pPr>
        <w:snapToGrid w:val="0"/>
        <w:spacing w:after="0"/>
        <w:jc w:val="both"/>
        <w:rPr>
          <w:rFonts w:ascii="Helvetica" w:eastAsia="DengXian" w:hAnsi="Helvetica"/>
          <w:lang w:eastAsia="zh-CN"/>
        </w:rPr>
      </w:pPr>
    </w:p>
    <w:p w14:paraId="3A606B1B" w14:textId="473BCD4C" w:rsidR="00C0399E" w:rsidRPr="00F74058" w:rsidRDefault="00C0399E" w:rsidP="001456FF">
      <w:pPr>
        <w:snapToGrid w:val="0"/>
        <w:spacing w:after="0"/>
        <w:jc w:val="both"/>
        <w:rPr>
          <w:rFonts w:ascii="Helvetica" w:eastAsia="DengXian" w:hAnsi="Helvetica"/>
          <w:lang w:eastAsia="zh-CN"/>
        </w:rPr>
      </w:pPr>
      <w:r>
        <w:rPr>
          <w:rFonts w:ascii="Helvetica" w:eastAsia="DengXian" w:hAnsi="Helvetica"/>
          <w:lang w:eastAsia="zh-CN"/>
        </w:rPr>
        <w:t xml:space="preserve">Option 3 is agreed to be supported; however, Options 1/1a/1b/2 are still FFS. We don’t see any rationale to support any of the other options. Option 3 can already support the use-case for Option 2 by configuration of N. For the case of variable reports sizes, we see no motivation to </w:t>
      </w:r>
      <w:r w:rsidR="007732F0">
        <w:rPr>
          <w:rFonts w:ascii="Helvetica" w:eastAsia="DengXian" w:hAnsi="Helvetica"/>
          <w:lang w:eastAsia="zh-CN"/>
        </w:rPr>
        <w:t xml:space="preserve">enable such reporting which can increase detection complexity for the UE without any clear added benefit and prefer to support only Option-3. </w:t>
      </w:r>
    </w:p>
    <w:p w14:paraId="360EAF93" w14:textId="77777777" w:rsidR="00665FD9" w:rsidRPr="00F74058" w:rsidRDefault="00665FD9" w:rsidP="00665FD9">
      <w:pPr>
        <w:pStyle w:val="ListParagraph"/>
        <w:numPr>
          <w:ilvl w:val="0"/>
          <w:numId w:val="0"/>
        </w:numPr>
        <w:ind w:left="720"/>
        <w:jc w:val="both"/>
        <w:rPr>
          <w:rFonts w:ascii="Helvetica" w:hAnsi="Helvetica"/>
          <w:b/>
          <w:bCs/>
        </w:rPr>
      </w:pPr>
    </w:p>
    <w:p w14:paraId="07137F59" w14:textId="0287F6F1" w:rsidR="007732F0" w:rsidRDefault="007732F0" w:rsidP="007732F0">
      <w:pPr>
        <w:pStyle w:val="ListParagraph"/>
        <w:numPr>
          <w:ilvl w:val="0"/>
          <w:numId w:val="25"/>
        </w:numPr>
        <w:rPr>
          <w:rFonts w:ascii="Helvetica" w:hAnsi="Helvetica"/>
          <w:b/>
          <w:bCs/>
        </w:rPr>
      </w:pPr>
      <w:r>
        <w:rPr>
          <w:rFonts w:ascii="Helvetica" w:hAnsi="Helvetica"/>
          <w:b/>
          <w:bCs/>
        </w:rPr>
        <w:t>For UEI beam reporting contents, do not support Options 1/1a/1b or 2</w:t>
      </w:r>
    </w:p>
    <w:p w14:paraId="57F6A74A" w14:textId="77777777" w:rsidR="00B209CB" w:rsidRPr="00B209CB" w:rsidRDefault="00B209CB" w:rsidP="00B209CB">
      <w:pPr>
        <w:rPr>
          <w:rStyle w:val="apple-converted-space"/>
          <w:b/>
          <w:bCs/>
        </w:rPr>
      </w:pPr>
    </w:p>
    <w:p w14:paraId="415E6DD0" w14:textId="5D697EA0" w:rsidR="007732F0" w:rsidRDefault="007732F0" w:rsidP="007732F0">
      <w:pPr>
        <w:rPr>
          <w:rStyle w:val="apple-converted-space"/>
        </w:rPr>
      </w:pPr>
      <w:r>
        <w:rPr>
          <w:rStyle w:val="apple-converted-space"/>
        </w:rPr>
        <w:t xml:space="preserve">For UEIBM based on Event-1, beam report format </w:t>
      </w:r>
      <w:proofErr w:type="gramStart"/>
      <w:r>
        <w:rPr>
          <w:rStyle w:val="apple-converted-space"/>
        </w:rPr>
        <w:t>similar to</w:t>
      </w:r>
      <w:proofErr w:type="gramEnd"/>
      <w:r>
        <w:rPr>
          <w:rStyle w:val="apple-converted-space"/>
        </w:rPr>
        <w:t xml:space="preserve"> Option-3 should be adopted where the report is not conditioned on candidate beams i.e., if Event-1 is triggered, the beam report should be sent with N=”1,2,3,4” beams where current beam may or may not be reported based on RRC configuration.</w:t>
      </w:r>
    </w:p>
    <w:p w14:paraId="1046CFDF" w14:textId="36157E0D" w:rsidR="007732F0" w:rsidRPr="007732F0" w:rsidRDefault="007732F0" w:rsidP="00DD6C75">
      <w:pPr>
        <w:pStyle w:val="ListParagraph"/>
        <w:numPr>
          <w:ilvl w:val="0"/>
          <w:numId w:val="25"/>
        </w:numPr>
        <w:rPr>
          <w:rStyle w:val="apple-converted-space"/>
          <w:b/>
          <w:bCs/>
        </w:rPr>
      </w:pPr>
      <w:r w:rsidRPr="007732F0">
        <w:rPr>
          <w:rStyle w:val="apple-converted-space"/>
          <w:b/>
          <w:bCs/>
        </w:rPr>
        <w:t xml:space="preserve">For beam reporting based on Event-1, adopt reporting content </w:t>
      </w:r>
      <w:proofErr w:type="gramStart"/>
      <w:r w:rsidRPr="007732F0">
        <w:rPr>
          <w:rStyle w:val="apple-converted-space"/>
          <w:b/>
          <w:bCs/>
        </w:rPr>
        <w:t>similar to</w:t>
      </w:r>
      <w:proofErr w:type="gramEnd"/>
      <w:r w:rsidRPr="007732F0">
        <w:rPr>
          <w:rStyle w:val="apple-converted-space"/>
          <w:b/>
          <w:bCs/>
        </w:rPr>
        <w:t xml:space="preserve"> Option-3 where the current beam can be reported based on RRC configuration when event-1 is triggered. </w:t>
      </w:r>
    </w:p>
    <w:bookmarkEnd w:id="1"/>
    <w:p w14:paraId="0ECD639E" w14:textId="77777777" w:rsidR="006F177D" w:rsidRPr="00F74058" w:rsidRDefault="006F177D" w:rsidP="00267B26">
      <w:pPr>
        <w:pStyle w:val="ListParagraph"/>
        <w:numPr>
          <w:ilvl w:val="0"/>
          <w:numId w:val="0"/>
        </w:numPr>
        <w:ind w:left="720"/>
        <w:rPr>
          <w:rFonts w:ascii="Helvetica" w:hAnsi="Helvetica"/>
          <w:b/>
          <w:bCs/>
        </w:rPr>
      </w:pPr>
    </w:p>
    <w:p w14:paraId="79F4FCB6" w14:textId="0C49B9FE" w:rsidR="00C24399" w:rsidRPr="00F74058" w:rsidRDefault="00217F1F" w:rsidP="005B5223">
      <w:pPr>
        <w:pStyle w:val="Heading1"/>
        <w:pBdr>
          <w:top w:val="single" w:sz="12" w:space="4" w:color="auto"/>
        </w:pBdr>
        <w:ind w:left="0" w:firstLine="0"/>
        <w:rPr>
          <w:rFonts w:ascii="Helvetica" w:hAnsi="Helvetica"/>
          <w:lang w:val="en-US"/>
        </w:rPr>
      </w:pPr>
      <w:r w:rsidRPr="00F74058">
        <w:rPr>
          <w:rFonts w:ascii="Helvetica" w:hAnsi="Helvetica" w:cs="Arial"/>
          <w:sz w:val="32"/>
          <w:szCs w:val="18"/>
          <w:lang w:val="en-US"/>
        </w:rPr>
        <w:t>Conclusion</w:t>
      </w:r>
    </w:p>
    <w:p w14:paraId="37B127FD" w14:textId="78DDEC66" w:rsidR="00C62484" w:rsidRPr="00F74058" w:rsidRDefault="00C97AB0" w:rsidP="00837927">
      <w:pPr>
        <w:rPr>
          <w:rFonts w:ascii="Helvetica" w:hAnsi="Helvetica"/>
          <w:lang w:val="en-US"/>
        </w:rPr>
      </w:pPr>
      <w:r w:rsidRPr="00F74058">
        <w:rPr>
          <w:rFonts w:ascii="Helvetica" w:hAnsi="Helvetica"/>
          <w:lang w:val="en-US"/>
        </w:rPr>
        <w:t xml:space="preserve">The main proposals </w:t>
      </w:r>
      <w:r w:rsidR="00F23D65" w:rsidRPr="00F74058">
        <w:rPr>
          <w:rFonts w:ascii="Helvetica" w:hAnsi="Helvetica"/>
          <w:lang w:val="en-US"/>
        </w:rPr>
        <w:t>from this paper are outlined here:</w:t>
      </w:r>
    </w:p>
    <w:p w14:paraId="199CCF62" w14:textId="77777777" w:rsidR="007A5F4C" w:rsidRPr="007A5F4C" w:rsidRDefault="007A5F4C" w:rsidP="007D6F84">
      <w:pPr>
        <w:pStyle w:val="ListParagraph"/>
        <w:numPr>
          <w:ilvl w:val="0"/>
          <w:numId w:val="36"/>
        </w:numPr>
        <w:spacing w:before="240"/>
        <w:rPr>
          <w:rStyle w:val="apple-converted-space"/>
        </w:rPr>
      </w:pPr>
      <w:r w:rsidRPr="00234F85">
        <w:rPr>
          <w:rStyle w:val="apple-converted-space"/>
          <w:b/>
          <w:bCs/>
        </w:rPr>
        <w:t>For candidate measurement for Event-2, support implicit candidate beam determination from QCL RS(</w:t>
      </w:r>
      <w:r>
        <w:rPr>
          <w:rStyle w:val="apple-converted-space"/>
          <w:b/>
          <w:bCs/>
        </w:rPr>
        <w:t>s</w:t>
      </w:r>
      <w:r w:rsidRPr="00234F85">
        <w:rPr>
          <w:rStyle w:val="apple-converted-space"/>
          <w:b/>
          <w:bCs/>
        </w:rPr>
        <w:t>)</w:t>
      </w:r>
      <w:r>
        <w:rPr>
          <w:rStyle w:val="apple-converted-space"/>
          <w:b/>
          <w:bCs/>
        </w:rPr>
        <w:t xml:space="preserve"> of activated TCI states as a fallback option when explicit candidate beam configuration is not provided by gNB</w:t>
      </w:r>
    </w:p>
    <w:p w14:paraId="7920CA04" w14:textId="79F2EFE3" w:rsidR="007A5F4C" w:rsidRPr="007A5F4C" w:rsidRDefault="007A5F4C" w:rsidP="007D6F84">
      <w:pPr>
        <w:pStyle w:val="ListParagraph"/>
        <w:numPr>
          <w:ilvl w:val="0"/>
          <w:numId w:val="36"/>
        </w:numPr>
        <w:spacing w:before="240"/>
        <w:rPr>
          <w:rStyle w:val="apple-converted-space"/>
        </w:rPr>
      </w:pPr>
      <w:r w:rsidRPr="005C3D2E">
        <w:rPr>
          <w:rStyle w:val="apple-converted-space"/>
          <w:b/>
          <w:bCs/>
        </w:rPr>
        <w:t xml:space="preserve">For candidate beam measurement with explicit candidate beam configuration for Event-2, support MAC-CE </w:t>
      </w:r>
      <w:r>
        <w:rPr>
          <w:rStyle w:val="apple-converted-space"/>
          <w:b/>
          <w:bCs/>
        </w:rPr>
        <w:t xml:space="preserve">based update of RS resources in the RS resource set </w:t>
      </w:r>
      <w:r w:rsidRPr="005C3D2E">
        <w:rPr>
          <w:rStyle w:val="apple-converted-space"/>
          <w:b/>
          <w:bCs/>
        </w:rPr>
        <w:t>for</w:t>
      </w:r>
      <w:r>
        <w:rPr>
          <w:rStyle w:val="apple-converted-space"/>
          <w:b/>
          <w:bCs/>
        </w:rPr>
        <w:t xml:space="preserve"> measurement</w:t>
      </w:r>
    </w:p>
    <w:p w14:paraId="40923791" w14:textId="4700C5AA" w:rsidR="007A5F4C" w:rsidRPr="007A5F4C" w:rsidRDefault="007A5F4C" w:rsidP="007D6F84">
      <w:pPr>
        <w:pStyle w:val="ListParagraph"/>
        <w:numPr>
          <w:ilvl w:val="0"/>
          <w:numId w:val="36"/>
        </w:numPr>
        <w:spacing w:before="240"/>
        <w:rPr>
          <w:rFonts w:ascii="Helvetica" w:hAnsi="Helvetica"/>
        </w:rPr>
      </w:pPr>
      <w:r w:rsidRPr="00F36A53">
        <w:rPr>
          <w:rFonts w:ascii="Helvetica" w:hAnsi="Helvetica"/>
          <w:b/>
          <w:bCs/>
        </w:rPr>
        <w:t>For current beam determination of Event-2 support only implicit derivation based on indicated TCI state is supported i.e., explicit configuration is not supported.</w:t>
      </w:r>
    </w:p>
    <w:p w14:paraId="35B0EF97" w14:textId="77777777" w:rsidR="007A5F4C" w:rsidRPr="007906DC" w:rsidRDefault="007A5F4C" w:rsidP="007D6F84">
      <w:pPr>
        <w:pStyle w:val="ListParagraph"/>
        <w:numPr>
          <w:ilvl w:val="0"/>
          <w:numId w:val="36"/>
        </w:numPr>
        <w:spacing w:before="240"/>
        <w:rPr>
          <w:rFonts w:ascii="Helvetica" w:hAnsi="Helvetica"/>
        </w:rPr>
      </w:pPr>
      <w:r>
        <w:rPr>
          <w:rFonts w:ascii="Helvetica" w:hAnsi="Helvetica"/>
          <w:b/>
          <w:bCs/>
        </w:rPr>
        <w:t>For resetting the counting of trigger event determination, support at least candidate#2 and candidate#4</w:t>
      </w:r>
    </w:p>
    <w:p w14:paraId="0D1CE72E" w14:textId="77777777" w:rsidR="007A5F4C" w:rsidRDefault="007A5F4C" w:rsidP="007D6F84">
      <w:pPr>
        <w:pStyle w:val="ListParagraph"/>
        <w:numPr>
          <w:ilvl w:val="0"/>
          <w:numId w:val="36"/>
        </w:numPr>
        <w:spacing w:before="240"/>
        <w:rPr>
          <w:rFonts w:ascii="Helvetica" w:hAnsi="Helvetica"/>
          <w:b/>
          <w:bCs/>
        </w:rPr>
      </w:pPr>
      <w:r w:rsidRPr="007A5F4C">
        <w:rPr>
          <w:rFonts w:ascii="Helvetica" w:hAnsi="Helvetica"/>
          <w:b/>
          <w:bCs/>
        </w:rPr>
        <w:t>For evaluation periodicity of determining Event 2 instance</w:t>
      </w:r>
      <w:r>
        <w:rPr>
          <w:rFonts w:ascii="Helvetica" w:hAnsi="Helvetica"/>
          <w:b/>
          <w:bCs/>
        </w:rPr>
        <w:t xml:space="preserve">, support Alt 2-1 or Alt 2-3. </w:t>
      </w:r>
    </w:p>
    <w:p w14:paraId="3F5EBFF6" w14:textId="77777777" w:rsidR="007A5F4C" w:rsidRDefault="007A5F4C" w:rsidP="007D6F84">
      <w:pPr>
        <w:pStyle w:val="ListParagraph"/>
        <w:numPr>
          <w:ilvl w:val="0"/>
          <w:numId w:val="36"/>
        </w:numPr>
        <w:spacing w:before="240"/>
        <w:jc w:val="both"/>
        <w:rPr>
          <w:rFonts w:ascii="Helvetica" w:hAnsi="Helvetica"/>
          <w:b/>
          <w:bCs/>
        </w:rPr>
      </w:pPr>
      <w:r>
        <w:rPr>
          <w:rFonts w:ascii="Helvetica" w:hAnsi="Helvetica"/>
          <w:b/>
          <w:bCs/>
        </w:rPr>
        <w:t>Confirm the working assumption to s</w:t>
      </w:r>
      <w:r w:rsidRPr="00896ACF">
        <w:rPr>
          <w:rFonts w:ascii="Helvetica" w:hAnsi="Helvetica"/>
          <w:b/>
          <w:bCs/>
        </w:rPr>
        <w:t xml:space="preserve">upport Event-1 </w:t>
      </w:r>
      <w:r>
        <w:rPr>
          <w:rFonts w:ascii="Helvetica" w:hAnsi="Helvetica"/>
          <w:b/>
          <w:bCs/>
        </w:rPr>
        <w:t xml:space="preserve">as well as Event 7 </w:t>
      </w:r>
      <w:r w:rsidRPr="00896ACF">
        <w:rPr>
          <w:rFonts w:ascii="Helvetica" w:hAnsi="Helvetica"/>
          <w:b/>
          <w:bCs/>
        </w:rPr>
        <w:t>for UEIBM</w:t>
      </w:r>
    </w:p>
    <w:p w14:paraId="463FFF99" w14:textId="77777777" w:rsidR="007A5F4C" w:rsidRPr="00B67D4F" w:rsidRDefault="007A5F4C" w:rsidP="007D6F84">
      <w:pPr>
        <w:pStyle w:val="ListParagraph"/>
        <w:numPr>
          <w:ilvl w:val="0"/>
          <w:numId w:val="36"/>
        </w:numPr>
        <w:spacing w:before="240"/>
        <w:jc w:val="both"/>
        <w:rPr>
          <w:rFonts w:ascii="Helvetica" w:hAnsi="Helvetica"/>
          <w:b/>
          <w:bCs/>
        </w:rPr>
      </w:pPr>
      <w:r w:rsidRPr="00B67D4F">
        <w:rPr>
          <w:rFonts w:ascii="Helvetica" w:hAnsi="Helvetica"/>
          <w:b/>
          <w:bCs/>
        </w:rPr>
        <w:t>Support configuration of multiple L1 events with related threshold values to a UE</w:t>
      </w:r>
      <w:r>
        <w:rPr>
          <w:rFonts w:ascii="Helvetica" w:hAnsi="Helvetica"/>
          <w:b/>
          <w:bCs/>
        </w:rPr>
        <w:t>, where each event can be associated with an event ID</w:t>
      </w:r>
    </w:p>
    <w:p w14:paraId="7D401AC3" w14:textId="1CBCB70C" w:rsidR="007A5F4C" w:rsidRPr="007A5F4C" w:rsidRDefault="007A5F4C" w:rsidP="007D6F84">
      <w:pPr>
        <w:pStyle w:val="ListParagraph"/>
        <w:numPr>
          <w:ilvl w:val="0"/>
          <w:numId w:val="36"/>
        </w:numPr>
        <w:spacing w:before="240"/>
        <w:rPr>
          <w:rFonts w:ascii="Helvetica" w:hAnsi="Helvetica"/>
        </w:rPr>
      </w:pPr>
      <w:r w:rsidRPr="00B67D4F">
        <w:rPr>
          <w:rFonts w:ascii="Helvetica" w:hAnsi="Helvetica"/>
          <w:b/>
          <w:bCs/>
        </w:rPr>
        <w:t>UE can be activated with a set of L1 events from a list of configured L1 events by RRC or MAC-CE and UE monitors trigger conditions only for activated events</w:t>
      </w:r>
    </w:p>
    <w:p w14:paraId="56626935" w14:textId="77777777" w:rsidR="007A5F4C" w:rsidRPr="00F861EC" w:rsidRDefault="007A5F4C" w:rsidP="007D6F84">
      <w:pPr>
        <w:pStyle w:val="ListParagraph"/>
        <w:numPr>
          <w:ilvl w:val="0"/>
          <w:numId w:val="36"/>
        </w:numPr>
        <w:spacing w:before="240"/>
        <w:rPr>
          <w:rStyle w:val="apple-converted-space"/>
          <w:b/>
          <w:bCs/>
        </w:rPr>
      </w:pPr>
      <w:r w:rsidRPr="00F861EC">
        <w:rPr>
          <w:rStyle w:val="apple-converted-space"/>
          <w:b/>
          <w:bCs/>
        </w:rPr>
        <w:t xml:space="preserve">Multi-bit PUCCH indication for Mode-A/B may be useful when multiple events are configured to a UE and shared PUCCH resources are used. </w:t>
      </w:r>
    </w:p>
    <w:p w14:paraId="4638D3BC" w14:textId="77777777" w:rsidR="007A5F4C" w:rsidRDefault="007A5F4C" w:rsidP="007D6F84">
      <w:pPr>
        <w:pStyle w:val="ListParagraph"/>
        <w:numPr>
          <w:ilvl w:val="0"/>
          <w:numId w:val="36"/>
        </w:numPr>
        <w:snapToGrid w:val="0"/>
        <w:spacing w:before="240"/>
        <w:jc w:val="both"/>
        <w:rPr>
          <w:rFonts w:ascii="Helvetica" w:hAnsi="Helvetica"/>
          <w:b/>
          <w:bCs/>
        </w:rPr>
      </w:pPr>
      <w:r w:rsidRPr="00F861EC">
        <w:rPr>
          <w:rFonts w:ascii="Helvetica" w:hAnsi="Helvetica"/>
          <w:b/>
          <w:bCs/>
        </w:rPr>
        <w:t>Support Alt 1 (</w:t>
      </w:r>
      <w:r>
        <w:rPr>
          <w:rFonts w:ascii="Helvetica" w:hAnsi="Helvetica"/>
          <w:b/>
          <w:bCs/>
        </w:rPr>
        <w:t xml:space="preserve">dedicated </w:t>
      </w:r>
      <w:r w:rsidRPr="00F861EC">
        <w:rPr>
          <w:rFonts w:ascii="Helvetica" w:hAnsi="Helvetica"/>
          <w:b/>
          <w:bCs/>
        </w:rPr>
        <w:t>SR) for the 1</w:t>
      </w:r>
      <w:r w:rsidRPr="00F861EC">
        <w:rPr>
          <w:rFonts w:ascii="Helvetica" w:hAnsi="Helvetica"/>
          <w:b/>
          <w:bCs/>
          <w:vertAlign w:val="superscript"/>
        </w:rPr>
        <w:t>st</w:t>
      </w:r>
      <w:r w:rsidRPr="00F861EC">
        <w:rPr>
          <w:rFonts w:ascii="Helvetica" w:hAnsi="Helvetica"/>
          <w:b/>
          <w:bCs/>
        </w:rPr>
        <w:t xml:space="preserve"> UL channel in Mode-A </w:t>
      </w:r>
      <w:r>
        <w:rPr>
          <w:rFonts w:ascii="Helvetica" w:hAnsi="Helvetica"/>
          <w:b/>
          <w:bCs/>
        </w:rPr>
        <w:t xml:space="preserve">where the SR may have different priority compared to legacy SR for dropping/multiplexing rules. </w:t>
      </w:r>
    </w:p>
    <w:p w14:paraId="12F72CC1" w14:textId="77777777" w:rsidR="007A5F4C" w:rsidRDefault="007A5F4C" w:rsidP="007D6F84">
      <w:pPr>
        <w:pStyle w:val="ListParagraph"/>
        <w:numPr>
          <w:ilvl w:val="0"/>
          <w:numId w:val="36"/>
        </w:numPr>
        <w:snapToGrid w:val="0"/>
        <w:spacing w:before="240"/>
        <w:jc w:val="both"/>
        <w:rPr>
          <w:rFonts w:ascii="Helvetica" w:hAnsi="Helvetica"/>
          <w:b/>
          <w:bCs/>
        </w:rPr>
      </w:pPr>
      <w:r>
        <w:rPr>
          <w:rFonts w:ascii="Helvetica" w:hAnsi="Helvetica"/>
          <w:b/>
          <w:bCs/>
        </w:rPr>
        <w:t>S</w:t>
      </w:r>
      <w:r w:rsidRPr="00F861EC">
        <w:rPr>
          <w:rFonts w:ascii="Helvetica" w:hAnsi="Helvetica"/>
          <w:b/>
          <w:bCs/>
        </w:rPr>
        <w:t>upport Alt 2 (new UCI) for the 1</w:t>
      </w:r>
      <w:r w:rsidRPr="00F861EC">
        <w:rPr>
          <w:rFonts w:ascii="Helvetica" w:hAnsi="Helvetica"/>
          <w:b/>
          <w:bCs/>
          <w:vertAlign w:val="superscript"/>
        </w:rPr>
        <w:t>st</w:t>
      </w:r>
      <w:r w:rsidRPr="00F861EC">
        <w:rPr>
          <w:rFonts w:ascii="Helvetica" w:hAnsi="Helvetica"/>
          <w:b/>
          <w:bCs/>
        </w:rPr>
        <w:t xml:space="preserve"> UL channel in Mode-B for UEIBR. </w:t>
      </w:r>
    </w:p>
    <w:p w14:paraId="40DF9E5A" w14:textId="77777777" w:rsidR="007A5F4C" w:rsidRPr="00C0399E" w:rsidRDefault="007A5F4C" w:rsidP="007D6F84">
      <w:pPr>
        <w:pStyle w:val="ListParagraph"/>
        <w:numPr>
          <w:ilvl w:val="0"/>
          <w:numId w:val="36"/>
        </w:numPr>
        <w:spacing w:before="240"/>
        <w:rPr>
          <w:rFonts w:ascii="Helvetica" w:hAnsi="Helvetica"/>
          <w:b/>
          <w:bCs/>
        </w:rPr>
      </w:pPr>
      <w:r w:rsidRPr="00C0399E">
        <w:rPr>
          <w:rFonts w:ascii="Helvetica" w:hAnsi="Helvetica"/>
          <w:b/>
          <w:bCs/>
        </w:rPr>
        <w:t>For the 2</w:t>
      </w:r>
      <w:r w:rsidRPr="00C0399E">
        <w:rPr>
          <w:rFonts w:ascii="Helvetica" w:hAnsi="Helvetica"/>
          <w:b/>
          <w:bCs/>
          <w:vertAlign w:val="superscript"/>
        </w:rPr>
        <w:t>nd</w:t>
      </w:r>
      <w:r w:rsidRPr="00C0399E">
        <w:rPr>
          <w:rFonts w:ascii="Helvetica" w:hAnsi="Helvetica"/>
          <w:b/>
          <w:bCs/>
        </w:rPr>
        <w:t xml:space="preserve"> channel in Step-2 of Mode-B, both PUCCH and PUSCH should be supported</w:t>
      </w:r>
    </w:p>
    <w:p w14:paraId="057341CD" w14:textId="77777777" w:rsidR="007A5F4C" w:rsidRDefault="007A5F4C" w:rsidP="007D6F84">
      <w:pPr>
        <w:pStyle w:val="ListParagraph"/>
        <w:numPr>
          <w:ilvl w:val="0"/>
          <w:numId w:val="36"/>
        </w:numPr>
        <w:spacing w:before="240"/>
        <w:rPr>
          <w:rFonts w:ascii="Helvetica" w:hAnsi="Helvetica"/>
          <w:b/>
          <w:bCs/>
        </w:rPr>
      </w:pPr>
      <w:r>
        <w:rPr>
          <w:rFonts w:ascii="Helvetica" w:hAnsi="Helvetica"/>
          <w:b/>
          <w:bCs/>
        </w:rPr>
        <w:t>For UEI beam reporting contents, do not support Options 1/1a/1b or 2</w:t>
      </w:r>
    </w:p>
    <w:p w14:paraId="5919D571" w14:textId="5CB6F952" w:rsidR="007A5F4C" w:rsidRPr="007D6F84" w:rsidRDefault="007A5F4C" w:rsidP="007D6F84">
      <w:pPr>
        <w:pStyle w:val="ListParagraph"/>
        <w:numPr>
          <w:ilvl w:val="0"/>
          <w:numId w:val="36"/>
        </w:numPr>
        <w:spacing w:before="240"/>
        <w:rPr>
          <w:rStyle w:val="apple-converted-space"/>
          <w:b/>
          <w:bCs/>
        </w:rPr>
      </w:pPr>
      <w:r w:rsidRPr="007732F0">
        <w:rPr>
          <w:rStyle w:val="apple-converted-space"/>
          <w:b/>
          <w:bCs/>
        </w:rPr>
        <w:t xml:space="preserve">For beam reporting based on Event-1, adopt reporting content </w:t>
      </w:r>
      <w:proofErr w:type="gramStart"/>
      <w:r w:rsidRPr="007732F0">
        <w:rPr>
          <w:rStyle w:val="apple-converted-space"/>
          <w:b/>
          <w:bCs/>
        </w:rPr>
        <w:t>similar to</w:t>
      </w:r>
      <w:proofErr w:type="gramEnd"/>
      <w:r w:rsidRPr="007732F0">
        <w:rPr>
          <w:rStyle w:val="apple-converted-space"/>
          <w:b/>
          <w:bCs/>
        </w:rPr>
        <w:t xml:space="preserve"> Option-3 where the current beam can be reported based on RRC configuration when event-1 is triggered. </w:t>
      </w:r>
    </w:p>
    <w:p w14:paraId="43680710" w14:textId="1F0231B1" w:rsidR="00C11B36" w:rsidRPr="00AA223D" w:rsidRDefault="00C11B36" w:rsidP="00AA223D">
      <w:pPr>
        <w:spacing w:line="360" w:lineRule="auto"/>
        <w:jc w:val="both"/>
        <w:rPr>
          <w:rFonts w:ascii="Helvetica" w:hAnsi="Helvetica"/>
          <w:b/>
          <w:bCs/>
        </w:rPr>
      </w:pPr>
    </w:p>
    <w:p w14:paraId="05D83324" w14:textId="77777777" w:rsidR="002A4EFE" w:rsidRPr="00F74058" w:rsidRDefault="002A4EFE" w:rsidP="00BC783B">
      <w:pPr>
        <w:pStyle w:val="Heading1"/>
        <w:pBdr>
          <w:top w:val="single" w:sz="12" w:space="4" w:color="auto"/>
        </w:pBdr>
        <w:ind w:left="0" w:firstLine="0"/>
        <w:rPr>
          <w:rFonts w:ascii="Helvetica" w:hAnsi="Helvetica" w:cs="Arial"/>
          <w:sz w:val="32"/>
          <w:szCs w:val="18"/>
          <w:lang w:val="en-US" w:eastAsia="zh-CN"/>
        </w:rPr>
      </w:pPr>
      <w:r w:rsidRPr="00F74058">
        <w:rPr>
          <w:rFonts w:ascii="Helvetica" w:hAnsi="Helvetica" w:cs="Arial"/>
          <w:sz w:val="32"/>
          <w:szCs w:val="18"/>
          <w:lang w:val="en-US"/>
        </w:rPr>
        <w:lastRenderedPageBreak/>
        <w:t>References</w:t>
      </w:r>
    </w:p>
    <w:p w14:paraId="05BB81A4" w14:textId="392A808A" w:rsidR="00D563A0" w:rsidRDefault="00D563A0" w:rsidP="00306512">
      <w:pPr>
        <w:pStyle w:val="B1"/>
        <w:numPr>
          <w:ilvl w:val="0"/>
          <w:numId w:val="9"/>
        </w:numPr>
        <w:overflowPunct/>
        <w:autoSpaceDE/>
        <w:autoSpaceDN/>
        <w:adjustRightInd/>
        <w:textAlignment w:val="auto"/>
        <w:rPr>
          <w:rFonts w:ascii="Helvetica" w:hAnsi="Helvetica"/>
          <w:lang w:eastAsia="zh-CN" w:bidi="hi-IN"/>
        </w:rPr>
      </w:pPr>
      <w:bookmarkStart w:id="6" w:name="_Ref159196024"/>
      <w:r w:rsidRPr="00F74058">
        <w:rPr>
          <w:rFonts w:ascii="Helvetica" w:hAnsi="Helvetica"/>
          <w:lang w:eastAsia="zh-CN" w:bidi="hi-IN"/>
        </w:rPr>
        <w:t>RP-234</w:t>
      </w:r>
      <w:r w:rsidR="00737848" w:rsidRPr="00F74058">
        <w:rPr>
          <w:rFonts w:ascii="Helvetica" w:hAnsi="Helvetica"/>
          <w:lang w:val="en-US" w:eastAsia="zh-CN" w:bidi="hi-IN"/>
        </w:rPr>
        <w:t>007</w:t>
      </w:r>
      <w:r w:rsidRPr="00F74058">
        <w:rPr>
          <w:rFonts w:ascii="Helvetica" w:hAnsi="Helvetica"/>
          <w:lang w:eastAsia="zh-CN" w:bidi="hi-IN"/>
        </w:rPr>
        <w:t>, New WID</w:t>
      </w:r>
      <w:r w:rsidR="008471FD" w:rsidRPr="00F74058">
        <w:rPr>
          <w:rFonts w:ascii="Helvetica" w:hAnsi="Helvetica"/>
          <w:lang w:val="en-US" w:eastAsia="zh-CN" w:bidi="hi-IN"/>
        </w:rPr>
        <w:t>: NR MIMO Phase 5</w:t>
      </w:r>
      <w:r w:rsidRPr="00F74058">
        <w:rPr>
          <w:rFonts w:ascii="Helvetica" w:hAnsi="Helvetica"/>
          <w:lang w:eastAsia="zh-CN" w:bidi="hi-IN"/>
        </w:rPr>
        <w:t xml:space="preserve">, </w:t>
      </w:r>
      <w:r w:rsidR="008471FD" w:rsidRPr="00F74058">
        <w:rPr>
          <w:rFonts w:ascii="Helvetica" w:hAnsi="Helvetica"/>
          <w:lang w:val="en-US" w:eastAsia="zh-CN" w:bidi="hi-IN"/>
        </w:rPr>
        <w:t>Samsung</w:t>
      </w:r>
      <w:r w:rsidRPr="00F74058">
        <w:rPr>
          <w:rFonts w:ascii="Helvetica" w:hAnsi="Helvetica"/>
          <w:lang w:eastAsia="zh-CN" w:bidi="hi-IN"/>
        </w:rPr>
        <w:t xml:space="preserve"> (Moderator), 3GPP TSG RAN Meeting#102, Edinburgh, Scotland, December 2023.</w:t>
      </w:r>
      <w:bookmarkEnd w:id="6"/>
    </w:p>
    <w:p w14:paraId="1F3ECC11" w14:textId="19EDA226" w:rsidR="00B5724A" w:rsidRDefault="00B5724A" w:rsidP="00B5724A">
      <w:pPr>
        <w:pStyle w:val="B1"/>
        <w:numPr>
          <w:ilvl w:val="0"/>
          <w:numId w:val="9"/>
        </w:numPr>
        <w:overflowPunct/>
        <w:autoSpaceDE/>
        <w:autoSpaceDN/>
        <w:adjustRightInd/>
        <w:textAlignment w:val="auto"/>
        <w:rPr>
          <w:rFonts w:ascii="Helvetica" w:hAnsi="Helvetica"/>
          <w:lang w:eastAsia="zh-CN" w:bidi="hi-IN"/>
        </w:rPr>
      </w:pPr>
      <w:r>
        <w:rPr>
          <w:rFonts w:ascii="Helvetica" w:hAnsi="Helvetica"/>
          <w:lang w:eastAsia="zh-CN" w:bidi="hi-IN"/>
        </w:rPr>
        <w:t xml:space="preserve">Chairman’s Notes, RAN1#118 Meeting, Maastricht, Netherlands, August 2024. </w:t>
      </w:r>
    </w:p>
    <w:p w14:paraId="2DA90AF6" w14:textId="5B29BACE" w:rsidR="007D6F84" w:rsidRDefault="007D6F84" w:rsidP="007D6F84">
      <w:pPr>
        <w:pStyle w:val="B1"/>
        <w:numPr>
          <w:ilvl w:val="0"/>
          <w:numId w:val="9"/>
        </w:numPr>
        <w:overflowPunct/>
        <w:autoSpaceDE/>
        <w:autoSpaceDN/>
        <w:adjustRightInd/>
        <w:textAlignment w:val="auto"/>
        <w:rPr>
          <w:rFonts w:ascii="Helvetica" w:hAnsi="Helvetica"/>
          <w:lang w:eastAsia="zh-CN" w:bidi="hi-IN"/>
        </w:rPr>
      </w:pPr>
      <w:r>
        <w:rPr>
          <w:rFonts w:ascii="Helvetica" w:hAnsi="Helvetica"/>
          <w:lang w:eastAsia="zh-CN" w:bidi="hi-IN"/>
        </w:rPr>
        <w:t>Chairman’s Notes, RAN1#11</w:t>
      </w:r>
      <w:r>
        <w:rPr>
          <w:rFonts w:ascii="Helvetica" w:hAnsi="Helvetica"/>
          <w:lang w:eastAsia="zh-CN" w:bidi="hi-IN"/>
        </w:rPr>
        <w:t>8bis</w:t>
      </w:r>
      <w:r>
        <w:rPr>
          <w:rFonts w:ascii="Helvetica" w:hAnsi="Helvetica"/>
          <w:lang w:eastAsia="zh-CN" w:bidi="hi-IN"/>
        </w:rPr>
        <w:t xml:space="preserve"> Meeting, </w:t>
      </w:r>
      <w:r>
        <w:rPr>
          <w:rFonts w:ascii="Helvetica" w:hAnsi="Helvetica"/>
          <w:lang w:eastAsia="zh-CN" w:bidi="hi-IN"/>
        </w:rPr>
        <w:t>Hefei</w:t>
      </w:r>
      <w:r>
        <w:rPr>
          <w:rFonts w:ascii="Helvetica" w:hAnsi="Helvetica"/>
          <w:lang w:eastAsia="zh-CN" w:bidi="hi-IN"/>
        </w:rPr>
        <w:t>,</w:t>
      </w:r>
      <w:r>
        <w:rPr>
          <w:rFonts w:ascii="Helvetica" w:hAnsi="Helvetica"/>
          <w:lang w:eastAsia="zh-CN" w:bidi="hi-IN"/>
        </w:rPr>
        <w:t xml:space="preserve"> China</w:t>
      </w:r>
      <w:r>
        <w:rPr>
          <w:rFonts w:ascii="Helvetica" w:hAnsi="Helvetica"/>
          <w:lang w:eastAsia="zh-CN" w:bidi="hi-IN"/>
        </w:rPr>
        <w:t xml:space="preserve">, </w:t>
      </w:r>
      <w:r>
        <w:rPr>
          <w:rFonts w:ascii="Helvetica" w:hAnsi="Helvetica"/>
          <w:lang w:eastAsia="zh-CN" w:bidi="hi-IN"/>
        </w:rPr>
        <w:t>October</w:t>
      </w:r>
      <w:r>
        <w:rPr>
          <w:rFonts w:ascii="Helvetica" w:hAnsi="Helvetica"/>
          <w:lang w:eastAsia="zh-CN" w:bidi="hi-IN"/>
        </w:rPr>
        <w:t xml:space="preserve"> 2024. </w:t>
      </w:r>
    </w:p>
    <w:p w14:paraId="1408388B" w14:textId="676C2A5B" w:rsidR="009A165A" w:rsidRPr="00F74058" w:rsidRDefault="009A165A" w:rsidP="00306512">
      <w:pPr>
        <w:pStyle w:val="B1"/>
        <w:numPr>
          <w:ilvl w:val="0"/>
          <w:numId w:val="9"/>
        </w:numPr>
        <w:overflowPunct/>
        <w:autoSpaceDE/>
        <w:autoSpaceDN/>
        <w:adjustRightInd/>
        <w:textAlignment w:val="auto"/>
        <w:rPr>
          <w:rFonts w:ascii="Helvetica" w:hAnsi="Helvetica"/>
          <w:lang w:eastAsia="zh-CN" w:bidi="hi-IN"/>
        </w:rPr>
      </w:pPr>
      <w:bookmarkStart w:id="7" w:name="_Ref173921097"/>
      <w:r>
        <w:rPr>
          <w:rFonts w:ascii="Helvetica" w:hAnsi="Helvetica"/>
          <w:lang w:eastAsia="zh-CN" w:bidi="hi-IN"/>
        </w:rPr>
        <w:t xml:space="preserve">TS 38.133, </w:t>
      </w:r>
      <w:r w:rsidRPr="009A165A">
        <w:rPr>
          <w:rFonts w:ascii="Helvetica" w:hAnsi="Helvetica"/>
          <w:lang w:eastAsia="zh-CN" w:bidi="hi-IN"/>
        </w:rPr>
        <w:t>Requirements for support of radio resource management</w:t>
      </w:r>
      <w:bookmarkEnd w:id="7"/>
    </w:p>
    <w:sectPr w:rsidR="009A165A" w:rsidRPr="00F74058" w:rsidSect="00836FF8">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C4975" w14:textId="77777777" w:rsidR="00E6020E" w:rsidRDefault="00E6020E">
      <w:r>
        <w:separator/>
      </w:r>
    </w:p>
  </w:endnote>
  <w:endnote w:type="continuationSeparator" w:id="0">
    <w:p w14:paraId="0690FC2A" w14:textId="77777777" w:rsidR="00E6020E" w:rsidRDefault="00E6020E">
      <w:r>
        <w:continuationSeparator/>
      </w:r>
    </w:p>
  </w:endnote>
  <w:endnote w:type="continuationNotice" w:id="1">
    <w:p w14:paraId="77F2E7FC" w14:textId="77777777" w:rsidR="00E6020E" w:rsidRDefault="00E60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20B06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364F1E" w14:textId="77777777" w:rsidR="00E6020E" w:rsidRDefault="00E6020E">
      <w:r>
        <w:separator/>
      </w:r>
    </w:p>
  </w:footnote>
  <w:footnote w:type="continuationSeparator" w:id="0">
    <w:p w14:paraId="28A54CF1" w14:textId="77777777" w:rsidR="00E6020E" w:rsidRDefault="00E6020E">
      <w:r>
        <w:continuationSeparator/>
      </w:r>
    </w:p>
  </w:footnote>
  <w:footnote w:type="continuationNotice" w:id="1">
    <w:p w14:paraId="649FD597" w14:textId="77777777" w:rsidR="00E6020E" w:rsidRDefault="00E602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CB14EC"/>
    <w:multiLevelType w:val="hybridMultilevel"/>
    <w:tmpl w:val="61B4A850"/>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94F05"/>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D54612"/>
    <w:multiLevelType w:val="hybridMultilevel"/>
    <w:tmpl w:val="93548C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EF1544"/>
    <w:multiLevelType w:val="multilevel"/>
    <w:tmpl w:val="FC5E4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4B40F6"/>
    <w:multiLevelType w:val="hybridMultilevel"/>
    <w:tmpl w:val="61B4A850"/>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1A487F"/>
    <w:multiLevelType w:val="hybridMultilevel"/>
    <w:tmpl w:val="F41EC5B0"/>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4973BE"/>
    <w:multiLevelType w:val="hybridMultilevel"/>
    <w:tmpl w:val="AFDAAEF4"/>
    <w:lvl w:ilvl="0" w:tplc="A9BAF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81640"/>
    <w:multiLevelType w:val="hybridMultilevel"/>
    <w:tmpl w:val="A770E8A4"/>
    <w:lvl w:ilvl="0" w:tplc="8C60B5D4">
      <w:start w:val="1"/>
      <w:numFmt w:val="bullet"/>
      <w:lvlText w:val="•"/>
      <w:lvlJc w:val="left"/>
      <w:pPr>
        <w:tabs>
          <w:tab w:val="num" w:pos="720"/>
        </w:tabs>
        <w:ind w:left="720" w:hanging="360"/>
      </w:pPr>
      <w:rPr>
        <w:rFonts w:ascii="Arial" w:hAnsi="Arial" w:hint="default"/>
      </w:rPr>
    </w:lvl>
    <w:lvl w:ilvl="1" w:tplc="142C3060">
      <w:start w:val="1"/>
      <w:numFmt w:val="bullet"/>
      <w:lvlText w:val="•"/>
      <w:lvlJc w:val="left"/>
      <w:pPr>
        <w:tabs>
          <w:tab w:val="num" w:pos="1440"/>
        </w:tabs>
        <w:ind w:left="1440" w:hanging="360"/>
      </w:pPr>
      <w:rPr>
        <w:rFonts w:ascii="Arial" w:hAnsi="Arial" w:hint="default"/>
      </w:rPr>
    </w:lvl>
    <w:lvl w:ilvl="2" w:tplc="5E600C4C">
      <w:numFmt w:val="bullet"/>
      <w:lvlText w:val="•"/>
      <w:lvlJc w:val="left"/>
      <w:pPr>
        <w:tabs>
          <w:tab w:val="num" w:pos="2160"/>
        </w:tabs>
        <w:ind w:left="2160" w:hanging="360"/>
      </w:pPr>
      <w:rPr>
        <w:rFonts w:ascii="Arial" w:hAnsi="Arial" w:hint="default"/>
      </w:rPr>
    </w:lvl>
    <w:lvl w:ilvl="3" w:tplc="2716FFAA">
      <w:numFmt w:val="bullet"/>
      <w:lvlText w:val="•"/>
      <w:lvlJc w:val="left"/>
      <w:pPr>
        <w:tabs>
          <w:tab w:val="num" w:pos="2880"/>
        </w:tabs>
        <w:ind w:left="2880" w:hanging="360"/>
      </w:pPr>
      <w:rPr>
        <w:rFonts w:ascii="Arial" w:hAnsi="Arial" w:hint="default"/>
      </w:rPr>
    </w:lvl>
    <w:lvl w:ilvl="4" w:tplc="E0022758" w:tentative="1">
      <w:start w:val="1"/>
      <w:numFmt w:val="bullet"/>
      <w:lvlText w:val="•"/>
      <w:lvlJc w:val="left"/>
      <w:pPr>
        <w:tabs>
          <w:tab w:val="num" w:pos="3600"/>
        </w:tabs>
        <w:ind w:left="3600" w:hanging="360"/>
      </w:pPr>
      <w:rPr>
        <w:rFonts w:ascii="Arial" w:hAnsi="Arial" w:hint="default"/>
      </w:rPr>
    </w:lvl>
    <w:lvl w:ilvl="5" w:tplc="C2248A92" w:tentative="1">
      <w:start w:val="1"/>
      <w:numFmt w:val="bullet"/>
      <w:lvlText w:val="•"/>
      <w:lvlJc w:val="left"/>
      <w:pPr>
        <w:tabs>
          <w:tab w:val="num" w:pos="4320"/>
        </w:tabs>
        <w:ind w:left="4320" w:hanging="360"/>
      </w:pPr>
      <w:rPr>
        <w:rFonts w:ascii="Arial" w:hAnsi="Arial" w:hint="default"/>
      </w:rPr>
    </w:lvl>
    <w:lvl w:ilvl="6" w:tplc="ABDCB4B4" w:tentative="1">
      <w:start w:val="1"/>
      <w:numFmt w:val="bullet"/>
      <w:lvlText w:val="•"/>
      <w:lvlJc w:val="left"/>
      <w:pPr>
        <w:tabs>
          <w:tab w:val="num" w:pos="5040"/>
        </w:tabs>
        <w:ind w:left="5040" w:hanging="360"/>
      </w:pPr>
      <w:rPr>
        <w:rFonts w:ascii="Arial" w:hAnsi="Arial" w:hint="default"/>
      </w:rPr>
    </w:lvl>
    <w:lvl w:ilvl="7" w:tplc="E160A6AC" w:tentative="1">
      <w:start w:val="1"/>
      <w:numFmt w:val="bullet"/>
      <w:lvlText w:val="•"/>
      <w:lvlJc w:val="left"/>
      <w:pPr>
        <w:tabs>
          <w:tab w:val="num" w:pos="5760"/>
        </w:tabs>
        <w:ind w:left="5760" w:hanging="360"/>
      </w:pPr>
      <w:rPr>
        <w:rFonts w:ascii="Arial" w:hAnsi="Arial" w:hint="default"/>
      </w:rPr>
    </w:lvl>
    <w:lvl w:ilvl="8" w:tplc="B22A7F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B574AD4"/>
    <w:multiLevelType w:val="hybridMultilevel"/>
    <w:tmpl w:val="E0967640"/>
    <w:lvl w:ilvl="0" w:tplc="B046F312">
      <w:start w:val="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5102066C"/>
    <w:multiLevelType w:val="multilevel"/>
    <w:tmpl w:val="F084A0D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1B8442D"/>
    <w:multiLevelType w:val="hybridMultilevel"/>
    <w:tmpl w:val="58B0C00E"/>
    <w:lvl w:ilvl="0" w:tplc="8464589E">
      <w:start w:val="1"/>
      <w:numFmt w:val="bullet"/>
      <w:lvlText w:val="•"/>
      <w:lvlJc w:val="left"/>
      <w:pPr>
        <w:tabs>
          <w:tab w:val="num" w:pos="720"/>
        </w:tabs>
        <w:ind w:left="720" w:hanging="360"/>
      </w:pPr>
      <w:rPr>
        <w:rFonts w:ascii="Arial" w:hAnsi="Arial" w:hint="default"/>
      </w:rPr>
    </w:lvl>
    <w:lvl w:ilvl="1" w:tplc="39A27AEE">
      <w:start w:val="1"/>
      <w:numFmt w:val="bullet"/>
      <w:lvlText w:val="•"/>
      <w:lvlJc w:val="left"/>
      <w:pPr>
        <w:tabs>
          <w:tab w:val="num" w:pos="1440"/>
        </w:tabs>
        <w:ind w:left="1440" w:hanging="360"/>
      </w:pPr>
      <w:rPr>
        <w:rFonts w:ascii="Arial" w:hAnsi="Arial" w:hint="default"/>
      </w:rPr>
    </w:lvl>
    <w:lvl w:ilvl="2" w:tplc="987C405A">
      <w:numFmt w:val="bullet"/>
      <w:lvlText w:val="•"/>
      <w:lvlJc w:val="left"/>
      <w:pPr>
        <w:tabs>
          <w:tab w:val="num" w:pos="2160"/>
        </w:tabs>
        <w:ind w:left="2160" w:hanging="360"/>
      </w:pPr>
      <w:rPr>
        <w:rFonts w:ascii="Arial" w:hAnsi="Arial" w:hint="default"/>
      </w:rPr>
    </w:lvl>
    <w:lvl w:ilvl="3" w:tplc="1B2850EE" w:tentative="1">
      <w:start w:val="1"/>
      <w:numFmt w:val="bullet"/>
      <w:lvlText w:val="•"/>
      <w:lvlJc w:val="left"/>
      <w:pPr>
        <w:tabs>
          <w:tab w:val="num" w:pos="2880"/>
        </w:tabs>
        <w:ind w:left="2880" w:hanging="360"/>
      </w:pPr>
      <w:rPr>
        <w:rFonts w:ascii="Arial" w:hAnsi="Arial" w:hint="default"/>
      </w:rPr>
    </w:lvl>
    <w:lvl w:ilvl="4" w:tplc="2AA6966C" w:tentative="1">
      <w:start w:val="1"/>
      <w:numFmt w:val="bullet"/>
      <w:lvlText w:val="•"/>
      <w:lvlJc w:val="left"/>
      <w:pPr>
        <w:tabs>
          <w:tab w:val="num" w:pos="3600"/>
        </w:tabs>
        <w:ind w:left="3600" w:hanging="360"/>
      </w:pPr>
      <w:rPr>
        <w:rFonts w:ascii="Arial" w:hAnsi="Arial" w:hint="default"/>
      </w:rPr>
    </w:lvl>
    <w:lvl w:ilvl="5" w:tplc="5B961C2E" w:tentative="1">
      <w:start w:val="1"/>
      <w:numFmt w:val="bullet"/>
      <w:lvlText w:val="•"/>
      <w:lvlJc w:val="left"/>
      <w:pPr>
        <w:tabs>
          <w:tab w:val="num" w:pos="4320"/>
        </w:tabs>
        <w:ind w:left="4320" w:hanging="360"/>
      </w:pPr>
      <w:rPr>
        <w:rFonts w:ascii="Arial" w:hAnsi="Arial" w:hint="default"/>
      </w:rPr>
    </w:lvl>
    <w:lvl w:ilvl="6" w:tplc="8AB60318" w:tentative="1">
      <w:start w:val="1"/>
      <w:numFmt w:val="bullet"/>
      <w:lvlText w:val="•"/>
      <w:lvlJc w:val="left"/>
      <w:pPr>
        <w:tabs>
          <w:tab w:val="num" w:pos="5040"/>
        </w:tabs>
        <w:ind w:left="5040" w:hanging="360"/>
      </w:pPr>
      <w:rPr>
        <w:rFonts w:ascii="Arial" w:hAnsi="Arial" w:hint="default"/>
      </w:rPr>
    </w:lvl>
    <w:lvl w:ilvl="7" w:tplc="00286BC6" w:tentative="1">
      <w:start w:val="1"/>
      <w:numFmt w:val="bullet"/>
      <w:lvlText w:val="•"/>
      <w:lvlJc w:val="left"/>
      <w:pPr>
        <w:tabs>
          <w:tab w:val="num" w:pos="5760"/>
        </w:tabs>
        <w:ind w:left="5760" w:hanging="360"/>
      </w:pPr>
      <w:rPr>
        <w:rFonts w:ascii="Arial" w:hAnsi="Arial" w:hint="default"/>
      </w:rPr>
    </w:lvl>
    <w:lvl w:ilvl="8" w:tplc="2DC085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7054DA"/>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CF567BD"/>
    <w:multiLevelType w:val="hybridMultilevel"/>
    <w:tmpl w:val="F7FE89DE"/>
    <w:lvl w:ilvl="0" w:tplc="FFFFFFFF">
      <w:start w:val="1"/>
      <w:numFmt w:val="decimal"/>
      <w:lvlText w:val="Proposal %1:"/>
      <w:lvlJc w:val="left"/>
      <w:pPr>
        <w:ind w:left="720" w:hanging="360"/>
      </w:pPr>
      <w:rPr>
        <w:rFonts w:ascii="Times New Roman" w:hAnsi="Times New Roman" w:hint="default"/>
        <w:b/>
        <w: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821AD"/>
    <w:multiLevelType w:val="multilevel"/>
    <w:tmpl w:val="671C0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00604EC"/>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0"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D41AEB"/>
    <w:multiLevelType w:val="hybridMultilevel"/>
    <w:tmpl w:val="3774ECFC"/>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14"/>
  </w:num>
  <w:num w:numId="2" w16cid:durableId="1907646442">
    <w:abstractNumId w:val="33"/>
  </w:num>
  <w:num w:numId="3" w16cid:durableId="1227228228">
    <w:abstractNumId w:val="18"/>
  </w:num>
  <w:num w:numId="4" w16cid:durableId="301427716">
    <w:abstractNumId w:val="12"/>
  </w:num>
  <w:num w:numId="5" w16cid:durableId="898832843">
    <w:abstractNumId w:val="2"/>
  </w:num>
  <w:num w:numId="6" w16cid:durableId="598950363">
    <w:abstractNumId w:val="23"/>
  </w:num>
  <w:num w:numId="7" w16cid:durableId="1002783996">
    <w:abstractNumId w:val="3"/>
  </w:num>
  <w:num w:numId="8" w16cid:durableId="1229878210">
    <w:abstractNumId w:val="1"/>
  </w:num>
  <w:num w:numId="9" w16cid:durableId="19548635">
    <w:abstractNumId w:val="13"/>
  </w:num>
  <w:num w:numId="10" w16cid:durableId="1237784550">
    <w:abstractNumId w:val="29"/>
  </w:num>
  <w:num w:numId="11" w16cid:durableId="1594824276">
    <w:abstractNumId w:val="19"/>
  </w:num>
  <w:num w:numId="12" w16cid:durableId="1676153226">
    <w:abstractNumId w:val="6"/>
  </w:num>
  <w:num w:numId="13" w16cid:durableId="621494137">
    <w:abstractNumId w:val="19"/>
  </w:num>
  <w:num w:numId="14" w16cid:durableId="500005522">
    <w:abstractNumId w:val="22"/>
  </w:num>
  <w:num w:numId="15" w16cid:durableId="1556887640">
    <w:abstractNumId w:val="19"/>
  </w:num>
  <w:num w:numId="16" w16cid:durableId="935795310">
    <w:abstractNumId w:val="16"/>
  </w:num>
  <w:num w:numId="17" w16cid:durableId="1234272091">
    <w:abstractNumId w:val="19"/>
  </w:num>
  <w:num w:numId="18" w16cid:durableId="1782993458">
    <w:abstractNumId w:val="31"/>
  </w:num>
  <w:num w:numId="19" w16cid:durableId="1802382253">
    <w:abstractNumId w:val="20"/>
  </w:num>
  <w:num w:numId="20" w16cid:durableId="131413353">
    <w:abstractNumId w:val="10"/>
  </w:num>
  <w:num w:numId="21" w16cid:durableId="1082024010">
    <w:abstractNumId w:val="17"/>
  </w:num>
  <w:num w:numId="22" w16cid:durableId="1691225257">
    <w:abstractNumId w:val="21"/>
  </w:num>
  <w:num w:numId="23" w16cid:durableId="1887447683">
    <w:abstractNumId w:val="25"/>
  </w:num>
  <w:num w:numId="24" w16cid:durableId="1506435783">
    <w:abstractNumId w:val="27"/>
  </w:num>
  <w:num w:numId="25" w16cid:durableId="2130969065">
    <w:abstractNumId w:val="4"/>
  </w:num>
  <w:num w:numId="26" w16cid:durableId="714235902">
    <w:abstractNumId w:val="28"/>
  </w:num>
  <w:num w:numId="27" w16cid:durableId="1680306928">
    <w:abstractNumId w:val="32"/>
  </w:num>
  <w:num w:numId="28" w16cid:durableId="984625181">
    <w:abstractNumId w:val="24"/>
  </w:num>
  <w:num w:numId="29" w16cid:durableId="1530876869">
    <w:abstractNumId w:val="7"/>
  </w:num>
  <w:num w:numId="30" w16cid:durableId="1026062838">
    <w:abstractNumId w:val="9"/>
  </w:num>
  <w:num w:numId="31" w16cid:durableId="429617817">
    <w:abstractNumId w:val="15"/>
  </w:num>
  <w:num w:numId="32" w16cid:durableId="1217547606">
    <w:abstractNumId w:val="5"/>
  </w:num>
  <w:num w:numId="33" w16cid:durableId="975063464">
    <w:abstractNumId w:val="26"/>
  </w:num>
  <w:num w:numId="34" w16cid:durableId="191193288">
    <w:abstractNumId w:val="30"/>
  </w:num>
  <w:num w:numId="35" w16cid:durableId="1570919407">
    <w:abstractNumId w:val="11"/>
  </w:num>
  <w:num w:numId="36" w16cid:durableId="139712222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1FDF"/>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401"/>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141"/>
    <w:rsid w:val="0001166A"/>
    <w:rsid w:val="00011703"/>
    <w:rsid w:val="00011918"/>
    <w:rsid w:val="000124D1"/>
    <w:rsid w:val="000127BC"/>
    <w:rsid w:val="00012B19"/>
    <w:rsid w:val="00012D90"/>
    <w:rsid w:val="00012F0A"/>
    <w:rsid w:val="00013158"/>
    <w:rsid w:val="0001321B"/>
    <w:rsid w:val="00013633"/>
    <w:rsid w:val="000137FF"/>
    <w:rsid w:val="00013B63"/>
    <w:rsid w:val="000141F0"/>
    <w:rsid w:val="000147DD"/>
    <w:rsid w:val="00014A2C"/>
    <w:rsid w:val="00014D13"/>
    <w:rsid w:val="00015B2E"/>
    <w:rsid w:val="00015B8A"/>
    <w:rsid w:val="00015BCB"/>
    <w:rsid w:val="000162B2"/>
    <w:rsid w:val="00016AE8"/>
    <w:rsid w:val="00016DCE"/>
    <w:rsid w:val="00016FF6"/>
    <w:rsid w:val="0001729B"/>
    <w:rsid w:val="000172C0"/>
    <w:rsid w:val="00017309"/>
    <w:rsid w:val="00017509"/>
    <w:rsid w:val="000178B8"/>
    <w:rsid w:val="00017BA8"/>
    <w:rsid w:val="00020331"/>
    <w:rsid w:val="000203F6"/>
    <w:rsid w:val="000205C1"/>
    <w:rsid w:val="000208B8"/>
    <w:rsid w:val="00020936"/>
    <w:rsid w:val="00020D49"/>
    <w:rsid w:val="00020D61"/>
    <w:rsid w:val="0002130A"/>
    <w:rsid w:val="0002165C"/>
    <w:rsid w:val="00021802"/>
    <w:rsid w:val="000218A0"/>
    <w:rsid w:val="00021C67"/>
    <w:rsid w:val="00021DEC"/>
    <w:rsid w:val="0002225A"/>
    <w:rsid w:val="000222A9"/>
    <w:rsid w:val="000222F7"/>
    <w:rsid w:val="00022516"/>
    <w:rsid w:val="0002266E"/>
    <w:rsid w:val="000226C1"/>
    <w:rsid w:val="000228C4"/>
    <w:rsid w:val="00022B1E"/>
    <w:rsid w:val="00023503"/>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4"/>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9F"/>
    <w:rsid w:val="00031BDE"/>
    <w:rsid w:val="00031EDD"/>
    <w:rsid w:val="00032043"/>
    <w:rsid w:val="000321DC"/>
    <w:rsid w:val="0003259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5CD4"/>
    <w:rsid w:val="00035E5B"/>
    <w:rsid w:val="000360F6"/>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88E"/>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31"/>
    <w:rsid w:val="00051586"/>
    <w:rsid w:val="000516C2"/>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D9B"/>
    <w:rsid w:val="00056F10"/>
    <w:rsid w:val="000572A7"/>
    <w:rsid w:val="00057460"/>
    <w:rsid w:val="00057511"/>
    <w:rsid w:val="00057980"/>
    <w:rsid w:val="00057AD4"/>
    <w:rsid w:val="00057DF9"/>
    <w:rsid w:val="00057F2C"/>
    <w:rsid w:val="00057F68"/>
    <w:rsid w:val="00057F6C"/>
    <w:rsid w:val="00057FE7"/>
    <w:rsid w:val="00060586"/>
    <w:rsid w:val="00060702"/>
    <w:rsid w:val="00060873"/>
    <w:rsid w:val="00060DD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CA7"/>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377"/>
    <w:rsid w:val="0007690B"/>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A96"/>
    <w:rsid w:val="00081DC8"/>
    <w:rsid w:val="00082152"/>
    <w:rsid w:val="000822A6"/>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5E6E"/>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845"/>
    <w:rsid w:val="000979F0"/>
    <w:rsid w:val="00097A30"/>
    <w:rsid w:val="00097A74"/>
    <w:rsid w:val="00097AE8"/>
    <w:rsid w:val="00097C6B"/>
    <w:rsid w:val="000A02DC"/>
    <w:rsid w:val="000A07C1"/>
    <w:rsid w:val="000A0CA1"/>
    <w:rsid w:val="000A0CD6"/>
    <w:rsid w:val="000A0E99"/>
    <w:rsid w:val="000A10D0"/>
    <w:rsid w:val="000A1848"/>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614"/>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7F7"/>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2B3"/>
    <w:rsid w:val="000C05BC"/>
    <w:rsid w:val="000C1051"/>
    <w:rsid w:val="000C133A"/>
    <w:rsid w:val="000C143C"/>
    <w:rsid w:val="000C1B48"/>
    <w:rsid w:val="000C1DBD"/>
    <w:rsid w:val="000C1F69"/>
    <w:rsid w:val="000C21A9"/>
    <w:rsid w:val="000C2306"/>
    <w:rsid w:val="000C23A0"/>
    <w:rsid w:val="000C2D09"/>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79D"/>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730"/>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CB5"/>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1E70"/>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15F"/>
    <w:rsid w:val="001107FE"/>
    <w:rsid w:val="00110FBF"/>
    <w:rsid w:val="00111169"/>
    <w:rsid w:val="001112E9"/>
    <w:rsid w:val="00111481"/>
    <w:rsid w:val="0011156C"/>
    <w:rsid w:val="001115C0"/>
    <w:rsid w:val="001115F4"/>
    <w:rsid w:val="0011164D"/>
    <w:rsid w:val="001118AA"/>
    <w:rsid w:val="00111AB9"/>
    <w:rsid w:val="00111AD9"/>
    <w:rsid w:val="00111D19"/>
    <w:rsid w:val="00111D2C"/>
    <w:rsid w:val="0011234A"/>
    <w:rsid w:val="00112509"/>
    <w:rsid w:val="00112756"/>
    <w:rsid w:val="0011278E"/>
    <w:rsid w:val="00112B35"/>
    <w:rsid w:val="00112B4F"/>
    <w:rsid w:val="00112B8F"/>
    <w:rsid w:val="00112D41"/>
    <w:rsid w:val="0011312F"/>
    <w:rsid w:val="001134DA"/>
    <w:rsid w:val="0011368C"/>
    <w:rsid w:val="0011372B"/>
    <w:rsid w:val="001137BC"/>
    <w:rsid w:val="001138BF"/>
    <w:rsid w:val="00113D8F"/>
    <w:rsid w:val="001140FA"/>
    <w:rsid w:val="0011411D"/>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1A2"/>
    <w:rsid w:val="00121281"/>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77"/>
    <w:rsid w:val="001322B0"/>
    <w:rsid w:val="00132692"/>
    <w:rsid w:val="00132767"/>
    <w:rsid w:val="001328F5"/>
    <w:rsid w:val="00132917"/>
    <w:rsid w:val="00132A30"/>
    <w:rsid w:val="00132D74"/>
    <w:rsid w:val="00132E7E"/>
    <w:rsid w:val="00132E88"/>
    <w:rsid w:val="0013334C"/>
    <w:rsid w:val="0013344F"/>
    <w:rsid w:val="0013359C"/>
    <w:rsid w:val="00133706"/>
    <w:rsid w:val="00133CA0"/>
    <w:rsid w:val="00133EBD"/>
    <w:rsid w:val="001345D5"/>
    <w:rsid w:val="001348C5"/>
    <w:rsid w:val="00134E58"/>
    <w:rsid w:val="00135015"/>
    <w:rsid w:val="00135095"/>
    <w:rsid w:val="001350C6"/>
    <w:rsid w:val="001350DA"/>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BDD"/>
    <w:rsid w:val="00143E78"/>
    <w:rsid w:val="00143F70"/>
    <w:rsid w:val="00143FFE"/>
    <w:rsid w:val="001445AA"/>
    <w:rsid w:val="0014471E"/>
    <w:rsid w:val="0014491B"/>
    <w:rsid w:val="00144B3F"/>
    <w:rsid w:val="00144E04"/>
    <w:rsid w:val="001454C4"/>
    <w:rsid w:val="001456C1"/>
    <w:rsid w:val="001456FF"/>
    <w:rsid w:val="00145D7C"/>
    <w:rsid w:val="00146129"/>
    <w:rsid w:val="0014624C"/>
    <w:rsid w:val="00146377"/>
    <w:rsid w:val="0014652F"/>
    <w:rsid w:val="001466F4"/>
    <w:rsid w:val="00146BC8"/>
    <w:rsid w:val="00146EDA"/>
    <w:rsid w:val="001472C2"/>
    <w:rsid w:val="00147462"/>
    <w:rsid w:val="00147493"/>
    <w:rsid w:val="001475CD"/>
    <w:rsid w:val="0014765D"/>
    <w:rsid w:val="001477C4"/>
    <w:rsid w:val="00147D65"/>
    <w:rsid w:val="00147D91"/>
    <w:rsid w:val="001503DD"/>
    <w:rsid w:val="001508E1"/>
    <w:rsid w:val="00150B25"/>
    <w:rsid w:val="00150BAF"/>
    <w:rsid w:val="00150C26"/>
    <w:rsid w:val="00150CD5"/>
    <w:rsid w:val="00150EC3"/>
    <w:rsid w:val="00150FDF"/>
    <w:rsid w:val="00151096"/>
    <w:rsid w:val="001510B6"/>
    <w:rsid w:val="001510BE"/>
    <w:rsid w:val="001510ED"/>
    <w:rsid w:val="001511BC"/>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808"/>
    <w:rsid w:val="00155CB4"/>
    <w:rsid w:val="00155CB8"/>
    <w:rsid w:val="00155F7A"/>
    <w:rsid w:val="00156260"/>
    <w:rsid w:val="0015674F"/>
    <w:rsid w:val="00156C18"/>
    <w:rsid w:val="00157654"/>
    <w:rsid w:val="001577FC"/>
    <w:rsid w:val="0016019C"/>
    <w:rsid w:val="00160674"/>
    <w:rsid w:val="00160786"/>
    <w:rsid w:val="00160957"/>
    <w:rsid w:val="00160A79"/>
    <w:rsid w:val="00160B28"/>
    <w:rsid w:val="00160B7C"/>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82F"/>
    <w:rsid w:val="0016634F"/>
    <w:rsid w:val="001669F9"/>
    <w:rsid w:val="0016700E"/>
    <w:rsid w:val="0016711A"/>
    <w:rsid w:val="00167531"/>
    <w:rsid w:val="0016764C"/>
    <w:rsid w:val="00167709"/>
    <w:rsid w:val="00167713"/>
    <w:rsid w:val="00170397"/>
    <w:rsid w:val="001706E4"/>
    <w:rsid w:val="001708D0"/>
    <w:rsid w:val="00170D83"/>
    <w:rsid w:val="00171730"/>
    <w:rsid w:val="001718B8"/>
    <w:rsid w:val="00171930"/>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25"/>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877"/>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3C2C"/>
    <w:rsid w:val="00194092"/>
    <w:rsid w:val="0019437D"/>
    <w:rsid w:val="00194465"/>
    <w:rsid w:val="00194A69"/>
    <w:rsid w:val="00194E86"/>
    <w:rsid w:val="00194FBD"/>
    <w:rsid w:val="0019573B"/>
    <w:rsid w:val="0019592C"/>
    <w:rsid w:val="00195B9A"/>
    <w:rsid w:val="00195F47"/>
    <w:rsid w:val="00196085"/>
    <w:rsid w:val="00196228"/>
    <w:rsid w:val="001967F7"/>
    <w:rsid w:val="00196A48"/>
    <w:rsid w:val="00196B90"/>
    <w:rsid w:val="00196E1F"/>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A84"/>
    <w:rsid w:val="001A4EDF"/>
    <w:rsid w:val="001A5174"/>
    <w:rsid w:val="001A606D"/>
    <w:rsid w:val="001A6114"/>
    <w:rsid w:val="001A61A0"/>
    <w:rsid w:val="001A628F"/>
    <w:rsid w:val="001A6756"/>
    <w:rsid w:val="001A690D"/>
    <w:rsid w:val="001A695B"/>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307"/>
    <w:rsid w:val="001B140E"/>
    <w:rsid w:val="001B1522"/>
    <w:rsid w:val="001B1565"/>
    <w:rsid w:val="001B1782"/>
    <w:rsid w:val="001B1BCC"/>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0A48"/>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6C17"/>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5F"/>
    <w:rsid w:val="001E3188"/>
    <w:rsid w:val="001E31BD"/>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4A3"/>
    <w:rsid w:val="001E56B3"/>
    <w:rsid w:val="001E5A3E"/>
    <w:rsid w:val="001E5BB2"/>
    <w:rsid w:val="001E5D1F"/>
    <w:rsid w:val="001E6419"/>
    <w:rsid w:val="001E6446"/>
    <w:rsid w:val="001E66A5"/>
    <w:rsid w:val="001E684F"/>
    <w:rsid w:val="001E69AD"/>
    <w:rsid w:val="001E6A26"/>
    <w:rsid w:val="001E6C1B"/>
    <w:rsid w:val="001E6DE6"/>
    <w:rsid w:val="001E6F14"/>
    <w:rsid w:val="001E6FB8"/>
    <w:rsid w:val="001E719A"/>
    <w:rsid w:val="001E750C"/>
    <w:rsid w:val="001E7632"/>
    <w:rsid w:val="001E7922"/>
    <w:rsid w:val="001E7AFE"/>
    <w:rsid w:val="001F00C2"/>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50D"/>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76"/>
    <w:rsid w:val="002114FA"/>
    <w:rsid w:val="002116F5"/>
    <w:rsid w:val="00211940"/>
    <w:rsid w:val="00211C49"/>
    <w:rsid w:val="00211D31"/>
    <w:rsid w:val="00211DD9"/>
    <w:rsid w:val="002120C7"/>
    <w:rsid w:val="002124FF"/>
    <w:rsid w:val="002125B4"/>
    <w:rsid w:val="00212816"/>
    <w:rsid w:val="00212D30"/>
    <w:rsid w:val="002130BD"/>
    <w:rsid w:val="002134AE"/>
    <w:rsid w:val="0021356F"/>
    <w:rsid w:val="00213851"/>
    <w:rsid w:val="00213957"/>
    <w:rsid w:val="00213F38"/>
    <w:rsid w:val="00213FFB"/>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77D"/>
    <w:rsid w:val="00220AA0"/>
    <w:rsid w:val="00220E92"/>
    <w:rsid w:val="002211DD"/>
    <w:rsid w:val="0022135D"/>
    <w:rsid w:val="002213AF"/>
    <w:rsid w:val="002222A4"/>
    <w:rsid w:val="0022230B"/>
    <w:rsid w:val="00222546"/>
    <w:rsid w:val="00222584"/>
    <w:rsid w:val="0022337A"/>
    <w:rsid w:val="0022341B"/>
    <w:rsid w:val="00223833"/>
    <w:rsid w:val="00223ABE"/>
    <w:rsid w:val="00223ACD"/>
    <w:rsid w:val="00223ADC"/>
    <w:rsid w:val="00223AFF"/>
    <w:rsid w:val="00223F34"/>
    <w:rsid w:val="002241C9"/>
    <w:rsid w:val="00224A9B"/>
    <w:rsid w:val="00224B0A"/>
    <w:rsid w:val="00224C25"/>
    <w:rsid w:val="00224FF9"/>
    <w:rsid w:val="00225398"/>
    <w:rsid w:val="0022552C"/>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332"/>
    <w:rsid w:val="002336F1"/>
    <w:rsid w:val="0023386C"/>
    <w:rsid w:val="00233B04"/>
    <w:rsid w:val="00233BB1"/>
    <w:rsid w:val="002344C8"/>
    <w:rsid w:val="002349C5"/>
    <w:rsid w:val="00234F85"/>
    <w:rsid w:val="00235581"/>
    <w:rsid w:val="00235698"/>
    <w:rsid w:val="00235724"/>
    <w:rsid w:val="0023598D"/>
    <w:rsid w:val="002361D3"/>
    <w:rsid w:val="002364BD"/>
    <w:rsid w:val="002364F1"/>
    <w:rsid w:val="00236786"/>
    <w:rsid w:val="00236EB2"/>
    <w:rsid w:val="00236F55"/>
    <w:rsid w:val="00236F71"/>
    <w:rsid w:val="00237189"/>
    <w:rsid w:val="0023729A"/>
    <w:rsid w:val="002373FC"/>
    <w:rsid w:val="0023768D"/>
    <w:rsid w:val="0023776F"/>
    <w:rsid w:val="002377C0"/>
    <w:rsid w:val="002378D5"/>
    <w:rsid w:val="0023798F"/>
    <w:rsid w:val="00237ABE"/>
    <w:rsid w:val="00237C6F"/>
    <w:rsid w:val="00237D22"/>
    <w:rsid w:val="00240363"/>
    <w:rsid w:val="00240B7D"/>
    <w:rsid w:val="00240F76"/>
    <w:rsid w:val="00240FA2"/>
    <w:rsid w:val="0024103F"/>
    <w:rsid w:val="00241C7B"/>
    <w:rsid w:val="00241DFA"/>
    <w:rsid w:val="002421F2"/>
    <w:rsid w:val="0024224E"/>
    <w:rsid w:val="0024235B"/>
    <w:rsid w:val="002425D0"/>
    <w:rsid w:val="002425DE"/>
    <w:rsid w:val="0024283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96"/>
    <w:rsid w:val="00245FBA"/>
    <w:rsid w:val="00246C52"/>
    <w:rsid w:val="00246C86"/>
    <w:rsid w:val="00246EB6"/>
    <w:rsid w:val="00246F3C"/>
    <w:rsid w:val="00246F99"/>
    <w:rsid w:val="002471AB"/>
    <w:rsid w:val="002472FF"/>
    <w:rsid w:val="00247857"/>
    <w:rsid w:val="0024785A"/>
    <w:rsid w:val="00247B6E"/>
    <w:rsid w:val="00247BB5"/>
    <w:rsid w:val="00247C82"/>
    <w:rsid w:val="00247D8E"/>
    <w:rsid w:val="00247DC3"/>
    <w:rsid w:val="00247DD1"/>
    <w:rsid w:val="00247FEC"/>
    <w:rsid w:val="002500C3"/>
    <w:rsid w:val="00250244"/>
    <w:rsid w:val="002504FD"/>
    <w:rsid w:val="0025074F"/>
    <w:rsid w:val="00250D9C"/>
    <w:rsid w:val="00250F6D"/>
    <w:rsid w:val="00251117"/>
    <w:rsid w:val="0025111B"/>
    <w:rsid w:val="002512A9"/>
    <w:rsid w:val="0025138B"/>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91"/>
    <w:rsid w:val="00260FAD"/>
    <w:rsid w:val="002612A1"/>
    <w:rsid w:val="002613D2"/>
    <w:rsid w:val="00261779"/>
    <w:rsid w:val="0026179E"/>
    <w:rsid w:val="00261D05"/>
    <w:rsid w:val="00261FF8"/>
    <w:rsid w:val="002623AC"/>
    <w:rsid w:val="00262793"/>
    <w:rsid w:val="0026293E"/>
    <w:rsid w:val="00262979"/>
    <w:rsid w:val="00262CEB"/>
    <w:rsid w:val="00262E69"/>
    <w:rsid w:val="00262F4B"/>
    <w:rsid w:val="00263038"/>
    <w:rsid w:val="00263538"/>
    <w:rsid w:val="002638B3"/>
    <w:rsid w:val="00263B02"/>
    <w:rsid w:val="00263B8E"/>
    <w:rsid w:val="00263DD9"/>
    <w:rsid w:val="00263DE7"/>
    <w:rsid w:val="00263F00"/>
    <w:rsid w:val="00264110"/>
    <w:rsid w:val="002643C7"/>
    <w:rsid w:val="0026455A"/>
    <w:rsid w:val="0026468A"/>
    <w:rsid w:val="00264838"/>
    <w:rsid w:val="00264B64"/>
    <w:rsid w:val="00264C28"/>
    <w:rsid w:val="00264D83"/>
    <w:rsid w:val="0026509A"/>
    <w:rsid w:val="002650C0"/>
    <w:rsid w:val="002651FC"/>
    <w:rsid w:val="00265521"/>
    <w:rsid w:val="0026554D"/>
    <w:rsid w:val="00265701"/>
    <w:rsid w:val="00265C17"/>
    <w:rsid w:val="00265E9A"/>
    <w:rsid w:val="00266210"/>
    <w:rsid w:val="00266345"/>
    <w:rsid w:val="002663D6"/>
    <w:rsid w:val="002664D0"/>
    <w:rsid w:val="00266A94"/>
    <w:rsid w:val="00266BDD"/>
    <w:rsid w:val="00266E14"/>
    <w:rsid w:val="0026716C"/>
    <w:rsid w:val="0026772E"/>
    <w:rsid w:val="00267825"/>
    <w:rsid w:val="00267A30"/>
    <w:rsid w:val="00267B26"/>
    <w:rsid w:val="00267CFE"/>
    <w:rsid w:val="00267EF5"/>
    <w:rsid w:val="00267F60"/>
    <w:rsid w:val="00270621"/>
    <w:rsid w:val="00270C63"/>
    <w:rsid w:val="00270C98"/>
    <w:rsid w:val="00270E57"/>
    <w:rsid w:val="00270F4A"/>
    <w:rsid w:val="0027113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4D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5EDA"/>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E59"/>
    <w:rsid w:val="00286F76"/>
    <w:rsid w:val="00287376"/>
    <w:rsid w:val="002877DE"/>
    <w:rsid w:val="00287AE3"/>
    <w:rsid w:val="00287C28"/>
    <w:rsid w:val="00290254"/>
    <w:rsid w:val="0029077F"/>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1D"/>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5AF8"/>
    <w:rsid w:val="002B6397"/>
    <w:rsid w:val="002B64FE"/>
    <w:rsid w:val="002B651D"/>
    <w:rsid w:val="002B6890"/>
    <w:rsid w:val="002B694E"/>
    <w:rsid w:val="002B6A2B"/>
    <w:rsid w:val="002B6B3F"/>
    <w:rsid w:val="002B6F2F"/>
    <w:rsid w:val="002B71EC"/>
    <w:rsid w:val="002B76FF"/>
    <w:rsid w:val="002B78C3"/>
    <w:rsid w:val="002C0100"/>
    <w:rsid w:val="002C020D"/>
    <w:rsid w:val="002C04C2"/>
    <w:rsid w:val="002C07F7"/>
    <w:rsid w:val="002C0818"/>
    <w:rsid w:val="002C0D42"/>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8E2"/>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6C7"/>
    <w:rsid w:val="002E0864"/>
    <w:rsid w:val="002E0A48"/>
    <w:rsid w:val="002E0D02"/>
    <w:rsid w:val="002E0E94"/>
    <w:rsid w:val="002E169E"/>
    <w:rsid w:val="002E16BC"/>
    <w:rsid w:val="002E1852"/>
    <w:rsid w:val="002E1941"/>
    <w:rsid w:val="002E1A90"/>
    <w:rsid w:val="002E1D0D"/>
    <w:rsid w:val="002E1E05"/>
    <w:rsid w:val="002E21D5"/>
    <w:rsid w:val="002E251B"/>
    <w:rsid w:val="002E2923"/>
    <w:rsid w:val="002E2A53"/>
    <w:rsid w:val="002E2A76"/>
    <w:rsid w:val="002E2BB0"/>
    <w:rsid w:val="002E2F6F"/>
    <w:rsid w:val="002E2FE8"/>
    <w:rsid w:val="002E306D"/>
    <w:rsid w:val="002E3402"/>
    <w:rsid w:val="002E3624"/>
    <w:rsid w:val="002E3653"/>
    <w:rsid w:val="002E36AE"/>
    <w:rsid w:val="002E37A9"/>
    <w:rsid w:val="002E38B7"/>
    <w:rsid w:val="002E38D8"/>
    <w:rsid w:val="002E394B"/>
    <w:rsid w:val="002E3BE7"/>
    <w:rsid w:val="002E43BA"/>
    <w:rsid w:val="002E45D5"/>
    <w:rsid w:val="002E4DC0"/>
    <w:rsid w:val="002E525B"/>
    <w:rsid w:val="002E5290"/>
    <w:rsid w:val="002E55D4"/>
    <w:rsid w:val="002E56B2"/>
    <w:rsid w:val="002E58E1"/>
    <w:rsid w:val="002E5BDD"/>
    <w:rsid w:val="002E5C56"/>
    <w:rsid w:val="002E65C8"/>
    <w:rsid w:val="002E679D"/>
    <w:rsid w:val="002E6994"/>
    <w:rsid w:val="002E7321"/>
    <w:rsid w:val="002E73F5"/>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1DAF"/>
    <w:rsid w:val="002F2338"/>
    <w:rsid w:val="002F2AE0"/>
    <w:rsid w:val="002F2CCA"/>
    <w:rsid w:val="002F2DC1"/>
    <w:rsid w:val="002F3325"/>
    <w:rsid w:val="002F3527"/>
    <w:rsid w:val="002F35D0"/>
    <w:rsid w:val="002F363D"/>
    <w:rsid w:val="002F3F16"/>
    <w:rsid w:val="002F411E"/>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B7A"/>
    <w:rsid w:val="00303F58"/>
    <w:rsid w:val="00303FB7"/>
    <w:rsid w:val="00304289"/>
    <w:rsid w:val="003044E7"/>
    <w:rsid w:val="0030453B"/>
    <w:rsid w:val="00304549"/>
    <w:rsid w:val="0030469C"/>
    <w:rsid w:val="00304AC5"/>
    <w:rsid w:val="00304FCA"/>
    <w:rsid w:val="00305E8E"/>
    <w:rsid w:val="003062FA"/>
    <w:rsid w:val="00306512"/>
    <w:rsid w:val="003065FB"/>
    <w:rsid w:val="0030663B"/>
    <w:rsid w:val="0030698F"/>
    <w:rsid w:val="00306E33"/>
    <w:rsid w:val="00307614"/>
    <w:rsid w:val="00307683"/>
    <w:rsid w:val="00307B27"/>
    <w:rsid w:val="00307F28"/>
    <w:rsid w:val="00310148"/>
    <w:rsid w:val="003101DC"/>
    <w:rsid w:val="0031035A"/>
    <w:rsid w:val="0031062E"/>
    <w:rsid w:val="00310693"/>
    <w:rsid w:val="003106D1"/>
    <w:rsid w:val="0031079B"/>
    <w:rsid w:val="0031089B"/>
    <w:rsid w:val="00310AB5"/>
    <w:rsid w:val="00310CC6"/>
    <w:rsid w:val="003110CB"/>
    <w:rsid w:val="003111AD"/>
    <w:rsid w:val="003111DA"/>
    <w:rsid w:val="00311642"/>
    <w:rsid w:val="00311761"/>
    <w:rsid w:val="00311941"/>
    <w:rsid w:val="00311958"/>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5FA"/>
    <w:rsid w:val="00314629"/>
    <w:rsid w:val="0031518B"/>
    <w:rsid w:val="0031586B"/>
    <w:rsid w:val="0031599D"/>
    <w:rsid w:val="00315B58"/>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0FAD"/>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A78"/>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344"/>
    <w:rsid w:val="0033265F"/>
    <w:rsid w:val="00332962"/>
    <w:rsid w:val="00332A33"/>
    <w:rsid w:val="00332B7D"/>
    <w:rsid w:val="00333238"/>
    <w:rsid w:val="0033392F"/>
    <w:rsid w:val="003345F2"/>
    <w:rsid w:val="00334815"/>
    <w:rsid w:val="003349CA"/>
    <w:rsid w:val="00335097"/>
    <w:rsid w:val="00335250"/>
    <w:rsid w:val="0033592C"/>
    <w:rsid w:val="00335BAA"/>
    <w:rsid w:val="00335E2A"/>
    <w:rsid w:val="00336225"/>
    <w:rsid w:val="00336760"/>
    <w:rsid w:val="00336780"/>
    <w:rsid w:val="003367C5"/>
    <w:rsid w:val="00336D35"/>
    <w:rsid w:val="003370D3"/>
    <w:rsid w:val="00337114"/>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1FE4"/>
    <w:rsid w:val="00342317"/>
    <w:rsid w:val="0034243C"/>
    <w:rsid w:val="0034246D"/>
    <w:rsid w:val="003426DE"/>
    <w:rsid w:val="00342925"/>
    <w:rsid w:val="0034305B"/>
    <w:rsid w:val="003430E0"/>
    <w:rsid w:val="00343752"/>
    <w:rsid w:val="0034376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1CF5"/>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649"/>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242"/>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0E4B"/>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5C4"/>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3E1"/>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0CF"/>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8D"/>
    <w:rsid w:val="003C0D37"/>
    <w:rsid w:val="003C167D"/>
    <w:rsid w:val="003C1ADF"/>
    <w:rsid w:val="003C1EC9"/>
    <w:rsid w:val="003C226A"/>
    <w:rsid w:val="003C270B"/>
    <w:rsid w:val="003C2C54"/>
    <w:rsid w:val="003C2C9D"/>
    <w:rsid w:val="003C30C6"/>
    <w:rsid w:val="003C3B73"/>
    <w:rsid w:val="003C3DAC"/>
    <w:rsid w:val="003C4002"/>
    <w:rsid w:val="003C41E5"/>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C7A48"/>
    <w:rsid w:val="003D0299"/>
    <w:rsid w:val="003D058E"/>
    <w:rsid w:val="003D09DA"/>
    <w:rsid w:val="003D0A97"/>
    <w:rsid w:val="003D0B50"/>
    <w:rsid w:val="003D0CCB"/>
    <w:rsid w:val="003D0D74"/>
    <w:rsid w:val="003D0D75"/>
    <w:rsid w:val="003D0E68"/>
    <w:rsid w:val="003D11CC"/>
    <w:rsid w:val="003D16A2"/>
    <w:rsid w:val="003D2050"/>
    <w:rsid w:val="003D2339"/>
    <w:rsid w:val="003D26AA"/>
    <w:rsid w:val="003D287F"/>
    <w:rsid w:val="003D28F0"/>
    <w:rsid w:val="003D2A2B"/>
    <w:rsid w:val="003D2F94"/>
    <w:rsid w:val="003D31C9"/>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9C"/>
    <w:rsid w:val="003D63BA"/>
    <w:rsid w:val="003D680E"/>
    <w:rsid w:val="003D6AC2"/>
    <w:rsid w:val="003D6ADF"/>
    <w:rsid w:val="003D6C26"/>
    <w:rsid w:val="003D6DEB"/>
    <w:rsid w:val="003D74B4"/>
    <w:rsid w:val="003D772E"/>
    <w:rsid w:val="003D7986"/>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CBD"/>
    <w:rsid w:val="003E3D11"/>
    <w:rsid w:val="003E3FFC"/>
    <w:rsid w:val="003E40C9"/>
    <w:rsid w:val="003E4155"/>
    <w:rsid w:val="003E43E9"/>
    <w:rsid w:val="003E4701"/>
    <w:rsid w:val="003E4CDB"/>
    <w:rsid w:val="003E52EB"/>
    <w:rsid w:val="003E61AF"/>
    <w:rsid w:val="003E6592"/>
    <w:rsid w:val="003E6928"/>
    <w:rsid w:val="003E6D14"/>
    <w:rsid w:val="003E703E"/>
    <w:rsid w:val="003E70AF"/>
    <w:rsid w:val="003E73BC"/>
    <w:rsid w:val="003E7A07"/>
    <w:rsid w:val="003F0018"/>
    <w:rsid w:val="003F0656"/>
    <w:rsid w:val="003F0905"/>
    <w:rsid w:val="003F0D71"/>
    <w:rsid w:val="003F1438"/>
    <w:rsid w:val="003F15E6"/>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303"/>
    <w:rsid w:val="003F3652"/>
    <w:rsid w:val="003F3865"/>
    <w:rsid w:val="003F3A47"/>
    <w:rsid w:val="003F3DFF"/>
    <w:rsid w:val="003F4016"/>
    <w:rsid w:val="003F412F"/>
    <w:rsid w:val="003F4306"/>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DD2"/>
    <w:rsid w:val="00402F2C"/>
    <w:rsid w:val="0040303D"/>
    <w:rsid w:val="0040322B"/>
    <w:rsid w:val="004032B9"/>
    <w:rsid w:val="0040379F"/>
    <w:rsid w:val="00403805"/>
    <w:rsid w:val="00403824"/>
    <w:rsid w:val="00403F25"/>
    <w:rsid w:val="0040495B"/>
    <w:rsid w:val="00404AE9"/>
    <w:rsid w:val="00404CB0"/>
    <w:rsid w:val="00405194"/>
    <w:rsid w:val="0040568F"/>
    <w:rsid w:val="00405898"/>
    <w:rsid w:val="00405A97"/>
    <w:rsid w:val="00405D95"/>
    <w:rsid w:val="00405F90"/>
    <w:rsid w:val="00405FCD"/>
    <w:rsid w:val="00406108"/>
    <w:rsid w:val="0040634F"/>
    <w:rsid w:val="00406412"/>
    <w:rsid w:val="004064B6"/>
    <w:rsid w:val="0040669E"/>
    <w:rsid w:val="004069F5"/>
    <w:rsid w:val="00406DEB"/>
    <w:rsid w:val="00406F4B"/>
    <w:rsid w:val="00406FBD"/>
    <w:rsid w:val="004073B0"/>
    <w:rsid w:val="00407612"/>
    <w:rsid w:val="00407A66"/>
    <w:rsid w:val="00407C9E"/>
    <w:rsid w:val="0041029D"/>
    <w:rsid w:val="00410A01"/>
    <w:rsid w:val="00410CC4"/>
    <w:rsid w:val="00411230"/>
    <w:rsid w:val="0041138F"/>
    <w:rsid w:val="00411752"/>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B78"/>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3F6"/>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3A1"/>
    <w:rsid w:val="00425BAC"/>
    <w:rsid w:val="00425C97"/>
    <w:rsid w:val="00425FFD"/>
    <w:rsid w:val="004260C0"/>
    <w:rsid w:val="004262F8"/>
    <w:rsid w:val="00426442"/>
    <w:rsid w:val="0042654A"/>
    <w:rsid w:val="00426A93"/>
    <w:rsid w:val="00426DFA"/>
    <w:rsid w:val="004273BA"/>
    <w:rsid w:val="004276E3"/>
    <w:rsid w:val="004279A1"/>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41"/>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9F8"/>
    <w:rsid w:val="00437CE2"/>
    <w:rsid w:val="00437DBC"/>
    <w:rsid w:val="00437F1D"/>
    <w:rsid w:val="0044020C"/>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4D0"/>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8B0"/>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79D"/>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2EEC"/>
    <w:rsid w:val="00473026"/>
    <w:rsid w:val="004730B8"/>
    <w:rsid w:val="00473F5F"/>
    <w:rsid w:val="0047410D"/>
    <w:rsid w:val="00474144"/>
    <w:rsid w:val="00474CEE"/>
    <w:rsid w:val="00474D41"/>
    <w:rsid w:val="00474FB4"/>
    <w:rsid w:val="00475131"/>
    <w:rsid w:val="00475260"/>
    <w:rsid w:val="004755D5"/>
    <w:rsid w:val="0047574D"/>
    <w:rsid w:val="00475A1B"/>
    <w:rsid w:val="00475B37"/>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BF7"/>
    <w:rsid w:val="00485DE4"/>
    <w:rsid w:val="00485E8A"/>
    <w:rsid w:val="00485F63"/>
    <w:rsid w:val="0048620B"/>
    <w:rsid w:val="004862DE"/>
    <w:rsid w:val="0048655A"/>
    <w:rsid w:val="00486CF2"/>
    <w:rsid w:val="00486EC5"/>
    <w:rsid w:val="00487056"/>
    <w:rsid w:val="00487213"/>
    <w:rsid w:val="0048724D"/>
    <w:rsid w:val="00487442"/>
    <w:rsid w:val="004877EB"/>
    <w:rsid w:val="00487BB8"/>
    <w:rsid w:val="00487F28"/>
    <w:rsid w:val="0049014E"/>
    <w:rsid w:val="004903B5"/>
    <w:rsid w:val="004905D2"/>
    <w:rsid w:val="00490649"/>
    <w:rsid w:val="0049093B"/>
    <w:rsid w:val="00490E94"/>
    <w:rsid w:val="00490EE3"/>
    <w:rsid w:val="0049143D"/>
    <w:rsid w:val="004916A0"/>
    <w:rsid w:val="00491728"/>
    <w:rsid w:val="004918A0"/>
    <w:rsid w:val="004918C4"/>
    <w:rsid w:val="00491E33"/>
    <w:rsid w:val="00492102"/>
    <w:rsid w:val="004924E5"/>
    <w:rsid w:val="004924E9"/>
    <w:rsid w:val="00492619"/>
    <w:rsid w:val="004928ED"/>
    <w:rsid w:val="00492D3C"/>
    <w:rsid w:val="00492EC0"/>
    <w:rsid w:val="00492ECB"/>
    <w:rsid w:val="0049337F"/>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864"/>
    <w:rsid w:val="00496BEF"/>
    <w:rsid w:val="00496FFC"/>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1EE3"/>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3F75"/>
    <w:rsid w:val="004A4169"/>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0E9"/>
    <w:rsid w:val="004C130D"/>
    <w:rsid w:val="004C1599"/>
    <w:rsid w:val="004C1624"/>
    <w:rsid w:val="004C188E"/>
    <w:rsid w:val="004C1987"/>
    <w:rsid w:val="004C1C20"/>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9D"/>
    <w:rsid w:val="004C63D6"/>
    <w:rsid w:val="004C660B"/>
    <w:rsid w:val="004C6627"/>
    <w:rsid w:val="004C6834"/>
    <w:rsid w:val="004C6915"/>
    <w:rsid w:val="004C6D25"/>
    <w:rsid w:val="004C6D4C"/>
    <w:rsid w:val="004C718C"/>
    <w:rsid w:val="004C730E"/>
    <w:rsid w:val="004C7554"/>
    <w:rsid w:val="004C755B"/>
    <w:rsid w:val="004C7739"/>
    <w:rsid w:val="004C794A"/>
    <w:rsid w:val="004C7BCD"/>
    <w:rsid w:val="004C7BDF"/>
    <w:rsid w:val="004C7D7C"/>
    <w:rsid w:val="004D001B"/>
    <w:rsid w:val="004D0200"/>
    <w:rsid w:val="004D0D8C"/>
    <w:rsid w:val="004D0E42"/>
    <w:rsid w:val="004D171F"/>
    <w:rsid w:val="004D1916"/>
    <w:rsid w:val="004D1A33"/>
    <w:rsid w:val="004D1D64"/>
    <w:rsid w:val="004D225D"/>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0DB8"/>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59B"/>
    <w:rsid w:val="004E3892"/>
    <w:rsid w:val="004E3FD8"/>
    <w:rsid w:val="004E4668"/>
    <w:rsid w:val="004E471C"/>
    <w:rsid w:val="004E47ED"/>
    <w:rsid w:val="004E4D08"/>
    <w:rsid w:val="004E4E24"/>
    <w:rsid w:val="004E4E46"/>
    <w:rsid w:val="004E4E7F"/>
    <w:rsid w:val="004E53AE"/>
    <w:rsid w:val="004E5449"/>
    <w:rsid w:val="004E54CE"/>
    <w:rsid w:val="004E5763"/>
    <w:rsid w:val="004E57C6"/>
    <w:rsid w:val="004E58DD"/>
    <w:rsid w:val="004E5C61"/>
    <w:rsid w:val="004E601D"/>
    <w:rsid w:val="004E6158"/>
    <w:rsid w:val="004E6184"/>
    <w:rsid w:val="004E619D"/>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5AD"/>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5A5B"/>
    <w:rsid w:val="004F64AD"/>
    <w:rsid w:val="004F66FA"/>
    <w:rsid w:val="004F67A9"/>
    <w:rsid w:val="004F68F9"/>
    <w:rsid w:val="004F6999"/>
    <w:rsid w:val="004F6AFE"/>
    <w:rsid w:val="004F6E48"/>
    <w:rsid w:val="004F6F20"/>
    <w:rsid w:val="004F713B"/>
    <w:rsid w:val="004F7373"/>
    <w:rsid w:val="004F73A5"/>
    <w:rsid w:val="004F7411"/>
    <w:rsid w:val="004F76A6"/>
    <w:rsid w:val="004F775E"/>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BF5"/>
    <w:rsid w:val="00502FCA"/>
    <w:rsid w:val="00503104"/>
    <w:rsid w:val="005033B7"/>
    <w:rsid w:val="005035E7"/>
    <w:rsid w:val="005038A7"/>
    <w:rsid w:val="00503B71"/>
    <w:rsid w:val="00503C88"/>
    <w:rsid w:val="00503DE9"/>
    <w:rsid w:val="00503E69"/>
    <w:rsid w:val="00503EC2"/>
    <w:rsid w:val="00503FAD"/>
    <w:rsid w:val="00504639"/>
    <w:rsid w:val="00504D5A"/>
    <w:rsid w:val="00504E4D"/>
    <w:rsid w:val="005050F8"/>
    <w:rsid w:val="005054D5"/>
    <w:rsid w:val="005057A9"/>
    <w:rsid w:val="00505850"/>
    <w:rsid w:val="00505961"/>
    <w:rsid w:val="00505A2A"/>
    <w:rsid w:val="00505B90"/>
    <w:rsid w:val="00505D65"/>
    <w:rsid w:val="00505E39"/>
    <w:rsid w:val="0050614B"/>
    <w:rsid w:val="00506571"/>
    <w:rsid w:val="00506A8D"/>
    <w:rsid w:val="00506C2E"/>
    <w:rsid w:val="00506D3B"/>
    <w:rsid w:val="00506EB6"/>
    <w:rsid w:val="00506F2A"/>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4EB3"/>
    <w:rsid w:val="005150E4"/>
    <w:rsid w:val="00515271"/>
    <w:rsid w:val="00515907"/>
    <w:rsid w:val="00515C5E"/>
    <w:rsid w:val="00515E2B"/>
    <w:rsid w:val="00515EB3"/>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7A5"/>
    <w:rsid w:val="00524837"/>
    <w:rsid w:val="005248C4"/>
    <w:rsid w:val="00524AD1"/>
    <w:rsid w:val="00524B43"/>
    <w:rsid w:val="00524D2A"/>
    <w:rsid w:val="00524E6A"/>
    <w:rsid w:val="00525195"/>
    <w:rsid w:val="005251DA"/>
    <w:rsid w:val="005251F6"/>
    <w:rsid w:val="00525407"/>
    <w:rsid w:val="0052543E"/>
    <w:rsid w:val="00525EFB"/>
    <w:rsid w:val="00525F16"/>
    <w:rsid w:val="00525F71"/>
    <w:rsid w:val="00526270"/>
    <w:rsid w:val="005266A9"/>
    <w:rsid w:val="005269C2"/>
    <w:rsid w:val="00526C8A"/>
    <w:rsid w:val="00526CA5"/>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9D8"/>
    <w:rsid w:val="00532B16"/>
    <w:rsid w:val="00532C9D"/>
    <w:rsid w:val="00532DB7"/>
    <w:rsid w:val="00532DBB"/>
    <w:rsid w:val="00533215"/>
    <w:rsid w:val="0053339A"/>
    <w:rsid w:val="005334E4"/>
    <w:rsid w:val="00533741"/>
    <w:rsid w:val="005338BD"/>
    <w:rsid w:val="0053394F"/>
    <w:rsid w:val="005339A3"/>
    <w:rsid w:val="00533B6D"/>
    <w:rsid w:val="0053405D"/>
    <w:rsid w:val="00534451"/>
    <w:rsid w:val="005345B6"/>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53E"/>
    <w:rsid w:val="005377AA"/>
    <w:rsid w:val="00537BBB"/>
    <w:rsid w:val="00537BE9"/>
    <w:rsid w:val="00537E22"/>
    <w:rsid w:val="00540147"/>
    <w:rsid w:val="005402B2"/>
    <w:rsid w:val="005405D3"/>
    <w:rsid w:val="005408F9"/>
    <w:rsid w:val="005409DC"/>
    <w:rsid w:val="00540A99"/>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C1"/>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5FE8"/>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965"/>
    <w:rsid w:val="00566A42"/>
    <w:rsid w:val="00566E05"/>
    <w:rsid w:val="00566E08"/>
    <w:rsid w:val="00567026"/>
    <w:rsid w:val="0056719E"/>
    <w:rsid w:val="0056751D"/>
    <w:rsid w:val="005676E3"/>
    <w:rsid w:val="005700D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E44"/>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D8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708"/>
    <w:rsid w:val="005809EB"/>
    <w:rsid w:val="00580E45"/>
    <w:rsid w:val="005815D2"/>
    <w:rsid w:val="005818D4"/>
    <w:rsid w:val="005819D7"/>
    <w:rsid w:val="00581B55"/>
    <w:rsid w:val="00581E71"/>
    <w:rsid w:val="00581F00"/>
    <w:rsid w:val="00581F40"/>
    <w:rsid w:val="0058207A"/>
    <w:rsid w:val="00582395"/>
    <w:rsid w:val="005829CC"/>
    <w:rsid w:val="00582CC1"/>
    <w:rsid w:val="00582E3D"/>
    <w:rsid w:val="00583147"/>
    <w:rsid w:val="00583526"/>
    <w:rsid w:val="005836D0"/>
    <w:rsid w:val="00583B29"/>
    <w:rsid w:val="00583C6C"/>
    <w:rsid w:val="00583CBC"/>
    <w:rsid w:val="00583E78"/>
    <w:rsid w:val="00583F57"/>
    <w:rsid w:val="00584496"/>
    <w:rsid w:val="00584568"/>
    <w:rsid w:val="00584F8D"/>
    <w:rsid w:val="00585338"/>
    <w:rsid w:val="0058564A"/>
    <w:rsid w:val="00585932"/>
    <w:rsid w:val="005859D4"/>
    <w:rsid w:val="00585A7B"/>
    <w:rsid w:val="00585C3A"/>
    <w:rsid w:val="0058628A"/>
    <w:rsid w:val="005863AF"/>
    <w:rsid w:val="005865EE"/>
    <w:rsid w:val="00586897"/>
    <w:rsid w:val="00587117"/>
    <w:rsid w:val="0058759B"/>
    <w:rsid w:val="00587649"/>
    <w:rsid w:val="0058764D"/>
    <w:rsid w:val="00587C99"/>
    <w:rsid w:val="00590096"/>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6F9"/>
    <w:rsid w:val="00594819"/>
    <w:rsid w:val="00594951"/>
    <w:rsid w:val="005954F2"/>
    <w:rsid w:val="00595777"/>
    <w:rsid w:val="00595BC4"/>
    <w:rsid w:val="00595C3A"/>
    <w:rsid w:val="00595E99"/>
    <w:rsid w:val="00596115"/>
    <w:rsid w:val="00596308"/>
    <w:rsid w:val="005964C2"/>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31A"/>
    <w:rsid w:val="005A1A96"/>
    <w:rsid w:val="005A1D03"/>
    <w:rsid w:val="005A2174"/>
    <w:rsid w:val="005A2229"/>
    <w:rsid w:val="005A2B50"/>
    <w:rsid w:val="005A2BB3"/>
    <w:rsid w:val="005A2E7A"/>
    <w:rsid w:val="005A320D"/>
    <w:rsid w:val="005A36E3"/>
    <w:rsid w:val="005A3834"/>
    <w:rsid w:val="005A38FE"/>
    <w:rsid w:val="005A3A31"/>
    <w:rsid w:val="005A3AF1"/>
    <w:rsid w:val="005A3B1E"/>
    <w:rsid w:val="005A40D5"/>
    <w:rsid w:val="005A438E"/>
    <w:rsid w:val="005A4895"/>
    <w:rsid w:val="005A4999"/>
    <w:rsid w:val="005A49C4"/>
    <w:rsid w:val="005A4E38"/>
    <w:rsid w:val="005A50CE"/>
    <w:rsid w:val="005A588D"/>
    <w:rsid w:val="005A59CF"/>
    <w:rsid w:val="005A66F3"/>
    <w:rsid w:val="005A6A3A"/>
    <w:rsid w:val="005A6B2E"/>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22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3D2E"/>
    <w:rsid w:val="005C44D1"/>
    <w:rsid w:val="005C45E0"/>
    <w:rsid w:val="005C47D3"/>
    <w:rsid w:val="005C4A30"/>
    <w:rsid w:val="005C4B4D"/>
    <w:rsid w:val="005C4DE3"/>
    <w:rsid w:val="005C4EA1"/>
    <w:rsid w:val="005C5379"/>
    <w:rsid w:val="005C56B4"/>
    <w:rsid w:val="005C5769"/>
    <w:rsid w:val="005C5849"/>
    <w:rsid w:val="005C59BA"/>
    <w:rsid w:val="005C628D"/>
    <w:rsid w:val="005C63F0"/>
    <w:rsid w:val="005C6647"/>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202"/>
    <w:rsid w:val="005D379C"/>
    <w:rsid w:val="005D3894"/>
    <w:rsid w:val="005D3897"/>
    <w:rsid w:val="005D39A2"/>
    <w:rsid w:val="005D3EA6"/>
    <w:rsid w:val="005D3F3A"/>
    <w:rsid w:val="005D423F"/>
    <w:rsid w:val="005D4764"/>
    <w:rsid w:val="005D495D"/>
    <w:rsid w:val="005D4BBB"/>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97D"/>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A2B"/>
    <w:rsid w:val="005E3CA2"/>
    <w:rsid w:val="005E4010"/>
    <w:rsid w:val="005E45DF"/>
    <w:rsid w:val="005E48F7"/>
    <w:rsid w:val="005E4F80"/>
    <w:rsid w:val="005E4FBD"/>
    <w:rsid w:val="005E5009"/>
    <w:rsid w:val="005E5486"/>
    <w:rsid w:val="005E5563"/>
    <w:rsid w:val="005E580A"/>
    <w:rsid w:val="005E588B"/>
    <w:rsid w:val="005E5896"/>
    <w:rsid w:val="005E590E"/>
    <w:rsid w:val="005E5C1A"/>
    <w:rsid w:val="005E6434"/>
    <w:rsid w:val="005E6444"/>
    <w:rsid w:val="005E66F1"/>
    <w:rsid w:val="005E6888"/>
    <w:rsid w:val="005E6AFB"/>
    <w:rsid w:val="005E6F2F"/>
    <w:rsid w:val="005E7567"/>
    <w:rsid w:val="005E7698"/>
    <w:rsid w:val="005E76D5"/>
    <w:rsid w:val="005E76F5"/>
    <w:rsid w:val="005E778D"/>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8CB"/>
    <w:rsid w:val="005F3F7F"/>
    <w:rsid w:val="005F3F97"/>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38E"/>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B49"/>
    <w:rsid w:val="00601D4D"/>
    <w:rsid w:val="00601DFE"/>
    <w:rsid w:val="00601E39"/>
    <w:rsid w:val="00601FCD"/>
    <w:rsid w:val="006020B1"/>
    <w:rsid w:val="00602354"/>
    <w:rsid w:val="0060241D"/>
    <w:rsid w:val="0060254B"/>
    <w:rsid w:val="006025E1"/>
    <w:rsid w:val="0060268D"/>
    <w:rsid w:val="006026F1"/>
    <w:rsid w:val="00602C46"/>
    <w:rsid w:val="00602C61"/>
    <w:rsid w:val="0060318C"/>
    <w:rsid w:val="00603565"/>
    <w:rsid w:val="00603648"/>
    <w:rsid w:val="006039C5"/>
    <w:rsid w:val="00603B1B"/>
    <w:rsid w:val="00604148"/>
    <w:rsid w:val="0060419F"/>
    <w:rsid w:val="006043D7"/>
    <w:rsid w:val="00604594"/>
    <w:rsid w:val="006046A6"/>
    <w:rsid w:val="00604708"/>
    <w:rsid w:val="00604727"/>
    <w:rsid w:val="006048DF"/>
    <w:rsid w:val="00604AAE"/>
    <w:rsid w:val="00604CFF"/>
    <w:rsid w:val="00604DDF"/>
    <w:rsid w:val="00604F9E"/>
    <w:rsid w:val="006050DF"/>
    <w:rsid w:val="00605207"/>
    <w:rsid w:val="0060523E"/>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B41"/>
    <w:rsid w:val="00614CB4"/>
    <w:rsid w:val="00614D1E"/>
    <w:rsid w:val="00614D3B"/>
    <w:rsid w:val="0061524B"/>
    <w:rsid w:val="0061561D"/>
    <w:rsid w:val="0061565F"/>
    <w:rsid w:val="006157CF"/>
    <w:rsid w:val="00615BDB"/>
    <w:rsid w:val="006162DC"/>
    <w:rsid w:val="00616449"/>
    <w:rsid w:val="0061659C"/>
    <w:rsid w:val="00616885"/>
    <w:rsid w:val="00616893"/>
    <w:rsid w:val="00616E7C"/>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960"/>
    <w:rsid w:val="00622EBD"/>
    <w:rsid w:val="00623427"/>
    <w:rsid w:val="00623752"/>
    <w:rsid w:val="00623BB0"/>
    <w:rsid w:val="00623E94"/>
    <w:rsid w:val="00623EF3"/>
    <w:rsid w:val="0062424C"/>
    <w:rsid w:val="0062427E"/>
    <w:rsid w:val="0062489A"/>
    <w:rsid w:val="006248A3"/>
    <w:rsid w:val="006248C7"/>
    <w:rsid w:val="00624AFA"/>
    <w:rsid w:val="00624C6E"/>
    <w:rsid w:val="00624FB3"/>
    <w:rsid w:val="006250F7"/>
    <w:rsid w:val="00625160"/>
    <w:rsid w:val="006253DA"/>
    <w:rsid w:val="00625B24"/>
    <w:rsid w:val="0062657C"/>
    <w:rsid w:val="00626C25"/>
    <w:rsid w:val="00626D6B"/>
    <w:rsid w:val="00626E64"/>
    <w:rsid w:val="00626EFA"/>
    <w:rsid w:val="00627654"/>
    <w:rsid w:val="006276B6"/>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712"/>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03"/>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6EE3"/>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530"/>
    <w:rsid w:val="006578D9"/>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E7F"/>
    <w:rsid w:val="0066402E"/>
    <w:rsid w:val="00664121"/>
    <w:rsid w:val="006646F4"/>
    <w:rsid w:val="00665229"/>
    <w:rsid w:val="00665316"/>
    <w:rsid w:val="00665402"/>
    <w:rsid w:val="006654DC"/>
    <w:rsid w:val="006654E8"/>
    <w:rsid w:val="0066551A"/>
    <w:rsid w:val="0066568F"/>
    <w:rsid w:val="0066586E"/>
    <w:rsid w:val="00665CCE"/>
    <w:rsid w:val="00665FD9"/>
    <w:rsid w:val="006660BA"/>
    <w:rsid w:val="006672FC"/>
    <w:rsid w:val="00667A27"/>
    <w:rsid w:val="00667DCF"/>
    <w:rsid w:val="00667DF0"/>
    <w:rsid w:val="006704BF"/>
    <w:rsid w:val="00670AAB"/>
    <w:rsid w:val="00670AD6"/>
    <w:rsid w:val="00670ECD"/>
    <w:rsid w:val="00671272"/>
    <w:rsid w:val="0067158C"/>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922"/>
    <w:rsid w:val="00673BDE"/>
    <w:rsid w:val="00673DFA"/>
    <w:rsid w:val="00673EB7"/>
    <w:rsid w:val="00673FBF"/>
    <w:rsid w:val="00674460"/>
    <w:rsid w:val="00674676"/>
    <w:rsid w:val="006746FF"/>
    <w:rsid w:val="00674796"/>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8B6"/>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07A"/>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B7"/>
    <w:rsid w:val="006949AD"/>
    <w:rsid w:val="006949C4"/>
    <w:rsid w:val="00694A09"/>
    <w:rsid w:val="00694BB1"/>
    <w:rsid w:val="00694C98"/>
    <w:rsid w:val="00694EAA"/>
    <w:rsid w:val="00694FE8"/>
    <w:rsid w:val="00695262"/>
    <w:rsid w:val="0069546E"/>
    <w:rsid w:val="006954FA"/>
    <w:rsid w:val="00695A8E"/>
    <w:rsid w:val="00695D50"/>
    <w:rsid w:val="00695E95"/>
    <w:rsid w:val="00696244"/>
    <w:rsid w:val="00696341"/>
    <w:rsid w:val="006968C2"/>
    <w:rsid w:val="006969D6"/>
    <w:rsid w:val="00696C33"/>
    <w:rsid w:val="0069755C"/>
    <w:rsid w:val="00697905"/>
    <w:rsid w:val="006979DC"/>
    <w:rsid w:val="00697C2C"/>
    <w:rsid w:val="006A014E"/>
    <w:rsid w:val="006A01FA"/>
    <w:rsid w:val="006A0558"/>
    <w:rsid w:val="006A05EF"/>
    <w:rsid w:val="006A0942"/>
    <w:rsid w:val="006A0BE0"/>
    <w:rsid w:val="006A18CF"/>
    <w:rsid w:val="006A18DD"/>
    <w:rsid w:val="006A1B7F"/>
    <w:rsid w:val="006A1ECB"/>
    <w:rsid w:val="006A2245"/>
    <w:rsid w:val="006A2347"/>
    <w:rsid w:val="006A24B3"/>
    <w:rsid w:val="006A2D0E"/>
    <w:rsid w:val="006A2DC5"/>
    <w:rsid w:val="006A2E66"/>
    <w:rsid w:val="006A304B"/>
    <w:rsid w:val="006A31AE"/>
    <w:rsid w:val="006A3227"/>
    <w:rsid w:val="006A3334"/>
    <w:rsid w:val="006A3396"/>
    <w:rsid w:val="006A3519"/>
    <w:rsid w:val="006A3574"/>
    <w:rsid w:val="006A358A"/>
    <w:rsid w:val="006A3E12"/>
    <w:rsid w:val="006A3F94"/>
    <w:rsid w:val="006A40CD"/>
    <w:rsid w:val="006A4113"/>
    <w:rsid w:val="006A457C"/>
    <w:rsid w:val="006A4584"/>
    <w:rsid w:val="006A484F"/>
    <w:rsid w:val="006A49B5"/>
    <w:rsid w:val="006A4CBC"/>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3D8"/>
    <w:rsid w:val="006B4900"/>
    <w:rsid w:val="006B4D4E"/>
    <w:rsid w:val="006B5114"/>
    <w:rsid w:val="006B5764"/>
    <w:rsid w:val="006B5B43"/>
    <w:rsid w:val="006B5C2B"/>
    <w:rsid w:val="006B5CDC"/>
    <w:rsid w:val="006B69BD"/>
    <w:rsid w:val="006B6AD0"/>
    <w:rsid w:val="006B6BA3"/>
    <w:rsid w:val="006B6BF0"/>
    <w:rsid w:val="006B6C95"/>
    <w:rsid w:val="006B725C"/>
    <w:rsid w:val="006B7360"/>
    <w:rsid w:val="006B7473"/>
    <w:rsid w:val="006B7864"/>
    <w:rsid w:val="006B789D"/>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433"/>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C4E"/>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227"/>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77D"/>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1B6"/>
    <w:rsid w:val="006F557B"/>
    <w:rsid w:val="006F5B41"/>
    <w:rsid w:val="006F5E5E"/>
    <w:rsid w:val="006F6432"/>
    <w:rsid w:val="006F64CB"/>
    <w:rsid w:val="006F6689"/>
    <w:rsid w:val="006F6740"/>
    <w:rsid w:val="006F68DC"/>
    <w:rsid w:val="006F6A24"/>
    <w:rsid w:val="006F6C1B"/>
    <w:rsid w:val="006F70D8"/>
    <w:rsid w:val="006F7220"/>
    <w:rsid w:val="006F7276"/>
    <w:rsid w:val="006F746D"/>
    <w:rsid w:val="006F7A92"/>
    <w:rsid w:val="006F7C53"/>
    <w:rsid w:val="006F7E42"/>
    <w:rsid w:val="00700042"/>
    <w:rsid w:val="0070023A"/>
    <w:rsid w:val="00700F2D"/>
    <w:rsid w:val="007012B0"/>
    <w:rsid w:val="007013DE"/>
    <w:rsid w:val="0070140C"/>
    <w:rsid w:val="00701493"/>
    <w:rsid w:val="007017EA"/>
    <w:rsid w:val="0070181F"/>
    <w:rsid w:val="0070193E"/>
    <w:rsid w:val="007019D2"/>
    <w:rsid w:val="00701B27"/>
    <w:rsid w:val="00702BFC"/>
    <w:rsid w:val="00702DFC"/>
    <w:rsid w:val="00703112"/>
    <w:rsid w:val="007032E4"/>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9D7"/>
    <w:rsid w:val="00705E96"/>
    <w:rsid w:val="00706122"/>
    <w:rsid w:val="007064EF"/>
    <w:rsid w:val="00706DFB"/>
    <w:rsid w:val="00706E08"/>
    <w:rsid w:val="0070711F"/>
    <w:rsid w:val="00707299"/>
    <w:rsid w:val="0070743B"/>
    <w:rsid w:val="00707AE0"/>
    <w:rsid w:val="00707CFF"/>
    <w:rsid w:val="007100D1"/>
    <w:rsid w:val="007101EE"/>
    <w:rsid w:val="00710994"/>
    <w:rsid w:val="007109C5"/>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815"/>
    <w:rsid w:val="00715ABF"/>
    <w:rsid w:val="00715BD2"/>
    <w:rsid w:val="00715EC5"/>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7DA"/>
    <w:rsid w:val="00720BD4"/>
    <w:rsid w:val="0072149B"/>
    <w:rsid w:val="007215A9"/>
    <w:rsid w:val="007218A9"/>
    <w:rsid w:val="0072190B"/>
    <w:rsid w:val="007219ED"/>
    <w:rsid w:val="00721BD9"/>
    <w:rsid w:val="00721E1D"/>
    <w:rsid w:val="00721F2D"/>
    <w:rsid w:val="007221F1"/>
    <w:rsid w:val="0072243C"/>
    <w:rsid w:val="00722AF3"/>
    <w:rsid w:val="00722B72"/>
    <w:rsid w:val="007230B7"/>
    <w:rsid w:val="00723216"/>
    <w:rsid w:val="007232B6"/>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1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848"/>
    <w:rsid w:val="007379C8"/>
    <w:rsid w:val="00737E0C"/>
    <w:rsid w:val="00740698"/>
    <w:rsid w:val="007406C0"/>
    <w:rsid w:val="007409E8"/>
    <w:rsid w:val="00740AC1"/>
    <w:rsid w:val="00740CD3"/>
    <w:rsid w:val="0074108B"/>
    <w:rsid w:val="007418D8"/>
    <w:rsid w:val="007419C3"/>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AE2"/>
    <w:rsid w:val="00744F9C"/>
    <w:rsid w:val="00744FB1"/>
    <w:rsid w:val="0074576E"/>
    <w:rsid w:val="00745DF3"/>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21"/>
    <w:rsid w:val="00752A4B"/>
    <w:rsid w:val="00752FE7"/>
    <w:rsid w:val="007533B4"/>
    <w:rsid w:val="0075361F"/>
    <w:rsid w:val="007536BB"/>
    <w:rsid w:val="007537C4"/>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781"/>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409"/>
    <w:rsid w:val="0076598E"/>
    <w:rsid w:val="00765A64"/>
    <w:rsid w:val="00765B03"/>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2F0"/>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336"/>
    <w:rsid w:val="007775EB"/>
    <w:rsid w:val="007777C3"/>
    <w:rsid w:val="007779FC"/>
    <w:rsid w:val="00777B12"/>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D07"/>
    <w:rsid w:val="00784E6D"/>
    <w:rsid w:val="00784EA1"/>
    <w:rsid w:val="00784FC2"/>
    <w:rsid w:val="00784FC7"/>
    <w:rsid w:val="007858A7"/>
    <w:rsid w:val="007861D1"/>
    <w:rsid w:val="00786272"/>
    <w:rsid w:val="007864B2"/>
    <w:rsid w:val="00786620"/>
    <w:rsid w:val="0078677D"/>
    <w:rsid w:val="007868B7"/>
    <w:rsid w:val="00786BC0"/>
    <w:rsid w:val="007870C5"/>
    <w:rsid w:val="00787349"/>
    <w:rsid w:val="0078756D"/>
    <w:rsid w:val="00787736"/>
    <w:rsid w:val="007878B0"/>
    <w:rsid w:val="007878F1"/>
    <w:rsid w:val="00787977"/>
    <w:rsid w:val="00787A55"/>
    <w:rsid w:val="00787C13"/>
    <w:rsid w:val="00787D25"/>
    <w:rsid w:val="00787FAC"/>
    <w:rsid w:val="00787FF1"/>
    <w:rsid w:val="007900FF"/>
    <w:rsid w:val="0079051B"/>
    <w:rsid w:val="007906DC"/>
    <w:rsid w:val="007908B3"/>
    <w:rsid w:val="007914CB"/>
    <w:rsid w:val="007916D2"/>
    <w:rsid w:val="00791A48"/>
    <w:rsid w:val="00791ADE"/>
    <w:rsid w:val="00791BEA"/>
    <w:rsid w:val="007926B7"/>
    <w:rsid w:val="00792DB2"/>
    <w:rsid w:val="00792ECC"/>
    <w:rsid w:val="00792F7F"/>
    <w:rsid w:val="00792FCC"/>
    <w:rsid w:val="00793987"/>
    <w:rsid w:val="007939C7"/>
    <w:rsid w:val="00793D07"/>
    <w:rsid w:val="00793F70"/>
    <w:rsid w:val="007945AC"/>
    <w:rsid w:val="007947FB"/>
    <w:rsid w:val="00794B96"/>
    <w:rsid w:val="00794D1E"/>
    <w:rsid w:val="007953DC"/>
    <w:rsid w:val="0079541B"/>
    <w:rsid w:val="007954AC"/>
    <w:rsid w:val="007954E8"/>
    <w:rsid w:val="00795B69"/>
    <w:rsid w:val="0079601B"/>
    <w:rsid w:val="007962E1"/>
    <w:rsid w:val="0079663F"/>
    <w:rsid w:val="007968C9"/>
    <w:rsid w:val="00796BAF"/>
    <w:rsid w:val="00796E7A"/>
    <w:rsid w:val="00796F91"/>
    <w:rsid w:val="00797749"/>
    <w:rsid w:val="00797847"/>
    <w:rsid w:val="00797C36"/>
    <w:rsid w:val="00797DAA"/>
    <w:rsid w:val="00797DDD"/>
    <w:rsid w:val="00797E01"/>
    <w:rsid w:val="00797FCF"/>
    <w:rsid w:val="007A027A"/>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5F4C"/>
    <w:rsid w:val="007A618D"/>
    <w:rsid w:val="007A6333"/>
    <w:rsid w:val="007A6477"/>
    <w:rsid w:val="007A653D"/>
    <w:rsid w:val="007A6909"/>
    <w:rsid w:val="007A6AB5"/>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E9"/>
    <w:rsid w:val="007B4533"/>
    <w:rsid w:val="007B4543"/>
    <w:rsid w:val="007B484D"/>
    <w:rsid w:val="007B4937"/>
    <w:rsid w:val="007B4A05"/>
    <w:rsid w:val="007B57B5"/>
    <w:rsid w:val="007B5A66"/>
    <w:rsid w:val="007B5E5F"/>
    <w:rsid w:val="007B5F98"/>
    <w:rsid w:val="007B60B5"/>
    <w:rsid w:val="007B614B"/>
    <w:rsid w:val="007B630D"/>
    <w:rsid w:val="007B697F"/>
    <w:rsid w:val="007B6CEE"/>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1F5C"/>
    <w:rsid w:val="007C21D8"/>
    <w:rsid w:val="007C286E"/>
    <w:rsid w:val="007C2A39"/>
    <w:rsid w:val="007C2E9C"/>
    <w:rsid w:val="007C3C2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7C1"/>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1C"/>
    <w:rsid w:val="007D11B6"/>
    <w:rsid w:val="007D149C"/>
    <w:rsid w:val="007D1558"/>
    <w:rsid w:val="007D18C0"/>
    <w:rsid w:val="007D1B7C"/>
    <w:rsid w:val="007D1C02"/>
    <w:rsid w:val="007D214A"/>
    <w:rsid w:val="007D2306"/>
    <w:rsid w:val="007D2C8F"/>
    <w:rsid w:val="007D34FE"/>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58E"/>
    <w:rsid w:val="007D5AB1"/>
    <w:rsid w:val="007D6115"/>
    <w:rsid w:val="007D6310"/>
    <w:rsid w:val="007D647B"/>
    <w:rsid w:val="007D673F"/>
    <w:rsid w:val="007D6877"/>
    <w:rsid w:val="007D68F4"/>
    <w:rsid w:val="007D6C84"/>
    <w:rsid w:val="007D6CE5"/>
    <w:rsid w:val="007D6EF0"/>
    <w:rsid w:val="007D6F84"/>
    <w:rsid w:val="007D7042"/>
    <w:rsid w:val="007D7059"/>
    <w:rsid w:val="007D70F6"/>
    <w:rsid w:val="007D794A"/>
    <w:rsid w:val="007D7B6F"/>
    <w:rsid w:val="007D7E94"/>
    <w:rsid w:val="007E015E"/>
    <w:rsid w:val="007E0162"/>
    <w:rsid w:val="007E02CC"/>
    <w:rsid w:val="007E07FD"/>
    <w:rsid w:val="007E0981"/>
    <w:rsid w:val="007E0986"/>
    <w:rsid w:val="007E0BE2"/>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16D"/>
    <w:rsid w:val="007E531F"/>
    <w:rsid w:val="007E54DD"/>
    <w:rsid w:val="007E57CB"/>
    <w:rsid w:val="007E5A14"/>
    <w:rsid w:val="007E5B22"/>
    <w:rsid w:val="007E5D8D"/>
    <w:rsid w:val="007E5FFD"/>
    <w:rsid w:val="007E60B0"/>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BAB"/>
    <w:rsid w:val="007F5D4A"/>
    <w:rsid w:val="007F6071"/>
    <w:rsid w:val="007F62F7"/>
    <w:rsid w:val="007F6562"/>
    <w:rsid w:val="007F65F2"/>
    <w:rsid w:val="007F6667"/>
    <w:rsid w:val="007F6BB0"/>
    <w:rsid w:val="007F6C1B"/>
    <w:rsid w:val="007F6C5D"/>
    <w:rsid w:val="007F70D6"/>
    <w:rsid w:val="007F72AC"/>
    <w:rsid w:val="007F7489"/>
    <w:rsid w:val="007F7864"/>
    <w:rsid w:val="007F795B"/>
    <w:rsid w:val="007F7AF9"/>
    <w:rsid w:val="007F7B6D"/>
    <w:rsid w:val="007F7C2F"/>
    <w:rsid w:val="007F7C5E"/>
    <w:rsid w:val="007F7C88"/>
    <w:rsid w:val="008000CD"/>
    <w:rsid w:val="00800104"/>
    <w:rsid w:val="00800184"/>
    <w:rsid w:val="0080035B"/>
    <w:rsid w:val="008004B6"/>
    <w:rsid w:val="00800994"/>
    <w:rsid w:val="00800D5F"/>
    <w:rsid w:val="0080139B"/>
    <w:rsid w:val="008013B8"/>
    <w:rsid w:val="008014FD"/>
    <w:rsid w:val="00801703"/>
    <w:rsid w:val="0080179D"/>
    <w:rsid w:val="00801813"/>
    <w:rsid w:val="00801838"/>
    <w:rsid w:val="00801CC2"/>
    <w:rsid w:val="00801D30"/>
    <w:rsid w:val="00801E41"/>
    <w:rsid w:val="00801FBC"/>
    <w:rsid w:val="0080206C"/>
    <w:rsid w:val="008020FC"/>
    <w:rsid w:val="00802410"/>
    <w:rsid w:val="00802524"/>
    <w:rsid w:val="008025FF"/>
    <w:rsid w:val="00802841"/>
    <w:rsid w:val="00803A19"/>
    <w:rsid w:val="00803BFF"/>
    <w:rsid w:val="00803E2E"/>
    <w:rsid w:val="00803FAA"/>
    <w:rsid w:val="008041E1"/>
    <w:rsid w:val="00804404"/>
    <w:rsid w:val="00804867"/>
    <w:rsid w:val="0080487F"/>
    <w:rsid w:val="00804B2F"/>
    <w:rsid w:val="00804FDF"/>
    <w:rsid w:val="00805018"/>
    <w:rsid w:val="0080536A"/>
    <w:rsid w:val="008054A1"/>
    <w:rsid w:val="00805E4A"/>
    <w:rsid w:val="0080623D"/>
    <w:rsid w:val="0080626E"/>
    <w:rsid w:val="0080638C"/>
    <w:rsid w:val="00806715"/>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70B"/>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1A7"/>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5E8F"/>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DC9"/>
    <w:rsid w:val="00832F72"/>
    <w:rsid w:val="00832FF7"/>
    <w:rsid w:val="0083302B"/>
    <w:rsid w:val="008330AE"/>
    <w:rsid w:val="008330DB"/>
    <w:rsid w:val="00833351"/>
    <w:rsid w:val="00833434"/>
    <w:rsid w:val="0083398E"/>
    <w:rsid w:val="00833EF5"/>
    <w:rsid w:val="00834137"/>
    <w:rsid w:val="0083417A"/>
    <w:rsid w:val="008342E7"/>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8A7"/>
    <w:rsid w:val="008369C6"/>
    <w:rsid w:val="00836B5B"/>
    <w:rsid w:val="00836C1A"/>
    <w:rsid w:val="00836C68"/>
    <w:rsid w:val="00836D5D"/>
    <w:rsid w:val="00836F27"/>
    <w:rsid w:val="00836FC2"/>
    <w:rsid w:val="00836FF8"/>
    <w:rsid w:val="00837034"/>
    <w:rsid w:val="00837476"/>
    <w:rsid w:val="0083768C"/>
    <w:rsid w:val="008376BA"/>
    <w:rsid w:val="00837927"/>
    <w:rsid w:val="00840043"/>
    <w:rsid w:val="008401C3"/>
    <w:rsid w:val="008403BA"/>
    <w:rsid w:val="008404D7"/>
    <w:rsid w:val="008405A2"/>
    <w:rsid w:val="008405DE"/>
    <w:rsid w:val="00840634"/>
    <w:rsid w:val="00840A68"/>
    <w:rsid w:val="00840A83"/>
    <w:rsid w:val="00840D46"/>
    <w:rsid w:val="00840EDA"/>
    <w:rsid w:val="0084100E"/>
    <w:rsid w:val="008411A2"/>
    <w:rsid w:val="008412EA"/>
    <w:rsid w:val="00841573"/>
    <w:rsid w:val="00841887"/>
    <w:rsid w:val="008419A1"/>
    <w:rsid w:val="00841EA7"/>
    <w:rsid w:val="00841EB3"/>
    <w:rsid w:val="00842061"/>
    <w:rsid w:val="00842CC1"/>
    <w:rsid w:val="00842DB7"/>
    <w:rsid w:val="008430CD"/>
    <w:rsid w:val="00843388"/>
    <w:rsid w:val="0084351C"/>
    <w:rsid w:val="008435BB"/>
    <w:rsid w:val="008436BA"/>
    <w:rsid w:val="008436D3"/>
    <w:rsid w:val="0084387F"/>
    <w:rsid w:val="008439C7"/>
    <w:rsid w:val="00843AFD"/>
    <w:rsid w:val="008444F8"/>
    <w:rsid w:val="008445B3"/>
    <w:rsid w:val="00844750"/>
    <w:rsid w:val="0084499E"/>
    <w:rsid w:val="00844A8E"/>
    <w:rsid w:val="00845055"/>
    <w:rsid w:val="0084578E"/>
    <w:rsid w:val="00845F51"/>
    <w:rsid w:val="00845F5B"/>
    <w:rsid w:val="00845F6D"/>
    <w:rsid w:val="00846106"/>
    <w:rsid w:val="008462E7"/>
    <w:rsid w:val="00846467"/>
    <w:rsid w:val="0084688A"/>
    <w:rsid w:val="00846EE5"/>
    <w:rsid w:val="0084710D"/>
    <w:rsid w:val="008471FD"/>
    <w:rsid w:val="00847991"/>
    <w:rsid w:val="00847999"/>
    <w:rsid w:val="00847C4E"/>
    <w:rsid w:val="00847FE3"/>
    <w:rsid w:val="00850060"/>
    <w:rsid w:val="00850174"/>
    <w:rsid w:val="0085047D"/>
    <w:rsid w:val="008504F0"/>
    <w:rsid w:val="00850608"/>
    <w:rsid w:val="0085091D"/>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40"/>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5C6D"/>
    <w:rsid w:val="00855D0E"/>
    <w:rsid w:val="00856232"/>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0C"/>
    <w:rsid w:val="00862988"/>
    <w:rsid w:val="00862FD1"/>
    <w:rsid w:val="00863479"/>
    <w:rsid w:val="00863AA0"/>
    <w:rsid w:val="00863BCC"/>
    <w:rsid w:val="00864758"/>
    <w:rsid w:val="00864A9F"/>
    <w:rsid w:val="00864CA2"/>
    <w:rsid w:val="008650AB"/>
    <w:rsid w:val="00865200"/>
    <w:rsid w:val="00865217"/>
    <w:rsid w:val="00865696"/>
    <w:rsid w:val="0086596D"/>
    <w:rsid w:val="00865D4C"/>
    <w:rsid w:val="00865DE1"/>
    <w:rsid w:val="00866453"/>
    <w:rsid w:val="008664BA"/>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2FCE"/>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5"/>
    <w:rsid w:val="00876AC7"/>
    <w:rsid w:val="00876D4B"/>
    <w:rsid w:val="00876ECF"/>
    <w:rsid w:val="0087707C"/>
    <w:rsid w:val="0087721D"/>
    <w:rsid w:val="008772A5"/>
    <w:rsid w:val="0087746C"/>
    <w:rsid w:val="00877786"/>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CAA"/>
    <w:rsid w:val="00881DB7"/>
    <w:rsid w:val="00881F28"/>
    <w:rsid w:val="0088261A"/>
    <w:rsid w:val="00882881"/>
    <w:rsid w:val="00882BB1"/>
    <w:rsid w:val="00882DCF"/>
    <w:rsid w:val="00882E99"/>
    <w:rsid w:val="00883004"/>
    <w:rsid w:val="0088366F"/>
    <w:rsid w:val="00883D18"/>
    <w:rsid w:val="00883ED6"/>
    <w:rsid w:val="00883F8F"/>
    <w:rsid w:val="00884255"/>
    <w:rsid w:val="0088425B"/>
    <w:rsid w:val="00884301"/>
    <w:rsid w:val="008847D2"/>
    <w:rsid w:val="00884B7A"/>
    <w:rsid w:val="008850BA"/>
    <w:rsid w:val="00885760"/>
    <w:rsid w:val="0088579F"/>
    <w:rsid w:val="0088589E"/>
    <w:rsid w:val="0088599D"/>
    <w:rsid w:val="00885D5D"/>
    <w:rsid w:val="00885F46"/>
    <w:rsid w:val="00886116"/>
    <w:rsid w:val="00886211"/>
    <w:rsid w:val="0088629D"/>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071"/>
    <w:rsid w:val="008922DC"/>
    <w:rsid w:val="008922DF"/>
    <w:rsid w:val="0089278F"/>
    <w:rsid w:val="00892B5D"/>
    <w:rsid w:val="00892FD7"/>
    <w:rsid w:val="00893024"/>
    <w:rsid w:val="0089367D"/>
    <w:rsid w:val="00893723"/>
    <w:rsid w:val="00893ABC"/>
    <w:rsid w:val="00893B3B"/>
    <w:rsid w:val="00893CB5"/>
    <w:rsid w:val="00893E09"/>
    <w:rsid w:val="00894304"/>
    <w:rsid w:val="00894892"/>
    <w:rsid w:val="00894A6F"/>
    <w:rsid w:val="00894BCD"/>
    <w:rsid w:val="00894D3B"/>
    <w:rsid w:val="00894F38"/>
    <w:rsid w:val="00895243"/>
    <w:rsid w:val="00895461"/>
    <w:rsid w:val="00895A0C"/>
    <w:rsid w:val="00895B86"/>
    <w:rsid w:val="0089654E"/>
    <w:rsid w:val="00896A6F"/>
    <w:rsid w:val="00896ACF"/>
    <w:rsid w:val="00896D10"/>
    <w:rsid w:val="00896DF5"/>
    <w:rsid w:val="0089761F"/>
    <w:rsid w:val="00897CFC"/>
    <w:rsid w:val="00897E6B"/>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0BF"/>
    <w:rsid w:val="008A7285"/>
    <w:rsid w:val="008A72A4"/>
    <w:rsid w:val="008A745B"/>
    <w:rsid w:val="008A758D"/>
    <w:rsid w:val="008A75A2"/>
    <w:rsid w:val="008A75BF"/>
    <w:rsid w:val="008A75C5"/>
    <w:rsid w:val="008A7669"/>
    <w:rsid w:val="008A7819"/>
    <w:rsid w:val="008A7BEA"/>
    <w:rsid w:val="008A7C09"/>
    <w:rsid w:val="008A7CE5"/>
    <w:rsid w:val="008A7E4C"/>
    <w:rsid w:val="008B01A2"/>
    <w:rsid w:val="008B01A4"/>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3C4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69C"/>
    <w:rsid w:val="008C0B9C"/>
    <w:rsid w:val="008C0FB9"/>
    <w:rsid w:val="008C1106"/>
    <w:rsid w:val="008C2426"/>
    <w:rsid w:val="008C2453"/>
    <w:rsid w:val="008C26B4"/>
    <w:rsid w:val="008C28BA"/>
    <w:rsid w:val="008C30ED"/>
    <w:rsid w:val="008C3240"/>
    <w:rsid w:val="008C3519"/>
    <w:rsid w:val="008C39F9"/>
    <w:rsid w:val="008C3DD2"/>
    <w:rsid w:val="008C4188"/>
    <w:rsid w:val="008C450C"/>
    <w:rsid w:val="008C4514"/>
    <w:rsid w:val="008C4665"/>
    <w:rsid w:val="008C4A92"/>
    <w:rsid w:val="008C4B47"/>
    <w:rsid w:val="008C4F50"/>
    <w:rsid w:val="008C4FE4"/>
    <w:rsid w:val="008C532E"/>
    <w:rsid w:val="008C550E"/>
    <w:rsid w:val="008C57D1"/>
    <w:rsid w:val="008C58BA"/>
    <w:rsid w:val="008C59D5"/>
    <w:rsid w:val="008C5B10"/>
    <w:rsid w:val="008C645F"/>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14"/>
    <w:rsid w:val="008D13DC"/>
    <w:rsid w:val="008D149D"/>
    <w:rsid w:val="008D189E"/>
    <w:rsid w:val="008D1E23"/>
    <w:rsid w:val="008D2461"/>
    <w:rsid w:val="008D24B4"/>
    <w:rsid w:val="008D26AB"/>
    <w:rsid w:val="008D27B6"/>
    <w:rsid w:val="008D2E98"/>
    <w:rsid w:val="008D3208"/>
    <w:rsid w:val="008D3BDC"/>
    <w:rsid w:val="008D3CEE"/>
    <w:rsid w:val="008D3F21"/>
    <w:rsid w:val="008D3F74"/>
    <w:rsid w:val="008D410B"/>
    <w:rsid w:val="008D4277"/>
    <w:rsid w:val="008D453F"/>
    <w:rsid w:val="008D469A"/>
    <w:rsid w:val="008D508F"/>
    <w:rsid w:val="008D530F"/>
    <w:rsid w:val="008D538D"/>
    <w:rsid w:val="008D58E6"/>
    <w:rsid w:val="008D592A"/>
    <w:rsid w:val="008D592F"/>
    <w:rsid w:val="008D5D58"/>
    <w:rsid w:val="008D5F10"/>
    <w:rsid w:val="008D5FCD"/>
    <w:rsid w:val="008D6733"/>
    <w:rsid w:val="008D6927"/>
    <w:rsid w:val="008D6A69"/>
    <w:rsid w:val="008D6C22"/>
    <w:rsid w:val="008D6F90"/>
    <w:rsid w:val="008D72A4"/>
    <w:rsid w:val="008D7378"/>
    <w:rsid w:val="008D7554"/>
    <w:rsid w:val="008D7615"/>
    <w:rsid w:val="008D76A0"/>
    <w:rsid w:val="008D78C3"/>
    <w:rsid w:val="008D78F4"/>
    <w:rsid w:val="008D7A08"/>
    <w:rsid w:val="008D7AA1"/>
    <w:rsid w:val="008D7B9B"/>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1FE2"/>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40"/>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30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AF"/>
    <w:rsid w:val="009023CF"/>
    <w:rsid w:val="0090255A"/>
    <w:rsid w:val="009026B1"/>
    <w:rsid w:val="00902734"/>
    <w:rsid w:val="00902997"/>
    <w:rsid w:val="009029F0"/>
    <w:rsid w:val="00902F3F"/>
    <w:rsid w:val="00902FF4"/>
    <w:rsid w:val="0090300D"/>
    <w:rsid w:val="0090307C"/>
    <w:rsid w:val="009030C4"/>
    <w:rsid w:val="00903281"/>
    <w:rsid w:val="009032CC"/>
    <w:rsid w:val="009036A5"/>
    <w:rsid w:val="00903A61"/>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33"/>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2A7"/>
    <w:rsid w:val="009136E4"/>
    <w:rsid w:val="009137E6"/>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881"/>
    <w:rsid w:val="00924AB6"/>
    <w:rsid w:val="00924BE9"/>
    <w:rsid w:val="00924F5D"/>
    <w:rsid w:val="0092507E"/>
    <w:rsid w:val="00925571"/>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6C48"/>
    <w:rsid w:val="00927060"/>
    <w:rsid w:val="00927211"/>
    <w:rsid w:val="009272DB"/>
    <w:rsid w:val="00927752"/>
    <w:rsid w:val="00930305"/>
    <w:rsid w:val="009305F1"/>
    <w:rsid w:val="0093063D"/>
    <w:rsid w:val="0093135E"/>
    <w:rsid w:val="0093195D"/>
    <w:rsid w:val="00931C16"/>
    <w:rsid w:val="0093200B"/>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2DB"/>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351"/>
    <w:rsid w:val="00944710"/>
    <w:rsid w:val="00944AF4"/>
    <w:rsid w:val="00944B7D"/>
    <w:rsid w:val="00944D54"/>
    <w:rsid w:val="00944EC4"/>
    <w:rsid w:val="00945337"/>
    <w:rsid w:val="0094567F"/>
    <w:rsid w:val="009457F4"/>
    <w:rsid w:val="00945D81"/>
    <w:rsid w:val="00945E49"/>
    <w:rsid w:val="009462D8"/>
    <w:rsid w:val="009462F2"/>
    <w:rsid w:val="00946388"/>
    <w:rsid w:val="009469FE"/>
    <w:rsid w:val="00946A57"/>
    <w:rsid w:val="009477BE"/>
    <w:rsid w:val="00950272"/>
    <w:rsid w:val="009502D1"/>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5E7"/>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5E87"/>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7AF"/>
    <w:rsid w:val="009668B0"/>
    <w:rsid w:val="0096691D"/>
    <w:rsid w:val="00966EC4"/>
    <w:rsid w:val="009672BC"/>
    <w:rsid w:val="0096766C"/>
    <w:rsid w:val="00967851"/>
    <w:rsid w:val="00967B67"/>
    <w:rsid w:val="00967BBD"/>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2B3"/>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DC0"/>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6DF"/>
    <w:rsid w:val="0098172B"/>
    <w:rsid w:val="009817F9"/>
    <w:rsid w:val="0098183B"/>
    <w:rsid w:val="00981B6D"/>
    <w:rsid w:val="009822AF"/>
    <w:rsid w:val="009823A3"/>
    <w:rsid w:val="0098248B"/>
    <w:rsid w:val="009827A3"/>
    <w:rsid w:val="00982AB4"/>
    <w:rsid w:val="00982B3A"/>
    <w:rsid w:val="00982CC6"/>
    <w:rsid w:val="00982E67"/>
    <w:rsid w:val="00983061"/>
    <w:rsid w:val="00983223"/>
    <w:rsid w:val="009835DB"/>
    <w:rsid w:val="009838CE"/>
    <w:rsid w:val="00983C41"/>
    <w:rsid w:val="00983EEB"/>
    <w:rsid w:val="00983F68"/>
    <w:rsid w:val="00984206"/>
    <w:rsid w:val="009843D2"/>
    <w:rsid w:val="0098461E"/>
    <w:rsid w:val="0098510C"/>
    <w:rsid w:val="0098511E"/>
    <w:rsid w:val="009852B3"/>
    <w:rsid w:val="009852F6"/>
    <w:rsid w:val="0098541D"/>
    <w:rsid w:val="009854EF"/>
    <w:rsid w:val="009858B1"/>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6E9"/>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169"/>
    <w:rsid w:val="009A0212"/>
    <w:rsid w:val="009A031F"/>
    <w:rsid w:val="009A041C"/>
    <w:rsid w:val="009A04D7"/>
    <w:rsid w:val="009A0886"/>
    <w:rsid w:val="009A0928"/>
    <w:rsid w:val="009A0AE7"/>
    <w:rsid w:val="009A0DD0"/>
    <w:rsid w:val="009A109F"/>
    <w:rsid w:val="009A165A"/>
    <w:rsid w:val="009A1722"/>
    <w:rsid w:val="009A1915"/>
    <w:rsid w:val="009A1B2E"/>
    <w:rsid w:val="009A1CF3"/>
    <w:rsid w:val="009A1E77"/>
    <w:rsid w:val="009A2085"/>
    <w:rsid w:val="009A20F1"/>
    <w:rsid w:val="009A2180"/>
    <w:rsid w:val="009A223E"/>
    <w:rsid w:val="009A246A"/>
    <w:rsid w:val="009A2B78"/>
    <w:rsid w:val="009A3183"/>
    <w:rsid w:val="009A34BB"/>
    <w:rsid w:val="009A34F2"/>
    <w:rsid w:val="009A357A"/>
    <w:rsid w:val="009A37AC"/>
    <w:rsid w:val="009A37F3"/>
    <w:rsid w:val="009A3AB5"/>
    <w:rsid w:val="009A4C99"/>
    <w:rsid w:val="009A5004"/>
    <w:rsid w:val="009A516A"/>
    <w:rsid w:val="009A528E"/>
    <w:rsid w:val="009A52CC"/>
    <w:rsid w:val="009A5A44"/>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8E8"/>
    <w:rsid w:val="009B09E5"/>
    <w:rsid w:val="009B0D09"/>
    <w:rsid w:val="009B0D80"/>
    <w:rsid w:val="009B0E36"/>
    <w:rsid w:val="009B1023"/>
    <w:rsid w:val="009B1B81"/>
    <w:rsid w:val="009B1CBF"/>
    <w:rsid w:val="009B22E9"/>
    <w:rsid w:val="009B2353"/>
    <w:rsid w:val="009B316A"/>
    <w:rsid w:val="009B3221"/>
    <w:rsid w:val="009B339B"/>
    <w:rsid w:val="009B339C"/>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9C5"/>
    <w:rsid w:val="009C1A35"/>
    <w:rsid w:val="009C1AA6"/>
    <w:rsid w:val="009C1B3C"/>
    <w:rsid w:val="009C1D4B"/>
    <w:rsid w:val="009C1DCD"/>
    <w:rsid w:val="009C1E0C"/>
    <w:rsid w:val="009C210C"/>
    <w:rsid w:val="009C2192"/>
    <w:rsid w:val="009C257D"/>
    <w:rsid w:val="009C281C"/>
    <w:rsid w:val="009C29E0"/>
    <w:rsid w:val="009C2BB6"/>
    <w:rsid w:val="009C31B7"/>
    <w:rsid w:val="009C3916"/>
    <w:rsid w:val="009C3A87"/>
    <w:rsid w:val="009C3D13"/>
    <w:rsid w:val="009C3D88"/>
    <w:rsid w:val="009C3EDC"/>
    <w:rsid w:val="009C3EEC"/>
    <w:rsid w:val="009C4074"/>
    <w:rsid w:val="009C4683"/>
    <w:rsid w:val="009C5103"/>
    <w:rsid w:val="009C51E2"/>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4B"/>
    <w:rsid w:val="009C6E56"/>
    <w:rsid w:val="009C6E60"/>
    <w:rsid w:val="009C6E93"/>
    <w:rsid w:val="009C7147"/>
    <w:rsid w:val="009C7343"/>
    <w:rsid w:val="009C759C"/>
    <w:rsid w:val="009C7DDE"/>
    <w:rsid w:val="009C7F47"/>
    <w:rsid w:val="009D0222"/>
    <w:rsid w:val="009D0361"/>
    <w:rsid w:val="009D0720"/>
    <w:rsid w:val="009D079F"/>
    <w:rsid w:val="009D0897"/>
    <w:rsid w:val="009D08B7"/>
    <w:rsid w:val="009D0A1E"/>
    <w:rsid w:val="009D0C84"/>
    <w:rsid w:val="009D0F01"/>
    <w:rsid w:val="009D10F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24E"/>
    <w:rsid w:val="009D75A4"/>
    <w:rsid w:val="009D79EA"/>
    <w:rsid w:val="009E0FC3"/>
    <w:rsid w:val="009E100C"/>
    <w:rsid w:val="009E11A9"/>
    <w:rsid w:val="009E14DD"/>
    <w:rsid w:val="009E1544"/>
    <w:rsid w:val="009E15BD"/>
    <w:rsid w:val="009E16D6"/>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5CA6"/>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0CE8"/>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125"/>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36C"/>
    <w:rsid w:val="00A024F5"/>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34B"/>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0E1"/>
    <w:rsid w:val="00A114B5"/>
    <w:rsid w:val="00A115BF"/>
    <w:rsid w:val="00A11ACA"/>
    <w:rsid w:val="00A11AE2"/>
    <w:rsid w:val="00A11BAF"/>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3D79"/>
    <w:rsid w:val="00A142D9"/>
    <w:rsid w:val="00A145D0"/>
    <w:rsid w:val="00A14620"/>
    <w:rsid w:val="00A14743"/>
    <w:rsid w:val="00A14B5D"/>
    <w:rsid w:val="00A14F83"/>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0B54"/>
    <w:rsid w:val="00A2104B"/>
    <w:rsid w:val="00A210E9"/>
    <w:rsid w:val="00A212C6"/>
    <w:rsid w:val="00A21372"/>
    <w:rsid w:val="00A218AE"/>
    <w:rsid w:val="00A21A9D"/>
    <w:rsid w:val="00A21AAA"/>
    <w:rsid w:val="00A21C53"/>
    <w:rsid w:val="00A21E51"/>
    <w:rsid w:val="00A21F17"/>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E88"/>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852"/>
    <w:rsid w:val="00A30989"/>
    <w:rsid w:val="00A30BAE"/>
    <w:rsid w:val="00A31120"/>
    <w:rsid w:val="00A313D0"/>
    <w:rsid w:val="00A314A9"/>
    <w:rsid w:val="00A31591"/>
    <w:rsid w:val="00A3170C"/>
    <w:rsid w:val="00A31C37"/>
    <w:rsid w:val="00A31E88"/>
    <w:rsid w:val="00A31F43"/>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0AB"/>
    <w:rsid w:val="00A362CB"/>
    <w:rsid w:val="00A36653"/>
    <w:rsid w:val="00A36694"/>
    <w:rsid w:val="00A368BB"/>
    <w:rsid w:val="00A36D0A"/>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92"/>
    <w:rsid w:val="00A41CA0"/>
    <w:rsid w:val="00A41CD0"/>
    <w:rsid w:val="00A41D75"/>
    <w:rsid w:val="00A42331"/>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E2B"/>
    <w:rsid w:val="00A51F5E"/>
    <w:rsid w:val="00A520BF"/>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5ECF"/>
    <w:rsid w:val="00A5637C"/>
    <w:rsid w:val="00A565AD"/>
    <w:rsid w:val="00A56735"/>
    <w:rsid w:val="00A5678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62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64B"/>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67DE2"/>
    <w:rsid w:val="00A7028F"/>
    <w:rsid w:val="00A70A35"/>
    <w:rsid w:val="00A7120A"/>
    <w:rsid w:val="00A7141F"/>
    <w:rsid w:val="00A71B0A"/>
    <w:rsid w:val="00A71D6B"/>
    <w:rsid w:val="00A72343"/>
    <w:rsid w:val="00A72469"/>
    <w:rsid w:val="00A727FC"/>
    <w:rsid w:val="00A72984"/>
    <w:rsid w:val="00A73873"/>
    <w:rsid w:val="00A73A4F"/>
    <w:rsid w:val="00A73D3B"/>
    <w:rsid w:val="00A744A2"/>
    <w:rsid w:val="00A745D9"/>
    <w:rsid w:val="00A748C3"/>
    <w:rsid w:val="00A74955"/>
    <w:rsid w:val="00A74E04"/>
    <w:rsid w:val="00A74F6C"/>
    <w:rsid w:val="00A75193"/>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77E4A"/>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3CC"/>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9BE"/>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86E"/>
    <w:rsid w:val="00A90E27"/>
    <w:rsid w:val="00A90F21"/>
    <w:rsid w:val="00A91218"/>
    <w:rsid w:val="00A91469"/>
    <w:rsid w:val="00A9164F"/>
    <w:rsid w:val="00A916CB"/>
    <w:rsid w:val="00A91F3E"/>
    <w:rsid w:val="00A9215A"/>
    <w:rsid w:val="00A92185"/>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5ABF"/>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CE6"/>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3D"/>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5A6B"/>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159"/>
    <w:rsid w:val="00AB2323"/>
    <w:rsid w:val="00AB2857"/>
    <w:rsid w:val="00AB3299"/>
    <w:rsid w:val="00AB33AF"/>
    <w:rsid w:val="00AB3418"/>
    <w:rsid w:val="00AB3491"/>
    <w:rsid w:val="00AB3612"/>
    <w:rsid w:val="00AB3D94"/>
    <w:rsid w:val="00AB3E16"/>
    <w:rsid w:val="00AB3E3E"/>
    <w:rsid w:val="00AB3F13"/>
    <w:rsid w:val="00AB3FF5"/>
    <w:rsid w:val="00AB4157"/>
    <w:rsid w:val="00AB42FF"/>
    <w:rsid w:val="00AB47E7"/>
    <w:rsid w:val="00AB492C"/>
    <w:rsid w:val="00AB4B78"/>
    <w:rsid w:val="00AB4F5E"/>
    <w:rsid w:val="00AB513E"/>
    <w:rsid w:val="00AB53BA"/>
    <w:rsid w:val="00AB57AD"/>
    <w:rsid w:val="00AB583A"/>
    <w:rsid w:val="00AB6285"/>
    <w:rsid w:val="00AB642C"/>
    <w:rsid w:val="00AB64B8"/>
    <w:rsid w:val="00AB7134"/>
    <w:rsid w:val="00AB745B"/>
    <w:rsid w:val="00AB74CC"/>
    <w:rsid w:val="00AB76D5"/>
    <w:rsid w:val="00AB7787"/>
    <w:rsid w:val="00AB78AC"/>
    <w:rsid w:val="00AB78FB"/>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C0B"/>
    <w:rsid w:val="00AD2D96"/>
    <w:rsid w:val="00AD3042"/>
    <w:rsid w:val="00AD3047"/>
    <w:rsid w:val="00AD31D9"/>
    <w:rsid w:val="00AD3270"/>
    <w:rsid w:val="00AD33C3"/>
    <w:rsid w:val="00AD34A1"/>
    <w:rsid w:val="00AD3BEC"/>
    <w:rsid w:val="00AD3EC6"/>
    <w:rsid w:val="00AD48F9"/>
    <w:rsid w:val="00AD514B"/>
    <w:rsid w:val="00AD58E2"/>
    <w:rsid w:val="00AD5B9B"/>
    <w:rsid w:val="00AD5F24"/>
    <w:rsid w:val="00AD604F"/>
    <w:rsid w:val="00AD6A52"/>
    <w:rsid w:val="00AD6C38"/>
    <w:rsid w:val="00AD6C7F"/>
    <w:rsid w:val="00AD6DE3"/>
    <w:rsid w:val="00AD70C9"/>
    <w:rsid w:val="00AD724E"/>
    <w:rsid w:val="00AD7303"/>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A"/>
    <w:rsid w:val="00AE268B"/>
    <w:rsid w:val="00AE2BFE"/>
    <w:rsid w:val="00AE2E18"/>
    <w:rsid w:val="00AE3004"/>
    <w:rsid w:val="00AE31B1"/>
    <w:rsid w:val="00AE3211"/>
    <w:rsid w:val="00AE3528"/>
    <w:rsid w:val="00AE379B"/>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58C"/>
    <w:rsid w:val="00AE69BD"/>
    <w:rsid w:val="00AE6D12"/>
    <w:rsid w:val="00AE6EEB"/>
    <w:rsid w:val="00AE6F42"/>
    <w:rsid w:val="00AE723D"/>
    <w:rsid w:val="00AE77EF"/>
    <w:rsid w:val="00AE7992"/>
    <w:rsid w:val="00AE7AF7"/>
    <w:rsid w:val="00AF00BF"/>
    <w:rsid w:val="00AF00EE"/>
    <w:rsid w:val="00AF04B2"/>
    <w:rsid w:val="00AF0508"/>
    <w:rsid w:val="00AF0801"/>
    <w:rsid w:val="00AF0987"/>
    <w:rsid w:val="00AF0AF0"/>
    <w:rsid w:val="00AF0BA8"/>
    <w:rsid w:val="00AF0E62"/>
    <w:rsid w:val="00AF0FDA"/>
    <w:rsid w:val="00AF1414"/>
    <w:rsid w:val="00AF1787"/>
    <w:rsid w:val="00AF1E5E"/>
    <w:rsid w:val="00AF28B0"/>
    <w:rsid w:val="00AF2C91"/>
    <w:rsid w:val="00AF2DED"/>
    <w:rsid w:val="00AF3BA5"/>
    <w:rsid w:val="00AF3C80"/>
    <w:rsid w:val="00AF3C8C"/>
    <w:rsid w:val="00AF41FC"/>
    <w:rsid w:val="00AF4413"/>
    <w:rsid w:val="00AF44F2"/>
    <w:rsid w:val="00AF457C"/>
    <w:rsid w:val="00AF4648"/>
    <w:rsid w:val="00AF4BC1"/>
    <w:rsid w:val="00AF4E6E"/>
    <w:rsid w:val="00AF5021"/>
    <w:rsid w:val="00AF5235"/>
    <w:rsid w:val="00AF5363"/>
    <w:rsid w:val="00AF5F78"/>
    <w:rsid w:val="00AF638D"/>
    <w:rsid w:val="00AF63A9"/>
    <w:rsid w:val="00AF63E0"/>
    <w:rsid w:val="00AF6591"/>
    <w:rsid w:val="00AF66F1"/>
    <w:rsid w:val="00AF6AE3"/>
    <w:rsid w:val="00AF6B1B"/>
    <w:rsid w:val="00AF738A"/>
    <w:rsid w:val="00AF7748"/>
    <w:rsid w:val="00AF782D"/>
    <w:rsid w:val="00AF7F09"/>
    <w:rsid w:val="00B0021B"/>
    <w:rsid w:val="00B002BA"/>
    <w:rsid w:val="00B00306"/>
    <w:rsid w:val="00B00858"/>
    <w:rsid w:val="00B0087F"/>
    <w:rsid w:val="00B00A60"/>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00D"/>
    <w:rsid w:val="00B0712D"/>
    <w:rsid w:val="00B0716D"/>
    <w:rsid w:val="00B0745D"/>
    <w:rsid w:val="00B075EC"/>
    <w:rsid w:val="00B077B1"/>
    <w:rsid w:val="00B07CBE"/>
    <w:rsid w:val="00B07D55"/>
    <w:rsid w:val="00B07F35"/>
    <w:rsid w:val="00B101CF"/>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9CB"/>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27"/>
    <w:rsid w:val="00B254EC"/>
    <w:rsid w:val="00B25585"/>
    <w:rsid w:val="00B25688"/>
    <w:rsid w:val="00B2585E"/>
    <w:rsid w:val="00B25A70"/>
    <w:rsid w:val="00B25BD8"/>
    <w:rsid w:val="00B25E1D"/>
    <w:rsid w:val="00B25F0A"/>
    <w:rsid w:val="00B25F9A"/>
    <w:rsid w:val="00B2613A"/>
    <w:rsid w:val="00B269CE"/>
    <w:rsid w:val="00B26C87"/>
    <w:rsid w:val="00B27277"/>
    <w:rsid w:val="00B2757B"/>
    <w:rsid w:val="00B2780B"/>
    <w:rsid w:val="00B27B29"/>
    <w:rsid w:val="00B27BA9"/>
    <w:rsid w:val="00B27C5E"/>
    <w:rsid w:val="00B27D54"/>
    <w:rsid w:val="00B305C0"/>
    <w:rsid w:val="00B305F9"/>
    <w:rsid w:val="00B311F4"/>
    <w:rsid w:val="00B31447"/>
    <w:rsid w:val="00B31667"/>
    <w:rsid w:val="00B31BA3"/>
    <w:rsid w:val="00B31E5F"/>
    <w:rsid w:val="00B31FF8"/>
    <w:rsid w:val="00B32607"/>
    <w:rsid w:val="00B326BE"/>
    <w:rsid w:val="00B32821"/>
    <w:rsid w:val="00B32A24"/>
    <w:rsid w:val="00B32CE3"/>
    <w:rsid w:val="00B3331B"/>
    <w:rsid w:val="00B33595"/>
    <w:rsid w:val="00B337D9"/>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919"/>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1C10"/>
    <w:rsid w:val="00B42378"/>
    <w:rsid w:val="00B427E4"/>
    <w:rsid w:val="00B42879"/>
    <w:rsid w:val="00B42B9A"/>
    <w:rsid w:val="00B42C78"/>
    <w:rsid w:val="00B430D3"/>
    <w:rsid w:val="00B432D4"/>
    <w:rsid w:val="00B4340E"/>
    <w:rsid w:val="00B43787"/>
    <w:rsid w:val="00B437BD"/>
    <w:rsid w:val="00B4383C"/>
    <w:rsid w:val="00B4388A"/>
    <w:rsid w:val="00B43985"/>
    <w:rsid w:val="00B439FA"/>
    <w:rsid w:val="00B43B0B"/>
    <w:rsid w:val="00B43CEC"/>
    <w:rsid w:val="00B43D4D"/>
    <w:rsid w:val="00B43E3B"/>
    <w:rsid w:val="00B44069"/>
    <w:rsid w:val="00B440CF"/>
    <w:rsid w:val="00B441BE"/>
    <w:rsid w:val="00B443C5"/>
    <w:rsid w:val="00B4485B"/>
    <w:rsid w:val="00B44D81"/>
    <w:rsid w:val="00B44DF4"/>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1E24"/>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86"/>
    <w:rsid w:val="00B555B8"/>
    <w:rsid w:val="00B55ACA"/>
    <w:rsid w:val="00B55CE0"/>
    <w:rsid w:val="00B55D75"/>
    <w:rsid w:val="00B56023"/>
    <w:rsid w:val="00B5612F"/>
    <w:rsid w:val="00B566E0"/>
    <w:rsid w:val="00B5685D"/>
    <w:rsid w:val="00B56FA2"/>
    <w:rsid w:val="00B5724A"/>
    <w:rsid w:val="00B57861"/>
    <w:rsid w:val="00B60394"/>
    <w:rsid w:val="00B60567"/>
    <w:rsid w:val="00B60605"/>
    <w:rsid w:val="00B607B8"/>
    <w:rsid w:val="00B607FE"/>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4F"/>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A6"/>
    <w:rsid w:val="00B8321E"/>
    <w:rsid w:val="00B83AC3"/>
    <w:rsid w:val="00B83D8E"/>
    <w:rsid w:val="00B83DF6"/>
    <w:rsid w:val="00B8408E"/>
    <w:rsid w:val="00B84920"/>
    <w:rsid w:val="00B84BE8"/>
    <w:rsid w:val="00B84CFA"/>
    <w:rsid w:val="00B8502C"/>
    <w:rsid w:val="00B85123"/>
    <w:rsid w:val="00B85505"/>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16"/>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B84"/>
    <w:rsid w:val="00B96CBF"/>
    <w:rsid w:val="00B96CF0"/>
    <w:rsid w:val="00B96D7C"/>
    <w:rsid w:val="00B96DA2"/>
    <w:rsid w:val="00B97585"/>
    <w:rsid w:val="00B977E6"/>
    <w:rsid w:val="00B97B85"/>
    <w:rsid w:val="00BA0571"/>
    <w:rsid w:val="00BA067F"/>
    <w:rsid w:val="00BA0827"/>
    <w:rsid w:val="00BA092C"/>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18F"/>
    <w:rsid w:val="00BA3909"/>
    <w:rsid w:val="00BA3974"/>
    <w:rsid w:val="00BA3CC9"/>
    <w:rsid w:val="00BA3F29"/>
    <w:rsid w:val="00BA40BE"/>
    <w:rsid w:val="00BA4237"/>
    <w:rsid w:val="00BA48E0"/>
    <w:rsid w:val="00BA4C24"/>
    <w:rsid w:val="00BA4C7F"/>
    <w:rsid w:val="00BA4E10"/>
    <w:rsid w:val="00BA4EB2"/>
    <w:rsid w:val="00BA5256"/>
    <w:rsid w:val="00BA5346"/>
    <w:rsid w:val="00BA54FB"/>
    <w:rsid w:val="00BA5619"/>
    <w:rsid w:val="00BA580D"/>
    <w:rsid w:val="00BA5B1B"/>
    <w:rsid w:val="00BA5C97"/>
    <w:rsid w:val="00BA5EFB"/>
    <w:rsid w:val="00BA6282"/>
    <w:rsid w:val="00BA659A"/>
    <w:rsid w:val="00BA68C1"/>
    <w:rsid w:val="00BA6B7A"/>
    <w:rsid w:val="00BA6BE1"/>
    <w:rsid w:val="00BA6C7F"/>
    <w:rsid w:val="00BA6CFD"/>
    <w:rsid w:val="00BA6E7E"/>
    <w:rsid w:val="00BA704F"/>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37"/>
    <w:rsid w:val="00BB16E8"/>
    <w:rsid w:val="00BB174E"/>
    <w:rsid w:val="00BB1874"/>
    <w:rsid w:val="00BB1966"/>
    <w:rsid w:val="00BB1B24"/>
    <w:rsid w:val="00BB1C4F"/>
    <w:rsid w:val="00BB1D50"/>
    <w:rsid w:val="00BB225D"/>
    <w:rsid w:val="00BB231E"/>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4E"/>
    <w:rsid w:val="00BB6C81"/>
    <w:rsid w:val="00BB71EC"/>
    <w:rsid w:val="00BB723D"/>
    <w:rsid w:val="00BB724B"/>
    <w:rsid w:val="00BB7634"/>
    <w:rsid w:val="00BB7EC3"/>
    <w:rsid w:val="00BC0854"/>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70C"/>
    <w:rsid w:val="00BC499E"/>
    <w:rsid w:val="00BC4ADC"/>
    <w:rsid w:val="00BC4D1F"/>
    <w:rsid w:val="00BC52B4"/>
    <w:rsid w:val="00BC5CE2"/>
    <w:rsid w:val="00BC68C0"/>
    <w:rsid w:val="00BC70D5"/>
    <w:rsid w:val="00BC7133"/>
    <w:rsid w:val="00BC71C5"/>
    <w:rsid w:val="00BC71E0"/>
    <w:rsid w:val="00BC7659"/>
    <w:rsid w:val="00BC77C9"/>
    <w:rsid w:val="00BC783B"/>
    <w:rsid w:val="00BC7A42"/>
    <w:rsid w:val="00BD013E"/>
    <w:rsid w:val="00BD018C"/>
    <w:rsid w:val="00BD0238"/>
    <w:rsid w:val="00BD082C"/>
    <w:rsid w:val="00BD0A5B"/>
    <w:rsid w:val="00BD0DFF"/>
    <w:rsid w:val="00BD0FC4"/>
    <w:rsid w:val="00BD100C"/>
    <w:rsid w:val="00BD13F9"/>
    <w:rsid w:val="00BD140B"/>
    <w:rsid w:val="00BD1624"/>
    <w:rsid w:val="00BD1A67"/>
    <w:rsid w:val="00BD238C"/>
    <w:rsid w:val="00BD27AA"/>
    <w:rsid w:val="00BD2869"/>
    <w:rsid w:val="00BD2A08"/>
    <w:rsid w:val="00BD2B8A"/>
    <w:rsid w:val="00BD2CED"/>
    <w:rsid w:val="00BD2F55"/>
    <w:rsid w:val="00BD30E5"/>
    <w:rsid w:val="00BD3837"/>
    <w:rsid w:val="00BD386B"/>
    <w:rsid w:val="00BD3C49"/>
    <w:rsid w:val="00BD3C69"/>
    <w:rsid w:val="00BD3D7A"/>
    <w:rsid w:val="00BD3E4E"/>
    <w:rsid w:val="00BD3FB3"/>
    <w:rsid w:val="00BD4092"/>
    <w:rsid w:val="00BD4235"/>
    <w:rsid w:val="00BD42DA"/>
    <w:rsid w:val="00BD43EC"/>
    <w:rsid w:val="00BD45AD"/>
    <w:rsid w:val="00BD4F5F"/>
    <w:rsid w:val="00BD5A26"/>
    <w:rsid w:val="00BD5CD4"/>
    <w:rsid w:val="00BD5FA4"/>
    <w:rsid w:val="00BD616D"/>
    <w:rsid w:val="00BD6509"/>
    <w:rsid w:val="00BD689C"/>
    <w:rsid w:val="00BD6A22"/>
    <w:rsid w:val="00BD6BB1"/>
    <w:rsid w:val="00BD6D88"/>
    <w:rsid w:val="00BD71C3"/>
    <w:rsid w:val="00BD782C"/>
    <w:rsid w:val="00BD7927"/>
    <w:rsid w:val="00BD7A82"/>
    <w:rsid w:val="00BD7F01"/>
    <w:rsid w:val="00BD7F9E"/>
    <w:rsid w:val="00BE0009"/>
    <w:rsid w:val="00BE02A3"/>
    <w:rsid w:val="00BE0695"/>
    <w:rsid w:val="00BE072F"/>
    <w:rsid w:val="00BE0FCB"/>
    <w:rsid w:val="00BE1382"/>
    <w:rsid w:val="00BE13B8"/>
    <w:rsid w:val="00BE16C6"/>
    <w:rsid w:val="00BE1703"/>
    <w:rsid w:val="00BE172A"/>
    <w:rsid w:val="00BE1959"/>
    <w:rsid w:val="00BE197A"/>
    <w:rsid w:val="00BE1A06"/>
    <w:rsid w:val="00BE1CE8"/>
    <w:rsid w:val="00BE1F17"/>
    <w:rsid w:val="00BE201B"/>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10"/>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985"/>
    <w:rsid w:val="00BF2A22"/>
    <w:rsid w:val="00BF2B81"/>
    <w:rsid w:val="00BF2C42"/>
    <w:rsid w:val="00BF2E9F"/>
    <w:rsid w:val="00BF300F"/>
    <w:rsid w:val="00BF31CB"/>
    <w:rsid w:val="00BF3615"/>
    <w:rsid w:val="00BF3BCB"/>
    <w:rsid w:val="00BF3C10"/>
    <w:rsid w:val="00BF3E35"/>
    <w:rsid w:val="00BF3E99"/>
    <w:rsid w:val="00BF3EDF"/>
    <w:rsid w:val="00BF3FFA"/>
    <w:rsid w:val="00BF4033"/>
    <w:rsid w:val="00BF41CF"/>
    <w:rsid w:val="00BF43E6"/>
    <w:rsid w:val="00BF46F1"/>
    <w:rsid w:val="00BF493C"/>
    <w:rsid w:val="00BF4B69"/>
    <w:rsid w:val="00BF4BCC"/>
    <w:rsid w:val="00BF56A8"/>
    <w:rsid w:val="00BF5A86"/>
    <w:rsid w:val="00BF60E3"/>
    <w:rsid w:val="00BF61AC"/>
    <w:rsid w:val="00BF6C19"/>
    <w:rsid w:val="00BF6E7B"/>
    <w:rsid w:val="00BF6EC2"/>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9E"/>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EF3"/>
    <w:rsid w:val="00C06FFC"/>
    <w:rsid w:val="00C071C6"/>
    <w:rsid w:val="00C0774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6A5"/>
    <w:rsid w:val="00C11B36"/>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A1"/>
    <w:rsid w:val="00C20BD7"/>
    <w:rsid w:val="00C20F77"/>
    <w:rsid w:val="00C210D4"/>
    <w:rsid w:val="00C21B1D"/>
    <w:rsid w:val="00C21E09"/>
    <w:rsid w:val="00C222CF"/>
    <w:rsid w:val="00C223DE"/>
    <w:rsid w:val="00C225A0"/>
    <w:rsid w:val="00C2288B"/>
    <w:rsid w:val="00C22FE1"/>
    <w:rsid w:val="00C231BA"/>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6DB"/>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5D8B"/>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112"/>
    <w:rsid w:val="00C41352"/>
    <w:rsid w:val="00C413FE"/>
    <w:rsid w:val="00C41634"/>
    <w:rsid w:val="00C41A0F"/>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0DFB"/>
    <w:rsid w:val="00C51957"/>
    <w:rsid w:val="00C51D11"/>
    <w:rsid w:val="00C5200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0AE"/>
    <w:rsid w:val="00C57A4B"/>
    <w:rsid w:val="00C57CC6"/>
    <w:rsid w:val="00C60002"/>
    <w:rsid w:val="00C601EB"/>
    <w:rsid w:val="00C603F8"/>
    <w:rsid w:val="00C60EC1"/>
    <w:rsid w:val="00C60FFC"/>
    <w:rsid w:val="00C6115A"/>
    <w:rsid w:val="00C6119C"/>
    <w:rsid w:val="00C611B0"/>
    <w:rsid w:val="00C61B02"/>
    <w:rsid w:val="00C61D4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89A"/>
    <w:rsid w:val="00C64958"/>
    <w:rsid w:val="00C64EDC"/>
    <w:rsid w:val="00C656EC"/>
    <w:rsid w:val="00C65C31"/>
    <w:rsid w:val="00C65D24"/>
    <w:rsid w:val="00C65F58"/>
    <w:rsid w:val="00C66571"/>
    <w:rsid w:val="00C66577"/>
    <w:rsid w:val="00C666DB"/>
    <w:rsid w:val="00C667F6"/>
    <w:rsid w:val="00C66A25"/>
    <w:rsid w:val="00C66AC7"/>
    <w:rsid w:val="00C66B89"/>
    <w:rsid w:val="00C66C34"/>
    <w:rsid w:val="00C67231"/>
    <w:rsid w:val="00C7040D"/>
    <w:rsid w:val="00C70A15"/>
    <w:rsid w:val="00C70A55"/>
    <w:rsid w:val="00C70B8C"/>
    <w:rsid w:val="00C70D2D"/>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7CD"/>
    <w:rsid w:val="00C74867"/>
    <w:rsid w:val="00C748E2"/>
    <w:rsid w:val="00C75004"/>
    <w:rsid w:val="00C7542A"/>
    <w:rsid w:val="00C7559B"/>
    <w:rsid w:val="00C755E8"/>
    <w:rsid w:val="00C75970"/>
    <w:rsid w:val="00C75AC4"/>
    <w:rsid w:val="00C75B22"/>
    <w:rsid w:val="00C75C9D"/>
    <w:rsid w:val="00C75ED0"/>
    <w:rsid w:val="00C7636A"/>
    <w:rsid w:val="00C76485"/>
    <w:rsid w:val="00C76A56"/>
    <w:rsid w:val="00C76A6B"/>
    <w:rsid w:val="00C76B37"/>
    <w:rsid w:val="00C76F37"/>
    <w:rsid w:val="00C76F43"/>
    <w:rsid w:val="00C7731D"/>
    <w:rsid w:val="00C77371"/>
    <w:rsid w:val="00C7746D"/>
    <w:rsid w:val="00C7799E"/>
    <w:rsid w:val="00C77C55"/>
    <w:rsid w:val="00C77DF7"/>
    <w:rsid w:val="00C8004A"/>
    <w:rsid w:val="00C80059"/>
    <w:rsid w:val="00C80547"/>
    <w:rsid w:val="00C80C97"/>
    <w:rsid w:val="00C815F1"/>
    <w:rsid w:val="00C818F8"/>
    <w:rsid w:val="00C8198E"/>
    <w:rsid w:val="00C81B30"/>
    <w:rsid w:val="00C82387"/>
    <w:rsid w:val="00C823AF"/>
    <w:rsid w:val="00C82AB2"/>
    <w:rsid w:val="00C8329E"/>
    <w:rsid w:val="00C834A3"/>
    <w:rsid w:val="00C83665"/>
    <w:rsid w:val="00C836F2"/>
    <w:rsid w:val="00C838C2"/>
    <w:rsid w:val="00C8392C"/>
    <w:rsid w:val="00C83A5C"/>
    <w:rsid w:val="00C84332"/>
    <w:rsid w:val="00C8534D"/>
    <w:rsid w:val="00C8535F"/>
    <w:rsid w:val="00C8591F"/>
    <w:rsid w:val="00C85A6A"/>
    <w:rsid w:val="00C85B83"/>
    <w:rsid w:val="00C85FA0"/>
    <w:rsid w:val="00C8624E"/>
    <w:rsid w:val="00C86379"/>
    <w:rsid w:val="00C864DB"/>
    <w:rsid w:val="00C86817"/>
    <w:rsid w:val="00C86CD3"/>
    <w:rsid w:val="00C8714D"/>
    <w:rsid w:val="00C87348"/>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404"/>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88D"/>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0D1"/>
    <w:rsid w:val="00CA4A3F"/>
    <w:rsid w:val="00CA4C14"/>
    <w:rsid w:val="00CA4DC3"/>
    <w:rsid w:val="00CA4FE7"/>
    <w:rsid w:val="00CA51A0"/>
    <w:rsid w:val="00CA58D8"/>
    <w:rsid w:val="00CA5974"/>
    <w:rsid w:val="00CA59AB"/>
    <w:rsid w:val="00CA5B93"/>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20"/>
    <w:rsid w:val="00CB3AA9"/>
    <w:rsid w:val="00CB3C8D"/>
    <w:rsid w:val="00CB4084"/>
    <w:rsid w:val="00CB4631"/>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B94"/>
    <w:rsid w:val="00CB7DDD"/>
    <w:rsid w:val="00CB7E60"/>
    <w:rsid w:val="00CC009C"/>
    <w:rsid w:val="00CC00B7"/>
    <w:rsid w:val="00CC0225"/>
    <w:rsid w:val="00CC034B"/>
    <w:rsid w:val="00CC05BB"/>
    <w:rsid w:val="00CC0AA7"/>
    <w:rsid w:val="00CC0E36"/>
    <w:rsid w:val="00CC0E56"/>
    <w:rsid w:val="00CC1143"/>
    <w:rsid w:val="00CC1258"/>
    <w:rsid w:val="00CC15B0"/>
    <w:rsid w:val="00CC15B9"/>
    <w:rsid w:val="00CC15D9"/>
    <w:rsid w:val="00CC172A"/>
    <w:rsid w:val="00CC1A18"/>
    <w:rsid w:val="00CC1B3C"/>
    <w:rsid w:val="00CC1C42"/>
    <w:rsid w:val="00CC1E3E"/>
    <w:rsid w:val="00CC1E40"/>
    <w:rsid w:val="00CC2100"/>
    <w:rsid w:val="00CC2559"/>
    <w:rsid w:val="00CC27F5"/>
    <w:rsid w:val="00CC2CF7"/>
    <w:rsid w:val="00CC2D18"/>
    <w:rsid w:val="00CC2EFE"/>
    <w:rsid w:val="00CC2FE8"/>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41"/>
    <w:rsid w:val="00CE3FA3"/>
    <w:rsid w:val="00CE436D"/>
    <w:rsid w:val="00CE43D3"/>
    <w:rsid w:val="00CE4D2A"/>
    <w:rsid w:val="00CE5086"/>
    <w:rsid w:val="00CE5112"/>
    <w:rsid w:val="00CE5A5B"/>
    <w:rsid w:val="00CE5A7F"/>
    <w:rsid w:val="00CE5E50"/>
    <w:rsid w:val="00CE697C"/>
    <w:rsid w:val="00CE698C"/>
    <w:rsid w:val="00CE69F3"/>
    <w:rsid w:val="00CE6AD5"/>
    <w:rsid w:val="00CE6E24"/>
    <w:rsid w:val="00CE71BB"/>
    <w:rsid w:val="00CE72B9"/>
    <w:rsid w:val="00CE72EF"/>
    <w:rsid w:val="00CE73F8"/>
    <w:rsid w:val="00CE755E"/>
    <w:rsid w:val="00CE76BD"/>
    <w:rsid w:val="00CE775C"/>
    <w:rsid w:val="00CE79BC"/>
    <w:rsid w:val="00CE7D21"/>
    <w:rsid w:val="00CF02AC"/>
    <w:rsid w:val="00CF057C"/>
    <w:rsid w:val="00CF06E6"/>
    <w:rsid w:val="00CF090F"/>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370"/>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2F4E"/>
    <w:rsid w:val="00D0327B"/>
    <w:rsid w:val="00D03334"/>
    <w:rsid w:val="00D0386A"/>
    <w:rsid w:val="00D03CD2"/>
    <w:rsid w:val="00D043F3"/>
    <w:rsid w:val="00D04FC8"/>
    <w:rsid w:val="00D0505A"/>
    <w:rsid w:val="00D05216"/>
    <w:rsid w:val="00D05287"/>
    <w:rsid w:val="00D05295"/>
    <w:rsid w:val="00D05393"/>
    <w:rsid w:val="00D058D0"/>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AA6"/>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19C"/>
    <w:rsid w:val="00D1624D"/>
    <w:rsid w:val="00D166EE"/>
    <w:rsid w:val="00D16B24"/>
    <w:rsid w:val="00D16BA8"/>
    <w:rsid w:val="00D16DEE"/>
    <w:rsid w:val="00D17449"/>
    <w:rsid w:val="00D174E5"/>
    <w:rsid w:val="00D17761"/>
    <w:rsid w:val="00D17C5E"/>
    <w:rsid w:val="00D17CE8"/>
    <w:rsid w:val="00D17F37"/>
    <w:rsid w:val="00D20171"/>
    <w:rsid w:val="00D2018F"/>
    <w:rsid w:val="00D202B4"/>
    <w:rsid w:val="00D202D3"/>
    <w:rsid w:val="00D20468"/>
    <w:rsid w:val="00D204C9"/>
    <w:rsid w:val="00D20A20"/>
    <w:rsid w:val="00D20F05"/>
    <w:rsid w:val="00D20F77"/>
    <w:rsid w:val="00D2106C"/>
    <w:rsid w:val="00D2109E"/>
    <w:rsid w:val="00D21389"/>
    <w:rsid w:val="00D21498"/>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966"/>
    <w:rsid w:val="00D32A8A"/>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30C"/>
    <w:rsid w:val="00D3646C"/>
    <w:rsid w:val="00D3668C"/>
    <w:rsid w:val="00D366D3"/>
    <w:rsid w:val="00D368DF"/>
    <w:rsid w:val="00D369EA"/>
    <w:rsid w:val="00D36C8E"/>
    <w:rsid w:val="00D36EEC"/>
    <w:rsid w:val="00D370D6"/>
    <w:rsid w:val="00D3740B"/>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AC6"/>
    <w:rsid w:val="00D44F94"/>
    <w:rsid w:val="00D453F7"/>
    <w:rsid w:val="00D45581"/>
    <w:rsid w:val="00D45668"/>
    <w:rsid w:val="00D458AB"/>
    <w:rsid w:val="00D45C69"/>
    <w:rsid w:val="00D45D57"/>
    <w:rsid w:val="00D4626D"/>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8C1"/>
    <w:rsid w:val="00D509A1"/>
    <w:rsid w:val="00D50DB0"/>
    <w:rsid w:val="00D50F47"/>
    <w:rsid w:val="00D50F95"/>
    <w:rsid w:val="00D5102A"/>
    <w:rsid w:val="00D513F0"/>
    <w:rsid w:val="00D51565"/>
    <w:rsid w:val="00D51635"/>
    <w:rsid w:val="00D51757"/>
    <w:rsid w:val="00D517E7"/>
    <w:rsid w:val="00D51AAF"/>
    <w:rsid w:val="00D51BF3"/>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1D13"/>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6C"/>
    <w:rsid w:val="00D679ED"/>
    <w:rsid w:val="00D67A3D"/>
    <w:rsid w:val="00D67AC6"/>
    <w:rsid w:val="00D67C99"/>
    <w:rsid w:val="00D67D09"/>
    <w:rsid w:val="00D67DA4"/>
    <w:rsid w:val="00D67EF9"/>
    <w:rsid w:val="00D7010A"/>
    <w:rsid w:val="00D7040B"/>
    <w:rsid w:val="00D7060E"/>
    <w:rsid w:val="00D70648"/>
    <w:rsid w:val="00D70816"/>
    <w:rsid w:val="00D70D51"/>
    <w:rsid w:val="00D70DEA"/>
    <w:rsid w:val="00D70F5E"/>
    <w:rsid w:val="00D70F87"/>
    <w:rsid w:val="00D71083"/>
    <w:rsid w:val="00D71116"/>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0EC"/>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3FEA"/>
    <w:rsid w:val="00D84026"/>
    <w:rsid w:val="00D8408E"/>
    <w:rsid w:val="00D84268"/>
    <w:rsid w:val="00D846C5"/>
    <w:rsid w:val="00D848F1"/>
    <w:rsid w:val="00D84D27"/>
    <w:rsid w:val="00D8508D"/>
    <w:rsid w:val="00D8586C"/>
    <w:rsid w:val="00D864A4"/>
    <w:rsid w:val="00D866C4"/>
    <w:rsid w:val="00D86B37"/>
    <w:rsid w:val="00D86ED1"/>
    <w:rsid w:val="00D87012"/>
    <w:rsid w:val="00D87154"/>
    <w:rsid w:val="00D87214"/>
    <w:rsid w:val="00D87246"/>
    <w:rsid w:val="00D8778A"/>
    <w:rsid w:val="00D90029"/>
    <w:rsid w:val="00D9045F"/>
    <w:rsid w:val="00D90583"/>
    <w:rsid w:val="00D90D8B"/>
    <w:rsid w:val="00D91009"/>
    <w:rsid w:val="00D9120D"/>
    <w:rsid w:val="00D9126A"/>
    <w:rsid w:val="00D912DF"/>
    <w:rsid w:val="00D91C54"/>
    <w:rsid w:val="00D91D17"/>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157"/>
    <w:rsid w:val="00D9532A"/>
    <w:rsid w:val="00D95494"/>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FF"/>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497"/>
    <w:rsid w:val="00DA7A85"/>
    <w:rsid w:val="00DA7BC7"/>
    <w:rsid w:val="00DA7E4C"/>
    <w:rsid w:val="00DB0483"/>
    <w:rsid w:val="00DB0487"/>
    <w:rsid w:val="00DB0564"/>
    <w:rsid w:val="00DB0E45"/>
    <w:rsid w:val="00DB1083"/>
    <w:rsid w:val="00DB1491"/>
    <w:rsid w:val="00DB1539"/>
    <w:rsid w:val="00DB191A"/>
    <w:rsid w:val="00DB1D7B"/>
    <w:rsid w:val="00DB1DEC"/>
    <w:rsid w:val="00DB1F98"/>
    <w:rsid w:val="00DB247F"/>
    <w:rsid w:val="00DB2551"/>
    <w:rsid w:val="00DB2792"/>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8C7"/>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5914"/>
    <w:rsid w:val="00DC65D8"/>
    <w:rsid w:val="00DC6812"/>
    <w:rsid w:val="00DC6A94"/>
    <w:rsid w:val="00DC7073"/>
    <w:rsid w:val="00DC7396"/>
    <w:rsid w:val="00DC765F"/>
    <w:rsid w:val="00DC7704"/>
    <w:rsid w:val="00DC7722"/>
    <w:rsid w:val="00DC775B"/>
    <w:rsid w:val="00DC77CB"/>
    <w:rsid w:val="00DC7890"/>
    <w:rsid w:val="00DC7A85"/>
    <w:rsid w:val="00DC7ADE"/>
    <w:rsid w:val="00DD02C4"/>
    <w:rsid w:val="00DD0C93"/>
    <w:rsid w:val="00DD11FA"/>
    <w:rsid w:val="00DD128A"/>
    <w:rsid w:val="00DD12B1"/>
    <w:rsid w:val="00DD12B5"/>
    <w:rsid w:val="00DD1422"/>
    <w:rsid w:val="00DD15E1"/>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1D9"/>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2D8"/>
    <w:rsid w:val="00DE147F"/>
    <w:rsid w:val="00DE14CE"/>
    <w:rsid w:val="00DE17EF"/>
    <w:rsid w:val="00DE183E"/>
    <w:rsid w:val="00DE1BB4"/>
    <w:rsid w:val="00DE21CF"/>
    <w:rsid w:val="00DE279F"/>
    <w:rsid w:val="00DE2AD9"/>
    <w:rsid w:val="00DE2D4B"/>
    <w:rsid w:val="00DE301C"/>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5AA"/>
    <w:rsid w:val="00DE5C2F"/>
    <w:rsid w:val="00DE6167"/>
    <w:rsid w:val="00DE61AA"/>
    <w:rsid w:val="00DE66C4"/>
    <w:rsid w:val="00DE6A5A"/>
    <w:rsid w:val="00DE6AE9"/>
    <w:rsid w:val="00DE7012"/>
    <w:rsid w:val="00DE7832"/>
    <w:rsid w:val="00DE79B3"/>
    <w:rsid w:val="00DE7D03"/>
    <w:rsid w:val="00DE7E45"/>
    <w:rsid w:val="00DF02EC"/>
    <w:rsid w:val="00DF056B"/>
    <w:rsid w:val="00DF0780"/>
    <w:rsid w:val="00DF0C19"/>
    <w:rsid w:val="00DF0D33"/>
    <w:rsid w:val="00DF0E63"/>
    <w:rsid w:val="00DF0FE6"/>
    <w:rsid w:val="00DF1300"/>
    <w:rsid w:val="00DF1698"/>
    <w:rsid w:val="00DF1758"/>
    <w:rsid w:val="00DF1ADA"/>
    <w:rsid w:val="00DF1C78"/>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5EAB"/>
    <w:rsid w:val="00DF6014"/>
    <w:rsid w:val="00DF6824"/>
    <w:rsid w:val="00DF6D3C"/>
    <w:rsid w:val="00DF6DC8"/>
    <w:rsid w:val="00DF7226"/>
    <w:rsid w:val="00DF7879"/>
    <w:rsid w:val="00DF7FF9"/>
    <w:rsid w:val="00E000AA"/>
    <w:rsid w:val="00E004D1"/>
    <w:rsid w:val="00E00633"/>
    <w:rsid w:val="00E00A07"/>
    <w:rsid w:val="00E00C6D"/>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151"/>
    <w:rsid w:val="00E0729D"/>
    <w:rsid w:val="00E07686"/>
    <w:rsid w:val="00E07A3F"/>
    <w:rsid w:val="00E07D27"/>
    <w:rsid w:val="00E07D9B"/>
    <w:rsid w:val="00E07E45"/>
    <w:rsid w:val="00E1007C"/>
    <w:rsid w:val="00E1018A"/>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E76"/>
    <w:rsid w:val="00E21FD8"/>
    <w:rsid w:val="00E22302"/>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C88"/>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85C"/>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61F"/>
    <w:rsid w:val="00E40954"/>
    <w:rsid w:val="00E40DAE"/>
    <w:rsid w:val="00E40F66"/>
    <w:rsid w:val="00E410FE"/>
    <w:rsid w:val="00E41A3E"/>
    <w:rsid w:val="00E41D2F"/>
    <w:rsid w:val="00E42413"/>
    <w:rsid w:val="00E427A3"/>
    <w:rsid w:val="00E42A09"/>
    <w:rsid w:val="00E42ADE"/>
    <w:rsid w:val="00E42FF3"/>
    <w:rsid w:val="00E432AE"/>
    <w:rsid w:val="00E43510"/>
    <w:rsid w:val="00E4356E"/>
    <w:rsid w:val="00E4357F"/>
    <w:rsid w:val="00E438BA"/>
    <w:rsid w:val="00E4395C"/>
    <w:rsid w:val="00E43F1E"/>
    <w:rsid w:val="00E43FBE"/>
    <w:rsid w:val="00E44004"/>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C07"/>
    <w:rsid w:val="00E50FA0"/>
    <w:rsid w:val="00E51144"/>
    <w:rsid w:val="00E51548"/>
    <w:rsid w:val="00E515A3"/>
    <w:rsid w:val="00E517F6"/>
    <w:rsid w:val="00E51A30"/>
    <w:rsid w:val="00E51E23"/>
    <w:rsid w:val="00E52017"/>
    <w:rsid w:val="00E522B1"/>
    <w:rsid w:val="00E52775"/>
    <w:rsid w:val="00E52937"/>
    <w:rsid w:val="00E52B7A"/>
    <w:rsid w:val="00E52CCE"/>
    <w:rsid w:val="00E52DCB"/>
    <w:rsid w:val="00E52F76"/>
    <w:rsid w:val="00E5315C"/>
    <w:rsid w:val="00E53598"/>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6B2E"/>
    <w:rsid w:val="00E5711F"/>
    <w:rsid w:val="00E5719D"/>
    <w:rsid w:val="00E571FE"/>
    <w:rsid w:val="00E5765B"/>
    <w:rsid w:val="00E57A8F"/>
    <w:rsid w:val="00E6000E"/>
    <w:rsid w:val="00E600D2"/>
    <w:rsid w:val="00E6020E"/>
    <w:rsid w:val="00E602C9"/>
    <w:rsid w:val="00E60352"/>
    <w:rsid w:val="00E608B7"/>
    <w:rsid w:val="00E60F80"/>
    <w:rsid w:val="00E613DF"/>
    <w:rsid w:val="00E61764"/>
    <w:rsid w:val="00E61A52"/>
    <w:rsid w:val="00E61DAC"/>
    <w:rsid w:val="00E61F66"/>
    <w:rsid w:val="00E621DD"/>
    <w:rsid w:val="00E624DA"/>
    <w:rsid w:val="00E626D1"/>
    <w:rsid w:val="00E629F9"/>
    <w:rsid w:val="00E62AF2"/>
    <w:rsid w:val="00E62EE5"/>
    <w:rsid w:val="00E62F7B"/>
    <w:rsid w:val="00E62FD5"/>
    <w:rsid w:val="00E630F7"/>
    <w:rsid w:val="00E63105"/>
    <w:rsid w:val="00E6331F"/>
    <w:rsid w:val="00E63995"/>
    <w:rsid w:val="00E63B50"/>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1F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873"/>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2C9"/>
    <w:rsid w:val="00E80B75"/>
    <w:rsid w:val="00E810EC"/>
    <w:rsid w:val="00E8117B"/>
    <w:rsid w:val="00E81490"/>
    <w:rsid w:val="00E81F9F"/>
    <w:rsid w:val="00E81FB6"/>
    <w:rsid w:val="00E81FFC"/>
    <w:rsid w:val="00E826C8"/>
    <w:rsid w:val="00E828DA"/>
    <w:rsid w:val="00E82EB7"/>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807"/>
    <w:rsid w:val="00E879F0"/>
    <w:rsid w:val="00E87A83"/>
    <w:rsid w:val="00E87AE6"/>
    <w:rsid w:val="00E87AF8"/>
    <w:rsid w:val="00E87DCE"/>
    <w:rsid w:val="00E90053"/>
    <w:rsid w:val="00E900A2"/>
    <w:rsid w:val="00E90199"/>
    <w:rsid w:val="00E90C61"/>
    <w:rsid w:val="00E913F0"/>
    <w:rsid w:val="00E91514"/>
    <w:rsid w:val="00E915E1"/>
    <w:rsid w:val="00E919F0"/>
    <w:rsid w:val="00E91B27"/>
    <w:rsid w:val="00E91B92"/>
    <w:rsid w:val="00E91BF2"/>
    <w:rsid w:val="00E91CD5"/>
    <w:rsid w:val="00E91DDE"/>
    <w:rsid w:val="00E91E61"/>
    <w:rsid w:val="00E920B8"/>
    <w:rsid w:val="00E92483"/>
    <w:rsid w:val="00E924C7"/>
    <w:rsid w:val="00E92680"/>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3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709"/>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4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85E"/>
    <w:rsid w:val="00EB1D4D"/>
    <w:rsid w:val="00EB1E07"/>
    <w:rsid w:val="00EB1E13"/>
    <w:rsid w:val="00EB224E"/>
    <w:rsid w:val="00EB2325"/>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9FC"/>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9E1"/>
    <w:rsid w:val="00EC0DC4"/>
    <w:rsid w:val="00EC0FA9"/>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0C7"/>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6C7"/>
    <w:rsid w:val="00ED0DE8"/>
    <w:rsid w:val="00ED0EB9"/>
    <w:rsid w:val="00ED13E5"/>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9F8"/>
    <w:rsid w:val="00ED4BEA"/>
    <w:rsid w:val="00ED4FE6"/>
    <w:rsid w:val="00ED5122"/>
    <w:rsid w:val="00ED54F7"/>
    <w:rsid w:val="00ED58F2"/>
    <w:rsid w:val="00ED7140"/>
    <w:rsid w:val="00ED7597"/>
    <w:rsid w:val="00ED75C2"/>
    <w:rsid w:val="00EE03F1"/>
    <w:rsid w:val="00EE08BC"/>
    <w:rsid w:val="00EE09C8"/>
    <w:rsid w:val="00EE09EA"/>
    <w:rsid w:val="00EE0A49"/>
    <w:rsid w:val="00EE0E09"/>
    <w:rsid w:val="00EE10DE"/>
    <w:rsid w:val="00EE11EC"/>
    <w:rsid w:val="00EE12DA"/>
    <w:rsid w:val="00EE15CA"/>
    <w:rsid w:val="00EE1874"/>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1D71"/>
    <w:rsid w:val="00EF20FD"/>
    <w:rsid w:val="00EF24B5"/>
    <w:rsid w:val="00EF2786"/>
    <w:rsid w:val="00EF2970"/>
    <w:rsid w:val="00EF2B3C"/>
    <w:rsid w:val="00EF2C3D"/>
    <w:rsid w:val="00EF32A3"/>
    <w:rsid w:val="00EF34CD"/>
    <w:rsid w:val="00EF39A6"/>
    <w:rsid w:val="00EF3A28"/>
    <w:rsid w:val="00EF3A3D"/>
    <w:rsid w:val="00EF3A4A"/>
    <w:rsid w:val="00EF3B2C"/>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BC5"/>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3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5E"/>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96A"/>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30"/>
    <w:rsid w:val="00F149F8"/>
    <w:rsid w:val="00F152EE"/>
    <w:rsid w:val="00F15860"/>
    <w:rsid w:val="00F15DB8"/>
    <w:rsid w:val="00F16035"/>
    <w:rsid w:val="00F1628B"/>
    <w:rsid w:val="00F16301"/>
    <w:rsid w:val="00F16BB1"/>
    <w:rsid w:val="00F16EFB"/>
    <w:rsid w:val="00F16FC3"/>
    <w:rsid w:val="00F17383"/>
    <w:rsid w:val="00F173E0"/>
    <w:rsid w:val="00F1754C"/>
    <w:rsid w:val="00F176DE"/>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7A0"/>
    <w:rsid w:val="00F25EB4"/>
    <w:rsid w:val="00F25F12"/>
    <w:rsid w:val="00F2617C"/>
    <w:rsid w:val="00F2643A"/>
    <w:rsid w:val="00F26886"/>
    <w:rsid w:val="00F2699C"/>
    <w:rsid w:val="00F26AF5"/>
    <w:rsid w:val="00F26B24"/>
    <w:rsid w:val="00F27E0C"/>
    <w:rsid w:val="00F3002F"/>
    <w:rsid w:val="00F30031"/>
    <w:rsid w:val="00F30353"/>
    <w:rsid w:val="00F308C0"/>
    <w:rsid w:val="00F309B9"/>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D63"/>
    <w:rsid w:val="00F33E0B"/>
    <w:rsid w:val="00F33EBF"/>
    <w:rsid w:val="00F34286"/>
    <w:rsid w:val="00F342E5"/>
    <w:rsid w:val="00F346BC"/>
    <w:rsid w:val="00F34C40"/>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6A53"/>
    <w:rsid w:val="00F370CB"/>
    <w:rsid w:val="00F374F1"/>
    <w:rsid w:val="00F377A2"/>
    <w:rsid w:val="00F37922"/>
    <w:rsid w:val="00F37AE3"/>
    <w:rsid w:val="00F37AEF"/>
    <w:rsid w:val="00F4002F"/>
    <w:rsid w:val="00F40649"/>
    <w:rsid w:val="00F40AA1"/>
    <w:rsid w:val="00F4125D"/>
    <w:rsid w:val="00F42373"/>
    <w:rsid w:val="00F42400"/>
    <w:rsid w:val="00F42541"/>
    <w:rsid w:val="00F42910"/>
    <w:rsid w:val="00F42C2B"/>
    <w:rsid w:val="00F43074"/>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DB0"/>
    <w:rsid w:val="00F47E14"/>
    <w:rsid w:val="00F47F9B"/>
    <w:rsid w:val="00F50020"/>
    <w:rsid w:val="00F5037F"/>
    <w:rsid w:val="00F50671"/>
    <w:rsid w:val="00F50849"/>
    <w:rsid w:val="00F50A3D"/>
    <w:rsid w:val="00F513BA"/>
    <w:rsid w:val="00F51447"/>
    <w:rsid w:val="00F514EF"/>
    <w:rsid w:val="00F516F4"/>
    <w:rsid w:val="00F52756"/>
    <w:rsid w:val="00F52A47"/>
    <w:rsid w:val="00F52A4B"/>
    <w:rsid w:val="00F52C6C"/>
    <w:rsid w:val="00F52DF3"/>
    <w:rsid w:val="00F52FA8"/>
    <w:rsid w:val="00F531A7"/>
    <w:rsid w:val="00F532E0"/>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5AD"/>
    <w:rsid w:val="00F61701"/>
    <w:rsid w:val="00F61902"/>
    <w:rsid w:val="00F61CF4"/>
    <w:rsid w:val="00F61FDE"/>
    <w:rsid w:val="00F622E3"/>
    <w:rsid w:val="00F62377"/>
    <w:rsid w:val="00F6257A"/>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CBD"/>
    <w:rsid w:val="00F67DA1"/>
    <w:rsid w:val="00F67E5C"/>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058"/>
    <w:rsid w:val="00F74559"/>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C"/>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1EC"/>
    <w:rsid w:val="00F863EB"/>
    <w:rsid w:val="00F864D4"/>
    <w:rsid w:val="00F86538"/>
    <w:rsid w:val="00F865B8"/>
    <w:rsid w:val="00F8683A"/>
    <w:rsid w:val="00F86858"/>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C46"/>
    <w:rsid w:val="00F92F19"/>
    <w:rsid w:val="00F93A3D"/>
    <w:rsid w:val="00F93D13"/>
    <w:rsid w:val="00F93EE6"/>
    <w:rsid w:val="00F94003"/>
    <w:rsid w:val="00F94412"/>
    <w:rsid w:val="00F94524"/>
    <w:rsid w:val="00F94737"/>
    <w:rsid w:val="00F9473D"/>
    <w:rsid w:val="00F9495D"/>
    <w:rsid w:val="00F94967"/>
    <w:rsid w:val="00F94DE2"/>
    <w:rsid w:val="00F94DF7"/>
    <w:rsid w:val="00F95013"/>
    <w:rsid w:val="00F95077"/>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B1C"/>
    <w:rsid w:val="00FA1C80"/>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98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A7B"/>
    <w:rsid w:val="00FB2F94"/>
    <w:rsid w:val="00FB2FB7"/>
    <w:rsid w:val="00FB35AB"/>
    <w:rsid w:val="00FB38EA"/>
    <w:rsid w:val="00FB3CD6"/>
    <w:rsid w:val="00FB4065"/>
    <w:rsid w:val="00FB44CB"/>
    <w:rsid w:val="00FB4760"/>
    <w:rsid w:val="00FB47B5"/>
    <w:rsid w:val="00FB5227"/>
    <w:rsid w:val="00FB5236"/>
    <w:rsid w:val="00FB52FD"/>
    <w:rsid w:val="00FB57A7"/>
    <w:rsid w:val="00FB5A6F"/>
    <w:rsid w:val="00FB5D73"/>
    <w:rsid w:val="00FB5E3A"/>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5F7A"/>
    <w:rsid w:val="00FC6143"/>
    <w:rsid w:val="00FC65A0"/>
    <w:rsid w:val="00FC69FD"/>
    <w:rsid w:val="00FC6B41"/>
    <w:rsid w:val="00FC6DC7"/>
    <w:rsid w:val="00FC6EF1"/>
    <w:rsid w:val="00FC7308"/>
    <w:rsid w:val="00FC76FD"/>
    <w:rsid w:val="00FC7DD2"/>
    <w:rsid w:val="00FC7F93"/>
    <w:rsid w:val="00FD06C7"/>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EC3"/>
    <w:rsid w:val="00FD3FF2"/>
    <w:rsid w:val="00FD43D6"/>
    <w:rsid w:val="00FD4620"/>
    <w:rsid w:val="00FD48FE"/>
    <w:rsid w:val="00FD4C9D"/>
    <w:rsid w:val="00FD4CC0"/>
    <w:rsid w:val="00FD552B"/>
    <w:rsid w:val="00FD5642"/>
    <w:rsid w:val="00FD5D5E"/>
    <w:rsid w:val="00FD5EAC"/>
    <w:rsid w:val="00FD6318"/>
    <w:rsid w:val="00FD681C"/>
    <w:rsid w:val="00FD6859"/>
    <w:rsid w:val="00FD6A3D"/>
    <w:rsid w:val="00FD6CCB"/>
    <w:rsid w:val="00FD6EF6"/>
    <w:rsid w:val="00FD6F9D"/>
    <w:rsid w:val="00FD7001"/>
    <w:rsid w:val="00FD7240"/>
    <w:rsid w:val="00FD72D9"/>
    <w:rsid w:val="00FD73AE"/>
    <w:rsid w:val="00FD75AC"/>
    <w:rsid w:val="00FD76A2"/>
    <w:rsid w:val="00FD784F"/>
    <w:rsid w:val="00FD7D67"/>
    <w:rsid w:val="00FD7F6A"/>
    <w:rsid w:val="00FE01F8"/>
    <w:rsid w:val="00FE03A5"/>
    <w:rsid w:val="00FE04B6"/>
    <w:rsid w:val="00FE05E5"/>
    <w:rsid w:val="00FE0657"/>
    <w:rsid w:val="00FE07D8"/>
    <w:rsid w:val="00FE0DE3"/>
    <w:rsid w:val="00FE0E57"/>
    <w:rsid w:val="00FE11F5"/>
    <w:rsid w:val="00FE19FD"/>
    <w:rsid w:val="00FE1D8F"/>
    <w:rsid w:val="00FE20AB"/>
    <w:rsid w:val="00FE22FE"/>
    <w:rsid w:val="00FE25F2"/>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0D9"/>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1FC7"/>
    <w:rsid w:val="00FF2077"/>
    <w:rsid w:val="00FF29B2"/>
    <w:rsid w:val="00FF2A88"/>
    <w:rsid w:val="00FF30B9"/>
    <w:rsid w:val="00FF32DE"/>
    <w:rsid w:val="00FF332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27"/>
    <w:rsid w:val="00FF5173"/>
    <w:rsid w:val="00FF51D0"/>
    <w:rsid w:val="00FF52CC"/>
    <w:rsid w:val="00FF52E3"/>
    <w:rsid w:val="00FF54BC"/>
    <w:rsid w:val="00FF5EFE"/>
    <w:rsid w:val="00FF6090"/>
    <w:rsid w:val="00FF609A"/>
    <w:rsid w:val="00FF60A4"/>
    <w:rsid w:val="00FF665D"/>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40F37A7-D320-4971-8B7E-19C08112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AE7AF7"/>
    <w:rPr>
      <w:rFonts w:ascii="Helvetica" w:hAnsi="Helvetica"/>
      <w:sz w:val="20"/>
    </w:rPr>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apple-tab-span">
    <w:name w:val="apple-tab-span"/>
    <w:basedOn w:val="DefaultParagraphFont"/>
    <w:rsid w:val="00AE7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656337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3497876">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740079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166533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2222952">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04412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937962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776923">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02751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195980">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29155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4302195">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5747372">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89814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6421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741855">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54557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4348839">
      <w:bodyDiv w:val="1"/>
      <w:marLeft w:val="0"/>
      <w:marRight w:val="0"/>
      <w:marTop w:val="0"/>
      <w:marBottom w:val="0"/>
      <w:divBdr>
        <w:top w:val="none" w:sz="0" w:space="0" w:color="auto"/>
        <w:left w:val="none" w:sz="0" w:space="0" w:color="auto"/>
        <w:bottom w:val="none" w:sz="0" w:space="0" w:color="auto"/>
        <w:right w:val="none" w:sz="0" w:space="0" w:color="auto"/>
      </w:divBdr>
    </w:div>
    <w:div w:id="15547776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7535836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644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191480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416317">
      <w:bodyDiv w:val="1"/>
      <w:marLeft w:val="0"/>
      <w:marRight w:val="0"/>
      <w:marTop w:val="0"/>
      <w:marBottom w:val="0"/>
      <w:divBdr>
        <w:top w:val="none" w:sz="0" w:space="0" w:color="auto"/>
        <w:left w:val="none" w:sz="0" w:space="0" w:color="auto"/>
        <w:bottom w:val="none" w:sz="0" w:space="0" w:color="auto"/>
        <w:right w:val="none" w:sz="0" w:space="0" w:color="auto"/>
      </w:divBdr>
    </w:div>
    <w:div w:id="1899826360">
      <w:bodyDiv w:val="1"/>
      <w:marLeft w:val="0"/>
      <w:marRight w:val="0"/>
      <w:marTop w:val="0"/>
      <w:marBottom w:val="0"/>
      <w:divBdr>
        <w:top w:val="none" w:sz="0" w:space="0" w:color="auto"/>
        <w:left w:val="none" w:sz="0" w:space="0" w:color="auto"/>
        <w:bottom w:val="none" w:sz="0" w:space="0" w:color="auto"/>
        <w:right w:val="none" w:sz="0" w:space="0" w:color="auto"/>
      </w:divBdr>
    </w:div>
    <w:div w:id="192067495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3464745">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2683253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56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C:\Users\Userinf\MSOffice\Template\3gpp_70.dot</Template>
  <TotalTime>614</TotalTime>
  <Pages>12</Pages>
  <Words>5550</Words>
  <Characters>31637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136</cp:revision>
  <cp:lastPrinted>2011-11-09T07:49:00Z</cp:lastPrinted>
  <dcterms:created xsi:type="dcterms:W3CDTF">2024-04-01T18:57:00Z</dcterms:created>
  <dcterms:modified xsi:type="dcterms:W3CDTF">2024-11-08T21:42:00Z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