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FF797" w14:textId="7CDDC743" w:rsidR="006E30E1" w:rsidRPr="00D5731C" w:rsidRDefault="006E30E1" w:rsidP="006E30E1">
      <w:pPr>
        <w:tabs>
          <w:tab w:val="center" w:pos="4536"/>
          <w:tab w:val="right" w:pos="7938"/>
          <w:tab w:val="right" w:pos="9639"/>
        </w:tabs>
        <w:ind w:right="2"/>
        <w:rPr>
          <w:rFonts w:ascii="Arial" w:hAnsi="Arial" w:cs="Arial"/>
          <w:b/>
          <w:bCs/>
          <w:sz w:val="28"/>
          <w:szCs w:val="24"/>
          <w:lang w:val="de-DE" w:eastAsia="zh-CN"/>
        </w:rPr>
      </w:pPr>
      <w:bookmarkStart w:id="0" w:name="_Hlk145670493"/>
      <w:r w:rsidRPr="00D5731C">
        <w:rPr>
          <w:rFonts w:ascii="Arial" w:hAnsi="Arial" w:cs="Arial"/>
          <w:b/>
          <w:bCs/>
          <w:sz w:val="28"/>
          <w:lang w:val="de-DE"/>
        </w:rPr>
        <w:t>3GPP TSG RAN WG1 #11</w:t>
      </w:r>
      <w:r w:rsidR="005F26BC">
        <w:rPr>
          <w:rFonts w:ascii="Arial" w:hAnsi="Arial" w:cs="Arial" w:hint="eastAsia"/>
          <w:b/>
          <w:bCs/>
          <w:sz w:val="28"/>
          <w:lang w:val="de-DE" w:eastAsia="zh-CN"/>
        </w:rPr>
        <w:t>9</w:t>
      </w:r>
      <w:r w:rsidRPr="00D5731C">
        <w:rPr>
          <w:rFonts w:ascii="Arial" w:hAnsi="Arial" w:cs="Arial"/>
          <w:b/>
          <w:bCs/>
          <w:sz w:val="28"/>
          <w:lang w:val="de-DE"/>
        </w:rPr>
        <w:tab/>
      </w:r>
      <w:r w:rsidRPr="00D5731C">
        <w:rPr>
          <w:rFonts w:ascii="Arial" w:hAnsi="Arial" w:cs="Arial"/>
          <w:b/>
          <w:bCs/>
          <w:sz w:val="28"/>
          <w:lang w:val="de-DE"/>
        </w:rPr>
        <w:tab/>
      </w:r>
      <w:r w:rsidR="00D5731C" w:rsidRPr="00D5731C">
        <w:rPr>
          <w:rFonts w:ascii="Arial" w:hAnsi="Arial" w:cs="Arial" w:hint="eastAsia"/>
          <w:b/>
          <w:bCs/>
          <w:sz w:val="28"/>
          <w:lang w:val="de-DE" w:eastAsia="zh-CN"/>
        </w:rPr>
        <w:t xml:space="preserve"> </w:t>
      </w:r>
      <w:r w:rsidR="00D5731C">
        <w:rPr>
          <w:rFonts w:ascii="Arial" w:hAnsi="Arial" w:cs="Arial" w:hint="eastAsia"/>
          <w:b/>
          <w:bCs/>
          <w:sz w:val="28"/>
          <w:lang w:val="de-DE" w:eastAsia="zh-CN"/>
        </w:rPr>
        <w:t xml:space="preserve">                                        </w:t>
      </w:r>
      <w:r w:rsidRPr="00D5731C">
        <w:rPr>
          <w:rFonts w:ascii="Arial" w:hAnsi="Arial" w:cs="Arial"/>
          <w:b/>
          <w:bCs/>
          <w:sz w:val="28"/>
          <w:lang w:val="de-DE"/>
        </w:rPr>
        <w:t>R1-24</w:t>
      </w:r>
      <w:r w:rsidR="0041002F">
        <w:rPr>
          <w:rFonts w:ascii="Arial" w:hAnsi="Arial" w:cs="Arial"/>
          <w:b/>
          <w:bCs/>
          <w:sz w:val="28"/>
          <w:lang w:val="de-DE" w:eastAsia="zh-CN"/>
        </w:rPr>
        <w:t>09971</w:t>
      </w:r>
    </w:p>
    <w:bookmarkEnd w:id="0"/>
    <w:p w14:paraId="777D98C9" w14:textId="77777777" w:rsidR="005F26BC" w:rsidRDefault="005F26BC" w:rsidP="005F26BC">
      <w:pPr>
        <w:tabs>
          <w:tab w:val="center" w:pos="4536"/>
          <w:tab w:val="right" w:pos="9072"/>
        </w:tabs>
        <w:rPr>
          <w:rFonts w:ascii="Arial" w:eastAsia="MS Mincho" w:hAnsi="Arial" w:cs="Arial"/>
          <w:b/>
          <w:bCs/>
          <w:sz w:val="28"/>
          <w:szCs w:val="24"/>
          <w:lang w:eastAsia="ja-JP"/>
        </w:rPr>
      </w:pPr>
      <w:r>
        <w:rPr>
          <w:rFonts w:ascii="Arial" w:eastAsia="MS Mincho" w:hAnsi="Arial" w:cs="Arial"/>
          <w:b/>
          <w:bCs/>
          <w:sz w:val="28"/>
          <w:lang w:eastAsia="ja-JP"/>
        </w:rPr>
        <w:t xml:space="preserve">Orlando, US, </w:t>
      </w:r>
      <w:r>
        <w:rPr>
          <w:rFonts w:ascii="Malgun Gothic" w:eastAsia="Malgun Gothic" w:hAnsi="Malgun Gothic" w:cs="Malgun Gothic" w:hint="eastAsia"/>
          <w:b/>
          <w:bCs/>
          <w:sz w:val="28"/>
          <w:lang w:eastAsia="ko-KR"/>
        </w:rPr>
        <w:t xml:space="preserve">November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22</w:t>
      </w:r>
      <w:r>
        <w:rPr>
          <w:rFonts w:ascii="Arial" w:hAnsi="Arial" w:cs="Arial"/>
          <w:b/>
          <w:bCs/>
          <w:sz w:val="28"/>
          <w:vertAlign w:val="superscript"/>
        </w:rPr>
        <w:t>nd</w:t>
      </w:r>
      <w:r>
        <w:rPr>
          <w:rFonts w:ascii="Arial" w:eastAsia="MS Mincho" w:hAnsi="Arial" w:cs="Arial"/>
          <w:b/>
          <w:bCs/>
          <w:sz w:val="28"/>
          <w:lang w:eastAsia="ja-JP"/>
        </w:rPr>
        <w:t>, 2024</w:t>
      </w:r>
    </w:p>
    <w:p w14:paraId="19E8FCAD" w14:textId="421CC60E" w:rsidR="000247A4" w:rsidRPr="006E30E1" w:rsidRDefault="000247A4" w:rsidP="004B69A5">
      <w:pPr>
        <w:pBdr>
          <w:top w:val="single" w:sz="4" w:space="1" w:color="auto"/>
        </w:pBdr>
        <w:spacing w:after="0"/>
        <w:jc w:val="left"/>
        <w:rPr>
          <w:b/>
          <w:kern w:val="2"/>
          <w:sz w:val="28"/>
          <w:szCs w:val="28"/>
          <w:lang w:eastAsia="zh-CN"/>
        </w:rPr>
      </w:pPr>
    </w:p>
    <w:p w14:paraId="1A322E93" w14:textId="6DA322A1"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w:t>
      </w:r>
      <w:r w:rsidR="00771997">
        <w:rPr>
          <w:b/>
          <w:bCs/>
          <w:sz w:val="28"/>
          <w:szCs w:val="28"/>
          <w:lang w:val="en-GB" w:eastAsia="zh-CN"/>
        </w:rPr>
        <w:t>2</w:t>
      </w:r>
      <w:r w:rsidR="00777D46">
        <w:rPr>
          <w:b/>
          <w:bCs/>
          <w:sz w:val="28"/>
          <w:szCs w:val="28"/>
          <w:lang w:val="en-GB" w:eastAsia="zh-CN"/>
        </w:rPr>
        <w:t>.</w:t>
      </w:r>
      <w:r w:rsidR="00526733">
        <w:rPr>
          <w:b/>
          <w:bCs/>
          <w:sz w:val="28"/>
          <w:szCs w:val="28"/>
          <w:lang w:val="en-GB" w:eastAsia="zh-CN"/>
        </w:rPr>
        <w:t>3</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593F083A"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771997" w:rsidRPr="003E19DF">
        <w:rPr>
          <w:b/>
          <w:bCs/>
          <w:sz w:val="28"/>
          <w:szCs w:val="28"/>
          <w:lang w:val="en-GB" w:eastAsia="zh-CN"/>
        </w:rPr>
        <w:t>Support for 3-antenna-port codebook-based transmissions</w:t>
      </w:r>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Heading1"/>
        <w:ind w:left="431" w:hanging="431"/>
        <w:rPr>
          <w:sz w:val="32"/>
          <w:lang w:eastAsia="zh-CN"/>
        </w:rPr>
      </w:pPr>
      <w:bookmarkStart w:id="1" w:name="_Ref124589705"/>
      <w:bookmarkStart w:id="2" w:name="_Ref129681862"/>
      <w:r w:rsidRPr="00084588">
        <w:rPr>
          <w:sz w:val="32"/>
          <w:lang w:eastAsia="zh-CN"/>
        </w:rPr>
        <w:t>Introduction</w:t>
      </w:r>
      <w:bookmarkEnd w:id="1"/>
      <w:bookmarkEnd w:id="2"/>
    </w:p>
    <w:p w14:paraId="4918ECDE" w14:textId="717A5F8B" w:rsidR="005F1164" w:rsidRPr="00205FDA" w:rsidRDefault="00EB7473" w:rsidP="005F1164">
      <w:pPr>
        <w:rPr>
          <w:lang w:eastAsia="zh-CN"/>
        </w:rPr>
      </w:pPr>
      <w:r w:rsidRPr="00EB7473">
        <w:rPr>
          <w:lang w:eastAsia="zh-CN"/>
        </w:rPr>
        <w:t>In RAN1 #1</w:t>
      </w:r>
      <w:r>
        <w:rPr>
          <w:lang w:eastAsia="zh-CN"/>
        </w:rPr>
        <w:t>1</w:t>
      </w:r>
      <w:r w:rsidR="006E30E1">
        <w:rPr>
          <w:rFonts w:hint="eastAsia"/>
          <w:lang w:eastAsia="zh-CN"/>
        </w:rPr>
        <w:t>8</w:t>
      </w:r>
      <w:r w:rsidR="00D76159">
        <w:rPr>
          <w:rFonts w:hint="eastAsia"/>
          <w:lang w:eastAsia="zh-CN"/>
        </w:rPr>
        <w:t>b</w:t>
      </w:r>
      <w:r w:rsidRPr="00EB7473">
        <w:rPr>
          <w:lang w:eastAsia="zh-CN"/>
        </w:rPr>
        <w:t xml:space="preserve"> meeting</w:t>
      </w:r>
      <w:r w:rsidR="00A977D9">
        <w:rPr>
          <w:lang w:eastAsia="zh-CN"/>
        </w:rPr>
        <w:t xml:space="preserve"> [1]</w:t>
      </w:r>
      <w:r w:rsidRPr="00EB7473">
        <w:rPr>
          <w:lang w:eastAsia="zh-CN"/>
        </w:rPr>
        <w:t>, the following agreement</w:t>
      </w:r>
      <w:r w:rsidR="00470891">
        <w:rPr>
          <w:lang w:eastAsia="zh-CN"/>
        </w:rPr>
        <w:t>s</w:t>
      </w:r>
      <w:r w:rsidRPr="00EB7473">
        <w:rPr>
          <w:lang w:eastAsia="zh-CN"/>
        </w:rPr>
        <w:t xml:space="preserve"> </w:t>
      </w:r>
      <w:r w:rsidR="00AF1950">
        <w:rPr>
          <w:rFonts w:hint="eastAsia"/>
          <w:lang w:eastAsia="zh-CN"/>
        </w:rPr>
        <w:t>were</w:t>
      </w:r>
      <w:r w:rsidR="00AF1950" w:rsidRPr="00EB7473">
        <w:rPr>
          <w:lang w:eastAsia="zh-CN"/>
        </w:rPr>
        <w:t xml:space="preserve"> </w:t>
      </w:r>
      <w:r w:rsidRPr="00EB7473">
        <w:rPr>
          <w:lang w:eastAsia="zh-CN"/>
        </w:rPr>
        <w:t xml:space="preserve">made </w:t>
      </w:r>
      <w:r w:rsidR="00705E52">
        <w:rPr>
          <w:lang w:eastAsia="zh-CN"/>
        </w:rPr>
        <w:t>to s</w:t>
      </w:r>
      <w:r w:rsidR="00705E52" w:rsidRPr="00705E52">
        <w:rPr>
          <w:lang w:eastAsia="zh-CN"/>
        </w:rPr>
        <w:t>upport 3-antenna-port codebook-based transmissions</w:t>
      </w:r>
      <w:r w:rsidR="005F1164" w:rsidRPr="0038489E">
        <w:rPr>
          <w:lang w:eastAsia="zh-CN"/>
        </w:rPr>
        <w:t>:</w:t>
      </w:r>
    </w:p>
    <w:tbl>
      <w:tblPr>
        <w:tblW w:w="9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0"/>
      </w:tblGrid>
      <w:tr w:rsidR="005F1164" w:rsidRPr="00B72AC1" w14:paraId="152D47A8" w14:textId="77777777" w:rsidTr="00B3175A">
        <w:trPr>
          <w:trHeight w:val="558"/>
        </w:trPr>
        <w:tc>
          <w:tcPr>
            <w:tcW w:w="9330" w:type="dxa"/>
            <w:shd w:val="clear" w:color="auto" w:fill="auto"/>
          </w:tcPr>
          <w:p w14:paraId="4D471D37" w14:textId="77777777" w:rsidR="00D76159" w:rsidRPr="00C979C1" w:rsidRDefault="00D76159" w:rsidP="00D76159">
            <w:pPr>
              <w:spacing w:after="0"/>
              <w:rPr>
                <w:rFonts w:cs="Times"/>
                <w:b/>
                <w:szCs w:val="20"/>
                <w:lang w:eastAsia="ko-KR"/>
              </w:rPr>
            </w:pPr>
            <w:r w:rsidRPr="00C979C1">
              <w:rPr>
                <w:rFonts w:cs="Times" w:hint="eastAsia"/>
                <w:b/>
                <w:szCs w:val="20"/>
                <w:highlight w:val="green"/>
                <w:lang w:eastAsia="ko-KR"/>
              </w:rPr>
              <w:t>Agreement</w:t>
            </w:r>
          </w:p>
          <w:p w14:paraId="3C389C19" w14:textId="77777777" w:rsidR="00D76159" w:rsidRPr="00E21DAD" w:rsidRDefault="00D76159" w:rsidP="00D76159">
            <w:pPr>
              <w:spacing w:after="0"/>
              <w:contextualSpacing/>
              <w:rPr>
                <w:iCs/>
                <w:szCs w:val="20"/>
              </w:rPr>
            </w:pPr>
            <w:r w:rsidRPr="00E21DAD">
              <w:rPr>
                <w:iCs/>
                <w:szCs w:val="20"/>
              </w:rPr>
              <w:t xml:space="preserve">To support 3T6R antenna switching for a 3TX UE, </w:t>
            </w:r>
          </w:p>
          <w:p w14:paraId="62C9521B" w14:textId="77777777" w:rsidR="00D76159" w:rsidRPr="00E21DAD" w:rsidRDefault="00D76159" w:rsidP="00D76159">
            <w:pPr>
              <w:pStyle w:val="ListParagraph"/>
              <w:numPr>
                <w:ilvl w:val="0"/>
                <w:numId w:val="23"/>
              </w:numPr>
              <w:snapToGrid/>
              <w:spacing w:line="240" w:lineRule="auto"/>
              <w:contextualSpacing/>
              <w:rPr>
                <w:rFonts w:ascii="Times New Roman" w:hAnsi="Times New Roman"/>
                <w:iCs/>
                <w:szCs w:val="20"/>
              </w:rPr>
            </w:pPr>
            <w:r w:rsidRPr="00E21DAD">
              <w:rPr>
                <w:rFonts w:ascii="Times New Roman" w:hAnsi="Times New Roman"/>
                <w:iCs/>
                <w:szCs w:val="20"/>
              </w:rPr>
              <w:t xml:space="preserve">The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for a configured SRS resource set can be one of ‘periodic’, ‘semi-persistent’ and ‘aperiodic’, </w:t>
            </w:r>
          </w:p>
          <w:p w14:paraId="605FCCA5" w14:textId="77777777" w:rsidR="00D76159" w:rsidRPr="00E21DAD" w:rsidRDefault="00D76159" w:rsidP="00D76159">
            <w:pPr>
              <w:pStyle w:val="ListParagraph"/>
              <w:numPr>
                <w:ilvl w:val="0"/>
                <w:numId w:val="23"/>
              </w:numPr>
              <w:snapToGrid/>
              <w:spacing w:line="240" w:lineRule="auto"/>
              <w:contextualSpacing/>
              <w:rPr>
                <w:rFonts w:ascii="Times New Roman" w:hAnsi="Times New Roman"/>
                <w:iCs/>
                <w:szCs w:val="20"/>
              </w:rPr>
            </w:pPr>
            <w:r w:rsidRPr="00E21DAD">
              <w:rPr>
                <w:rFonts w:ascii="Times New Roman" w:hAnsi="Times New Roman"/>
                <w:iCs/>
                <w:szCs w:val="20"/>
              </w:rPr>
              <w:t xml:space="preserve">Reuse the principles used for 4T8R, i.e., </w:t>
            </w:r>
          </w:p>
          <w:p w14:paraId="563AB2ED" w14:textId="77777777" w:rsidR="00D76159" w:rsidRPr="00E21DAD" w:rsidRDefault="00D76159" w:rsidP="00D76159">
            <w:pPr>
              <w:pStyle w:val="ListParagraph"/>
              <w:numPr>
                <w:ilvl w:val="1"/>
                <w:numId w:val="23"/>
              </w:numPr>
              <w:snapToGrid/>
              <w:spacing w:line="240" w:lineRule="auto"/>
              <w:contextualSpacing/>
              <w:rPr>
                <w:rFonts w:ascii="Times New Roman" w:hAnsi="Times New Roman"/>
                <w:iCs/>
                <w:szCs w:val="20"/>
              </w:rPr>
            </w:pPr>
            <w:r w:rsidRPr="00E21DAD">
              <w:rPr>
                <w:rFonts w:ascii="Times New Roman" w:hAnsi="Times New Roman"/>
                <w:iCs/>
                <w:szCs w:val="20"/>
              </w:rPr>
              <w:t xml:space="preserve">For </w:t>
            </w:r>
            <w:r w:rsidRPr="00E21DAD">
              <w:rPr>
                <w:rFonts w:ascii="Times New Roman" w:hAnsi="Times New Roman"/>
                <w:iCs/>
                <w:strike/>
                <w:szCs w:val="20"/>
              </w:rPr>
              <w:t>4T8R</w:t>
            </w:r>
            <w:r w:rsidRPr="00E21DAD">
              <w:rPr>
                <w:rFonts w:ascii="Times New Roman" w:hAnsi="Times New Roman"/>
                <w:iCs/>
                <w:szCs w:val="20"/>
              </w:rPr>
              <w:t xml:space="preserve"> </w:t>
            </w:r>
            <w:r w:rsidRPr="00E21DAD">
              <w:rPr>
                <w:rFonts w:ascii="Times New Roman" w:hAnsi="Times New Roman"/>
                <w:iCs/>
                <w:color w:val="FF0000"/>
                <w:szCs w:val="20"/>
              </w:rPr>
              <w:t>3T6R</w:t>
            </w:r>
            <w:r w:rsidRPr="00E21DAD">
              <w:rPr>
                <w:rFonts w:ascii="Times New Roman" w:hAnsi="Times New Roman"/>
                <w:iCs/>
                <w:szCs w:val="20"/>
              </w:rPr>
              <w:t xml:space="preserve">, zero or one or two SRS resource sets configured with a different value of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in SRS-</w:t>
            </w:r>
            <w:proofErr w:type="spellStart"/>
            <w:r w:rsidRPr="00E21DAD">
              <w:rPr>
                <w:rFonts w:ascii="Times New Roman" w:hAnsi="Times New Roman"/>
                <w:iCs/>
                <w:szCs w:val="20"/>
              </w:rPr>
              <w:t>ResourceSet</w:t>
            </w:r>
            <w:proofErr w:type="spellEnd"/>
            <w:r w:rsidRPr="00E21DAD">
              <w:rPr>
                <w:rFonts w:ascii="Times New Roman" w:hAnsi="Times New Roman"/>
                <w:iCs/>
                <w:szCs w:val="20"/>
              </w:rPr>
              <w:t xml:space="preserve">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w:t>
            </w:r>
            <w:r w:rsidRPr="00E21DAD">
              <w:rPr>
                <w:rFonts w:ascii="Times New Roman" w:eastAsia="Times New Roman" w:hAnsi="Times New Roman"/>
                <w:iCs/>
                <w:color w:val="FF0000"/>
                <w:szCs w:val="20"/>
              </w:rPr>
              <w:t xml:space="preserve"> with port 1003 disabled</w:t>
            </w:r>
            <w:r w:rsidRPr="00E21DAD">
              <w:rPr>
                <w:rFonts w:ascii="Times New Roman" w:hAnsi="Times New Roman"/>
                <w:iCs/>
                <w:szCs w:val="20"/>
              </w:rPr>
              <w:t xml:space="preserve">, and the SRS ports of the resource in the set are associated with a </w:t>
            </w:r>
            <w:proofErr w:type="gramStart"/>
            <w:r w:rsidRPr="00E21DAD">
              <w:rPr>
                <w:rFonts w:ascii="Times New Roman" w:hAnsi="Times New Roman"/>
                <w:iCs/>
                <w:szCs w:val="20"/>
              </w:rPr>
              <w:t>different UE antenna ports</w:t>
            </w:r>
            <w:proofErr w:type="gramEnd"/>
            <w:r w:rsidRPr="00E21DAD">
              <w:rPr>
                <w:rFonts w:ascii="Times New Roman" w:hAnsi="Times New Roman"/>
                <w:iCs/>
                <w:szCs w:val="20"/>
              </w:rPr>
              <w:t>, or</w:t>
            </w:r>
          </w:p>
          <w:p w14:paraId="24EF17E6" w14:textId="77777777" w:rsidR="00D76159" w:rsidRDefault="00D76159" w:rsidP="00D76159">
            <w:pPr>
              <w:pStyle w:val="ListParagraph"/>
              <w:numPr>
                <w:ilvl w:val="1"/>
                <w:numId w:val="23"/>
              </w:numPr>
              <w:snapToGrid/>
              <w:spacing w:line="240" w:lineRule="auto"/>
              <w:contextualSpacing/>
              <w:rPr>
                <w:rFonts w:ascii="Times New Roman" w:hAnsi="Times New Roman"/>
                <w:iCs/>
                <w:szCs w:val="20"/>
              </w:rPr>
            </w:pPr>
            <w:r w:rsidRPr="00E21DAD">
              <w:rPr>
                <w:rFonts w:ascii="Times New Roman" w:hAnsi="Times New Roman"/>
                <w:iCs/>
                <w:szCs w:val="20"/>
              </w:rPr>
              <w:t xml:space="preserve">For </w:t>
            </w:r>
            <w:r w:rsidRPr="00E21DAD">
              <w:rPr>
                <w:rFonts w:ascii="Times New Roman" w:hAnsi="Times New Roman"/>
                <w:iCs/>
                <w:strike/>
                <w:szCs w:val="20"/>
              </w:rPr>
              <w:t xml:space="preserve">4T8R </w:t>
            </w:r>
            <w:r w:rsidRPr="00E21DAD">
              <w:rPr>
                <w:rFonts w:ascii="Times New Roman" w:hAnsi="Times New Roman"/>
                <w:iCs/>
                <w:color w:val="FF0000"/>
                <w:szCs w:val="20"/>
              </w:rPr>
              <w:t>3T6R</w:t>
            </w:r>
            <w:r w:rsidRPr="00E21DAD">
              <w:rPr>
                <w:rFonts w:ascii="Times New Roman" w:hAnsi="Times New Roman"/>
                <w:iCs/>
                <w:szCs w:val="20"/>
              </w:rPr>
              <w:t xml:space="preserve">, zero or one or two SRS resource sets configured with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in SRS-</w:t>
            </w:r>
            <w:proofErr w:type="spellStart"/>
            <w:r w:rsidRPr="00E21DAD">
              <w:rPr>
                <w:rFonts w:ascii="Times New Roman" w:hAnsi="Times New Roman"/>
                <w:iCs/>
                <w:szCs w:val="20"/>
              </w:rPr>
              <w:t>ResourceSet</w:t>
            </w:r>
            <w:proofErr w:type="spellEnd"/>
            <w:r w:rsidRPr="00E21DAD">
              <w:rPr>
                <w:rFonts w:ascii="Times New Roman" w:hAnsi="Times New Roman"/>
                <w:iCs/>
                <w:szCs w:val="20"/>
              </w:rPr>
              <w:t xml:space="preserve"> set to 'aperiodic', where in the case of one resource set has two SRS resources transmitted in different symbols, each SRS resource in a given set consisting of a four SRS ports</w:t>
            </w:r>
            <w:r w:rsidRPr="00E21DAD">
              <w:rPr>
                <w:rFonts w:ascii="Times New Roman" w:eastAsia="Times New Roman" w:hAnsi="Times New Roman"/>
                <w:iCs/>
                <w:color w:val="FF0000"/>
                <w:szCs w:val="20"/>
              </w:rPr>
              <w:t xml:space="preserve"> with port 1003 disabled</w:t>
            </w:r>
            <w:r w:rsidRPr="00E21DAD">
              <w:rPr>
                <w:rFonts w:ascii="Times New Roman" w:hAnsi="Times New Roman"/>
                <w:iCs/>
                <w:szCs w:val="20"/>
              </w:rPr>
              <w:t xml:space="preserve">,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w:t>
            </w:r>
            <w:proofErr w:type="gramStart"/>
            <w:r w:rsidRPr="00E21DAD">
              <w:rPr>
                <w:rFonts w:ascii="Times New Roman" w:hAnsi="Times New Roman"/>
                <w:iCs/>
                <w:szCs w:val="20"/>
              </w:rPr>
              <w:t>different UE antenna ports</w:t>
            </w:r>
            <w:proofErr w:type="gramEnd"/>
            <w:r w:rsidRPr="00E21DAD">
              <w:rPr>
                <w:rFonts w:ascii="Times New Roman" w:hAnsi="Times New Roman"/>
                <w:iCs/>
                <w:szCs w:val="20"/>
              </w:rPr>
              <w:t>.</w:t>
            </w:r>
          </w:p>
          <w:p w14:paraId="03749851" w14:textId="77777777" w:rsidR="00D76159" w:rsidRDefault="00D76159" w:rsidP="00D76159">
            <w:pPr>
              <w:spacing w:after="240" w:line="240" w:lineRule="auto"/>
              <w:contextualSpacing/>
              <w:rPr>
                <w:iCs/>
                <w:szCs w:val="20"/>
              </w:rPr>
            </w:pPr>
            <w:r w:rsidRPr="00E21DAD">
              <w:rPr>
                <w:iCs/>
                <w:szCs w:val="20"/>
              </w:rPr>
              <w:t>Note: This is not meant to be a text proposal to be captured for the specifications.</w:t>
            </w:r>
          </w:p>
          <w:p w14:paraId="10AFDA80" w14:textId="77777777" w:rsidR="00D76159" w:rsidRPr="00E21DAD" w:rsidRDefault="00D76159" w:rsidP="00D76159">
            <w:pPr>
              <w:spacing w:after="240" w:line="240" w:lineRule="auto"/>
              <w:contextualSpacing/>
              <w:rPr>
                <w:iCs/>
                <w:szCs w:val="20"/>
              </w:rPr>
            </w:pPr>
          </w:p>
          <w:p w14:paraId="2AB03944" w14:textId="77777777" w:rsidR="00D76159" w:rsidRPr="00C979C1" w:rsidRDefault="00D76159" w:rsidP="00D76159">
            <w:pPr>
              <w:spacing w:before="120" w:after="0"/>
              <w:rPr>
                <w:rFonts w:cs="Times"/>
                <w:b/>
                <w:szCs w:val="20"/>
                <w:lang w:eastAsia="ko-KR"/>
              </w:rPr>
            </w:pPr>
            <w:r w:rsidRPr="00C979C1">
              <w:rPr>
                <w:rFonts w:cs="Times" w:hint="eastAsia"/>
                <w:b/>
                <w:szCs w:val="20"/>
                <w:highlight w:val="green"/>
                <w:lang w:eastAsia="ko-KR"/>
              </w:rPr>
              <w:t>Agreement</w:t>
            </w:r>
          </w:p>
          <w:p w14:paraId="4591AFA8" w14:textId="77777777" w:rsidR="00D76159" w:rsidRPr="00A72F19" w:rsidRDefault="00D76159" w:rsidP="00D76159">
            <w:pPr>
              <w:contextualSpacing/>
              <w:rPr>
                <w:iCs/>
              </w:rPr>
            </w:pPr>
            <w:r w:rsidRPr="00A72F19">
              <w:rPr>
                <w:iCs/>
              </w:rPr>
              <w:t>To support non-</w:t>
            </w:r>
            <w:proofErr w:type="gramStart"/>
            <w:r w:rsidRPr="00A72F19">
              <w:rPr>
                <w:iCs/>
              </w:rPr>
              <w:t>codebook-based</w:t>
            </w:r>
            <w:proofErr w:type="gramEnd"/>
            <w:r w:rsidRPr="00A72F19">
              <w:rPr>
                <w:iCs/>
              </w:rPr>
              <w:t xml:space="preserve"> PUSCH transmission by a 3TX UE, </w:t>
            </w:r>
          </w:p>
          <w:p w14:paraId="010CA497" w14:textId="77777777" w:rsidR="00D76159" w:rsidRDefault="00D76159" w:rsidP="00D76159">
            <w:pPr>
              <w:numPr>
                <w:ilvl w:val="0"/>
                <w:numId w:val="23"/>
              </w:numPr>
              <w:autoSpaceDE/>
              <w:autoSpaceDN/>
              <w:adjustRightInd/>
              <w:snapToGrid/>
              <w:spacing w:after="0"/>
              <w:contextualSpacing/>
              <w:jc w:val="left"/>
              <w:rPr>
                <w:iCs/>
              </w:rPr>
            </w:pPr>
            <w:r w:rsidRPr="00A72F19">
              <w:rPr>
                <w:iCs/>
              </w:rPr>
              <w:t>UE reports a capability of up to a maximum of 3 layers.</w:t>
            </w:r>
          </w:p>
          <w:p w14:paraId="1015B9D7" w14:textId="77777777" w:rsidR="00D76159" w:rsidRPr="00A72F19" w:rsidRDefault="00D76159" w:rsidP="00D76159">
            <w:pPr>
              <w:autoSpaceDE/>
              <w:autoSpaceDN/>
              <w:adjustRightInd/>
              <w:snapToGrid/>
              <w:spacing w:after="0"/>
              <w:ind w:left="720"/>
              <w:contextualSpacing/>
              <w:jc w:val="left"/>
              <w:rPr>
                <w:iCs/>
              </w:rPr>
            </w:pPr>
          </w:p>
          <w:p w14:paraId="38092655" w14:textId="77777777" w:rsidR="00D76159" w:rsidRPr="00EF19AF" w:rsidRDefault="00D76159" w:rsidP="00D76159">
            <w:pPr>
              <w:contextualSpacing/>
              <w:rPr>
                <w:rFonts w:cs="Times"/>
                <w:iCs/>
              </w:rPr>
            </w:pPr>
            <w:r w:rsidRPr="00EF19AF">
              <w:rPr>
                <w:rFonts w:cs="Times"/>
                <w:b/>
                <w:iCs/>
              </w:rPr>
              <w:t>Conclusion</w:t>
            </w:r>
          </w:p>
          <w:p w14:paraId="52104D6A" w14:textId="77777777" w:rsidR="00D76159" w:rsidRPr="00EF19AF" w:rsidRDefault="00D76159" w:rsidP="00D76159">
            <w:pPr>
              <w:contextualSpacing/>
              <w:rPr>
                <w:rFonts w:cs="Times"/>
                <w:iCs/>
              </w:rPr>
            </w:pPr>
            <w:r w:rsidRPr="00EF19AF">
              <w:rPr>
                <w:rFonts w:cs="Times"/>
                <w:iCs/>
              </w:rPr>
              <w:t>To support non-codebook-based precoding by a 3TX UE, for SRI indication, re-use the legacy-based solution according to N</w:t>
            </w:r>
            <w:r w:rsidRPr="00EF19AF">
              <w:rPr>
                <w:rFonts w:cs="Times"/>
                <w:iCs/>
                <w:vertAlign w:val="subscript"/>
              </w:rPr>
              <w:t>SRS</w:t>
            </w:r>
            <w:r w:rsidRPr="00EF19AF">
              <w:rPr>
                <w:rFonts w:cs="Times"/>
                <w:iCs/>
              </w:rPr>
              <w:t xml:space="preserve"> ≤ </w:t>
            </w:r>
            <w:proofErr w:type="spellStart"/>
            <w:r w:rsidRPr="00EF19AF">
              <w:rPr>
                <w:rFonts w:eastAsia="宋体" w:cs="Times"/>
                <w:iCs/>
              </w:rPr>
              <w:t>maxNumberSRS-ResourcePerSet</w:t>
            </w:r>
            <w:proofErr w:type="spellEnd"/>
            <w:r w:rsidRPr="00EF19AF">
              <w:rPr>
                <w:rFonts w:cs="Times"/>
                <w:iCs/>
              </w:rPr>
              <w:t>.</w:t>
            </w:r>
          </w:p>
          <w:p w14:paraId="24CCD559" w14:textId="77777777" w:rsidR="00D76159" w:rsidRPr="00EF19AF" w:rsidRDefault="00D76159" w:rsidP="00D76159">
            <w:pPr>
              <w:contextualSpacing/>
              <w:rPr>
                <w:rFonts w:cs="Times"/>
                <w:b/>
                <w:iCs/>
              </w:rPr>
            </w:pPr>
            <w:r w:rsidRPr="00EF19AF">
              <w:rPr>
                <w:rFonts w:cs="Times"/>
                <w:b/>
                <w:iCs/>
              </w:rPr>
              <w:lastRenderedPageBreak/>
              <w:t>Conclusion</w:t>
            </w:r>
          </w:p>
          <w:p w14:paraId="61218422" w14:textId="77777777" w:rsidR="00D76159" w:rsidRPr="00EF19AF" w:rsidRDefault="00D76159" w:rsidP="00D76159">
            <w:pPr>
              <w:contextualSpacing/>
              <w:rPr>
                <w:rFonts w:cs="Times"/>
                <w:iCs/>
              </w:rPr>
            </w:pPr>
            <w:r w:rsidRPr="00EF19AF">
              <w:rPr>
                <w:rFonts w:cs="Times"/>
                <w:iCs/>
              </w:rPr>
              <w:t>To support non-</w:t>
            </w:r>
            <w:proofErr w:type="gramStart"/>
            <w:r w:rsidRPr="00EF19AF">
              <w:rPr>
                <w:rFonts w:cs="Times"/>
                <w:iCs/>
              </w:rPr>
              <w:t>codebook-based</w:t>
            </w:r>
            <w:proofErr w:type="gramEnd"/>
            <w:r w:rsidRPr="00EF19AF">
              <w:rPr>
                <w:rFonts w:cs="Times"/>
                <w:iCs/>
              </w:rPr>
              <w:t xml:space="preserve"> PUSCH transmission by a 3TX UE, </w:t>
            </w:r>
          </w:p>
          <w:p w14:paraId="5DD6ED28" w14:textId="77777777" w:rsidR="00D76159" w:rsidRPr="00EF19AF" w:rsidRDefault="00D76159" w:rsidP="00D76159">
            <w:pPr>
              <w:numPr>
                <w:ilvl w:val="0"/>
                <w:numId w:val="23"/>
              </w:numPr>
              <w:autoSpaceDE/>
              <w:autoSpaceDN/>
              <w:adjustRightInd/>
              <w:snapToGrid/>
              <w:spacing w:after="0" w:line="240" w:lineRule="auto"/>
              <w:contextualSpacing/>
              <w:jc w:val="left"/>
              <w:rPr>
                <w:rFonts w:cs="Times"/>
                <w:iCs/>
              </w:rPr>
            </w:pPr>
            <w:r w:rsidRPr="00EF19AF">
              <w:rPr>
                <w:rFonts w:cs="Times"/>
                <w:iCs/>
              </w:rPr>
              <w:t xml:space="preserve">For </w:t>
            </w:r>
            <w:proofErr w:type="spellStart"/>
            <w:r w:rsidRPr="00EF19AF">
              <w:rPr>
                <w:rFonts w:cs="Times"/>
                <w:iCs/>
              </w:rPr>
              <w:t>sTRP</w:t>
            </w:r>
            <w:proofErr w:type="spellEnd"/>
            <w:r w:rsidRPr="00EF19AF">
              <w:rPr>
                <w:rFonts w:cs="Times"/>
                <w:iCs/>
              </w:rPr>
              <w:t>, a single SRS resource set, with up to N</w:t>
            </w:r>
            <w:r w:rsidRPr="00EF19AF">
              <w:rPr>
                <w:rFonts w:cs="Times"/>
                <w:iCs/>
                <w:vertAlign w:val="subscript"/>
              </w:rPr>
              <w:t xml:space="preserve">SRS </w:t>
            </w:r>
            <w:r w:rsidRPr="00EF19AF">
              <w:rPr>
                <w:rFonts w:cs="Times"/>
                <w:iCs/>
              </w:rPr>
              <w:t xml:space="preserve">≤ </w:t>
            </w:r>
            <w:proofErr w:type="spellStart"/>
            <w:r w:rsidRPr="00EF19AF">
              <w:rPr>
                <w:rFonts w:eastAsia="宋体" w:cs="Times"/>
                <w:i/>
              </w:rPr>
              <w:t>maxNumberSRS-ResourcePerSet</w:t>
            </w:r>
            <w:proofErr w:type="spellEnd"/>
            <w:r w:rsidRPr="00EF19AF">
              <w:rPr>
                <w:rFonts w:eastAsia="宋体" w:cs="Times"/>
                <w:iCs/>
              </w:rPr>
              <w:t xml:space="preserve"> </w:t>
            </w:r>
            <w:r w:rsidRPr="00EF19AF">
              <w:rPr>
                <w:rFonts w:cs="Times"/>
                <w:iCs/>
              </w:rPr>
              <w:t>single-port SRS resources, can be configured,</w:t>
            </w:r>
          </w:p>
          <w:p w14:paraId="7EDA3B99" w14:textId="6A934D22" w:rsidR="005F1164" w:rsidRPr="00D76159" w:rsidRDefault="00D76159" w:rsidP="00C430AC">
            <w:pPr>
              <w:numPr>
                <w:ilvl w:val="0"/>
                <w:numId w:val="23"/>
              </w:numPr>
              <w:autoSpaceDE/>
              <w:autoSpaceDN/>
              <w:adjustRightInd/>
              <w:snapToGrid/>
              <w:spacing w:after="0" w:line="240" w:lineRule="auto"/>
              <w:contextualSpacing/>
              <w:jc w:val="left"/>
              <w:rPr>
                <w:rFonts w:cs="Times"/>
                <w:iCs/>
              </w:rPr>
            </w:pPr>
            <w:r w:rsidRPr="00EF19AF">
              <w:rPr>
                <w:rFonts w:cs="Times"/>
                <w:iCs/>
              </w:rPr>
              <w:t xml:space="preserve">For </w:t>
            </w:r>
            <w:r w:rsidRPr="00EF19AF">
              <w:rPr>
                <w:rFonts w:eastAsia="Times New Roman" w:cs="Times"/>
                <w:iCs/>
              </w:rPr>
              <w:t>Rel-17 M-TRP PUSCH repetition</w:t>
            </w:r>
            <w:r w:rsidRPr="00EF19AF">
              <w:rPr>
                <w:rFonts w:cs="Times"/>
                <w:iCs/>
              </w:rPr>
              <w:t>, two SRS resource sets, each with up to N</w:t>
            </w:r>
            <w:r w:rsidRPr="00EF19AF">
              <w:rPr>
                <w:rFonts w:cs="Times"/>
                <w:iCs/>
                <w:vertAlign w:val="subscript"/>
              </w:rPr>
              <w:t xml:space="preserve">SRS </w:t>
            </w:r>
            <w:r w:rsidRPr="00EF19AF">
              <w:rPr>
                <w:rFonts w:cs="Times"/>
                <w:iCs/>
              </w:rPr>
              <w:t xml:space="preserve">≤ </w:t>
            </w:r>
            <w:proofErr w:type="spellStart"/>
            <w:r w:rsidRPr="00EF19AF">
              <w:rPr>
                <w:rFonts w:eastAsia="宋体" w:cs="Times"/>
                <w:i/>
              </w:rPr>
              <w:t>maxNumberSRS-ResourcePerSet</w:t>
            </w:r>
            <w:proofErr w:type="spellEnd"/>
            <w:r w:rsidRPr="00EF19AF">
              <w:rPr>
                <w:rFonts w:eastAsia="宋体" w:cs="Times"/>
                <w:iCs/>
              </w:rPr>
              <w:t xml:space="preserve"> </w:t>
            </w:r>
            <w:r w:rsidRPr="00EF19AF">
              <w:rPr>
                <w:rFonts w:cs="Times"/>
                <w:iCs/>
              </w:rPr>
              <w:t>single-port SRS resources, can be configured.</w:t>
            </w:r>
          </w:p>
        </w:tc>
      </w:tr>
    </w:tbl>
    <w:p w14:paraId="40BE3DCD" w14:textId="7376F9C7" w:rsidR="00D35442" w:rsidRDefault="00E02162" w:rsidP="009353B2">
      <w:pPr>
        <w:spacing w:before="180"/>
        <w:rPr>
          <w:lang w:eastAsia="zh-CN"/>
        </w:rPr>
      </w:pPr>
      <w:r w:rsidRPr="00E02162">
        <w:rPr>
          <w:lang w:eastAsia="zh-CN"/>
        </w:rPr>
        <w:lastRenderedPageBreak/>
        <w:t xml:space="preserve">In this contribution, we provide our views on </w:t>
      </w:r>
      <w:r w:rsidR="005F1164">
        <w:rPr>
          <w:lang w:eastAsia="zh-CN"/>
        </w:rPr>
        <w:t>s</w:t>
      </w:r>
      <w:r w:rsidR="005F1164" w:rsidRPr="00B0122A">
        <w:rPr>
          <w:lang w:eastAsia="zh-CN"/>
        </w:rPr>
        <w:t>upport</w:t>
      </w:r>
      <w:r>
        <w:rPr>
          <w:lang w:eastAsia="zh-CN"/>
        </w:rPr>
        <w:t>ing</w:t>
      </w:r>
      <w:r w:rsidR="005F1164" w:rsidRPr="00B0122A">
        <w:rPr>
          <w:lang w:eastAsia="zh-CN"/>
        </w:rPr>
        <w:t xml:space="preserve"> 3-antenna-port </w:t>
      </w:r>
      <w:r w:rsidR="00D5731C">
        <w:rPr>
          <w:rFonts w:hint="eastAsia"/>
          <w:lang w:eastAsia="zh-CN"/>
        </w:rPr>
        <w:t>UL</w:t>
      </w:r>
      <w:r w:rsidR="005F1164" w:rsidRPr="00B0122A">
        <w:rPr>
          <w:lang w:eastAsia="zh-CN"/>
        </w:rPr>
        <w:t xml:space="preserve"> transmissions</w:t>
      </w:r>
      <w:r w:rsidR="005F1164">
        <w:rPr>
          <w:lang w:eastAsia="zh-CN"/>
        </w:rPr>
        <w:t>.</w:t>
      </w:r>
    </w:p>
    <w:p w14:paraId="3330E2EB" w14:textId="3D55316A" w:rsidR="0096698F" w:rsidRDefault="004123B2" w:rsidP="003515A9">
      <w:pPr>
        <w:pStyle w:val="Heading1"/>
        <w:ind w:left="431" w:hanging="431"/>
        <w:rPr>
          <w:sz w:val="32"/>
          <w:szCs w:val="36"/>
          <w:lang w:eastAsia="zh-CN"/>
        </w:rPr>
      </w:pPr>
      <w:r>
        <w:rPr>
          <w:sz w:val="32"/>
          <w:szCs w:val="36"/>
          <w:lang w:eastAsia="zh-CN"/>
        </w:rPr>
        <w:t xml:space="preserve">Discussion </w:t>
      </w:r>
    </w:p>
    <w:p w14:paraId="30418C73" w14:textId="6021FF33" w:rsidR="009B0100" w:rsidRPr="00470891" w:rsidRDefault="001B4146" w:rsidP="00395B4B">
      <w:pPr>
        <w:spacing w:before="180"/>
        <w:rPr>
          <w:szCs w:val="20"/>
        </w:rPr>
      </w:pPr>
      <w:r>
        <w:rPr>
          <w:rFonts w:eastAsia="微软雅黑"/>
          <w:lang w:eastAsia="zh-CN"/>
        </w:rPr>
        <w:t>In RAN1 #116bis meeting</w:t>
      </w:r>
      <w:r w:rsidR="00A977D9">
        <w:rPr>
          <w:rFonts w:eastAsia="微软雅黑"/>
          <w:lang w:eastAsia="zh-CN"/>
        </w:rPr>
        <w:t xml:space="preserve"> [2]</w:t>
      </w:r>
      <w:r>
        <w:rPr>
          <w:rFonts w:eastAsia="微软雅黑"/>
          <w:lang w:eastAsia="zh-CN"/>
        </w:rPr>
        <w:t xml:space="preserve">, </w:t>
      </w:r>
      <w:r w:rsidR="00A55BF4">
        <w:rPr>
          <w:rFonts w:eastAsia="微软雅黑" w:hint="eastAsia"/>
          <w:lang w:eastAsia="zh-CN"/>
        </w:rPr>
        <w:t xml:space="preserve">it was agreed to support </w:t>
      </w:r>
      <w:r w:rsidR="00460D59" w:rsidRPr="003E1D62">
        <w:rPr>
          <w:iCs/>
        </w:rPr>
        <w:t>Rel-17 M-TRP PUSCH repetition</w:t>
      </w:r>
      <w:r>
        <w:rPr>
          <w:rFonts w:eastAsia="微软雅黑"/>
          <w:lang w:eastAsia="zh-CN"/>
        </w:rPr>
        <w:t xml:space="preserve"> </w:t>
      </w:r>
      <w:r w:rsidR="00A85036">
        <w:rPr>
          <w:rFonts w:eastAsia="微软雅黑" w:hint="eastAsia"/>
          <w:lang w:eastAsia="zh-CN"/>
        </w:rPr>
        <w:t xml:space="preserve">transmission </w:t>
      </w:r>
      <w:r w:rsidR="00460D59">
        <w:rPr>
          <w:rFonts w:eastAsia="微软雅黑"/>
          <w:lang w:eastAsia="zh-CN"/>
        </w:rPr>
        <w:t>for a</w:t>
      </w:r>
      <w:r w:rsidR="000B0810">
        <w:rPr>
          <w:rFonts w:eastAsia="微软雅黑"/>
          <w:lang w:eastAsia="zh-CN"/>
        </w:rPr>
        <w:t xml:space="preserve"> </w:t>
      </w:r>
      <w:r w:rsidR="00972A24">
        <w:rPr>
          <w:rFonts w:eastAsia="微软雅黑"/>
          <w:lang w:eastAsia="zh-CN"/>
        </w:rPr>
        <w:t>3</w:t>
      </w:r>
      <w:r w:rsidR="00460D59">
        <w:rPr>
          <w:rFonts w:eastAsia="微软雅黑"/>
          <w:lang w:eastAsia="zh-CN"/>
        </w:rPr>
        <w:t xml:space="preserve">Tx UE. Rel-18 </w:t>
      </w:r>
      <w:r w:rsidR="003C6A10">
        <w:rPr>
          <w:rFonts w:eastAsia="微软雅黑"/>
          <w:lang w:eastAsia="zh-CN"/>
        </w:rPr>
        <w:t>SDM and SFN</w:t>
      </w:r>
      <w:r w:rsidR="007A42B5">
        <w:rPr>
          <w:rFonts w:eastAsia="微软雅黑"/>
          <w:lang w:eastAsia="zh-CN"/>
        </w:rPr>
        <w:t xml:space="preserve"> scheme</w:t>
      </w:r>
      <w:r w:rsidR="003C6A10">
        <w:rPr>
          <w:rFonts w:eastAsia="微软雅黑"/>
          <w:lang w:eastAsia="zh-CN"/>
        </w:rPr>
        <w:t>s</w:t>
      </w:r>
      <w:r w:rsidR="007A42B5">
        <w:rPr>
          <w:rFonts w:eastAsia="微软雅黑"/>
          <w:lang w:eastAsia="zh-CN"/>
        </w:rPr>
        <w:t xml:space="preserve"> shall also be supported </w:t>
      </w:r>
      <w:r w:rsidR="003C6A10">
        <w:rPr>
          <w:rFonts w:eastAsia="微软雅黑"/>
          <w:lang w:eastAsia="zh-CN"/>
        </w:rPr>
        <w:t>to utilize the benefits of STxMP</w:t>
      </w:r>
      <w:r w:rsidR="001C3FF8">
        <w:rPr>
          <w:rFonts w:eastAsia="微软雅黑"/>
          <w:lang w:eastAsia="zh-CN"/>
        </w:rPr>
        <w:t>. W</w:t>
      </w:r>
      <w:r w:rsidR="003C6A10">
        <w:rPr>
          <w:rFonts w:eastAsia="微软雅黑"/>
          <w:lang w:eastAsia="zh-CN"/>
        </w:rPr>
        <w:t xml:space="preserve">e think </w:t>
      </w:r>
      <w:r w:rsidR="007A42B5">
        <w:rPr>
          <w:rFonts w:eastAsia="微软雅黑"/>
          <w:lang w:eastAsia="zh-CN"/>
        </w:rPr>
        <w:t xml:space="preserve">PUSCH transmission scheme is </w:t>
      </w:r>
      <w:r w:rsidR="00A977D9">
        <w:rPr>
          <w:rFonts w:eastAsia="微软雅黑"/>
          <w:lang w:eastAsia="zh-CN"/>
        </w:rPr>
        <w:t>robust with respect to</w:t>
      </w:r>
      <w:r w:rsidR="007A42B5">
        <w:rPr>
          <w:rFonts w:eastAsia="微软雅黑"/>
          <w:lang w:eastAsia="zh-CN"/>
        </w:rPr>
        <w:t xml:space="preserve"> the number of antenna ports</w:t>
      </w:r>
      <w:r w:rsidR="001C3FF8">
        <w:rPr>
          <w:rFonts w:eastAsia="微软雅黑"/>
          <w:lang w:eastAsia="zh-CN"/>
        </w:rPr>
        <w:t xml:space="preserve"> and </w:t>
      </w:r>
      <w:r w:rsidR="00A977D9">
        <w:rPr>
          <w:rFonts w:eastAsia="微软雅黑"/>
          <w:lang w:eastAsia="zh-CN"/>
        </w:rPr>
        <w:t>limited</w:t>
      </w:r>
      <w:r w:rsidR="001C3FF8">
        <w:rPr>
          <w:rFonts w:eastAsia="微软雅黑"/>
          <w:lang w:eastAsia="zh-CN"/>
        </w:rPr>
        <w:t xml:space="preserve"> spec</w:t>
      </w:r>
      <w:r w:rsidR="00A977D9">
        <w:rPr>
          <w:rFonts w:eastAsia="微软雅黑"/>
          <w:lang w:eastAsia="zh-CN"/>
        </w:rPr>
        <w:t>ification</w:t>
      </w:r>
      <w:r w:rsidR="001C3FF8">
        <w:rPr>
          <w:rFonts w:eastAsia="微软雅黑"/>
          <w:lang w:eastAsia="zh-CN"/>
        </w:rPr>
        <w:t xml:space="preserve"> impact </w:t>
      </w:r>
      <w:r w:rsidR="00D71F87">
        <w:rPr>
          <w:rFonts w:eastAsia="微软雅黑" w:hint="eastAsia"/>
          <w:lang w:eastAsia="zh-CN"/>
        </w:rPr>
        <w:t xml:space="preserve">is expected </w:t>
      </w:r>
      <w:r w:rsidR="00A85036">
        <w:rPr>
          <w:rFonts w:eastAsia="微软雅黑" w:hint="eastAsia"/>
          <w:lang w:eastAsia="zh-CN"/>
        </w:rPr>
        <w:t>for</w:t>
      </w:r>
      <w:r w:rsidR="00D71F87">
        <w:rPr>
          <w:rFonts w:eastAsia="微软雅黑" w:hint="eastAsia"/>
          <w:lang w:eastAsia="zh-CN"/>
        </w:rPr>
        <w:t xml:space="preserve"> supporting STxMP schemes</w:t>
      </w:r>
      <w:r w:rsidR="001C3FF8">
        <w:rPr>
          <w:rFonts w:eastAsia="微软雅黑"/>
          <w:lang w:eastAsia="zh-CN"/>
        </w:rPr>
        <w:t>.</w:t>
      </w:r>
      <w:r w:rsidR="00460D59">
        <w:rPr>
          <w:rFonts w:eastAsia="微软雅黑"/>
          <w:lang w:eastAsia="zh-CN"/>
        </w:rPr>
        <w:t xml:space="preserve"> </w:t>
      </w:r>
      <w:r w:rsidR="003C6A10">
        <w:rPr>
          <w:rFonts w:eastAsia="微软雅黑"/>
          <w:lang w:eastAsia="zh-CN"/>
        </w:rPr>
        <w:t xml:space="preserve">If </w:t>
      </w:r>
      <w:r w:rsidR="008121E8">
        <w:rPr>
          <w:rFonts w:eastAsia="微软雅黑" w:hint="eastAsia"/>
          <w:lang w:eastAsia="zh-CN"/>
        </w:rPr>
        <w:t xml:space="preserve">STxMP is </w:t>
      </w:r>
      <w:r w:rsidR="003C6A10">
        <w:rPr>
          <w:rFonts w:eastAsia="微软雅黑"/>
          <w:lang w:eastAsia="zh-CN"/>
        </w:rPr>
        <w:t>supported</w:t>
      </w:r>
      <w:r w:rsidR="00F22788">
        <w:rPr>
          <w:rFonts w:eastAsia="微软雅黑" w:hint="eastAsia"/>
          <w:lang w:eastAsia="zh-CN"/>
        </w:rPr>
        <w:t xml:space="preserve"> for a 3Tx UE</w:t>
      </w:r>
      <w:r w:rsidR="003C6A10">
        <w:rPr>
          <w:rFonts w:eastAsia="微软雅黑"/>
          <w:lang w:eastAsia="zh-CN"/>
        </w:rPr>
        <w:t xml:space="preserve">, </w:t>
      </w:r>
      <w:r w:rsidR="003917E0">
        <w:rPr>
          <w:rFonts w:eastAsia="微软雅黑" w:hint="eastAsia"/>
          <w:lang w:eastAsia="zh-CN"/>
        </w:rPr>
        <w:t xml:space="preserve">tables for indicating </w:t>
      </w:r>
      <w:r w:rsidR="003C6A10">
        <w:rPr>
          <w:rFonts w:eastAsia="微软雅黑"/>
          <w:lang w:eastAsia="zh-CN"/>
        </w:rPr>
        <w:t xml:space="preserve">the second </w:t>
      </w:r>
      <w:r w:rsidR="003917E0" w:rsidRPr="003917E0">
        <w:rPr>
          <w:rFonts w:eastAsia="微软雅黑"/>
          <w:lang w:eastAsia="zh-CN"/>
        </w:rPr>
        <w:t>precoding information</w:t>
      </w:r>
      <w:r w:rsidR="003C6A10">
        <w:rPr>
          <w:rFonts w:eastAsia="微软雅黑"/>
          <w:lang w:eastAsia="zh-CN"/>
        </w:rPr>
        <w:t xml:space="preserve"> shall be defined. Specifically</w:t>
      </w:r>
      <w:r w:rsidR="00090C28">
        <w:rPr>
          <w:rFonts w:eastAsia="微软雅黑" w:hint="eastAsia"/>
          <w:lang w:eastAsia="zh-CN"/>
        </w:rPr>
        <w:t>,</w:t>
      </w:r>
      <w:r w:rsidR="00670CB7">
        <w:rPr>
          <w:rFonts w:eastAsia="微软雅黑" w:hint="eastAsia"/>
          <w:lang w:eastAsia="zh-CN"/>
        </w:rPr>
        <w:t xml:space="preserve"> for 3Tx</w:t>
      </w:r>
      <w:r w:rsidR="00993CDA">
        <w:rPr>
          <w:rFonts w:eastAsia="微软雅黑" w:hint="eastAsia"/>
          <w:lang w:eastAsia="zh-CN"/>
        </w:rPr>
        <w:t xml:space="preserve"> </w:t>
      </w:r>
      <w:r w:rsidR="00993CDA">
        <w:rPr>
          <w:szCs w:val="20"/>
        </w:rPr>
        <w:t>PUSCH transmission with SFN scheme</w:t>
      </w:r>
      <w:r w:rsidR="00993CDA">
        <w:rPr>
          <w:rFonts w:hint="eastAsia"/>
          <w:szCs w:val="20"/>
          <w:lang w:eastAsia="zh-CN"/>
        </w:rPr>
        <w:t>,</w:t>
      </w:r>
      <w:r w:rsidR="00993CDA" w:rsidRPr="00993CDA">
        <w:rPr>
          <w:rFonts w:eastAsia="宋体"/>
        </w:rPr>
        <w:t xml:space="preserve"> </w:t>
      </w:r>
      <w:r w:rsidR="00993CDA">
        <w:rPr>
          <w:rFonts w:eastAsia="宋体"/>
        </w:rPr>
        <w:t xml:space="preserve">the </w:t>
      </w:r>
      <w:r w:rsidR="00395B4B">
        <w:rPr>
          <w:rFonts w:eastAsia="宋体" w:hint="eastAsia"/>
          <w:lang w:eastAsia="zh-CN"/>
        </w:rPr>
        <w:t xml:space="preserve">tables for indicating the </w:t>
      </w:r>
      <w:r w:rsidR="00395B4B">
        <w:rPr>
          <w:rFonts w:eastAsia="宋体"/>
        </w:rPr>
        <w:t xml:space="preserve">second precoding information </w:t>
      </w:r>
      <w:r w:rsidR="00E27201">
        <w:rPr>
          <w:rFonts w:eastAsia="宋体" w:hint="eastAsia"/>
          <w:lang w:eastAsia="zh-CN"/>
        </w:rPr>
        <w:t>for</w:t>
      </w:r>
      <w:r w:rsidR="00993CDA">
        <w:rPr>
          <w:rFonts w:eastAsia="宋体" w:hint="eastAsia"/>
          <w:lang w:eastAsia="zh-CN"/>
        </w:rPr>
        <w:t xml:space="preserve"> PUSCH transmission with TDM scheme</w:t>
      </w:r>
      <w:r w:rsidR="00A977D9">
        <w:rPr>
          <w:rFonts w:eastAsia="宋体"/>
          <w:lang w:eastAsia="zh-CN"/>
        </w:rPr>
        <w:t>,</w:t>
      </w:r>
      <w:r w:rsidR="00993CDA">
        <w:rPr>
          <w:rFonts w:eastAsia="宋体" w:hint="eastAsia"/>
          <w:lang w:eastAsia="zh-CN"/>
        </w:rPr>
        <w:t xml:space="preserve"> </w:t>
      </w:r>
      <w:r w:rsidR="008A6636">
        <w:rPr>
          <w:rFonts w:eastAsia="宋体" w:hint="eastAsia"/>
          <w:lang w:eastAsia="zh-CN"/>
        </w:rPr>
        <w:t xml:space="preserve">which are </w:t>
      </w:r>
      <w:r w:rsidR="00993CDA">
        <w:rPr>
          <w:rFonts w:eastAsia="宋体" w:hint="eastAsia"/>
          <w:lang w:eastAsia="zh-CN"/>
        </w:rPr>
        <w:t>agreed in RAN1 #117</w:t>
      </w:r>
      <w:r w:rsidR="000C12C3">
        <w:rPr>
          <w:rFonts w:eastAsia="宋体" w:hint="eastAsia"/>
          <w:lang w:eastAsia="zh-CN"/>
        </w:rPr>
        <w:t xml:space="preserve"> [3]</w:t>
      </w:r>
      <w:r w:rsidR="00A977D9">
        <w:rPr>
          <w:rFonts w:eastAsia="宋体"/>
          <w:lang w:eastAsia="zh-CN"/>
        </w:rPr>
        <w:t>,</w:t>
      </w:r>
      <w:r w:rsidR="00993CDA">
        <w:rPr>
          <w:rFonts w:eastAsia="宋体" w:hint="eastAsia"/>
          <w:lang w:eastAsia="zh-CN"/>
        </w:rPr>
        <w:t xml:space="preserve"> </w:t>
      </w:r>
      <w:r w:rsidR="00E27201">
        <w:rPr>
          <w:rFonts w:eastAsia="宋体" w:hint="eastAsia"/>
          <w:lang w:eastAsia="zh-CN"/>
        </w:rPr>
        <w:t>can be reused</w:t>
      </w:r>
      <w:r w:rsidR="00993CDA">
        <w:rPr>
          <w:rFonts w:eastAsia="宋体" w:hint="eastAsia"/>
          <w:lang w:eastAsia="zh-CN"/>
        </w:rPr>
        <w:t xml:space="preserve">. </w:t>
      </w:r>
      <w:r w:rsidR="00993CDA">
        <w:rPr>
          <w:rFonts w:eastAsia="微软雅黑" w:hint="eastAsia"/>
          <w:lang w:eastAsia="zh-CN"/>
        </w:rPr>
        <w:t xml:space="preserve">For 3Tx </w:t>
      </w:r>
      <w:r w:rsidR="00993CDA">
        <w:rPr>
          <w:szCs w:val="20"/>
        </w:rPr>
        <w:t>PUSCH transmission with S</w:t>
      </w:r>
      <w:r w:rsidR="00795DEB">
        <w:rPr>
          <w:rFonts w:hint="eastAsia"/>
          <w:szCs w:val="20"/>
          <w:lang w:eastAsia="zh-CN"/>
        </w:rPr>
        <w:t>DM</w:t>
      </w:r>
      <w:r w:rsidR="00993CDA">
        <w:rPr>
          <w:szCs w:val="20"/>
        </w:rPr>
        <w:t xml:space="preserve"> schem</w:t>
      </w:r>
      <w:r w:rsidR="00395B4B">
        <w:rPr>
          <w:rFonts w:hint="eastAsia"/>
          <w:szCs w:val="20"/>
          <w:lang w:eastAsia="zh-CN"/>
        </w:rPr>
        <w:t>e,</w:t>
      </w:r>
      <w:r w:rsidR="001C3FF8" w:rsidRPr="001C3FF8">
        <w:rPr>
          <w:szCs w:val="20"/>
        </w:rPr>
        <w:t xml:space="preserve"> </w:t>
      </w:r>
      <w:r w:rsidR="00F602C1">
        <w:rPr>
          <w:rFonts w:hint="eastAsia"/>
          <w:szCs w:val="20"/>
          <w:lang w:eastAsia="zh-CN"/>
        </w:rPr>
        <w:t xml:space="preserve">because </w:t>
      </w:r>
      <w:r w:rsidR="001C3FF8" w:rsidRPr="001C3FF8">
        <w:rPr>
          <w:szCs w:val="20"/>
        </w:rPr>
        <w:t xml:space="preserve">the actual number of layers </w:t>
      </w:r>
      <w:r w:rsidR="00395B4B">
        <w:rPr>
          <w:rFonts w:hint="eastAsia"/>
          <w:szCs w:val="20"/>
          <w:lang w:eastAsia="zh-CN"/>
        </w:rPr>
        <w:t xml:space="preserve">can be different for </w:t>
      </w:r>
      <w:r w:rsidR="00395B4B">
        <w:rPr>
          <w:szCs w:val="20"/>
          <w:lang w:eastAsia="zh-CN"/>
        </w:rPr>
        <w:t>different</w:t>
      </w:r>
      <w:r w:rsidR="00395B4B">
        <w:rPr>
          <w:rFonts w:hint="eastAsia"/>
          <w:szCs w:val="20"/>
          <w:lang w:eastAsia="zh-CN"/>
        </w:rPr>
        <w:t xml:space="preserve"> TRPs and </w:t>
      </w:r>
      <w:r w:rsidR="001C3FF8" w:rsidRPr="001C3FF8">
        <w:rPr>
          <w:szCs w:val="20"/>
        </w:rPr>
        <w:t xml:space="preserve">is indicated by the </w:t>
      </w:r>
      <w:r w:rsidR="00395B4B">
        <w:rPr>
          <w:rFonts w:hint="eastAsia"/>
          <w:szCs w:val="20"/>
          <w:lang w:eastAsia="zh-CN"/>
        </w:rPr>
        <w:t>corresponding</w:t>
      </w:r>
      <w:r w:rsidR="001C3FF8" w:rsidRPr="001C3FF8">
        <w:rPr>
          <w:szCs w:val="20"/>
        </w:rPr>
        <w:t xml:space="preserve"> </w:t>
      </w:r>
      <w:r w:rsidR="00395B4B" w:rsidRPr="00395B4B">
        <w:rPr>
          <w:szCs w:val="20"/>
        </w:rPr>
        <w:t>precoding information field</w:t>
      </w:r>
      <w:r w:rsidR="00395B4B">
        <w:rPr>
          <w:rFonts w:hint="eastAsia"/>
          <w:szCs w:val="20"/>
          <w:lang w:eastAsia="zh-CN"/>
        </w:rPr>
        <w:t>, t</w:t>
      </w:r>
      <w:r w:rsidR="008956BA">
        <w:rPr>
          <w:szCs w:val="20"/>
        </w:rPr>
        <w:t xml:space="preserve">hen </w:t>
      </w:r>
      <w:r w:rsidR="00A977D9">
        <w:rPr>
          <w:szCs w:val="20"/>
        </w:rPr>
        <w:t>T</w:t>
      </w:r>
      <w:r w:rsidR="001C3FF8" w:rsidRPr="001C3FF8">
        <w:rPr>
          <w:szCs w:val="20"/>
        </w:rPr>
        <w:t xml:space="preserve">able </w:t>
      </w:r>
      <w:r w:rsidR="001C3FF8">
        <w:rPr>
          <w:szCs w:val="20"/>
        </w:rPr>
        <w:t>1</w:t>
      </w:r>
      <w:r w:rsidR="001C3FF8" w:rsidRPr="001C3FF8">
        <w:rPr>
          <w:szCs w:val="20"/>
        </w:rPr>
        <w:t xml:space="preserve"> and </w:t>
      </w:r>
      <w:r w:rsidR="00A977D9">
        <w:rPr>
          <w:szCs w:val="20"/>
        </w:rPr>
        <w:t>T</w:t>
      </w:r>
      <w:r w:rsidR="001C3FF8" w:rsidRPr="001C3FF8">
        <w:rPr>
          <w:szCs w:val="20"/>
        </w:rPr>
        <w:t xml:space="preserve">able </w:t>
      </w:r>
      <w:r w:rsidR="001C3FF8">
        <w:rPr>
          <w:szCs w:val="20"/>
        </w:rPr>
        <w:t>2</w:t>
      </w:r>
      <w:r w:rsidR="001C3FF8" w:rsidRPr="001C3FF8">
        <w:rPr>
          <w:szCs w:val="20"/>
        </w:rPr>
        <w:t xml:space="preserve"> </w:t>
      </w:r>
      <w:r w:rsidR="00EC163B">
        <w:rPr>
          <w:rFonts w:hint="eastAsia"/>
          <w:szCs w:val="20"/>
          <w:lang w:eastAsia="zh-CN"/>
        </w:rPr>
        <w:t>are</w:t>
      </w:r>
      <w:r w:rsidR="00EC163B" w:rsidRPr="001C3FF8">
        <w:rPr>
          <w:szCs w:val="20"/>
        </w:rPr>
        <w:t xml:space="preserve"> </w:t>
      </w:r>
      <w:r w:rsidR="001C3FF8" w:rsidRPr="001C3FF8">
        <w:rPr>
          <w:szCs w:val="20"/>
        </w:rPr>
        <w:t xml:space="preserve">used for indicating the precoder for </w:t>
      </w:r>
      <w:r w:rsidR="0018308B">
        <w:rPr>
          <w:rFonts w:hint="eastAsia"/>
          <w:szCs w:val="20"/>
          <w:lang w:eastAsia="zh-CN"/>
        </w:rPr>
        <w:t xml:space="preserve">when </w:t>
      </w:r>
      <w:r w:rsidR="001C3FF8" w:rsidRPr="001C3FF8">
        <w:rPr>
          <w:szCs w:val="20"/>
        </w:rPr>
        <w:t xml:space="preserve">maximum rank </w:t>
      </w:r>
      <w:r w:rsidR="00D738B7">
        <w:rPr>
          <w:rFonts w:hint="eastAsia"/>
          <w:szCs w:val="20"/>
          <w:lang w:eastAsia="zh-CN"/>
        </w:rPr>
        <w:t xml:space="preserve">is configured as </w:t>
      </w:r>
      <w:r w:rsidR="004F00CD">
        <w:rPr>
          <w:rFonts w:hint="eastAsia"/>
          <w:szCs w:val="20"/>
          <w:lang w:eastAsia="zh-CN"/>
        </w:rPr>
        <w:t>one</w:t>
      </w:r>
      <w:r w:rsidR="001C3FF8" w:rsidRPr="001C3FF8">
        <w:rPr>
          <w:szCs w:val="20"/>
        </w:rPr>
        <w:t xml:space="preserve"> and </w:t>
      </w:r>
      <w:r w:rsidR="00214095">
        <w:rPr>
          <w:rFonts w:hint="eastAsia"/>
          <w:szCs w:val="20"/>
          <w:lang w:eastAsia="zh-CN"/>
        </w:rPr>
        <w:t xml:space="preserve">when </w:t>
      </w:r>
      <w:r w:rsidR="001C3FF8" w:rsidRPr="001C3FF8">
        <w:rPr>
          <w:szCs w:val="20"/>
        </w:rPr>
        <w:t xml:space="preserve">maximum rank is </w:t>
      </w:r>
      <w:r w:rsidR="00214095">
        <w:rPr>
          <w:rFonts w:hint="eastAsia"/>
          <w:szCs w:val="20"/>
          <w:lang w:eastAsia="zh-CN"/>
        </w:rPr>
        <w:t xml:space="preserve">configured </w:t>
      </w:r>
      <w:r w:rsidR="00395B4B" w:rsidRPr="001C3FF8">
        <w:rPr>
          <w:szCs w:val="20"/>
        </w:rPr>
        <w:t xml:space="preserve">larger than </w:t>
      </w:r>
      <w:r w:rsidR="001C3FF8" w:rsidRPr="001C3FF8">
        <w:rPr>
          <w:szCs w:val="20"/>
        </w:rPr>
        <w:t>one</w:t>
      </w:r>
      <w:r w:rsidR="00A977D9">
        <w:rPr>
          <w:szCs w:val="20"/>
        </w:rPr>
        <w:t>,</w:t>
      </w:r>
      <w:r w:rsidR="001C3FF8" w:rsidRPr="001C3FF8">
        <w:rPr>
          <w:szCs w:val="20"/>
        </w:rPr>
        <w:t xml:space="preserve"> respectively</w:t>
      </w:r>
      <w:r w:rsidR="001C3FF8">
        <w:rPr>
          <w:szCs w:val="20"/>
        </w:rPr>
        <w:t>.</w:t>
      </w:r>
    </w:p>
    <w:p w14:paraId="58CAEEB1" w14:textId="1385C409" w:rsidR="006348F0" w:rsidRPr="004D75D4" w:rsidRDefault="006348F0" w:rsidP="006348F0">
      <w:pPr>
        <w:pStyle w:val="TH"/>
        <w:numPr>
          <w:ilvl w:val="0"/>
          <w:numId w:val="17"/>
        </w:numPr>
      </w:pPr>
      <w:r>
        <w:t xml:space="preserve">Table </w:t>
      </w:r>
      <w:r w:rsidR="00A02F6F">
        <w:rPr>
          <w:rFonts w:hint="eastAsia"/>
          <w:lang w:eastAsia="zh-CN"/>
        </w:rPr>
        <w:t>1</w:t>
      </w:r>
      <w:r>
        <w:t>:</w:t>
      </w:r>
      <w:r w:rsidRPr="004D75D4">
        <w:t xml:space="preserve"> </w:t>
      </w:r>
      <w:r w:rsidRPr="00CF5719">
        <w:t xml:space="preserve">Second Precoding information, for </w:t>
      </w:r>
      <w:r>
        <w:t>3</w:t>
      </w:r>
      <w:r w:rsidRPr="00CF5719">
        <w:t xml:space="preserve"> antenna ports, if transform precoder is enabled and ul-FullPowerTransmission is either not configured or configured to fullpower, or if transform precoder is disabled, maxRank = 1 or max{maxRank, maxRankSfn} = 1 or max{maxRank, maxRankSdm} = 1 or maxRankSdm= 1 or maxRankSfn= 1, and ul-FullPowerTransmission is not configured or configured to fullpower</w:t>
      </w:r>
    </w:p>
    <w:tbl>
      <w:tblPr>
        <w:tblW w:w="67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3060"/>
        <w:gridCol w:w="3700"/>
      </w:tblGrid>
      <w:tr w:rsidR="006348F0" w:rsidRPr="004D75D4" w14:paraId="1FBA7C27" w14:textId="77777777" w:rsidTr="00DF65D4">
        <w:trPr>
          <w:trHeight w:val="174"/>
          <w:jc w:val="center"/>
        </w:trPr>
        <w:tc>
          <w:tcPr>
            <w:tcW w:w="3060" w:type="dxa"/>
            <w:shd w:val="clear" w:color="auto" w:fill="FFFFFF" w:themeFill="background1"/>
            <w:tcMar>
              <w:top w:w="15" w:type="dxa"/>
              <w:left w:w="101" w:type="dxa"/>
              <w:bottom w:w="0" w:type="dxa"/>
              <w:right w:w="101" w:type="dxa"/>
            </w:tcMar>
            <w:vAlign w:val="center"/>
            <w:hideMark/>
          </w:tcPr>
          <w:p w14:paraId="7C33EF8A" w14:textId="77777777" w:rsidR="006348F0" w:rsidRPr="006348F0" w:rsidRDefault="006348F0" w:rsidP="00DF65D4">
            <w:pPr>
              <w:pStyle w:val="B2"/>
              <w:jc w:val="center"/>
              <w:rPr>
                <w:iCs/>
                <w:lang w:val="en-US" w:eastAsia="zh-CN"/>
              </w:rPr>
            </w:pPr>
            <w:r w:rsidRPr="006348F0">
              <w:rPr>
                <w:iCs/>
                <w:lang w:eastAsia="zh-CN"/>
              </w:rPr>
              <w:t>Bit field mapped to index</w:t>
            </w:r>
          </w:p>
        </w:tc>
        <w:tc>
          <w:tcPr>
            <w:tcW w:w="3700" w:type="dxa"/>
            <w:shd w:val="clear" w:color="auto" w:fill="FFFFFF" w:themeFill="background1"/>
            <w:tcMar>
              <w:top w:w="15" w:type="dxa"/>
              <w:left w:w="101" w:type="dxa"/>
              <w:bottom w:w="0" w:type="dxa"/>
              <w:right w:w="101" w:type="dxa"/>
            </w:tcMar>
            <w:vAlign w:val="center"/>
            <w:hideMark/>
          </w:tcPr>
          <w:p w14:paraId="6F7968E8" w14:textId="77777777" w:rsidR="006348F0" w:rsidRPr="006348F0" w:rsidRDefault="006348F0" w:rsidP="00DF65D4">
            <w:pPr>
              <w:pStyle w:val="B2"/>
              <w:jc w:val="center"/>
              <w:rPr>
                <w:iCs/>
                <w:lang w:val="en-US" w:eastAsia="zh-CN"/>
              </w:rPr>
            </w:pPr>
            <w:r w:rsidRPr="006348F0">
              <w:rPr>
                <w:i/>
                <w:iCs/>
                <w:lang w:eastAsia="zh-CN"/>
              </w:rPr>
              <w:t>codebookSubset</w:t>
            </w:r>
            <w:r w:rsidRPr="006348F0">
              <w:rPr>
                <w:iCs/>
                <w:lang w:eastAsia="zh-CN"/>
              </w:rPr>
              <w:t xml:space="preserve">= </w:t>
            </w:r>
            <w:r w:rsidRPr="006348F0">
              <w:rPr>
                <w:i/>
                <w:iCs/>
                <w:lang w:eastAsia="zh-CN"/>
              </w:rPr>
              <w:t>nonCoherent</w:t>
            </w:r>
          </w:p>
        </w:tc>
      </w:tr>
      <w:tr w:rsidR="006348F0" w:rsidRPr="004D75D4" w14:paraId="6C10F7B5" w14:textId="77777777" w:rsidTr="00DF65D4">
        <w:trPr>
          <w:trHeight w:val="202"/>
          <w:jc w:val="center"/>
        </w:trPr>
        <w:tc>
          <w:tcPr>
            <w:tcW w:w="3060" w:type="dxa"/>
            <w:shd w:val="clear" w:color="auto" w:fill="FFFFFF" w:themeFill="background1"/>
            <w:tcMar>
              <w:top w:w="15" w:type="dxa"/>
              <w:left w:w="101" w:type="dxa"/>
              <w:bottom w:w="0" w:type="dxa"/>
              <w:right w:w="101" w:type="dxa"/>
            </w:tcMar>
            <w:vAlign w:val="center"/>
            <w:hideMark/>
          </w:tcPr>
          <w:p w14:paraId="50399EFC" w14:textId="77777777" w:rsidR="006348F0" w:rsidRPr="006348F0" w:rsidRDefault="006348F0" w:rsidP="00DF65D4">
            <w:pPr>
              <w:pStyle w:val="B2"/>
              <w:jc w:val="center"/>
              <w:rPr>
                <w:iCs/>
                <w:lang w:val="en-US" w:eastAsia="zh-CN"/>
              </w:rPr>
            </w:pPr>
            <w:r w:rsidRPr="006348F0">
              <w:rPr>
                <w:iCs/>
                <w:lang w:eastAsia="zh-CN"/>
              </w:rPr>
              <w:t>0</w:t>
            </w:r>
          </w:p>
        </w:tc>
        <w:tc>
          <w:tcPr>
            <w:tcW w:w="3700" w:type="dxa"/>
            <w:shd w:val="clear" w:color="auto" w:fill="auto"/>
            <w:tcMar>
              <w:top w:w="15" w:type="dxa"/>
              <w:left w:w="101" w:type="dxa"/>
              <w:bottom w:w="0" w:type="dxa"/>
              <w:right w:w="101" w:type="dxa"/>
            </w:tcMar>
            <w:vAlign w:val="center"/>
            <w:hideMark/>
          </w:tcPr>
          <w:p w14:paraId="4D9519F0" w14:textId="77777777" w:rsidR="006348F0" w:rsidRPr="006348F0" w:rsidRDefault="006348F0" w:rsidP="00DF65D4">
            <w:pPr>
              <w:pStyle w:val="B2"/>
              <w:jc w:val="center"/>
              <w:rPr>
                <w:iCs/>
                <w:lang w:val="en-US" w:eastAsia="zh-CN"/>
              </w:rPr>
            </w:pPr>
            <w:r w:rsidRPr="006348F0">
              <w:rPr>
                <w:iCs/>
                <w:lang w:eastAsia="zh-CN"/>
              </w:rPr>
              <w:t>1 layer: TPMI=0</w:t>
            </w:r>
          </w:p>
        </w:tc>
      </w:tr>
      <w:tr w:rsidR="006348F0" w:rsidRPr="004D75D4" w14:paraId="1C5BE155" w14:textId="77777777" w:rsidTr="00DF65D4">
        <w:trPr>
          <w:trHeight w:val="202"/>
          <w:jc w:val="center"/>
        </w:trPr>
        <w:tc>
          <w:tcPr>
            <w:tcW w:w="3060" w:type="dxa"/>
            <w:shd w:val="clear" w:color="auto" w:fill="FFFFFF" w:themeFill="background1"/>
            <w:tcMar>
              <w:top w:w="15" w:type="dxa"/>
              <w:left w:w="101" w:type="dxa"/>
              <w:bottom w:w="0" w:type="dxa"/>
              <w:right w:w="101" w:type="dxa"/>
            </w:tcMar>
            <w:vAlign w:val="center"/>
            <w:hideMark/>
          </w:tcPr>
          <w:p w14:paraId="61FBCDB1" w14:textId="77777777" w:rsidR="006348F0" w:rsidRPr="006348F0" w:rsidRDefault="006348F0" w:rsidP="00DF65D4">
            <w:pPr>
              <w:pStyle w:val="B2"/>
              <w:jc w:val="center"/>
              <w:rPr>
                <w:iCs/>
                <w:lang w:val="en-US" w:eastAsia="zh-CN"/>
              </w:rPr>
            </w:pPr>
            <w:r w:rsidRPr="006348F0">
              <w:rPr>
                <w:iCs/>
                <w:lang w:eastAsia="zh-CN"/>
              </w:rPr>
              <w:t>1</w:t>
            </w:r>
          </w:p>
        </w:tc>
        <w:tc>
          <w:tcPr>
            <w:tcW w:w="3700" w:type="dxa"/>
            <w:shd w:val="clear" w:color="auto" w:fill="auto"/>
            <w:tcMar>
              <w:top w:w="15" w:type="dxa"/>
              <w:left w:w="101" w:type="dxa"/>
              <w:bottom w:w="0" w:type="dxa"/>
              <w:right w:w="101" w:type="dxa"/>
            </w:tcMar>
            <w:vAlign w:val="center"/>
            <w:hideMark/>
          </w:tcPr>
          <w:p w14:paraId="140EF1B8" w14:textId="77777777" w:rsidR="006348F0" w:rsidRPr="006348F0" w:rsidRDefault="006348F0" w:rsidP="00DF65D4">
            <w:pPr>
              <w:pStyle w:val="B2"/>
              <w:jc w:val="center"/>
              <w:rPr>
                <w:iCs/>
                <w:lang w:val="en-US" w:eastAsia="zh-CN"/>
              </w:rPr>
            </w:pPr>
            <w:r w:rsidRPr="006348F0">
              <w:rPr>
                <w:iCs/>
                <w:lang w:eastAsia="zh-CN"/>
              </w:rPr>
              <w:t>1 layer: TPMI=1</w:t>
            </w:r>
          </w:p>
        </w:tc>
      </w:tr>
      <w:tr w:rsidR="006348F0" w:rsidRPr="004D75D4" w14:paraId="0E65021F" w14:textId="77777777" w:rsidTr="00DF65D4">
        <w:trPr>
          <w:trHeight w:val="202"/>
          <w:jc w:val="center"/>
        </w:trPr>
        <w:tc>
          <w:tcPr>
            <w:tcW w:w="3060" w:type="dxa"/>
            <w:shd w:val="clear" w:color="auto" w:fill="FFFFFF" w:themeFill="background1"/>
            <w:tcMar>
              <w:top w:w="15" w:type="dxa"/>
              <w:left w:w="101" w:type="dxa"/>
              <w:bottom w:w="0" w:type="dxa"/>
              <w:right w:w="101" w:type="dxa"/>
            </w:tcMar>
            <w:vAlign w:val="center"/>
            <w:hideMark/>
          </w:tcPr>
          <w:p w14:paraId="0BE04A48" w14:textId="77777777" w:rsidR="006348F0" w:rsidRPr="006348F0" w:rsidRDefault="006348F0" w:rsidP="00DF65D4">
            <w:pPr>
              <w:pStyle w:val="B2"/>
              <w:jc w:val="center"/>
              <w:rPr>
                <w:iCs/>
                <w:lang w:val="en-US" w:eastAsia="zh-CN"/>
              </w:rPr>
            </w:pPr>
            <w:r w:rsidRPr="006348F0">
              <w:rPr>
                <w:iCs/>
                <w:lang w:eastAsia="zh-CN"/>
              </w:rPr>
              <w:t>2</w:t>
            </w:r>
          </w:p>
        </w:tc>
        <w:tc>
          <w:tcPr>
            <w:tcW w:w="3700" w:type="dxa"/>
            <w:shd w:val="clear" w:color="auto" w:fill="auto"/>
            <w:tcMar>
              <w:top w:w="15" w:type="dxa"/>
              <w:left w:w="101" w:type="dxa"/>
              <w:bottom w:w="0" w:type="dxa"/>
              <w:right w:w="101" w:type="dxa"/>
            </w:tcMar>
            <w:vAlign w:val="center"/>
            <w:hideMark/>
          </w:tcPr>
          <w:p w14:paraId="368E5BD0" w14:textId="77777777" w:rsidR="006348F0" w:rsidRPr="006348F0" w:rsidRDefault="006348F0" w:rsidP="00DF65D4">
            <w:pPr>
              <w:pStyle w:val="B2"/>
              <w:jc w:val="center"/>
              <w:rPr>
                <w:iCs/>
                <w:lang w:val="en-US" w:eastAsia="zh-CN"/>
              </w:rPr>
            </w:pPr>
            <w:r w:rsidRPr="006348F0">
              <w:rPr>
                <w:iCs/>
                <w:lang w:eastAsia="zh-CN"/>
              </w:rPr>
              <w:t>1 layer: TPMI=2</w:t>
            </w:r>
          </w:p>
        </w:tc>
      </w:tr>
      <w:tr w:rsidR="006348F0" w:rsidRPr="004D75D4" w14:paraId="163FA824" w14:textId="77777777" w:rsidTr="00DF65D4">
        <w:trPr>
          <w:trHeight w:val="202"/>
          <w:jc w:val="center"/>
        </w:trPr>
        <w:tc>
          <w:tcPr>
            <w:tcW w:w="3060" w:type="dxa"/>
            <w:shd w:val="clear" w:color="auto" w:fill="FFFFFF" w:themeFill="background1"/>
            <w:tcMar>
              <w:top w:w="15" w:type="dxa"/>
              <w:left w:w="101" w:type="dxa"/>
              <w:bottom w:w="0" w:type="dxa"/>
              <w:right w:w="101" w:type="dxa"/>
            </w:tcMar>
            <w:vAlign w:val="center"/>
            <w:hideMark/>
          </w:tcPr>
          <w:p w14:paraId="540F24A5" w14:textId="77777777" w:rsidR="006348F0" w:rsidRPr="006348F0" w:rsidRDefault="006348F0" w:rsidP="00DF65D4">
            <w:pPr>
              <w:pStyle w:val="B2"/>
              <w:jc w:val="center"/>
              <w:rPr>
                <w:iCs/>
                <w:lang w:val="en-US" w:eastAsia="zh-CN"/>
              </w:rPr>
            </w:pPr>
            <w:r w:rsidRPr="006348F0">
              <w:rPr>
                <w:iCs/>
                <w:lang w:eastAsia="zh-CN"/>
              </w:rPr>
              <w:t>3</w:t>
            </w:r>
          </w:p>
        </w:tc>
        <w:tc>
          <w:tcPr>
            <w:tcW w:w="3700" w:type="dxa"/>
            <w:shd w:val="clear" w:color="auto" w:fill="auto"/>
            <w:tcMar>
              <w:top w:w="15" w:type="dxa"/>
              <w:left w:w="101" w:type="dxa"/>
              <w:bottom w:w="0" w:type="dxa"/>
              <w:right w:w="101" w:type="dxa"/>
            </w:tcMar>
            <w:vAlign w:val="center"/>
            <w:hideMark/>
          </w:tcPr>
          <w:p w14:paraId="63FDAF6C" w14:textId="77777777" w:rsidR="006348F0" w:rsidRPr="006348F0" w:rsidRDefault="006348F0" w:rsidP="00DF65D4">
            <w:pPr>
              <w:pStyle w:val="B2"/>
              <w:jc w:val="center"/>
              <w:rPr>
                <w:iCs/>
                <w:lang w:val="en-US" w:eastAsia="zh-CN"/>
              </w:rPr>
            </w:pPr>
            <w:r w:rsidRPr="006348F0">
              <w:rPr>
                <w:iCs/>
                <w:lang w:eastAsia="zh-CN"/>
              </w:rPr>
              <w:t>reserved</w:t>
            </w:r>
          </w:p>
        </w:tc>
      </w:tr>
    </w:tbl>
    <w:p w14:paraId="7DE65D03" w14:textId="22D3A449" w:rsidR="006348F0" w:rsidRPr="004D75D4" w:rsidRDefault="006348F0" w:rsidP="006348F0">
      <w:pPr>
        <w:pStyle w:val="TH"/>
        <w:numPr>
          <w:ilvl w:val="0"/>
          <w:numId w:val="17"/>
        </w:numPr>
      </w:pPr>
      <w:r>
        <w:t xml:space="preserve">Table </w:t>
      </w:r>
      <w:r w:rsidR="00395B4B">
        <w:rPr>
          <w:rFonts w:hint="eastAsia"/>
          <w:lang w:eastAsia="zh-CN"/>
        </w:rPr>
        <w:t>2</w:t>
      </w:r>
      <w:r>
        <w:t>:</w:t>
      </w:r>
      <w:r w:rsidRPr="004D75D4">
        <w:t xml:space="preserve"> </w:t>
      </w:r>
      <w:r w:rsidRPr="00CF5719">
        <w:t>Second Precoding information</w:t>
      </w:r>
      <w:r w:rsidRPr="004D75D4">
        <w:t xml:space="preserve"> for </w:t>
      </w:r>
      <w:r>
        <w:t>3</w:t>
      </w:r>
      <w:r w:rsidRPr="004D75D4">
        <w:t xml:space="preserve"> antenna ports, if transform precoder is disabled, maxRank = 2 or 3 or max{maxRank, maxRankSdm} = 2 or 3 or maxRankSdm= 2, and ul-FullPowerTransmission is not configured or configured to fullpower</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3060"/>
        <w:gridCol w:w="3700"/>
      </w:tblGrid>
      <w:tr w:rsidR="006348F0" w:rsidRPr="004D75D4" w14:paraId="57471F8E" w14:textId="77777777" w:rsidTr="00DF65D4">
        <w:trPr>
          <w:trHeight w:val="153"/>
          <w:jc w:val="center"/>
        </w:trPr>
        <w:tc>
          <w:tcPr>
            <w:tcW w:w="3060" w:type="dxa"/>
            <w:shd w:val="clear" w:color="auto" w:fill="FFFFFF" w:themeFill="background1"/>
            <w:tcMar>
              <w:top w:w="15" w:type="dxa"/>
              <w:left w:w="101" w:type="dxa"/>
              <w:bottom w:w="0" w:type="dxa"/>
              <w:right w:w="101" w:type="dxa"/>
            </w:tcMar>
            <w:vAlign w:val="center"/>
            <w:hideMark/>
          </w:tcPr>
          <w:p w14:paraId="098B47E9" w14:textId="77777777" w:rsidR="006348F0" w:rsidRPr="006348F0" w:rsidRDefault="006348F0" w:rsidP="00DF65D4">
            <w:pPr>
              <w:pStyle w:val="B2"/>
              <w:jc w:val="center"/>
              <w:rPr>
                <w:iCs/>
                <w:lang w:val="en-US" w:eastAsia="zh-CN"/>
              </w:rPr>
            </w:pPr>
            <w:r w:rsidRPr="006348F0">
              <w:rPr>
                <w:iCs/>
                <w:lang w:eastAsia="zh-CN"/>
              </w:rPr>
              <w:t>Bit field mapped to index</w:t>
            </w:r>
          </w:p>
        </w:tc>
        <w:tc>
          <w:tcPr>
            <w:tcW w:w="3700" w:type="dxa"/>
            <w:shd w:val="clear" w:color="auto" w:fill="FFFFFF" w:themeFill="background1"/>
            <w:tcMar>
              <w:top w:w="15" w:type="dxa"/>
              <w:left w:w="101" w:type="dxa"/>
              <w:bottom w:w="0" w:type="dxa"/>
              <w:right w:w="101" w:type="dxa"/>
            </w:tcMar>
            <w:vAlign w:val="center"/>
            <w:hideMark/>
          </w:tcPr>
          <w:p w14:paraId="3F526706" w14:textId="77777777" w:rsidR="006348F0" w:rsidRPr="006348F0" w:rsidRDefault="006348F0" w:rsidP="00DF65D4">
            <w:pPr>
              <w:pStyle w:val="B2"/>
              <w:jc w:val="center"/>
              <w:rPr>
                <w:iCs/>
                <w:lang w:val="en-US" w:eastAsia="zh-CN"/>
              </w:rPr>
            </w:pPr>
            <w:r w:rsidRPr="006348F0">
              <w:rPr>
                <w:i/>
                <w:iCs/>
                <w:lang w:eastAsia="zh-CN"/>
              </w:rPr>
              <w:t>codebookSubset</w:t>
            </w:r>
            <w:r w:rsidRPr="006348F0">
              <w:rPr>
                <w:iCs/>
                <w:lang w:eastAsia="zh-CN"/>
              </w:rPr>
              <w:t xml:space="preserve">= </w:t>
            </w:r>
            <w:r w:rsidRPr="006348F0">
              <w:rPr>
                <w:i/>
                <w:iCs/>
                <w:lang w:eastAsia="zh-CN"/>
              </w:rPr>
              <w:t>nonCoherent</w:t>
            </w:r>
          </w:p>
        </w:tc>
      </w:tr>
      <w:tr w:rsidR="006348F0" w:rsidRPr="004D75D4" w14:paraId="5CB00BAC" w14:textId="77777777" w:rsidTr="00DF65D4">
        <w:trPr>
          <w:trHeight w:val="18"/>
          <w:jc w:val="center"/>
        </w:trPr>
        <w:tc>
          <w:tcPr>
            <w:tcW w:w="0" w:type="auto"/>
            <w:shd w:val="clear" w:color="auto" w:fill="FFFFFF" w:themeFill="background1"/>
            <w:tcMar>
              <w:top w:w="15" w:type="dxa"/>
              <w:left w:w="101" w:type="dxa"/>
              <w:bottom w:w="0" w:type="dxa"/>
              <w:right w:w="101" w:type="dxa"/>
            </w:tcMar>
            <w:vAlign w:val="center"/>
            <w:hideMark/>
          </w:tcPr>
          <w:p w14:paraId="5E926446" w14:textId="77777777" w:rsidR="006348F0" w:rsidRPr="006348F0" w:rsidRDefault="006348F0" w:rsidP="00DF65D4">
            <w:pPr>
              <w:pStyle w:val="B2"/>
              <w:spacing w:after="0"/>
              <w:jc w:val="center"/>
              <w:rPr>
                <w:iCs/>
                <w:lang w:val="en-US" w:eastAsia="zh-CN"/>
              </w:rPr>
            </w:pPr>
            <w:r w:rsidRPr="006348F0">
              <w:rPr>
                <w:iCs/>
                <w:lang w:eastAsia="zh-CN"/>
              </w:rPr>
              <w:t>0</w:t>
            </w:r>
          </w:p>
        </w:tc>
        <w:tc>
          <w:tcPr>
            <w:tcW w:w="3700" w:type="dxa"/>
            <w:shd w:val="clear" w:color="auto" w:fill="auto"/>
            <w:tcMar>
              <w:top w:w="15" w:type="dxa"/>
              <w:left w:w="101" w:type="dxa"/>
              <w:bottom w:w="0" w:type="dxa"/>
              <w:right w:w="101" w:type="dxa"/>
            </w:tcMar>
            <w:vAlign w:val="center"/>
            <w:hideMark/>
          </w:tcPr>
          <w:p w14:paraId="311DBB88" w14:textId="77777777" w:rsidR="006348F0" w:rsidRPr="006348F0" w:rsidRDefault="006348F0" w:rsidP="00DF65D4">
            <w:pPr>
              <w:pStyle w:val="B2"/>
              <w:jc w:val="center"/>
              <w:rPr>
                <w:iCs/>
                <w:lang w:val="en-US" w:eastAsia="zh-CN"/>
              </w:rPr>
            </w:pPr>
            <w:r w:rsidRPr="006348F0">
              <w:rPr>
                <w:iCs/>
                <w:lang w:eastAsia="zh-CN"/>
              </w:rPr>
              <w:t>1 layer: TPMI=0</w:t>
            </w:r>
          </w:p>
        </w:tc>
      </w:tr>
      <w:tr w:rsidR="006348F0" w:rsidRPr="004D75D4" w14:paraId="4AEC741A" w14:textId="77777777" w:rsidTr="00DF65D4">
        <w:trPr>
          <w:trHeight w:val="202"/>
          <w:jc w:val="center"/>
        </w:trPr>
        <w:tc>
          <w:tcPr>
            <w:tcW w:w="0" w:type="auto"/>
            <w:shd w:val="clear" w:color="auto" w:fill="FFFFFF" w:themeFill="background1"/>
            <w:tcMar>
              <w:top w:w="15" w:type="dxa"/>
              <w:left w:w="101" w:type="dxa"/>
              <w:bottom w:w="0" w:type="dxa"/>
              <w:right w:w="101" w:type="dxa"/>
            </w:tcMar>
            <w:vAlign w:val="center"/>
            <w:hideMark/>
          </w:tcPr>
          <w:p w14:paraId="68BCB952" w14:textId="77777777" w:rsidR="006348F0" w:rsidRPr="006348F0" w:rsidRDefault="006348F0" w:rsidP="00DF65D4">
            <w:pPr>
              <w:pStyle w:val="B2"/>
              <w:jc w:val="center"/>
              <w:rPr>
                <w:iCs/>
                <w:lang w:val="en-US" w:eastAsia="zh-CN"/>
              </w:rPr>
            </w:pPr>
            <w:r w:rsidRPr="006348F0">
              <w:rPr>
                <w:iCs/>
                <w:lang w:eastAsia="zh-CN"/>
              </w:rPr>
              <w:t>1</w:t>
            </w:r>
          </w:p>
        </w:tc>
        <w:tc>
          <w:tcPr>
            <w:tcW w:w="3700" w:type="dxa"/>
            <w:shd w:val="clear" w:color="auto" w:fill="auto"/>
            <w:tcMar>
              <w:top w:w="15" w:type="dxa"/>
              <w:left w:w="101" w:type="dxa"/>
              <w:bottom w:w="0" w:type="dxa"/>
              <w:right w:w="101" w:type="dxa"/>
            </w:tcMar>
            <w:vAlign w:val="center"/>
            <w:hideMark/>
          </w:tcPr>
          <w:p w14:paraId="2B1E77F3" w14:textId="77777777" w:rsidR="006348F0" w:rsidRPr="006348F0" w:rsidRDefault="006348F0" w:rsidP="00DF65D4">
            <w:pPr>
              <w:pStyle w:val="B2"/>
              <w:jc w:val="center"/>
              <w:rPr>
                <w:iCs/>
                <w:lang w:val="en-US" w:eastAsia="zh-CN"/>
              </w:rPr>
            </w:pPr>
            <w:r w:rsidRPr="006348F0">
              <w:rPr>
                <w:iCs/>
                <w:lang w:eastAsia="zh-CN"/>
              </w:rPr>
              <w:t>1 layer: TPMI=1</w:t>
            </w:r>
          </w:p>
        </w:tc>
      </w:tr>
      <w:tr w:rsidR="006348F0" w:rsidRPr="004D75D4" w14:paraId="59031987" w14:textId="77777777" w:rsidTr="00DF65D4">
        <w:trPr>
          <w:trHeight w:val="202"/>
          <w:jc w:val="center"/>
        </w:trPr>
        <w:tc>
          <w:tcPr>
            <w:tcW w:w="0" w:type="auto"/>
            <w:shd w:val="clear" w:color="auto" w:fill="FFFFFF" w:themeFill="background1"/>
            <w:tcMar>
              <w:top w:w="15" w:type="dxa"/>
              <w:left w:w="101" w:type="dxa"/>
              <w:bottom w:w="0" w:type="dxa"/>
              <w:right w:w="101" w:type="dxa"/>
            </w:tcMar>
            <w:vAlign w:val="center"/>
            <w:hideMark/>
          </w:tcPr>
          <w:p w14:paraId="6C2EE694" w14:textId="77777777" w:rsidR="006348F0" w:rsidRPr="006348F0" w:rsidRDefault="006348F0" w:rsidP="00DF65D4">
            <w:pPr>
              <w:pStyle w:val="B2"/>
              <w:jc w:val="center"/>
              <w:rPr>
                <w:iCs/>
                <w:lang w:val="en-US" w:eastAsia="zh-CN"/>
              </w:rPr>
            </w:pPr>
            <w:r w:rsidRPr="006348F0">
              <w:rPr>
                <w:iCs/>
                <w:lang w:eastAsia="zh-CN"/>
              </w:rPr>
              <w:t>2</w:t>
            </w:r>
          </w:p>
        </w:tc>
        <w:tc>
          <w:tcPr>
            <w:tcW w:w="3700" w:type="dxa"/>
            <w:shd w:val="clear" w:color="auto" w:fill="auto"/>
            <w:tcMar>
              <w:top w:w="15" w:type="dxa"/>
              <w:left w:w="101" w:type="dxa"/>
              <w:bottom w:w="0" w:type="dxa"/>
              <w:right w:w="101" w:type="dxa"/>
            </w:tcMar>
            <w:vAlign w:val="center"/>
            <w:hideMark/>
          </w:tcPr>
          <w:p w14:paraId="5E50B380" w14:textId="77777777" w:rsidR="006348F0" w:rsidRPr="006348F0" w:rsidRDefault="006348F0" w:rsidP="00DF65D4">
            <w:pPr>
              <w:pStyle w:val="B2"/>
              <w:jc w:val="center"/>
              <w:rPr>
                <w:iCs/>
                <w:lang w:val="en-US" w:eastAsia="zh-CN"/>
              </w:rPr>
            </w:pPr>
            <w:r w:rsidRPr="006348F0">
              <w:rPr>
                <w:iCs/>
                <w:lang w:eastAsia="zh-CN"/>
              </w:rPr>
              <w:t>1 layer: TPMI=2</w:t>
            </w:r>
          </w:p>
        </w:tc>
      </w:tr>
      <w:tr w:rsidR="006348F0" w:rsidRPr="004D75D4" w14:paraId="70781BDF" w14:textId="77777777" w:rsidTr="00DF65D4">
        <w:trPr>
          <w:trHeight w:val="202"/>
          <w:jc w:val="center"/>
        </w:trPr>
        <w:tc>
          <w:tcPr>
            <w:tcW w:w="0" w:type="auto"/>
            <w:shd w:val="clear" w:color="auto" w:fill="FFFFFF" w:themeFill="background1"/>
            <w:tcMar>
              <w:top w:w="15" w:type="dxa"/>
              <w:left w:w="101" w:type="dxa"/>
              <w:bottom w:w="0" w:type="dxa"/>
              <w:right w:w="101" w:type="dxa"/>
            </w:tcMar>
            <w:vAlign w:val="center"/>
            <w:hideMark/>
          </w:tcPr>
          <w:p w14:paraId="66F73CB0" w14:textId="77777777" w:rsidR="006348F0" w:rsidRPr="006348F0" w:rsidRDefault="006348F0" w:rsidP="00DF65D4">
            <w:pPr>
              <w:pStyle w:val="B2"/>
              <w:jc w:val="center"/>
              <w:rPr>
                <w:iCs/>
                <w:lang w:val="en-US" w:eastAsia="zh-CN"/>
              </w:rPr>
            </w:pPr>
            <w:r w:rsidRPr="006348F0">
              <w:rPr>
                <w:iCs/>
                <w:lang w:eastAsia="zh-CN"/>
              </w:rPr>
              <w:t>3</w:t>
            </w:r>
          </w:p>
        </w:tc>
        <w:tc>
          <w:tcPr>
            <w:tcW w:w="3700" w:type="dxa"/>
            <w:shd w:val="clear" w:color="auto" w:fill="auto"/>
            <w:tcMar>
              <w:top w:w="15" w:type="dxa"/>
              <w:left w:w="101" w:type="dxa"/>
              <w:bottom w:w="0" w:type="dxa"/>
              <w:right w:w="101" w:type="dxa"/>
            </w:tcMar>
            <w:vAlign w:val="center"/>
            <w:hideMark/>
          </w:tcPr>
          <w:p w14:paraId="35E01450" w14:textId="77777777" w:rsidR="006348F0" w:rsidRPr="006348F0" w:rsidRDefault="006348F0" w:rsidP="00DF65D4">
            <w:pPr>
              <w:pStyle w:val="B2"/>
              <w:jc w:val="center"/>
              <w:rPr>
                <w:iCs/>
                <w:lang w:val="en-US" w:eastAsia="zh-CN"/>
              </w:rPr>
            </w:pPr>
            <w:r w:rsidRPr="006348F0">
              <w:rPr>
                <w:iCs/>
                <w:lang w:eastAsia="zh-CN"/>
              </w:rPr>
              <w:t>2 layer: TPMI=0</w:t>
            </w:r>
          </w:p>
        </w:tc>
      </w:tr>
      <w:tr w:rsidR="006348F0" w:rsidRPr="004D75D4" w14:paraId="08D22C9F" w14:textId="77777777" w:rsidTr="00DF65D4">
        <w:trPr>
          <w:trHeight w:val="202"/>
          <w:jc w:val="center"/>
        </w:trPr>
        <w:tc>
          <w:tcPr>
            <w:tcW w:w="0" w:type="auto"/>
            <w:shd w:val="clear" w:color="auto" w:fill="FFFFFF" w:themeFill="background1"/>
            <w:tcMar>
              <w:top w:w="15" w:type="dxa"/>
              <w:left w:w="101" w:type="dxa"/>
              <w:bottom w:w="0" w:type="dxa"/>
              <w:right w:w="101" w:type="dxa"/>
            </w:tcMar>
            <w:vAlign w:val="center"/>
            <w:hideMark/>
          </w:tcPr>
          <w:p w14:paraId="4AD23FE9" w14:textId="77777777" w:rsidR="006348F0" w:rsidRPr="006348F0" w:rsidRDefault="006348F0" w:rsidP="00DF65D4">
            <w:pPr>
              <w:pStyle w:val="B2"/>
              <w:jc w:val="center"/>
              <w:rPr>
                <w:iCs/>
                <w:lang w:val="en-US" w:eastAsia="zh-CN"/>
              </w:rPr>
            </w:pPr>
            <w:r w:rsidRPr="006348F0">
              <w:rPr>
                <w:iCs/>
                <w:lang w:eastAsia="zh-CN"/>
              </w:rPr>
              <w:lastRenderedPageBreak/>
              <w:t>4</w:t>
            </w:r>
          </w:p>
        </w:tc>
        <w:tc>
          <w:tcPr>
            <w:tcW w:w="3700" w:type="dxa"/>
            <w:shd w:val="clear" w:color="auto" w:fill="auto"/>
            <w:tcMar>
              <w:top w:w="15" w:type="dxa"/>
              <w:left w:w="101" w:type="dxa"/>
              <w:bottom w:w="0" w:type="dxa"/>
              <w:right w:w="101" w:type="dxa"/>
            </w:tcMar>
            <w:vAlign w:val="center"/>
            <w:hideMark/>
          </w:tcPr>
          <w:p w14:paraId="7EEA97E5" w14:textId="77777777" w:rsidR="006348F0" w:rsidRPr="006348F0" w:rsidRDefault="006348F0" w:rsidP="00DF65D4">
            <w:pPr>
              <w:pStyle w:val="B2"/>
              <w:jc w:val="center"/>
              <w:rPr>
                <w:iCs/>
                <w:lang w:val="en-US" w:eastAsia="zh-CN"/>
              </w:rPr>
            </w:pPr>
            <w:r w:rsidRPr="006348F0">
              <w:rPr>
                <w:iCs/>
                <w:lang w:eastAsia="zh-CN"/>
              </w:rPr>
              <w:t>2 layers: TPMI=1</w:t>
            </w:r>
          </w:p>
        </w:tc>
      </w:tr>
      <w:tr w:rsidR="006348F0" w:rsidRPr="004D75D4" w14:paraId="6EA7C5F6" w14:textId="77777777" w:rsidTr="00DF65D4">
        <w:trPr>
          <w:trHeight w:val="202"/>
          <w:jc w:val="center"/>
        </w:trPr>
        <w:tc>
          <w:tcPr>
            <w:tcW w:w="0" w:type="auto"/>
            <w:shd w:val="clear" w:color="auto" w:fill="FFFFFF" w:themeFill="background1"/>
            <w:tcMar>
              <w:top w:w="15" w:type="dxa"/>
              <w:left w:w="101" w:type="dxa"/>
              <w:bottom w:w="0" w:type="dxa"/>
              <w:right w:w="101" w:type="dxa"/>
            </w:tcMar>
            <w:vAlign w:val="center"/>
            <w:hideMark/>
          </w:tcPr>
          <w:p w14:paraId="02069021" w14:textId="77777777" w:rsidR="006348F0" w:rsidRPr="006348F0" w:rsidRDefault="006348F0" w:rsidP="00DF65D4">
            <w:pPr>
              <w:pStyle w:val="B2"/>
              <w:jc w:val="center"/>
              <w:rPr>
                <w:iCs/>
                <w:lang w:val="en-US" w:eastAsia="zh-CN"/>
              </w:rPr>
            </w:pPr>
            <w:r w:rsidRPr="006348F0">
              <w:rPr>
                <w:iCs/>
                <w:lang w:eastAsia="zh-CN"/>
              </w:rPr>
              <w:t>5</w:t>
            </w:r>
          </w:p>
        </w:tc>
        <w:tc>
          <w:tcPr>
            <w:tcW w:w="3700" w:type="dxa"/>
            <w:shd w:val="clear" w:color="auto" w:fill="auto"/>
            <w:tcMar>
              <w:top w:w="15" w:type="dxa"/>
              <w:left w:w="101" w:type="dxa"/>
              <w:bottom w:w="0" w:type="dxa"/>
              <w:right w:w="101" w:type="dxa"/>
            </w:tcMar>
            <w:vAlign w:val="center"/>
            <w:hideMark/>
          </w:tcPr>
          <w:p w14:paraId="50D3F696" w14:textId="77777777" w:rsidR="006348F0" w:rsidRPr="006348F0" w:rsidRDefault="006348F0" w:rsidP="00DF65D4">
            <w:pPr>
              <w:pStyle w:val="B2"/>
              <w:jc w:val="center"/>
              <w:rPr>
                <w:iCs/>
                <w:lang w:val="en-US" w:eastAsia="zh-CN"/>
              </w:rPr>
            </w:pPr>
            <w:r w:rsidRPr="006348F0">
              <w:rPr>
                <w:iCs/>
                <w:lang w:eastAsia="zh-CN"/>
              </w:rPr>
              <w:t>2 layers: TPMI=2</w:t>
            </w:r>
          </w:p>
        </w:tc>
      </w:tr>
      <w:tr w:rsidR="006348F0" w:rsidRPr="004D75D4" w14:paraId="196310B1" w14:textId="77777777" w:rsidTr="00DF65D4">
        <w:trPr>
          <w:trHeight w:val="202"/>
          <w:jc w:val="center"/>
        </w:trPr>
        <w:tc>
          <w:tcPr>
            <w:tcW w:w="0" w:type="auto"/>
            <w:shd w:val="clear" w:color="auto" w:fill="FFFFFF" w:themeFill="background1"/>
            <w:tcMar>
              <w:top w:w="15" w:type="dxa"/>
              <w:left w:w="101" w:type="dxa"/>
              <w:bottom w:w="0" w:type="dxa"/>
              <w:right w:w="101" w:type="dxa"/>
            </w:tcMar>
            <w:vAlign w:val="center"/>
            <w:hideMark/>
          </w:tcPr>
          <w:p w14:paraId="35626DAC" w14:textId="77777777" w:rsidR="006348F0" w:rsidRPr="006348F0" w:rsidRDefault="006348F0" w:rsidP="00DF65D4">
            <w:pPr>
              <w:pStyle w:val="B2"/>
              <w:jc w:val="center"/>
              <w:rPr>
                <w:iCs/>
                <w:lang w:val="en-US" w:eastAsia="zh-CN"/>
              </w:rPr>
            </w:pPr>
            <w:r w:rsidRPr="006348F0">
              <w:rPr>
                <w:iCs/>
                <w:lang w:eastAsia="zh-CN"/>
              </w:rPr>
              <w:t>6</w:t>
            </w:r>
          </w:p>
        </w:tc>
        <w:tc>
          <w:tcPr>
            <w:tcW w:w="3700" w:type="dxa"/>
            <w:shd w:val="clear" w:color="auto" w:fill="auto"/>
            <w:tcMar>
              <w:top w:w="15" w:type="dxa"/>
              <w:left w:w="101" w:type="dxa"/>
              <w:bottom w:w="0" w:type="dxa"/>
              <w:right w:w="101" w:type="dxa"/>
            </w:tcMar>
            <w:vAlign w:val="center"/>
            <w:hideMark/>
          </w:tcPr>
          <w:p w14:paraId="1C162A57" w14:textId="77777777" w:rsidR="006348F0" w:rsidRPr="006348F0" w:rsidRDefault="006348F0" w:rsidP="00DF65D4">
            <w:pPr>
              <w:pStyle w:val="B2"/>
              <w:jc w:val="center"/>
              <w:rPr>
                <w:iCs/>
                <w:lang w:val="en-US" w:eastAsia="zh-CN"/>
              </w:rPr>
            </w:pPr>
            <w:r w:rsidRPr="006348F0">
              <w:rPr>
                <w:iCs/>
                <w:lang w:eastAsia="zh-CN"/>
              </w:rPr>
              <w:t>3 layers: TPMI=0</w:t>
            </w:r>
          </w:p>
        </w:tc>
      </w:tr>
      <w:tr w:rsidR="006348F0" w:rsidRPr="004D75D4" w14:paraId="6DC13EA8" w14:textId="77777777" w:rsidTr="00DF65D4">
        <w:trPr>
          <w:trHeight w:val="18"/>
          <w:jc w:val="center"/>
        </w:trPr>
        <w:tc>
          <w:tcPr>
            <w:tcW w:w="0" w:type="auto"/>
            <w:shd w:val="clear" w:color="auto" w:fill="FFFFFF" w:themeFill="background1"/>
            <w:tcMar>
              <w:top w:w="15" w:type="dxa"/>
              <w:left w:w="101" w:type="dxa"/>
              <w:bottom w:w="0" w:type="dxa"/>
              <w:right w:w="101" w:type="dxa"/>
            </w:tcMar>
            <w:vAlign w:val="center"/>
            <w:hideMark/>
          </w:tcPr>
          <w:p w14:paraId="08841BEA" w14:textId="77777777" w:rsidR="006348F0" w:rsidRPr="006348F0" w:rsidRDefault="006348F0" w:rsidP="00DF65D4">
            <w:pPr>
              <w:pStyle w:val="B2"/>
              <w:jc w:val="center"/>
              <w:rPr>
                <w:iCs/>
                <w:lang w:val="en-US" w:eastAsia="zh-CN"/>
              </w:rPr>
            </w:pPr>
            <w:r w:rsidRPr="006348F0">
              <w:rPr>
                <w:iCs/>
                <w:lang w:eastAsia="zh-CN"/>
              </w:rPr>
              <w:t>7</w:t>
            </w:r>
          </w:p>
        </w:tc>
        <w:tc>
          <w:tcPr>
            <w:tcW w:w="3700" w:type="dxa"/>
            <w:shd w:val="clear" w:color="auto" w:fill="auto"/>
            <w:tcMar>
              <w:top w:w="15" w:type="dxa"/>
              <w:left w:w="101" w:type="dxa"/>
              <w:bottom w:w="0" w:type="dxa"/>
              <w:right w:w="101" w:type="dxa"/>
            </w:tcMar>
            <w:vAlign w:val="center"/>
            <w:hideMark/>
          </w:tcPr>
          <w:p w14:paraId="4F2F89AB" w14:textId="77777777" w:rsidR="006348F0" w:rsidRPr="006348F0" w:rsidRDefault="006348F0" w:rsidP="00DF65D4">
            <w:pPr>
              <w:pStyle w:val="B2"/>
              <w:jc w:val="center"/>
              <w:rPr>
                <w:iCs/>
                <w:lang w:val="en-US" w:eastAsia="zh-CN"/>
              </w:rPr>
            </w:pPr>
            <w:r w:rsidRPr="006348F0">
              <w:rPr>
                <w:iCs/>
                <w:lang w:eastAsia="zh-CN"/>
              </w:rPr>
              <w:t>reserved</w:t>
            </w:r>
          </w:p>
        </w:tc>
      </w:tr>
    </w:tbl>
    <w:p w14:paraId="6BFD0539" w14:textId="02BDB862" w:rsidR="003A0D72" w:rsidRPr="00795DEB" w:rsidRDefault="003A0D72" w:rsidP="003A0D72">
      <w:pPr>
        <w:spacing w:before="180"/>
        <w:rPr>
          <w:b/>
          <w:bCs/>
          <w:i/>
          <w:iCs/>
          <w:szCs w:val="20"/>
        </w:rPr>
      </w:pPr>
      <w:r w:rsidRPr="00795DEB">
        <w:rPr>
          <w:b/>
          <w:bCs/>
          <w:i/>
          <w:iCs/>
          <w:lang w:eastAsia="zh-CN"/>
        </w:rPr>
        <w:t>Proposal 1: Support Rel-18 STxMP schemes f</w:t>
      </w:r>
      <w:r w:rsidRPr="00795DEB">
        <w:rPr>
          <w:b/>
          <w:bCs/>
          <w:i/>
          <w:iCs/>
          <w:szCs w:val="20"/>
        </w:rPr>
        <w:t xml:space="preserve">or </w:t>
      </w:r>
      <w:r w:rsidR="007805C2">
        <w:rPr>
          <w:rFonts w:hint="eastAsia"/>
          <w:b/>
          <w:bCs/>
          <w:i/>
          <w:iCs/>
          <w:szCs w:val="20"/>
          <w:lang w:eastAsia="zh-CN"/>
        </w:rPr>
        <w:t xml:space="preserve">PUSCH transmission for </w:t>
      </w:r>
      <w:r w:rsidRPr="00795DEB">
        <w:rPr>
          <w:b/>
          <w:bCs/>
          <w:i/>
          <w:iCs/>
          <w:szCs w:val="20"/>
        </w:rPr>
        <w:t>a 3Tx UE.</w:t>
      </w:r>
    </w:p>
    <w:p w14:paraId="37261318" w14:textId="69019FB3" w:rsidR="003A0D72" w:rsidRPr="00795DEB" w:rsidRDefault="003A0D72" w:rsidP="003A0D72">
      <w:pPr>
        <w:spacing w:before="180"/>
        <w:rPr>
          <w:rFonts w:eastAsia="等线"/>
          <w:bCs/>
          <w:lang w:eastAsia="zh-CN"/>
        </w:rPr>
      </w:pPr>
      <w:r w:rsidRPr="00795DEB">
        <w:rPr>
          <w:b/>
          <w:bCs/>
          <w:i/>
          <w:iCs/>
          <w:szCs w:val="20"/>
        </w:rPr>
        <w:t>Proposal 2:</w:t>
      </w:r>
      <w:r w:rsidR="00795DEB" w:rsidRPr="00795DEB">
        <w:rPr>
          <w:b/>
          <w:bCs/>
          <w:i/>
          <w:iCs/>
          <w:szCs w:val="20"/>
          <w:lang w:eastAsia="zh-CN"/>
        </w:rPr>
        <w:t>For</w:t>
      </w:r>
      <w:r w:rsidRPr="00795DEB">
        <w:rPr>
          <w:b/>
          <w:bCs/>
          <w:i/>
          <w:iCs/>
          <w:szCs w:val="20"/>
        </w:rPr>
        <w:t xml:space="preserve"> the</w:t>
      </w:r>
      <w:r w:rsidR="00385AF3">
        <w:rPr>
          <w:rFonts w:hint="eastAsia"/>
          <w:b/>
          <w:bCs/>
          <w:i/>
          <w:iCs/>
          <w:szCs w:val="20"/>
          <w:lang w:eastAsia="zh-CN"/>
        </w:rPr>
        <w:t xml:space="preserve"> tables t</w:t>
      </w:r>
      <w:r w:rsidR="00A977D9">
        <w:rPr>
          <w:b/>
          <w:bCs/>
          <w:i/>
          <w:iCs/>
          <w:szCs w:val="20"/>
          <w:lang w:eastAsia="zh-CN"/>
        </w:rPr>
        <w:t>hat</w:t>
      </w:r>
      <w:r w:rsidR="00385AF3">
        <w:rPr>
          <w:rFonts w:hint="eastAsia"/>
          <w:b/>
          <w:bCs/>
          <w:i/>
          <w:iCs/>
          <w:szCs w:val="20"/>
          <w:lang w:eastAsia="zh-CN"/>
        </w:rPr>
        <w:t xml:space="preserve"> indicate the</w:t>
      </w:r>
      <w:r w:rsidRPr="00795DEB">
        <w:rPr>
          <w:b/>
          <w:bCs/>
          <w:i/>
          <w:iCs/>
          <w:szCs w:val="20"/>
        </w:rPr>
        <w:t xml:space="preserve"> second </w:t>
      </w:r>
      <w:r w:rsidR="00385AF3" w:rsidRPr="00385AF3">
        <w:rPr>
          <w:b/>
          <w:bCs/>
          <w:i/>
          <w:iCs/>
          <w:szCs w:val="20"/>
        </w:rPr>
        <w:t>Precoding information</w:t>
      </w:r>
      <w:r w:rsidR="00E77882">
        <w:rPr>
          <w:rFonts w:hint="eastAsia"/>
          <w:b/>
          <w:bCs/>
          <w:i/>
          <w:iCs/>
          <w:szCs w:val="20"/>
          <w:lang w:eastAsia="zh-CN"/>
        </w:rPr>
        <w:t xml:space="preserve"> </w:t>
      </w:r>
      <w:r w:rsidR="00E77882" w:rsidRPr="00795DEB">
        <w:rPr>
          <w:b/>
          <w:bCs/>
          <w:i/>
          <w:iCs/>
          <w:szCs w:val="20"/>
          <w:lang w:eastAsia="zh-CN"/>
        </w:rPr>
        <w:t xml:space="preserve">for </w:t>
      </w:r>
      <w:r w:rsidR="00904EF3">
        <w:rPr>
          <w:rFonts w:hint="eastAsia"/>
          <w:b/>
          <w:bCs/>
          <w:i/>
          <w:iCs/>
          <w:szCs w:val="20"/>
          <w:lang w:eastAsia="zh-CN"/>
        </w:rPr>
        <w:t xml:space="preserve">3Tx </w:t>
      </w:r>
      <w:r w:rsidR="00E77882" w:rsidRPr="00795DEB">
        <w:rPr>
          <w:b/>
          <w:bCs/>
          <w:i/>
          <w:iCs/>
          <w:szCs w:val="20"/>
          <w:lang w:eastAsia="zh-CN"/>
        </w:rPr>
        <w:t>PUSCH transmission</w:t>
      </w:r>
      <w:r w:rsidR="00795DEB" w:rsidRPr="00795DEB">
        <w:rPr>
          <w:rFonts w:eastAsia="等线"/>
          <w:bCs/>
          <w:lang w:eastAsia="zh-CN"/>
        </w:rPr>
        <w:t>:</w:t>
      </w:r>
    </w:p>
    <w:p w14:paraId="66A70B3A" w14:textId="181FE388" w:rsidR="00795DEB" w:rsidRPr="00795DEB" w:rsidRDefault="00795DEB" w:rsidP="00795DEB">
      <w:pPr>
        <w:pStyle w:val="ListParagraph"/>
        <w:numPr>
          <w:ilvl w:val="0"/>
          <w:numId w:val="24"/>
        </w:numPr>
        <w:spacing w:before="180"/>
        <w:rPr>
          <w:rFonts w:ascii="Times New Roman" w:hAnsi="Times New Roman"/>
          <w:b/>
          <w:bCs/>
          <w:i/>
          <w:iCs/>
          <w:szCs w:val="20"/>
          <w:lang w:eastAsia="zh-CN"/>
        </w:rPr>
      </w:pPr>
      <w:r w:rsidRPr="00795DEB">
        <w:rPr>
          <w:rFonts w:ascii="Times New Roman" w:hAnsi="Times New Roman"/>
          <w:b/>
          <w:bCs/>
          <w:i/>
          <w:iCs/>
          <w:szCs w:val="20"/>
        </w:rPr>
        <w:t xml:space="preserve">Support </w:t>
      </w:r>
      <w:r w:rsidRPr="00795DEB">
        <w:rPr>
          <w:rFonts w:ascii="Times New Roman" w:hAnsi="Times New Roman"/>
          <w:b/>
          <w:bCs/>
          <w:i/>
          <w:iCs/>
          <w:szCs w:val="20"/>
          <w:lang w:eastAsia="zh-CN"/>
        </w:rPr>
        <w:t xml:space="preserve">same </w:t>
      </w:r>
      <w:r w:rsidRPr="00795DEB">
        <w:rPr>
          <w:rFonts w:ascii="Times New Roman" w:hAnsi="Times New Roman"/>
          <w:b/>
          <w:bCs/>
          <w:i/>
          <w:iCs/>
          <w:szCs w:val="20"/>
        </w:rPr>
        <w:t>table</w:t>
      </w:r>
      <w:r w:rsidRPr="00795DEB">
        <w:rPr>
          <w:rFonts w:ascii="Times New Roman" w:hAnsi="Times New Roman"/>
          <w:b/>
          <w:bCs/>
          <w:i/>
          <w:iCs/>
          <w:szCs w:val="20"/>
          <w:lang w:eastAsia="zh-CN"/>
        </w:rPr>
        <w:t>s</w:t>
      </w:r>
      <w:r w:rsidRPr="00795DEB">
        <w:rPr>
          <w:rFonts w:ascii="Times New Roman" w:hAnsi="Times New Roman"/>
          <w:b/>
          <w:bCs/>
          <w:i/>
          <w:iCs/>
          <w:szCs w:val="20"/>
        </w:rPr>
        <w:t xml:space="preserve"> </w:t>
      </w:r>
      <w:r w:rsidR="00E77882">
        <w:rPr>
          <w:rFonts w:ascii="Times New Roman" w:hAnsi="Times New Roman" w:hint="eastAsia"/>
          <w:b/>
          <w:bCs/>
          <w:i/>
          <w:iCs/>
          <w:szCs w:val="20"/>
          <w:lang w:eastAsia="zh-CN"/>
        </w:rPr>
        <w:t>for</w:t>
      </w:r>
      <w:r w:rsidRPr="00795DEB">
        <w:rPr>
          <w:rFonts w:ascii="Times New Roman" w:hAnsi="Times New Roman"/>
          <w:b/>
          <w:bCs/>
          <w:i/>
          <w:iCs/>
          <w:szCs w:val="20"/>
          <w:lang w:eastAsia="zh-CN"/>
        </w:rPr>
        <w:t xml:space="preserve"> SFN scheme as TDM scheme;</w:t>
      </w:r>
    </w:p>
    <w:p w14:paraId="18B8E0AB" w14:textId="21F40AF6" w:rsidR="00795DEB" w:rsidRPr="00795DEB" w:rsidRDefault="00795DEB" w:rsidP="00795DEB">
      <w:pPr>
        <w:pStyle w:val="ListParagraph"/>
        <w:numPr>
          <w:ilvl w:val="0"/>
          <w:numId w:val="24"/>
        </w:numPr>
        <w:spacing w:before="180"/>
        <w:rPr>
          <w:rFonts w:ascii="Times New Roman" w:hAnsi="Times New Roman"/>
          <w:b/>
          <w:bCs/>
          <w:i/>
          <w:iCs/>
          <w:szCs w:val="20"/>
          <w:lang w:eastAsia="zh-CN"/>
        </w:rPr>
      </w:pPr>
      <w:r w:rsidRPr="00795DEB">
        <w:rPr>
          <w:rFonts w:ascii="Times New Roman" w:hAnsi="Times New Roman"/>
          <w:b/>
          <w:bCs/>
          <w:i/>
          <w:iCs/>
          <w:szCs w:val="20"/>
          <w:lang w:eastAsia="zh-CN"/>
        </w:rPr>
        <w:t xml:space="preserve">Support </w:t>
      </w:r>
      <w:r w:rsidR="00A977D9">
        <w:rPr>
          <w:rFonts w:ascii="Times New Roman" w:hAnsi="Times New Roman"/>
          <w:b/>
          <w:bCs/>
          <w:i/>
          <w:iCs/>
          <w:szCs w:val="20"/>
          <w:lang w:eastAsia="zh-CN"/>
        </w:rPr>
        <w:t>T</w:t>
      </w:r>
      <w:r w:rsidRPr="00795DEB">
        <w:rPr>
          <w:rFonts w:ascii="Times New Roman" w:hAnsi="Times New Roman"/>
          <w:b/>
          <w:bCs/>
          <w:i/>
          <w:iCs/>
          <w:szCs w:val="20"/>
          <w:lang w:eastAsia="zh-CN"/>
        </w:rPr>
        <w:t xml:space="preserve">able 1 and </w:t>
      </w:r>
      <w:r w:rsidR="00A977D9">
        <w:rPr>
          <w:rFonts w:ascii="Times New Roman" w:hAnsi="Times New Roman"/>
          <w:b/>
          <w:bCs/>
          <w:i/>
          <w:iCs/>
          <w:szCs w:val="20"/>
          <w:lang w:eastAsia="zh-CN"/>
        </w:rPr>
        <w:t>T</w:t>
      </w:r>
      <w:r w:rsidRPr="00795DEB">
        <w:rPr>
          <w:rFonts w:ascii="Times New Roman" w:hAnsi="Times New Roman"/>
          <w:b/>
          <w:bCs/>
          <w:i/>
          <w:iCs/>
          <w:szCs w:val="20"/>
          <w:lang w:eastAsia="zh-CN"/>
        </w:rPr>
        <w:t>able 2 for SDM scheme</w:t>
      </w:r>
      <w:r w:rsidR="00385AF3">
        <w:rPr>
          <w:rFonts w:ascii="Times New Roman" w:hAnsi="Times New Roman" w:hint="eastAsia"/>
          <w:b/>
          <w:bCs/>
          <w:i/>
          <w:iCs/>
          <w:szCs w:val="20"/>
          <w:lang w:eastAsia="zh-CN"/>
        </w:rPr>
        <w:t>.</w:t>
      </w:r>
    </w:p>
    <w:p w14:paraId="5B1100D2" w14:textId="77777777" w:rsidR="003A0D72" w:rsidRPr="003A0D72" w:rsidRDefault="003A0D72" w:rsidP="003A0D72">
      <w:pPr>
        <w:snapToGrid/>
        <w:spacing w:before="180" w:line="240" w:lineRule="auto"/>
        <w:contextualSpacing/>
        <w:rPr>
          <w:rFonts w:eastAsia="微软雅黑"/>
          <w:szCs w:val="20"/>
        </w:rPr>
      </w:pPr>
    </w:p>
    <w:p w14:paraId="755585B3" w14:textId="0ECDD08F" w:rsidR="000B4611" w:rsidRPr="00ED7041" w:rsidRDefault="00140AD2" w:rsidP="00140AD2">
      <w:pPr>
        <w:tabs>
          <w:tab w:val="num" w:pos="720"/>
        </w:tabs>
      </w:pPr>
      <w:r>
        <w:rPr>
          <w:rFonts w:eastAsia="等线"/>
          <w:lang w:eastAsia="zh-CN"/>
        </w:rPr>
        <w:t>In RAN1 #116bis meeting, it was agreed to configure 4-port SRS</w:t>
      </w:r>
      <w:r w:rsidR="00962023">
        <w:rPr>
          <w:rFonts w:eastAsia="等线"/>
          <w:lang w:eastAsia="zh-CN"/>
        </w:rPr>
        <w:t xml:space="preserve"> resources</w:t>
      </w:r>
      <w:r>
        <w:rPr>
          <w:rFonts w:eastAsia="等线"/>
          <w:lang w:eastAsia="zh-CN"/>
        </w:rPr>
        <w:t xml:space="preserve"> f</w:t>
      </w:r>
      <w:r w:rsidRPr="00140AD2">
        <w:rPr>
          <w:rFonts w:eastAsia="等线"/>
          <w:lang w:eastAsia="zh-CN"/>
        </w:rPr>
        <w:t xml:space="preserve">or supporting </w:t>
      </w:r>
      <w:r>
        <w:rPr>
          <w:rFonts w:eastAsia="等线"/>
          <w:lang w:eastAsia="zh-CN"/>
        </w:rPr>
        <w:t xml:space="preserve">3Tx </w:t>
      </w:r>
      <w:r w:rsidRPr="00140AD2">
        <w:rPr>
          <w:rFonts w:eastAsia="等线"/>
          <w:lang w:eastAsia="zh-CN"/>
        </w:rPr>
        <w:t>codebook-based UL transmission</w:t>
      </w:r>
      <w:r>
        <w:rPr>
          <w:rFonts w:eastAsia="等线"/>
          <w:lang w:eastAsia="zh-CN"/>
        </w:rPr>
        <w:t xml:space="preserve">. That means the </w:t>
      </w:r>
      <w:r w:rsidRPr="00571078">
        <w:rPr>
          <w:i/>
          <w:color w:val="000000"/>
        </w:rPr>
        <w:t>nrofSRS-Ports</w:t>
      </w:r>
      <w:r>
        <w:rPr>
          <w:i/>
          <w:color w:val="000000"/>
        </w:rPr>
        <w:t xml:space="preserve"> </w:t>
      </w:r>
      <w:r w:rsidRPr="00140AD2">
        <w:rPr>
          <w:iCs/>
          <w:color w:val="000000"/>
        </w:rPr>
        <w:t>is configured as 4 for a 3Tx UE</w:t>
      </w:r>
      <w:r>
        <w:rPr>
          <w:i/>
          <w:color w:val="000000"/>
        </w:rPr>
        <w:t>.</w:t>
      </w:r>
      <w:r w:rsidRPr="00140AD2">
        <w:rPr>
          <w:rFonts w:eastAsia="等线"/>
          <w:lang w:eastAsia="zh-CN"/>
        </w:rPr>
        <w:t xml:space="preserve"> </w:t>
      </w:r>
      <w:r w:rsidR="00A977D9">
        <w:rPr>
          <w:rFonts w:eastAsia="等线"/>
          <w:lang w:eastAsia="zh-CN"/>
        </w:rPr>
        <w:t>Note that</w:t>
      </w:r>
      <w:r w:rsidR="00A22DF7" w:rsidRPr="00571078">
        <w:rPr>
          <w:lang w:eastAsia="zh-CN"/>
        </w:rPr>
        <w:t xml:space="preserve"> TS 38.214</w:t>
      </w:r>
      <w:r w:rsidR="009958BC">
        <w:rPr>
          <w:lang w:eastAsia="zh-CN"/>
        </w:rPr>
        <w:t xml:space="preserve"> [</w:t>
      </w:r>
      <w:r w:rsidR="00232360">
        <w:rPr>
          <w:rFonts w:hint="eastAsia"/>
          <w:lang w:eastAsia="zh-CN"/>
        </w:rPr>
        <w:t>4</w:t>
      </w:r>
      <w:r w:rsidR="009958BC">
        <w:rPr>
          <w:lang w:eastAsia="zh-CN"/>
        </w:rPr>
        <w:t>]</w:t>
      </w:r>
      <w:r w:rsidR="00A977D9">
        <w:rPr>
          <w:lang w:eastAsia="zh-CN"/>
        </w:rPr>
        <w:t xml:space="preserve"> states the following regarding</w:t>
      </w:r>
      <w:r w:rsidR="00A22DF7" w:rsidRPr="00571078">
        <w:rPr>
          <w:lang w:eastAsia="zh-CN"/>
        </w:rPr>
        <w:t xml:space="preserve"> the precoder selection</w:t>
      </w:r>
      <w:r w:rsidR="00A977D9">
        <w:rPr>
          <w:lang w:eastAsia="zh-CN"/>
        </w:rPr>
        <w:t>:</w:t>
      </w:r>
      <w:r w:rsidR="00A22DF7" w:rsidRPr="00571078">
        <w:rPr>
          <w:lang w:eastAsia="zh-CN"/>
        </w:rPr>
        <w:t xml:space="preserve"> </w:t>
      </w:r>
      <w:r w:rsidR="00A22DF7" w:rsidRPr="00A977D9">
        <w:rPr>
          <w:i/>
          <w:iCs/>
          <w:lang w:eastAsia="zh-CN"/>
        </w:rPr>
        <w:t>“</w:t>
      </w:r>
      <w:r w:rsidR="00A22DF7" w:rsidRPr="00A977D9">
        <w:rPr>
          <w:i/>
          <w:iCs/>
          <w:color w:val="000000"/>
        </w:rPr>
        <w:t>The transmission precoder is selected from the uplink codebook that has a number of antenna ports equal to higher layer parameter nrofSRS-Ports in SRS-Config, as defined in Clause 6.3.1.5 of [4, TS 38.211</w:t>
      </w:r>
      <w:r w:rsidR="00B14B3F" w:rsidRPr="00A977D9">
        <w:rPr>
          <w:i/>
          <w:iCs/>
          <w:color w:val="000000"/>
        </w:rPr>
        <w:t>]</w:t>
      </w:r>
      <w:r w:rsidR="00A22DF7" w:rsidRPr="00A977D9">
        <w:rPr>
          <w:i/>
          <w:iCs/>
          <w:lang w:eastAsia="zh-CN"/>
        </w:rPr>
        <w:t>”</w:t>
      </w:r>
      <w:r w:rsidR="00A22DF7" w:rsidRPr="00571078">
        <w:rPr>
          <w:lang w:eastAsia="zh-CN"/>
        </w:rPr>
        <w:t xml:space="preserve">. </w:t>
      </w:r>
      <w:r>
        <w:rPr>
          <w:lang w:eastAsia="zh-CN"/>
        </w:rPr>
        <w:t>H</w:t>
      </w:r>
      <w:r w:rsidR="006539C5">
        <w:rPr>
          <w:lang w:eastAsia="zh-CN"/>
        </w:rPr>
        <w:t xml:space="preserve">owever, </w:t>
      </w:r>
      <w:r w:rsidR="00A22DF7">
        <w:rPr>
          <w:lang w:eastAsia="zh-CN"/>
        </w:rPr>
        <w:t xml:space="preserve">the </w:t>
      </w:r>
      <w:r w:rsidR="00571078">
        <w:rPr>
          <w:lang w:eastAsia="zh-CN"/>
        </w:rPr>
        <w:t>actual</w:t>
      </w:r>
      <w:r w:rsidR="00A22DF7">
        <w:rPr>
          <w:lang w:eastAsia="zh-CN"/>
        </w:rPr>
        <w:t xml:space="preserve"> number of SRS ports is 3</w:t>
      </w:r>
      <w:r w:rsidR="006631AB">
        <w:rPr>
          <w:lang w:eastAsia="zh-CN"/>
        </w:rPr>
        <w:t>.</w:t>
      </w:r>
      <w:r w:rsidR="00A22DF7">
        <w:rPr>
          <w:lang w:eastAsia="zh-CN"/>
        </w:rPr>
        <w:t xml:space="preserve"> </w:t>
      </w:r>
      <w:r w:rsidR="00962023">
        <w:rPr>
          <w:lang w:eastAsia="zh-CN"/>
        </w:rPr>
        <w:t>Therefore, for a 3</w:t>
      </w:r>
      <w:r w:rsidR="00A15649">
        <w:rPr>
          <w:lang w:eastAsia="zh-CN"/>
        </w:rPr>
        <w:t xml:space="preserve">Tx </w:t>
      </w:r>
      <w:r w:rsidR="00962023">
        <w:rPr>
          <w:lang w:eastAsia="zh-CN"/>
        </w:rPr>
        <w:t xml:space="preserve">UE, the </w:t>
      </w:r>
      <w:r w:rsidR="004A1CB4">
        <w:rPr>
          <w:lang w:eastAsia="zh-CN"/>
        </w:rPr>
        <w:t xml:space="preserve">transmission </w:t>
      </w:r>
      <w:r w:rsidR="00A22DF7">
        <w:rPr>
          <w:lang w:eastAsia="zh-CN"/>
        </w:rPr>
        <w:t xml:space="preserve">precoder </w:t>
      </w:r>
      <w:r w:rsidR="004A1CB4">
        <w:rPr>
          <w:lang w:eastAsia="zh-CN"/>
        </w:rPr>
        <w:t xml:space="preserve">for PUSCH </w:t>
      </w:r>
      <w:r w:rsidR="00A22DF7">
        <w:rPr>
          <w:lang w:eastAsia="zh-CN"/>
        </w:rPr>
        <w:t xml:space="preserve">shall </w:t>
      </w:r>
      <w:r w:rsidR="005E3069">
        <w:rPr>
          <w:lang w:eastAsia="zh-CN"/>
        </w:rPr>
        <w:t xml:space="preserve">be </w:t>
      </w:r>
      <w:r w:rsidR="00A22DF7">
        <w:rPr>
          <w:lang w:eastAsia="zh-CN"/>
        </w:rPr>
        <w:t xml:space="preserve">based on 3 </w:t>
      </w:r>
      <w:r w:rsidR="004A1CB4">
        <w:rPr>
          <w:lang w:eastAsia="zh-CN"/>
        </w:rPr>
        <w:t xml:space="preserve">antenna port </w:t>
      </w:r>
      <w:r w:rsidR="00A22DF7">
        <w:rPr>
          <w:lang w:eastAsia="zh-CN"/>
        </w:rPr>
        <w:t xml:space="preserve">other than </w:t>
      </w:r>
      <w:r w:rsidR="00A22DF7" w:rsidRPr="00B926C1">
        <w:rPr>
          <w:color w:val="000000"/>
        </w:rPr>
        <w:t xml:space="preserve">higher layer parameter </w:t>
      </w:r>
      <w:r w:rsidR="00A22DF7" w:rsidRPr="00B926C1">
        <w:rPr>
          <w:i/>
          <w:color w:val="000000"/>
        </w:rPr>
        <w:t>nrofSRS-Ports</w:t>
      </w:r>
      <w:r w:rsidR="00B71787">
        <w:rPr>
          <w:rFonts w:eastAsia="微软雅黑"/>
          <w:szCs w:val="20"/>
        </w:rPr>
        <w:t>.</w:t>
      </w:r>
    </w:p>
    <w:p w14:paraId="60BD4FB7" w14:textId="5F37AB22" w:rsidR="00D40305" w:rsidRPr="00ED7041" w:rsidRDefault="0096796A" w:rsidP="00ED7041">
      <w:pPr>
        <w:spacing w:before="180"/>
        <w:rPr>
          <w:b/>
          <w:bCs/>
          <w:i/>
          <w:iCs/>
          <w:szCs w:val="20"/>
        </w:rPr>
      </w:pPr>
      <w:r w:rsidRPr="009F490D">
        <w:rPr>
          <w:b/>
          <w:bCs/>
          <w:i/>
          <w:iCs/>
          <w:lang w:eastAsia="zh-CN"/>
        </w:rPr>
        <w:t>Proposal</w:t>
      </w:r>
      <w:r>
        <w:rPr>
          <w:b/>
          <w:bCs/>
          <w:i/>
          <w:iCs/>
          <w:lang w:eastAsia="zh-CN"/>
        </w:rPr>
        <w:t xml:space="preserve"> </w:t>
      </w:r>
      <w:r w:rsidR="00962023">
        <w:rPr>
          <w:b/>
          <w:bCs/>
          <w:i/>
          <w:iCs/>
          <w:lang w:eastAsia="zh-CN"/>
        </w:rPr>
        <w:t>3</w:t>
      </w:r>
      <w:r w:rsidRPr="009F490D">
        <w:rPr>
          <w:b/>
          <w:bCs/>
          <w:i/>
          <w:iCs/>
          <w:lang w:eastAsia="zh-CN"/>
        </w:rPr>
        <w:t xml:space="preserve">: </w:t>
      </w:r>
      <w:r w:rsidR="00962023">
        <w:rPr>
          <w:b/>
          <w:bCs/>
          <w:i/>
          <w:iCs/>
          <w:szCs w:val="20"/>
        </w:rPr>
        <w:t xml:space="preserve">For a 3Tx UE, </w:t>
      </w:r>
      <w:r w:rsidR="00B13AB8">
        <w:rPr>
          <w:b/>
          <w:bCs/>
          <w:i/>
          <w:iCs/>
          <w:szCs w:val="20"/>
        </w:rPr>
        <w:t>t</w:t>
      </w:r>
      <w:r w:rsidR="00B13AB8" w:rsidRPr="00B13AB8">
        <w:rPr>
          <w:b/>
          <w:bCs/>
          <w:i/>
          <w:iCs/>
          <w:szCs w:val="20"/>
        </w:rPr>
        <w:t xml:space="preserve">he transmission precoder is selected from the uplink codebook that has a </w:t>
      </w:r>
      <w:r w:rsidR="00962023">
        <w:rPr>
          <w:b/>
          <w:bCs/>
          <w:i/>
          <w:iCs/>
          <w:szCs w:val="20"/>
        </w:rPr>
        <w:t xml:space="preserve">number of antenna ports equals </w:t>
      </w:r>
      <w:r w:rsidR="00B13AB8">
        <w:rPr>
          <w:b/>
          <w:bCs/>
          <w:i/>
          <w:iCs/>
          <w:szCs w:val="20"/>
        </w:rPr>
        <w:t xml:space="preserve">to </w:t>
      </w:r>
      <w:r w:rsidR="00962023">
        <w:rPr>
          <w:b/>
          <w:bCs/>
          <w:i/>
          <w:iCs/>
          <w:szCs w:val="20"/>
        </w:rPr>
        <w:t>3 other than</w:t>
      </w:r>
      <w:r w:rsidR="00447B7C" w:rsidRPr="00447B7C">
        <w:rPr>
          <w:b/>
          <w:bCs/>
          <w:i/>
          <w:iCs/>
          <w:szCs w:val="20"/>
        </w:rPr>
        <w:t xml:space="preserve"> </w:t>
      </w:r>
      <w:r w:rsidR="00962023" w:rsidRPr="00962023">
        <w:rPr>
          <w:b/>
          <w:bCs/>
          <w:i/>
          <w:iCs/>
          <w:szCs w:val="20"/>
        </w:rPr>
        <w:t>nrofSRS-Ports</w:t>
      </w:r>
      <w:r w:rsidR="00D40305" w:rsidRPr="009E66EF">
        <w:rPr>
          <w:rFonts w:eastAsia="等线"/>
          <w:bCs/>
          <w:lang w:eastAsia="zh-CN"/>
        </w:rPr>
        <w:t>.</w:t>
      </w:r>
    </w:p>
    <w:p w14:paraId="7D0C9C12" w14:textId="77777777" w:rsidR="00D40305" w:rsidRPr="00C94CCB" w:rsidRDefault="00D40305" w:rsidP="00D40305">
      <w:pPr>
        <w:spacing w:before="180"/>
        <w:rPr>
          <w:b/>
          <w:bCs/>
          <w:i/>
          <w:iCs/>
          <w:lang w:eastAsia="zh-CN"/>
        </w:rPr>
      </w:pPr>
    </w:p>
    <w:p w14:paraId="67CC4B1C" w14:textId="77777777" w:rsidR="00D40305" w:rsidRDefault="00D40305" w:rsidP="00D40305">
      <w:pPr>
        <w:pStyle w:val="Heading1"/>
        <w:tabs>
          <w:tab w:val="clear" w:pos="522"/>
        </w:tabs>
        <w:ind w:left="425" w:hanging="425"/>
        <w:rPr>
          <w:sz w:val="32"/>
          <w:lang w:eastAsia="zh-CN"/>
        </w:rPr>
      </w:pPr>
      <w:r w:rsidRPr="00084588">
        <w:rPr>
          <w:sz w:val="32"/>
          <w:lang w:eastAsia="zh-CN"/>
        </w:rPr>
        <w:t>Conclusion</w:t>
      </w:r>
    </w:p>
    <w:p w14:paraId="236A52A8" w14:textId="54A5F85E" w:rsidR="00D40305" w:rsidRDefault="00D40305" w:rsidP="00D40305">
      <w:pPr>
        <w:spacing w:before="180"/>
      </w:pPr>
      <w:r w:rsidRPr="00445225">
        <w:t xml:space="preserve">As a summary, we have the following proposals on </w:t>
      </w:r>
      <w:r>
        <w:t>s</w:t>
      </w:r>
      <w:r w:rsidRPr="0007637B">
        <w:t>upport for 3-antenna-port</w:t>
      </w:r>
      <w:r w:rsidR="00973F6D">
        <w:t xml:space="preserve"> </w:t>
      </w:r>
      <w:r w:rsidRPr="0007637B">
        <w:t>codebook-based transmissions</w:t>
      </w:r>
      <w:r>
        <w:t>:</w:t>
      </w:r>
    </w:p>
    <w:p w14:paraId="0400313D" w14:textId="10468506" w:rsidR="008A6636" w:rsidRPr="00795DEB" w:rsidRDefault="008A6636" w:rsidP="008A6636">
      <w:pPr>
        <w:spacing w:before="180"/>
        <w:rPr>
          <w:b/>
          <w:bCs/>
          <w:i/>
          <w:iCs/>
          <w:szCs w:val="20"/>
        </w:rPr>
      </w:pPr>
      <w:r w:rsidRPr="00795DEB">
        <w:rPr>
          <w:b/>
          <w:bCs/>
          <w:i/>
          <w:iCs/>
          <w:lang w:eastAsia="zh-CN"/>
        </w:rPr>
        <w:t xml:space="preserve">Proposal 1: Support Rel-18 STxMP schemes </w:t>
      </w:r>
      <w:r w:rsidR="007805C2" w:rsidRPr="00795DEB">
        <w:rPr>
          <w:b/>
          <w:bCs/>
          <w:i/>
          <w:iCs/>
          <w:lang w:eastAsia="zh-CN"/>
        </w:rPr>
        <w:t>f</w:t>
      </w:r>
      <w:r w:rsidR="007805C2" w:rsidRPr="00795DEB">
        <w:rPr>
          <w:b/>
          <w:bCs/>
          <w:i/>
          <w:iCs/>
          <w:szCs w:val="20"/>
        </w:rPr>
        <w:t xml:space="preserve">or </w:t>
      </w:r>
      <w:r w:rsidR="007805C2">
        <w:rPr>
          <w:rFonts w:hint="eastAsia"/>
          <w:b/>
          <w:bCs/>
          <w:i/>
          <w:iCs/>
          <w:szCs w:val="20"/>
          <w:lang w:eastAsia="zh-CN"/>
        </w:rPr>
        <w:t>PUSCH transmission</w:t>
      </w:r>
      <w:r w:rsidR="007805C2" w:rsidRPr="00795DEB">
        <w:rPr>
          <w:b/>
          <w:bCs/>
          <w:i/>
          <w:iCs/>
          <w:lang w:eastAsia="zh-CN"/>
        </w:rPr>
        <w:t xml:space="preserve"> </w:t>
      </w:r>
      <w:r w:rsidRPr="00795DEB">
        <w:rPr>
          <w:b/>
          <w:bCs/>
          <w:i/>
          <w:iCs/>
          <w:lang w:eastAsia="zh-CN"/>
        </w:rPr>
        <w:t>f</w:t>
      </w:r>
      <w:r w:rsidRPr="00795DEB">
        <w:rPr>
          <w:b/>
          <w:bCs/>
          <w:i/>
          <w:iCs/>
          <w:szCs w:val="20"/>
        </w:rPr>
        <w:t>or a 3Tx UE.</w:t>
      </w:r>
    </w:p>
    <w:p w14:paraId="762DC04E" w14:textId="73DA31BA" w:rsidR="005E2119" w:rsidRPr="00795DEB" w:rsidRDefault="005E2119" w:rsidP="005E2119">
      <w:pPr>
        <w:spacing w:before="180"/>
        <w:rPr>
          <w:rFonts w:eastAsia="等线"/>
          <w:bCs/>
          <w:lang w:eastAsia="zh-CN"/>
        </w:rPr>
      </w:pPr>
      <w:r w:rsidRPr="00795DEB">
        <w:rPr>
          <w:b/>
          <w:bCs/>
          <w:i/>
          <w:iCs/>
          <w:szCs w:val="20"/>
        </w:rPr>
        <w:t>Proposal 2:</w:t>
      </w:r>
      <w:r w:rsidRPr="00795DEB">
        <w:rPr>
          <w:b/>
          <w:bCs/>
          <w:i/>
          <w:iCs/>
          <w:szCs w:val="20"/>
          <w:lang w:eastAsia="zh-CN"/>
        </w:rPr>
        <w:t>For</w:t>
      </w:r>
      <w:r w:rsidRPr="00795DEB">
        <w:rPr>
          <w:b/>
          <w:bCs/>
          <w:i/>
          <w:iCs/>
          <w:szCs w:val="20"/>
        </w:rPr>
        <w:t xml:space="preserve"> the</w:t>
      </w:r>
      <w:r>
        <w:rPr>
          <w:rFonts w:hint="eastAsia"/>
          <w:b/>
          <w:bCs/>
          <w:i/>
          <w:iCs/>
          <w:szCs w:val="20"/>
          <w:lang w:eastAsia="zh-CN"/>
        </w:rPr>
        <w:t xml:space="preserve"> tables t</w:t>
      </w:r>
      <w:r w:rsidR="00A977D9">
        <w:rPr>
          <w:b/>
          <w:bCs/>
          <w:i/>
          <w:iCs/>
          <w:szCs w:val="20"/>
          <w:lang w:eastAsia="zh-CN"/>
        </w:rPr>
        <w:t>hat</w:t>
      </w:r>
      <w:r>
        <w:rPr>
          <w:rFonts w:hint="eastAsia"/>
          <w:b/>
          <w:bCs/>
          <w:i/>
          <w:iCs/>
          <w:szCs w:val="20"/>
          <w:lang w:eastAsia="zh-CN"/>
        </w:rPr>
        <w:t xml:space="preserve"> indicate the</w:t>
      </w:r>
      <w:r w:rsidRPr="00795DEB">
        <w:rPr>
          <w:b/>
          <w:bCs/>
          <w:i/>
          <w:iCs/>
          <w:szCs w:val="20"/>
        </w:rPr>
        <w:t xml:space="preserve"> second </w:t>
      </w:r>
      <w:r w:rsidRPr="00385AF3">
        <w:rPr>
          <w:b/>
          <w:bCs/>
          <w:i/>
          <w:iCs/>
          <w:szCs w:val="20"/>
        </w:rPr>
        <w:t>Precoding information</w:t>
      </w:r>
      <w:r>
        <w:rPr>
          <w:rFonts w:hint="eastAsia"/>
          <w:b/>
          <w:bCs/>
          <w:i/>
          <w:iCs/>
          <w:szCs w:val="20"/>
          <w:lang w:eastAsia="zh-CN"/>
        </w:rPr>
        <w:t xml:space="preserve"> </w:t>
      </w:r>
      <w:r w:rsidRPr="00795DEB">
        <w:rPr>
          <w:b/>
          <w:bCs/>
          <w:i/>
          <w:iCs/>
          <w:szCs w:val="20"/>
          <w:lang w:eastAsia="zh-CN"/>
        </w:rPr>
        <w:t xml:space="preserve">for </w:t>
      </w:r>
      <w:r w:rsidR="00904EF3">
        <w:rPr>
          <w:rFonts w:hint="eastAsia"/>
          <w:b/>
          <w:bCs/>
          <w:i/>
          <w:iCs/>
          <w:szCs w:val="20"/>
          <w:lang w:eastAsia="zh-CN"/>
        </w:rPr>
        <w:t xml:space="preserve">3Tx </w:t>
      </w:r>
      <w:r w:rsidRPr="00795DEB">
        <w:rPr>
          <w:b/>
          <w:bCs/>
          <w:i/>
          <w:iCs/>
          <w:szCs w:val="20"/>
          <w:lang w:eastAsia="zh-CN"/>
        </w:rPr>
        <w:t>PUSCH transmission</w:t>
      </w:r>
      <w:r w:rsidRPr="00795DEB">
        <w:rPr>
          <w:rFonts w:eastAsia="等线"/>
          <w:bCs/>
          <w:lang w:eastAsia="zh-CN"/>
        </w:rPr>
        <w:t>:</w:t>
      </w:r>
    </w:p>
    <w:p w14:paraId="543757E3" w14:textId="77777777" w:rsidR="005E2119" w:rsidRPr="00795DEB" w:rsidRDefault="005E2119" w:rsidP="005E2119">
      <w:pPr>
        <w:pStyle w:val="ListParagraph"/>
        <w:numPr>
          <w:ilvl w:val="0"/>
          <w:numId w:val="24"/>
        </w:numPr>
        <w:spacing w:before="180"/>
        <w:rPr>
          <w:rFonts w:ascii="Times New Roman" w:hAnsi="Times New Roman"/>
          <w:b/>
          <w:bCs/>
          <w:i/>
          <w:iCs/>
          <w:szCs w:val="20"/>
          <w:lang w:eastAsia="zh-CN"/>
        </w:rPr>
      </w:pPr>
      <w:r w:rsidRPr="00795DEB">
        <w:rPr>
          <w:rFonts w:ascii="Times New Roman" w:hAnsi="Times New Roman"/>
          <w:b/>
          <w:bCs/>
          <w:i/>
          <w:iCs/>
          <w:szCs w:val="20"/>
        </w:rPr>
        <w:t xml:space="preserve">Support </w:t>
      </w:r>
      <w:r w:rsidRPr="00795DEB">
        <w:rPr>
          <w:rFonts w:ascii="Times New Roman" w:hAnsi="Times New Roman"/>
          <w:b/>
          <w:bCs/>
          <w:i/>
          <w:iCs/>
          <w:szCs w:val="20"/>
          <w:lang w:eastAsia="zh-CN"/>
        </w:rPr>
        <w:t xml:space="preserve">same </w:t>
      </w:r>
      <w:r w:rsidRPr="00795DEB">
        <w:rPr>
          <w:rFonts w:ascii="Times New Roman" w:hAnsi="Times New Roman"/>
          <w:b/>
          <w:bCs/>
          <w:i/>
          <w:iCs/>
          <w:szCs w:val="20"/>
        </w:rPr>
        <w:t>table</w:t>
      </w:r>
      <w:r w:rsidRPr="00795DEB">
        <w:rPr>
          <w:rFonts w:ascii="Times New Roman" w:hAnsi="Times New Roman"/>
          <w:b/>
          <w:bCs/>
          <w:i/>
          <w:iCs/>
          <w:szCs w:val="20"/>
          <w:lang w:eastAsia="zh-CN"/>
        </w:rPr>
        <w:t>s</w:t>
      </w:r>
      <w:r w:rsidRPr="00795DEB">
        <w:rPr>
          <w:rFonts w:ascii="Times New Roman" w:hAnsi="Times New Roman"/>
          <w:b/>
          <w:bCs/>
          <w:i/>
          <w:iCs/>
          <w:szCs w:val="20"/>
        </w:rPr>
        <w:t xml:space="preserve"> </w:t>
      </w:r>
      <w:r>
        <w:rPr>
          <w:rFonts w:ascii="Times New Roman" w:hAnsi="Times New Roman" w:hint="eastAsia"/>
          <w:b/>
          <w:bCs/>
          <w:i/>
          <w:iCs/>
          <w:szCs w:val="20"/>
          <w:lang w:eastAsia="zh-CN"/>
        </w:rPr>
        <w:t>for</w:t>
      </w:r>
      <w:r w:rsidRPr="00795DEB">
        <w:rPr>
          <w:rFonts w:ascii="Times New Roman" w:hAnsi="Times New Roman"/>
          <w:b/>
          <w:bCs/>
          <w:i/>
          <w:iCs/>
          <w:szCs w:val="20"/>
          <w:lang w:eastAsia="zh-CN"/>
        </w:rPr>
        <w:t xml:space="preserve"> SFN scheme as TDM scheme;</w:t>
      </w:r>
    </w:p>
    <w:p w14:paraId="6A337A80" w14:textId="6E2FBB90" w:rsidR="005E2119" w:rsidRPr="00795DEB" w:rsidRDefault="005E2119" w:rsidP="005E2119">
      <w:pPr>
        <w:pStyle w:val="ListParagraph"/>
        <w:numPr>
          <w:ilvl w:val="0"/>
          <w:numId w:val="24"/>
        </w:numPr>
        <w:spacing w:before="180"/>
        <w:rPr>
          <w:rFonts w:ascii="Times New Roman" w:hAnsi="Times New Roman"/>
          <w:b/>
          <w:bCs/>
          <w:i/>
          <w:iCs/>
          <w:szCs w:val="20"/>
          <w:lang w:eastAsia="zh-CN"/>
        </w:rPr>
      </w:pPr>
      <w:r w:rsidRPr="00795DEB">
        <w:rPr>
          <w:rFonts w:ascii="Times New Roman" w:hAnsi="Times New Roman"/>
          <w:b/>
          <w:bCs/>
          <w:i/>
          <w:iCs/>
          <w:szCs w:val="20"/>
          <w:lang w:eastAsia="zh-CN"/>
        </w:rPr>
        <w:t xml:space="preserve">Support </w:t>
      </w:r>
      <w:r w:rsidR="00A977D9">
        <w:rPr>
          <w:rFonts w:ascii="Times New Roman" w:hAnsi="Times New Roman"/>
          <w:b/>
          <w:bCs/>
          <w:i/>
          <w:iCs/>
          <w:szCs w:val="20"/>
          <w:lang w:eastAsia="zh-CN"/>
        </w:rPr>
        <w:t>T</w:t>
      </w:r>
      <w:r w:rsidRPr="00795DEB">
        <w:rPr>
          <w:rFonts w:ascii="Times New Roman" w:hAnsi="Times New Roman"/>
          <w:b/>
          <w:bCs/>
          <w:i/>
          <w:iCs/>
          <w:szCs w:val="20"/>
          <w:lang w:eastAsia="zh-CN"/>
        </w:rPr>
        <w:t xml:space="preserve">able 1 and </w:t>
      </w:r>
      <w:r w:rsidR="00A977D9">
        <w:rPr>
          <w:rFonts w:ascii="Times New Roman" w:hAnsi="Times New Roman"/>
          <w:b/>
          <w:bCs/>
          <w:i/>
          <w:iCs/>
          <w:szCs w:val="20"/>
          <w:lang w:eastAsia="zh-CN"/>
        </w:rPr>
        <w:t>T</w:t>
      </w:r>
      <w:r w:rsidRPr="00795DEB">
        <w:rPr>
          <w:rFonts w:ascii="Times New Roman" w:hAnsi="Times New Roman"/>
          <w:b/>
          <w:bCs/>
          <w:i/>
          <w:iCs/>
          <w:szCs w:val="20"/>
          <w:lang w:eastAsia="zh-CN"/>
        </w:rPr>
        <w:t>able 2 for SDM scheme</w:t>
      </w:r>
      <w:r>
        <w:rPr>
          <w:rFonts w:ascii="Times New Roman" w:hAnsi="Times New Roman" w:hint="eastAsia"/>
          <w:b/>
          <w:bCs/>
          <w:i/>
          <w:iCs/>
          <w:szCs w:val="20"/>
          <w:lang w:eastAsia="zh-CN"/>
        </w:rPr>
        <w:t>.</w:t>
      </w:r>
    </w:p>
    <w:p w14:paraId="2B5CCB37" w14:textId="0A6FD714" w:rsidR="008A6636" w:rsidRDefault="00EB4960" w:rsidP="00C22AC7">
      <w:pPr>
        <w:spacing w:before="180"/>
        <w:rPr>
          <w:b/>
          <w:bCs/>
          <w:i/>
          <w:iCs/>
          <w:lang w:eastAsia="zh-CN"/>
        </w:rPr>
      </w:pPr>
      <w:r w:rsidRPr="009F490D">
        <w:rPr>
          <w:b/>
          <w:bCs/>
          <w:i/>
          <w:iCs/>
          <w:lang w:eastAsia="zh-CN"/>
        </w:rPr>
        <w:t>Proposal</w:t>
      </w:r>
      <w:r>
        <w:rPr>
          <w:b/>
          <w:bCs/>
          <w:i/>
          <w:iCs/>
          <w:lang w:eastAsia="zh-CN"/>
        </w:rPr>
        <w:t xml:space="preserve"> 3</w:t>
      </w:r>
      <w:r w:rsidRPr="009F490D">
        <w:rPr>
          <w:b/>
          <w:bCs/>
          <w:i/>
          <w:iCs/>
          <w:lang w:eastAsia="zh-CN"/>
        </w:rPr>
        <w:t xml:space="preserve">: </w:t>
      </w:r>
      <w:r>
        <w:rPr>
          <w:b/>
          <w:bCs/>
          <w:i/>
          <w:iCs/>
          <w:szCs w:val="20"/>
        </w:rPr>
        <w:t>For a 3Tx UE, t</w:t>
      </w:r>
      <w:r w:rsidRPr="00B13AB8">
        <w:rPr>
          <w:b/>
          <w:bCs/>
          <w:i/>
          <w:iCs/>
          <w:szCs w:val="20"/>
        </w:rPr>
        <w:t xml:space="preserve">he transmission precoder is selected from the uplink codebook that has a </w:t>
      </w:r>
      <w:r>
        <w:rPr>
          <w:b/>
          <w:bCs/>
          <w:i/>
          <w:iCs/>
          <w:szCs w:val="20"/>
        </w:rPr>
        <w:t>number of antenna ports equals to 3 other than</w:t>
      </w:r>
      <w:r w:rsidRPr="00447B7C">
        <w:rPr>
          <w:b/>
          <w:bCs/>
          <w:i/>
          <w:iCs/>
          <w:szCs w:val="20"/>
        </w:rPr>
        <w:t xml:space="preserve"> </w:t>
      </w:r>
      <w:r w:rsidRPr="00962023">
        <w:rPr>
          <w:b/>
          <w:bCs/>
          <w:i/>
          <w:iCs/>
          <w:szCs w:val="20"/>
        </w:rPr>
        <w:t>nrofSRS-Ports</w:t>
      </w:r>
      <w:r w:rsidR="008A6636" w:rsidRPr="009E66EF">
        <w:rPr>
          <w:b/>
          <w:bCs/>
          <w:i/>
          <w:iCs/>
          <w:lang w:eastAsia="zh-CN"/>
        </w:rPr>
        <w:t>.</w:t>
      </w:r>
    </w:p>
    <w:p w14:paraId="69B5F1EC" w14:textId="77777777" w:rsidR="00B768E0" w:rsidRPr="00E22BFD" w:rsidRDefault="00B768E0" w:rsidP="008660C8">
      <w:pPr>
        <w:spacing w:before="180"/>
        <w:rPr>
          <w:b/>
          <w:bCs/>
          <w:i/>
          <w:iCs/>
          <w:lang w:eastAsia="zh-CN"/>
        </w:rPr>
      </w:pPr>
    </w:p>
    <w:p w14:paraId="15B03E91" w14:textId="77777777" w:rsidR="00D40305" w:rsidRPr="00084588" w:rsidRDefault="00D40305" w:rsidP="00D40305">
      <w:pPr>
        <w:pStyle w:val="Heading1"/>
        <w:tabs>
          <w:tab w:val="clear" w:pos="522"/>
        </w:tabs>
        <w:ind w:left="425" w:hanging="425"/>
        <w:rPr>
          <w:sz w:val="32"/>
          <w:lang w:eastAsia="zh-CN"/>
        </w:rPr>
      </w:pPr>
      <w:r w:rsidRPr="00084588">
        <w:rPr>
          <w:sz w:val="32"/>
          <w:lang w:eastAsia="zh-CN"/>
        </w:rPr>
        <w:t>References</w:t>
      </w:r>
    </w:p>
    <w:p w14:paraId="4037AA9E" w14:textId="0C8F28F5" w:rsidR="005D4FDE" w:rsidRDefault="00341091" w:rsidP="008660C8">
      <w:pPr>
        <w:pStyle w:val="ListParagraph"/>
        <w:numPr>
          <w:ilvl w:val="0"/>
          <w:numId w:val="8"/>
        </w:numPr>
        <w:rPr>
          <w:rFonts w:ascii="Times New Roman" w:hAnsi="Times New Roman"/>
        </w:rPr>
      </w:pPr>
      <w:r w:rsidRPr="001936E8">
        <w:rPr>
          <w:rFonts w:ascii="Times New Roman" w:hAnsi="Times New Roman"/>
        </w:rPr>
        <w:t>Chairman notes, RAN1#11</w:t>
      </w:r>
      <w:r w:rsidR="00612CE9">
        <w:rPr>
          <w:rFonts w:ascii="Times New Roman" w:hAnsi="Times New Roman" w:hint="eastAsia"/>
        </w:rPr>
        <w:t>8</w:t>
      </w:r>
      <w:r w:rsidR="00D76159">
        <w:rPr>
          <w:rFonts w:ascii="Times New Roman" w:hAnsi="Times New Roman" w:hint="eastAsia"/>
        </w:rPr>
        <w:t>b</w:t>
      </w:r>
      <w:r w:rsidR="00A977D9">
        <w:rPr>
          <w:rFonts w:ascii="Times New Roman" w:hAnsi="Times New Roman"/>
        </w:rPr>
        <w:t xml:space="preserve">, </w:t>
      </w:r>
      <w:r w:rsidR="00D76159" w:rsidRPr="00D76159">
        <w:rPr>
          <w:rFonts w:ascii="Times New Roman" w:hAnsi="Times New Roman"/>
        </w:rPr>
        <w:t>Hefei, China</w:t>
      </w:r>
      <w:r w:rsidR="00D76159">
        <w:rPr>
          <w:rFonts w:ascii="Times New Roman" w:hAnsi="Times New Roman" w:hint="eastAsia"/>
          <w:lang w:eastAsia="zh-CN"/>
        </w:rPr>
        <w:t xml:space="preserve">, </w:t>
      </w:r>
      <w:proofErr w:type="gramStart"/>
      <w:r w:rsidR="00D76159">
        <w:rPr>
          <w:rFonts w:ascii="Times New Roman" w:hAnsi="Times New Roman" w:hint="eastAsia"/>
          <w:lang w:eastAsia="zh-CN"/>
        </w:rPr>
        <w:t>Oct.</w:t>
      </w:r>
      <w:r w:rsidR="00612CE9" w:rsidRPr="00612CE9">
        <w:rPr>
          <w:rFonts w:ascii="Times New Roman" w:hAnsi="Times New Roman"/>
        </w:rPr>
        <w:t>,</w:t>
      </w:r>
      <w:proofErr w:type="gramEnd"/>
      <w:r w:rsidR="00612CE9" w:rsidRPr="00612CE9">
        <w:rPr>
          <w:rFonts w:ascii="Times New Roman" w:hAnsi="Times New Roman"/>
        </w:rPr>
        <w:t xml:space="preserve"> 2024</w:t>
      </w:r>
    </w:p>
    <w:p w14:paraId="6C690972" w14:textId="44FF1001" w:rsidR="00A977D9" w:rsidRDefault="00A977D9" w:rsidP="008660C8">
      <w:pPr>
        <w:pStyle w:val="ListParagraph"/>
        <w:numPr>
          <w:ilvl w:val="0"/>
          <w:numId w:val="8"/>
        </w:numPr>
        <w:rPr>
          <w:rFonts w:ascii="Times New Roman" w:hAnsi="Times New Roman"/>
        </w:rPr>
      </w:pPr>
      <w:r>
        <w:rPr>
          <w:rFonts w:ascii="Times New Roman" w:hAnsi="Times New Roman"/>
        </w:rPr>
        <w:t>Chairman notes, RAN1#116bis, Changsha, China, April 2024</w:t>
      </w:r>
    </w:p>
    <w:p w14:paraId="4E014BCC" w14:textId="37670ED5" w:rsidR="000C12C3" w:rsidRPr="000C12C3" w:rsidRDefault="000C12C3" w:rsidP="000C12C3">
      <w:pPr>
        <w:pStyle w:val="ListParagraph"/>
        <w:numPr>
          <w:ilvl w:val="0"/>
          <w:numId w:val="8"/>
        </w:numPr>
        <w:rPr>
          <w:rFonts w:ascii="Times New Roman" w:hAnsi="Times New Roman"/>
        </w:rPr>
      </w:pPr>
      <w:r w:rsidRPr="001936E8">
        <w:rPr>
          <w:rFonts w:ascii="Times New Roman" w:hAnsi="Times New Roman"/>
        </w:rPr>
        <w:t>Chairman notes, RAN1#11</w:t>
      </w:r>
      <w:r>
        <w:rPr>
          <w:rFonts w:ascii="Times New Roman" w:hAnsi="Times New Roman" w:hint="eastAsia"/>
          <w:lang w:eastAsia="zh-CN"/>
        </w:rPr>
        <w:t>7</w:t>
      </w:r>
      <w:r>
        <w:rPr>
          <w:rFonts w:ascii="Times New Roman" w:hAnsi="Times New Roman"/>
          <w:lang w:eastAsia="zh-CN"/>
        </w:rPr>
        <w:t>, Fukuoka, Japan</w:t>
      </w:r>
      <w:r w:rsidRPr="001936E8">
        <w:rPr>
          <w:rFonts w:ascii="Times New Roman" w:hAnsi="Times New Roman"/>
        </w:rPr>
        <w:t xml:space="preserve">, </w:t>
      </w:r>
      <w:r>
        <w:rPr>
          <w:rFonts w:ascii="Times New Roman" w:hAnsi="Times New Roman" w:hint="eastAsia"/>
          <w:lang w:eastAsia="zh-CN"/>
        </w:rPr>
        <w:t>May</w:t>
      </w:r>
      <w:r w:rsidRPr="001936E8">
        <w:rPr>
          <w:rFonts w:ascii="Times New Roman" w:hAnsi="Times New Roman"/>
        </w:rPr>
        <w:t xml:space="preserve"> 2024</w:t>
      </w:r>
    </w:p>
    <w:p w14:paraId="42F0D007" w14:textId="4424D665" w:rsidR="009958BC" w:rsidRPr="00902502" w:rsidRDefault="009958BC" w:rsidP="00902502">
      <w:pPr>
        <w:pStyle w:val="ListParagraph"/>
        <w:numPr>
          <w:ilvl w:val="0"/>
          <w:numId w:val="8"/>
        </w:numPr>
        <w:rPr>
          <w:rFonts w:ascii="Times New Roman" w:hAnsi="Times New Roman"/>
        </w:rPr>
      </w:pPr>
      <w:r>
        <w:rPr>
          <w:rFonts w:ascii="Times New Roman" w:hAnsi="Times New Roman"/>
        </w:rPr>
        <w:t>3GPP TS 38.214, “</w:t>
      </w:r>
      <w:r w:rsidR="00A977D9">
        <w:rPr>
          <w:rFonts w:ascii="Times New Roman" w:hAnsi="Times New Roman"/>
        </w:rPr>
        <w:t xml:space="preserve">Physical layer </w:t>
      </w:r>
      <w:r>
        <w:rPr>
          <w:rFonts w:ascii="Times New Roman" w:hAnsi="Times New Roman"/>
        </w:rPr>
        <w:t>procedures for data”</w:t>
      </w:r>
      <w:r w:rsidR="00A977D9">
        <w:rPr>
          <w:rFonts w:ascii="Times New Roman" w:hAnsi="Times New Roman"/>
        </w:rPr>
        <w:t>,</w:t>
      </w:r>
      <w:r>
        <w:rPr>
          <w:rFonts w:ascii="Times New Roman" w:hAnsi="Times New Roman"/>
        </w:rPr>
        <w:t xml:space="preserve"> June 2024</w:t>
      </w:r>
    </w:p>
    <w:sectPr w:rsidR="009958BC" w:rsidRPr="0090250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1D15E" w14:textId="77777777" w:rsidR="00373DAA" w:rsidRDefault="00373DAA">
      <w:r>
        <w:separator/>
      </w:r>
    </w:p>
  </w:endnote>
  <w:endnote w:type="continuationSeparator" w:id="0">
    <w:p w14:paraId="655C3F07" w14:textId="77777777" w:rsidR="00373DAA" w:rsidRDefault="00373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ZapfDingbats">
    <w:altName w:val="微软雅黑"/>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altName w:val="讣篮 绊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8F307" w14:textId="77777777" w:rsidR="00373DAA" w:rsidRDefault="00373DAA">
      <w:r>
        <w:separator/>
      </w:r>
    </w:p>
  </w:footnote>
  <w:footnote w:type="continuationSeparator" w:id="0">
    <w:p w14:paraId="05A52E40" w14:textId="77777777" w:rsidR="00373DAA" w:rsidRDefault="00373D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71060"/>
    <w:multiLevelType w:val="hybridMultilevel"/>
    <w:tmpl w:val="CD829F6E"/>
    <w:lvl w:ilvl="0" w:tplc="04090001">
      <w:start w:val="1"/>
      <w:numFmt w:val="bullet"/>
      <w:lvlText w:val=""/>
      <w:lvlJc w:val="left"/>
      <w:pPr>
        <w:ind w:left="660" w:hanging="440"/>
      </w:pPr>
      <w:rPr>
        <w:rFonts w:ascii="Symbol" w:hAnsi="Symbol"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DE653C"/>
    <w:multiLevelType w:val="hybridMultilevel"/>
    <w:tmpl w:val="FA680AC0"/>
    <w:lvl w:ilvl="0" w:tplc="B14AD7CC">
      <w:start w:val="1"/>
      <w:numFmt w:val="bullet"/>
      <w:lvlText w:val="•"/>
      <w:lvlJc w:val="left"/>
      <w:pPr>
        <w:tabs>
          <w:tab w:val="num" w:pos="720"/>
        </w:tabs>
        <w:ind w:left="720" w:hanging="360"/>
      </w:pPr>
      <w:rPr>
        <w:rFonts w:ascii="Arial" w:hAnsi="Arial" w:hint="default"/>
      </w:rPr>
    </w:lvl>
    <w:lvl w:ilvl="1" w:tplc="52227206" w:tentative="1">
      <w:start w:val="1"/>
      <w:numFmt w:val="bullet"/>
      <w:lvlText w:val="•"/>
      <w:lvlJc w:val="left"/>
      <w:pPr>
        <w:tabs>
          <w:tab w:val="num" w:pos="1440"/>
        </w:tabs>
        <w:ind w:left="1440" w:hanging="360"/>
      </w:pPr>
      <w:rPr>
        <w:rFonts w:ascii="Arial" w:hAnsi="Arial" w:hint="default"/>
      </w:rPr>
    </w:lvl>
    <w:lvl w:ilvl="2" w:tplc="DFC67024" w:tentative="1">
      <w:start w:val="1"/>
      <w:numFmt w:val="bullet"/>
      <w:lvlText w:val="•"/>
      <w:lvlJc w:val="left"/>
      <w:pPr>
        <w:tabs>
          <w:tab w:val="num" w:pos="2160"/>
        </w:tabs>
        <w:ind w:left="2160" w:hanging="360"/>
      </w:pPr>
      <w:rPr>
        <w:rFonts w:ascii="Arial" w:hAnsi="Arial" w:hint="default"/>
      </w:rPr>
    </w:lvl>
    <w:lvl w:ilvl="3" w:tplc="77D6D250" w:tentative="1">
      <w:start w:val="1"/>
      <w:numFmt w:val="bullet"/>
      <w:lvlText w:val="•"/>
      <w:lvlJc w:val="left"/>
      <w:pPr>
        <w:tabs>
          <w:tab w:val="num" w:pos="2880"/>
        </w:tabs>
        <w:ind w:left="2880" w:hanging="360"/>
      </w:pPr>
      <w:rPr>
        <w:rFonts w:ascii="Arial" w:hAnsi="Arial" w:hint="default"/>
      </w:rPr>
    </w:lvl>
    <w:lvl w:ilvl="4" w:tplc="CCA0C8F4" w:tentative="1">
      <w:start w:val="1"/>
      <w:numFmt w:val="bullet"/>
      <w:lvlText w:val="•"/>
      <w:lvlJc w:val="left"/>
      <w:pPr>
        <w:tabs>
          <w:tab w:val="num" w:pos="3600"/>
        </w:tabs>
        <w:ind w:left="3600" w:hanging="360"/>
      </w:pPr>
      <w:rPr>
        <w:rFonts w:ascii="Arial" w:hAnsi="Arial" w:hint="default"/>
      </w:rPr>
    </w:lvl>
    <w:lvl w:ilvl="5" w:tplc="DEA4B8F8" w:tentative="1">
      <w:start w:val="1"/>
      <w:numFmt w:val="bullet"/>
      <w:lvlText w:val="•"/>
      <w:lvlJc w:val="left"/>
      <w:pPr>
        <w:tabs>
          <w:tab w:val="num" w:pos="4320"/>
        </w:tabs>
        <w:ind w:left="4320" w:hanging="360"/>
      </w:pPr>
      <w:rPr>
        <w:rFonts w:ascii="Arial" w:hAnsi="Arial" w:hint="default"/>
      </w:rPr>
    </w:lvl>
    <w:lvl w:ilvl="6" w:tplc="87740E22" w:tentative="1">
      <w:start w:val="1"/>
      <w:numFmt w:val="bullet"/>
      <w:lvlText w:val="•"/>
      <w:lvlJc w:val="left"/>
      <w:pPr>
        <w:tabs>
          <w:tab w:val="num" w:pos="5040"/>
        </w:tabs>
        <w:ind w:left="5040" w:hanging="360"/>
      </w:pPr>
      <w:rPr>
        <w:rFonts w:ascii="Arial" w:hAnsi="Arial" w:hint="default"/>
      </w:rPr>
    </w:lvl>
    <w:lvl w:ilvl="7" w:tplc="B0124952" w:tentative="1">
      <w:start w:val="1"/>
      <w:numFmt w:val="bullet"/>
      <w:lvlText w:val="•"/>
      <w:lvlJc w:val="left"/>
      <w:pPr>
        <w:tabs>
          <w:tab w:val="num" w:pos="5760"/>
        </w:tabs>
        <w:ind w:left="5760" w:hanging="360"/>
      </w:pPr>
      <w:rPr>
        <w:rFonts w:ascii="Arial" w:hAnsi="Arial" w:hint="default"/>
      </w:rPr>
    </w:lvl>
    <w:lvl w:ilvl="8" w:tplc="4B6CC0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3678A4"/>
    <w:multiLevelType w:val="hybridMultilevel"/>
    <w:tmpl w:val="38B26066"/>
    <w:lvl w:ilvl="0" w:tplc="0BDA27CC">
      <w:start w:val="4"/>
      <w:numFmt w:val="decimal"/>
      <w:lvlText w:val="%1."/>
      <w:lvlJc w:val="left"/>
      <w:pPr>
        <w:ind w:left="780" w:hanging="360"/>
      </w:pPr>
      <w:rPr>
        <w:rFonts w:hint="default"/>
        <w:sz w:val="22"/>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7" w15:restartNumberingAfterBreak="0">
    <w:nsid w:val="130602AF"/>
    <w:multiLevelType w:val="hybridMultilevel"/>
    <w:tmpl w:val="35DCA818"/>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8" w15:restartNumberingAfterBreak="0">
    <w:nsid w:val="1FA4076E"/>
    <w:multiLevelType w:val="hybridMultilevel"/>
    <w:tmpl w:val="CBA61D04"/>
    <w:lvl w:ilvl="0" w:tplc="BA165C60">
      <w:start w:val="1"/>
      <w:numFmt w:val="bullet"/>
      <w:lvlText w:val="-"/>
      <w:lvlJc w:val="left"/>
      <w:pPr>
        <w:ind w:left="660" w:hanging="440"/>
      </w:pPr>
      <w:rPr>
        <w:rFonts w:ascii="Calibri" w:eastAsiaTheme="minorHAnsi" w:hAnsi="Calibri" w:cs="Calibri"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9"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784AAB"/>
    <w:multiLevelType w:val="hybridMultilevel"/>
    <w:tmpl w:val="DC067A4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3" w15:restartNumberingAfterBreak="0">
    <w:nsid w:val="3FF6007F"/>
    <w:multiLevelType w:val="hybridMultilevel"/>
    <w:tmpl w:val="FE8625F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240" w:hanging="440"/>
      </w:pPr>
    </w:lvl>
    <w:lvl w:ilvl="2" w:tplc="FFFFFFFF" w:tentative="1">
      <w:start w:val="1"/>
      <w:numFmt w:val="lowerRoman"/>
      <w:lvlText w:val="%3."/>
      <w:lvlJc w:val="right"/>
      <w:pPr>
        <w:ind w:left="1680" w:hanging="440"/>
      </w:pPr>
    </w:lvl>
    <w:lvl w:ilvl="3" w:tplc="FFFFFFFF" w:tentative="1">
      <w:start w:val="1"/>
      <w:numFmt w:val="decimal"/>
      <w:lvlText w:val="%4."/>
      <w:lvlJc w:val="left"/>
      <w:pPr>
        <w:ind w:left="2120" w:hanging="440"/>
      </w:pPr>
    </w:lvl>
    <w:lvl w:ilvl="4" w:tplc="FFFFFFFF" w:tentative="1">
      <w:start w:val="1"/>
      <w:numFmt w:val="lowerLetter"/>
      <w:lvlText w:val="%5)"/>
      <w:lvlJc w:val="left"/>
      <w:pPr>
        <w:ind w:left="2560" w:hanging="440"/>
      </w:pPr>
    </w:lvl>
    <w:lvl w:ilvl="5" w:tplc="FFFFFFFF" w:tentative="1">
      <w:start w:val="1"/>
      <w:numFmt w:val="lowerRoman"/>
      <w:lvlText w:val="%6."/>
      <w:lvlJc w:val="right"/>
      <w:pPr>
        <w:ind w:left="3000" w:hanging="440"/>
      </w:pPr>
    </w:lvl>
    <w:lvl w:ilvl="6" w:tplc="FFFFFFFF" w:tentative="1">
      <w:start w:val="1"/>
      <w:numFmt w:val="decimal"/>
      <w:lvlText w:val="%7."/>
      <w:lvlJc w:val="left"/>
      <w:pPr>
        <w:ind w:left="3440" w:hanging="440"/>
      </w:pPr>
    </w:lvl>
    <w:lvl w:ilvl="7" w:tplc="FFFFFFFF" w:tentative="1">
      <w:start w:val="1"/>
      <w:numFmt w:val="lowerLetter"/>
      <w:lvlText w:val="%8)"/>
      <w:lvlJc w:val="left"/>
      <w:pPr>
        <w:ind w:left="3880" w:hanging="440"/>
      </w:pPr>
    </w:lvl>
    <w:lvl w:ilvl="8" w:tplc="FFFFFFFF" w:tentative="1">
      <w:start w:val="1"/>
      <w:numFmt w:val="lowerRoman"/>
      <w:lvlText w:val="%9."/>
      <w:lvlJc w:val="right"/>
      <w:pPr>
        <w:ind w:left="4320" w:hanging="440"/>
      </w:pPr>
    </w:lvl>
  </w:abstractNum>
  <w:abstractNum w:abstractNumId="14"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multilevel"/>
    <w:tmpl w:val="1BBA2B82"/>
    <w:lvl w:ilvl="0">
      <w:start w:val="1"/>
      <w:numFmt w:val="bullet"/>
      <w:lvlText w:val="•"/>
      <w:lvlJc w:val="left"/>
      <w:pPr>
        <w:ind w:left="760" w:hanging="360"/>
      </w:pPr>
      <w:rPr>
        <w:rFonts w:ascii="Arial" w:hAnsi="Aria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CAC369B"/>
    <w:multiLevelType w:val="hybridMultilevel"/>
    <w:tmpl w:val="8482F1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7D5311"/>
    <w:multiLevelType w:val="hybridMultilevel"/>
    <w:tmpl w:val="FE6C233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1" w15:restartNumberingAfterBreak="0">
    <w:nsid w:val="765E3BDC"/>
    <w:multiLevelType w:val="hybridMultilevel"/>
    <w:tmpl w:val="FE8625F8"/>
    <w:lvl w:ilvl="0" w:tplc="39CCA366">
      <w:start w:val="1"/>
      <w:numFmt w:val="lowerLetter"/>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22"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00431605">
    <w:abstractNumId w:val="11"/>
  </w:num>
  <w:num w:numId="2" w16cid:durableId="1009451646">
    <w:abstractNumId w:val="23"/>
  </w:num>
  <w:num w:numId="3" w16cid:durableId="1716588737">
    <w:abstractNumId w:val="20"/>
  </w:num>
  <w:num w:numId="4" w16cid:durableId="2074232306">
    <w:abstractNumId w:val="9"/>
  </w:num>
  <w:num w:numId="5" w16cid:durableId="1812093089">
    <w:abstractNumId w:val="1"/>
  </w:num>
  <w:num w:numId="6" w16cid:durableId="1031110565">
    <w:abstractNumId w:val="17"/>
  </w:num>
  <w:num w:numId="7" w16cid:durableId="652493108">
    <w:abstractNumId w:val="3"/>
  </w:num>
  <w:num w:numId="8" w16cid:durableId="1086463683">
    <w:abstractNumId w:val="0"/>
  </w:num>
  <w:num w:numId="9" w16cid:durableId="1059477935">
    <w:abstractNumId w:val="12"/>
  </w:num>
  <w:num w:numId="10" w16cid:durableId="1746146877">
    <w:abstractNumId w:val="6"/>
  </w:num>
  <w:num w:numId="11" w16cid:durableId="1795247042">
    <w:abstractNumId w:val="4"/>
  </w:num>
  <w:num w:numId="12" w16cid:durableId="414673694">
    <w:abstractNumId w:val="10"/>
  </w:num>
  <w:num w:numId="13" w16cid:durableId="811681694">
    <w:abstractNumId w:val="5"/>
  </w:num>
  <w:num w:numId="14" w16cid:durableId="1246723237">
    <w:abstractNumId w:val="21"/>
  </w:num>
  <w:num w:numId="15" w16cid:durableId="135997466">
    <w:abstractNumId w:val="13"/>
  </w:num>
  <w:num w:numId="16" w16cid:durableId="115418927">
    <w:abstractNumId w:val="18"/>
  </w:num>
  <w:num w:numId="17" w16cid:durableId="1018585081">
    <w:abstractNumId w:val="15"/>
  </w:num>
  <w:num w:numId="18" w16cid:durableId="458037145">
    <w:abstractNumId w:val="19"/>
  </w:num>
  <w:num w:numId="19" w16cid:durableId="592787616">
    <w:abstractNumId w:val="8"/>
  </w:num>
  <w:num w:numId="20" w16cid:durableId="1871796196">
    <w:abstractNumId w:val="7"/>
  </w:num>
  <w:num w:numId="21" w16cid:durableId="398553494">
    <w:abstractNumId w:val="16"/>
  </w:num>
  <w:num w:numId="22" w16cid:durableId="1059132255">
    <w:abstractNumId w:val="22"/>
  </w:num>
  <w:num w:numId="23" w16cid:durableId="1913811648">
    <w:abstractNumId w:val="14"/>
  </w:num>
  <w:num w:numId="24" w16cid:durableId="1051081327">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B17"/>
    <w:rsid w:val="00001D10"/>
    <w:rsid w:val="00002186"/>
    <w:rsid w:val="000021E6"/>
    <w:rsid w:val="000023CA"/>
    <w:rsid w:val="000026A4"/>
    <w:rsid w:val="00002893"/>
    <w:rsid w:val="000029E1"/>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3ED7"/>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166"/>
    <w:rsid w:val="000172BE"/>
    <w:rsid w:val="000172FA"/>
    <w:rsid w:val="0001731A"/>
    <w:rsid w:val="00017691"/>
    <w:rsid w:val="000179D8"/>
    <w:rsid w:val="00017B22"/>
    <w:rsid w:val="00017C0D"/>
    <w:rsid w:val="00017D8A"/>
    <w:rsid w:val="00017D93"/>
    <w:rsid w:val="000200C3"/>
    <w:rsid w:val="0002046A"/>
    <w:rsid w:val="0002077D"/>
    <w:rsid w:val="000209F4"/>
    <w:rsid w:val="00020DCF"/>
    <w:rsid w:val="0002114B"/>
    <w:rsid w:val="000219F3"/>
    <w:rsid w:val="00021D57"/>
    <w:rsid w:val="0002200A"/>
    <w:rsid w:val="00022AF2"/>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842"/>
    <w:rsid w:val="0002593D"/>
    <w:rsid w:val="00025A11"/>
    <w:rsid w:val="00025A37"/>
    <w:rsid w:val="00025EA5"/>
    <w:rsid w:val="00025EA6"/>
    <w:rsid w:val="0002646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68D"/>
    <w:rsid w:val="000328CA"/>
    <w:rsid w:val="000328CC"/>
    <w:rsid w:val="00032E40"/>
    <w:rsid w:val="00032E6F"/>
    <w:rsid w:val="00032F72"/>
    <w:rsid w:val="00033149"/>
    <w:rsid w:val="00033530"/>
    <w:rsid w:val="000336E1"/>
    <w:rsid w:val="0003376B"/>
    <w:rsid w:val="00033A03"/>
    <w:rsid w:val="00033D2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A0D"/>
    <w:rsid w:val="00042B95"/>
    <w:rsid w:val="00042CB3"/>
    <w:rsid w:val="0004301D"/>
    <w:rsid w:val="00043036"/>
    <w:rsid w:val="0004313D"/>
    <w:rsid w:val="000434B7"/>
    <w:rsid w:val="000435E4"/>
    <w:rsid w:val="0004363D"/>
    <w:rsid w:val="000438F2"/>
    <w:rsid w:val="00043AE6"/>
    <w:rsid w:val="00043C3B"/>
    <w:rsid w:val="00043C49"/>
    <w:rsid w:val="00044B08"/>
    <w:rsid w:val="00045176"/>
    <w:rsid w:val="00045482"/>
    <w:rsid w:val="00045549"/>
    <w:rsid w:val="000457B3"/>
    <w:rsid w:val="000459BA"/>
    <w:rsid w:val="000459F9"/>
    <w:rsid w:val="00045C8E"/>
    <w:rsid w:val="00045CA1"/>
    <w:rsid w:val="00046084"/>
    <w:rsid w:val="00046126"/>
    <w:rsid w:val="0004621D"/>
    <w:rsid w:val="00046399"/>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41D"/>
    <w:rsid w:val="0005552D"/>
    <w:rsid w:val="00055711"/>
    <w:rsid w:val="00055BC5"/>
    <w:rsid w:val="00055D98"/>
    <w:rsid w:val="00055DE3"/>
    <w:rsid w:val="000565C8"/>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E9D"/>
    <w:rsid w:val="000612A4"/>
    <w:rsid w:val="000612E1"/>
    <w:rsid w:val="000613BD"/>
    <w:rsid w:val="000614FE"/>
    <w:rsid w:val="00061721"/>
    <w:rsid w:val="00061858"/>
    <w:rsid w:val="00061AA0"/>
    <w:rsid w:val="00061F64"/>
    <w:rsid w:val="00062270"/>
    <w:rsid w:val="0006255F"/>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891"/>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B63"/>
    <w:rsid w:val="00076F50"/>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11D0"/>
    <w:rsid w:val="0008138C"/>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87E"/>
    <w:rsid w:val="000869C2"/>
    <w:rsid w:val="00086D30"/>
    <w:rsid w:val="00087913"/>
    <w:rsid w:val="00087C53"/>
    <w:rsid w:val="000900FD"/>
    <w:rsid w:val="000902DC"/>
    <w:rsid w:val="00090B6F"/>
    <w:rsid w:val="00090C28"/>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F14"/>
    <w:rsid w:val="000A118D"/>
    <w:rsid w:val="000A1441"/>
    <w:rsid w:val="000A1477"/>
    <w:rsid w:val="000A16A5"/>
    <w:rsid w:val="000A19AF"/>
    <w:rsid w:val="000A1A06"/>
    <w:rsid w:val="000A1B60"/>
    <w:rsid w:val="000A1EC8"/>
    <w:rsid w:val="000A2008"/>
    <w:rsid w:val="000A21B4"/>
    <w:rsid w:val="000A239C"/>
    <w:rsid w:val="000A280C"/>
    <w:rsid w:val="000A2B37"/>
    <w:rsid w:val="000A2B97"/>
    <w:rsid w:val="000A2CC7"/>
    <w:rsid w:val="000A2EAF"/>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628"/>
    <w:rsid w:val="000A79FA"/>
    <w:rsid w:val="000A7A21"/>
    <w:rsid w:val="000A7B38"/>
    <w:rsid w:val="000B0302"/>
    <w:rsid w:val="000B0343"/>
    <w:rsid w:val="000B06DC"/>
    <w:rsid w:val="000B0810"/>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E63"/>
    <w:rsid w:val="000B2F41"/>
    <w:rsid w:val="000B3342"/>
    <w:rsid w:val="000B346A"/>
    <w:rsid w:val="000B3565"/>
    <w:rsid w:val="000B35F8"/>
    <w:rsid w:val="000B3AE6"/>
    <w:rsid w:val="000B3BC4"/>
    <w:rsid w:val="000B40AB"/>
    <w:rsid w:val="000B4611"/>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B9E"/>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2C3"/>
    <w:rsid w:val="000C1535"/>
    <w:rsid w:val="000C159C"/>
    <w:rsid w:val="000C17A0"/>
    <w:rsid w:val="000C1988"/>
    <w:rsid w:val="000C1A86"/>
    <w:rsid w:val="000C1B67"/>
    <w:rsid w:val="000C1C55"/>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FC"/>
    <w:rsid w:val="000C553D"/>
    <w:rsid w:val="000C57DF"/>
    <w:rsid w:val="000C57E3"/>
    <w:rsid w:val="000C5F91"/>
    <w:rsid w:val="000C6025"/>
    <w:rsid w:val="000C6518"/>
    <w:rsid w:val="000C6DA6"/>
    <w:rsid w:val="000C72ED"/>
    <w:rsid w:val="000C75B8"/>
    <w:rsid w:val="000C772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E041D"/>
    <w:rsid w:val="000E068E"/>
    <w:rsid w:val="000E0715"/>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688"/>
    <w:rsid w:val="000E492E"/>
    <w:rsid w:val="000E4982"/>
    <w:rsid w:val="000E4FF2"/>
    <w:rsid w:val="000E51F8"/>
    <w:rsid w:val="000E526D"/>
    <w:rsid w:val="000E5646"/>
    <w:rsid w:val="000E579F"/>
    <w:rsid w:val="000E59A0"/>
    <w:rsid w:val="000E5B5B"/>
    <w:rsid w:val="000E61E7"/>
    <w:rsid w:val="000E6320"/>
    <w:rsid w:val="000E6379"/>
    <w:rsid w:val="000E63AA"/>
    <w:rsid w:val="000E6515"/>
    <w:rsid w:val="000E6728"/>
    <w:rsid w:val="000E6945"/>
    <w:rsid w:val="000E6B02"/>
    <w:rsid w:val="000E6BE0"/>
    <w:rsid w:val="000E6BEF"/>
    <w:rsid w:val="000E6C8C"/>
    <w:rsid w:val="000E6D38"/>
    <w:rsid w:val="000E6DB5"/>
    <w:rsid w:val="000E6F8E"/>
    <w:rsid w:val="000E759B"/>
    <w:rsid w:val="000E777A"/>
    <w:rsid w:val="000E7A84"/>
    <w:rsid w:val="000E7B39"/>
    <w:rsid w:val="000E7C31"/>
    <w:rsid w:val="000F06AD"/>
    <w:rsid w:val="000F09F9"/>
    <w:rsid w:val="000F0BDF"/>
    <w:rsid w:val="000F0C06"/>
    <w:rsid w:val="000F0D75"/>
    <w:rsid w:val="000F12F4"/>
    <w:rsid w:val="000F145F"/>
    <w:rsid w:val="000F15BC"/>
    <w:rsid w:val="000F1746"/>
    <w:rsid w:val="000F17CD"/>
    <w:rsid w:val="000F180A"/>
    <w:rsid w:val="000F1B82"/>
    <w:rsid w:val="000F1C92"/>
    <w:rsid w:val="000F20B3"/>
    <w:rsid w:val="000F26CE"/>
    <w:rsid w:val="000F27A4"/>
    <w:rsid w:val="000F2EEE"/>
    <w:rsid w:val="000F2F0D"/>
    <w:rsid w:val="000F3697"/>
    <w:rsid w:val="000F3825"/>
    <w:rsid w:val="000F3D73"/>
    <w:rsid w:val="000F3E2D"/>
    <w:rsid w:val="000F3F6C"/>
    <w:rsid w:val="000F404D"/>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4E"/>
    <w:rsid w:val="000F7E71"/>
    <w:rsid w:val="000F7F58"/>
    <w:rsid w:val="00100128"/>
    <w:rsid w:val="00100347"/>
    <w:rsid w:val="00100599"/>
    <w:rsid w:val="0010074A"/>
    <w:rsid w:val="00100DDD"/>
    <w:rsid w:val="00100FC4"/>
    <w:rsid w:val="00100FF3"/>
    <w:rsid w:val="0010145E"/>
    <w:rsid w:val="001014D3"/>
    <w:rsid w:val="0010172A"/>
    <w:rsid w:val="00101753"/>
    <w:rsid w:val="001021D5"/>
    <w:rsid w:val="001026CA"/>
    <w:rsid w:val="001027D5"/>
    <w:rsid w:val="00102AC1"/>
    <w:rsid w:val="00103537"/>
    <w:rsid w:val="001037CD"/>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7F"/>
    <w:rsid w:val="001101AC"/>
    <w:rsid w:val="00110243"/>
    <w:rsid w:val="001109BB"/>
    <w:rsid w:val="00110AD5"/>
    <w:rsid w:val="001112C4"/>
    <w:rsid w:val="001113B0"/>
    <w:rsid w:val="00111444"/>
    <w:rsid w:val="00111540"/>
    <w:rsid w:val="001115D9"/>
    <w:rsid w:val="00111723"/>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73CC"/>
    <w:rsid w:val="0011740B"/>
    <w:rsid w:val="00117A76"/>
    <w:rsid w:val="00117C85"/>
    <w:rsid w:val="00120463"/>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F3"/>
    <w:rsid w:val="001268E4"/>
    <w:rsid w:val="00126AA6"/>
    <w:rsid w:val="00126BF4"/>
    <w:rsid w:val="00126F74"/>
    <w:rsid w:val="00127012"/>
    <w:rsid w:val="0012705B"/>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B5D"/>
    <w:rsid w:val="00131D2E"/>
    <w:rsid w:val="001321AA"/>
    <w:rsid w:val="001321D3"/>
    <w:rsid w:val="001324E7"/>
    <w:rsid w:val="0013257A"/>
    <w:rsid w:val="00132CC9"/>
    <w:rsid w:val="00132DAE"/>
    <w:rsid w:val="00132ED1"/>
    <w:rsid w:val="00133599"/>
    <w:rsid w:val="00133BF7"/>
    <w:rsid w:val="00133CF0"/>
    <w:rsid w:val="00133E04"/>
    <w:rsid w:val="00134031"/>
    <w:rsid w:val="00134219"/>
    <w:rsid w:val="0013484F"/>
    <w:rsid w:val="001349AD"/>
    <w:rsid w:val="00134B88"/>
    <w:rsid w:val="00134C91"/>
    <w:rsid w:val="00134D63"/>
    <w:rsid w:val="001354E1"/>
    <w:rsid w:val="001355E2"/>
    <w:rsid w:val="001358C6"/>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AD2"/>
    <w:rsid w:val="00140B4A"/>
    <w:rsid w:val="00140E07"/>
    <w:rsid w:val="00140F74"/>
    <w:rsid w:val="00141191"/>
    <w:rsid w:val="0014159C"/>
    <w:rsid w:val="001416B8"/>
    <w:rsid w:val="00141A43"/>
    <w:rsid w:val="00141C9A"/>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69C"/>
    <w:rsid w:val="00152835"/>
    <w:rsid w:val="00152A6C"/>
    <w:rsid w:val="00152FD4"/>
    <w:rsid w:val="001534A6"/>
    <w:rsid w:val="001538CA"/>
    <w:rsid w:val="00153BCA"/>
    <w:rsid w:val="00153F89"/>
    <w:rsid w:val="00154700"/>
    <w:rsid w:val="00154B53"/>
    <w:rsid w:val="00154B88"/>
    <w:rsid w:val="001555D3"/>
    <w:rsid w:val="001559FA"/>
    <w:rsid w:val="00155AAE"/>
    <w:rsid w:val="00155F0E"/>
    <w:rsid w:val="00155FB9"/>
    <w:rsid w:val="00156130"/>
    <w:rsid w:val="00156374"/>
    <w:rsid w:val="001567AF"/>
    <w:rsid w:val="001568E8"/>
    <w:rsid w:val="00156904"/>
    <w:rsid w:val="0015690A"/>
    <w:rsid w:val="00156962"/>
    <w:rsid w:val="00156BC4"/>
    <w:rsid w:val="001577D8"/>
    <w:rsid w:val="00157BDB"/>
    <w:rsid w:val="00157DCA"/>
    <w:rsid w:val="00157FC3"/>
    <w:rsid w:val="00160361"/>
    <w:rsid w:val="00160564"/>
    <w:rsid w:val="0016056A"/>
    <w:rsid w:val="00160739"/>
    <w:rsid w:val="00160A31"/>
    <w:rsid w:val="001612C2"/>
    <w:rsid w:val="0016144A"/>
    <w:rsid w:val="00161480"/>
    <w:rsid w:val="001617AE"/>
    <w:rsid w:val="00161A2A"/>
    <w:rsid w:val="00161B90"/>
    <w:rsid w:val="00161C93"/>
    <w:rsid w:val="00161F64"/>
    <w:rsid w:val="001620F4"/>
    <w:rsid w:val="0016271E"/>
    <w:rsid w:val="0016272D"/>
    <w:rsid w:val="001629D9"/>
    <w:rsid w:val="00162AB4"/>
    <w:rsid w:val="00162D7A"/>
    <w:rsid w:val="00163053"/>
    <w:rsid w:val="001633B1"/>
    <w:rsid w:val="00163AE4"/>
    <w:rsid w:val="00163F01"/>
    <w:rsid w:val="00164294"/>
    <w:rsid w:val="00164725"/>
    <w:rsid w:val="00164AE3"/>
    <w:rsid w:val="00164DAB"/>
    <w:rsid w:val="00164ECB"/>
    <w:rsid w:val="001650C4"/>
    <w:rsid w:val="001652F7"/>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8B"/>
    <w:rsid w:val="001830F7"/>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A07"/>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73"/>
    <w:rsid w:val="001A7CD8"/>
    <w:rsid w:val="001B010E"/>
    <w:rsid w:val="001B056B"/>
    <w:rsid w:val="001B069B"/>
    <w:rsid w:val="001B07FF"/>
    <w:rsid w:val="001B0B4F"/>
    <w:rsid w:val="001B0BD9"/>
    <w:rsid w:val="001B125B"/>
    <w:rsid w:val="001B141F"/>
    <w:rsid w:val="001B2249"/>
    <w:rsid w:val="001B3084"/>
    <w:rsid w:val="001B38B1"/>
    <w:rsid w:val="001B3964"/>
    <w:rsid w:val="001B3CD7"/>
    <w:rsid w:val="001B3E4B"/>
    <w:rsid w:val="001B4146"/>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B7DDA"/>
    <w:rsid w:val="001C02D8"/>
    <w:rsid w:val="001C04E3"/>
    <w:rsid w:val="001C0FAD"/>
    <w:rsid w:val="001C1004"/>
    <w:rsid w:val="001C1840"/>
    <w:rsid w:val="001C19F3"/>
    <w:rsid w:val="001C1E3F"/>
    <w:rsid w:val="001C1EEC"/>
    <w:rsid w:val="001C1FCF"/>
    <w:rsid w:val="001C2378"/>
    <w:rsid w:val="001C2501"/>
    <w:rsid w:val="001C2C3F"/>
    <w:rsid w:val="001C2DC1"/>
    <w:rsid w:val="001C32B3"/>
    <w:rsid w:val="001C3646"/>
    <w:rsid w:val="001C3B6F"/>
    <w:rsid w:val="001C3C6C"/>
    <w:rsid w:val="001C3E56"/>
    <w:rsid w:val="001C3EE9"/>
    <w:rsid w:val="001C3FA4"/>
    <w:rsid w:val="001C3FD8"/>
    <w:rsid w:val="001C3FF8"/>
    <w:rsid w:val="001C40F9"/>
    <w:rsid w:val="001C4328"/>
    <w:rsid w:val="001C458B"/>
    <w:rsid w:val="001C4AAC"/>
    <w:rsid w:val="001C4B77"/>
    <w:rsid w:val="001C5451"/>
    <w:rsid w:val="001C5619"/>
    <w:rsid w:val="001C5719"/>
    <w:rsid w:val="001C59EF"/>
    <w:rsid w:val="001C5BC4"/>
    <w:rsid w:val="001C5D4F"/>
    <w:rsid w:val="001C64C0"/>
    <w:rsid w:val="001C6665"/>
    <w:rsid w:val="001C6837"/>
    <w:rsid w:val="001C69DA"/>
    <w:rsid w:val="001C6B80"/>
    <w:rsid w:val="001C6D68"/>
    <w:rsid w:val="001C6F06"/>
    <w:rsid w:val="001D04CD"/>
    <w:rsid w:val="001D0834"/>
    <w:rsid w:val="001D084A"/>
    <w:rsid w:val="001D086A"/>
    <w:rsid w:val="001D091E"/>
    <w:rsid w:val="001D0C4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AD3"/>
    <w:rsid w:val="001E0BD9"/>
    <w:rsid w:val="001E1052"/>
    <w:rsid w:val="001E10A4"/>
    <w:rsid w:val="001E131A"/>
    <w:rsid w:val="001E1412"/>
    <w:rsid w:val="001E1D39"/>
    <w:rsid w:val="001E2003"/>
    <w:rsid w:val="001E232A"/>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A5C"/>
    <w:rsid w:val="001F0FA9"/>
    <w:rsid w:val="001F11A8"/>
    <w:rsid w:val="001F1250"/>
    <w:rsid w:val="001F1308"/>
    <w:rsid w:val="001F1525"/>
    <w:rsid w:val="001F154D"/>
    <w:rsid w:val="001F168F"/>
    <w:rsid w:val="001F19D5"/>
    <w:rsid w:val="001F1A74"/>
    <w:rsid w:val="001F1A78"/>
    <w:rsid w:val="001F1C32"/>
    <w:rsid w:val="001F1E87"/>
    <w:rsid w:val="001F1EB6"/>
    <w:rsid w:val="001F203C"/>
    <w:rsid w:val="001F21F8"/>
    <w:rsid w:val="001F2267"/>
    <w:rsid w:val="001F2BD2"/>
    <w:rsid w:val="001F2E23"/>
    <w:rsid w:val="001F341F"/>
    <w:rsid w:val="001F3827"/>
    <w:rsid w:val="001F3911"/>
    <w:rsid w:val="001F391A"/>
    <w:rsid w:val="001F3C3E"/>
    <w:rsid w:val="001F3CCB"/>
    <w:rsid w:val="001F3F1A"/>
    <w:rsid w:val="001F405B"/>
    <w:rsid w:val="001F482A"/>
    <w:rsid w:val="001F49D9"/>
    <w:rsid w:val="001F4CBD"/>
    <w:rsid w:val="001F4DFB"/>
    <w:rsid w:val="001F4F6D"/>
    <w:rsid w:val="001F5097"/>
    <w:rsid w:val="001F50A6"/>
    <w:rsid w:val="001F514F"/>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8F1"/>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BB8"/>
    <w:rsid w:val="00204D60"/>
    <w:rsid w:val="00204EAE"/>
    <w:rsid w:val="002052DE"/>
    <w:rsid w:val="00205627"/>
    <w:rsid w:val="002056D0"/>
    <w:rsid w:val="00205A4C"/>
    <w:rsid w:val="00205B18"/>
    <w:rsid w:val="00205C4A"/>
    <w:rsid w:val="00205C8C"/>
    <w:rsid w:val="0020603F"/>
    <w:rsid w:val="00206332"/>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95"/>
    <w:rsid w:val="002140BA"/>
    <w:rsid w:val="002140FF"/>
    <w:rsid w:val="002146D9"/>
    <w:rsid w:val="00214798"/>
    <w:rsid w:val="00214A39"/>
    <w:rsid w:val="00214C8B"/>
    <w:rsid w:val="00216212"/>
    <w:rsid w:val="002178D5"/>
    <w:rsid w:val="00220068"/>
    <w:rsid w:val="00220336"/>
    <w:rsid w:val="00220894"/>
    <w:rsid w:val="00220B69"/>
    <w:rsid w:val="00221303"/>
    <w:rsid w:val="0022134B"/>
    <w:rsid w:val="00221614"/>
    <w:rsid w:val="0022168B"/>
    <w:rsid w:val="00221D96"/>
    <w:rsid w:val="00221DE9"/>
    <w:rsid w:val="00222305"/>
    <w:rsid w:val="002224AA"/>
    <w:rsid w:val="0022267E"/>
    <w:rsid w:val="00222B7E"/>
    <w:rsid w:val="002239E1"/>
    <w:rsid w:val="00223D16"/>
    <w:rsid w:val="0022466E"/>
    <w:rsid w:val="002247FD"/>
    <w:rsid w:val="00224952"/>
    <w:rsid w:val="00224B83"/>
    <w:rsid w:val="00224C83"/>
    <w:rsid w:val="00224C8B"/>
    <w:rsid w:val="00224DD2"/>
    <w:rsid w:val="0022510B"/>
    <w:rsid w:val="0022524D"/>
    <w:rsid w:val="00225255"/>
    <w:rsid w:val="002255FD"/>
    <w:rsid w:val="00225A6A"/>
    <w:rsid w:val="00225AC7"/>
    <w:rsid w:val="00225ACC"/>
    <w:rsid w:val="00225EE8"/>
    <w:rsid w:val="00226747"/>
    <w:rsid w:val="002268F4"/>
    <w:rsid w:val="002269F7"/>
    <w:rsid w:val="00226A7D"/>
    <w:rsid w:val="00226C39"/>
    <w:rsid w:val="00227025"/>
    <w:rsid w:val="002272AF"/>
    <w:rsid w:val="0022742D"/>
    <w:rsid w:val="002276FC"/>
    <w:rsid w:val="00227791"/>
    <w:rsid w:val="0023038E"/>
    <w:rsid w:val="00230786"/>
    <w:rsid w:val="00230BA5"/>
    <w:rsid w:val="00231191"/>
    <w:rsid w:val="0023125E"/>
    <w:rsid w:val="00231964"/>
    <w:rsid w:val="00231AE0"/>
    <w:rsid w:val="00231C25"/>
    <w:rsid w:val="00231C6F"/>
    <w:rsid w:val="00231D6C"/>
    <w:rsid w:val="00232226"/>
    <w:rsid w:val="00232360"/>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41D"/>
    <w:rsid w:val="0024370F"/>
    <w:rsid w:val="002442B5"/>
    <w:rsid w:val="002443CF"/>
    <w:rsid w:val="00244526"/>
    <w:rsid w:val="00244552"/>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B9A"/>
    <w:rsid w:val="00255D73"/>
    <w:rsid w:val="00255E2A"/>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5DD"/>
    <w:rsid w:val="00262635"/>
    <w:rsid w:val="00262662"/>
    <w:rsid w:val="00262914"/>
    <w:rsid w:val="002629B3"/>
    <w:rsid w:val="00262FC1"/>
    <w:rsid w:val="00263038"/>
    <w:rsid w:val="0026305C"/>
    <w:rsid w:val="0026315A"/>
    <w:rsid w:val="0026333B"/>
    <w:rsid w:val="00263BC6"/>
    <w:rsid w:val="00264406"/>
    <w:rsid w:val="002645CA"/>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4F8"/>
    <w:rsid w:val="00270728"/>
    <w:rsid w:val="00270D42"/>
    <w:rsid w:val="0027124B"/>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6D0"/>
    <w:rsid w:val="00274799"/>
    <w:rsid w:val="002747E4"/>
    <w:rsid w:val="00274B23"/>
    <w:rsid w:val="00274C61"/>
    <w:rsid w:val="00274EE5"/>
    <w:rsid w:val="00275059"/>
    <w:rsid w:val="002750B1"/>
    <w:rsid w:val="002755CC"/>
    <w:rsid w:val="00275BF8"/>
    <w:rsid w:val="00275EF1"/>
    <w:rsid w:val="00276166"/>
    <w:rsid w:val="00276898"/>
    <w:rsid w:val="00276A26"/>
    <w:rsid w:val="00276A35"/>
    <w:rsid w:val="00277310"/>
    <w:rsid w:val="00277835"/>
    <w:rsid w:val="00277B97"/>
    <w:rsid w:val="00277BDF"/>
    <w:rsid w:val="00277D95"/>
    <w:rsid w:val="00277DF4"/>
    <w:rsid w:val="0028057F"/>
    <w:rsid w:val="002809E2"/>
    <w:rsid w:val="00280AB1"/>
    <w:rsid w:val="00280FA6"/>
    <w:rsid w:val="00281194"/>
    <w:rsid w:val="002812A3"/>
    <w:rsid w:val="002815B0"/>
    <w:rsid w:val="00281822"/>
    <w:rsid w:val="0028237F"/>
    <w:rsid w:val="0028246C"/>
    <w:rsid w:val="0028246F"/>
    <w:rsid w:val="00282651"/>
    <w:rsid w:val="00282860"/>
    <w:rsid w:val="0028376B"/>
    <w:rsid w:val="0028389E"/>
    <w:rsid w:val="00283A1A"/>
    <w:rsid w:val="00283ECE"/>
    <w:rsid w:val="00283F09"/>
    <w:rsid w:val="002840C3"/>
    <w:rsid w:val="002840D0"/>
    <w:rsid w:val="002840FF"/>
    <w:rsid w:val="002841F0"/>
    <w:rsid w:val="00284BAE"/>
    <w:rsid w:val="00284BE2"/>
    <w:rsid w:val="00284BEF"/>
    <w:rsid w:val="002853BC"/>
    <w:rsid w:val="002857C2"/>
    <w:rsid w:val="00285844"/>
    <w:rsid w:val="00285848"/>
    <w:rsid w:val="002859AF"/>
    <w:rsid w:val="002859E8"/>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111F"/>
    <w:rsid w:val="00291385"/>
    <w:rsid w:val="00291422"/>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B0"/>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1B"/>
    <w:rsid w:val="002A1B90"/>
    <w:rsid w:val="002A1C48"/>
    <w:rsid w:val="002A1E92"/>
    <w:rsid w:val="002A204D"/>
    <w:rsid w:val="002A2616"/>
    <w:rsid w:val="002A2660"/>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31"/>
    <w:rsid w:val="002A70D6"/>
    <w:rsid w:val="002A714A"/>
    <w:rsid w:val="002A7369"/>
    <w:rsid w:val="002A769F"/>
    <w:rsid w:val="002A7A2E"/>
    <w:rsid w:val="002B0190"/>
    <w:rsid w:val="002B0612"/>
    <w:rsid w:val="002B0A7D"/>
    <w:rsid w:val="002B0BDE"/>
    <w:rsid w:val="002B0F21"/>
    <w:rsid w:val="002B130E"/>
    <w:rsid w:val="002B1329"/>
    <w:rsid w:val="002B135B"/>
    <w:rsid w:val="002B1380"/>
    <w:rsid w:val="002B14AE"/>
    <w:rsid w:val="002B1A69"/>
    <w:rsid w:val="002B1AFA"/>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2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2A8"/>
    <w:rsid w:val="002D438A"/>
    <w:rsid w:val="002D47A6"/>
    <w:rsid w:val="002D483D"/>
    <w:rsid w:val="002D4B58"/>
    <w:rsid w:val="002D4D88"/>
    <w:rsid w:val="002D5329"/>
    <w:rsid w:val="002D550D"/>
    <w:rsid w:val="002D5738"/>
    <w:rsid w:val="002D57B7"/>
    <w:rsid w:val="002D5B3E"/>
    <w:rsid w:val="002D5C9A"/>
    <w:rsid w:val="002D5CC6"/>
    <w:rsid w:val="002D5E53"/>
    <w:rsid w:val="002D60C3"/>
    <w:rsid w:val="002D63BE"/>
    <w:rsid w:val="002D6578"/>
    <w:rsid w:val="002D6915"/>
    <w:rsid w:val="002D6AB2"/>
    <w:rsid w:val="002D7074"/>
    <w:rsid w:val="002D721A"/>
    <w:rsid w:val="002D726D"/>
    <w:rsid w:val="002D754B"/>
    <w:rsid w:val="002D7584"/>
    <w:rsid w:val="002D7594"/>
    <w:rsid w:val="002D7A98"/>
    <w:rsid w:val="002D7C4E"/>
    <w:rsid w:val="002D7C5E"/>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EA3"/>
    <w:rsid w:val="002E6F84"/>
    <w:rsid w:val="002E7538"/>
    <w:rsid w:val="002E753D"/>
    <w:rsid w:val="002E7669"/>
    <w:rsid w:val="002E793A"/>
    <w:rsid w:val="002E7BEF"/>
    <w:rsid w:val="002E7DCE"/>
    <w:rsid w:val="002E7DD2"/>
    <w:rsid w:val="002F0369"/>
    <w:rsid w:val="002F0511"/>
    <w:rsid w:val="002F0C28"/>
    <w:rsid w:val="002F0EC3"/>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B03"/>
    <w:rsid w:val="002F2BC4"/>
    <w:rsid w:val="002F3168"/>
    <w:rsid w:val="002F33C1"/>
    <w:rsid w:val="002F372B"/>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67B4"/>
    <w:rsid w:val="002F7B81"/>
    <w:rsid w:val="002F7BE3"/>
    <w:rsid w:val="002F7E6A"/>
    <w:rsid w:val="002F7F82"/>
    <w:rsid w:val="00300165"/>
    <w:rsid w:val="003005A1"/>
    <w:rsid w:val="003005D4"/>
    <w:rsid w:val="00300654"/>
    <w:rsid w:val="003009AC"/>
    <w:rsid w:val="003009EF"/>
    <w:rsid w:val="00300A7B"/>
    <w:rsid w:val="00300DBB"/>
    <w:rsid w:val="003010CF"/>
    <w:rsid w:val="003013AB"/>
    <w:rsid w:val="00301617"/>
    <w:rsid w:val="00301A48"/>
    <w:rsid w:val="0030202E"/>
    <w:rsid w:val="00302568"/>
    <w:rsid w:val="0030263D"/>
    <w:rsid w:val="00302762"/>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6C8"/>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56C4"/>
    <w:rsid w:val="003158DE"/>
    <w:rsid w:val="003159A6"/>
    <w:rsid w:val="00315A6E"/>
    <w:rsid w:val="00315F63"/>
    <w:rsid w:val="003161BF"/>
    <w:rsid w:val="0031674C"/>
    <w:rsid w:val="00316BA1"/>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A86"/>
    <w:rsid w:val="00321AB1"/>
    <w:rsid w:val="00321BD7"/>
    <w:rsid w:val="00321C88"/>
    <w:rsid w:val="00321F40"/>
    <w:rsid w:val="0032260F"/>
    <w:rsid w:val="003228DA"/>
    <w:rsid w:val="00322E01"/>
    <w:rsid w:val="003231CC"/>
    <w:rsid w:val="003232C1"/>
    <w:rsid w:val="003235CD"/>
    <w:rsid w:val="003238CF"/>
    <w:rsid w:val="003238DB"/>
    <w:rsid w:val="00323D6B"/>
    <w:rsid w:val="00323E08"/>
    <w:rsid w:val="00323FE6"/>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6C0"/>
    <w:rsid w:val="003328BC"/>
    <w:rsid w:val="00332D5E"/>
    <w:rsid w:val="00332F3B"/>
    <w:rsid w:val="00332F3D"/>
    <w:rsid w:val="00333500"/>
    <w:rsid w:val="003336B3"/>
    <w:rsid w:val="003338C3"/>
    <w:rsid w:val="003338E5"/>
    <w:rsid w:val="003338F7"/>
    <w:rsid w:val="00333B4F"/>
    <w:rsid w:val="0033426A"/>
    <w:rsid w:val="003352B4"/>
    <w:rsid w:val="00335B75"/>
    <w:rsid w:val="00335D8C"/>
    <w:rsid w:val="00336072"/>
    <w:rsid w:val="0033633C"/>
    <w:rsid w:val="003363A1"/>
    <w:rsid w:val="003363DE"/>
    <w:rsid w:val="00336B3F"/>
    <w:rsid w:val="00336CEB"/>
    <w:rsid w:val="003374A4"/>
    <w:rsid w:val="00337513"/>
    <w:rsid w:val="00337696"/>
    <w:rsid w:val="0033779B"/>
    <w:rsid w:val="0034038E"/>
    <w:rsid w:val="0034040F"/>
    <w:rsid w:val="00340D97"/>
    <w:rsid w:val="00340FF8"/>
    <w:rsid w:val="00341091"/>
    <w:rsid w:val="00341277"/>
    <w:rsid w:val="003412A6"/>
    <w:rsid w:val="003415E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5F9E"/>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0C56"/>
    <w:rsid w:val="00351029"/>
    <w:rsid w:val="00351110"/>
    <w:rsid w:val="00351186"/>
    <w:rsid w:val="0035126C"/>
    <w:rsid w:val="003515A9"/>
    <w:rsid w:val="00351662"/>
    <w:rsid w:val="003519A1"/>
    <w:rsid w:val="003519B7"/>
    <w:rsid w:val="00351E63"/>
    <w:rsid w:val="00351EBE"/>
    <w:rsid w:val="0035209F"/>
    <w:rsid w:val="003520D5"/>
    <w:rsid w:val="00352480"/>
    <w:rsid w:val="00352579"/>
    <w:rsid w:val="003525B4"/>
    <w:rsid w:val="00352E7D"/>
    <w:rsid w:val="003530D2"/>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C10"/>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964"/>
    <w:rsid w:val="00363EEF"/>
    <w:rsid w:val="00364394"/>
    <w:rsid w:val="003643AE"/>
    <w:rsid w:val="00364546"/>
    <w:rsid w:val="003645F8"/>
    <w:rsid w:val="00364691"/>
    <w:rsid w:val="003647AF"/>
    <w:rsid w:val="0036487C"/>
    <w:rsid w:val="00364BC0"/>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64B"/>
    <w:rsid w:val="003678A8"/>
    <w:rsid w:val="00367B1D"/>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869"/>
    <w:rsid w:val="00373BB3"/>
    <w:rsid w:val="00373CA7"/>
    <w:rsid w:val="00373DAA"/>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710"/>
    <w:rsid w:val="0038095E"/>
    <w:rsid w:val="00380AED"/>
    <w:rsid w:val="00380DD7"/>
    <w:rsid w:val="00380E4E"/>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589"/>
    <w:rsid w:val="00385AF3"/>
    <w:rsid w:val="00385B05"/>
    <w:rsid w:val="00385BAD"/>
    <w:rsid w:val="00385C97"/>
    <w:rsid w:val="00386382"/>
    <w:rsid w:val="003865EF"/>
    <w:rsid w:val="003868D4"/>
    <w:rsid w:val="00386989"/>
    <w:rsid w:val="00386BA9"/>
    <w:rsid w:val="00387A25"/>
    <w:rsid w:val="00387B23"/>
    <w:rsid w:val="00390017"/>
    <w:rsid w:val="003901A3"/>
    <w:rsid w:val="00390452"/>
    <w:rsid w:val="003904E4"/>
    <w:rsid w:val="003904F9"/>
    <w:rsid w:val="003905D9"/>
    <w:rsid w:val="003905F7"/>
    <w:rsid w:val="00390721"/>
    <w:rsid w:val="0039072F"/>
    <w:rsid w:val="00390FBD"/>
    <w:rsid w:val="003910E2"/>
    <w:rsid w:val="00391324"/>
    <w:rsid w:val="00391431"/>
    <w:rsid w:val="0039164F"/>
    <w:rsid w:val="00391728"/>
    <w:rsid w:val="003917E0"/>
    <w:rsid w:val="00391DBF"/>
    <w:rsid w:val="0039208D"/>
    <w:rsid w:val="00392188"/>
    <w:rsid w:val="003927CA"/>
    <w:rsid w:val="00392AA3"/>
    <w:rsid w:val="00392BE3"/>
    <w:rsid w:val="0039303C"/>
    <w:rsid w:val="00393970"/>
    <w:rsid w:val="00393A48"/>
    <w:rsid w:val="00393D8C"/>
    <w:rsid w:val="003940CE"/>
    <w:rsid w:val="0039421C"/>
    <w:rsid w:val="0039452F"/>
    <w:rsid w:val="00394A2A"/>
    <w:rsid w:val="00394E28"/>
    <w:rsid w:val="00395152"/>
    <w:rsid w:val="0039544D"/>
    <w:rsid w:val="00395545"/>
    <w:rsid w:val="003955DE"/>
    <w:rsid w:val="00395784"/>
    <w:rsid w:val="00395B4B"/>
    <w:rsid w:val="00395DF3"/>
    <w:rsid w:val="00395EF8"/>
    <w:rsid w:val="00396025"/>
    <w:rsid w:val="003969C2"/>
    <w:rsid w:val="00396B42"/>
    <w:rsid w:val="00396CDF"/>
    <w:rsid w:val="00396E3D"/>
    <w:rsid w:val="00396E7A"/>
    <w:rsid w:val="00397BE3"/>
    <w:rsid w:val="00397C1D"/>
    <w:rsid w:val="003A0C3D"/>
    <w:rsid w:val="003A0C42"/>
    <w:rsid w:val="003A0C68"/>
    <w:rsid w:val="003A0D1D"/>
    <w:rsid w:val="003A0D48"/>
    <w:rsid w:val="003A0D4B"/>
    <w:rsid w:val="003A0D72"/>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9CF"/>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0EAE"/>
    <w:rsid w:val="003B13BA"/>
    <w:rsid w:val="003B1BAA"/>
    <w:rsid w:val="003B1F4A"/>
    <w:rsid w:val="003B25A9"/>
    <w:rsid w:val="003B2998"/>
    <w:rsid w:val="003B2CBC"/>
    <w:rsid w:val="003B2F05"/>
    <w:rsid w:val="003B3575"/>
    <w:rsid w:val="003B363E"/>
    <w:rsid w:val="003B3A96"/>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75"/>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13D"/>
    <w:rsid w:val="003C5671"/>
    <w:rsid w:val="003C5B25"/>
    <w:rsid w:val="003C5DC0"/>
    <w:rsid w:val="003C5DF6"/>
    <w:rsid w:val="003C5E6B"/>
    <w:rsid w:val="003C6246"/>
    <w:rsid w:val="003C63CD"/>
    <w:rsid w:val="003C685C"/>
    <w:rsid w:val="003C6A10"/>
    <w:rsid w:val="003C6DFE"/>
    <w:rsid w:val="003C6F3A"/>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5677"/>
    <w:rsid w:val="003D56C0"/>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1D62"/>
    <w:rsid w:val="003E2362"/>
    <w:rsid w:val="003E292E"/>
    <w:rsid w:val="003E2976"/>
    <w:rsid w:val="003E31DC"/>
    <w:rsid w:val="003E32CB"/>
    <w:rsid w:val="003E33E4"/>
    <w:rsid w:val="003E3484"/>
    <w:rsid w:val="003E3974"/>
    <w:rsid w:val="003E3A32"/>
    <w:rsid w:val="003E3C50"/>
    <w:rsid w:val="003E3E99"/>
    <w:rsid w:val="003E4622"/>
    <w:rsid w:val="003E4858"/>
    <w:rsid w:val="003E4F06"/>
    <w:rsid w:val="003E4FB4"/>
    <w:rsid w:val="003E4FD7"/>
    <w:rsid w:val="003E5420"/>
    <w:rsid w:val="003E55B8"/>
    <w:rsid w:val="003E569C"/>
    <w:rsid w:val="003E5933"/>
    <w:rsid w:val="003E5A0C"/>
    <w:rsid w:val="003E60F0"/>
    <w:rsid w:val="003E61F0"/>
    <w:rsid w:val="003E6247"/>
    <w:rsid w:val="003E6316"/>
    <w:rsid w:val="003E6749"/>
    <w:rsid w:val="003E6884"/>
    <w:rsid w:val="003E68A1"/>
    <w:rsid w:val="003E6AC5"/>
    <w:rsid w:val="003E6B72"/>
    <w:rsid w:val="003E6E53"/>
    <w:rsid w:val="003E6E6D"/>
    <w:rsid w:val="003E7606"/>
    <w:rsid w:val="003E77BA"/>
    <w:rsid w:val="003E7D54"/>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3A8"/>
    <w:rsid w:val="003F7511"/>
    <w:rsid w:val="003F788D"/>
    <w:rsid w:val="003F7936"/>
    <w:rsid w:val="003F7D6A"/>
    <w:rsid w:val="00400E2B"/>
    <w:rsid w:val="00400FED"/>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70B"/>
    <w:rsid w:val="00405B32"/>
    <w:rsid w:val="00405B3A"/>
    <w:rsid w:val="00405D8D"/>
    <w:rsid w:val="00405EDB"/>
    <w:rsid w:val="00405FB1"/>
    <w:rsid w:val="00406023"/>
    <w:rsid w:val="00406460"/>
    <w:rsid w:val="00406567"/>
    <w:rsid w:val="0040683C"/>
    <w:rsid w:val="00406E8B"/>
    <w:rsid w:val="00406F21"/>
    <w:rsid w:val="00407309"/>
    <w:rsid w:val="00407772"/>
    <w:rsid w:val="00407777"/>
    <w:rsid w:val="0040797B"/>
    <w:rsid w:val="00407FD1"/>
    <w:rsid w:val="00410021"/>
    <w:rsid w:val="0041002F"/>
    <w:rsid w:val="00410101"/>
    <w:rsid w:val="004103CF"/>
    <w:rsid w:val="004103F2"/>
    <w:rsid w:val="004104E6"/>
    <w:rsid w:val="004106A8"/>
    <w:rsid w:val="0041073E"/>
    <w:rsid w:val="00410762"/>
    <w:rsid w:val="00410883"/>
    <w:rsid w:val="00410D0A"/>
    <w:rsid w:val="00410DE9"/>
    <w:rsid w:val="00410F11"/>
    <w:rsid w:val="0041157D"/>
    <w:rsid w:val="00411E54"/>
    <w:rsid w:val="0041226E"/>
    <w:rsid w:val="00412385"/>
    <w:rsid w:val="004123B2"/>
    <w:rsid w:val="00412461"/>
    <w:rsid w:val="00412546"/>
    <w:rsid w:val="004126FF"/>
    <w:rsid w:val="00412901"/>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B8A"/>
    <w:rsid w:val="00420459"/>
    <w:rsid w:val="004206BE"/>
    <w:rsid w:val="0042070B"/>
    <w:rsid w:val="00420BA3"/>
    <w:rsid w:val="00420C93"/>
    <w:rsid w:val="00420D00"/>
    <w:rsid w:val="00420DF1"/>
    <w:rsid w:val="0042147B"/>
    <w:rsid w:val="004217D7"/>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7D8"/>
    <w:rsid w:val="00425B23"/>
    <w:rsid w:val="00425C0A"/>
    <w:rsid w:val="00425FEA"/>
    <w:rsid w:val="00426266"/>
    <w:rsid w:val="004263AE"/>
    <w:rsid w:val="00426664"/>
    <w:rsid w:val="004267D0"/>
    <w:rsid w:val="004269D6"/>
    <w:rsid w:val="00426C01"/>
    <w:rsid w:val="00426CA0"/>
    <w:rsid w:val="00426E27"/>
    <w:rsid w:val="00427727"/>
    <w:rsid w:val="00430221"/>
    <w:rsid w:val="004304D3"/>
    <w:rsid w:val="0043056F"/>
    <w:rsid w:val="00430670"/>
    <w:rsid w:val="00430835"/>
    <w:rsid w:val="00430950"/>
    <w:rsid w:val="004309FA"/>
    <w:rsid w:val="00430A2D"/>
    <w:rsid w:val="00430F90"/>
    <w:rsid w:val="00431350"/>
    <w:rsid w:val="00431505"/>
    <w:rsid w:val="004317D9"/>
    <w:rsid w:val="0043183C"/>
    <w:rsid w:val="004319EF"/>
    <w:rsid w:val="00431AF0"/>
    <w:rsid w:val="00431BA7"/>
    <w:rsid w:val="00431D41"/>
    <w:rsid w:val="0043213A"/>
    <w:rsid w:val="00432684"/>
    <w:rsid w:val="0043272E"/>
    <w:rsid w:val="00432C49"/>
    <w:rsid w:val="00432CBB"/>
    <w:rsid w:val="004330F4"/>
    <w:rsid w:val="00433134"/>
    <w:rsid w:val="00433318"/>
    <w:rsid w:val="00433590"/>
    <w:rsid w:val="0043393D"/>
    <w:rsid w:val="00433A77"/>
    <w:rsid w:val="0043401E"/>
    <w:rsid w:val="00434095"/>
    <w:rsid w:val="0043409A"/>
    <w:rsid w:val="004341E0"/>
    <w:rsid w:val="00434464"/>
    <w:rsid w:val="004344C7"/>
    <w:rsid w:val="0043481D"/>
    <w:rsid w:val="00434924"/>
    <w:rsid w:val="004349F4"/>
    <w:rsid w:val="00434BDA"/>
    <w:rsid w:val="00434CB4"/>
    <w:rsid w:val="00434FB0"/>
    <w:rsid w:val="00435030"/>
    <w:rsid w:val="00435274"/>
    <w:rsid w:val="004352AD"/>
    <w:rsid w:val="0043545D"/>
    <w:rsid w:val="004354EE"/>
    <w:rsid w:val="00435A87"/>
    <w:rsid w:val="00435EF3"/>
    <w:rsid w:val="00435EFE"/>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7F"/>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43D2"/>
    <w:rsid w:val="00444698"/>
    <w:rsid w:val="004446BC"/>
    <w:rsid w:val="00444859"/>
    <w:rsid w:val="00444D38"/>
    <w:rsid w:val="00444D87"/>
    <w:rsid w:val="00445119"/>
    <w:rsid w:val="004451A8"/>
    <w:rsid w:val="004454A9"/>
    <w:rsid w:val="00445610"/>
    <w:rsid w:val="004456AA"/>
    <w:rsid w:val="004457BA"/>
    <w:rsid w:val="004457C0"/>
    <w:rsid w:val="00445A11"/>
    <w:rsid w:val="00445FDF"/>
    <w:rsid w:val="004461D9"/>
    <w:rsid w:val="00446551"/>
    <w:rsid w:val="00446747"/>
    <w:rsid w:val="00446AC6"/>
    <w:rsid w:val="00447355"/>
    <w:rsid w:val="0044759B"/>
    <w:rsid w:val="00447661"/>
    <w:rsid w:val="00447745"/>
    <w:rsid w:val="00447B7C"/>
    <w:rsid w:val="00447D34"/>
    <w:rsid w:val="00447F54"/>
    <w:rsid w:val="004501DE"/>
    <w:rsid w:val="00450B7E"/>
    <w:rsid w:val="00450D53"/>
    <w:rsid w:val="00450F73"/>
    <w:rsid w:val="0045136B"/>
    <w:rsid w:val="00451845"/>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2A3"/>
    <w:rsid w:val="00456421"/>
    <w:rsid w:val="004564F7"/>
    <w:rsid w:val="00456A0D"/>
    <w:rsid w:val="00456DAB"/>
    <w:rsid w:val="00456FD3"/>
    <w:rsid w:val="004573E9"/>
    <w:rsid w:val="0045747A"/>
    <w:rsid w:val="004578BB"/>
    <w:rsid w:val="00457D34"/>
    <w:rsid w:val="00460CC3"/>
    <w:rsid w:val="00460D59"/>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4EB"/>
    <w:rsid w:val="00463BA4"/>
    <w:rsid w:val="00463DE1"/>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664"/>
    <w:rsid w:val="004667DD"/>
    <w:rsid w:val="004668CA"/>
    <w:rsid w:val="00466A1B"/>
    <w:rsid w:val="00467319"/>
    <w:rsid w:val="00467488"/>
    <w:rsid w:val="00467726"/>
    <w:rsid w:val="00467F45"/>
    <w:rsid w:val="0047035E"/>
    <w:rsid w:val="00470707"/>
    <w:rsid w:val="004707FE"/>
    <w:rsid w:val="0047083E"/>
    <w:rsid w:val="00470891"/>
    <w:rsid w:val="00470C4F"/>
    <w:rsid w:val="00470DB7"/>
    <w:rsid w:val="00470EB5"/>
    <w:rsid w:val="00470F51"/>
    <w:rsid w:val="004711F2"/>
    <w:rsid w:val="00471481"/>
    <w:rsid w:val="00471C55"/>
    <w:rsid w:val="00471FA6"/>
    <w:rsid w:val="00472310"/>
    <w:rsid w:val="00472595"/>
    <w:rsid w:val="0047275F"/>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B8"/>
    <w:rsid w:val="00475CE0"/>
    <w:rsid w:val="004761A5"/>
    <w:rsid w:val="004763B1"/>
    <w:rsid w:val="0047662B"/>
    <w:rsid w:val="00476752"/>
    <w:rsid w:val="00476827"/>
    <w:rsid w:val="00476A34"/>
    <w:rsid w:val="00476BD4"/>
    <w:rsid w:val="00476D09"/>
    <w:rsid w:val="00476D1C"/>
    <w:rsid w:val="004772E8"/>
    <w:rsid w:val="0047737F"/>
    <w:rsid w:val="004775D7"/>
    <w:rsid w:val="00477680"/>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31F"/>
    <w:rsid w:val="004823E2"/>
    <w:rsid w:val="004828E0"/>
    <w:rsid w:val="00482BBE"/>
    <w:rsid w:val="00482E09"/>
    <w:rsid w:val="004832A5"/>
    <w:rsid w:val="00483590"/>
    <w:rsid w:val="00483A12"/>
    <w:rsid w:val="00483A1A"/>
    <w:rsid w:val="00484175"/>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2E5"/>
    <w:rsid w:val="00487C1B"/>
    <w:rsid w:val="00487DC8"/>
    <w:rsid w:val="004904D4"/>
    <w:rsid w:val="00490999"/>
    <w:rsid w:val="004909CE"/>
    <w:rsid w:val="00490F46"/>
    <w:rsid w:val="00491053"/>
    <w:rsid w:val="0049149F"/>
    <w:rsid w:val="004915C2"/>
    <w:rsid w:val="0049165B"/>
    <w:rsid w:val="00492509"/>
    <w:rsid w:val="004925E0"/>
    <w:rsid w:val="00492E3D"/>
    <w:rsid w:val="00493226"/>
    <w:rsid w:val="00493292"/>
    <w:rsid w:val="004936DB"/>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013"/>
    <w:rsid w:val="0049648F"/>
    <w:rsid w:val="00496606"/>
    <w:rsid w:val="00496870"/>
    <w:rsid w:val="00496AFA"/>
    <w:rsid w:val="00496CBC"/>
    <w:rsid w:val="00496F05"/>
    <w:rsid w:val="004972D0"/>
    <w:rsid w:val="00497370"/>
    <w:rsid w:val="0049756C"/>
    <w:rsid w:val="00497602"/>
    <w:rsid w:val="00497616"/>
    <w:rsid w:val="004978D8"/>
    <w:rsid w:val="00497935"/>
    <w:rsid w:val="00497B03"/>
    <w:rsid w:val="00497EA7"/>
    <w:rsid w:val="004A0191"/>
    <w:rsid w:val="004A01C1"/>
    <w:rsid w:val="004A0A3F"/>
    <w:rsid w:val="004A0F39"/>
    <w:rsid w:val="004A10B9"/>
    <w:rsid w:val="004A131E"/>
    <w:rsid w:val="004A1AA3"/>
    <w:rsid w:val="004A1B5C"/>
    <w:rsid w:val="004A1CB4"/>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443"/>
    <w:rsid w:val="004A4574"/>
    <w:rsid w:val="004A4715"/>
    <w:rsid w:val="004A4741"/>
    <w:rsid w:val="004A48F9"/>
    <w:rsid w:val="004A4A94"/>
    <w:rsid w:val="004A4B02"/>
    <w:rsid w:val="004A4B47"/>
    <w:rsid w:val="004A5046"/>
    <w:rsid w:val="004A52C0"/>
    <w:rsid w:val="004A565E"/>
    <w:rsid w:val="004A5DF3"/>
    <w:rsid w:val="004A612C"/>
    <w:rsid w:val="004A6134"/>
    <w:rsid w:val="004A69BE"/>
    <w:rsid w:val="004A6A1F"/>
    <w:rsid w:val="004A6B6F"/>
    <w:rsid w:val="004A7092"/>
    <w:rsid w:val="004A799D"/>
    <w:rsid w:val="004A7E60"/>
    <w:rsid w:val="004B064C"/>
    <w:rsid w:val="004B0C4B"/>
    <w:rsid w:val="004B0EFB"/>
    <w:rsid w:val="004B132E"/>
    <w:rsid w:val="004B1685"/>
    <w:rsid w:val="004B17C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7E"/>
    <w:rsid w:val="004D0CA9"/>
    <w:rsid w:val="004D0DFE"/>
    <w:rsid w:val="004D0E1A"/>
    <w:rsid w:val="004D12E5"/>
    <w:rsid w:val="004D1613"/>
    <w:rsid w:val="004D16B2"/>
    <w:rsid w:val="004D1B0A"/>
    <w:rsid w:val="004D1C73"/>
    <w:rsid w:val="004D1CEE"/>
    <w:rsid w:val="004D1D91"/>
    <w:rsid w:val="004D22C3"/>
    <w:rsid w:val="004D25D3"/>
    <w:rsid w:val="004D2699"/>
    <w:rsid w:val="004D27EE"/>
    <w:rsid w:val="004D29DB"/>
    <w:rsid w:val="004D2BDE"/>
    <w:rsid w:val="004D2D52"/>
    <w:rsid w:val="004D2DB7"/>
    <w:rsid w:val="004D3B6F"/>
    <w:rsid w:val="004D3E0D"/>
    <w:rsid w:val="004D46E2"/>
    <w:rsid w:val="004D48FE"/>
    <w:rsid w:val="004D54D9"/>
    <w:rsid w:val="004D5622"/>
    <w:rsid w:val="004D57E1"/>
    <w:rsid w:val="004D5A9B"/>
    <w:rsid w:val="004D6103"/>
    <w:rsid w:val="004D6C6F"/>
    <w:rsid w:val="004D6D10"/>
    <w:rsid w:val="004D6D48"/>
    <w:rsid w:val="004D6E99"/>
    <w:rsid w:val="004D6F4D"/>
    <w:rsid w:val="004D6F95"/>
    <w:rsid w:val="004D708D"/>
    <w:rsid w:val="004D723F"/>
    <w:rsid w:val="004D7283"/>
    <w:rsid w:val="004D72FE"/>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CE"/>
    <w:rsid w:val="004E1DFA"/>
    <w:rsid w:val="004E1EB3"/>
    <w:rsid w:val="004E20A5"/>
    <w:rsid w:val="004E2826"/>
    <w:rsid w:val="004E2B41"/>
    <w:rsid w:val="004E2B50"/>
    <w:rsid w:val="004E2D34"/>
    <w:rsid w:val="004E2DE0"/>
    <w:rsid w:val="004E309A"/>
    <w:rsid w:val="004E3237"/>
    <w:rsid w:val="004E3763"/>
    <w:rsid w:val="004E38A8"/>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0CD"/>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E2E"/>
    <w:rsid w:val="00501188"/>
    <w:rsid w:val="005014FD"/>
    <w:rsid w:val="00501706"/>
    <w:rsid w:val="00501981"/>
    <w:rsid w:val="00501A85"/>
    <w:rsid w:val="00501BB3"/>
    <w:rsid w:val="00501C30"/>
    <w:rsid w:val="0050213C"/>
    <w:rsid w:val="005021AB"/>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5134"/>
    <w:rsid w:val="0050555B"/>
    <w:rsid w:val="00505C04"/>
    <w:rsid w:val="0050615F"/>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5C7"/>
    <w:rsid w:val="00514867"/>
    <w:rsid w:val="00514878"/>
    <w:rsid w:val="00514E7D"/>
    <w:rsid w:val="00514EA8"/>
    <w:rsid w:val="0051507F"/>
    <w:rsid w:val="005150D6"/>
    <w:rsid w:val="0051545D"/>
    <w:rsid w:val="005157A9"/>
    <w:rsid w:val="00515E09"/>
    <w:rsid w:val="00515E40"/>
    <w:rsid w:val="0051607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EEA"/>
    <w:rsid w:val="00527097"/>
    <w:rsid w:val="0052713D"/>
    <w:rsid w:val="00527200"/>
    <w:rsid w:val="00527353"/>
    <w:rsid w:val="005274FD"/>
    <w:rsid w:val="00530157"/>
    <w:rsid w:val="005305FE"/>
    <w:rsid w:val="00531197"/>
    <w:rsid w:val="005312AE"/>
    <w:rsid w:val="005312FB"/>
    <w:rsid w:val="0053154A"/>
    <w:rsid w:val="005318A4"/>
    <w:rsid w:val="00531A45"/>
    <w:rsid w:val="00531EBE"/>
    <w:rsid w:val="00531F97"/>
    <w:rsid w:val="00532DD6"/>
    <w:rsid w:val="00532EF2"/>
    <w:rsid w:val="00532F8B"/>
    <w:rsid w:val="00533123"/>
    <w:rsid w:val="0053312F"/>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5E"/>
    <w:rsid w:val="0053629F"/>
    <w:rsid w:val="00536579"/>
    <w:rsid w:val="00536674"/>
    <w:rsid w:val="005368E3"/>
    <w:rsid w:val="00536C1E"/>
    <w:rsid w:val="00536CDF"/>
    <w:rsid w:val="00536DE4"/>
    <w:rsid w:val="005376AF"/>
    <w:rsid w:val="0053777B"/>
    <w:rsid w:val="00537E07"/>
    <w:rsid w:val="00540AB6"/>
    <w:rsid w:val="00540CF1"/>
    <w:rsid w:val="0054102D"/>
    <w:rsid w:val="00541194"/>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6D5"/>
    <w:rsid w:val="0054593A"/>
    <w:rsid w:val="00545D45"/>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0B53"/>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1A"/>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67DDB"/>
    <w:rsid w:val="005700FE"/>
    <w:rsid w:val="00570150"/>
    <w:rsid w:val="00570E24"/>
    <w:rsid w:val="00570E52"/>
    <w:rsid w:val="00570F7C"/>
    <w:rsid w:val="00571078"/>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217"/>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4CFC"/>
    <w:rsid w:val="00585028"/>
    <w:rsid w:val="00585029"/>
    <w:rsid w:val="005854D1"/>
    <w:rsid w:val="00585F5B"/>
    <w:rsid w:val="00586149"/>
    <w:rsid w:val="0058620A"/>
    <w:rsid w:val="005862CE"/>
    <w:rsid w:val="00587619"/>
    <w:rsid w:val="005878D3"/>
    <w:rsid w:val="00587996"/>
    <w:rsid w:val="00587B9C"/>
    <w:rsid w:val="00587CC3"/>
    <w:rsid w:val="00587DAB"/>
    <w:rsid w:val="00587FC0"/>
    <w:rsid w:val="00590172"/>
    <w:rsid w:val="0059021E"/>
    <w:rsid w:val="0059062F"/>
    <w:rsid w:val="005906AD"/>
    <w:rsid w:val="00590B1E"/>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248"/>
    <w:rsid w:val="0059725F"/>
    <w:rsid w:val="00597644"/>
    <w:rsid w:val="00597854"/>
    <w:rsid w:val="0059789B"/>
    <w:rsid w:val="00597938"/>
    <w:rsid w:val="005A034E"/>
    <w:rsid w:val="005A054D"/>
    <w:rsid w:val="005A0659"/>
    <w:rsid w:val="005A0766"/>
    <w:rsid w:val="005A0A46"/>
    <w:rsid w:val="005A0BAF"/>
    <w:rsid w:val="005A0DC3"/>
    <w:rsid w:val="005A10B9"/>
    <w:rsid w:val="005A11EA"/>
    <w:rsid w:val="005A1764"/>
    <w:rsid w:val="005A17B7"/>
    <w:rsid w:val="005A1F25"/>
    <w:rsid w:val="005A1FEB"/>
    <w:rsid w:val="005A24DA"/>
    <w:rsid w:val="005A256C"/>
    <w:rsid w:val="005A2627"/>
    <w:rsid w:val="005A269F"/>
    <w:rsid w:val="005A2E37"/>
    <w:rsid w:val="005A305E"/>
    <w:rsid w:val="005A3063"/>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87D"/>
    <w:rsid w:val="005A5B4A"/>
    <w:rsid w:val="005A5D6B"/>
    <w:rsid w:val="005A5E6A"/>
    <w:rsid w:val="005A651D"/>
    <w:rsid w:val="005A69EA"/>
    <w:rsid w:val="005A6B9D"/>
    <w:rsid w:val="005A6C5B"/>
    <w:rsid w:val="005A6CD9"/>
    <w:rsid w:val="005A6E00"/>
    <w:rsid w:val="005A756A"/>
    <w:rsid w:val="005A77C8"/>
    <w:rsid w:val="005A7938"/>
    <w:rsid w:val="005A7C02"/>
    <w:rsid w:val="005B025F"/>
    <w:rsid w:val="005B0296"/>
    <w:rsid w:val="005B0542"/>
    <w:rsid w:val="005B05B1"/>
    <w:rsid w:val="005B0AF2"/>
    <w:rsid w:val="005B0E6D"/>
    <w:rsid w:val="005B177A"/>
    <w:rsid w:val="005B17FA"/>
    <w:rsid w:val="005B1903"/>
    <w:rsid w:val="005B1E47"/>
    <w:rsid w:val="005B2225"/>
    <w:rsid w:val="005B269F"/>
    <w:rsid w:val="005B2799"/>
    <w:rsid w:val="005B2B77"/>
    <w:rsid w:val="005B2C49"/>
    <w:rsid w:val="005B2F87"/>
    <w:rsid w:val="005B324F"/>
    <w:rsid w:val="005B3294"/>
    <w:rsid w:val="005B38D6"/>
    <w:rsid w:val="005B39C9"/>
    <w:rsid w:val="005B3A4C"/>
    <w:rsid w:val="005B3D4A"/>
    <w:rsid w:val="005B4275"/>
    <w:rsid w:val="005B4606"/>
    <w:rsid w:val="005B4704"/>
    <w:rsid w:val="005B4AB9"/>
    <w:rsid w:val="005B4C3E"/>
    <w:rsid w:val="005B4D87"/>
    <w:rsid w:val="005B4F6A"/>
    <w:rsid w:val="005B575B"/>
    <w:rsid w:val="005B57BE"/>
    <w:rsid w:val="005B59FC"/>
    <w:rsid w:val="005B5B2B"/>
    <w:rsid w:val="005B6174"/>
    <w:rsid w:val="005B61A3"/>
    <w:rsid w:val="005B64AA"/>
    <w:rsid w:val="005B656C"/>
    <w:rsid w:val="005B658C"/>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7DD"/>
    <w:rsid w:val="005C79AD"/>
    <w:rsid w:val="005C7C75"/>
    <w:rsid w:val="005C7ECF"/>
    <w:rsid w:val="005C7F9F"/>
    <w:rsid w:val="005C7FCC"/>
    <w:rsid w:val="005D0370"/>
    <w:rsid w:val="005D0E4F"/>
    <w:rsid w:val="005D0F12"/>
    <w:rsid w:val="005D0FFE"/>
    <w:rsid w:val="005D142D"/>
    <w:rsid w:val="005D15B4"/>
    <w:rsid w:val="005D1AEB"/>
    <w:rsid w:val="005D1B95"/>
    <w:rsid w:val="005D1E32"/>
    <w:rsid w:val="005D1F58"/>
    <w:rsid w:val="005D206B"/>
    <w:rsid w:val="005D22B7"/>
    <w:rsid w:val="005D2610"/>
    <w:rsid w:val="005D2878"/>
    <w:rsid w:val="005D2A84"/>
    <w:rsid w:val="005D2A85"/>
    <w:rsid w:val="005D2BDE"/>
    <w:rsid w:val="005D2C0B"/>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4FDE"/>
    <w:rsid w:val="005D51BE"/>
    <w:rsid w:val="005D552F"/>
    <w:rsid w:val="005D55BA"/>
    <w:rsid w:val="005D56E5"/>
    <w:rsid w:val="005D5A0B"/>
    <w:rsid w:val="005D5ADB"/>
    <w:rsid w:val="005D5B21"/>
    <w:rsid w:val="005D6238"/>
    <w:rsid w:val="005D648A"/>
    <w:rsid w:val="005D6C52"/>
    <w:rsid w:val="005D6E54"/>
    <w:rsid w:val="005D7023"/>
    <w:rsid w:val="005D718A"/>
    <w:rsid w:val="005D7E0D"/>
    <w:rsid w:val="005E0104"/>
    <w:rsid w:val="005E02EB"/>
    <w:rsid w:val="005E070B"/>
    <w:rsid w:val="005E0B3D"/>
    <w:rsid w:val="005E0FE2"/>
    <w:rsid w:val="005E145E"/>
    <w:rsid w:val="005E181B"/>
    <w:rsid w:val="005E1928"/>
    <w:rsid w:val="005E19E2"/>
    <w:rsid w:val="005E1ADD"/>
    <w:rsid w:val="005E1E5D"/>
    <w:rsid w:val="005E2119"/>
    <w:rsid w:val="005E2311"/>
    <w:rsid w:val="005E234A"/>
    <w:rsid w:val="005E254B"/>
    <w:rsid w:val="005E2A27"/>
    <w:rsid w:val="005E2AE9"/>
    <w:rsid w:val="005E2D01"/>
    <w:rsid w:val="005E2EFF"/>
    <w:rsid w:val="005E3069"/>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B98"/>
    <w:rsid w:val="005E5DB7"/>
    <w:rsid w:val="005E5E7A"/>
    <w:rsid w:val="005E6AA5"/>
    <w:rsid w:val="005E74CD"/>
    <w:rsid w:val="005E775D"/>
    <w:rsid w:val="005F0226"/>
    <w:rsid w:val="005F0A43"/>
    <w:rsid w:val="005F0A56"/>
    <w:rsid w:val="005F0AC0"/>
    <w:rsid w:val="005F1164"/>
    <w:rsid w:val="005F1496"/>
    <w:rsid w:val="005F14EC"/>
    <w:rsid w:val="005F19BB"/>
    <w:rsid w:val="005F1C60"/>
    <w:rsid w:val="005F1D60"/>
    <w:rsid w:val="005F1DEC"/>
    <w:rsid w:val="005F26BC"/>
    <w:rsid w:val="005F27BF"/>
    <w:rsid w:val="005F297E"/>
    <w:rsid w:val="005F3275"/>
    <w:rsid w:val="005F3BC8"/>
    <w:rsid w:val="005F4171"/>
    <w:rsid w:val="005F423F"/>
    <w:rsid w:val="005F43A3"/>
    <w:rsid w:val="005F46D6"/>
    <w:rsid w:val="005F48B8"/>
    <w:rsid w:val="005F4A8D"/>
    <w:rsid w:val="005F4D82"/>
    <w:rsid w:val="005F4DD6"/>
    <w:rsid w:val="005F50D8"/>
    <w:rsid w:val="005F53A1"/>
    <w:rsid w:val="005F54E0"/>
    <w:rsid w:val="005F55C3"/>
    <w:rsid w:val="005F562D"/>
    <w:rsid w:val="005F5801"/>
    <w:rsid w:val="005F5F13"/>
    <w:rsid w:val="005F6152"/>
    <w:rsid w:val="005F6450"/>
    <w:rsid w:val="005F653B"/>
    <w:rsid w:val="005F677D"/>
    <w:rsid w:val="005F68C0"/>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4A3"/>
    <w:rsid w:val="00601651"/>
    <w:rsid w:val="00601839"/>
    <w:rsid w:val="00601929"/>
    <w:rsid w:val="00601962"/>
    <w:rsid w:val="0060221F"/>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2CE9"/>
    <w:rsid w:val="0061303B"/>
    <w:rsid w:val="006130F7"/>
    <w:rsid w:val="0061342E"/>
    <w:rsid w:val="00613946"/>
    <w:rsid w:val="00613AF8"/>
    <w:rsid w:val="00613D8E"/>
    <w:rsid w:val="00613FDA"/>
    <w:rsid w:val="006142E0"/>
    <w:rsid w:val="00614443"/>
    <w:rsid w:val="00614479"/>
    <w:rsid w:val="006146DC"/>
    <w:rsid w:val="006148A6"/>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3FC"/>
    <w:rsid w:val="0063150B"/>
    <w:rsid w:val="00631585"/>
    <w:rsid w:val="00631872"/>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8F0"/>
    <w:rsid w:val="00634ACF"/>
    <w:rsid w:val="00634BE6"/>
    <w:rsid w:val="00635035"/>
    <w:rsid w:val="0063571B"/>
    <w:rsid w:val="0063580D"/>
    <w:rsid w:val="00635952"/>
    <w:rsid w:val="00635B12"/>
    <w:rsid w:val="00635CAE"/>
    <w:rsid w:val="00635D22"/>
    <w:rsid w:val="0063606C"/>
    <w:rsid w:val="006365A8"/>
    <w:rsid w:val="006365B8"/>
    <w:rsid w:val="00636E15"/>
    <w:rsid w:val="00636E56"/>
    <w:rsid w:val="00636E62"/>
    <w:rsid w:val="0063701E"/>
    <w:rsid w:val="006371FF"/>
    <w:rsid w:val="0063720F"/>
    <w:rsid w:val="00637240"/>
    <w:rsid w:val="006377CE"/>
    <w:rsid w:val="0063791D"/>
    <w:rsid w:val="0063795F"/>
    <w:rsid w:val="006379EA"/>
    <w:rsid w:val="00637F99"/>
    <w:rsid w:val="00640207"/>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5A3"/>
    <w:rsid w:val="00644644"/>
    <w:rsid w:val="00644804"/>
    <w:rsid w:val="00644E74"/>
    <w:rsid w:val="006452D8"/>
    <w:rsid w:val="00645612"/>
    <w:rsid w:val="00645DF9"/>
    <w:rsid w:val="00645E77"/>
    <w:rsid w:val="00645FC7"/>
    <w:rsid w:val="0064602A"/>
    <w:rsid w:val="00646099"/>
    <w:rsid w:val="006461BE"/>
    <w:rsid w:val="00646253"/>
    <w:rsid w:val="006463D0"/>
    <w:rsid w:val="006467F7"/>
    <w:rsid w:val="00646C85"/>
    <w:rsid w:val="00646D76"/>
    <w:rsid w:val="00647134"/>
    <w:rsid w:val="00647FA5"/>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9C5"/>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12"/>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1AB"/>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1FD"/>
    <w:rsid w:val="0066630A"/>
    <w:rsid w:val="0066676D"/>
    <w:rsid w:val="00666DE2"/>
    <w:rsid w:val="00666F22"/>
    <w:rsid w:val="00667028"/>
    <w:rsid w:val="00667162"/>
    <w:rsid w:val="0066732C"/>
    <w:rsid w:val="006679F5"/>
    <w:rsid w:val="00667B77"/>
    <w:rsid w:val="00670179"/>
    <w:rsid w:val="00670388"/>
    <w:rsid w:val="00670CB7"/>
    <w:rsid w:val="00670F4D"/>
    <w:rsid w:val="0067122F"/>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92B"/>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082"/>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223"/>
    <w:rsid w:val="00691B30"/>
    <w:rsid w:val="00691C86"/>
    <w:rsid w:val="00691F2F"/>
    <w:rsid w:val="00692492"/>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0EA"/>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22F"/>
    <w:rsid w:val="006A5B8F"/>
    <w:rsid w:val="006A5DB8"/>
    <w:rsid w:val="006A672A"/>
    <w:rsid w:val="006A6BFF"/>
    <w:rsid w:val="006A6E17"/>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41D"/>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61D"/>
    <w:rsid w:val="006C66E0"/>
    <w:rsid w:val="006C6A7A"/>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8AA"/>
    <w:rsid w:val="006D5A19"/>
    <w:rsid w:val="006D5B3A"/>
    <w:rsid w:val="006D60BA"/>
    <w:rsid w:val="006D6196"/>
    <w:rsid w:val="006D61CA"/>
    <w:rsid w:val="006D6229"/>
    <w:rsid w:val="006D62BC"/>
    <w:rsid w:val="006D6450"/>
    <w:rsid w:val="006D6939"/>
    <w:rsid w:val="006D6EC3"/>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1FB"/>
    <w:rsid w:val="006E2529"/>
    <w:rsid w:val="006E2A73"/>
    <w:rsid w:val="006E2BA8"/>
    <w:rsid w:val="006E2F02"/>
    <w:rsid w:val="006E2F86"/>
    <w:rsid w:val="006E30E1"/>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3E9"/>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707E"/>
    <w:rsid w:val="006F73BF"/>
    <w:rsid w:val="006F7B52"/>
    <w:rsid w:val="007001DC"/>
    <w:rsid w:val="007001FE"/>
    <w:rsid w:val="007003A2"/>
    <w:rsid w:val="0070064E"/>
    <w:rsid w:val="00700FBF"/>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08F"/>
    <w:rsid w:val="0070525A"/>
    <w:rsid w:val="0070578C"/>
    <w:rsid w:val="00705C38"/>
    <w:rsid w:val="00705E52"/>
    <w:rsid w:val="007060BE"/>
    <w:rsid w:val="00706138"/>
    <w:rsid w:val="0070626F"/>
    <w:rsid w:val="00706373"/>
    <w:rsid w:val="007063E3"/>
    <w:rsid w:val="00706465"/>
    <w:rsid w:val="007066D4"/>
    <w:rsid w:val="0070679D"/>
    <w:rsid w:val="0070695A"/>
    <w:rsid w:val="0070722B"/>
    <w:rsid w:val="0070782D"/>
    <w:rsid w:val="007104DF"/>
    <w:rsid w:val="007104E1"/>
    <w:rsid w:val="007104FA"/>
    <w:rsid w:val="007109C2"/>
    <w:rsid w:val="00710CB4"/>
    <w:rsid w:val="0071101C"/>
    <w:rsid w:val="0071118C"/>
    <w:rsid w:val="007111C8"/>
    <w:rsid w:val="00711340"/>
    <w:rsid w:val="00711BA4"/>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8B"/>
    <w:rsid w:val="007155C4"/>
    <w:rsid w:val="00715CB8"/>
    <w:rsid w:val="00715FB5"/>
    <w:rsid w:val="00716462"/>
    <w:rsid w:val="00716C7E"/>
    <w:rsid w:val="00716E92"/>
    <w:rsid w:val="00716FB8"/>
    <w:rsid w:val="0071735E"/>
    <w:rsid w:val="007179D9"/>
    <w:rsid w:val="00717D51"/>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F94"/>
    <w:rsid w:val="00722FFA"/>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149"/>
    <w:rsid w:val="007353D9"/>
    <w:rsid w:val="00735D5D"/>
    <w:rsid w:val="00736487"/>
    <w:rsid w:val="0073665E"/>
    <w:rsid w:val="007367A7"/>
    <w:rsid w:val="00736DD8"/>
    <w:rsid w:val="00737423"/>
    <w:rsid w:val="00737628"/>
    <w:rsid w:val="007379F7"/>
    <w:rsid w:val="00737C8D"/>
    <w:rsid w:val="00737E26"/>
    <w:rsid w:val="00740113"/>
    <w:rsid w:val="0074021F"/>
    <w:rsid w:val="007403EF"/>
    <w:rsid w:val="007404D7"/>
    <w:rsid w:val="0074059A"/>
    <w:rsid w:val="0074063D"/>
    <w:rsid w:val="007406F1"/>
    <w:rsid w:val="0074076A"/>
    <w:rsid w:val="0074104A"/>
    <w:rsid w:val="0074114B"/>
    <w:rsid w:val="00741240"/>
    <w:rsid w:val="00741756"/>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0C3B"/>
    <w:rsid w:val="00751091"/>
    <w:rsid w:val="00751210"/>
    <w:rsid w:val="0075124A"/>
    <w:rsid w:val="007514B2"/>
    <w:rsid w:val="00751B83"/>
    <w:rsid w:val="00751BB0"/>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7028"/>
    <w:rsid w:val="007574FC"/>
    <w:rsid w:val="0075757A"/>
    <w:rsid w:val="00757632"/>
    <w:rsid w:val="00757800"/>
    <w:rsid w:val="0075790C"/>
    <w:rsid w:val="00757C2F"/>
    <w:rsid w:val="0076015E"/>
    <w:rsid w:val="00760326"/>
    <w:rsid w:val="00760975"/>
    <w:rsid w:val="007609E4"/>
    <w:rsid w:val="00760C7A"/>
    <w:rsid w:val="00760CB7"/>
    <w:rsid w:val="00760E14"/>
    <w:rsid w:val="00760F12"/>
    <w:rsid w:val="00761024"/>
    <w:rsid w:val="00761063"/>
    <w:rsid w:val="0076146B"/>
    <w:rsid w:val="00761524"/>
    <w:rsid w:val="0076189E"/>
    <w:rsid w:val="00761FDA"/>
    <w:rsid w:val="007621FF"/>
    <w:rsid w:val="00762BE8"/>
    <w:rsid w:val="00762F84"/>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888"/>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997"/>
    <w:rsid w:val="00771BF9"/>
    <w:rsid w:val="00771D41"/>
    <w:rsid w:val="00771D51"/>
    <w:rsid w:val="007720E8"/>
    <w:rsid w:val="007720EC"/>
    <w:rsid w:val="00772204"/>
    <w:rsid w:val="0077230A"/>
    <w:rsid w:val="007724A2"/>
    <w:rsid w:val="00772F8A"/>
    <w:rsid w:val="007730DF"/>
    <w:rsid w:val="007733BC"/>
    <w:rsid w:val="007734CD"/>
    <w:rsid w:val="00773636"/>
    <w:rsid w:val="00773893"/>
    <w:rsid w:val="007739C6"/>
    <w:rsid w:val="00774562"/>
    <w:rsid w:val="007745C1"/>
    <w:rsid w:val="00774889"/>
    <w:rsid w:val="007748C7"/>
    <w:rsid w:val="00774ABC"/>
    <w:rsid w:val="00774DA5"/>
    <w:rsid w:val="00774F98"/>
    <w:rsid w:val="00774FF5"/>
    <w:rsid w:val="007750B3"/>
    <w:rsid w:val="00775125"/>
    <w:rsid w:val="0077588C"/>
    <w:rsid w:val="00775A0E"/>
    <w:rsid w:val="00775F76"/>
    <w:rsid w:val="00776252"/>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5C2"/>
    <w:rsid w:val="0078085D"/>
    <w:rsid w:val="00780FF0"/>
    <w:rsid w:val="007811DC"/>
    <w:rsid w:val="007820FA"/>
    <w:rsid w:val="0078229B"/>
    <w:rsid w:val="007822C0"/>
    <w:rsid w:val="0078285F"/>
    <w:rsid w:val="00782DF5"/>
    <w:rsid w:val="00782FDB"/>
    <w:rsid w:val="007830F1"/>
    <w:rsid w:val="00783177"/>
    <w:rsid w:val="00783207"/>
    <w:rsid w:val="00783A8D"/>
    <w:rsid w:val="00783B39"/>
    <w:rsid w:val="00783DDD"/>
    <w:rsid w:val="00783E1D"/>
    <w:rsid w:val="00784028"/>
    <w:rsid w:val="0078483B"/>
    <w:rsid w:val="007848C2"/>
    <w:rsid w:val="00784C90"/>
    <w:rsid w:val="00784CB1"/>
    <w:rsid w:val="00784EED"/>
    <w:rsid w:val="00785900"/>
    <w:rsid w:val="00785A46"/>
    <w:rsid w:val="00785BD4"/>
    <w:rsid w:val="00786285"/>
    <w:rsid w:val="007862D2"/>
    <w:rsid w:val="007862F7"/>
    <w:rsid w:val="007866DD"/>
    <w:rsid w:val="00786861"/>
    <w:rsid w:val="00786958"/>
    <w:rsid w:val="00786998"/>
    <w:rsid w:val="00786BC2"/>
    <w:rsid w:val="00786DC9"/>
    <w:rsid w:val="00786E71"/>
    <w:rsid w:val="00787815"/>
    <w:rsid w:val="00787D76"/>
    <w:rsid w:val="00787D84"/>
    <w:rsid w:val="00787DC5"/>
    <w:rsid w:val="00790B53"/>
    <w:rsid w:val="00790F6E"/>
    <w:rsid w:val="00791603"/>
    <w:rsid w:val="0079162F"/>
    <w:rsid w:val="007918F4"/>
    <w:rsid w:val="007919CE"/>
    <w:rsid w:val="00791BCD"/>
    <w:rsid w:val="00791F8A"/>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EB"/>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2B5"/>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1DFB"/>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DC1"/>
    <w:rsid w:val="007B7EDB"/>
    <w:rsid w:val="007C062F"/>
    <w:rsid w:val="007C0737"/>
    <w:rsid w:val="007C16AD"/>
    <w:rsid w:val="007C19AD"/>
    <w:rsid w:val="007C1A48"/>
    <w:rsid w:val="007C1B76"/>
    <w:rsid w:val="007C1E91"/>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6F0"/>
    <w:rsid w:val="007D3937"/>
    <w:rsid w:val="007D3E56"/>
    <w:rsid w:val="007D3F47"/>
    <w:rsid w:val="007D413F"/>
    <w:rsid w:val="007D4178"/>
    <w:rsid w:val="007D41C6"/>
    <w:rsid w:val="007D4D33"/>
    <w:rsid w:val="007D4E8B"/>
    <w:rsid w:val="007D4FAD"/>
    <w:rsid w:val="007D5581"/>
    <w:rsid w:val="007D5A66"/>
    <w:rsid w:val="007D5B81"/>
    <w:rsid w:val="007D5D76"/>
    <w:rsid w:val="007D5E3C"/>
    <w:rsid w:val="007D6160"/>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8D9"/>
    <w:rsid w:val="007E1978"/>
    <w:rsid w:val="007E1A1B"/>
    <w:rsid w:val="007E1A88"/>
    <w:rsid w:val="007E1C1C"/>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68"/>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5CB"/>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22AE"/>
    <w:rsid w:val="008022E4"/>
    <w:rsid w:val="00802E74"/>
    <w:rsid w:val="00803166"/>
    <w:rsid w:val="008034B2"/>
    <w:rsid w:val="008036C6"/>
    <w:rsid w:val="00803765"/>
    <w:rsid w:val="008039AD"/>
    <w:rsid w:val="00803AC3"/>
    <w:rsid w:val="00803C22"/>
    <w:rsid w:val="00803C55"/>
    <w:rsid w:val="0080404B"/>
    <w:rsid w:val="00804924"/>
    <w:rsid w:val="008049F5"/>
    <w:rsid w:val="00804B92"/>
    <w:rsid w:val="00804BEC"/>
    <w:rsid w:val="00804E21"/>
    <w:rsid w:val="00804E95"/>
    <w:rsid w:val="00804EA3"/>
    <w:rsid w:val="00804F02"/>
    <w:rsid w:val="00805092"/>
    <w:rsid w:val="00805D0F"/>
    <w:rsid w:val="00805E81"/>
    <w:rsid w:val="00806102"/>
    <w:rsid w:val="0080685E"/>
    <w:rsid w:val="008068B4"/>
    <w:rsid w:val="00806A98"/>
    <w:rsid w:val="00806AAF"/>
    <w:rsid w:val="00806B1A"/>
    <w:rsid w:val="00806BEA"/>
    <w:rsid w:val="00806EEC"/>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1E8"/>
    <w:rsid w:val="008126BB"/>
    <w:rsid w:val="00812B4B"/>
    <w:rsid w:val="00812C58"/>
    <w:rsid w:val="00812DCE"/>
    <w:rsid w:val="00813F2F"/>
    <w:rsid w:val="008142C7"/>
    <w:rsid w:val="0081455E"/>
    <w:rsid w:val="00814607"/>
    <w:rsid w:val="00814A3B"/>
    <w:rsid w:val="00815106"/>
    <w:rsid w:val="0081581D"/>
    <w:rsid w:val="00815827"/>
    <w:rsid w:val="008159C8"/>
    <w:rsid w:val="00815DDC"/>
    <w:rsid w:val="00815E76"/>
    <w:rsid w:val="0081623E"/>
    <w:rsid w:val="00816835"/>
    <w:rsid w:val="0081688F"/>
    <w:rsid w:val="00816C92"/>
    <w:rsid w:val="00816E36"/>
    <w:rsid w:val="00816F60"/>
    <w:rsid w:val="00817165"/>
    <w:rsid w:val="008172BE"/>
    <w:rsid w:val="00817B71"/>
    <w:rsid w:val="00820244"/>
    <w:rsid w:val="008207D3"/>
    <w:rsid w:val="0082147E"/>
    <w:rsid w:val="00821D54"/>
    <w:rsid w:val="00821DE2"/>
    <w:rsid w:val="008221B3"/>
    <w:rsid w:val="0082248E"/>
    <w:rsid w:val="0082262F"/>
    <w:rsid w:val="0082270A"/>
    <w:rsid w:val="00822926"/>
    <w:rsid w:val="008229CD"/>
    <w:rsid w:val="00822ABE"/>
    <w:rsid w:val="00822D59"/>
    <w:rsid w:val="00822E86"/>
    <w:rsid w:val="00823798"/>
    <w:rsid w:val="00823E38"/>
    <w:rsid w:val="00823E9A"/>
    <w:rsid w:val="00824321"/>
    <w:rsid w:val="008248A8"/>
    <w:rsid w:val="00824ECF"/>
    <w:rsid w:val="00824FDF"/>
    <w:rsid w:val="00825125"/>
    <w:rsid w:val="008252AA"/>
    <w:rsid w:val="008257CC"/>
    <w:rsid w:val="0082613D"/>
    <w:rsid w:val="0082623E"/>
    <w:rsid w:val="008267DC"/>
    <w:rsid w:val="0082689F"/>
    <w:rsid w:val="00826A11"/>
    <w:rsid w:val="00826CC1"/>
    <w:rsid w:val="00826EE9"/>
    <w:rsid w:val="00826F25"/>
    <w:rsid w:val="008271D6"/>
    <w:rsid w:val="008274BF"/>
    <w:rsid w:val="00827AFC"/>
    <w:rsid w:val="0083015A"/>
    <w:rsid w:val="0083064E"/>
    <w:rsid w:val="00830712"/>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B30"/>
    <w:rsid w:val="00836E2F"/>
    <w:rsid w:val="00837291"/>
    <w:rsid w:val="008373BA"/>
    <w:rsid w:val="0083755A"/>
    <w:rsid w:val="008376F6"/>
    <w:rsid w:val="00837719"/>
    <w:rsid w:val="00837D5B"/>
    <w:rsid w:val="00837EA6"/>
    <w:rsid w:val="00837F35"/>
    <w:rsid w:val="00840032"/>
    <w:rsid w:val="008400D1"/>
    <w:rsid w:val="00840607"/>
    <w:rsid w:val="008407D1"/>
    <w:rsid w:val="00840BAB"/>
    <w:rsid w:val="00840E0A"/>
    <w:rsid w:val="0084125F"/>
    <w:rsid w:val="008414AE"/>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000"/>
    <w:rsid w:val="00844534"/>
    <w:rsid w:val="008447CB"/>
    <w:rsid w:val="008448C3"/>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0F8"/>
    <w:rsid w:val="008523B6"/>
    <w:rsid w:val="008524D2"/>
    <w:rsid w:val="0085270F"/>
    <w:rsid w:val="008528D6"/>
    <w:rsid w:val="00852BB6"/>
    <w:rsid w:val="00852E19"/>
    <w:rsid w:val="008530D8"/>
    <w:rsid w:val="008535C9"/>
    <w:rsid w:val="0085360F"/>
    <w:rsid w:val="0085378B"/>
    <w:rsid w:val="008537C1"/>
    <w:rsid w:val="008538DD"/>
    <w:rsid w:val="008539CB"/>
    <w:rsid w:val="0085422C"/>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44A"/>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CD5"/>
    <w:rsid w:val="00864D76"/>
    <w:rsid w:val="008650FC"/>
    <w:rsid w:val="00865327"/>
    <w:rsid w:val="00865721"/>
    <w:rsid w:val="0086574A"/>
    <w:rsid w:val="008659B6"/>
    <w:rsid w:val="00865A96"/>
    <w:rsid w:val="00865FA0"/>
    <w:rsid w:val="008660BE"/>
    <w:rsid w:val="008660C8"/>
    <w:rsid w:val="00866318"/>
    <w:rsid w:val="008664A0"/>
    <w:rsid w:val="008667A6"/>
    <w:rsid w:val="00866D20"/>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15D"/>
    <w:rsid w:val="00876462"/>
    <w:rsid w:val="00876488"/>
    <w:rsid w:val="00876502"/>
    <w:rsid w:val="0087671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C69"/>
    <w:rsid w:val="008851B5"/>
    <w:rsid w:val="008856E9"/>
    <w:rsid w:val="0088595D"/>
    <w:rsid w:val="00885E3C"/>
    <w:rsid w:val="00886030"/>
    <w:rsid w:val="00886378"/>
    <w:rsid w:val="0088648B"/>
    <w:rsid w:val="00886C9D"/>
    <w:rsid w:val="0088701C"/>
    <w:rsid w:val="00887287"/>
    <w:rsid w:val="008874EA"/>
    <w:rsid w:val="0088781F"/>
    <w:rsid w:val="008878EF"/>
    <w:rsid w:val="00887B48"/>
    <w:rsid w:val="00887B62"/>
    <w:rsid w:val="0089012B"/>
    <w:rsid w:val="00890990"/>
    <w:rsid w:val="00890FF3"/>
    <w:rsid w:val="0089176E"/>
    <w:rsid w:val="008917AF"/>
    <w:rsid w:val="008917E0"/>
    <w:rsid w:val="00891AE5"/>
    <w:rsid w:val="0089224F"/>
    <w:rsid w:val="00892365"/>
    <w:rsid w:val="00892A5E"/>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BA"/>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289"/>
    <w:rsid w:val="00897341"/>
    <w:rsid w:val="0089735A"/>
    <w:rsid w:val="008973EF"/>
    <w:rsid w:val="0089745D"/>
    <w:rsid w:val="00897529"/>
    <w:rsid w:val="0089756A"/>
    <w:rsid w:val="00897B5B"/>
    <w:rsid w:val="00897E60"/>
    <w:rsid w:val="008A0720"/>
    <w:rsid w:val="008A0851"/>
    <w:rsid w:val="008A0A4B"/>
    <w:rsid w:val="008A0AB2"/>
    <w:rsid w:val="008A0CFC"/>
    <w:rsid w:val="008A12FE"/>
    <w:rsid w:val="008A1328"/>
    <w:rsid w:val="008A2055"/>
    <w:rsid w:val="008A207C"/>
    <w:rsid w:val="008A236D"/>
    <w:rsid w:val="008A240A"/>
    <w:rsid w:val="008A2434"/>
    <w:rsid w:val="008A28B6"/>
    <w:rsid w:val="008A28C6"/>
    <w:rsid w:val="008A2BB1"/>
    <w:rsid w:val="008A3187"/>
    <w:rsid w:val="008A3387"/>
    <w:rsid w:val="008A3466"/>
    <w:rsid w:val="008A3545"/>
    <w:rsid w:val="008A389F"/>
    <w:rsid w:val="008A3D02"/>
    <w:rsid w:val="008A3FAB"/>
    <w:rsid w:val="008A4190"/>
    <w:rsid w:val="008A454D"/>
    <w:rsid w:val="008A45C5"/>
    <w:rsid w:val="008A460A"/>
    <w:rsid w:val="008A4717"/>
    <w:rsid w:val="008A48D4"/>
    <w:rsid w:val="008A4CFA"/>
    <w:rsid w:val="008A4E15"/>
    <w:rsid w:val="008A529D"/>
    <w:rsid w:val="008A5670"/>
    <w:rsid w:val="008A5692"/>
    <w:rsid w:val="008A5940"/>
    <w:rsid w:val="008A59CE"/>
    <w:rsid w:val="008A59D8"/>
    <w:rsid w:val="008A5C5A"/>
    <w:rsid w:val="008A6313"/>
    <w:rsid w:val="008A6636"/>
    <w:rsid w:val="008A6807"/>
    <w:rsid w:val="008A6BD5"/>
    <w:rsid w:val="008A6E1E"/>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38E6"/>
    <w:rsid w:val="008C4220"/>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1B8"/>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18"/>
    <w:rsid w:val="008E273E"/>
    <w:rsid w:val="008E2F6C"/>
    <w:rsid w:val="008E2F6E"/>
    <w:rsid w:val="008E3040"/>
    <w:rsid w:val="008E31AA"/>
    <w:rsid w:val="008E3226"/>
    <w:rsid w:val="008E377E"/>
    <w:rsid w:val="008E38AD"/>
    <w:rsid w:val="008E3EEC"/>
    <w:rsid w:val="008E3F4E"/>
    <w:rsid w:val="008E40AF"/>
    <w:rsid w:val="008E4526"/>
    <w:rsid w:val="008E4DE6"/>
    <w:rsid w:val="008E52A6"/>
    <w:rsid w:val="008E53E6"/>
    <w:rsid w:val="008E54A3"/>
    <w:rsid w:val="008E59FB"/>
    <w:rsid w:val="008E5A62"/>
    <w:rsid w:val="008E5BF2"/>
    <w:rsid w:val="008E5C81"/>
    <w:rsid w:val="008E661E"/>
    <w:rsid w:val="008E6A05"/>
    <w:rsid w:val="008E6E9D"/>
    <w:rsid w:val="008E73FA"/>
    <w:rsid w:val="008E7663"/>
    <w:rsid w:val="008E78E8"/>
    <w:rsid w:val="008E7C25"/>
    <w:rsid w:val="008E7DA7"/>
    <w:rsid w:val="008E7F12"/>
    <w:rsid w:val="008F0277"/>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39"/>
    <w:rsid w:val="008F199E"/>
    <w:rsid w:val="008F1CD7"/>
    <w:rsid w:val="008F1D36"/>
    <w:rsid w:val="008F1DBE"/>
    <w:rsid w:val="008F23D8"/>
    <w:rsid w:val="008F2787"/>
    <w:rsid w:val="008F2BDD"/>
    <w:rsid w:val="008F2D03"/>
    <w:rsid w:val="008F2FD5"/>
    <w:rsid w:val="008F37E5"/>
    <w:rsid w:val="008F3864"/>
    <w:rsid w:val="008F3A39"/>
    <w:rsid w:val="008F3BEC"/>
    <w:rsid w:val="008F3D8F"/>
    <w:rsid w:val="008F3F5F"/>
    <w:rsid w:val="008F4012"/>
    <w:rsid w:val="008F4234"/>
    <w:rsid w:val="008F48C2"/>
    <w:rsid w:val="008F4D34"/>
    <w:rsid w:val="008F54F9"/>
    <w:rsid w:val="008F56F3"/>
    <w:rsid w:val="008F5840"/>
    <w:rsid w:val="008F5A65"/>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7E9"/>
    <w:rsid w:val="008F79B8"/>
    <w:rsid w:val="008F7AB3"/>
    <w:rsid w:val="008F7D56"/>
    <w:rsid w:val="00900222"/>
    <w:rsid w:val="00900550"/>
    <w:rsid w:val="0090069E"/>
    <w:rsid w:val="0090116C"/>
    <w:rsid w:val="00901447"/>
    <w:rsid w:val="0090183D"/>
    <w:rsid w:val="00901BF9"/>
    <w:rsid w:val="00901D69"/>
    <w:rsid w:val="0090216C"/>
    <w:rsid w:val="00902179"/>
    <w:rsid w:val="00902502"/>
    <w:rsid w:val="0090257E"/>
    <w:rsid w:val="00902B96"/>
    <w:rsid w:val="00902D74"/>
    <w:rsid w:val="00902E6A"/>
    <w:rsid w:val="00903526"/>
    <w:rsid w:val="00903802"/>
    <w:rsid w:val="00903BB1"/>
    <w:rsid w:val="00903D22"/>
    <w:rsid w:val="00904D52"/>
    <w:rsid w:val="00904EF3"/>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3C8"/>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41F"/>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B6B"/>
    <w:rsid w:val="00921E07"/>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6EC"/>
    <w:rsid w:val="00933997"/>
    <w:rsid w:val="00933CE5"/>
    <w:rsid w:val="00933F56"/>
    <w:rsid w:val="0093439E"/>
    <w:rsid w:val="00934413"/>
    <w:rsid w:val="00934624"/>
    <w:rsid w:val="00934767"/>
    <w:rsid w:val="009349A7"/>
    <w:rsid w:val="009349C0"/>
    <w:rsid w:val="009349F1"/>
    <w:rsid w:val="00934C13"/>
    <w:rsid w:val="00934C90"/>
    <w:rsid w:val="00934FF9"/>
    <w:rsid w:val="00935228"/>
    <w:rsid w:val="009353B2"/>
    <w:rsid w:val="009354CD"/>
    <w:rsid w:val="00935577"/>
    <w:rsid w:val="009355A2"/>
    <w:rsid w:val="009356CD"/>
    <w:rsid w:val="009359AA"/>
    <w:rsid w:val="00935D20"/>
    <w:rsid w:val="00935F9E"/>
    <w:rsid w:val="00936247"/>
    <w:rsid w:val="0093661D"/>
    <w:rsid w:val="00936D98"/>
    <w:rsid w:val="00936F09"/>
    <w:rsid w:val="0093736F"/>
    <w:rsid w:val="00937779"/>
    <w:rsid w:val="009377F1"/>
    <w:rsid w:val="00937A2F"/>
    <w:rsid w:val="00937FD9"/>
    <w:rsid w:val="00940200"/>
    <w:rsid w:val="00940314"/>
    <w:rsid w:val="0094058A"/>
    <w:rsid w:val="009407D1"/>
    <w:rsid w:val="00940BCF"/>
    <w:rsid w:val="0094130D"/>
    <w:rsid w:val="009414EB"/>
    <w:rsid w:val="0094157C"/>
    <w:rsid w:val="00941F83"/>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627E"/>
    <w:rsid w:val="00956364"/>
    <w:rsid w:val="009563D9"/>
    <w:rsid w:val="0095675B"/>
    <w:rsid w:val="00956ACA"/>
    <w:rsid w:val="00956C28"/>
    <w:rsid w:val="00956E25"/>
    <w:rsid w:val="00957217"/>
    <w:rsid w:val="0095727C"/>
    <w:rsid w:val="0095739A"/>
    <w:rsid w:val="00957AEC"/>
    <w:rsid w:val="00957EAD"/>
    <w:rsid w:val="00957FE4"/>
    <w:rsid w:val="009601F0"/>
    <w:rsid w:val="009606E6"/>
    <w:rsid w:val="009607F3"/>
    <w:rsid w:val="0096096A"/>
    <w:rsid w:val="00960D96"/>
    <w:rsid w:val="0096142F"/>
    <w:rsid w:val="00961467"/>
    <w:rsid w:val="00961BCC"/>
    <w:rsid w:val="00962023"/>
    <w:rsid w:val="009628D1"/>
    <w:rsid w:val="00962CFF"/>
    <w:rsid w:val="00962EF6"/>
    <w:rsid w:val="00963040"/>
    <w:rsid w:val="009632D2"/>
    <w:rsid w:val="009635BA"/>
    <w:rsid w:val="00963A36"/>
    <w:rsid w:val="00963C5D"/>
    <w:rsid w:val="00963FA7"/>
    <w:rsid w:val="009642F2"/>
    <w:rsid w:val="00964C4A"/>
    <w:rsid w:val="00964EC8"/>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96A"/>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24"/>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3F6D"/>
    <w:rsid w:val="009742D3"/>
    <w:rsid w:val="0097459E"/>
    <w:rsid w:val="00974856"/>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77F01"/>
    <w:rsid w:val="009800CE"/>
    <w:rsid w:val="00980520"/>
    <w:rsid w:val="00980D7B"/>
    <w:rsid w:val="0098172F"/>
    <w:rsid w:val="0098194F"/>
    <w:rsid w:val="009819FF"/>
    <w:rsid w:val="009821C0"/>
    <w:rsid w:val="00982407"/>
    <w:rsid w:val="009826C8"/>
    <w:rsid w:val="0098272D"/>
    <w:rsid w:val="00982DA8"/>
    <w:rsid w:val="009836E4"/>
    <w:rsid w:val="0098380C"/>
    <w:rsid w:val="0098386C"/>
    <w:rsid w:val="00983BDE"/>
    <w:rsid w:val="00983C14"/>
    <w:rsid w:val="0098412F"/>
    <w:rsid w:val="00984520"/>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982"/>
    <w:rsid w:val="00993BF1"/>
    <w:rsid w:val="00993CDA"/>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8BC"/>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5D30"/>
    <w:rsid w:val="009A6472"/>
    <w:rsid w:val="009A67D0"/>
    <w:rsid w:val="009A6829"/>
    <w:rsid w:val="009A6845"/>
    <w:rsid w:val="009A690D"/>
    <w:rsid w:val="009A6933"/>
    <w:rsid w:val="009A6A6B"/>
    <w:rsid w:val="009A6BA7"/>
    <w:rsid w:val="009A71E5"/>
    <w:rsid w:val="009A74A6"/>
    <w:rsid w:val="009A75AE"/>
    <w:rsid w:val="009A7969"/>
    <w:rsid w:val="009A7F58"/>
    <w:rsid w:val="009A7FA2"/>
    <w:rsid w:val="009B0100"/>
    <w:rsid w:val="009B0995"/>
    <w:rsid w:val="009B0BF3"/>
    <w:rsid w:val="009B0DDF"/>
    <w:rsid w:val="009B0F26"/>
    <w:rsid w:val="009B10BB"/>
    <w:rsid w:val="009B10C5"/>
    <w:rsid w:val="009B12AE"/>
    <w:rsid w:val="009B14CB"/>
    <w:rsid w:val="009B15A5"/>
    <w:rsid w:val="009B1BAF"/>
    <w:rsid w:val="009B1EF9"/>
    <w:rsid w:val="009B1F63"/>
    <w:rsid w:val="009B1FF0"/>
    <w:rsid w:val="009B26AC"/>
    <w:rsid w:val="009B2B15"/>
    <w:rsid w:val="009B2DCC"/>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B85"/>
    <w:rsid w:val="009B5F52"/>
    <w:rsid w:val="009B617F"/>
    <w:rsid w:val="009B66DC"/>
    <w:rsid w:val="009B6AFA"/>
    <w:rsid w:val="009B71CD"/>
    <w:rsid w:val="009B7204"/>
    <w:rsid w:val="009B7B01"/>
    <w:rsid w:val="009B7EFE"/>
    <w:rsid w:val="009C0074"/>
    <w:rsid w:val="009C0564"/>
    <w:rsid w:val="009C0786"/>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76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7F3"/>
    <w:rsid w:val="009D289F"/>
    <w:rsid w:val="009D293B"/>
    <w:rsid w:val="009D2AAF"/>
    <w:rsid w:val="009D2B3E"/>
    <w:rsid w:val="009D2F83"/>
    <w:rsid w:val="009D319C"/>
    <w:rsid w:val="009D3B30"/>
    <w:rsid w:val="009D4519"/>
    <w:rsid w:val="009D4A03"/>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082"/>
    <w:rsid w:val="009E016F"/>
    <w:rsid w:val="009E058F"/>
    <w:rsid w:val="009E09C9"/>
    <w:rsid w:val="009E0A9E"/>
    <w:rsid w:val="009E0FF7"/>
    <w:rsid w:val="009E14B1"/>
    <w:rsid w:val="009E1606"/>
    <w:rsid w:val="009E19A2"/>
    <w:rsid w:val="009E1D83"/>
    <w:rsid w:val="009E1E48"/>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6F9"/>
    <w:rsid w:val="009E6794"/>
    <w:rsid w:val="009E6876"/>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719A"/>
    <w:rsid w:val="009F7206"/>
    <w:rsid w:val="009F763C"/>
    <w:rsid w:val="009F76B3"/>
    <w:rsid w:val="009F7E9A"/>
    <w:rsid w:val="00A00466"/>
    <w:rsid w:val="00A005B0"/>
    <w:rsid w:val="00A0075D"/>
    <w:rsid w:val="00A00DE6"/>
    <w:rsid w:val="00A00EEA"/>
    <w:rsid w:val="00A01102"/>
    <w:rsid w:val="00A011CF"/>
    <w:rsid w:val="00A0124E"/>
    <w:rsid w:val="00A01448"/>
    <w:rsid w:val="00A01AFD"/>
    <w:rsid w:val="00A01D8E"/>
    <w:rsid w:val="00A01F17"/>
    <w:rsid w:val="00A022A5"/>
    <w:rsid w:val="00A0246B"/>
    <w:rsid w:val="00A025FB"/>
    <w:rsid w:val="00A02D3B"/>
    <w:rsid w:val="00A02ED2"/>
    <w:rsid w:val="00A02F6F"/>
    <w:rsid w:val="00A031BE"/>
    <w:rsid w:val="00A0336C"/>
    <w:rsid w:val="00A036C7"/>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6996"/>
    <w:rsid w:val="00A06D42"/>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76C"/>
    <w:rsid w:val="00A1287B"/>
    <w:rsid w:val="00A133FE"/>
    <w:rsid w:val="00A136FD"/>
    <w:rsid w:val="00A137E4"/>
    <w:rsid w:val="00A13C8D"/>
    <w:rsid w:val="00A13ECA"/>
    <w:rsid w:val="00A147F3"/>
    <w:rsid w:val="00A14813"/>
    <w:rsid w:val="00A15157"/>
    <w:rsid w:val="00A15649"/>
    <w:rsid w:val="00A1566A"/>
    <w:rsid w:val="00A156D3"/>
    <w:rsid w:val="00A15833"/>
    <w:rsid w:val="00A15C08"/>
    <w:rsid w:val="00A1609C"/>
    <w:rsid w:val="00A16380"/>
    <w:rsid w:val="00A165BF"/>
    <w:rsid w:val="00A16FC9"/>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DF7"/>
    <w:rsid w:val="00A22EC1"/>
    <w:rsid w:val="00A23584"/>
    <w:rsid w:val="00A237A2"/>
    <w:rsid w:val="00A23952"/>
    <w:rsid w:val="00A23B1B"/>
    <w:rsid w:val="00A23B83"/>
    <w:rsid w:val="00A23BAF"/>
    <w:rsid w:val="00A23CD6"/>
    <w:rsid w:val="00A23D9C"/>
    <w:rsid w:val="00A24833"/>
    <w:rsid w:val="00A248A0"/>
    <w:rsid w:val="00A24C05"/>
    <w:rsid w:val="00A24EB4"/>
    <w:rsid w:val="00A25294"/>
    <w:rsid w:val="00A25455"/>
    <w:rsid w:val="00A25490"/>
    <w:rsid w:val="00A254EE"/>
    <w:rsid w:val="00A25BE7"/>
    <w:rsid w:val="00A25F46"/>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AF9"/>
    <w:rsid w:val="00A35B4A"/>
    <w:rsid w:val="00A35BBE"/>
    <w:rsid w:val="00A35D77"/>
    <w:rsid w:val="00A3611D"/>
    <w:rsid w:val="00A36339"/>
    <w:rsid w:val="00A366E4"/>
    <w:rsid w:val="00A368B4"/>
    <w:rsid w:val="00A369A2"/>
    <w:rsid w:val="00A369B6"/>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773"/>
    <w:rsid w:val="00A41892"/>
    <w:rsid w:val="00A41927"/>
    <w:rsid w:val="00A41DAF"/>
    <w:rsid w:val="00A42029"/>
    <w:rsid w:val="00A42358"/>
    <w:rsid w:val="00A424B1"/>
    <w:rsid w:val="00A42C47"/>
    <w:rsid w:val="00A433A9"/>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E54"/>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5BF4"/>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5AA"/>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73B0"/>
    <w:rsid w:val="00A777DC"/>
    <w:rsid w:val="00A77C5D"/>
    <w:rsid w:val="00A77DE1"/>
    <w:rsid w:val="00A77EEC"/>
    <w:rsid w:val="00A80166"/>
    <w:rsid w:val="00A8056E"/>
    <w:rsid w:val="00A80751"/>
    <w:rsid w:val="00A80FD0"/>
    <w:rsid w:val="00A818EC"/>
    <w:rsid w:val="00A81ABE"/>
    <w:rsid w:val="00A81D3C"/>
    <w:rsid w:val="00A81F9D"/>
    <w:rsid w:val="00A820B1"/>
    <w:rsid w:val="00A82594"/>
    <w:rsid w:val="00A82680"/>
    <w:rsid w:val="00A82AE2"/>
    <w:rsid w:val="00A82D51"/>
    <w:rsid w:val="00A82D58"/>
    <w:rsid w:val="00A82FDE"/>
    <w:rsid w:val="00A83366"/>
    <w:rsid w:val="00A83493"/>
    <w:rsid w:val="00A8399D"/>
    <w:rsid w:val="00A83AC4"/>
    <w:rsid w:val="00A83CF6"/>
    <w:rsid w:val="00A83E20"/>
    <w:rsid w:val="00A83E3D"/>
    <w:rsid w:val="00A84281"/>
    <w:rsid w:val="00A84318"/>
    <w:rsid w:val="00A843CF"/>
    <w:rsid w:val="00A843F2"/>
    <w:rsid w:val="00A8443A"/>
    <w:rsid w:val="00A84722"/>
    <w:rsid w:val="00A84757"/>
    <w:rsid w:val="00A8479C"/>
    <w:rsid w:val="00A84CDB"/>
    <w:rsid w:val="00A85036"/>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3D75"/>
    <w:rsid w:val="00A94182"/>
    <w:rsid w:val="00A941CE"/>
    <w:rsid w:val="00A943AB"/>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DB9"/>
    <w:rsid w:val="00A96E59"/>
    <w:rsid w:val="00A97573"/>
    <w:rsid w:val="00A9769F"/>
    <w:rsid w:val="00A977D9"/>
    <w:rsid w:val="00A97A3B"/>
    <w:rsid w:val="00A97ABA"/>
    <w:rsid w:val="00A97BA2"/>
    <w:rsid w:val="00A97DCA"/>
    <w:rsid w:val="00A97F2D"/>
    <w:rsid w:val="00AA0469"/>
    <w:rsid w:val="00AA07FF"/>
    <w:rsid w:val="00AA0A92"/>
    <w:rsid w:val="00AA0AB4"/>
    <w:rsid w:val="00AA0DA7"/>
    <w:rsid w:val="00AA13D5"/>
    <w:rsid w:val="00AA1626"/>
    <w:rsid w:val="00AA1691"/>
    <w:rsid w:val="00AA1C25"/>
    <w:rsid w:val="00AA1C98"/>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4A"/>
    <w:rsid w:val="00AB67B4"/>
    <w:rsid w:val="00AB692A"/>
    <w:rsid w:val="00AB6CDF"/>
    <w:rsid w:val="00AB725F"/>
    <w:rsid w:val="00AB7B54"/>
    <w:rsid w:val="00AB7BB3"/>
    <w:rsid w:val="00AB7C69"/>
    <w:rsid w:val="00AB7F3A"/>
    <w:rsid w:val="00AB7FA0"/>
    <w:rsid w:val="00AC03D9"/>
    <w:rsid w:val="00AC0481"/>
    <w:rsid w:val="00AC0705"/>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252"/>
    <w:rsid w:val="00AC43C6"/>
    <w:rsid w:val="00AC441A"/>
    <w:rsid w:val="00AC4557"/>
    <w:rsid w:val="00AC456B"/>
    <w:rsid w:val="00AC45AE"/>
    <w:rsid w:val="00AC4617"/>
    <w:rsid w:val="00AC49A7"/>
    <w:rsid w:val="00AC4C93"/>
    <w:rsid w:val="00AC4EB3"/>
    <w:rsid w:val="00AC4F9F"/>
    <w:rsid w:val="00AC4FBF"/>
    <w:rsid w:val="00AC5283"/>
    <w:rsid w:val="00AC52A8"/>
    <w:rsid w:val="00AC58A5"/>
    <w:rsid w:val="00AC6496"/>
    <w:rsid w:val="00AC6B2A"/>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DB5"/>
    <w:rsid w:val="00AD1DB7"/>
    <w:rsid w:val="00AD1E7A"/>
    <w:rsid w:val="00AD1FCC"/>
    <w:rsid w:val="00AD2259"/>
    <w:rsid w:val="00AD242B"/>
    <w:rsid w:val="00AD2436"/>
    <w:rsid w:val="00AD2852"/>
    <w:rsid w:val="00AD2974"/>
    <w:rsid w:val="00AD2A1F"/>
    <w:rsid w:val="00AD31A7"/>
    <w:rsid w:val="00AD31D2"/>
    <w:rsid w:val="00AD3976"/>
    <w:rsid w:val="00AD39D0"/>
    <w:rsid w:val="00AD3D35"/>
    <w:rsid w:val="00AD455C"/>
    <w:rsid w:val="00AD4922"/>
    <w:rsid w:val="00AD4977"/>
    <w:rsid w:val="00AD4B57"/>
    <w:rsid w:val="00AD4D2A"/>
    <w:rsid w:val="00AD4D77"/>
    <w:rsid w:val="00AD5147"/>
    <w:rsid w:val="00AD5176"/>
    <w:rsid w:val="00AD52F5"/>
    <w:rsid w:val="00AD5355"/>
    <w:rsid w:val="00AD542F"/>
    <w:rsid w:val="00AD5C3E"/>
    <w:rsid w:val="00AD5E2D"/>
    <w:rsid w:val="00AD6007"/>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950"/>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53C"/>
    <w:rsid w:val="00AF46C5"/>
    <w:rsid w:val="00AF473B"/>
    <w:rsid w:val="00AF4807"/>
    <w:rsid w:val="00AF4A6E"/>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1F2"/>
    <w:rsid w:val="00AF7282"/>
    <w:rsid w:val="00AF739F"/>
    <w:rsid w:val="00AF73C3"/>
    <w:rsid w:val="00AF7803"/>
    <w:rsid w:val="00AF780E"/>
    <w:rsid w:val="00AF795C"/>
    <w:rsid w:val="00AF7CD7"/>
    <w:rsid w:val="00B0034E"/>
    <w:rsid w:val="00B003BB"/>
    <w:rsid w:val="00B00416"/>
    <w:rsid w:val="00B00752"/>
    <w:rsid w:val="00B00887"/>
    <w:rsid w:val="00B0096C"/>
    <w:rsid w:val="00B00CD3"/>
    <w:rsid w:val="00B00D25"/>
    <w:rsid w:val="00B00D90"/>
    <w:rsid w:val="00B012AB"/>
    <w:rsid w:val="00B01720"/>
    <w:rsid w:val="00B01A52"/>
    <w:rsid w:val="00B01AA2"/>
    <w:rsid w:val="00B01AE1"/>
    <w:rsid w:val="00B02227"/>
    <w:rsid w:val="00B026C1"/>
    <w:rsid w:val="00B02B9C"/>
    <w:rsid w:val="00B03366"/>
    <w:rsid w:val="00B034BE"/>
    <w:rsid w:val="00B0353B"/>
    <w:rsid w:val="00B037C6"/>
    <w:rsid w:val="00B03B57"/>
    <w:rsid w:val="00B03B7C"/>
    <w:rsid w:val="00B03D0E"/>
    <w:rsid w:val="00B03F37"/>
    <w:rsid w:val="00B040B2"/>
    <w:rsid w:val="00B041DD"/>
    <w:rsid w:val="00B04364"/>
    <w:rsid w:val="00B04469"/>
    <w:rsid w:val="00B04470"/>
    <w:rsid w:val="00B048EC"/>
    <w:rsid w:val="00B04C13"/>
    <w:rsid w:val="00B04E55"/>
    <w:rsid w:val="00B04EF2"/>
    <w:rsid w:val="00B05089"/>
    <w:rsid w:val="00B051D5"/>
    <w:rsid w:val="00B05291"/>
    <w:rsid w:val="00B05469"/>
    <w:rsid w:val="00B054A8"/>
    <w:rsid w:val="00B05BBB"/>
    <w:rsid w:val="00B05C15"/>
    <w:rsid w:val="00B06096"/>
    <w:rsid w:val="00B06260"/>
    <w:rsid w:val="00B0631E"/>
    <w:rsid w:val="00B065B6"/>
    <w:rsid w:val="00B06928"/>
    <w:rsid w:val="00B069DE"/>
    <w:rsid w:val="00B06C91"/>
    <w:rsid w:val="00B06EEB"/>
    <w:rsid w:val="00B0791B"/>
    <w:rsid w:val="00B07EAC"/>
    <w:rsid w:val="00B07FE8"/>
    <w:rsid w:val="00B10558"/>
    <w:rsid w:val="00B10A85"/>
    <w:rsid w:val="00B10A8E"/>
    <w:rsid w:val="00B10B36"/>
    <w:rsid w:val="00B113DD"/>
    <w:rsid w:val="00B11433"/>
    <w:rsid w:val="00B115B7"/>
    <w:rsid w:val="00B11722"/>
    <w:rsid w:val="00B11A30"/>
    <w:rsid w:val="00B11B36"/>
    <w:rsid w:val="00B11B7D"/>
    <w:rsid w:val="00B11DF8"/>
    <w:rsid w:val="00B12408"/>
    <w:rsid w:val="00B126D0"/>
    <w:rsid w:val="00B12761"/>
    <w:rsid w:val="00B12A29"/>
    <w:rsid w:val="00B13868"/>
    <w:rsid w:val="00B13AB8"/>
    <w:rsid w:val="00B13EB8"/>
    <w:rsid w:val="00B140E1"/>
    <w:rsid w:val="00B14B3F"/>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F25"/>
    <w:rsid w:val="00B214CD"/>
    <w:rsid w:val="00B21B6A"/>
    <w:rsid w:val="00B21EC7"/>
    <w:rsid w:val="00B22156"/>
    <w:rsid w:val="00B226F2"/>
    <w:rsid w:val="00B227D4"/>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27FC5"/>
    <w:rsid w:val="00B30800"/>
    <w:rsid w:val="00B30B4E"/>
    <w:rsid w:val="00B31246"/>
    <w:rsid w:val="00B318CA"/>
    <w:rsid w:val="00B31917"/>
    <w:rsid w:val="00B31A9B"/>
    <w:rsid w:val="00B31C61"/>
    <w:rsid w:val="00B31FCA"/>
    <w:rsid w:val="00B31FE8"/>
    <w:rsid w:val="00B32202"/>
    <w:rsid w:val="00B325DB"/>
    <w:rsid w:val="00B326FF"/>
    <w:rsid w:val="00B32BAC"/>
    <w:rsid w:val="00B32C87"/>
    <w:rsid w:val="00B3301A"/>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41A"/>
    <w:rsid w:val="00B36571"/>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1CE"/>
    <w:rsid w:val="00B71535"/>
    <w:rsid w:val="00B71787"/>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CEB"/>
    <w:rsid w:val="00B75F8E"/>
    <w:rsid w:val="00B7604C"/>
    <w:rsid w:val="00B76463"/>
    <w:rsid w:val="00B7652C"/>
    <w:rsid w:val="00B766BF"/>
    <w:rsid w:val="00B768E0"/>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22F"/>
    <w:rsid w:val="00B825F0"/>
    <w:rsid w:val="00B825FA"/>
    <w:rsid w:val="00B82615"/>
    <w:rsid w:val="00B8280F"/>
    <w:rsid w:val="00B82840"/>
    <w:rsid w:val="00B828A1"/>
    <w:rsid w:val="00B82C30"/>
    <w:rsid w:val="00B83444"/>
    <w:rsid w:val="00B835E0"/>
    <w:rsid w:val="00B836ED"/>
    <w:rsid w:val="00B838EC"/>
    <w:rsid w:val="00B8399A"/>
    <w:rsid w:val="00B83A8B"/>
    <w:rsid w:val="00B83D1C"/>
    <w:rsid w:val="00B83FF0"/>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E17"/>
    <w:rsid w:val="00B94EF2"/>
    <w:rsid w:val="00B95004"/>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0EEB"/>
    <w:rsid w:val="00BA10D4"/>
    <w:rsid w:val="00BA156C"/>
    <w:rsid w:val="00BA1EB0"/>
    <w:rsid w:val="00BA284E"/>
    <w:rsid w:val="00BA292F"/>
    <w:rsid w:val="00BA2B7D"/>
    <w:rsid w:val="00BA2F5E"/>
    <w:rsid w:val="00BA2FEF"/>
    <w:rsid w:val="00BA3332"/>
    <w:rsid w:val="00BA33C8"/>
    <w:rsid w:val="00BA3A05"/>
    <w:rsid w:val="00BA43E9"/>
    <w:rsid w:val="00BA4436"/>
    <w:rsid w:val="00BA47F1"/>
    <w:rsid w:val="00BA4923"/>
    <w:rsid w:val="00BA5307"/>
    <w:rsid w:val="00BA5407"/>
    <w:rsid w:val="00BA549E"/>
    <w:rsid w:val="00BA5695"/>
    <w:rsid w:val="00BA5767"/>
    <w:rsid w:val="00BA5795"/>
    <w:rsid w:val="00BA57A9"/>
    <w:rsid w:val="00BA57FB"/>
    <w:rsid w:val="00BA581B"/>
    <w:rsid w:val="00BA5B37"/>
    <w:rsid w:val="00BA6010"/>
    <w:rsid w:val="00BA60C0"/>
    <w:rsid w:val="00BA6311"/>
    <w:rsid w:val="00BA6438"/>
    <w:rsid w:val="00BA6587"/>
    <w:rsid w:val="00BA66AB"/>
    <w:rsid w:val="00BA6AF8"/>
    <w:rsid w:val="00BA721F"/>
    <w:rsid w:val="00BA7D29"/>
    <w:rsid w:val="00BA7E95"/>
    <w:rsid w:val="00BB01DD"/>
    <w:rsid w:val="00BB03A8"/>
    <w:rsid w:val="00BB048F"/>
    <w:rsid w:val="00BB0825"/>
    <w:rsid w:val="00BB0FD4"/>
    <w:rsid w:val="00BB1132"/>
    <w:rsid w:val="00BB13AF"/>
    <w:rsid w:val="00BB143D"/>
    <w:rsid w:val="00BB1548"/>
    <w:rsid w:val="00BB1688"/>
    <w:rsid w:val="00BB1979"/>
    <w:rsid w:val="00BB1CE7"/>
    <w:rsid w:val="00BB23C7"/>
    <w:rsid w:val="00BB248D"/>
    <w:rsid w:val="00BB2789"/>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E0D"/>
    <w:rsid w:val="00BB6E94"/>
    <w:rsid w:val="00BB7245"/>
    <w:rsid w:val="00BB7715"/>
    <w:rsid w:val="00BB7CF3"/>
    <w:rsid w:val="00BC00B8"/>
    <w:rsid w:val="00BC00EC"/>
    <w:rsid w:val="00BC018C"/>
    <w:rsid w:val="00BC01B9"/>
    <w:rsid w:val="00BC0478"/>
    <w:rsid w:val="00BC08C5"/>
    <w:rsid w:val="00BC0D78"/>
    <w:rsid w:val="00BC10ED"/>
    <w:rsid w:val="00BC12FB"/>
    <w:rsid w:val="00BC1330"/>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E06"/>
    <w:rsid w:val="00BC66B5"/>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6B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3BF"/>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B03"/>
    <w:rsid w:val="00BE6B26"/>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984"/>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DF"/>
    <w:rsid w:val="00BF5F07"/>
    <w:rsid w:val="00BF60B2"/>
    <w:rsid w:val="00BF6207"/>
    <w:rsid w:val="00BF6303"/>
    <w:rsid w:val="00BF67CD"/>
    <w:rsid w:val="00BF6A20"/>
    <w:rsid w:val="00BF6FF5"/>
    <w:rsid w:val="00BF718A"/>
    <w:rsid w:val="00BF73F2"/>
    <w:rsid w:val="00BF746E"/>
    <w:rsid w:val="00C005B6"/>
    <w:rsid w:val="00C006F5"/>
    <w:rsid w:val="00C00ADF"/>
    <w:rsid w:val="00C00AF9"/>
    <w:rsid w:val="00C00D5E"/>
    <w:rsid w:val="00C00F6F"/>
    <w:rsid w:val="00C014A5"/>
    <w:rsid w:val="00C01565"/>
    <w:rsid w:val="00C01671"/>
    <w:rsid w:val="00C017F2"/>
    <w:rsid w:val="00C01A4A"/>
    <w:rsid w:val="00C01D89"/>
    <w:rsid w:val="00C01F25"/>
    <w:rsid w:val="00C022B8"/>
    <w:rsid w:val="00C02376"/>
    <w:rsid w:val="00C02419"/>
    <w:rsid w:val="00C02643"/>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627F"/>
    <w:rsid w:val="00C067A9"/>
    <w:rsid w:val="00C06967"/>
    <w:rsid w:val="00C06E7D"/>
    <w:rsid w:val="00C07118"/>
    <w:rsid w:val="00C0748B"/>
    <w:rsid w:val="00C079A5"/>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CCE"/>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AC7"/>
    <w:rsid w:val="00C22B0A"/>
    <w:rsid w:val="00C22CC7"/>
    <w:rsid w:val="00C23130"/>
    <w:rsid w:val="00C235C6"/>
    <w:rsid w:val="00C23687"/>
    <w:rsid w:val="00C23756"/>
    <w:rsid w:val="00C242F2"/>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51"/>
    <w:rsid w:val="00C303C8"/>
    <w:rsid w:val="00C3064E"/>
    <w:rsid w:val="00C308CD"/>
    <w:rsid w:val="00C30989"/>
    <w:rsid w:val="00C30A61"/>
    <w:rsid w:val="00C30C42"/>
    <w:rsid w:val="00C30C8F"/>
    <w:rsid w:val="00C317EE"/>
    <w:rsid w:val="00C31A73"/>
    <w:rsid w:val="00C31D03"/>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4C6"/>
    <w:rsid w:val="00C4276D"/>
    <w:rsid w:val="00C4285B"/>
    <w:rsid w:val="00C4304C"/>
    <w:rsid w:val="00C430A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74B"/>
    <w:rsid w:val="00C5488D"/>
    <w:rsid w:val="00C54908"/>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A35"/>
    <w:rsid w:val="00C60B99"/>
    <w:rsid w:val="00C60CE2"/>
    <w:rsid w:val="00C60CFA"/>
    <w:rsid w:val="00C60D37"/>
    <w:rsid w:val="00C60E24"/>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E8"/>
    <w:rsid w:val="00C63C97"/>
    <w:rsid w:val="00C63F8E"/>
    <w:rsid w:val="00C647FB"/>
    <w:rsid w:val="00C653B3"/>
    <w:rsid w:val="00C654E0"/>
    <w:rsid w:val="00C655C3"/>
    <w:rsid w:val="00C661EE"/>
    <w:rsid w:val="00C66AF7"/>
    <w:rsid w:val="00C66CDF"/>
    <w:rsid w:val="00C66DFA"/>
    <w:rsid w:val="00C674D4"/>
    <w:rsid w:val="00C6755D"/>
    <w:rsid w:val="00C675B2"/>
    <w:rsid w:val="00C67900"/>
    <w:rsid w:val="00C679A7"/>
    <w:rsid w:val="00C67C13"/>
    <w:rsid w:val="00C67DCD"/>
    <w:rsid w:val="00C67EAB"/>
    <w:rsid w:val="00C703F9"/>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5E3"/>
    <w:rsid w:val="00C809F6"/>
    <w:rsid w:val="00C80A85"/>
    <w:rsid w:val="00C80C8E"/>
    <w:rsid w:val="00C80DEA"/>
    <w:rsid w:val="00C80FCB"/>
    <w:rsid w:val="00C813E4"/>
    <w:rsid w:val="00C81590"/>
    <w:rsid w:val="00C81C9D"/>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3E4"/>
    <w:rsid w:val="00C8756A"/>
    <w:rsid w:val="00C879C5"/>
    <w:rsid w:val="00C87A88"/>
    <w:rsid w:val="00C9008C"/>
    <w:rsid w:val="00C907F5"/>
    <w:rsid w:val="00C90802"/>
    <w:rsid w:val="00C90832"/>
    <w:rsid w:val="00C90980"/>
    <w:rsid w:val="00C90985"/>
    <w:rsid w:val="00C90AF8"/>
    <w:rsid w:val="00C911AE"/>
    <w:rsid w:val="00C9154F"/>
    <w:rsid w:val="00C91B7A"/>
    <w:rsid w:val="00C91DB9"/>
    <w:rsid w:val="00C91DE3"/>
    <w:rsid w:val="00C927E2"/>
    <w:rsid w:val="00C92A17"/>
    <w:rsid w:val="00C92C7F"/>
    <w:rsid w:val="00C92DA7"/>
    <w:rsid w:val="00C92DEE"/>
    <w:rsid w:val="00C9369D"/>
    <w:rsid w:val="00C93A7A"/>
    <w:rsid w:val="00C93B9C"/>
    <w:rsid w:val="00C93C1D"/>
    <w:rsid w:val="00C93D96"/>
    <w:rsid w:val="00C944FA"/>
    <w:rsid w:val="00C94C59"/>
    <w:rsid w:val="00C94CCB"/>
    <w:rsid w:val="00C94E75"/>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A7EFF"/>
    <w:rsid w:val="00CB008E"/>
    <w:rsid w:val="00CB01FA"/>
    <w:rsid w:val="00CB0318"/>
    <w:rsid w:val="00CB0737"/>
    <w:rsid w:val="00CB097A"/>
    <w:rsid w:val="00CB0CE2"/>
    <w:rsid w:val="00CB120F"/>
    <w:rsid w:val="00CB121D"/>
    <w:rsid w:val="00CB2329"/>
    <w:rsid w:val="00CB26EC"/>
    <w:rsid w:val="00CB2D2A"/>
    <w:rsid w:val="00CB32FF"/>
    <w:rsid w:val="00CB39AA"/>
    <w:rsid w:val="00CB3B64"/>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DCD"/>
    <w:rsid w:val="00CC2DED"/>
    <w:rsid w:val="00CC2E6F"/>
    <w:rsid w:val="00CC2F32"/>
    <w:rsid w:val="00CC328A"/>
    <w:rsid w:val="00CC3377"/>
    <w:rsid w:val="00CC360D"/>
    <w:rsid w:val="00CC3888"/>
    <w:rsid w:val="00CC3A23"/>
    <w:rsid w:val="00CC3BC5"/>
    <w:rsid w:val="00CC3CEB"/>
    <w:rsid w:val="00CC3E8F"/>
    <w:rsid w:val="00CC487F"/>
    <w:rsid w:val="00CC49C6"/>
    <w:rsid w:val="00CC4BE4"/>
    <w:rsid w:val="00CC4E1C"/>
    <w:rsid w:val="00CC5392"/>
    <w:rsid w:val="00CC5613"/>
    <w:rsid w:val="00CC5A80"/>
    <w:rsid w:val="00CC5B9C"/>
    <w:rsid w:val="00CC5C61"/>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7A7"/>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EAE"/>
    <w:rsid w:val="00CD5414"/>
    <w:rsid w:val="00CD5512"/>
    <w:rsid w:val="00CD551B"/>
    <w:rsid w:val="00CD564E"/>
    <w:rsid w:val="00CD643D"/>
    <w:rsid w:val="00CD64F1"/>
    <w:rsid w:val="00CD6E3D"/>
    <w:rsid w:val="00CD70C5"/>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0DD"/>
    <w:rsid w:val="00CE2764"/>
    <w:rsid w:val="00CE2AB3"/>
    <w:rsid w:val="00CE3503"/>
    <w:rsid w:val="00CE352A"/>
    <w:rsid w:val="00CE35F0"/>
    <w:rsid w:val="00CE362B"/>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03C"/>
    <w:rsid w:val="00CF16B9"/>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2989"/>
    <w:rsid w:val="00D03102"/>
    <w:rsid w:val="00D033CF"/>
    <w:rsid w:val="00D03684"/>
    <w:rsid w:val="00D03727"/>
    <w:rsid w:val="00D0378A"/>
    <w:rsid w:val="00D03F83"/>
    <w:rsid w:val="00D0431B"/>
    <w:rsid w:val="00D04E9D"/>
    <w:rsid w:val="00D05132"/>
    <w:rsid w:val="00D0518B"/>
    <w:rsid w:val="00D05283"/>
    <w:rsid w:val="00D05604"/>
    <w:rsid w:val="00D05723"/>
    <w:rsid w:val="00D0575A"/>
    <w:rsid w:val="00D059B0"/>
    <w:rsid w:val="00D05EA9"/>
    <w:rsid w:val="00D0674A"/>
    <w:rsid w:val="00D0692C"/>
    <w:rsid w:val="00D06A19"/>
    <w:rsid w:val="00D06FF2"/>
    <w:rsid w:val="00D071F8"/>
    <w:rsid w:val="00D07252"/>
    <w:rsid w:val="00D074F4"/>
    <w:rsid w:val="00D07557"/>
    <w:rsid w:val="00D075AC"/>
    <w:rsid w:val="00D079FD"/>
    <w:rsid w:val="00D07C0A"/>
    <w:rsid w:val="00D07CE1"/>
    <w:rsid w:val="00D07D46"/>
    <w:rsid w:val="00D1026A"/>
    <w:rsid w:val="00D107CF"/>
    <w:rsid w:val="00D10AFD"/>
    <w:rsid w:val="00D10D6B"/>
    <w:rsid w:val="00D10DB1"/>
    <w:rsid w:val="00D10E89"/>
    <w:rsid w:val="00D11367"/>
    <w:rsid w:val="00D11B0B"/>
    <w:rsid w:val="00D12012"/>
    <w:rsid w:val="00D12293"/>
    <w:rsid w:val="00D12601"/>
    <w:rsid w:val="00D12BA2"/>
    <w:rsid w:val="00D134E6"/>
    <w:rsid w:val="00D13C4F"/>
    <w:rsid w:val="00D13CF2"/>
    <w:rsid w:val="00D14236"/>
    <w:rsid w:val="00D1452D"/>
    <w:rsid w:val="00D14553"/>
    <w:rsid w:val="00D146CB"/>
    <w:rsid w:val="00D14791"/>
    <w:rsid w:val="00D14853"/>
    <w:rsid w:val="00D14DB1"/>
    <w:rsid w:val="00D14E69"/>
    <w:rsid w:val="00D14FCD"/>
    <w:rsid w:val="00D15182"/>
    <w:rsid w:val="00D15B09"/>
    <w:rsid w:val="00D15CF7"/>
    <w:rsid w:val="00D15F43"/>
    <w:rsid w:val="00D16AB3"/>
    <w:rsid w:val="00D16B9D"/>
    <w:rsid w:val="00D16BDA"/>
    <w:rsid w:val="00D16E64"/>
    <w:rsid w:val="00D16E87"/>
    <w:rsid w:val="00D16FD1"/>
    <w:rsid w:val="00D16FDA"/>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1EF1"/>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431"/>
    <w:rsid w:val="00D3184B"/>
    <w:rsid w:val="00D31A02"/>
    <w:rsid w:val="00D32169"/>
    <w:rsid w:val="00D321ED"/>
    <w:rsid w:val="00D3271E"/>
    <w:rsid w:val="00D329B9"/>
    <w:rsid w:val="00D32FE2"/>
    <w:rsid w:val="00D3323C"/>
    <w:rsid w:val="00D33456"/>
    <w:rsid w:val="00D336EE"/>
    <w:rsid w:val="00D33839"/>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F7C"/>
    <w:rsid w:val="00D40305"/>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7D8"/>
    <w:rsid w:val="00D43C58"/>
    <w:rsid w:val="00D43E3C"/>
    <w:rsid w:val="00D4402A"/>
    <w:rsid w:val="00D440AE"/>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0E9"/>
    <w:rsid w:val="00D4740D"/>
    <w:rsid w:val="00D47481"/>
    <w:rsid w:val="00D47DD0"/>
    <w:rsid w:val="00D5010A"/>
    <w:rsid w:val="00D50183"/>
    <w:rsid w:val="00D50643"/>
    <w:rsid w:val="00D50A90"/>
    <w:rsid w:val="00D50B74"/>
    <w:rsid w:val="00D50CA9"/>
    <w:rsid w:val="00D50E8C"/>
    <w:rsid w:val="00D51038"/>
    <w:rsid w:val="00D51314"/>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31C"/>
    <w:rsid w:val="00D5747F"/>
    <w:rsid w:val="00D57495"/>
    <w:rsid w:val="00D574DC"/>
    <w:rsid w:val="00D574FA"/>
    <w:rsid w:val="00D5757F"/>
    <w:rsid w:val="00D577D1"/>
    <w:rsid w:val="00D5786A"/>
    <w:rsid w:val="00D57D19"/>
    <w:rsid w:val="00D6045D"/>
    <w:rsid w:val="00D6059E"/>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179"/>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3DD"/>
    <w:rsid w:val="00D71559"/>
    <w:rsid w:val="00D71BC1"/>
    <w:rsid w:val="00D71EF4"/>
    <w:rsid w:val="00D71F87"/>
    <w:rsid w:val="00D722EE"/>
    <w:rsid w:val="00D7258E"/>
    <w:rsid w:val="00D725B1"/>
    <w:rsid w:val="00D72EB7"/>
    <w:rsid w:val="00D72EFA"/>
    <w:rsid w:val="00D7356F"/>
    <w:rsid w:val="00D73587"/>
    <w:rsid w:val="00D738B7"/>
    <w:rsid w:val="00D73EBB"/>
    <w:rsid w:val="00D74010"/>
    <w:rsid w:val="00D74184"/>
    <w:rsid w:val="00D7451E"/>
    <w:rsid w:val="00D751FB"/>
    <w:rsid w:val="00D754D6"/>
    <w:rsid w:val="00D75D32"/>
    <w:rsid w:val="00D760E2"/>
    <w:rsid w:val="00D76159"/>
    <w:rsid w:val="00D761AA"/>
    <w:rsid w:val="00D767A9"/>
    <w:rsid w:val="00D76BA4"/>
    <w:rsid w:val="00D76D7B"/>
    <w:rsid w:val="00D76EFB"/>
    <w:rsid w:val="00D76FAE"/>
    <w:rsid w:val="00D777D7"/>
    <w:rsid w:val="00D77813"/>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20"/>
    <w:rsid w:val="00D83AE9"/>
    <w:rsid w:val="00D84814"/>
    <w:rsid w:val="00D84936"/>
    <w:rsid w:val="00D84AEE"/>
    <w:rsid w:val="00D84BB5"/>
    <w:rsid w:val="00D84DFD"/>
    <w:rsid w:val="00D84E61"/>
    <w:rsid w:val="00D8506E"/>
    <w:rsid w:val="00D8573B"/>
    <w:rsid w:val="00D857B8"/>
    <w:rsid w:val="00D85B5D"/>
    <w:rsid w:val="00D85D87"/>
    <w:rsid w:val="00D85E14"/>
    <w:rsid w:val="00D86D0E"/>
    <w:rsid w:val="00D86E3E"/>
    <w:rsid w:val="00D8711C"/>
    <w:rsid w:val="00D87175"/>
    <w:rsid w:val="00D8741F"/>
    <w:rsid w:val="00D8790D"/>
    <w:rsid w:val="00D87ABF"/>
    <w:rsid w:val="00D87B11"/>
    <w:rsid w:val="00D87B73"/>
    <w:rsid w:val="00D90489"/>
    <w:rsid w:val="00D9068E"/>
    <w:rsid w:val="00D90A7E"/>
    <w:rsid w:val="00D90CD3"/>
    <w:rsid w:val="00D91666"/>
    <w:rsid w:val="00D919E6"/>
    <w:rsid w:val="00D91A15"/>
    <w:rsid w:val="00D91BE1"/>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678"/>
    <w:rsid w:val="00D97884"/>
    <w:rsid w:val="00D97EC9"/>
    <w:rsid w:val="00DA0534"/>
    <w:rsid w:val="00DA0A7F"/>
    <w:rsid w:val="00DA0E4C"/>
    <w:rsid w:val="00DA141E"/>
    <w:rsid w:val="00DA1C30"/>
    <w:rsid w:val="00DA1C31"/>
    <w:rsid w:val="00DA1F90"/>
    <w:rsid w:val="00DA20BC"/>
    <w:rsid w:val="00DA23FD"/>
    <w:rsid w:val="00DA2ED7"/>
    <w:rsid w:val="00DA2F5F"/>
    <w:rsid w:val="00DA3CE7"/>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362"/>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2E0"/>
    <w:rsid w:val="00DB63D0"/>
    <w:rsid w:val="00DB691A"/>
    <w:rsid w:val="00DB6C80"/>
    <w:rsid w:val="00DB6FEB"/>
    <w:rsid w:val="00DB7F1E"/>
    <w:rsid w:val="00DC020F"/>
    <w:rsid w:val="00DC0346"/>
    <w:rsid w:val="00DC04AC"/>
    <w:rsid w:val="00DC09CE"/>
    <w:rsid w:val="00DC0C54"/>
    <w:rsid w:val="00DC0CED"/>
    <w:rsid w:val="00DC1050"/>
    <w:rsid w:val="00DC1260"/>
    <w:rsid w:val="00DC1327"/>
    <w:rsid w:val="00DC1350"/>
    <w:rsid w:val="00DC144A"/>
    <w:rsid w:val="00DC18FB"/>
    <w:rsid w:val="00DC25A6"/>
    <w:rsid w:val="00DC285F"/>
    <w:rsid w:val="00DC2CDA"/>
    <w:rsid w:val="00DC3237"/>
    <w:rsid w:val="00DC3480"/>
    <w:rsid w:val="00DC3811"/>
    <w:rsid w:val="00DC3C72"/>
    <w:rsid w:val="00DC3D47"/>
    <w:rsid w:val="00DC41A4"/>
    <w:rsid w:val="00DC41C3"/>
    <w:rsid w:val="00DC456A"/>
    <w:rsid w:val="00DC460D"/>
    <w:rsid w:val="00DC469B"/>
    <w:rsid w:val="00DC48D5"/>
    <w:rsid w:val="00DC48FC"/>
    <w:rsid w:val="00DC4948"/>
    <w:rsid w:val="00DC4FEA"/>
    <w:rsid w:val="00DC5500"/>
    <w:rsid w:val="00DC5672"/>
    <w:rsid w:val="00DC57C0"/>
    <w:rsid w:val="00DC5F10"/>
    <w:rsid w:val="00DC6092"/>
    <w:rsid w:val="00DC60A2"/>
    <w:rsid w:val="00DC64C6"/>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535"/>
    <w:rsid w:val="00DD36D6"/>
    <w:rsid w:val="00DD37B6"/>
    <w:rsid w:val="00DD3937"/>
    <w:rsid w:val="00DD3EF5"/>
    <w:rsid w:val="00DD413D"/>
    <w:rsid w:val="00DD447B"/>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8F2"/>
    <w:rsid w:val="00DF09B3"/>
    <w:rsid w:val="00DF0BF4"/>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62"/>
    <w:rsid w:val="00E0217C"/>
    <w:rsid w:val="00E023E5"/>
    <w:rsid w:val="00E02432"/>
    <w:rsid w:val="00E024BE"/>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60D"/>
    <w:rsid w:val="00E05825"/>
    <w:rsid w:val="00E06070"/>
    <w:rsid w:val="00E06A50"/>
    <w:rsid w:val="00E06C70"/>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35E"/>
    <w:rsid w:val="00E22BFD"/>
    <w:rsid w:val="00E22CCD"/>
    <w:rsid w:val="00E22D67"/>
    <w:rsid w:val="00E22DD0"/>
    <w:rsid w:val="00E22EFF"/>
    <w:rsid w:val="00E231C5"/>
    <w:rsid w:val="00E23583"/>
    <w:rsid w:val="00E23A11"/>
    <w:rsid w:val="00E23B5C"/>
    <w:rsid w:val="00E23E42"/>
    <w:rsid w:val="00E23FB7"/>
    <w:rsid w:val="00E24640"/>
    <w:rsid w:val="00E24703"/>
    <w:rsid w:val="00E247AF"/>
    <w:rsid w:val="00E249F3"/>
    <w:rsid w:val="00E24A2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201"/>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00C"/>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D05"/>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9BB"/>
    <w:rsid w:val="00E54BED"/>
    <w:rsid w:val="00E54F55"/>
    <w:rsid w:val="00E55079"/>
    <w:rsid w:val="00E55837"/>
    <w:rsid w:val="00E558C2"/>
    <w:rsid w:val="00E5601C"/>
    <w:rsid w:val="00E562A1"/>
    <w:rsid w:val="00E56468"/>
    <w:rsid w:val="00E5664D"/>
    <w:rsid w:val="00E56CC7"/>
    <w:rsid w:val="00E56CDB"/>
    <w:rsid w:val="00E56D81"/>
    <w:rsid w:val="00E56F04"/>
    <w:rsid w:val="00E56F49"/>
    <w:rsid w:val="00E5709F"/>
    <w:rsid w:val="00E5722D"/>
    <w:rsid w:val="00E5733D"/>
    <w:rsid w:val="00E57430"/>
    <w:rsid w:val="00E574CE"/>
    <w:rsid w:val="00E5769A"/>
    <w:rsid w:val="00E601BD"/>
    <w:rsid w:val="00E601FB"/>
    <w:rsid w:val="00E60402"/>
    <w:rsid w:val="00E6055B"/>
    <w:rsid w:val="00E60821"/>
    <w:rsid w:val="00E60834"/>
    <w:rsid w:val="00E60AB2"/>
    <w:rsid w:val="00E617CE"/>
    <w:rsid w:val="00E61AC3"/>
    <w:rsid w:val="00E61C17"/>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CE5"/>
    <w:rsid w:val="00E65D22"/>
    <w:rsid w:val="00E6603E"/>
    <w:rsid w:val="00E66A6A"/>
    <w:rsid w:val="00E66BE9"/>
    <w:rsid w:val="00E66D5B"/>
    <w:rsid w:val="00E66DDD"/>
    <w:rsid w:val="00E67014"/>
    <w:rsid w:val="00E671C9"/>
    <w:rsid w:val="00E67397"/>
    <w:rsid w:val="00E67432"/>
    <w:rsid w:val="00E6743F"/>
    <w:rsid w:val="00E674AA"/>
    <w:rsid w:val="00E6758E"/>
    <w:rsid w:val="00E67687"/>
    <w:rsid w:val="00E6786B"/>
    <w:rsid w:val="00E67E23"/>
    <w:rsid w:val="00E67E6C"/>
    <w:rsid w:val="00E70016"/>
    <w:rsid w:val="00E700C8"/>
    <w:rsid w:val="00E7020F"/>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38"/>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882"/>
    <w:rsid w:val="00E77F4D"/>
    <w:rsid w:val="00E801F9"/>
    <w:rsid w:val="00E80484"/>
    <w:rsid w:val="00E80514"/>
    <w:rsid w:val="00E80615"/>
    <w:rsid w:val="00E8079A"/>
    <w:rsid w:val="00E807AC"/>
    <w:rsid w:val="00E80851"/>
    <w:rsid w:val="00E80900"/>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6D4"/>
    <w:rsid w:val="00E909A1"/>
    <w:rsid w:val="00E90A2D"/>
    <w:rsid w:val="00E90BFF"/>
    <w:rsid w:val="00E90D63"/>
    <w:rsid w:val="00E914C4"/>
    <w:rsid w:val="00E914CB"/>
    <w:rsid w:val="00E919CA"/>
    <w:rsid w:val="00E91F04"/>
    <w:rsid w:val="00E91F35"/>
    <w:rsid w:val="00E92380"/>
    <w:rsid w:val="00E92435"/>
    <w:rsid w:val="00E9251E"/>
    <w:rsid w:val="00E9269B"/>
    <w:rsid w:val="00E9277D"/>
    <w:rsid w:val="00E928AE"/>
    <w:rsid w:val="00E92E0F"/>
    <w:rsid w:val="00E9339B"/>
    <w:rsid w:val="00E93E5E"/>
    <w:rsid w:val="00E945D3"/>
    <w:rsid w:val="00E95241"/>
    <w:rsid w:val="00E955EE"/>
    <w:rsid w:val="00E956F7"/>
    <w:rsid w:val="00E95BA6"/>
    <w:rsid w:val="00E96584"/>
    <w:rsid w:val="00E96755"/>
    <w:rsid w:val="00E97648"/>
    <w:rsid w:val="00E976B8"/>
    <w:rsid w:val="00E976F3"/>
    <w:rsid w:val="00E97823"/>
    <w:rsid w:val="00E97D0D"/>
    <w:rsid w:val="00EA006B"/>
    <w:rsid w:val="00EA0451"/>
    <w:rsid w:val="00EA04BE"/>
    <w:rsid w:val="00EA09D6"/>
    <w:rsid w:val="00EA0E4A"/>
    <w:rsid w:val="00EA17D4"/>
    <w:rsid w:val="00EA19C1"/>
    <w:rsid w:val="00EA1A54"/>
    <w:rsid w:val="00EA2226"/>
    <w:rsid w:val="00EA2558"/>
    <w:rsid w:val="00EA25D2"/>
    <w:rsid w:val="00EA26FC"/>
    <w:rsid w:val="00EA2E0C"/>
    <w:rsid w:val="00EA3433"/>
    <w:rsid w:val="00EA359B"/>
    <w:rsid w:val="00EA3B5A"/>
    <w:rsid w:val="00EA3BCD"/>
    <w:rsid w:val="00EA3DEF"/>
    <w:rsid w:val="00EA3E42"/>
    <w:rsid w:val="00EA410E"/>
    <w:rsid w:val="00EA483B"/>
    <w:rsid w:val="00EA494F"/>
    <w:rsid w:val="00EA4BA8"/>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607"/>
    <w:rsid w:val="00EB16E6"/>
    <w:rsid w:val="00EB1779"/>
    <w:rsid w:val="00EB17BD"/>
    <w:rsid w:val="00EB1B27"/>
    <w:rsid w:val="00EB1CFE"/>
    <w:rsid w:val="00EB1DA8"/>
    <w:rsid w:val="00EB2389"/>
    <w:rsid w:val="00EB2C28"/>
    <w:rsid w:val="00EB3389"/>
    <w:rsid w:val="00EB3519"/>
    <w:rsid w:val="00EB3524"/>
    <w:rsid w:val="00EB371F"/>
    <w:rsid w:val="00EB37A8"/>
    <w:rsid w:val="00EB381D"/>
    <w:rsid w:val="00EB3ABF"/>
    <w:rsid w:val="00EB3AE2"/>
    <w:rsid w:val="00EB3B6B"/>
    <w:rsid w:val="00EB3D28"/>
    <w:rsid w:val="00EB3D62"/>
    <w:rsid w:val="00EB40C7"/>
    <w:rsid w:val="00EB40D5"/>
    <w:rsid w:val="00EB4960"/>
    <w:rsid w:val="00EB4CFF"/>
    <w:rsid w:val="00EB4D19"/>
    <w:rsid w:val="00EB5186"/>
    <w:rsid w:val="00EB5476"/>
    <w:rsid w:val="00EB56C5"/>
    <w:rsid w:val="00EB57A4"/>
    <w:rsid w:val="00EB5930"/>
    <w:rsid w:val="00EB5A7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473"/>
    <w:rsid w:val="00EB75B7"/>
    <w:rsid w:val="00EB7633"/>
    <w:rsid w:val="00EB7649"/>
    <w:rsid w:val="00EB76BE"/>
    <w:rsid w:val="00EB7736"/>
    <w:rsid w:val="00EB7944"/>
    <w:rsid w:val="00EC019F"/>
    <w:rsid w:val="00EC03BA"/>
    <w:rsid w:val="00EC050A"/>
    <w:rsid w:val="00EC0AB7"/>
    <w:rsid w:val="00EC0C86"/>
    <w:rsid w:val="00EC110F"/>
    <w:rsid w:val="00EC163B"/>
    <w:rsid w:val="00EC1A3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0F5D"/>
    <w:rsid w:val="00ED162F"/>
    <w:rsid w:val="00ED1733"/>
    <w:rsid w:val="00ED1FBB"/>
    <w:rsid w:val="00ED278D"/>
    <w:rsid w:val="00ED2805"/>
    <w:rsid w:val="00ED2D59"/>
    <w:rsid w:val="00ED2E52"/>
    <w:rsid w:val="00ED3024"/>
    <w:rsid w:val="00ED30E1"/>
    <w:rsid w:val="00ED3416"/>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041"/>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992"/>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2B7"/>
    <w:rsid w:val="00EE4B5E"/>
    <w:rsid w:val="00EE4DC9"/>
    <w:rsid w:val="00EE4E18"/>
    <w:rsid w:val="00EE4EFE"/>
    <w:rsid w:val="00EE4F04"/>
    <w:rsid w:val="00EE4F57"/>
    <w:rsid w:val="00EE534D"/>
    <w:rsid w:val="00EE5560"/>
    <w:rsid w:val="00EE5823"/>
    <w:rsid w:val="00EE5EAD"/>
    <w:rsid w:val="00EE60E2"/>
    <w:rsid w:val="00EE65C6"/>
    <w:rsid w:val="00EE6B6F"/>
    <w:rsid w:val="00EE6E6F"/>
    <w:rsid w:val="00EE6F1E"/>
    <w:rsid w:val="00EE731A"/>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55"/>
    <w:rsid w:val="00EF6683"/>
    <w:rsid w:val="00EF668B"/>
    <w:rsid w:val="00EF6989"/>
    <w:rsid w:val="00EF6A93"/>
    <w:rsid w:val="00EF7002"/>
    <w:rsid w:val="00EF769B"/>
    <w:rsid w:val="00EF7B20"/>
    <w:rsid w:val="00F001B3"/>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A2"/>
    <w:rsid w:val="00F045DF"/>
    <w:rsid w:val="00F049B6"/>
    <w:rsid w:val="00F05194"/>
    <w:rsid w:val="00F05454"/>
    <w:rsid w:val="00F05993"/>
    <w:rsid w:val="00F05B7C"/>
    <w:rsid w:val="00F0622E"/>
    <w:rsid w:val="00F0628D"/>
    <w:rsid w:val="00F0629A"/>
    <w:rsid w:val="00F062E6"/>
    <w:rsid w:val="00F065D5"/>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031"/>
    <w:rsid w:val="00F214F6"/>
    <w:rsid w:val="00F216B7"/>
    <w:rsid w:val="00F21856"/>
    <w:rsid w:val="00F218D4"/>
    <w:rsid w:val="00F21D98"/>
    <w:rsid w:val="00F22014"/>
    <w:rsid w:val="00F22324"/>
    <w:rsid w:val="00F2250A"/>
    <w:rsid w:val="00F22788"/>
    <w:rsid w:val="00F22837"/>
    <w:rsid w:val="00F23005"/>
    <w:rsid w:val="00F23143"/>
    <w:rsid w:val="00F236B0"/>
    <w:rsid w:val="00F2384D"/>
    <w:rsid w:val="00F23B52"/>
    <w:rsid w:val="00F23BBC"/>
    <w:rsid w:val="00F23EA1"/>
    <w:rsid w:val="00F244F9"/>
    <w:rsid w:val="00F24788"/>
    <w:rsid w:val="00F24BF7"/>
    <w:rsid w:val="00F24E53"/>
    <w:rsid w:val="00F251AE"/>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80D"/>
    <w:rsid w:val="00F3797F"/>
    <w:rsid w:val="00F4019A"/>
    <w:rsid w:val="00F402EF"/>
    <w:rsid w:val="00F403C5"/>
    <w:rsid w:val="00F405A4"/>
    <w:rsid w:val="00F4083E"/>
    <w:rsid w:val="00F40847"/>
    <w:rsid w:val="00F40CDF"/>
    <w:rsid w:val="00F40F7C"/>
    <w:rsid w:val="00F40FBD"/>
    <w:rsid w:val="00F40FC4"/>
    <w:rsid w:val="00F41631"/>
    <w:rsid w:val="00F41A64"/>
    <w:rsid w:val="00F41B3D"/>
    <w:rsid w:val="00F41C6B"/>
    <w:rsid w:val="00F41D05"/>
    <w:rsid w:val="00F41F05"/>
    <w:rsid w:val="00F425B6"/>
    <w:rsid w:val="00F42737"/>
    <w:rsid w:val="00F428B2"/>
    <w:rsid w:val="00F42AB7"/>
    <w:rsid w:val="00F42B6F"/>
    <w:rsid w:val="00F430D7"/>
    <w:rsid w:val="00F433BD"/>
    <w:rsid w:val="00F43A8F"/>
    <w:rsid w:val="00F43BE1"/>
    <w:rsid w:val="00F43CE0"/>
    <w:rsid w:val="00F4422C"/>
    <w:rsid w:val="00F4464F"/>
    <w:rsid w:val="00F44A3D"/>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498"/>
    <w:rsid w:val="00F4754A"/>
    <w:rsid w:val="00F47A9F"/>
    <w:rsid w:val="00F500BF"/>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2C1"/>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C8D"/>
    <w:rsid w:val="00F66A2F"/>
    <w:rsid w:val="00F66F82"/>
    <w:rsid w:val="00F674CA"/>
    <w:rsid w:val="00F674F9"/>
    <w:rsid w:val="00F67559"/>
    <w:rsid w:val="00F6783E"/>
    <w:rsid w:val="00F679EE"/>
    <w:rsid w:val="00F67A34"/>
    <w:rsid w:val="00F67A89"/>
    <w:rsid w:val="00F67B27"/>
    <w:rsid w:val="00F67BDB"/>
    <w:rsid w:val="00F70559"/>
    <w:rsid w:val="00F70C63"/>
    <w:rsid w:val="00F70DBE"/>
    <w:rsid w:val="00F70E57"/>
    <w:rsid w:val="00F7102B"/>
    <w:rsid w:val="00F71124"/>
    <w:rsid w:val="00F71371"/>
    <w:rsid w:val="00F7148A"/>
    <w:rsid w:val="00F715A4"/>
    <w:rsid w:val="00F71888"/>
    <w:rsid w:val="00F719CD"/>
    <w:rsid w:val="00F71BB8"/>
    <w:rsid w:val="00F71E28"/>
    <w:rsid w:val="00F72584"/>
    <w:rsid w:val="00F72773"/>
    <w:rsid w:val="00F7290D"/>
    <w:rsid w:val="00F7302F"/>
    <w:rsid w:val="00F732EC"/>
    <w:rsid w:val="00F73517"/>
    <w:rsid w:val="00F73A69"/>
    <w:rsid w:val="00F73B55"/>
    <w:rsid w:val="00F73D08"/>
    <w:rsid w:val="00F74119"/>
    <w:rsid w:val="00F74126"/>
    <w:rsid w:val="00F743D1"/>
    <w:rsid w:val="00F747AF"/>
    <w:rsid w:val="00F755E6"/>
    <w:rsid w:val="00F756C7"/>
    <w:rsid w:val="00F7586B"/>
    <w:rsid w:val="00F75B6F"/>
    <w:rsid w:val="00F75CF3"/>
    <w:rsid w:val="00F75F2F"/>
    <w:rsid w:val="00F760B6"/>
    <w:rsid w:val="00F76445"/>
    <w:rsid w:val="00F764E9"/>
    <w:rsid w:val="00F7650D"/>
    <w:rsid w:val="00F765FE"/>
    <w:rsid w:val="00F768B0"/>
    <w:rsid w:val="00F768F4"/>
    <w:rsid w:val="00F769E0"/>
    <w:rsid w:val="00F76A00"/>
    <w:rsid w:val="00F76CBF"/>
    <w:rsid w:val="00F76ECC"/>
    <w:rsid w:val="00F77349"/>
    <w:rsid w:val="00F77714"/>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4D2"/>
    <w:rsid w:val="00F83829"/>
    <w:rsid w:val="00F83A6F"/>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5EAC"/>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381"/>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3C5"/>
    <w:rsid w:val="00F9544E"/>
    <w:rsid w:val="00F956AC"/>
    <w:rsid w:val="00F956ED"/>
    <w:rsid w:val="00F958FB"/>
    <w:rsid w:val="00F95C5E"/>
    <w:rsid w:val="00F95FD1"/>
    <w:rsid w:val="00F9604B"/>
    <w:rsid w:val="00F9663F"/>
    <w:rsid w:val="00F97908"/>
    <w:rsid w:val="00F97B43"/>
    <w:rsid w:val="00FA0180"/>
    <w:rsid w:val="00FA06F9"/>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BCF"/>
    <w:rsid w:val="00FB3D17"/>
    <w:rsid w:val="00FB3E03"/>
    <w:rsid w:val="00FB4338"/>
    <w:rsid w:val="00FB477E"/>
    <w:rsid w:val="00FB4994"/>
    <w:rsid w:val="00FB499C"/>
    <w:rsid w:val="00FB4AC6"/>
    <w:rsid w:val="00FB4C9C"/>
    <w:rsid w:val="00FB52FA"/>
    <w:rsid w:val="00FB535E"/>
    <w:rsid w:val="00FB57E0"/>
    <w:rsid w:val="00FB5C5F"/>
    <w:rsid w:val="00FB5F8C"/>
    <w:rsid w:val="00FB5FAD"/>
    <w:rsid w:val="00FB611A"/>
    <w:rsid w:val="00FB6165"/>
    <w:rsid w:val="00FB648A"/>
    <w:rsid w:val="00FB6745"/>
    <w:rsid w:val="00FB6807"/>
    <w:rsid w:val="00FB71DA"/>
    <w:rsid w:val="00FB7541"/>
    <w:rsid w:val="00FB7634"/>
    <w:rsid w:val="00FB79F9"/>
    <w:rsid w:val="00FC0150"/>
    <w:rsid w:val="00FC03AB"/>
    <w:rsid w:val="00FC0640"/>
    <w:rsid w:val="00FC09A0"/>
    <w:rsid w:val="00FC0F8A"/>
    <w:rsid w:val="00FC11F2"/>
    <w:rsid w:val="00FC15AC"/>
    <w:rsid w:val="00FC177E"/>
    <w:rsid w:val="00FC1DDD"/>
    <w:rsid w:val="00FC1FEF"/>
    <w:rsid w:val="00FC20F6"/>
    <w:rsid w:val="00FC2787"/>
    <w:rsid w:val="00FC2925"/>
    <w:rsid w:val="00FC2A1B"/>
    <w:rsid w:val="00FC2E3E"/>
    <w:rsid w:val="00FC3559"/>
    <w:rsid w:val="00FC42E3"/>
    <w:rsid w:val="00FC457C"/>
    <w:rsid w:val="00FC4729"/>
    <w:rsid w:val="00FC49F9"/>
    <w:rsid w:val="00FC4A8C"/>
    <w:rsid w:val="00FC52B4"/>
    <w:rsid w:val="00FC53DB"/>
    <w:rsid w:val="00FC545E"/>
    <w:rsid w:val="00FC5506"/>
    <w:rsid w:val="00FC5685"/>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3E"/>
    <w:rsid w:val="00FD0572"/>
    <w:rsid w:val="00FD069B"/>
    <w:rsid w:val="00FD08C1"/>
    <w:rsid w:val="00FD17A4"/>
    <w:rsid w:val="00FD1A97"/>
    <w:rsid w:val="00FD1B4F"/>
    <w:rsid w:val="00FD22EB"/>
    <w:rsid w:val="00FD2916"/>
    <w:rsid w:val="00FD2C9B"/>
    <w:rsid w:val="00FD2D7B"/>
    <w:rsid w:val="00FD37F6"/>
    <w:rsid w:val="00FD39AD"/>
    <w:rsid w:val="00FD3C5C"/>
    <w:rsid w:val="00FD3F37"/>
    <w:rsid w:val="00FD4041"/>
    <w:rsid w:val="00FD440A"/>
    <w:rsid w:val="00FD4479"/>
    <w:rsid w:val="00FD4589"/>
    <w:rsid w:val="00FD473E"/>
    <w:rsid w:val="00FD479C"/>
    <w:rsid w:val="00FD4C9C"/>
    <w:rsid w:val="00FD5823"/>
    <w:rsid w:val="00FD5964"/>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C80"/>
    <w:rsid w:val="00FE40AD"/>
    <w:rsid w:val="00FE420D"/>
    <w:rsid w:val="00FE4323"/>
    <w:rsid w:val="00FE4A44"/>
    <w:rsid w:val="00FE4BC3"/>
    <w:rsid w:val="00FE4CCE"/>
    <w:rsid w:val="00FE4DE3"/>
    <w:rsid w:val="00FE517F"/>
    <w:rsid w:val="00FE6029"/>
    <w:rsid w:val="00FE65F2"/>
    <w:rsid w:val="00FE675C"/>
    <w:rsid w:val="00FE67CF"/>
    <w:rsid w:val="00FE6AAC"/>
    <w:rsid w:val="00FE6D20"/>
    <w:rsid w:val="00FE6DCA"/>
    <w:rsid w:val="00FE6FB9"/>
    <w:rsid w:val="00FE7549"/>
    <w:rsid w:val="00FE7BCC"/>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B54"/>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8C2"/>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Head2A,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heading 3,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084588"/>
    <w:pPr>
      <w:keepNext/>
      <w:numPr>
        <w:ilvl w:val="2"/>
        <w:numId w:val="4"/>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0E324C"/>
    <w:pPr>
      <w:keepNext/>
      <w:numPr>
        <w:ilvl w:val="3"/>
        <w:numId w:val="4"/>
      </w:numPr>
      <w:spacing w:before="240" w:after="60"/>
      <w:outlineLvl w:val="3"/>
    </w:pPr>
    <w:rPr>
      <w:b/>
      <w:bCs/>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qForma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qFormat/>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qFormat/>
    <w:rsid w:val="007A6F9D"/>
    <w:pPr>
      <w:widowControl w:val="0"/>
      <w:autoSpaceDE w:val="0"/>
      <w:autoSpaceDN w:val="0"/>
      <w:adjustRightInd w:val="0"/>
    </w:pPr>
    <w:rPr>
      <w:color w:val="000000"/>
      <w:sz w:val="24"/>
      <w:szCs w:val="24"/>
    </w:rPr>
  </w:style>
  <w:style w:type="character" w:customStyle="1" w:styleId="Heading2Char1">
    <w:name w:val="Heading 2 Char1"/>
    <w:aliases w:val="heading 2 Char,DO NOT USE_h2 Char,h2 Char1,h21 Char,2 Char,Header 2 Char,Header2 Char,22 Char,heading2 Char,H2 Char1,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DefaultParagraphFont"/>
    <w:link w:val="Proposal"/>
    <w:rsid w:val="006C6C58"/>
    <w:rPr>
      <w:rFonts w:asciiTheme="minorHAnsi" w:hAnsiTheme="minorHAnsi" w:cstheme="minorBidi"/>
      <w:b/>
      <w:bCs/>
      <w:sz w:val="22"/>
      <w:szCs w:val="22"/>
      <w:lang w:val="sv-SE"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Emphasis">
    <w:name w:val="Emphasis"/>
    <w:qFormat/>
    <w:rsid w:val="00C308CD"/>
    <w:rPr>
      <w:i/>
      <w:iCs/>
    </w:rPr>
  </w:style>
  <w:style w:type="paragraph" w:customStyle="1" w:styleId="xmsonormal">
    <w:name w:val="x_msonormal"/>
    <w:basedOn w:val="Normal"/>
    <w:qFormat/>
    <w:rsid w:val="00C308CD"/>
    <w:pPr>
      <w:autoSpaceDE/>
      <w:autoSpaceDN/>
      <w:adjustRightInd/>
      <w:snapToGrid/>
      <w:spacing w:after="0" w:line="240" w:lineRule="auto"/>
      <w:jc w:val="left"/>
    </w:pPr>
    <w:rPr>
      <w:rFonts w:ascii="Calibri" w:eastAsia="Calibri" w:hAnsi="Calibri" w:cs="Calibri"/>
    </w:rPr>
  </w:style>
  <w:style w:type="character" w:customStyle="1" w:styleId="Heading3Char">
    <w:name w:val="Heading 3 Char"/>
    <w:aliases w:val="heading 3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3F7936"/>
    <w:rPr>
      <w:b/>
      <w:sz w:val="22"/>
      <w:szCs w:val="22"/>
      <w:lang w:eastAsia="en-US"/>
    </w:rPr>
  </w:style>
  <w:style w:type="paragraph" w:customStyle="1" w:styleId="maintext">
    <w:name w:val="main text"/>
    <w:basedOn w:val="Normal"/>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DefaultParagraphFont"/>
    <w:link w:val="maintext"/>
    <w:rsid w:val="0086144A"/>
    <w:rPr>
      <w:rFonts w:eastAsia="Malgun Gothic" w:cs="Batang"/>
      <w:lang w:val="en-GB" w:eastAsia="ko-KR"/>
    </w:rPr>
  </w:style>
  <w:style w:type="paragraph" w:styleId="Bibliography">
    <w:name w:val="Bibliography"/>
    <w:basedOn w:val="Normal"/>
    <w:next w:val="Normal"/>
    <w:uiPriority w:val="37"/>
    <w:unhideWhenUsed/>
    <w:rsid w:val="005D4FDE"/>
  </w:style>
  <w:style w:type="paragraph" w:customStyle="1" w:styleId="RAN1bullet1">
    <w:name w:val="RAN1 bullet1"/>
    <w:basedOn w:val="Normal"/>
    <w:link w:val="RAN1bullet1Char"/>
    <w:qFormat/>
    <w:rsid w:val="00D40305"/>
    <w:pPr>
      <w:numPr>
        <w:numId w:val="11"/>
      </w:numPr>
      <w:autoSpaceDE/>
      <w:autoSpaceDN/>
      <w:adjustRightInd/>
      <w:snapToGrid/>
      <w:spacing w:after="0" w:line="240" w:lineRule="auto"/>
      <w:jc w:val="left"/>
    </w:pPr>
    <w:rPr>
      <w:rFonts w:ascii="Times" w:eastAsia="Batang" w:hAnsi="Times"/>
      <w:sz w:val="20"/>
      <w:szCs w:val="24"/>
      <w:lang w:val="en-GB" w:eastAsia="x-none"/>
    </w:rPr>
  </w:style>
  <w:style w:type="character" w:customStyle="1" w:styleId="RAN1bullet1Char">
    <w:name w:val="RAN1 bullet1 Char"/>
    <w:link w:val="RAN1bullet1"/>
    <w:rsid w:val="00D40305"/>
    <w:rPr>
      <w:rFonts w:ascii="Times" w:eastAsia="Batang" w:hAnsi="Times"/>
      <w:szCs w:val="24"/>
      <w:lang w:val="en-GB" w:eastAsia="x-none"/>
    </w:rPr>
  </w:style>
  <w:style w:type="character" w:customStyle="1" w:styleId="msoins2">
    <w:name w:val="msoins2"/>
    <w:rsid w:val="00D40305"/>
  </w:style>
  <w:style w:type="paragraph" w:customStyle="1" w:styleId="Normal9pointspacing">
    <w:name w:val="Normal 9 point spacing"/>
    <w:basedOn w:val="BodyText"/>
    <w:link w:val="Normal9pointspacingChar"/>
    <w:qFormat/>
    <w:rsid w:val="00D40305"/>
    <w:pPr>
      <w:autoSpaceDE/>
      <w:autoSpaceDN/>
      <w:adjustRightInd/>
      <w:snapToGrid/>
      <w:spacing w:before="240" w:after="60" w:line="240" w:lineRule="auto"/>
    </w:pPr>
    <w:rPr>
      <w:rFonts w:eastAsia="MS Mincho"/>
      <w:szCs w:val="24"/>
      <w:lang w:val="x-none"/>
    </w:rPr>
  </w:style>
  <w:style w:type="character" w:customStyle="1" w:styleId="Normal9pointspacingChar">
    <w:name w:val="Normal 9 point spacing Char"/>
    <w:link w:val="Normal9pointspacing"/>
    <w:rsid w:val="00D40305"/>
    <w:rPr>
      <w:rFonts w:eastAsia="MS Mincho"/>
      <w:szCs w:val="24"/>
      <w:lang w:val="x-none" w:eastAsia="en-US"/>
    </w:rPr>
  </w:style>
  <w:style w:type="character" w:customStyle="1" w:styleId="0MaintextChar">
    <w:name w:val="0 Main text Char"/>
    <w:link w:val="0Maintext"/>
    <w:qFormat/>
    <w:locked/>
    <w:rsid w:val="00D40305"/>
    <w:rPr>
      <w:lang w:val="en-GB" w:eastAsia="en-US"/>
    </w:rPr>
  </w:style>
  <w:style w:type="paragraph" w:customStyle="1" w:styleId="0Maintext">
    <w:name w:val="0 Main text"/>
    <w:basedOn w:val="Normal"/>
    <w:link w:val="0MaintextChar"/>
    <w:qFormat/>
    <w:rsid w:val="00D40305"/>
    <w:pPr>
      <w:autoSpaceDE/>
      <w:autoSpaceDN/>
      <w:adjustRightInd/>
      <w:snapToGrid/>
      <w:spacing w:after="0" w:line="240" w:lineRule="auto"/>
    </w:pPr>
    <w:rPr>
      <w:sz w:val="20"/>
      <w:szCs w:val="20"/>
      <w:lang w:val="en-GB"/>
    </w:rPr>
  </w:style>
  <w:style w:type="paragraph" w:customStyle="1" w:styleId="0maintext0">
    <w:name w:val="0maintext"/>
    <w:basedOn w:val="Normal"/>
    <w:uiPriority w:val="99"/>
    <w:rsid w:val="00D40305"/>
    <w:pPr>
      <w:autoSpaceDE/>
      <w:autoSpaceDN/>
      <w:adjustRightInd/>
      <w:snapToGrid/>
      <w:spacing w:after="0" w:line="240" w:lineRule="auto"/>
      <w:jc w:val="left"/>
    </w:pPr>
    <w:rPr>
      <w:rFonts w:eastAsia="宋体"/>
      <w:sz w:val="24"/>
      <w:szCs w:val="24"/>
      <w:lang w:eastAsia="zh-CN"/>
    </w:rPr>
  </w:style>
  <w:style w:type="character" w:customStyle="1" w:styleId="xapple-converted-space">
    <w:name w:val="x_apple-converted-space"/>
    <w:basedOn w:val="DefaultParagraphFont"/>
    <w:qFormat/>
    <w:rsid w:val="00D40305"/>
  </w:style>
  <w:style w:type="paragraph" w:customStyle="1" w:styleId="xx0maintext">
    <w:name w:val="x_x0maintext"/>
    <w:basedOn w:val="Normal"/>
    <w:uiPriority w:val="99"/>
    <w:rsid w:val="00D40305"/>
    <w:pPr>
      <w:autoSpaceDE/>
      <w:autoSpaceDN/>
      <w:adjustRightInd/>
      <w:snapToGrid/>
      <w:spacing w:after="0" w:line="240" w:lineRule="auto"/>
      <w:jc w:val="left"/>
    </w:pPr>
    <w:rPr>
      <w:rFonts w:ascii="宋体" w:eastAsia="宋体" w:hAnsi="宋体" w:cs="宋体"/>
      <w:sz w:val="24"/>
      <w:szCs w:val="24"/>
      <w:lang w:eastAsia="zh-CN"/>
    </w:rPr>
  </w:style>
  <w:style w:type="character" w:customStyle="1" w:styleId="TALChar">
    <w:name w:val="TAL Char"/>
    <w:locked/>
    <w:rsid w:val="00D40305"/>
    <w:rPr>
      <w:rFonts w:ascii="Arial" w:eastAsia="Times New Roman" w:hAnsi="Arial"/>
      <w:sz w:val="18"/>
      <w:lang w:val="en-GB"/>
    </w:rPr>
  </w:style>
  <w:style w:type="paragraph" w:customStyle="1" w:styleId="bodytext0">
    <w:name w:val="bodytext"/>
    <w:basedOn w:val="Normal"/>
    <w:uiPriority w:val="99"/>
    <w:qFormat/>
    <w:rsid w:val="00784028"/>
    <w:pPr>
      <w:autoSpaceDE/>
      <w:autoSpaceDN/>
      <w:adjustRightInd/>
      <w:snapToGrid/>
      <w:spacing w:before="100" w:beforeAutospacing="1" w:after="100" w:afterAutospacing="1" w:line="240" w:lineRule="auto"/>
      <w:jc w:val="left"/>
    </w:pPr>
    <w:rPr>
      <w:rFonts w:ascii="Gulim" w:eastAsia="Gulim" w:hAnsi="Gulim"/>
      <w:sz w:val="24"/>
      <w:szCs w:val="24"/>
      <w:lang w:eastAsia="ko-KR"/>
    </w:rPr>
  </w:style>
  <w:style w:type="paragraph" w:customStyle="1" w:styleId="mc-p">
    <w:name w:val="mc-p___"/>
    <w:basedOn w:val="Normal"/>
    <w:uiPriority w:val="99"/>
    <w:qFormat/>
    <w:rsid w:val="00784028"/>
    <w:pPr>
      <w:autoSpaceDE/>
      <w:autoSpaceDN/>
      <w:adjustRightInd/>
      <w:snapToGrid/>
      <w:spacing w:before="100" w:beforeAutospacing="1" w:after="100" w:afterAutospacing="1" w:line="240" w:lineRule="auto"/>
      <w:jc w:val="left"/>
    </w:pPr>
    <w:rPr>
      <w:rFonts w:ascii="Calibri" w:eastAsia="Malgun Gothic" w:hAnsi="Calibri" w:cs="Calibri"/>
      <w:lang w:eastAsia="ko-KR"/>
    </w:rPr>
  </w:style>
  <w:style w:type="paragraph" w:customStyle="1" w:styleId="Table">
    <w:name w:val="Table #"/>
    <w:basedOn w:val="Normal"/>
    <w:autoRedefine/>
    <w:qFormat/>
    <w:rsid w:val="003E1D62"/>
    <w:pPr>
      <w:keepNext/>
      <w:autoSpaceDE/>
      <w:autoSpaceDN/>
      <w:adjustRightInd/>
      <w:snapToGrid/>
      <w:spacing w:after="0" w:line="240" w:lineRule="auto"/>
      <w:jc w:val="center"/>
    </w:pPr>
    <w:rPr>
      <w:rFonts w:ascii="Calibri" w:eastAsia="宋体" w:hAnsi="Calibri" w:cs="Arial"/>
      <w:kern w:val="2"/>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60657484">
      <w:bodyDiv w:val="1"/>
      <w:marLeft w:val="0"/>
      <w:marRight w:val="0"/>
      <w:marTop w:val="0"/>
      <w:marBottom w:val="0"/>
      <w:divBdr>
        <w:top w:val="none" w:sz="0" w:space="0" w:color="auto"/>
        <w:left w:val="none" w:sz="0" w:space="0" w:color="auto"/>
        <w:bottom w:val="none" w:sz="0" w:space="0" w:color="auto"/>
        <w:right w:val="none" w:sz="0" w:space="0" w:color="auto"/>
      </w:divBdr>
    </w:div>
    <w:div w:id="46701803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0870947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83371468">
      <w:bodyDiv w:val="1"/>
      <w:marLeft w:val="0"/>
      <w:marRight w:val="0"/>
      <w:marTop w:val="0"/>
      <w:marBottom w:val="0"/>
      <w:divBdr>
        <w:top w:val="none" w:sz="0" w:space="0" w:color="auto"/>
        <w:left w:val="none" w:sz="0" w:space="0" w:color="auto"/>
        <w:bottom w:val="none" w:sz="0" w:space="0" w:color="auto"/>
        <w:right w:val="none" w:sz="0" w:space="0" w:color="auto"/>
      </w:divBdr>
    </w:div>
    <w:div w:id="1648513932">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19039413">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1003</Words>
  <Characters>5720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Yi Zhang</cp:lastModifiedBy>
  <cp:revision>2</cp:revision>
  <cp:lastPrinted>2015-04-01T01:56:00Z</cp:lastPrinted>
  <dcterms:created xsi:type="dcterms:W3CDTF">2024-11-07T02:29:00Z</dcterms:created>
  <dcterms:modified xsi:type="dcterms:W3CDTF">2024-11-07T02:29:00Z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