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2D29CE4E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EC2CEF">
        <w:rPr>
          <w:rFonts w:ascii="Arial" w:hAnsi="Arial" w:cs="Arial" w:hint="eastAsia"/>
          <w:b/>
          <w:kern w:val="2"/>
          <w:lang w:eastAsia="zh-CN"/>
        </w:rPr>
        <w:t>9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1A724D" w:rsidRPr="001A724D">
        <w:rPr>
          <w:rFonts w:ascii="Arial" w:hAnsi="Arial" w:cs="Arial"/>
          <w:b/>
          <w:kern w:val="2"/>
          <w:lang w:eastAsia="zh-CN"/>
        </w:rPr>
        <w:t>2409844</w:t>
      </w:r>
    </w:p>
    <w:p w14:paraId="58DA19CF" w14:textId="362ECC78" w:rsidR="008A45A8" w:rsidRDefault="00EC2CEF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Orlando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US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November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8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22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nd</w:t>
      </w:r>
      <w:r w:rsidR="008A45A8"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78BCB21D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6C6970">
        <w:rPr>
          <w:rFonts w:ascii="Arial" w:hAnsi="Arial" w:cs="Arial"/>
          <w:b/>
          <w:lang w:eastAsia="zh-CN"/>
        </w:rPr>
        <w:t xml:space="preserve">Discussion on </w:t>
      </w:r>
      <w:r w:rsidR="006C6970">
        <w:rPr>
          <w:rFonts w:ascii="Arial" w:hAnsi="Arial" w:cs="Arial" w:hint="eastAsia"/>
          <w:b/>
          <w:lang w:eastAsia="zh-CN"/>
        </w:rPr>
        <w:t>SBF</w:t>
      </w:r>
      <w:r w:rsidR="006C6970">
        <w:rPr>
          <w:rFonts w:ascii="Arial" w:hAnsi="Arial" w:cs="Arial"/>
          <w:b/>
          <w:lang w:eastAsia="zh-CN"/>
        </w:rPr>
        <w:t xml:space="preserve">D </w:t>
      </w:r>
      <w:r w:rsidR="006C6970">
        <w:rPr>
          <w:rFonts w:ascii="Arial" w:hAnsi="Arial" w:cs="Arial" w:hint="eastAsia"/>
          <w:b/>
          <w:lang w:eastAsia="zh-CN"/>
        </w:rPr>
        <w:t>random access operation</w:t>
      </w:r>
    </w:p>
    <w:p w14:paraId="3067F051" w14:textId="192072AD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E33CB9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.</w:t>
      </w:r>
      <w:r w:rsidR="006C6970">
        <w:rPr>
          <w:rFonts w:ascii="Arial" w:hAnsi="Arial" w:cs="Arial" w:hint="eastAsia"/>
          <w:b/>
          <w:lang w:eastAsia="zh-CN"/>
        </w:rPr>
        <w:t>2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0DC7798C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>
        <w:rPr>
          <w:rFonts w:hint="eastAsia"/>
          <w:sz w:val="20"/>
          <w:szCs w:val="20"/>
          <w:lang w:eastAsia="zh-CN"/>
        </w:rPr>
        <w:t>8</w:t>
      </w:r>
      <w:r w:rsidR="00FE1049">
        <w:rPr>
          <w:rFonts w:hint="eastAsia"/>
          <w:sz w:val="20"/>
          <w:szCs w:val="20"/>
          <w:lang w:eastAsia="zh-CN"/>
        </w:rPr>
        <w:t>bis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6C6970" w:rsidRPr="0087031E">
        <w:rPr>
          <w:sz w:val="20"/>
          <w:szCs w:val="20"/>
          <w:lang w:eastAsia="zh-CN"/>
        </w:rPr>
        <w:t xml:space="preserve">the </w:t>
      </w:r>
      <w:r w:rsidR="006C6970">
        <w:rPr>
          <w:sz w:val="20"/>
          <w:szCs w:val="20"/>
          <w:lang w:eastAsia="zh-CN"/>
        </w:rPr>
        <w:t>Rel-19 evolution of NR duplex operation</w:t>
      </w:r>
      <w:r w:rsidR="006C6970" w:rsidRPr="0087031E">
        <w:rPr>
          <w:sz w:val="20"/>
          <w:szCs w:val="20"/>
          <w:lang w:eastAsia="zh-CN"/>
        </w:rPr>
        <w:t xml:space="preserve"> [1] was discussed. The following was agreed [2] on the topic of </w:t>
      </w:r>
      <w:r w:rsidR="006C6970">
        <w:rPr>
          <w:sz w:val="20"/>
          <w:szCs w:val="20"/>
          <w:lang w:eastAsia="zh-CN"/>
        </w:rPr>
        <w:t>sub-band full duplex (</w:t>
      </w:r>
      <w:r w:rsidR="006C6970">
        <w:rPr>
          <w:sz w:val="20"/>
          <w:szCs w:val="20"/>
        </w:rPr>
        <w:t xml:space="preserve">SBFD) </w:t>
      </w:r>
      <w:r w:rsidR="006C6970">
        <w:rPr>
          <w:rFonts w:hint="eastAsia"/>
          <w:sz w:val="20"/>
          <w:szCs w:val="20"/>
          <w:lang w:eastAsia="zh-CN"/>
        </w:rPr>
        <w:t>random access operation</w:t>
      </w:r>
      <w:r w:rsidR="006C6970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351E98" w14:paraId="338C7546" w14:textId="77777777" w:rsidTr="00D438BD">
        <w:trPr>
          <w:trHeight w:val="530"/>
        </w:trPr>
        <w:tc>
          <w:tcPr>
            <w:tcW w:w="9307" w:type="dxa"/>
          </w:tcPr>
          <w:p w14:paraId="52432F4F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67AC2A3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For RACH configuration Option 1 with Alt 1-1, the association period and association pattern period of additional-ROs are determined separately from legacy-ROs.</w:t>
            </w:r>
          </w:p>
          <w:p w14:paraId="5E89D85B" w14:textId="77777777" w:rsidR="00BD5084" w:rsidRPr="00351E98" w:rsidRDefault="00BD5084" w:rsidP="00BD5084">
            <w:pPr>
              <w:pStyle w:val="af4"/>
              <w:numPr>
                <w:ilvl w:val="0"/>
                <w:numId w:val="51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eastAsia="CourierNewPSMT" w:hAnsi="Times New Roman"/>
                <w:color w:val="000000"/>
                <w:sz w:val="20"/>
                <w:szCs w:val="20"/>
              </w:rPr>
              <w:t xml:space="preserve">The legacy rules for </w:t>
            </w:r>
            <w:r w:rsidRPr="00351E98">
              <w:rPr>
                <w:rFonts w:ascii="Times New Roman" w:eastAsia="CourierNewPSMT" w:hAnsi="Times New Roman"/>
                <w:sz w:val="20"/>
                <w:szCs w:val="20"/>
              </w:rPr>
              <w:t>determining</w:t>
            </w:r>
            <w:r w:rsidRPr="00351E98">
              <w:rPr>
                <w:rFonts w:ascii="Times New Roman" w:eastAsia="CourierNewPSMT" w:hAnsi="Times New Roman"/>
                <w:color w:val="FF0000"/>
                <w:sz w:val="20"/>
                <w:szCs w:val="20"/>
              </w:rPr>
              <w:t xml:space="preserve"> </w:t>
            </w:r>
            <w:r w:rsidRPr="00351E98">
              <w:rPr>
                <w:rFonts w:ascii="Times New Roman" w:hAnsi="Times New Roman"/>
                <w:sz w:val="20"/>
                <w:szCs w:val="20"/>
              </w:rPr>
              <w:t>association period and association pattern period</w:t>
            </w:r>
            <w:r w:rsidRPr="00351E98">
              <w:rPr>
                <w:rFonts w:ascii="Times New Roman" w:eastAsia="CourierNewPSMT" w:hAnsi="Times New Roman"/>
                <w:color w:val="000000"/>
                <w:sz w:val="20"/>
                <w:szCs w:val="20"/>
              </w:rPr>
              <w:t xml:space="preserve"> are reused in </w:t>
            </w:r>
            <w:r w:rsidRPr="00351E98">
              <w:rPr>
                <w:rFonts w:ascii="Times New Roman" w:eastAsia="CourierNewPSMT" w:hAnsi="Times New Roman"/>
                <w:sz w:val="20"/>
                <w:szCs w:val="20"/>
              </w:rPr>
              <w:t xml:space="preserve">principle </w:t>
            </w:r>
            <w:r w:rsidRPr="00351E98">
              <w:rPr>
                <w:rFonts w:ascii="Times New Roman" w:eastAsia="CourierNewPSMT" w:hAnsi="Times New Roman"/>
                <w:color w:val="000000"/>
                <w:sz w:val="20"/>
                <w:szCs w:val="20"/>
              </w:rPr>
              <w:t xml:space="preserve">for </w:t>
            </w:r>
            <w:r w:rsidRPr="00351E98">
              <w:rPr>
                <w:rFonts w:ascii="Times New Roman" w:hAnsi="Times New Roman"/>
                <w:sz w:val="20"/>
                <w:szCs w:val="20"/>
              </w:rPr>
              <w:t>additional-ROs</w:t>
            </w:r>
            <w:r w:rsidRPr="00351E98">
              <w:rPr>
                <w:rFonts w:ascii="Times New Roman" w:eastAsia="CourierNewPSMT" w:hAnsi="Times New Roman"/>
                <w:color w:val="000000"/>
                <w:sz w:val="20"/>
                <w:szCs w:val="20"/>
              </w:rPr>
              <w:t>.</w:t>
            </w:r>
          </w:p>
          <w:p w14:paraId="693DFFAF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0A86DA9B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27D33B6" w14:textId="77777777" w:rsidR="00BD5084" w:rsidRPr="00351E98" w:rsidRDefault="00BD5084" w:rsidP="00BD5084">
            <w:pPr>
              <w:spacing w:after="0"/>
              <w:rPr>
                <w:bCs/>
                <w:sz w:val="20"/>
                <w:szCs w:val="20"/>
              </w:rPr>
            </w:pPr>
            <w:r w:rsidRPr="00351E98">
              <w:rPr>
                <w:bCs/>
                <w:sz w:val="20"/>
                <w:szCs w:val="20"/>
              </w:rPr>
              <w:t>For RACH configuration Option 2, an additional-RO is valid if:</w:t>
            </w:r>
          </w:p>
          <w:p w14:paraId="4835D14A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>It is within SBFD symbols, or network configures that it can be valid if it starts from SBFD symbol and ends in non-SBFD symbol either in the same slot or across different slots.</w:t>
            </w:r>
          </w:p>
          <w:p w14:paraId="53AAED9B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 xml:space="preserve">It starts at least </w:t>
            </w:r>
            <w:proofErr w:type="spellStart"/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>N</w:t>
            </w:r>
            <w:r w:rsidRPr="00351E9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gap</w:t>
            </w:r>
            <w:proofErr w:type="spellEnd"/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 xml:space="preserve"> symbols after a last downlink non-SBFD symbol.</w:t>
            </w:r>
          </w:p>
          <w:p w14:paraId="5F6A3876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 xml:space="preserve">It starts at least </w:t>
            </w:r>
            <w:proofErr w:type="spellStart"/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>N</w:t>
            </w:r>
            <w:r w:rsidRPr="00351E98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gap</w:t>
            </w:r>
            <w:proofErr w:type="spellEnd"/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 xml:space="preserve"> symbols after the latest SSB</w:t>
            </w:r>
          </w:p>
          <w:p w14:paraId="0904E8F4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351E98">
              <w:rPr>
                <w:rFonts w:ascii="Times New Roman" w:hAnsi="Times New Roman"/>
                <w:bCs/>
                <w:sz w:val="20"/>
                <w:szCs w:val="20"/>
              </w:rPr>
              <w:t>It does not overlap with SSB in time domain</w:t>
            </w:r>
          </w:p>
          <w:p w14:paraId="1C698334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 xml:space="preserve">Note1: The </w:t>
            </w:r>
            <w:proofErr w:type="spellStart"/>
            <w:r w:rsidRPr="00351E98">
              <w:rPr>
                <w:sz w:val="20"/>
                <w:szCs w:val="20"/>
              </w:rPr>
              <w:t>N</w:t>
            </w:r>
            <w:r w:rsidRPr="00351E98">
              <w:rPr>
                <w:sz w:val="20"/>
                <w:szCs w:val="20"/>
                <w:vertAlign w:val="subscript"/>
              </w:rPr>
              <w:t>gap</w:t>
            </w:r>
            <w:proofErr w:type="spellEnd"/>
            <w:r w:rsidRPr="00351E98">
              <w:rPr>
                <w:sz w:val="20"/>
                <w:szCs w:val="20"/>
              </w:rPr>
              <w:t xml:space="preserve"> here is the same as the </w:t>
            </w:r>
            <w:proofErr w:type="spellStart"/>
            <w:r w:rsidRPr="00351E98">
              <w:rPr>
                <w:sz w:val="20"/>
                <w:szCs w:val="20"/>
              </w:rPr>
              <w:t>N</w:t>
            </w:r>
            <w:r w:rsidRPr="00351E98">
              <w:rPr>
                <w:sz w:val="20"/>
                <w:szCs w:val="20"/>
                <w:vertAlign w:val="subscript"/>
              </w:rPr>
              <w:t>gap</w:t>
            </w:r>
            <w:proofErr w:type="spellEnd"/>
            <w:r w:rsidRPr="00351E98">
              <w:rPr>
                <w:sz w:val="20"/>
                <w:szCs w:val="20"/>
              </w:rPr>
              <w:t xml:space="preserve"> in the current specification.</w:t>
            </w:r>
          </w:p>
          <w:p w14:paraId="16DB1BF7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Note2: It is up to network to ensure an additional-RO is configured within the bandwidth of the UL usable PRBs.</w:t>
            </w:r>
          </w:p>
          <w:p w14:paraId="35F5200F" w14:textId="77777777" w:rsidR="00BD5084" w:rsidRPr="00351E98" w:rsidRDefault="00BD5084" w:rsidP="00BD5084">
            <w:pPr>
              <w:spacing w:after="0"/>
              <w:rPr>
                <w:sz w:val="20"/>
                <w:szCs w:val="20"/>
                <w:lang w:eastAsia="zh-CN"/>
              </w:rPr>
            </w:pPr>
          </w:p>
          <w:p w14:paraId="17DBA85B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0D67AC8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Confirm the following Working Assumption:</w:t>
            </w:r>
          </w:p>
          <w:p w14:paraId="1F312EB0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3CD8DC39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For RACH configuration Option 2, use legacy SSB-RO mapping rule for the additional-ROs configured by the additional RACH configuration, separate from the SSB-RO mapping for the legacy-ROs configured by the legacy RACH configuration.</w:t>
            </w:r>
          </w:p>
          <w:p w14:paraId="668538B8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hAnsi="Times New Roman"/>
                <w:sz w:val="20"/>
                <w:szCs w:val="20"/>
              </w:rPr>
              <w:t>FFS: Whether/How to handle the case where the legacy ROs overlap with additional ROs</w:t>
            </w:r>
          </w:p>
          <w:p w14:paraId="1FDDC5A9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19F49D91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84D8DDB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Confirm the following working assumption.</w:t>
            </w:r>
          </w:p>
          <w:p w14:paraId="3247DDA8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A0F3A5F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 xml:space="preserve">For RACH configuration Option 2, and for interpretation of the parameter </w:t>
            </w:r>
            <w:proofErr w:type="spellStart"/>
            <w:r w:rsidRPr="00351E98">
              <w:rPr>
                <w:i/>
                <w:iCs/>
                <w:sz w:val="20"/>
                <w:szCs w:val="20"/>
              </w:rPr>
              <w:t>prach-ConfigurationIndex</w:t>
            </w:r>
            <w:proofErr w:type="spellEnd"/>
            <w:r w:rsidRPr="00351E98">
              <w:rPr>
                <w:sz w:val="20"/>
                <w:szCs w:val="20"/>
              </w:rPr>
              <w:t xml:space="preserve"> provided by the additional RACH configuration,</w:t>
            </w:r>
          </w:p>
          <w:p w14:paraId="053EF4CE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hAnsi="Times New Roman"/>
                <w:sz w:val="20"/>
                <w:szCs w:val="20"/>
              </w:rPr>
              <w:t>For FR2,</w:t>
            </w:r>
            <w:r w:rsidRPr="00351E98">
              <w:rPr>
                <w:rFonts w:ascii="Times New Roman" w:eastAsia="Malgun Gothic" w:hAnsi="Times New Roman"/>
                <w:sz w:val="20"/>
                <w:szCs w:val="20"/>
              </w:rPr>
              <w:t xml:space="preserve"> </w:t>
            </w:r>
            <w:r w:rsidRPr="00351E98">
              <w:rPr>
                <w:rFonts w:ascii="Times New Roman" w:hAnsi="Times New Roman"/>
                <w:sz w:val="20"/>
                <w:szCs w:val="20"/>
              </w:rPr>
              <w:t xml:space="preserve">use existing random access configurations table for unpaired spectrum (i.e., Table 6.3.3.2-4 in TS38.211) </w:t>
            </w:r>
          </w:p>
          <w:p w14:paraId="5B422F58" w14:textId="77777777" w:rsidR="00BD5084" w:rsidRPr="00351E98" w:rsidRDefault="00BD5084" w:rsidP="00BD5084">
            <w:pPr>
              <w:pStyle w:val="af4"/>
              <w:numPr>
                <w:ilvl w:val="1"/>
                <w:numId w:val="47"/>
              </w:numPr>
              <w:overflowPunct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hAnsi="Times New Roman"/>
                <w:sz w:val="20"/>
                <w:szCs w:val="20"/>
              </w:rPr>
              <w:t>FFS whether to introduce new parameter(s) to determine the slot number for ROs in SBFD symbols.</w:t>
            </w:r>
          </w:p>
          <w:p w14:paraId="151F18C4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hAnsi="Times New Roman"/>
                <w:b/>
                <w:bCs/>
                <w:sz w:val="20"/>
                <w:szCs w:val="20"/>
                <w:highlight w:val="darkYellow"/>
              </w:rPr>
              <w:t>Working Assumption</w:t>
            </w:r>
            <w:r w:rsidRPr="00351E98">
              <w:rPr>
                <w:rFonts w:ascii="Times New Roman" w:hAnsi="Times New Roman"/>
                <w:sz w:val="20"/>
                <w:szCs w:val="20"/>
              </w:rPr>
              <w:t xml:space="preserve">: For FR1, use existing random access configurations table for unpaired spectrum (i.e., Table 6.3.3.2-3 in TS38.211) </w:t>
            </w:r>
          </w:p>
          <w:p w14:paraId="6505C9DA" w14:textId="77777777" w:rsidR="00BD5084" w:rsidRPr="00351E98" w:rsidRDefault="00BD5084" w:rsidP="00BD5084">
            <w:pPr>
              <w:pStyle w:val="af4"/>
              <w:numPr>
                <w:ilvl w:val="1"/>
                <w:numId w:val="47"/>
              </w:numPr>
              <w:overflowPunct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hAnsi="Times New Roman"/>
                <w:sz w:val="20"/>
                <w:szCs w:val="20"/>
              </w:rPr>
              <w:t>FFS whether to introduce new parameter(s) to determine the subframe number for ROs in SBFD symbols.</w:t>
            </w:r>
          </w:p>
          <w:p w14:paraId="2A1DA84F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</w:p>
          <w:p w14:paraId="4ECE98B1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6C4AEC4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For RACH configuration Option 1, support separate power control parameters for PRACH transmission in SBFD symbols and non-SBFD symbols</w:t>
            </w:r>
          </w:p>
          <w:p w14:paraId="227187B2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overflowPunct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hAnsi="Times New Roman"/>
                <w:sz w:val="20"/>
                <w:szCs w:val="20"/>
              </w:rPr>
              <w:t>FFS: Details of the separate power control parameters</w:t>
            </w:r>
          </w:p>
          <w:p w14:paraId="684911AC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5637EBD1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</w:rPr>
              <w:t>Conclusion</w:t>
            </w:r>
          </w:p>
          <w:p w14:paraId="3A5EA630" w14:textId="77777777" w:rsidR="00BD5084" w:rsidRPr="00351E98" w:rsidRDefault="00BD5084" w:rsidP="00BD5084">
            <w:pPr>
              <w:overflowPunct w:val="0"/>
              <w:spacing w:after="0"/>
              <w:textAlignment w:val="baseline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 xml:space="preserve">There is no consensus in RAN1 to support preamble partitioning on legacy-ROs for early indication of SBFD-aware UEs. It’s up to RAN2 to decide whether to support preamble partitioning on legacy-ROs for early indication </w:t>
            </w:r>
            <w:r w:rsidRPr="00351E98">
              <w:rPr>
                <w:sz w:val="20"/>
                <w:szCs w:val="20"/>
              </w:rPr>
              <w:lastRenderedPageBreak/>
              <w:t>of SBFD-aware UEs.</w:t>
            </w:r>
          </w:p>
          <w:p w14:paraId="5C1A638A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7B6998BE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darkYellow"/>
              </w:rPr>
              <w:t>Working Assumption</w:t>
            </w:r>
          </w:p>
          <w:p w14:paraId="1D15BBA5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For a PRACH transmission with</w:t>
            </w:r>
            <w:r w:rsidRPr="00351E98">
              <w:rPr>
                <w:iCs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351E98">
              <w:rPr>
                <w:iCs/>
                <w:sz w:val="20"/>
                <w:szCs w:val="20"/>
              </w:rPr>
              <w:t xml:space="preserve"> </w:t>
            </w:r>
            <w:r w:rsidRPr="00351E98">
              <w:rPr>
                <w:sz w:val="20"/>
                <w:szCs w:val="20"/>
              </w:rPr>
              <w:t xml:space="preserve">preamble repetition within additional-ROs, support reusing current specification rules for the determination of the set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351E98">
              <w:rPr>
                <w:sz w:val="20"/>
                <w:szCs w:val="20"/>
              </w:rPr>
              <w:t xml:space="preserve"> valid additional-ROs and the time period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351E98">
              <w:rPr>
                <w:sz w:val="20"/>
                <w:szCs w:val="20"/>
              </w:rPr>
              <w:t xml:space="preserve"> valid additional-ROs.</w:t>
            </w:r>
          </w:p>
          <w:p w14:paraId="65CC5DEA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>the time period</w:t>
            </w:r>
            <w:r w:rsidRPr="00351E98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rep</m:t>
                  </m:r>
                </m:sup>
              </m:sSubSup>
            </m:oMath>
            <w:r w:rsidRPr="00351E98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valid additional-ROs is determined separately from the time period for legacy-ROs</w:t>
            </w:r>
          </w:p>
          <w:p w14:paraId="6C3BC3F4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14:paraId="4BD961B3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</w:rPr>
              <w:t>Conclusion</w:t>
            </w:r>
          </w:p>
          <w:p w14:paraId="6D85E5D1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PRACH transmission with preamble repetitions across additional-ROs and legacy-ROs is not supported.</w:t>
            </w:r>
          </w:p>
          <w:p w14:paraId="44CE824E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4169BC15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06151FD" w14:textId="77777777" w:rsidR="00BD5084" w:rsidRPr="00351E98" w:rsidRDefault="00BD5084" w:rsidP="00BD5084">
            <w:pPr>
              <w:spacing w:after="0"/>
              <w:rPr>
                <w:bCs/>
                <w:sz w:val="20"/>
                <w:szCs w:val="20"/>
              </w:rPr>
            </w:pPr>
            <w:r w:rsidRPr="00351E98">
              <w:rPr>
                <w:bCs/>
                <w:sz w:val="20"/>
                <w:szCs w:val="20"/>
              </w:rPr>
              <w:t xml:space="preserve">For SBFD-aware UEs and </w:t>
            </w:r>
            <w:r w:rsidRPr="00351E98">
              <w:rPr>
                <w:rFonts w:eastAsia="等线"/>
                <w:bCs/>
                <w:sz w:val="20"/>
                <w:szCs w:val="20"/>
              </w:rPr>
              <w:t>PRACH mask indication for</w:t>
            </w:r>
            <w:r w:rsidRPr="00351E98">
              <w:rPr>
                <w:bCs/>
                <w:sz w:val="20"/>
                <w:szCs w:val="20"/>
              </w:rPr>
              <w:t xml:space="preserve"> CFRA triggered by PDCCH order, discuss whether/how to indicate/determine additional-RO only, legacy-RO only, or both is used.</w:t>
            </w:r>
          </w:p>
          <w:p w14:paraId="00932105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27666295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DE0B697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For SBFD aware UEs, for Msg3 PUSCH transmission, reuse Table 8.3-1 in TS 38.213 for determination of the frequency offset for the 2</w:t>
            </w:r>
            <w:r w:rsidRPr="00351E98">
              <w:rPr>
                <w:sz w:val="20"/>
                <w:szCs w:val="20"/>
                <w:vertAlign w:val="superscript"/>
              </w:rPr>
              <w:t>nd</w:t>
            </w:r>
            <w:r w:rsidRPr="00351E98">
              <w:rPr>
                <w:sz w:val="20"/>
                <w:szCs w:val="20"/>
              </w:rPr>
              <w:t xml:space="preserve"> hop, with the update that the frequency offset for 2</w:t>
            </w:r>
            <w:r w:rsidRPr="00351E98">
              <w:rPr>
                <w:sz w:val="20"/>
                <w:szCs w:val="20"/>
                <w:vertAlign w:val="superscript"/>
              </w:rPr>
              <w:t>nd</w:t>
            </w:r>
            <w:r w:rsidRPr="00351E98">
              <w:rPr>
                <w:sz w:val="20"/>
                <w:szCs w:val="20"/>
              </w:rPr>
              <w:t xml:space="preserve"> hop is based on the size of UL usable PRBs.</w:t>
            </w:r>
          </w:p>
          <w:p w14:paraId="50C97045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 the case when the value of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UL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hop</m:t>
                  </m:r>
                </m:sub>
              </m:sSub>
            </m:oMath>
            <w:r w:rsidRPr="00351E98">
              <w:rPr>
                <w:rFonts w:ascii="Times New Roman" w:eastAsiaTheme="minorEastAsia" w:hAnsi="Times New Roman"/>
                <w:iCs/>
                <w:sz w:val="20"/>
                <w:szCs w:val="20"/>
                <w:lang w:val="en-US"/>
              </w:rPr>
              <w:t>= 11</w:t>
            </w:r>
          </w:p>
          <w:p w14:paraId="5AE4EC1B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FFS the definition of UL usable PRBs for </w:t>
            </w:r>
            <w:r w:rsidRPr="00351E98">
              <w:rPr>
                <w:rFonts w:ascii="Times New Roman" w:hAnsi="Times New Roman"/>
                <w:sz w:val="20"/>
                <w:szCs w:val="20"/>
              </w:rPr>
              <w:t>Msg3 PUSCH transmission</w:t>
            </w:r>
          </w:p>
          <w:p w14:paraId="1B42B2A9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68CCB19E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FC6EB65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 xml:space="preserve">For RACH configuration Option 1 with Alt 1-1, for determination of lowest RO of additional-ROs in SBFD symbols, select one from the following alternatives. </w:t>
            </w:r>
          </w:p>
          <w:p w14:paraId="5D4131DE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>Alt 1: The</w:t>
            </w:r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>parameter</w:t>
            </w:r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msg1-FrequencyStart </w:t>
            </w: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proofErr w:type="spellStart"/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rach-ConfigCommon</w:t>
            </w:r>
            <w:proofErr w:type="spellEnd"/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applied with no reinterpretation.</w:t>
            </w:r>
          </w:p>
          <w:p w14:paraId="292309FC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>Alt 2-1: The</w:t>
            </w:r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>parameter</w:t>
            </w:r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msg1-FrequencyStart </w:t>
            </w: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proofErr w:type="spellStart"/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rach-ConfigCommon</w:t>
            </w:r>
            <w:proofErr w:type="spellEnd"/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reinterpreted as the frequency offset of lowest RO in frequency domain with respective to the lowest PRB of UL usable PRBs.</w:t>
            </w:r>
          </w:p>
          <w:p w14:paraId="4042D772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Alt 2-3: The frequency offset of lowest RO in frequency domain with respective to the lowest PRB of UL usable PRBs is equal to </w:t>
            </w:r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mod</w:t>
            </w: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Pr="00351E98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msg1-FrequencyStart</w:t>
            </w: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>, bandwidth of UL usable PRBs).</w:t>
            </w:r>
          </w:p>
          <w:p w14:paraId="5F501484" w14:textId="77777777" w:rsidR="00BD5084" w:rsidRPr="00351E98" w:rsidRDefault="00BD5084" w:rsidP="00BD5084">
            <w:pPr>
              <w:pStyle w:val="af4"/>
              <w:numPr>
                <w:ilvl w:val="0"/>
                <w:numId w:val="47"/>
              </w:numPr>
              <w:adjustRightInd w:val="0"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t>FFS: Possible modifications</w:t>
            </w:r>
          </w:p>
          <w:p w14:paraId="1E2FFF92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</w:p>
          <w:p w14:paraId="326C41EE" w14:textId="77777777" w:rsidR="00BD5084" w:rsidRPr="00351E98" w:rsidRDefault="00BD5084" w:rsidP="00BD5084">
            <w:pPr>
              <w:spacing w:after="0"/>
              <w:rPr>
                <w:b/>
                <w:bCs/>
                <w:sz w:val="20"/>
                <w:szCs w:val="20"/>
              </w:rPr>
            </w:pPr>
            <w:r w:rsidRPr="00351E98">
              <w:rPr>
                <w:b/>
                <w:bCs/>
                <w:sz w:val="20"/>
                <w:szCs w:val="20"/>
              </w:rPr>
              <w:t>Conclusion</w:t>
            </w:r>
          </w:p>
          <w:p w14:paraId="7E2A22A5" w14:textId="77777777" w:rsidR="00BD5084" w:rsidRPr="00351E98" w:rsidRDefault="00BD5084" w:rsidP="00BD5084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There is no consensus in RAN1 to support the following in Rel-19:</w:t>
            </w:r>
          </w:p>
          <w:p w14:paraId="1B8E0CC4" w14:textId="7397BB4D" w:rsidR="00E676CD" w:rsidRPr="00351E98" w:rsidRDefault="00BD5084" w:rsidP="00BD5084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51E98">
              <w:rPr>
                <w:rFonts w:ascii="Times New Roman" w:hAnsi="Times New Roman"/>
                <w:sz w:val="20"/>
                <w:szCs w:val="20"/>
              </w:rPr>
              <w:t>Enabling both RACH configuration Option 1 and Option 2 for SBFD random access operation in a cell from network side.</w:t>
            </w:r>
          </w:p>
        </w:tc>
      </w:tr>
    </w:tbl>
    <w:p w14:paraId="64990435" w14:textId="5C5312B2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507A88">
        <w:rPr>
          <w:sz w:val="20"/>
          <w:szCs w:val="20"/>
        </w:rPr>
        <w:t xml:space="preserve">SBFD </w:t>
      </w:r>
      <w:r w:rsidR="00507A88">
        <w:rPr>
          <w:rFonts w:hint="eastAsia"/>
          <w:sz w:val="20"/>
          <w:szCs w:val="20"/>
          <w:lang w:eastAsia="zh-CN"/>
        </w:rPr>
        <w:t>random access operation</w:t>
      </w:r>
      <w:r w:rsidR="00507A88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4D20FC4E" w:rsidR="00372596" w:rsidRPr="009D575C" w:rsidRDefault="008C06CE" w:rsidP="00372596">
      <w:pPr>
        <w:pStyle w:val="1"/>
        <w:rPr>
          <w:rFonts w:ascii="Times New Roman" w:hAnsi="Times New Roman"/>
        </w:rPr>
      </w:pPr>
      <w:r w:rsidRPr="008C06CE">
        <w:rPr>
          <w:rFonts w:ascii="Times New Roman" w:hAnsi="Times New Roman"/>
        </w:rPr>
        <w:t>PRACH repetition</w:t>
      </w:r>
    </w:p>
    <w:p w14:paraId="56B4BBC3" w14:textId="77777777" w:rsidR="000C122E" w:rsidRDefault="002073F1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D90DD1">
        <w:rPr>
          <w:sz w:val="20"/>
          <w:szCs w:val="20"/>
        </w:rPr>
        <w:t>For a PRACH transmission with</w:t>
      </w:r>
      <w:r w:rsidRPr="00D90DD1">
        <w:rPr>
          <w:iCs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Pr="00D90DD1">
        <w:rPr>
          <w:iCs/>
          <w:sz w:val="20"/>
          <w:szCs w:val="20"/>
        </w:rPr>
        <w:t xml:space="preserve"> </w:t>
      </w:r>
      <w:r w:rsidRPr="00D90DD1">
        <w:rPr>
          <w:sz w:val="20"/>
          <w:szCs w:val="20"/>
        </w:rPr>
        <w:t>preamble repetition within additional-ROs,</w:t>
      </w:r>
      <w:r w:rsidR="0050553D" w:rsidRPr="00D90DD1">
        <w:rPr>
          <w:sz w:val="20"/>
          <w:szCs w:val="20"/>
          <w:lang w:eastAsia="zh-CN"/>
        </w:rPr>
        <w:t xml:space="preserve"> it was discussed in the last RAN1#118bis meeting whether to </w:t>
      </w:r>
      <w:r w:rsidR="0050553D" w:rsidRPr="00D90DD1">
        <w:rPr>
          <w:sz w:val="20"/>
          <w:szCs w:val="20"/>
        </w:rPr>
        <w:t xml:space="preserve">support reusing current specification rules for the determination of the set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50553D" w:rsidRPr="00D90DD1">
        <w:rPr>
          <w:sz w:val="20"/>
          <w:szCs w:val="20"/>
        </w:rPr>
        <w:t xml:space="preserve"> valid additional-ROs and the time period of the set(s)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50553D" w:rsidRPr="00D90DD1">
        <w:rPr>
          <w:sz w:val="20"/>
          <w:szCs w:val="20"/>
        </w:rPr>
        <w:t xml:space="preserve"> valid additional-ROs.</w:t>
      </w:r>
      <w:r w:rsidR="0050553D" w:rsidRPr="00D90DD1">
        <w:rPr>
          <w:sz w:val="20"/>
          <w:szCs w:val="20"/>
          <w:lang w:eastAsia="zh-CN"/>
        </w:rPr>
        <w:t xml:space="preserve"> </w:t>
      </w:r>
      <w:r w:rsidR="00726E71" w:rsidRPr="00D90DD1">
        <w:rPr>
          <w:sz w:val="20"/>
          <w:szCs w:val="20"/>
          <w:lang w:eastAsia="zh-CN"/>
        </w:rPr>
        <w:t xml:space="preserve">In order to have minimum specification impact, it is proposed to </w:t>
      </w:r>
      <w:r w:rsidR="00726E71" w:rsidRPr="00D90DD1">
        <w:rPr>
          <w:sz w:val="20"/>
          <w:szCs w:val="20"/>
        </w:rPr>
        <w:t xml:space="preserve">support reusing current specification rules for the determination of the set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726E71" w:rsidRPr="00D90DD1">
        <w:rPr>
          <w:sz w:val="20"/>
          <w:szCs w:val="20"/>
        </w:rPr>
        <w:t xml:space="preserve"> valid additional-ROs and the time period of the set(s)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726E71" w:rsidRPr="00D90DD1">
        <w:rPr>
          <w:sz w:val="20"/>
          <w:szCs w:val="20"/>
        </w:rPr>
        <w:t xml:space="preserve"> valid additional-ROs</w:t>
      </w:r>
      <w:r w:rsidR="00726E71" w:rsidRPr="00D90DD1">
        <w:rPr>
          <w:sz w:val="20"/>
          <w:szCs w:val="20"/>
          <w:lang w:eastAsia="zh-CN"/>
        </w:rPr>
        <w:t xml:space="preserve">. </w:t>
      </w:r>
    </w:p>
    <w:p w14:paraId="34480B1D" w14:textId="2DF745D3" w:rsidR="00B96E53" w:rsidRPr="00D90DD1" w:rsidRDefault="00726E71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D90DD1">
        <w:rPr>
          <w:sz w:val="20"/>
          <w:szCs w:val="20"/>
          <w:lang w:eastAsia="zh-CN"/>
        </w:rPr>
        <w:t xml:space="preserve">Furthermore, </w:t>
      </w:r>
      <w:r w:rsidR="00D90DD1" w:rsidRPr="00D90DD1">
        <w:rPr>
          <w:sz w:val="20"/>
          <w:szCs w:val="20"/>
          <w:lang w:eastAsia="zh-CN"/>
        </w:rPr>
        <w:t xml:space="preserve">the sub-bullet </w:t>
      </w:r>
      <w:r w:rsidR="005A5EF6">
        <w:rPr>
          <w:rFonts w:hint="eastAsia"/>
          <w:sz w:val="20"/>
          <w:szCs w:val="20"/>
          <w:lang w:eastAsia="zh-CN"/>
        </w:rPr>
        <w:t xml:space="preserve">in the working assumption </w:t>
      </w:r>
      <w:r w:rsidR="00D90DD1" w:rsidRPr="00D90DD1">
        <w:rPr>
          <w:sz w:val="20"/>
          <w:szCs w:val="20"/>
          <w:lang w:eastAsia="zh-CN"/>
        </w:rPr>
        <w:t xml:space="preserve">has clarified that </w:t>
      </w:r>
      <w:r w:rsidR="00D90DD1" w:rsidRPr="00D90DD1">
        <w:rPr>
          <w:sz w:val="20"/>
          <w:szCs w:val="20"/>
        </w:rPr>
        <w:t xml:space="preserve">the time period of the set(s)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rep</m:t>
            </m:r>
          </m:sup>
        </m:sSubSup>
      </m:oMath>
      <w:r w:rsidR="00D90DD1" w:rsidRPr="00D90DD1">
        <w:rPr>
          <w:sz w:val="20"/>
          <w:szCs w:val="20"/>
        </w:rPr>
        <w:t xml:space="preserve"> valid additional-ROs is determined separately from the time period for legacy-ROs</w:t>
      </w:r>
      <w:r w:rsidR="000C122E">
        <w:rPr>
          <w:rFonts w:hint="eastAsia"/>
          <w:sz w:val="20"/>
          <w:szCs w:val="20"/>
          <w:lang w:eastAsia="zh-CN"/>
        </w:rPr>
        <w:t>. This addresses some companies</w:t>
      </w:r>
      <w:r w:rsidR="00F16D97">
        <w:rPr>
          <w:sz w:val="20"/>
          <w:szCs w:val="20"/>
          <w:lang w:eastAsia="zh-CN"/>
        </w:rPr>
        <w:t>’</w:t>
      </w:r>
      <w:r w:rsidR="000C122E">
        <w:rPr>
          <w:rFonts w:hint="eastAsia"/>
          <w:sz w:val="20"/>
          <w:szCs w:val="20"/>
          <w:lang w:eastAsia="zh-CN"/>
        </w:rPr>
        <w:t xml:space="preserve"> concerns about </w:t>
      </w:r>
      <w:r w:rsidR="00B22EF9">
        <w:rPr>
          <w:rFonts w:hint="eastAsia"/>
          <w:sz w:val="20"/>
          <w:szCs w:val="20"/>
          <w:lang w:eastAsia="zh-CN"/>
        </w:rPr>
        <w:t xml:space="preserve">the detail on the time period. </w:t>
      </w:r>
    </w:p>
    <w:p w14:paraId="27A9E48E" w14:textId="48D7E672" w:rsidR="00264104" w:rsidRPr="002073F1" w:rsidRDefault="00264104" w:rsidP="00264104">
      <w:pPr>
        <w:rPr>
          <w:sz w:val="20"/>
          <w:szCs w:val="20"/>
        </w:rPr>
      </w:pPr>
      <w:r w:rsidRPr="002073F1">
        <w:rPr>
          <w:sz w:val="20"/>
          <w:szCs w:val="20"/>
        </w:rPr>
        <w:t>Based on the above analysis</w:t>
      </w:r>
      <w:r w:rsidR="007F5B51" w:rsidRPr="002073F1">
        <w:rPr>
          <w:sz w:val="20"/>
          <w:szCs w:val="20"/>
        </w:rPr>
        <w:t xml:space="preserve">, </w:t>
      </w:r>
      <w:r w:rsidRPr="002073F1">
        <w:rPr>
          <w:sz w:val="20"/>
          <w:szCs w:val="20"/>
        </w:rPr>
        <w:t>we propose the following:</w:t>
      </w:r>
    </w:p>
    <w:p w14:paraId="4271E806" w14:textId="26DB3EE2" w:rsidR="009C05AE" w:rsidRPr="002C132B" w:rsidRDefault="00264104" w:rsidP="009C05AE">
      <w:pPr>
        <w:spacing w:after="80"/>
        <w:rPr>
          <w:rFonts w:eastAsiaTheme="minorEastAsia"/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F1604" w:rsidRPr="00261ACA">
        <w:rPr>
          <w:b/>
          <w:bCs/>
          <w:sz w:val="20"/>
          <w:szCs w:val="20"/>
          <w:lang w:eastAsia="x-none"/>
        </w:rPr>
        <w:t>1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B45831" w:rsidRPr="00B67CBC">
        <w:rPr>
          <w:rFonts w:eastAsiaTheme="minorEastAsia" w:hint="eastAsia"/>
          <w:sz w:val="20"/>
          <w:szCs w:val="20"/>
          <w:lang w:eastAsia="zh-CN"/>
        </w:rPr>
        <w:t>Confirm the following working assumption in the last RAN1#118b</w:t>
      </w:r>
      <w:r w:rsidR="00A80AD5">
        <w:rPr>
          <w:rFonts w:eastAsiaTheme="minorEastAsia" w:hint="eastAsia"/>
          <w:sz w:val="20"/>
          <w:szCs w:val="20"/>
          <w:lang w:eastAsia="zh-CN"/>
        </w:rPr>
        <w:t>is</w:t>
      </w:r>
      <w:r w:rsidR="00B45831" w:rsidRPr="00B67CBC">
        <w:rPr>
          <w:rFonts w:eastAsiaTheme="minorEastAsia" w:hint="eastAsia"/>
          <w:sz w:val="20"/>
          <w:szCs w:val="20"/>
          <w:lang w:eastAsia="zh-CN"/>
        </w:rPr>
        <w:t xml:space="preserve"> meeting</w:t>
      </w:r>
      <w:r w:rsidR="00B67CBC">
        <w:rPr>
          <w:rFonts w:eastAsiaTheme="minorEastAsia" w:hint="eastAsia"/>
          <w:sz w:val="20"/>
          <w:szCs w:val="20"/>
          <w:lang w:eastAsia="zh-CN"/>
        </w:rPr>
        <w:t>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C05AE" w:rsidRPr="00A6644E" w14:paraId="3C64E90D" w14:textId="77777777" w:rsidTr="00EB17EA">
        <w:trPr>
          <w:trHeight w:val="530"/>
        </w:trPr>
        <w:tc>
          <w:tcPr>
            <w:tcW w:w="9307" w:type="dxa"/>
          </w:tcPr>
          <w:p w14:paraId="26DF02C7" w14:textId="77777777" w:rsidR="009C05AE" w:rsidRPr="007C5586" w:rsidRDefault="009C05AE" w:rsidP="00EB17EA">
            <w:pPr>
              <w:spacing w:after="0"/>
              <w:rPr>
                <w:rFonts w:eastAsiaTheme="minorEastAsia"/>
                <w:b/>
                <w:strike/>
                <w:sz w:val="20"/>
                <w:szCs w:val="20"/>
                <w:lang w:eastAsia="zh-CN"/>
              </w:rPr>
            </w:pPr>
            <w:r w:rsidRPr="007C5586">
              <w:rPr>
                <w:rFonts w:eastAsia="Malgun Gothic"/>
                <w:b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0D48FC">
              <w:rPr>
                <w:rFonts w:eastAsiaTheme="minorEastAsia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CF044A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7ED0361" w14:textId="77777777" w:rsidR="00BC07AA" w:rsidRPr="00351E98" w:rsidRDefault="00BC07AA" w:rsidP="00BC07AA">
            <w:pPr>
              <w:spacing w:after="0"/>
              <w:rPr>
                <w:sz w:val="20"/>
                <w:szCs w:val="20"/>
              </w:rPr>
            </w:pPr>
            <w:r w:rsidRPr="00351E98">
              <w:rPr>
                <w:sz w:val="20"/>
                <w:szCs w:val="20"/>
              </w:rPr>
              <w:t>For a PRACH transmission with</w:t>
            </w:r>
            <w:r w:rsidRPr="00351E98">
              <w:rPr>
                <w:iCs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351E98">
              <w:rPr>
                <w:iCs/>
                <w:sz w:val="20"/>
                <w:szCs w:val="20"/>
              </w:rPr>
              <w:t xml:space="preserve"> </w:t>
            </w:r>
            <w:r w:rsidRPr="00351E98">
              <w:rPr>
                <w:sz w:val="20"/>
                <w:szCs w:val="20"/>
              </w:rPr>
              <w:t xml:space="preserve">preamble repetition within additional-ROs, support reusing current specification rules for the determination of the set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351E98">
              <w:rPr>
                <w:sz w:val="20"/>
                <w:szCs w:val="20"/>
              </w:rPr>
              <w:t xml:space="preserve"> valid additional-ROs and the time period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351E98">
              <w:rPr>
                <w:sz w:val="20"/>
                <w:szCs w:val="20"/>
              </w:rPr>
              <w:t xml:space="preserve"> valid additional-ROs.</w:t>
            </w:r>
          </w:p>
          <w:p w14:paraId="3022A6C7" w14:textId="1703FEC1" w:rsidR="009C05AE" w:rsidRPr="00BC07AA" w:rsidRDefault="00BC07AA" w:rsidP="00BC07AA">
            <w:pPr>
              <w:pStyle w:val="af4"/>
              <w:widowControl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51E9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the time period</w:t>
            </w:r>
            <w:r w:rsidRPr="00351E98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rep</m:t>
                  </m:r>
                </m:sup>
              </m:sSubSup>
            </m:oMath>
            <w:r w:rsidRPr="00351E98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valid additional-ROs is determined separately from the time period for legacy-ROs</w:t>
            </w:r>
          </w:p>
        </w:tc>
      </w:tr>
    </w:tbl>
    <w:p w14:paraId="0CBAC33F" w14:textId="77777777" w:rsidR="00DC3F02" w:rsidRPr="009C05AE" w:rsidRDefault="00DC3F02" w:rsidP="00DC3F02">
      <w:pPr>
        <w:spacing w:after="40"/>
        <w:rPr>
          <w:sz w:val="20"/>
          <w:szCs w:val="20"/>
          <w:lang w:eastAsia="zh-CN"/>
        </w:rPr>
      </w:pPr>
    </w:p>
    <w:p w14:paraId="73E0ED7F" w14:textId="75E5F508" w:rsidR="00DC3F02" w:rsidRPr="009D575C" w:rsidRDefault="00DC3F02" w:rsidP="00DC3F02">
      <w:pPr>
        <w:pStyle w:val="1"/>
        <w:rPr>
          <w:rFonts w:ascii="Times New Roman" w:hAnsi="Times New Roman"/>
        </w:rPr>
      </w:pPr>
      <w:r w:rsidRPr="00DC3F02">
        <w:rPr>
          <w:rFonts w:ascii="Times New Roman" w:hAnsi="Times New Roman"/>
        </w:rPr>
        <w:t>Details of RACH configuration Option 1</w:t>
      </w:r>
    </w:p>
    <w:p w14:paraId="0657A81A" w14:textId="08ECF2DE" w:rsidR="00800A3D" w:rsidRPr="00433BF6" w:rsidRDefault="002B5D7E" w:rsidP="0066058B">
      <w:pPr>
        <w:spacing w:after="40"/>
        <w:rPr>
          <w:sz w:val="20"/>
          <w:szCs w:val="20"/>
          <w:lang w:eastAsia="zh-CN"/>
        </w:rPr>
      </w:pPr>
      <w:r w:rsidRPr="00433BF6">
        <w:rPr>
          <w:sz w:val="20"/>
          <w:szCs w:val="20"/>
        </w:rPr>
        <w:t>For RACH configuration Option 1 with Alt 1-1</w:t>
      </w:r>
      <w:r w:rsidR="00CD3EBA" w:rsidRPr="00433BF6">
        <w:rPr>
          <w:sz w:val="20"/>
          <w:szCs w:val="20"/>
          <w:lang w:eastAsia="zh-CN"/>
        </w:rPr>
        <w:t xml:space="preserve"> (</w:t>
      </w:r>
      <w:r w:rsidR="00CD3EBA" w:rsidRPr="00433BF6">
        <w:rPr>
          <w:sz w:val="20"/>
          <w:szCs w:val="20"/>
        </w:rPr>
        <w:t>i.e., use one single RACH configuration, and only based on the existing parameters of the single RACH configuration</w:t>
      </w:r>
      <w:r w:rsidR="00CD3EBA" w:rsidRPr="00433BF6">
        <w:rPr>
          <w:sz w:val="20"/>
          <w:szCs w:val="20"/>
          <w:lang w:eastAsia="zh-CN"/>
        </w:rPr>
        <w:t>)</w:t>
      </w:r>
      <w:r w:rsidRPr="00433BF6">
        <w:rPr>
          <w:sz w:val="20"/>
          <w:szCs w:val="20"/>
        </w:rPr>
        <w:t>, for determination of lowest RO of additional-ROs in SBFD symbols,</w:t>
      </w:r>
      <w:r w:rsidRPr="00433BF6">
        <w:rPr>
          <w:sz w:val="20"/>
          <w:szCs w:val="20"/>
          <w:lang w:eastAsia="zh-CN"/>
        </w:rPr>
        <w:t xml:space="preserve"> </w:t>
      </w:r>
      <w:r w:rsidR="00713728" w:rsidRPr="00433BF6">
        <w:rPr>
          <w:sz w:val="20"/>
          <w:szCs w:val="20"/>
          <w:lang w:eastAsia="zh-CN"/>
        </w:rPr>
        <w:t>three alternatives (reduced from five to three</w:t>
      </w:r>
      <w:r w:rsidR="006D466A" w:rsidRPr="00433BF6">
        <w:rPr>
          <w:sz w:val="20"/>
          <w:szCs w:val="20"/>
          <w:lang w:eastAsia="zh-CN"/>
        </w:rPr>
        <w:t xml:space="preserve"> in the last RAN1#118b</w:t>
      </w:r>
      <w:r w:rsidR="00A80AD5">
        <w:rPr>
          <w:rFonts w:hint="eastAsia"/>
          <w:sz w:val="20"/>
          <w:szCs w:val="20"/>
          <w:lang w:eastAsia="zh-CN"/>
        </w:rPr>
        <w:t>is</w:t>
      </w:r>
      <w:r w:rsidR="006D466A" w:rsidRPr="00433BF6">
        <w:rPr>
          <w:sz w:val="20"/>
          <w:szCs w:val="20"/>
          <w:lang w:eastAsia="zh-CN"/>
        </w:rPr>
        <w:t xml:space="preserve"> meeting</w:t>
      </w:r>
      <w:r w:rsidR="00713728" w:rsidRPr="00433BF6">
        <w:rPr>
          <w:sz w:val="20"/>
          <w:szCs w:val="20"/>
          <w:lang w:eastAsia="zh-CN"/>
        </w:rPr>
        <w:t xml:space="preserve">) </w:t>
      </w:r>
      <w:r w:rsidR="00952385">
        <w:rPr>
          <w:rFonts w:hint="eastAsia"/>
          <w:sz w:val="20"/>
          <w:szCs w:val="20"/>
          <w:lang w:eastAsia="zh-CN"/>
        </w:rPr>
        <w:t>are</w:t>
      </w:r>
      <w:r w:rsidR="00713728" w:rsidRPr="00433BF6">
        <w:rPr>
          <w:sz w:val="20"/>
          <w:szCs w:val="20"/>
          <w:lang w:eastAsia="zh-CN"/>
        </w:rPr>
        <w:t xml:space="preserve"> listed for further down-selection. </w:t>
      </w:r>
    </w:p>
    <w:p w14:paraId="3742FFFF" w14:textId="477EAED8" w:rsidR="00552D65" w:rsidRPr="00E07B94" w:rsidRDefault="00552D65" w:rsidP="00552D65">
      <w:pPr>
        <w:tabs>
          <w:tab w:val="left" w:pos="720"/>
        </w:tabs>
        <w:spacing w:after="100"/>
        <w:rPr>
          <w:rFonts w:eastAsiaTheme="minorEastAsia"/>
          <w:sz w:val="20"/>
          <w:szCs w:val="20"/>
          <w:lang w:eastAsia="zh-CN"/>
        </w:rPr>
      </w:pPr>
      <w:r w:rsidRPr="00E07B94">
        <w:rPr>
          <w:rFonts w:eastAsiaTheme="minorEastAsia" w:hint="eastAsia"/>
          <w:sz w:val="20"/>
          <w:szCs w:val="20"/>
          <w:lang w:eastAsia="zh-CN"/>
        </w:rPr>
        <w:t>In this case</w:t>
      </w:r>
      <w:r w:rsidRPr="00E07B94">
        <w:rPr>
          <w:sz w:val="20"/>
          <w:szCs w:val="20"/>
        </w:rPr>
        <w:t>, for determination of lowest RO of additional-ROs in SBFD symbols,</w:t>
      </w:r>
      <w:r w:rsidRPr="00E07B94">
        <w:rPr>
          <w:sz w:val="20"/>
          <w:szCs w:val="20"/>
          <w:lang w:eastAsia="zh-CN"/>
        </w:rPr>
        <w:t xml:space="preserve"> we </w:t>
      </w:r>
      <w:r w:rsidR="00DC1140">
        <w:rPr>
          <w:rFonts w:hint="eastAsia"/>
          <w:sz w:val="20"/>
          <w:szCs w:val="20"/>
          <w:lang w:eastAsia="zh-CN"/>
        </w:rPr>
        <w:t xml:space="preserve">stick to our </w:t>
      </w:r>
      <w:r w:rsidR="00DC1140">
        <w:rPr>
          <w:sz w:val="20"/>
          <w:szCs w:val="20"/>
          <w:lang w:eastAsia="zh-CN"/>
        </w:rPr>
        <w:t>previous</w:t>
      </w:r>
      <w:r w:rsidR="00DC1140">
        <w:rPr>
          <w:rFonts w:hint="eastAsia"/>
          <w:sz w:val="20"/>
          <w:szCs w:val="20"/>
          <w:lang w:eastAsia="zh-CN"/>
        </w:rPr>
        <w:t xml:space="preserve"> view and </w:t>
      </w:r>
      <w:r w:rsidRPr="00E07B94">
        <w:rPr>
          <w:sz w:val="20"/>
          <w:szCs w:val="20"/>
          <w:lang w:eastAsia="zh-CN"/>
        </w:rPr>
        <w:t>think Alt 1 (i.e., t</w:t>
      </w:r>
      <w:r w:rsidRPr="00E07B94">
        <w:rPr>
          <w:sz w:val="20"/>
          <w:szCs w:val="20"/>
        </w:rPr>
        <w:t>he</w:t>
      </w:r>
      <w:r w:rsidRPr="00E07B94">
        <w:rPr>
          <w:i/>
          <w:iCs/>
          <w:sz w:val="20"/>
          <w:szCs w:val="20"/>
        </w:rPr>
        <w:t xml:space="preserve"> </w:t>
      </w:r>
      <w:r w:rsidRPr="00E07B94">
        <w:rPr>
          <w:sz w:val="20"/>
          <w:szCs w:val="20"/>
        </w:rPr>
        <w:t>parameter</w:t>
      </w:r>
      <w:r w:rsidRPr="00E07B94">
        <w:rPr>
          <w:i/>
          <w:iCs/>
          <w:sz w:val="20"/>
          <w:szCs w:val="20"/>
        </w:rPr>
        <w:t xml:space="preserve"> msg1-FrequencyStart </w:t>
      </w:r>
      <w:r w:rsidRPr="00E07B94">
        <w:rPr>
          <w:sz w:val="20"/>
          <w:szCs w:val="20"/>
        </w:rPr>
        <w:t xml:space="preserve">in </w:t>
      </w:r>
      <w:proofErr w:type="spellStart"/>
      <w:r w:rsidRPr="00E07B94">
        <w:rPr>
          <w:i/>
          <w:iCs/>
          <w:sz w:val="20"/>
          <w:szCs w:val="20"/>
        </w:rPr>
        <w:t>rach-ConfigCommon</w:t>
      </w:r>
      <w:proofErr w:type="spellEnd"/>
      <w:r w:rsidRPr="00E07B94">
        <w:rPr>
          <w:sz w:val="20"/>
          <w:szCs w:val="20"/>
        </w:rPr>
        <w:t xml:space="preserve"> is applied with no reinterpretation</w:t>
      </w:r>
      <w:r w:rsidRPr="00E07B94">
        <w:rPr>
          <w:sz w:val="20"/>
          <w:szCs w:val="20"/>
          <w:lang w:eastAsia="zh-CN"/>
        </w:rPr>
        <w:t xml:space="preserve">) should be sufficient for the determination. There is no need to </w:t>
      </w:r>
      <w:r w:rsidRPr="00E07B94">
        <w:rPr>
          <w:sz w:val="20"/>
          <w:szCs w:val="20"/>
        </w:rPr>
        <w:t>reinterpret</w:t>
      </w:r>
      <w:r w:rsidRPr="00E07B94">
        <w:rPr>
          <w:sz w:val="20"/>
          <w:szCs w:val="20"/>
          <w:lang w:eastAsia="zh-CN"/>
        </w:rPr>
        <w:t xml:space="preserve"> t</w:t>
      </w:r>
      <w:r w:rsidRPr="00E07B94">
        <w:rPr>
          <w:sz w:val="20"/>
          <w:szCs w:val="20"/>
        </w:rPr>
        <w:t>he</w:t>
      </w:r>
      <w:r w:rsidRPr="00E07B94">
        <w:rPr>
          <w:i/>
          <w:iCs/>
          <w:sz w:val="20"/>
          <w:szCs w:val="20"/>
        </w:rPr>
        <w:t xml:space="preserve"> </w:t>
      </w:r>
      <w:r w:rsidRPr="00E07B94">
        <w:rPr>
          <w:sz w:val="20"/>
          <w:szCs w:val="20"/>
        </w:rPr>
        <w:t>parameter</w:t>
      </w:r>
      <w:r w:rsidRPr="00E07B94">
        <w:rPr>
          <w:i/>
          <w:iCs/>
          <w:sz w:val="20"/>
          <w:szCs w:val="20"/>
        </w:rPr>
        <w:t xml:space="preserve"> msg1-FrequencyStart </w:t>
      </w:r>
      <w:r w:rsidRPr="00E07B94">
        <w:rPr>
          <w:sz w:val="20"/>
          <w:szCs w:val="20"/>
        </w:rPr>
        <w:t xml:space="preserve">in </w:t>
      </w:r>
      <w:proofErr w:type="spellStart"/>
      <w:r w:rsidRPr="00E07B94">
        <w:rPr>
          <w:i/>
          <w:iCs/>
          <w:sz w:val="20"/>
          <w:szCs w:val="20"/>
        </w:rPr>
        <w:t>rach-ConfigCommon</w:t>
      </w:r>
      <w:proofErr w:type="spellEnd"/>
      <w:r w:rsidRPr="00E07B94">
        <w:rPr>
          <w:i/>
          <w:iCs/>
          <w:sz w:val="20"/>
          <w:szCs w:val="20"/>
          <w:lang w:eastAsia="zh-CN"/>
        </w:rPr>
        <w:t xml:space="preserve">, </w:t>
      </w:r>
      <w:r w:rsidRPr="00E07B94">
        <w:rPr>
          <w:sz w:val="20"/>
          <w:szCs w:val="20"/>
          <w:lang w:eastAsia="zh-CN"/>
        </w:rPr>
        <w:t xml:space="preserve">since </w:t>
      </w:r>
      <w:r w:rsidRPr="00E07B94">
        <w:rPr>
          <w:sz w:val="20"/>
          <w:szCs w:val="20"/>
        </w:rPr>
        <w:t>reinterpretation</w:t>
      </w:r>
      <w:r w:rsidRPr="00E07B94">
        <w:rPr>
          <w:sz w:val="20"/>
          <w:szCs w:val="20"/>
          <w:lang w:eastAsia="zh-CN"/>
        </w:rPr>
        <w:t xml:space="preserve"> will not only </w:t>
      </w:r>
      <w:r w:rsidRPr="00E07B94">
        <w:rPr>
          <w:rFonts w:hint="eastAsia"/>
          <w:sz w:val="20"/>
          <w:szCs w:val="20"/>
          <w:lang w:eastAsia="zh-CN"/>
        </w:rPr>
        <w:t>lead to</w:t>
      </w:r>
      <w:r w:rsidRPr="00E07B94">
        <w:rPr>
          <w:sz w:val="20"/>
          <w:szCs w:val="20"/>
          <w:lang w:eastAsia="zh-CN"/>
        </w:rPr>
        <w:t xml:space="preserve"> more spec work and complicate implementation, but also cause potential inconsistence between different SBFD symbols with different </w:t>
      </w:r>
      <w:proofErr w:type="spellStart"/>
      <w:r w:rsidRPr="00E07B94">
        <w:rPr>
          <w:sz w:val="20"/>
          <w:szCs w:val="20"/>
          <w:lang w:eastAsia="zh-CN"/>
        </w:rPr>
        <w:t>subbands</w:t>
      </w:r>
      <w:proofErr w:type="spellEnd"/>
      <w:r w:rsidRPr="00E07B94">
        <w:rPr>
          <w:sz w:val="20"/>
          <w:szCs w:val="20"/>
          <w:lang w:eastAsia="zh-CN"/>
        </w:rPr>
        <w:t xml:space="preserve"> configurations. </w:t>
      </w:r>
      <w:r w:rsidR="00E07B94" w:rsidRPr="00E07B94">
        <w:rPr>
          <w:rFonts w:hint="eastAsia"/>
          <w:sz w:val="20"/>
          <w:szCs w:val="20"/>
          <w:lang w:eastAsia="zh-CN"/>
        </w:rPr>
        <w:t xml:space="preserve">Furthermore, the </w:t>
      </w:r>
      <w:r w:rsidR="00E07B94" w:rsidRPr="00E07B94">
        <w:rPr>
          <w:sz w:val="20"/>
          <w:szCs w:val="20"/>
        </w:rPr>
        <w:t xml:space="preserve">motivation of re-interpretation in Option 1 is </w:t>
      </w:r>
      <w:r w:rsidR="006E44CF">
        <w:rPr>
          <w:rFonts w:hint="eastAsia"/>
          <w:sz w:val="20"/>
          <w:szCs w:val="20"/>
          <w:lang w:eastAsia="zh-CN"/>
        </w:rPr>
        <w:t xml:space="preserve">not </w:t>
      </w:r>
      <w:r w:rsidR="00E07B94" w:rsidRPr="00E07B94">
        <w:rPr>
          <w:sz w:val="20"/>
          <w:szCs w:val="20"/>
        </w:rPr>
        <w:t>clear</w:t>
      </w:r>
      <w:r w:rsidR="00E07B94" w:rsidRPr="00E07B94">
        <w:rPr>
          <w:rFonts w:hint="eastAsia"/>
          <w:sz w:val="20"/>
          <w:szCs w:val="20"/>
          <w:lang w:eastAsia="zh-CN"/>
        </w:rPr>
        <w:t xml:space="preserve">. </w:t>
      </w:r>
      <w:r w:rsidR="00952385" w:rsidRPr="00E07B94">
        <w:rPr>
          <w:rFonts w:hint="eastAsia"/>
          <w:sz w:val="20"/>
          <w:szCs w:val="20"/>
          <w:lang w:eastAsia="zh-CN"/>
        </w:rPr>
        <w:t xml:space="preserve">Moreover, based on the </w:t>
      </w:r>
      <w:r w:rsidR="00952385" w:rsidRPr="00E07B94">
        <w:rPr>
          <w:sz w:val="20"/>
          <w:szCs w:val="20"/>
          <w:lang w:eastAsia="zh-CN"/>
        </w:rPr>
        <w:t>discussion</w:t>
      </w:r>
      <w:r w:rsidR="00952385" w:rsidRPr="00E07B94">
        <w:rPr>
          <w:rFonts w:hint="eastAsia"/>
          <w:sz w:val="20"/>
          <w:szCs w:val="20"/>
          <w:lang w:eastAsia="zh-CN"/>
        </w:rPr>
        <w:t xml:space="preserve"> in the previous meeting, Alt 1 was supported by </w:t>
      </w:r>
      <w:r w:rsidR="00242049">
        <w:rPr>
          <w:rFonts w:hint="eastAsia"/>
          <w:sz w:val="20"/>
          <w:szCs w:val="20"/>
          <w:lang w:eastAsia="zh-CN"/>
        </w:rPr>
        <w:t xml:space="preserve">the </w:t>
      </w:r>
      <w:r w:rsidR="00952385" w:rsidRPr="00E07B94">
        <w:rPr>
          <w:rFonts w:hint="eastAsia"/>
          <w:sz w:val="20"/>
          <w:szCs w:val="20"/>
          <w:lang w:eastAsia="zh-CN"/>
        </w:rPr>
        <w:t xml:space="preserve">majority </w:t>
      </w:r>
      <w:r w:rsidR="00242049">
        <w:rPr>
          <w:rFonts w:hint="eastAsia"/>
          <w:sz w:val="20"/>
          <w:szCs w:val="20"/>
          <w:lang w:eastAsia="zh-CN"/>
        </w:rPr>
        <w:t xml:space="preserve">of </w:t>
      </w:r>
      <w:r w:rsidR="00952385" w:rsidRPr="00E07B94">
        <w:rPr>
          <w:rFonts w:hint="eastAsia"/>
          <w:sz w:val="20"/>
          <w:szCs w:val="20"/>
          <w:lang w:eastAsia="zh-CN"/>
        </w:rPr>
        <w:t xml:space="preserve">companies. </w:t>
      </w:r>
    </w:p>
    <w:p w14:paraId="2063A3AB" w14:textId="694240B9" w:rsidR="00552D65" w:rsidRPr="00B01A93" w:rsidRDefault="00552D65" w:rsidP="00552D65">
      <w:pPr>
        <w:tabs>
          <w:tab w:val="left" w:pos="720"/>
        </w:tabs>
        <w:spacing w:after="0"/>
        <w:rPr>
          <w:sz w:val="20"/>
          <w:szCs w:val="20"/>
          <w:lang w:eastAsia="zh-CN"/>
        </w:rPr>
      </w:pPr>
      <w:r w:rsidRPr="00B01A93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B01A93">
        <w:rPr>
          <w:b/>
          <w:bCs/>
          <w:sz w:val="20"/>
          <w:szCs w:val="20"/>
          <w:lang w:eastAsia="x-none"/>
        </w:rPr>
        <w:t xml:space="preserve">: </w:t>
      </w:r>
      <w:r w:rsidRPr="00B01A93">
        <w:rPr>
          <w:sz w:val="20"/>
          <w:szCs w:val="20"/>
        </w:rPr>
        <w:t>For RACH configuration Option 1 with Alt 1-1, for determination of lowest RO of additional-ROs in SBFD symbols,</w:t>
      </w:r>
      <w:r w:rsidRPr="00B01A93">
        <w:rPr>
          <w:sz w:val="20"/>
          <w:szCs w:val="20"/>
          <w:lang w:eastAsia="zh-CN"/>
        </w:rPr>
        <w:t xml:space="preserve"> support Alt 1:</w:t>
      </w:r>
    </w:p>
    <w:p w14:paraId="5020356F" w14:textId="298A9C48" w:rsidR="00713728" w:rsidRPr="002B5D7E" w:rsidRDefault="00552D65" w:rsidP="000E533B">
      <w:pPr>
        <w:pStyle w:val="af4"/>
        <w:widowControl w:val="0"/>
        <w:numPr>
          <w:ilvl w:val="0"/>
          <w:numId w:val="47"/>
        </w:numPr>
        <w:adjustRightInd w:val="0"/>
        <w:spacing w:after="0" w:line="240" w:lineRule="auto"/>
        <w:contextualSpacing w:val="0"/>
        <w:rPr>
          <w:rFonts w:ascii="Times New Roman" w:hAnsi="Times New Roman"/>
          <w:sz w:val="20"/>
          <w:szCs w:val="20"/>
          <w:lang w:val="en-US"/>
        </w:rPr>
      </w:pPr>
      <w:r w:rsidRPr="000E533B">
        <w:rPr>
          <w:rFonts w:ascii="Times New Roman" w:hAnsi="Times New Roman"/>
          <w:sz w:val="20"/>
          <w:szCs w:val="20"/>
          <w:lang w:val="en-US"/>
        </w:rPr>
        <w:t xml:space="preserve">Alt 1: The parameter </w:t>
      </w:r>
      <w:r w:rsidRPr="000E533B">
        <w:rPr>
          <w:rFonts w:ascii="Times New Roman" w:hAnsi="Times New Roman"/>
          <w:i/>
          <w:iCs/>
          <w:sz w:val="20"/>
          <w:szCs w:val="20"/>
          <w:lang w:val="en-US"/>
        </w:rPr>
        <w:t>msg1-FrequencyStart</w:t>
      </w:r>
      <w:r w:rsidRPr="000E533B">
        <w:rPr>
          <w:rFonts w:ascii="Times New Roman" w:hAnsi="Times New Roman"/>
          <w:sz w:val="20"/>
          <w:szCs w:val="20"/>
          <w:lang w:val="en-US"/>
        </w:rPr>
        <w:t xml:space="preserve"> in </w:t>
      </w:r>
      <w:proofErr w:type="spellStart"/>
      <w:r w:rsidRPr="000E533B">
        <w:rPr>
          <w:rFonts w:ascii="Times New Roman" w:hAnsi="Times New Roman"/>
          <w:i/>
          <w:iCs/>
          <w:sz w:val="20"/>
          <w:szCs w:val="20"/>
          <w:lang w:val="en-US"/>
        </w:rPr>
        <w:t>rach-ConfigCommon</w:t>
      </w:r>
      <w:proofErr w:type="spellEnd"/>
      <w:r w:rsidRPr="000E533B">
        <w:rPr>
          <w:rFonts w:ascii="Times New Roman" w:hAnsi="Times New Roman"/>
          <w:sz w:val="20"/>
          <w:szCs w:val="20"/>
          <w:lang w:val="en-US"/>
        </w:rPr>
        <w:t xml:space="preserve"> is applied with no reinterpretation.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2C763E18" w:rsidR="0021120F" w:rsidRPr="00C23F25" w:rsidRDefault="00B94B12" w:rsidP="00E200FB">
      <w:pPr>
        <w:rPr>
          <w:sz w:val="20"/>
          <w:szCs w:val="20"/>
          <w:lang w:eastAsia="zh-CN"/>
        </w:rPr>
      </w:pPr>
      <w:r w:rsidRPr="00C23F25">
        <w:rPr>
          <w:sz w:val="20"/>
          <w:szCs w:val="20"/>
        </w:rPr>
        <w:t xml:space="preserve">In this contribution, </w:t>
      </w:r>
      <w:r w:rsidR="00F133D6" w:rsidRPr="00C23F25">
        <w:rPr>
          <w:sz w:val="20"/>
          <w:szCs w:val="20"/>
        </w:rPr>
        <w:t>we have presented</w:t>
      </w:r>
      <w:r w:rsidRPr="00C23F25">
        <w:rPr>
          <w:sz w:val="20"/>
          <w:szCs w:val="20"/>
        </w:rPr>
        <w:t xml:space="preserve"> our views on </w:t>
      </w:r>
      <w:r w:rsidR="00BC4E1A" w:rsidRPr="00C23F25">
        <w:rPr>
          <w:sz w:val="20"/>
          <w:szCs w:val="20"/>
        </w:rPr>
        <w:t xml:space="preserve">SBFD </w:t>
      </w:r>
      <w:r w:rsidR="00BC4E1A" w:rsidRPr="00C23F25">
        <w:rPr>
          <w:sz w:val="20"/>
          <w:szCs w:val="20"/>
          <w:lang w:eastAsia="zh-CN"/>
        </w:rPr>
        <w:t>random access operation</w:t>
      </w:r>
      <w:r w:rsidRPr="00C23F25">
        <w:rPr>
          <w:sz w:val="20"/>
          <w:szCs w:val="20"/>
        </w:rPr>
        <w:t>.</w:t>
      </w:r>
      <w:r w:rsidR="00545D82" w:rsidRPr="00C23F25">
        <w:rPr>
          <w:sz w:val="20"/>
          <w:szCs w:val="20"/>
        </w:rPr>
        <w:t xml:space="preserve"> </w:t>
      </w:r>
      <w:r w:rsidR="002D7E51" w:rsidRPr="00C23F25">
        <w:rPr>
          <w:sz w:val="20"/>
          <w:szCs w:val="20"/>
        </w:rPr>
        <w:t>Based on the discussions in the previous section</w:t>
      </w:r>
      <w:r w:rsidR="00ED138D" w:rsidRPr="00C23F25">
        <w:rPr>
          <w:sz w:val="20"/>
          <w:szCs w:val="20"/>
          <w:lang w:eastAsia="zh-CN"/>
        </w:rPr>
        <w:t>s</w:t>
      </w:r>
      <w:r w:rsidR="002D7E51" w:rsidRPr="00C23F25">
        <w:rPr>
          <w:sz w:val="20"/>
          <w:szCs w:val="20"/>
        </w:rPr>
        <w:t xml:space="preserve"> we propose the following:</w:t>
      </w:r>
      <w:r w:rsidR="001466E4" w:rsidRPr="00C23F25">
        <w:rPr>
          <w:sz w:val="20"/>
          <w:szCs w:val="20"/>
          <w:lang w:eastAsia="zh-CN"/>
        </w:rPr>
        <w:t xml:space="preserve"> </w:t>
      </w:r>
    </w:p>
    <w:p w14:paraId="25B8484B" w14:textId="77777777" w:rsidR="0043708B" w:rsidRPr="00C23F25" w:rsidRDefault="0043708B" w:rsidP="0043708B">
      <w:pPr>
        <w:spacing w:after="80"/>
        <w:rPr>
          <w:rFonts w:eastAsiaTheme="minorEastAsia"/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C23F25">
        <w:rPr>
          <w:b/>
          <w:bCs/>
          <w:sz w:val="20"/>
          <w:szCs w:val="20"/>
          <w:lang w:eastAsia="x-none"/>
        </w:rPr>
        <w:t xml:space="preserve">Proposal 1: </w:t>
      </w:r>
      <w:r w:rsidRPr="00C23F25">
        <w:rPr>
          <w:rFonts w:eastAsiaTheme="minorEastAsia"/>
          <w:sz w:val="20"/>
          <w:szCs w:val="20"/>
          <w:lang w:eastAsia="zh-CN"/>
        </w:rPr>
        <w:t>Confirm the following working assumption in the last RAN1#118bis meeting,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3708B" w:rsidRPr="00C23F25" w14:paraId="191C1ED9" w14:textId="77777777" w:rsidTr="00EB17EA">
        <w:trPr>
          <w:trHeight w:val="530"/>
        </w:trPr>
        <w:tc>
          <w:tcPr>
            <w:tcW w:w="9307" w:type="dxa"/>
          </w:tcPr>
          <w:p w14:paraId="29BA246A" w14:textId="77777777" w:rsidR="0043708B" w:rsidRPr="00C23F25" w:rsidRDefault="0043708B" w:rsidP="00EB17EA">
            <w:pPr>
              <w:spacing w:after="0"/>
              <w:rPr>
                <w:rFonts w:eastAsiaTheme="minorEastAsia"/>
                <w:b/>
                <w:strike/>
                <w:sz w:val="20"/>
                <w:szCs w:val="20"/>
                <w:lang w:eastAsia="zh-CN"/>
              </w:rPr>
            </w:pPr>
            <w:r w:rsidRPr="00C23F25">
              <w:rPr>
                <w:rFonts w:eastAsia="Malgun Gothic"/>
                <w:b/>
                <w:strike/>
                <w:sz w:val="20"/>
                <w:szCs w:val="20"/>
                <w:highlight w:val="darkYellow"/>
                <w:lang w:eastAsia="zh-CN"/>
              </w:rPr>
              <w:t>Working Assumption</w:t>
            </w:r>
            <w:r w:rsidRPr="00C23F25">
              <w:rPr>
                <w:rFonts w:eastAsiaTheme="minorEastAsia"/>
                <w:b/>
                <w:sz w:val="20"/>
                <w:szCs w:val="20"/>
                <w:lang w:eastAsia="zh-CN"/>
              </w:rPr>
              <w:t xml:space="preserve"> </w:t>
            </w:r>
            <w:r w:rsidRPr="00C23F25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513AEB4" w14:textId="77777777" w:rsidR="0043708B" w:rsidRPr="00C23F25" w:rsidRDefault="0043708B" w:rsidP="00EB17EA">
            <w:pPr>
              <w:spacing w:after="0"/>
              <w:rPr>
                <w:sz w:val="20"/>
                <w:szCs w:val="20"/>
              </w:rPr>
            </w:pPr>
            <w:r w:rsidRPr="00C23F25">
              <w:rPr>
                <w:sz w:val="20"/>
                <w:szCs w:val="20"/>
              </w:rPr>
              <w:t>For a PRACH transmission with</w:t>
            </w:r>
            <w:r w:rsidRPr="00C23F25">
              <w:rPr>
                <w:iCs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C23F25">
              <w:rPr>
                <w:iCs/>
                <w:sz w:val="20"/>
                <w:szCs w:val="20"/>
              </w:rPr>
              <w:t xml:space="preserve"> </w:t>
            </w:r>
            <w:r w:rsidRPr="00C23F25">
              <w:rPr>
                <w:sz w:val="20"/>
                <w:szCs w:val="20"/>
              </w:rPr>
              <w:t xml:space="preserve">preamble repetition within additional-ROs, support reusing current specification rules for the determination of the set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C23F25">
              <w:rPr>
                <w:sz w:val="20"/>
                <w:szCs w:val="20"/>
              </w:rPr>
              <w:t xml:space="preserve"> valid additional-ROs and the time period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C23F25">
              <w:rPr>
                <w:sz w:val="20"/>
                <w:szCs w:val="20"/>
              </w:rPr>
              <w:t xml:space="preserve"> valid additional-ROs.</w:t>
            </w:r>
          </w:p>
          <w:p w14:paraId="3F221212" w14:textId="77777777" w:rsidR="0043708B" w:rsidRPr="00C23F25" w:rsidRDefault="0043708B" w:rsidP="0043708B">
            <w:pPr>
              <w:pStyle w:val="af4"/>
              <w:widowControl/>
              <w:numPr>
                <w:ilvl w:val="0"/>
                <w:numId w:val="4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23F25">
              <w:rPr>
                <w:rFonts w:ascii="Times New Roman" w:hAnsi="Times New Roman"/>
                <w:sz w:val="20"/>
                <w:szCs w:val="20"/>
                <w:lang w:val="en-US"/>
              </w:rPr>
              <w:t>the time period</w:t>
            </w:r>
            <w:r w:rsidRPr="00C23F25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rep</m:t>
                  </m:r>
                </m:sup>
              </m:sSubSup>
            </m:oMath>
            <w:r w:rsidRPr="00C23F25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valid additional-ROs is determined separately from the time period for legacy-ROs</w:t>
            </w:r>
          </w:p>
        </w:tc>
      </w:tr>
    </w:tbl>
    <w:p w14:paraId="65F2E3CC" w14:textId="76E76270" w:rsidR="00AC6336" w:rsidRPr="00C23F25" w:rsidRDefault="00AC6336" w:rsidP="0066058B">
      <w:pPr>
        <w:spacing w:after="40"/>
        <w:rPr>
          <w:b/>
          <w:bCs/>
          <w:sz w:val="20"/>
          <w:szCs w:val="20"/>
          <w:lang w:eastAsia="zh-CN"/>
        </w:rPr>
      </w:pPr>
    </w:p>
    <w:p w14:paraId="72AD9DEA" w14:textId="77777777" w:rsidR="009B01B7" w:rsidRPr="00C23F25" w:rsidRDefault="009B01B7" w:rsidP="009B01B7">
      <w:pPr>
        <w:tabs>
          <w:tab w:val="left" w:pos="720"/>
        </w:tabs>
        <w:spacing w:after="0"/>
        <w:rPr>
          <w:sz w:val="20"/>
          <w:szCs w:val="20"/>
          <w:lang w:eastAsia="zh-CN"/>
        </w:rPr>
      </w:pPr>
      <w:r w:rsidRPr="00C23F25">
        <w:rPr>
          <w:b/>
          <w:bCs/>
          <w:sz w:val="20"/>
          <w:szCs w:val="20"/>
          <w:lang w:eastAsia="x-none"/>
        </w:rPr>
        <w:t xml:space="preserve">Proposal </w:t>
      </w:r>
      <w:r w:rsidRPr="00C23F25">
        <w:rPr>
          <w:b/>
          <w:bCs/>
          <w:sz w:val="20"/>
          <w:szCs w:val="20"/>
          <w:lang w:eastAsia="zh-CN"/>
        </w:rPr>
        <w:t>2</w:t>
      </w:r>
      <w:r w:rsidRPr="00C23F25">
        <w:rPr>
          <w:b/>
          <w:bCs/>
          <w:sz w:val="20"/>
          <w:szCs w:val="20"/>
          <w:lang w:eastAsia="x-none"/>
        </w:rPr>
        <w:t xml:space="preserve">: </w:t>
      </w:r>
      <w:r w:rsidRPr="00C23F25">
        <w:rPr>
          <w:sz w:val="20"/>
          <w:szCs w:val="20"/>
        </w:rPr>
        <w:t>For RACH configuration Option 1 with Alt 1-1, for determination of lowest RO of additional-ROs in SBFD symbols,</w:t>
      </w:r>
      <w:r w:rsidRPr="00C23F25">
        <w:rPr>
          <w:sz w:val="20"/>
          <w:szCs w:val="20"/>
          <w:lang w:eastAsia="zh-CN"/>
        </w:rPr>
        <w:t xml:space="preserve"> support Alt 1:</w:t>
      </w:r>
    </w:p>
    <w:p w14:paraId="34D142FF" w14:textId="15A69A95" w:rsidR="0043708B" w:rsidRPr="00C23F25" w:rsidRDefault="009B01B7" w:rsidP="009B01B7">
      <w:pPr>
        <w:pStyle w:val="af4"/>
        <w:widowControl w:val="0"/>
        <w:numPr>
          <w:ilvl w:val="0"/>
          <w:numId w:val="47"/>
        </w:numPr>
        <w:adjustRightInd w:val="0"/>
        <w:spacing w:after="0" w:line="240" w:lineRule="auto"/>
        <w:contextualSpacing w:val="0"/>
        <w:rPr>
          <w:rFonts w:ascii="Times New Roman" w:hAnsi="Times New Roman"/>
          <w:sz w:val="20"/>
          <w:szCs w:val="20"/>
          <w:lang w:val="en-US"/>
        </w:rPr>
      </w:pPr>
      <w:r w:rsidRPr="00C23F25">
        <w:rPr>
          <w:rFonts w:ascii="Times New Roman" w:hAnsi="Times New Roman"/>
          <w:sz w:val="20"/>
          <w:szCs w:val="20"/>
          <w:lang w:val="en-US"/>
        </w:rPr>
        <w:t xml:space="preserve">Alt 1: The parameter </w:t>
      </w:r>
      <w:r w:rsidRPr="00C23F25">
        <w:rPr>
          <w:rFonts w:ascii="Times New Roman" w:hAnsi="Times New Roman"/>
          <w:i/>
          <w:iCs/>
          <w:sz w:val="20"/>
          <w:szCs w:val="20"/>
          <w:lang w:val="en-US"/>
        </w:rPr>
        <w:t>msg1-FrequencyStart</w:t>
      </w:r>
      <w:r w:rsidRPr="00C23F25">
        <w:rPr>
          <w:rFonts w:ascii="Times New Roman" w:hAnsi="Times New Roman"/>
          <w:sz w:val="20"/>
          <w:szCs w:val="20"/>
          <w:lang w:val="en-US"/>
        </w:rPr>
        <w:t xml:space="preserve"> in </w:t>
      </w:r>
      <w:proofErr w:type="spellStart"/>
      <w:r w:rsidRPr="00C23F25">
        <w:rPr>
          <w:rFonts w:ascii="Times New Roman" w:hAnsi="Times New Roman"/>
          <w:i/>
          <w:iCs/>
          <w:sz w:val="20"/>
          <w:szCs w:val="20"/>
          <w:lang w:val="en-US"/>
        </w:rPr>
        <w:t>rach-ConfigCommon</w:t>
      </w:r>
      <w:proofErr w:type="spellEnd"/>
      <w:r w:rsidRPr="00C23F25">
        <w:rPr>
          <w:rFonts w:ascii="Times New Roman" w:hAnsi="Times New Roman"/>
          <w:sz w:val="20"/>
          <w:szCs w:val="20"/>
          <w:lang w:val="en-US"/>
        </w:rPr>
        <w:t xml:space="preserve"> is applied with no reinterpretation.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6FEF1CF7" w14:textId="77777777" w:rsidR="00A31E1C" w:rsidRPr="00514E31" w:rsidRDefault="00A31E1C" w:rsidP="00A31E1C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514E31">
        <w:rPr>
          <w:szCs w:val="20"/>
        </w:rPr>
        <w:t>RP-</w:t>
      </w:r>
      <w:r>
        <w:rPr>
          <w:szCs w:val="20"/>
        </w:rPr>
        <w:t>24</w:t>
      </w:r>
      <w:r>
        <w:rPr>
          <w:rFonts w:hint="eastAsia"/>
          <w:szCs w:val="20"/>
          <w:lang w:eastAsia="zh-CN"/>
        </w:rPr>
        <w:t>1614</w:t>
      </w:r>
      <w:r w:rsidRPr="00514E31">
        <w:rPr>
          <w:szCs w:val="20"/>
        </w:rPr>
        <w:t xml:space="preserve">, “WID </w:t>
      </w:r>
      <w:r>
        <w:rPr>
          <w:szCs w:val="20"/>
        </w:rPr>
        <w:t>revision</w:t>
      </w:r>
      <w:r w:rsidRPr="00514E31">
        <w:rPr>
          <w:szCs w:val="20"/>
        </w:rPr>
        <w:t xml:space="preserve">: </w:t>
      </w:r>
      <w:r>
        <w:rPr>
          <w:szCs w:val="20"/>
        </w:rPr>
        <w:t>Evolution of NR duplex operation: Sub-band full duplex</w:t>
      </w:r>
      <w:r w:rsidRPr="00514E31">
        <w:rPr>
          <w:szCs w:val="20"/>
        </w:rPr>
        <w:t xml:space="preserve">”, </w:t>
      </w:r>
      <w:r>
        <w:rPr>
          <w:szCs w:val="20"/>
        </w:rPr>
        <w:t>Huawei</w:t>
      </w:r>
      <w:r w:rsidRPr="00514E31">
        <w:rPr>
          <w:szCs w:val="20"/>
        </w:rPr>
        <w:t>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4</w:t>
      </w:r>
      <w:r w:rsidRPr="00514E31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2AB0E2EC" w:rsidR="00B9733A" w:rsidRPr="00A31E1C" w:rsidRDefault="00A31E1C" w:rsidP="00A31E1C">
      <w:pPr>
        <w:pStyle w:val="References"/>
        <w:rPr>
          <w:szCs w:val="20"/>
        </w:rPr>
      </w:pPr>
      <w:r w:rsidRPr="00514E31">
        <w:rPr>
          <w:szCs w:val="20"/>
        </w:rPr>
        <w:t>3GPP RAN1, RAN1#11</w:t>
      </w:r>
      <w:r>
        <w:rPr>
          <w:rFonts w:hint="eastAsia"/>
          <w:szCs w:val="20"/>
          <w:lang w:eastAsia="zh-CN"/>
        </w:rPr>
        <w:t>8bis</w:t>
      </w:r>
      <w:r w:rsidRPr="00514E31">
        <w:rPr>
          <w:szCs w:val="20"/>
        </w:rPr>
        <w:t>, Chairman Notes.</w:t>
      </w:r>
    </w:p>
    <w:sectPr w:rsidR="00B9733A" w:rsidRPr="00A31E1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F9E37" w14:textId="77777777" w:rsidR="00EE260E" w:rsidRDefault="00EE260E">
      <w:r>
        <w:separator/>
      </w:r>
    </w:p>
  </w:endnote>
  <w:endnote w:type="continuationSeparator" w:id="0">
    <w:p w14:paraId="2F89F856" w14:textId="77777777" w:rsidR="00EE260E" w:rsidRDefault="00EE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NewPSMT">
    <w:altName w:val="宋体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A4FC6" w14:textId="77777777" w:rsidR="00EE260E" w:rsidRDefault="00EE260E">
      <w:r>
        <w:separator/>
      </w:r>
    </w:p>
  </w:footnote>
  <w:footnote w:type="continuationSeparator" w:id="0">
    <w:p w14:paraId="21415A3C" w14:textId="77777777" w:rsidR="00EE260E" w:rsidRDefault="00EE2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280286"/>
    <w:multiLevelType w:val="multilevel"/>
    <w:tmpl w:val="22280286"/>
    <w:lvl w:ilvl="0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5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8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6"/>
  </w:num>
  <w:num w:numId="3" w16cid:durableId="1729063007">
    <w:abstractNumId w:val="36"/>
  </w:num>
  <w:num w:numId="4" w16cid:durableId="576552151">
    <w:abstractNumId w:val="41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3"/>
  </w:num>
  <w:num w:numId="9" w16cid:durableId="476151025">
    <w:abstractNumId w:val="29"/>
  </w:num>
  <w:num w:numId="10" w16cid:durableId="1790659344">
    <w:abstractNumId w:val="5"/>
  </w:num>
  <w:num w:numId="11" w16cid:durableId="544607125">
    <w:abstractNumId w:val="28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48"/>
  </w:num>
  <w:num w:numId="15" w16cid:durableId="723018905">
    <w:abstractNumId w:val="32"/>
  </w:num>
  <w:num w:numId="16" w16cid:durableId="462970823">
    <w:abstractNumId w:val="15"/>
  </w:num>
  <w:num w:numId="17" w16cid:durableId="742261033">
    <w:abstractNumId w:val="4"/>
  </w:num>
  <w:num w:numId="18" w16cid:durableId="1102603565">
    <w:abstractNumId w:val="47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20"/>
  </w:num>
  <w:num w:numId="22" w16cid:durableId="433404669">
    <w:abstractNumId w:val="39"/>
  </w:num>
  <w:num w:numId="23" w16cid:durableId="1295137961">
    <w:abstractNumId w:val="40"/>
  </w:num>
  <w:num w:numId="24" w16cid:durableId="1533422413">
    <w:abstractNumId w:val="11"/>
  </w:num>
  <w:num w:numId="25" w16cid:durableId="1921863808">
    <w:abstractNumId w:val="37"/>
  </w:num>
  <w:num w:numId="26" w16cid:durableId="1284775059">
    <w:abstractNumId w:val="31"/>
  </w:num>
  <w:num w:numId="27" w16cid:durableId="1840657080">
    <w:abstractNumId w:val="17"/>
  </w:num>
  <w:num w:numId="28" w16cid:durableId="1384014935">
    <w:abstractNumId w:val="12"/>
  </w:num>
  <w:num w:numId="29" w16cid:durableId="576289536">
    <w:abstractNumId w:val="19"/>
  </w:num>
  <w:num w:numId="30" w16cid:durableId="1164316706">
    <w:abstractNumId w:val="23"/>
  </w:num>
  <w:num w:numId="31" w16cid:durableId="159540951">
    <w:abstractNumId w:val="2"/>
  </w:num>
  <w:num w:numId="32" w16cid:durableId="519856575">
    <w:abstractNumId w:val="35"/>
  </w:num>
  <w:num w:numId="33" w16cid:durableId="1058743659">
    <w:abstractNumId w:val="37"/>
  </w:num>
  <w:num w:numId="34" w16cid:durableId="2118061421">
    <w:abstractNumId w:val="43"/>
  </w:num>
  <w:num w:numId="35" w16cid:durableId="980888898">
    <w:abstractNumId w:val="26"/>
  </w:num>
  <w:num w:numId="36" w16cid:durableId="1745682949">
    <w:abstractNumId w:val="13"/>
  </w:num>
  <w:num w:numId="37" w16cid:durableId="1461531663">
    <w:abstractNumId w:val="34"/>
  </w:num>
  <w:num w:numId="38" w16cid:durableId="30540544">
    <w:abstractNumId w:val="38"/>
  </w:num>
  <w:num w:numId="39" w16cid:durableId="80874494">
    <w:abstractNumId w:val="21"/>
  </w:num>
  <w:num w:numId="40" w16cid:durableId="2109736212">
    <w:abstractNumId w:val="49"/>
  </w:num>
  <w:num w:numId="41" w16cid:durableId="1596547510">
    <w:abstractNumId w:val="25"/>
  </w:num>
  <w:num w:numId="42" w16cid:durableId="154685090">
    <w:abstractNumId w:val="30"/>
  </w:num>
  <w:num w:numId="43" w16cid:durableId="1592542">
    <w:abstractNumId w:val="46"/>
  </w:num>
  <w:num w:numId="44" w16cid:durableId="16011547">
    <w:abstractNumId w:val="6"/>
  </w:num>
  <w:num w:numId="45" w16cid:durableId="1215044140">
    <w:abstractNumId w:val="44"/>
  </w:num>
  <w:num w:numId="46" w16cid:durableId="859511181">
    <w:abstractNumId w:val="45"/>
  </w:num>
  <w:num w:numId="47" w16cid:durableId="1591962683">
    <w:abstractNumId w:val="14"/>
  </w:num>
  <w:num w:numId="48" w16cid:durableId="1991252901">
    <w:abstractNumId w:val="27"/>
  </w:num>
  <w:num w:numId="49" w16cid:durableId="478232325">
    <w:abstractNumId w:val="42"/>
  </w:num>
  <w:num w:numId="50" w16cid:durableId="486017886">
    <w:abstractNumId w:val="9"/>
  </w:num>
  <w:num w:numId="51" w16cid:durableId="15693452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C44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AB7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AFD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18F"/>
    <w:rsid w:val="000C03EA"/>
    <w:rsid w:val="000C055B"/>
    <w:rsid w:val="000C115D"/>
    <w:rsid w:val="000C122E"/>
    <w:rsid w:val="000C1535"/>
    <w:rsid w:val="000C1F4B"/>
    <w:rsid w:val="000C252B"/>
    <w:rsid w:val="000C2909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9A1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33B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24D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073F1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049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7E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7D7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1E98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641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6DA4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3BF6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08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3E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6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53D"/>
    <w:rsid w:val="00505C04"/>
    <w:rsid w:val="00505F75"/>
    <w:rsid w:val="00506853"/>
    <w:rsid w:val="005076EC"/>
    <w:rsid w:val="0050770C"/>
    <w:rsid w:val="00507A88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2D65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5EF6"/>
    <w:rsid w:val="005A6046"/>
    <w:rsid w:val="005A6432"/>
    <w:rsid w:val="005A7C36"/>
    <w:rsid w:val="005B02F2"/>
    <w:rsid w:val="005B0542"/>
    <w:rsid w:val="005B09AD"/>
    <w:rsid w:val="005B0FE6"/>
    <w:rsid w:val="005B12EE"/>
    <w:rsid w:val="005B1608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5BD5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205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70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66A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4CF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7ED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728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6E71"/>
    <w:rsid w:val="00727530"/>
    <w:rsid w:val="007275F1"/>
    <w:rsid w:val="00730A0C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A3D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6CE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2385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B7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5AE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1E1C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0AD5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B7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EF9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31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67CBC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7AA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4E1A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84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74D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3F25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176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3EBA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580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96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DD1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EB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140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3F02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07B9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4A22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38D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60E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6D97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4FD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1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DC3F02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5811</TotalTime>
  <Pages>3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2187</cp:revision>
  <cp:lastPrinted>2007-06-18T22:08:00Z</cp:lastPrinted>
  <dcterms:created xsi:type="dcterms:W3CDTF">2021-07-27T21:02:00Z</dcterms:created>
  <dcterms:modified xsi:type="dcterms:W3CDTF">2024-11-06T02:13:00Z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