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46DE556E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EC2CEF">
        <w:rPr>
          <w:rFonts w:ascii="Arial" w:hAnsi="Arial" w:cs="Arial" w:hint="eastAsia"/>
          <w:b/>
          <w:kern w:val="2"/>
          <w:lang w:eastAsia="zh-CN"/>
        </w:rPr>
        <w:t>9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CC399F" w:rsidRPr="00CC399F">
        <w:rPr>
          <w:rFonts w:ascii="Arial" w:hAnsi="Arial" w:cs="Arial"/>
          <w:b/>
          <w:kern w:val="2"/>
          <w:lang w:eastAsia="zh-CN"/>
        </w:rPr>
        <w:t>2409841</w:t>
      </w:r>
    </w:p>
    <w:p w14:paraId="58DA19CF" w14:textId="362ECC78" w:rsidR="008A45A8" w:rsidRDefault="00EC2CEF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Orlando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US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 w:rsidR="00AE1E06">
        <w:rPr>
          <w:rFonts w:ascii="Arial" w:hAnsi="Arial" w:cs="Arial" w:hint="eastAsia"/>
          <w:b/>
          <w:kern w:val="2"/>
          <w:lang w:eastAsia="zh-CN"/>
        </w:rPr>
        <w:t xml:space="preserve">November </w:t>
      </w:r>
      <w:r w:rsidR="00F020FF"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lang w:eastAsia="zh-CN"/>
        </w:rPr>
        <w:t>8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22</w:t>
      </w:r>
      <w:r>
        <w:rPr>
          <w:rFonts w:ascii="Arial" w:hAnsi="Arial" w:cs="Arial" w:hint="eastAsia"/>
          <w:b/>
          <w:kern w:val="2"/>
          <w:vertAlign w:val="superscript"/>
          <w:lang w:eastAsia="zh-CN"/>
        </w:rPr>
        <w:t>nd</w:t>
      </w:r>
      <w:r w:rsidR="008A45A8" w:rsidRPr="0002063F">
        <w:rPr>
          <w:rFonts w:ascii="Arial" w:hAnsi="Arial" w:cs="Arial"/>
          <w:b/>
          <w:kern w:val="2"/>
          <w:lang w:eastAsia="zh-CN"/>
        </w:rPr>
        <w:t>, 2024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6F725872" w:rsidR="00804DA1" w:rsidRDefault="009C0564" w:rsidP="00E33CB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461C98">
        <w:rPr>
          <w:rFonts w:ascii="Arial" w:hAnsi="Arial" w:cs="Arial"/>
          <w:b/>
          <w:lang w:eastAsia="zh-CN"/>
        </w:rPr>
        <w:t>Discussion on specification support for positioning accuracy enhancement</w:t>
      </w:r>
    </w:p>
    <w:p w14:paraId="3067F051" w14:textId="34AEA6D0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1606D9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.</w:t>
      </w:r>
      <w:r w:rsidR="001606D9">
        <w:rPr>
          <w:rFonts w:ascii="Arial" w:hAnsi="Arial" w:cs="Arial" w:hint="eastAsia"/>
          <w:b/>
          <w:lang w:eastAsia="zh-CN"/>
        </w:rPr>
        <w:t>2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6EDB8ADF" w:rsidR="00BF5FC0" w:rsidRPr="0087031E" w:rsidRDefault="00DB3F48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RAN1#11</w:t>
      </w:r>
      <w:r>
        <w:rPr>
          <w:rFonts w:hint="eastAsia"/>
          <w:sz w:val="20"/>
          <w:szCs w:val="20"/>
          <w:lang w:eastAsia="zh-CN"/>
        </w:rPr>
        <w:t>8</w:t>
      </w:r>
      <w:r w:rsidR="00FE1049">
        <w:rPr>
          <w:rFonts w:hint="eastAsia"/>
          <w:sz w:val="20"/>
          <w:szCs w:val="20"/>
          <w:lang w:eastAsia="zh-CN"/>
        </w:rPr>
        <w:t>bis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</w:t>
      </w:r>
      <w:r w:rsidR="00273D5A" w:rsidRPr="0087031E">
        <w:rPr>
          <w:sz w:val="20"/>
          <w:szCs w:val="20"/>
          <w:lang w:eastAsia="zh-CN"/>
        </w:rPr>
        <w:t>the Rel-1</w:t>
      </w:r>
      <w:r w:rsidR="00273D5A">
        <w:rPr>
          <w:sz w:val="20"/>
          <w:szCs w:val="20"/>
          <w:lang w:eastAsia="zh-CN"/>
        </w:rPr>
        <w:t>9</w:t>
      </w:r>
      <w:r w:rsidR="00273D5A" w:rsidRPr="0087031E">
        <w:rPr>
          <w:sz w:val="20"/>
          <w:szCs w:val="20"/>
          <w:lang w:eastAsia="zh-CN"/>
        </w:rPr>
        <w:t xml:space="preserve"> </w:t>
      </w:r>
      <w:r w:rsidR="00273D5A">
        <w:rPr>
          <w:sz w:val="20"/>
          <w:szCs w:val="20"/>
          <w:lang w:eastAsia="zh-CN"/>
        </w:rPr>
        <w:t xml:space="preserve">Artificial Intelligence (AI)/Machine Learning (ML) for NR air interface </w:t>
      </w:r>
      <w:r w:rsidR="00273D5A" w:rsidRPr="0087031E">
        <w:rPr>
          <w:sz w:val="20"/>
          <w:szCs w:val="20"/>
          <w:lang w:eastAsia="zh-CN"/>
        </w:rPr>
        <w:t xml:space="preserve">[1] was discussed. The following was agreed [2] on the topic of </w:t>
      </w:r>
      <w:r w:rsidR="00273D5A">
        <w:rPr>
          <w:sz w:val="20"/>
          <w:szCs w:val="20"/>
        </w:rPr>
        <w:t>specification support for positioning accuracy enhancement</w:t>
      </w:r>
      <w:r w:rsidR="00273D5A"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4603E0" w14:paraId="338C7546" w14:textId="77777777" w:rsidTr="00D438BD">
        <w:trPr>
          <w:trHeight w:val="530"/>
        </w:trPr>
        <w:tc>
          <w:tcPr>
            <w:tcW w:w="9307" w:type="dxa"/>
          </w:tcPr>
          <w:p w14:paraId="5679C0DF" w14:textId="77777777" w:rsidR="004603E0" w:rsidRPr="004603E0" w:rsidRDefault="004603E0" w:rsidP="004603E0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4603E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7E90B26" w14:textId="77777777" w:rsidR="004603E0" w:rsidRPr="004603E0" w:rsidRDefault="004603E0" w:rsidP="004603E0">
            <w:pPr>
              <w:spacing w:after="0"/>
              <w:rPr>
                <w:sz w:val="20"/>
                <w:szCs w:val="20"/>
              </w:rPr>
            </w:pPr>
            <w:r w:rsidRPr="004603E0">
              <w:rPr>
                <w:sz w:val="20"/>
                <w:szCs w:val="20"/>
              </w:rPr>
              <w:t xml:space="preserve">For training data collection of AI/ML based positioning, the quality indicator of timing </w:t>
            </w:r>
            <w:r w:rsidRPr="004603E0">
              <w:rPr>
                <w:rFonts w:eastAsia="等线"/>
                <w:sz w:val="20"/>
                <w:szCs w:val="20"/>
                <w:lang w:eastAsia="zh-CN"/>
              </w:rPr>
              <w:t>information</w:t>
            </w:r>
            <w:r w:rsidRPr="004603E0">
              <w:rPr>
                <w:sz w:val="20"/>
                <w:szCs w:val="20"/>
              </w:rPr>
              <w:t xml:space="preserve"> in Part A</w:t>
            </w:r>
            <w:r w:rsidRPr="004603E0">
              <w:rPr>
                <w:rFonts w:eastAsia="等线"/>
                <w:sz w:val="20"/>
                <w:szCs w:val="20"/>
                <w:lang w:eastAsia="zh-CN"/>
              </w:rPr>
              <w:t xml:space="preserve"> when reported</w:t>
            </w:r>
            <w:r w:rsidRPr="004603E0">
              <w:rPr>
                <w:sz w:val="20"/>
                <w:szCs w:val="20"/>
              </w:rPr>
              <w:t xml:space="preserve"> is:</w:t>
            </w:r>
          </w:p>
          <w:p w14:paraId="625D6601" w14:textId="77777777" w:rsidR="004603E0" w:rsidRPr="004603E0" w:rsidRDefault="004603E0" w:rsidP="004603E0">
            <w:pPr>
              <w:pStyle w:val="af4"/>
              <w:numPr>
                <w:ilvl w:val="0"/>
                <w:numId w:val="51"/>
              </w:numPr>
              <w:tabs>
                <w:tab w:val="left" w:pos="720"/>
              </w:tabs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3E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When applicable, </w:t>
            </w:r>
            <w:r w:rsidRPr="004603E0">
              <w:rPr>
                <w:rFonts w:ascii="Times New Roman" w:hAnsi="Times New Roman"/>
                <w:sz w:val="20"/>
                <w:szCs w:val="20"/>
              </w:rPr>
              <w:t>the existing IE for timing quality, i.e., NR-TimingQuality in 37.355 and IE “Timing Measurement Quality” in 38.455;</w:t>
            </w:r>
          </w:p>
          <w:p w14:paraId="341F0CDB" w14:textId="77777777" w:rsidR="004603E0" w:rsidRPr="004603E0" w:rsidRDefault="004603E0" w:rsidP="004603E0">
            <w:pPr>
              <w:pStyle w:val="af4"/>
              <w:numPr>
                <w:ilvl w:val="1"/>
                <w:numId w:val="51"/>
              </w:numPr>
              <w:tabs>
                <w:tab w:val="left" w:pos="720"/>
              </w:tabs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3E0">
              <w:rPr>
                <w:rFonts w:ascii="Times New Roman" w:hAnsi="Times New Roman"/>
                <w:sz w:val="20"/>
                <w:szCs w:val="20"/>
                <w:lang w:eastAsia="zh-CN"/>
              </w:rPr>
              <w:t>FFS: details on how to associate quality indicator to timing information</w:t>
            </w:r>
          </w:p>
          <w:p w14:paraId="263CF4E4" w14:textId="77777777" w:rsidR="004603E0" w:rsidRPr="004603E0" w:rsidRDefault="004603E0" w:rsidP="004603E0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0B8BA5AC" w14:textId="77777777" w:rsidR="004603E0" w:rsidRPr="004603E0" w:rsidRDefault="004603E0" w:rsidP="004603E0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4603E0">
              <w:rPr>
                <w:rFonts w:eastAsia="等线"/>
                <w:sz w:val="20"/>
                <w:szCs w:val="20"/>
                <w:lang w:eastAsia="zh-CN"/>
              </w:rPr>
              <w:t>Conclusion</w:t>
            </w:r>
          </w:p>
          <w:p w14:paraId="075F7EF8" w14:textId="77777777" w:rsidR="004603E0" w:rsidRPr="004603E0" w:rsidRDefault="004603E0" w:rsidP="004603E0">
            <w:pPr>
              <w:spacing w:after="0"/>
              <w:rPr>
                <w:sz w:val="20"/>
                <w:szCs w:val="20"/>
                <w:u w:val="single"/>
              </w:rPr>
            </w:pPr>
            <w:r w:rsidRPr="004603E0">
              <w:rPr>
                <w:sz w:val="20"/>
                <w:szCs w:val="20"/>
              </w:rPr>
              <w:t>For training data collection of Case 1, in terms of DL PRS configuration for collecting training data, both options are</w:t>
            </w:r>
            <w:r w:rsidRPr="004603E0">
              <w:rPr>
                <w:rFonts w:eastAsia="等线"/>
                <w:sz w:val="20"/>
                <w:szCs w:val="20"/>
                <w:lang w:eastAsia="zh-CN"/>
              </w:rPr>
              <w:t xml:space="preserve"> feasible by </w:t>
            </w:r>
            <w:r w:rsidRPr="004603E0">
              <w:rPr>
                <w:sz w:val="20"/>
                <w:szCs w:val="20"/>
              </w:rPr>
              <w:t>using legacy mechanisms:</w:t>
            </w:r>
          </w:p>
          <w:p w14:paraId="7596AE82" w14:textId="77777777" w:rsidR="004603E0" w:rsidRPr="004603E0" w:rsidRDefault="004603E0" w:rsidP="004603E0">
            <w:pPr>
              <w:spacing w:after="0"/>
              <w:ind w:left="567"/>
              <w:rPr>
                <w:sz w:val="20"/>
                <w:szCs w:val="20"/>
              </w:rPr>
            </w:pPr>
            <w:r w:rsidRPr="004603E0">
              <w:rPr>
                <w:sz w:val="20"/>
                <w:szCs w:val="20"/>
              </w:rPr>
              <w:t xml:space="preserve">Option A. </w:t>
            </w:r>
            <w:r w:rsidRPr="004603E0">
              <w:rPr>
                <w:sz w:val="20"/>
                <w:szCs w:val="20"/>
              </w:rPr>
              <w:tab/>
              <w:t xml:space="preserve">(UE initiated) UE makes a request to LMF on the preferred DL PRS configuration for training data collection, e.g., on-demand PRS. LMF makes the decision on determining the DL PRS configuration for training data collection and provides the assistance data to the UE. </w:t>
            </w:r>
          </w:p>
          <w:p w14:paraId="30B196D5" w14:textId="77777777" w:rsidR="004603E0" w:rsidRPr="004603E0" w:rsidRDefault="004603E0" w:rsidP="004603E0">
            <w:pPr>
              <w:spacing w:after="0"/>
              <w:ind w:left="567"/>
              <w:rPr>
                <w:sz w:val="20"/>
                <w:szCs w:val="20"/>
              </w:rPr>
            </w:pPr>
            <w:r w:rsidRPr="004603E0">
              <w:rPr>
                <w:sz w:val="20"/>
                <w:szCs w:val="20"/>
              </w:rPr>
              <w:t xml:space="preserve">Option B. </w:t>
            </w:r>
            <w:r w:rsidRPr="004603E0">
              <w:rPr>
                <w:sz w:val="20"/>
                <w:szCs w:val="20"/>
              </w:rPr>
              <w:tab/>
              <w:t>(LMF initiated) LMF determines the DL PRS configuration for training data collection and provides the assistance data to the UE.</w:t>
            </w:r>
          </w:p>
          <w:p w14:paraId="27F4288C" w14:textId="77777777" w:rsidR="004603E0" w:rsidRPr="004603E0" w:rsidRDefault="004603E0" w:rsidP="004603E0">
            <w:pPr>
              <w:spacing w:after="0"/>
              <w:rPr>
                <w:sz w:val="20"/>
                <w:szCs w:val="20"/>
              </w:rPr>
            </w:pPr>
            <w:r w:rsidRPr="004603E0">
              <w:rPr>
                <w:sz w:val="20"/>
                <w:szCs w:val="20"/>
              </w:rPr>
              <w:t>Note: the UE can be a PRU and/or a Non-PRU UE.</w:t>
            </w:r>
          </w:p>
          <w:p w14:paraId="5CC43B0E" w14:textId="77777777" w:rsidR="004603E0" w:rsidRPr="004603E0" w:rsidRDefault="004603E0" w:rsidP="004603E0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4603E0">
              <w:rPr>
                <w:sz w:val="20"/>
                <w:szCs w:val="20"/>
              </w:rPr>
              <w:t>Note: as in existing specification, the DL PRS configurations in the assistance data from LMF to UE are based on DL PRS configuration coordinated between LMF and gNB.</w:t>
            </w:r>
          </w:p>
          <w:p w14:paraId="75B64527" w14:textId="77777777" w:rsidR="004603E0" w:rsidRPr="004603E0" w:rsidRDefault="004603E0" w:rsidP="004603E0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6C87E1BA" w14:textId="77777777" w:rsidR="004603E0" w:rsidRPr="004603E0" w:rsidRDefault="004603E0" w:rsidP="004603E0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4603E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3EB8073" w14:textId="77777777" w:rsidR="004603E0" w:rsidRPr="004603E0" w:rsidRDefault="004603E0" w:rsidP="004603E0">
            <w:pPr>
              <w:spacing w:after="0"/>
              <w:rPr>
                <w:sz w:val="20"/>
                <w:szCs w:val="20"/>
              </w:rPr>
            </w:pPr>
            <w:r w:rsidRPr="004603E0">
              <w:rPr>
                <w:sz w:val="20"/>
                <w:szCs w:val="20"/>
              </w:rPr>
              <w:t>From RAN1 perspective, for model inference of AI/ML positioning Case 3b, at least the following are mandatorily or optionally supported in a measurement report from gNB to LMF:</w:t>
            </w:r>
          </w:p>
          <w:p w14:paraId="6CAB9A8F" w14:textId="77777777" w:rsidR="004603E0" w:rsidRPr="004603E0" w:rsidRDefault="004603E0" w:rsidP="004603E0">
            <w:pPr>
              <w:pStyle w:val="af4"/>
              <w:numPr>
                <w:ilvl w:val="0"/>
                <w:numId w:val="5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3E0">
              <w:rPr>
                <w:rFonts w:ascii="Times New Roman" w:hAnsi="Times New Roman"/>
                <w:sz w:val="20"/>
                <w:szCs w:val="20"/>
              </w:rPr>
              <w:t xml:space="preserve">(Mandatory) Channel measurement; </w:t>
            </w:r>
          </w:p>
          <w:p w14:paraId="0E55578A" w14:textId="77777777" w:rsidR="004603E0" w:rsidRPr="004603E0" w:rsidRDefault="004603E0" w:rsidP="004603E0">
            <w:pPr>
              <w:pStyle w:val="af4"/>
              <w:numPr>
                <w:ilvl w:val="0"/>
                <w:numId w:val="5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3E0">
              <w:rPr>
                <w:rFonts w:ascii="Times New Roman" w:hAnsi="Times New Roman"/>
                <w:sz w:val="20"/>
                <w:szCs w:val="20"/>
              </w:rPr>
              <w:t xml:space="preserve">(Optional) Quality of the channel measurement; </w:t>
            </w:r>
          </w:p>
          <w:p w14:paraId="7B0BF8B6" w14:textId="77777777" w:rsidR="004603E0" w:rsidRPr="004603E0" w:rsidRDefault="004603E0" w:rsidP="004603E0">
            <w:pPr>
              <w:pStyle w:val="af4"/>
              <w:numPr>
                <w:ilvl w:val="1"/>
                <w:numId w:val="52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3E0">
              <w:rPr>
                <w:rFonts w:ascii="Times New Roman" w:hAnsi="Times New Roman"/>
                <w:sz w:val="20"/>
                <w:szCs w:val="20"/>
              </w:rPr>
              <w:t>FFS: details of the quality</w:t>
            </w:r>
          </w:p>
          <w:p w14:paraId="69D38D31" w14:textId="46EAA361" w:rsidR="004603E0" w:rsidRPr="004603E0" w:rsidRDefault="004603E0" w:rsidP="004603E0">
            <w:pPr>
              <w:pStyle w:val="af4"/>
              <w:numPr>
                <w:ilvl w:val="0"/>
                <w:numId w:val="5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3E0">
              <w:rPr>
                <w:rFonts w:ascii="Times New Roman" w:hAnsi="Times New Roman"/>
                <w:sz w:val="20"/>
                <w:szCs w:val="20"/>
              </w:rPr>
              <w:t>(Mandatory) Time stamp of the channel measurement.</w:t>
            </w:r>
          </w:p>
          <w:p w14:paraId="73DC7FD7" w14:textId="77777777" w:rsidR="004603E0" w:rsidRPr="004603E0" w:rsidRDefault="004603E0" w:rsidP="004603E0">
            <w:pPr>
              <w:spacing w:after="0"/>
              <w:rPr>
                <w:rFonts w:eastAsia="等线"/>
                <w:b/>
                <w:bCs/>
                <w:sz w:val="20"/>
                <w:szCs w:val="20"/>
                <w:lang w:eastAsia="zh-CN"/>
              </w:rPr>
            </w:pPr>
          </w:p>
          <w:p w14:paraId="6D2162A6" w14:textId="77777777" w:rsidR="004603E0" w:rsidRPr="004603E0" w:rsidRDefault="004603E0" w:rsidP="004603E0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4603E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4D26AC6" w14:textId="77777777" w:rsidR="004603E0" w:rsidRPr="004603E0" w:rsidRDefault="004603E0" w:rsidP="004603E0">
            <w:pPr>
              <w:spacing w:after="0"/>
              <w:rPr>
                <w:sz w:val="20"/>
                <w:szCs w:val="20"/>
              </w:rPr>
            </w:pPr>
            <w:r w:rsidRPr="004603E0">
              <w:rPr>
                <w:sz w:val="20"/>
                <w:szCs w:val="20"/>
              </w:rPr>
              <w:t>From RAN1 perspective, when timing information is reported for Rel-19</w:t>
            </w:r>
            <w:r w:rsidRPr="004603E0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  <w:r w:rsidRPr="004603E0">
              <w:rPr>
                <w:sz w:val="20"/>
                <w:szCs w:val="20"/>
              </w:rPr>
              <w:t>AI/ML positioning Case 3a, at least the following are mandatorily or optionally supported in a measurement report from gNB to LMF:</w:t>
            </w:r>
          </w:p>
          <w:p w14:paraId="0756FA23" w14:textId="77777777" w:rsidR="004603E0" w:rsidRPr="004603E0" w:rsidRDefault="004603E0" w:rsidP="004603E0">
            <w:pPr>
              <w:pStyle w:val="af4"/>
              <w:numPr>
                <w:ilvl w:val="0"/>
                <w:numId w:val="5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3E0">
              <w:rPr>
                <w:rFonts w:ascii="Times New Roman" w:hAnsi="Times New Roman"/>
                <w:sz w:val="20"/>
                <w:szCs w:val="20"/>
              </w:rPr>
              <w:t xml:space="preserve">(Mandatory) timing information; </w:t>
            </w:r>
          </w:p>
          <w:p w14:paraId="2EC6B9C7" w14:textId="77777777" w:rsidR="004603E0" w:rsidRPr="004603E0" w:rsidRDefault="004603E0" w:rsidP="004603E0">
            <w:pPr>
              <w:pStyle w:val="af4"/>
              <w:numPr>
                <w:ilvl w:val="0"/>
                <w:numId w:val="5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3E0">
              <w:rPr>
                <w:rFonts w:ascii="Times New Roman" w:hAnsi="Times New Roman"/>
                <w:sz w:val="20"/>
                <w:szCs w:val="20"/>
              </w:rPr>
              <w:t>(Optional) Quality of the timing information;</w:t>
            </w:r>
          </w:p>
          <w:p w14:paraId="18D1CF74" w14:textId="77777777" w:rsidR="004603E0" w:rsidRPr="004603E0" w:rsidRDefault="004603E0" w:rsidP="004603E0">
            <w:pPr>
              <w:pStyle w:val="af4"/>
              <w:numPr>
                <w:ilvl w:val="1"/>
                <w:numId w:val="52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3E0">
              <w:rPr>
                <w:rFonts w:ascii="Times New Roman" w:hAnsi="Times New Roman"/>
                <w:sz w:val="20"/>
                <w:szCs w:val="20"/>
              </w:rPr>
              <w:t>Existing IE “Timing Measurement Quality” can be reused.</w:t>
            </w:r>
          </w:p>
          <w:p w14:paraId="4410458B" w14:textId="77777777" w:rsidR="004603E0" w:rsidRPr="004603E0" w:rsidRDefault="004603E0" w:rsidP="004603E0">
            <w:pPr>
              <w:pStyle w:val="af4"/>
              <w:numPr>
                <w:ilvl w:val="0"/>
                <w:numId w:val="5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3E0">
              <w:rPr>
                <w:rFonts w:ascii="Times New Roman" w:hAnsi="Times New Roman"/>
                <w:sz w:val="20"/>
                <w:szCs w:val="20"/>
              </w:rPr>
              <w:t>(Mandatory) Time stamp.</w:t>
            </w:r>
          </w:p>
          <w:p w14:paraId="3F48CC5F" w14:textId="77777777" w:rsidR="004603E0" w:rsidRPr="004603E0" w:rsidRDefault="004603E0" w:rsidP="004603E0">
            <w:pPr>
              <w:spacing w:after="0"/>
              <w:rPr>
                <w:sz w:val="20"/>
                <w:szCs w:val="20"/>
              </w:rPr>
            </w:pPr>
            <w:r w:rsidRPr="004603E0">
              <w:rPr>
                <w:sz w:val="20"/>
                <w:szCs w:val="20"/>
              </w:rPr>
              <w:t>FFS: LOS/NLOS indicator.</w:t>
            </w:r>
          </w:p>
          <w:p w14:paraId="66D54169" w14:textId="77777777" w:rsidR="004603E0" w:rsidRPr="004603E0" w:rsidRDefault="004603E0" w:rsidP="004603E0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4603E0">
              <w:rPr>
                <w:sz w:val="20"/>
                <w:szCs w:val="20"/>
              </w:rPr>
              <w:t>Note: The final decision of “mandatory” or “optional” presence of each field is up to RAN3.</w:t>
            </w:r>
          </w:p>
          <w:p w14:paraId="36C6801D" w14:textId="77777777" w:rsidR="004603E0" w:rsidRPr="004603E0" w:rsidRDefault="004603E0" w:rsidP="004603E0">
            <w:pPr>
              <w:spacing w:after="0"/>
              <w:rPr>
                <w:rFonts w:eastAsia="等线"/>
                <w:color w:val="FF0000"/>
                <w:sz w:val="20"/>
                <w:szCs w:val="20"/>
                <w:lang w:eastAsia="zh-CN"/>
              </w:rPr>
            </w:pPr>
          </w:p>
          <w:p w14:paraId="782DB957" w14:textId="77777777" w:rsidR="004603E0" w:rsidRPr="004603E0" w:rsidRDefault="004603E0" w:rsidP="004603E0">
            <w:pPr>
              <w:spacing w:after="0"/>
              <w:rPr>
                <w:sz w:val="20"/>
                <w:szCs w:val="20"/>
                <w:highlight w:val="green"/>
              </w:rPr>
            </w:pPr>
            <w:r w:rsidRPr="004603E0">
              <w:rPr>
                <w:sz w:val="20"/>
                <w:szCs w:val="20"/>
                <w:highlight w:val="green"/>
              </w:rPr>
              <w:t>Agreement</w:t>
            </w:r>
          </w:p>
          <w:p w14:paraId="0D2C3286" w14:textId="77777777" w:rsidR="004603E0" w:rsidRPr="004603E0" w:rsidRDefault="004603E0" w:rsidP="004603E0">
            <w:pPr>
              <w:spacing w:after="0"/>
              <w:rPr>
                <w:sz w:val="20"/>
                <w:szCs w:val="20"/>
              </w:rPr>
            </w:pPr>
            <w:r w:rsidRPr="004603E0">
              <w:rPr>
                <w:sz w:val="20"/>
                <w:szCs w:val="20"/>
              </w:rPr>
              <w:t xml:space="preserve">For AI/ML positioning Case 1, regarding the assistance data provided from LMF to UE, for ensuring consistency between training and inference, </w:t>
            </w:r>
          </w:p>
          <w:p w14:paraId="739AF227" w14:textId="77777777" w:rsidR="004603E0" w:rsidRPr="004603E0" w:rsidRDefault="004603E0" w:rsidP="004603E0">
            <w:pPr>
              <w:pStyle w:val="af4"/>
              <w:numPr>
                <w:ilvl w:val="0"/>
                <w:numId w:val="5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3E0">
              <w:rPr>
                <w:rFonts w:ascii="Times New Roman" w:hAnsi="Times New Roman"/>
                <w:sz w:val="20"/>
                <w:szCs w:val="20"/>
              </w:rPr>
              <w:t>for each of the existing assistance data IE of UE-based DL-TDOA and</w:t>
            </w:r>
            <w:r w:rsidRPr="004603E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/or </w:t>
            </w:r>
            <w:r w:rsidRPr="004603E0">
              <w:rPr>
                <w:rFonts w:ascii="Times New Roman" w:hAnsi="Times New Roman"/>
                <w:sz w:val="20"/>
                <w:szCs w:val="20"/>
              </w:rPr>
              <w:t>UE-based DL-AoD,</w:t>
            </w:r>
            <w:r w:rsidRPr="004603E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4603E0">
              <w:rPr>
                <w:rFonts w:ascii="Times New Roman" w:hAnsi="Times New Roman"/>
                <w:sz w:val="20"/>
                <w:szCs w:val="20"/>
              </w:rPr>
              <w:t>study whether it should be: (a) explicitly indicated</w:t>
            </w:r>
            <w:r w:rsidRPr="004603E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, </w:t>
            </w:r>
            <w:r w:rsidRPr="004603E0">
              <w:rPr>
                <w:rFonts w:ascii="Times New Roman" w:hAnsi="Times New Roman"/>
                <w:sz w:val="20"/>
                <w:szCs w:val="20"/>
              </w:rPr>
              <w:t>(b) implicitly indicated</w:t>
            </w:r>
            <w:r w:rsidRPr="004603E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and/or (c) other</w:t>
            </w:r>
            <w:r w:rsidRPr="004603E0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14:paraId="1A48BA35" w14:textId="77777777" w:rsidR="004603E0" w:rsidRPr="004603E0" w:rsidRDefault="004603E0" w:rsidP="004603E0">
            <w:pPr>
              <w:pStyle w:val="af4"/>
              <w:numPr>
                <w:ilvl w:val="0"/>
                <w:numId w:val="5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3E0">
              <w:rPr>
                <w:rFonts w:ascii="Times New Roman" w:hAnsi="Times New Roman"/>
                <w:sz w:val="20"/>
                <w:szCs w:val="20"/>
              </w:rPr>
              <w:t xml:space="preserve">Companies can provide inputs on further enhancements of existing assistance data, including new </w:t>
            </w:r>
            <w:r w:rsidRPr="004603E0">
              <w:rPr>
                <w:rFonts w:ascii="Times New Roman" w:hAnsi="Times New Roman"/>
                <w:sz w:val="20"/>
                <w:szCs w:val="20"/>
              </w:rPr>
              <w:lastRenderedPageBreak/>
              <w:t>information</w:t>
            </w:r>
          </w:p>
          <w:p w14:paraId="731C366D" w14:textId="77777777" w:rsidR="004603E0" w:rsidRPr="004603E0" w:rsidRDefault="004603E0" w:rsidP="004603E0">
            <w:pPr>
              <w:pStyle w:val="af4"/>
              <w:numPr>
                <w:ilvl w:val="0"/>
                <w:numId w:val="52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3E0">
              <w:rPr>
                <w:rFonts w:ascii="Times New Roman" w:hAnsi="Times New Roman"/>
                <w:sz w:val="20"/>
                <w:szCs w:val="20"/>
              </w:rPr>
              <w:t>Note: this does not mean that training and inference phases are mentioned in assistance data.</w:t>
            </w:r>
          </w:p>
          <w:p w14:paraId="1C60F620" w14:textId="77777777" w:rsidR="004603E0" w:rsidRPr="004603E0" w:rsidRDefault="004603E0" w:rsidP="004603E0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4603E0">
              <w:rPr>
                <w:sz w:val="20"/>
                <w:szCs w:val="20"/>
              </w:rPr>
              <w:t>Table. Existing assistance data (supported up to Rel-18) that may be transferred from LMF to UE in UE-based DL-TDOA [1] or UE-based DL-AoD [2], as applicable.</w:t>
            </w:r>
          </w:p>
          <w:p w14:paraId="4ECEED49" w14:textId="77777777" w:rsidR="004603E0" w:rsidRPr="004603E0" w:rsidRDefault="004603E0" w:rsidP="004603E0">
            <w:pPr>
              <w:spacing w:after="0"/>
              <w:rPr>
                <w:rFonts w:eastAsia="等线"/>
                <w:sz w:val="20"/>
                <w:szCs w:val="20"/>
                <w:highlight w:val="darkYellow"/>
                <w:lang w:eastAsia="zh-C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16"/>
              <w:gridCol w:w="6618"/>
              <w:gridCol w:w="1030"/>
              <w:gridCol w:w="1017"/>
            </w:tblGrid>
            <w:tr w:rsidR="004603E0" w:rsidRPr="004603E0" w14:paraId="237B7BA1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71E42E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4BB0AB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</w:rPr>
                    <w:t>Information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C588FB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</w:rPr>
                    <w:t>UE-based DL-TdoA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A24DE92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</w:rPr>
                    <w:t>UE-based  DL-AoD</w:t>
                  </w:r>
                </w:p>
              </w:tc>
            </w:tr>
            <w:tr w:rsidR="004603E0" w:rsidRPr="004603E0" w14:paraId="42432EE8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429B3D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4A6580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Physical cell IDs (PCIs), global cell IDs (GCIs), ARFCN, and PRS IDs of candidate NR TRPs for measurement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A24C061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EF5441F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0E66B951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6B455C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50B468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Timing relative to the serving (reference) TRP of candidate NR TRPs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F25FFC1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D16043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2DE97628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E01D23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CA90D8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DL-PRS configuration of candidate NR TRPs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3239318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6CEFDBF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68826BB4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66BA57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078555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Indication of which DL-PRS Resource Sets across DL-PRS positioning frequency layers are linked for DL-PRS bandwidth aggregation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B92CCBF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9C57E13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76BA3538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6AB932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4FA715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SSB information of the TRPs (the time/frequency occupancy of SSBs)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C9841A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6DDD17B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53217EEA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98A7DE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6CD9AC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Spatial direction information (e.g. azimuth, elevation etc.) of the DL-PRS Resources of the TRPs served by the gNB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9E77625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FAC6167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3DB41B47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0EB052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8F2769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Geographical coordinates of the TRPs served by the gNB (include a transmission reference location for each DL-PRS Resource ID, reference location for the transmitting antenna of the reference TRP, relative locations for transmitting antennas of other TRPs)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3E7B705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B65066C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2B5ECF2D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87358E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1E5C5A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Fine Timing relative to the serving (reference) TRP of candidate NR TRPs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6C9EBBE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B65CC64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0C548171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3EC9B0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CC44B2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PRS-only TP indication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5743FE5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7C42F3A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713BF143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F67676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2B5F5D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The association information of DL-PRS resources with TRP Tx TEG ID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CF64C19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D248B3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6EEA1B02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A38975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DD198E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LOS/NLOS indicators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42A446F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4904D16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1B77A7EA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1B09A6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4DEAC3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On-Demand DL-PRS-Configurations, possibly together with information on which configurations are available for DL-PRS bandwidth aggregation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634234B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93AAFD1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66B1C9FE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717E51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07E01D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Validity Area of the Assistance Data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A2D8795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B7512B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7DA861B8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9EFA5A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F729CE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PRU measurements together with the location information of the PRU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30BBF3E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4B48D94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067B1D3A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B9D2D2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D9893F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Data facilitating the integrity results determination of the calculated location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273103F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3434356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3C0EDB08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1CEB86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844906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TRP beam/antenna information (including azimuth angle, zenith angle and relative power between PRS resources per angle per TRP)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9F240C0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AAC9DD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771EE132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F5A124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33B6C0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Expected Angle Assistance information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CF6A0F7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C8A0CEF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4603E0" w:rsidRPr="004603E0" w14:paraId="2CAA559D" w14:textId="77777777" w:rsidTr="00EB17EA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B23A17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6B792C" w14:textId="77777777" w:rsidR="004603E0" w:rsidRPr="004603E0" w:rsidRDefault="004603E0" w:rsidP="004603E0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4603E0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PRS priority list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C14475A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10234A4" w14:textId="77777777" w:rsidR="004603E0" w:rsidRPr="004603E0" w:rsidRDefault="004603E0" w:rsidP="004603E0">
                  <w:pPr>
                    <w:spacing w:after="0"/>
                    <w:jc w:val="center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</w:tbl>
          <w:p w14:paraId="1DA3404E" w14:textId="77777777" w:rsidR="004603E0" w:rsidRPr="004603E0" w:rsidRDefault="004603E0" w:rsidP="004603E0">
            <w:pPr>
              <w:spacing w:after="0"/>
              <w:rPr>
                <w:sz w:val="20"/>
                <w:szCs w:val="20"/>
              </w:rPr>
            </w:pPr>
            <w:r w:rsidRPr="004603E0">
              <w:rPr>
                <w:sz w:val="20"/>
                <w:szCs w:val="20"/>
              </w:rPr>
              <w:t>[1] Table 8.12.2.1.0-1 in 38.305, Use equipment (UE) positioning in NG-RAN (Release 18), v18.3.0</w:t>
            </w:r>
          </w:p>
          <w:p w14:paraId="1B8E0CC4" w14:textId="7862EA24" w:rsidR="00E676CD" w:rsidRPr="004603E0" w:rsidRDefault="004603E0" w:rsidP="004603E0">
            <w:pPr>
              <w:spacing w:after="0"/>
              <w:rPr>
                <w:sz w:val="20"/>
                <w:szCs w:val="20"/>
                <w:lang w:eastAsia="zh-CN"/>
              </w:rPr>
            </w:pPr>
            <w:r w:rsidRPr="004603E0">
              <w:rPr>
                <w:sz w:val="20"/>
                <w:szCs w:val="20"/>
              </w:rPr>
              <w:t>[2] Table 8.11.2.1.0-1 in 38.305, Use equipment (UE) positioning in NG-RAN (Release 18), v18.3.0</w:t>
            </w:r>
          </w:p>
        </w:tc>
      </w:tr>
    </w:tbl>
    <w:p w14:paraId="64990435" w14:textId="2897890D" w:rsidR="002F75E1" w:rsidRPr="0064769F" w:rsidRDefault="00173927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>
        <w:rPr>
          <w:sz w:val="20"/>
          <w:szCs w:val="20"/>
        </w:rPr>
        <w:t>specification support for positioning accuracy enhancement</w:t>
      </w:r>
      <w:r w:rsidRPr="00044DC7">
        <w:rPr>
          <w:sz w:val="20"/>
          <w:szCs w:val="20"/>
        </w:rPr>
        <w:t xml:space="preserve"> and proposals for moving forward.</w:t>
      </w:r>
    </w:p>
    <w:p w14:paraId="3487A891" w14:textId="27849DA7" w:rsidR="00372596" w:rsidRPr="009D575C" w:rsidRDefault="00DF0B5F" w:rsidP="00372596">
      <w:pPr>
        <w:pStyle w:val="1"/>
        <w:rPr>
          <w:rFonts w:ascii="Times New Roman" w:hAnsi="Times New Roman"/>
        </w:rPr>
      </w:pPr>
      <w:r w:rsidRPr="00DF0B5F">
        <w:rPr>
          <w:rFonts w:ascii="Times New Roman" w:hAnsi="Times New Roman"/>
        </w:rPr>
        <w:t>Sample-based vs path-based measurements for model input</w:t>
      </w:r>
    </w:p>
    <w:p w14:paraId="16FF8AD1" w14:textId="17EFE795" w:rsidR="00B41E6D" w:rsidRPr="00B41E6D" w:rsidRDefault="003666E1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8F7375">
        <w:rPr>
          <w:sz w:val="20"/>
          <w:szCs w:val="20"/>
        </w:rPr>
        <w:t>For the definition of sample-based measurement, for an estimated channel response between a pair of UE and TRP,</w:t>
      </w:r>
      <w:r w:rsidR="005844AE" w:rsidRPr="008F7375">
        <w:rPr>
          <w:rFonts w:hint="eastAsia"/>
          <w:sz w:val="20"/>
          <w:szCs w:val="20"/>
          <w:lang w:eastAsia="zh-CN"/>
        </w:rPr>
        <w:t xml:space="preserve"> </w:t>
      </w:r>
      <w:r w:rsidR="008F7375" w:rsidRPr="008F7375">
        <w:rPr>
          <w:sz w:val="20"/>
          <w:szCs w:val="20"/>
        </w:rPr>
        <w:t>for determining the starting time of the list of N</w:t>
      </w:r>
      <w:r w:rsidR="008F7375" w:rsidRPr="008F7375">
        <w:rPr>
          <w:sz w:val="20"/>
          <w:szCs w:val="20"/>
          <w:vertAlign w:val="subscript"/>
        </w:rPr>
        <w:t>t</w:t>
      </w:r>
      <w:r w:rsidR="008F7375" w:rsidRPr="008F7375">
        <w:rPr>
          <w:sz w:val="20"/>
          <w:szCs w:val="20"/>
        </w:rPr>
        <w:t xml:space="preserve"> consecutive samples</w:t>
      </w:r>
      <w:r w:rsidR="00580306">
        <w:rPr>
          <w:rFonts w:hint="eastAsia"/>
          <w:sz w:val="20"/>
          <w:szCs w:val="20"/>
          <w:lang w:eastAsia="zh-CN"/>
        </w:rPr>
        <w:t xml:space="preserve">, </w:t>
      </w:r>
      <w:r w:rsidR="00ED7516">
        <w:rPr>
          <w:rFonts w:hint="eastAsia"/>
          <w:sz w:val="20"/>
          <w:szCs w:val="20"/>
          <w:lang w:eastAsia="zh-CN"/>
        </w:rPr>
        <w:t xml:space="preserve">it was argued </w:t>
      </w:r>
      <w:r w:rsidR="0048787F">
        <w:rPr>
          <w:rFonts w:hint="eastAsia"/>
          <w:sz w:val="20"/>
          <w:szCs w:val="20"/>
          <w:lang w:eastAsia="zh-CN"/>
        </w:rPr>
        <w:t xml:space="preserve">in the </w:t>
      </w:r>
      <w:r w:rsidR="0048787F">
        <w:rPr>
          <w:sz w:val="20"/>
          <w:szCs w:val="20"/>
          <w:lang w:eastAsia="zh-CN"/>
        </w:rPr>
        <w:t>previous</w:t>
      </w:r>
      <w:r w:rsidR="0048787F">
        <w:rPr>
          <w:rFonts w:hint="eastAsia"/>
          <w:sz w:val="20"/>
          <w:szCs w:val="20"/>
          <w:lang w:eastAsia="zh-CN"/>
        </w:rPr>
        <w:t xml:space="preserve"> </w:t>
      </w:r>
      <w:r w:rsidR="008F3EC7">
        <w:rPr>
          <w:rFonts w:hint="eastAsia"/>
          <w:sz w:val="20"/>
          <w:szCs w:val="20"/>
          <w:lang w:eastAsia="zh-CN"/>
        </w:rPr>
        <w:t xml:space="preserve">RAN1#118bis </w:t>
      </w:r>
      <w:r w:rsidR="0048787F">
        <w:rPr>
          <w:rFonts w:hint="eastAsia"/>
          <w:sz w:val="20"/>
          <w:szCs w:val="20"/>
          <w:lang w:eastAsia="zh-CN"/>
        </w:rPr>
        <w:t>meeting that for</w:t>
      </w:r>
      <w:r w:rsidR="00ED7516">
        <w:rPr>
          <w:rFonts w:hint="eastAsia"/>
          <w:sz w:val="20"/>
          <w:szCs w:val="20"/>
          <w:lang w:eastAsia="zh-CN"/>
        </w:rPr>
        <w:t xml:space="preserve"> </w:t>
      </w:r>
      <w:r w:rsidR="00ED7516" w:rsidRPr="007C5047">
        <w:rPr>
          <w:rFonts w:hint="eastAsia"/>
          <w:sz w:val="20"/>
          <w:szCs w:val="20"/>
          <w:lang w:eastAsia="zh-CN"/>
        </w:rPr>
        <w:t>Option A (</w:t>
      </w:r>
      <w:r w:rsidR="00ED7516" w:rsidRPr="007C5047">
        <w:rPr>
          <w:sz w:val="20"/>
          <w:szCs w:val="20"/>
        </w:rPr>
        <w:t>the starting time of the list of N</w:t>
      </w:r>
      <w:r w:rsidR="00ED7516" w:rsidRPr="007C5047">
        <w:rPr>
          <w:sz w:val="20"/>
          <w:szCs w:val="20"/>
          <w:vertAlign w:val="subscript"/>
        </w:rPr>
        <w:t>t</w:t>
      </w:r>
      <w:r w:rsidR="00ED7516" w:rsidRPr="007C5047">
        <w:rPr>
          <w:sz w:val="20"/>
          <w:szCs w:val="20"/>
        </w:rPr>
        <w:t xml:space="preserve"> samples is the timing of the first detected path</w:t>
      </w:r>
      <w:r w:rsidR="00ED7516" w:rsidRPr="007C5047">
        <w:rPr>
          <w:rFonts w:hint="eastAsia"/>
          <w:sz w:val="20"/>
          <w:szCs w:val="20"/>
          <w:lang w:eastAsia="zh-CN"/>
        </w:rPr>
        <w:t xml:space="preserve">) </w:t>
      </w:r>
      <w:r w:rsidR="0048787F" w:rsidRPr="007C5047">
        <w:rPr>
          <w:rFonts w:hint="eastAsia"/>
          <w:sz w:val="20"/>
          <w:szCs w:val="20"/>
          <w:lang w:eastAsia="zh-CN"/>
        </w:rPr>
        <w:t>some potentially useful information may be lost before the first detected path</w:t>
      </w:r>
      <w:r w:rsidR="00BC5B8D" w:rsidRPr="007C5047">
        <w:rPr>
          <w:rFonts w:hint="eastAsia"/>
          <w:sz w:val="20"/>
          <w:szCs w:val="20"/>
          <w:lang w:eastAsia="zh-CN"/>
        </w:rPr>
        <w:t xml:space="preserve">, </w:t>
      </w:r>
      <w:r w:rsidR="0015507F" w:rsidRPr="007C5047">
        <w:rPr>
          <w:rFonts w:hint="eastAsia"/>
          <w:sz w:val="20"/>
          <w:szCs w:val="20"/>
          <w:lang w:eastAsia="zh-CN"/>
        </w:rPr>
        <w:t>and those samples before the first detected path may also</w:t>
      </w:r>
      <w:r w:rsidR="00394263">
        <w:rPr>
          <w:rFonts w:hint="eastAsia"/>
          <w:sz w:val="20"/>
          <w:szCs w:val="20"/>
          <w:lang w:eastAsia="zh-CN"/>
        </w:rPr>
        <w:t xml:space="preserve"> need to</w:t>
      </w:r>
      <w:r w:rsidR="0015507F" w:rsidRPr="007C5047">
        <w:rPr>
          <w:rFonts w:hint="eastAsia"/>
          <w:sz w:val="20"/>
          <w:szCs w:val="20"/>
          <w:lang w:eastAsia="zh-CN"/>
        </w:rPr>
        <w:t xml:space="preserve"> be reported. </w:t>
      </w:r>
      <w:r w:rsidR="007C5047" w:rsidRPr="007C5047">
        <w:rPr>
          <w:rFonts w:hint="eastAsia"/>
          <w:sz w:val="20"/>
          <w:szCs w:val="20"/>
          <w:lang w:eastAsia="zh-CN"/>
        </w:rPr>
        <w:t xml:space="preserve">In this </w:t>
      </w:r>
      <w:r w:rsidR="007C5047">
        <w:rPr>
          <w:rFonts w:hint="eastAsia"/>
          <w:sz w:val="20"/>
          <w:szCs w:val="20"/>
          <w:lang w:eastAsia="zh-CN"/>
        </w:rPr>
        <w:t>sense</w:t>
      </w:r>
      <w:r w:rsidR="007C5047" w:rsidRPr="007C5047">
        <w:rPr>
          <w:rFonts w:hint="eastAsia"/>
          <w:sz w:val="20"/>
          <w:szCs w:val="20"/>
          <w:lang w:eastAsia="zh-CN"/>
        </w:rPr>
        <w:t>, Option B (</w:t>
      </w:r>
      <w:r w:rsidR="007C5047" w:rsidRPr="007C5047">
        <w:rPr>
          <w:sz w:val="20"/>
          <w:szCs w:val="20"/>
        </w:rPr>
        <w:t>the starting time of the list of N</w:t>
      </w:r>
      <w:r w:rsidR="007C5047" w:rsidRPr="007C5047">
        <w:rPr>
          <w:sz w:val="20"/>
          <w:szCs w:val="20"/>
          <w:vertAlign w:val="subscript"/>
        </w:rPr>
        <w:t>t</w:t>
      </w:r>
      <w:r w:rsidR="007C5047" w:rsidRPr="007C5047">
        <w:rPr>
          <w:sz w:val="20"/>
          <w:szCs w:val="20"/>
        </w:rPr>
        <w:t xml:space="preserve"> consecutive samples is the timing of the earliest sample that the first path power is detectable</w:t>
      </w:r>
      <w:r w:rsidR="007C5047" w:rsidRPr="007C5047">
        <w:rPr>
          <w:rFonts w:hint="eastAsia"/>
          <w:sz w:val="20"/>
          <w:szCs w:val="20"/>
          <w:lang w:eastAsia="zh-CN"/>
        </w:rPr>
        <w:t>)</w:t>
      </w:r>
      <w:r w:rsidR="007C5047">
        <w:rPr>
          <w:rFonts w:hint="eastAsia"/>
          <w:sz w:val="20"/>
          <w:szCs w:val="20"/>
          <w:lang w:eastAsia="zh-CN"/>
        </w:rPr>
        <w:t xml:space="preserve"> may be more suitable</w:t>
      </w:r>
      <w:r w:rsidR="007C5047" w:rsidRPr="007C5047">
        <w:rPr>
          <w:rFonts w:hint="eastAsia"/>
          <w:sz w:val="20"/>
          <w:szCs w:val="20"/>
          <w:lang w:eastAsia="zh-CN"/>
        </w:rPr>
        <w:t xml:space="preserve">. </w:t>
      </w:r>
      <w:r w:rsidR="00985328" w:rsidRPr="007C5047">
        <w:rPr>
          <w:rFonts w:hint="eastAsia"/>
          <w:sz w:val="20"/>
          <w:szCs w:val="20"/>
          <w:lang w:eastAsia="zh-CN"/>
        </w:rPr>
        <w:t>However, this</w:t>
      </w:r>
      <w:r w:rsidR="003A5915">
        <w:rPr>
          <w:rFonts w:hint="eastAsia"/>
          <w:sz w:val="20"/>
          <w:szCs w:val="20"/>
          <w:lang w:eastAsia="zh-CN"/>
        </w:rPr>
        <w:t xml:space="preserve"> reporting of samples </w:t>
      </w:r>
      <w:r w:rsidR="003A5915" w:rsidRPr="007C5047">
        <w:rPr>
          <w:rFonts w:hint="eastAsia"/>
          <w:sz w:val="20"/>
          <w:szCs w:val="20"/>
          <w:lang w:eastAsia="zh-CN"/>
        </w:rPr>
        <w:t>before the first detected path</w:t>
      </w:r>
      <w:r w:rsidR="003A5915">
        <w:rPr>
          <w:rFonts w:hint="eastAsia"/>
          <w:sz w:val="20"/>
          <w:szCs w:val="20"/>
          <w:lang w:eastAsia="zh-CN"/>
        </w:rPr>
        <w:t xml:space="preserve"> may be</w:t>
      </w:r>
      <w:r w:rsidR="00985328" w:rsidRPr="007C5047">
        <w:rPr>
          <w:rFonts w:hint="eastAsia"/>
          <w:sz w:val="20"/>
          <w:szCs w:val="20"/>
          <w:lang w:eastAsia="zh-CN"/>
        </w:rPr>
        <w:t xml:space="preserve"> up to implementation. </w:t>
      </w:r>
    </w:p>
    <w:p w14:paraId="27A9E48E" w14:textId="1710F61A" w:rsidR="00264104" w:rsidRPr="003666E1" w:rsidRDefault="00B41E6D" w:rsidP="00B41E6D">
      <w:pPr>
        <w:tabs>
          <w:tab w:val="left" w:pos="720"/>
        </w:tabs>
        <w:rPr>
          <w:sz w:val="20"/>
          <w:szCs w:val="20"/>
          <w:lang w:eastAsia="zh-CN"/>
        </w:rPr>
      </w:pPr>
      <w:r w:rsidRPr="00B41E6D">
        <w:rPr>
          <w:rFonts w:hint="eastAsia"/>
          <w:sz w:val="20"/>
          <w:szCs w:val="20"/>
          <w:lang w:eastAsia="zh-CN"/>
        </w:rPr>
        <w:t>F</w:t>
      </w:r>
      <w:r w:rsidRPr="00B41E6D">
        <w:rPr>
          <w:sz w:val="20"/>
          <w:szCs w:val="20"/>
          <w:lang w:eastAsia="zh-CN"/>
        </w:rPr>
        <w:t>o</w:t>
      </w:r>
      <w:r w:rsidRPr="00B41E6D">
        <w:rPr>
          <w:rFonts w:hint="eastAsia"/>
          <w:sz w:val="20"/>
          <w:szCs w:val="20"/>
          <w:lang w:eastAsia="zh-CN"/>
        </w:rPr>
        <w:t xml:space="preserve">r moving forward, we suggest to keep </w:t>
      </w:r>
      <w:r w:rsidR="0089474F">
        <w:rPr>
          <w:rFonts w:hint="eastAsia"/>
          <w:sz w:val="20"/>
          <w:szCs w:val="20"/>
          <w:lang w:eastAsia="zh-CN"/>
        </w:rPr>
        <w:t xml:space="preserve">both </w:t>
      </w:r>
      <w:r w:rsidRPr="00B41E6D">
        <w:rPr>
          <w:rFonts w:hint="eastAsia"/>
          <w:sz w:val="20"/>
          <w:szCs w:val="20"/>
          <w:lang w:eastAsia="zh-CN"/>
        </w:rPr>
        <w:t xml:space="preserve">Option A </w:t>
      </w:r>
      <w:r>
        <w:rPr>
          <w:rFonts w:hint="eastAsia"/>
          <w:sz w:val="20"/>
          <w:szCs w:val="20"/>
          <w:lang w:eastAsia="zh-CN"/>
        </w:rPr>
        <w:t xml:space="preserve">and Option B for further discussion. </w:t>
      </w:r>
      <w:r w:rsidR="00264104" w:rsidRPr="003666E1">
        <w:rPr>
          <w:sz w:val="20"/>
          <w:szCs w:val="20"/>
        </w:rPr>
        <w:t>Based on the above analysis</w:t>
      </w:r>
      <w:r w:rsidR="007F5B51" w:rsidRPr="003666E1">
        <w:rPr>
          <w:sz w:val="20"/>
          <w:szCs w:val="20"/>
        </w:rPr>
        <w:t xml:space="preserve">, </w:t>
      </w:r>
      <w:r w:rsidR="00264104" w:rsidRPr="003666E1">
        <w:rPr>
          <w:sz w:val="20"/>
          <w:szCs w:val="20"/>
        </w:rPr>
        <w:t>we propose the following:</w:t>
      </w:r>
    </w:p>
    <w:p w14:paraId="3B570369" w14:textId="6BF064CC" w:rsidR="007A0712" w:rsidRDefault="00264104" w:rsidP="0066058B">
      <w:pPr>
        <w:spacing w:after="40"/>
        <w:rPr>
          <w:sz w:val="20"/>
          <w:szCs w:val="20"/>
          <w:lang w:eastAsia="zh-CN"/>
        </w:rPr>
      </w:pPr>
      <w:r w:rsidRPr="003666E1">
        <w:rPr>
          <w:b/>
          <w:bCs/>
          <w:sz w:val="20"/>
          <w:szCs w:val="20"/>
          <w:lang w:eastAsia="x-none"/>
        </w:rPr>
        <w:t xml:space="preserve">Proposal </w:t>
      </w:r>
      <w:r w:rsidR="009F1604" w:rsidRPr="003666E1">
        <w:rPr>
          <w:b/>
          <w:bCs/>
          <w:sz w:val="20"/>
          <w:szCs w:val="20"/>
          <w:lang w:eastAsia="x-none"/>
        </w:rPr>
        <w:t>1</w:t>
      </w:r>
      <w:r w:rsidRPr="003666E1">
        <w:rPr>
          <w:b/>
          <w:bCs/>
          <w:sz w:val="20"/>
          <w:szCs w:val="20"/>
          <w:lang w:eastAsia="x-none"/>
        </w:rPr>
        <w:t xml:space="preserve">: </w:t>
      </w:r>
      <w:r w:rsidR="00B41E6D" w:rsidRPr="008F7375">
        <w:rPr>
          <w:sz w:val="20"/>
          <w:szCs w:val="20"/>
        </w:rPr>
        <w:t>For the definition of sample-based measurement, for an estimated channel response between a pair of UE and TRP,</w:t>
      </w:r>
      <w:r w:rsidR="00B41E6D" w:rsidRPr="008F7375">
        <w:rPr>
          <w:rFonts w:hint="eastAsia"/>
          <w:sz w:val="20"/>
          <w:szCs w:val="20"/>
          <w:lang w:eastAsia="zh-CN"/>
        </w:rPr>
        <w:t xml:space="preserve"> </w:t>
      </w:r>
      <w:r w:rsidR="00B41E6D" w:rsidRPr="008F7375">
        <w:rPr>
          <w:sz w:val="20"/>
          <w:szCs w:val="20"/>
        </w:rPr>
        <w:t>for determining the starting time of the list of N</w:t>
      </w:r>
      <w:r w:rsidR="00B41E6D" w:rsidRPr="008F7375">
        <w:rPr>
          <w:sz w:val="20"/>
          <w:szCs w:val="20"/>
          <w:vertAlign w:val="subscript"/>
        </w:rPr>
        <w:t>t</w:t>
      </w:r>
      <w:r w:rsidR="00B41E6D" w:rsidRPr="008F7375">
        <w:rPr>
          <w:sz w:val="20"/>
          <w:szCs w:val="20"/>
        </w:rPr>
        <w:t xml:space="preserve"> consecutive samples</w:t>
      </w:r>
      <w:r w:rsidR="00B41E6D">
        <w:rPr>
          <w:rFonts w:hint="eastAsia"/>
          <w:sz w:val="20"/>
          <w:szCs w:val="20"/>
          <w:lang w:eastAsia="zh-CN"/>
        </w:rPr>
        <w:t>,</w:t>
      </w:r>
      <w:r w:rsidR="007C5047">
        <w:rPr>
          <w:rFonts w:hint="eastAsia"/>
          <w:sz w:val="20"/>
          <w:szCs w:val="20"/>
          <w:lang w:eastAsia="zh-CN"/>
        </w:rPr>
        <w:t xml:space="preserve"> further down-selection between Option A and Option B. </w:t>
      </w:r>
    </w:p>
    <w:p w14:paraId="20A98154" w14:textId="77777777" w:rsidR="00A169BA" w:rsidRPr="00A169BA" w:rsidRDefault="00A169BA" w:rsidP="00A169BA">
      <w:pPr>
        <w:pStyle w:val="af4"/>
        <w:widowControl w:val="0"/>
        <w:numPr>
          <w:ilvl w:val="0"/>
          <w:numId w:val="53"/>
        </w:numPr>
        <w:tabs>
          <w:tab w:val="left" w:pos="0"/>
          <w:tab w:val="left" w:pos="720"/>
        </w:tabs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169BA">
        <w:rPr>
          <w:rFonts w:ascii="Times New Roman" w:hAnsi="Times New Roman"/>
          <w:sz w:val="20"/>
          <w:szCs w:val="20"/>
        </w:rPr>
        <w:t>Option A. the starting time of the list of N</w:t>
      </w:r>
      <w:r w:rsidRPr="00A169BA">
        <w:rPr>
          <w:rFonts w:ascii="Times New Roman" w:hAnsi="Times New Roman"/>
          <w:sz w:val="20"/>
          <w:szCs w:val="20"/>
          <w:vertAlign w:val="subscript"/>
        </w:rPr>
        <w:t>t</w:t>
      </w:r>
      <w:r w:rsidRPr="00A169BA">
        <w:rPr>
          <w:rFonts w:ascii="Times New Roman" w:hAnsi="Times New Roman"/>
          <w:sz w:val="20"/>
          <w:szCs w:val="20"/>
        </w:rPr>
        <w:t xml:space="preserve"> samples is the timing of the first detected path (with timing granularity T). </w:t>
      </w:r>
    </w:p>
    <w:p w14:paraId="4238A79E" w14:textId="6AE8E1A2" w:rsidR="00A169BA" w:rsidRPr="00522D8B" w:rsidRDefault="00A169BA" w:rsidP="00522D8B">
      <w:pPr>
        <w:pStyle w:val="af4"/>
        <w:widowControl w:val="0"/>
        <w:numPr>
          <w:ilvl w:val="0"/>
          <w:numId w:val="53"/>
        </w:numPr>
        <w:tabs>
          <w:tab w:val="left" w:pos="0"/>
          <w:tab w:val="left" w:pos="720"/>
        </w:tabs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169BA">
        <w:rPr>
          <w:rFonts w:ascii="Times New Roman" w:hAnsi="Times New Roman"/>
          <w:sz w:val="20"/>
          <w:szCs w:val="20"/>
        </w:rPr>
        <w:t>Option B. the starting time of the list of N</w:t>
      </w:r>
      <w:r w:rsidRPr="00A169BA">
        <w:rPr>
          <w:rFonts w:ascii="Times New Roman" w:hAnsi="Times New Roman"/>
          <w:sz w:val="20"/>
          <w:szCs w:val="20"/>
          <w:vertAlign w:val="subscript"/>
        </w:rPr>
        <w:t>t</w:t>
      </w:r>
      <w:r w:rsidRPr="00A169BA">
        <w:rPr>
          <w:rFonts w:ascii="Times New Roman" w:hAnsi="Times New Roman"/>
          <w:sz w:val="20"/>
          <w:szCs w:val="20"/>
        </w:rPr>
        <w:t xml:space="preserve"> consecutive samples is the timing of the earliest sample that the </w:t>
      </w:r>
      <w:r w:rsidRPr="00A169BA">
        <w:rPr>
          <w:rFonts w:ascii="Times New Roman" w:hAnsi="Times New Roman"/>
          <w:sz w:val="20"/>
          <w:szCs w:val="20"/>
        </w:rPr>
        <w:lastRenderedPageBreak/>
        <w:t xml:space="preserve">first path power is detectable. </w:t>
      </w:r>
    </w:p>
    <w:p w14:paraId="3EF09C42" w14:textId="40A35656" w:rsidR="00C86A15" w:rsidRPr="009D575C" w:rsidRDefault="00C86A15" w:rsidP="00C86A15">
      <w:pPr>
        <w:pStyle w:val="1"/>
        <w:rPr>
          <w:rFonts w:ascii="Times New Roman" w:hAnsi="Times New Roman"/>
        </w:rPr>
      </w:pPr>
      <w:r w:rsidRPr="00C86A15">
        <w:rPr>
          <w:rFonts w:ascii="Times New Roman" w:hAnsi="Times New Roman"/>
        </w:rPr>
        <w:t>Model output for assisted AI/ML positioning</w:t>
      </w:r>
    </w:p>
    <w:p w14:paraId="2D93E6C5" w14:textId="5BC3B8E6" w:rsidR="00586F4A" w:rsidRDefault="005805F5" w:rsidP="00C86A15">
      <w:pPr>
        <w:spacing w:after="40"/>
        <w:rPr>
          <w:rFonts w:ascii="Times" w:eastAsiaTheme="minorEastAsia" w:hAnsi="Times"/>
          <w:sz w:val="20"/>
          <w:szCs w:val="24"/>
          <w:lang w:val="en-GB" w:eastAsia="zh-CN"/>
        </w:rPr>
      </w:pPr>
      <w:r>
        <w:rPr>
          <w:rFonts w:ascii="Times" w:eastAsiaTheme="minorEastAsia" w:hAnsi="Times" w:hint="eastAsia"/>
          <w:sz w:val="20"/>
          <w:szCs w:val="24"/>
          <w:lang w:val="en-GB" w:eastAsia="zh-CN"/>
        </w:rPr>
        <w:t>First of all, o</w:t>
      </w:r>
      <w:r w:rsidR="00586F4A" w:rsidRPr="00586F4A">
        <w:rPr>
          <w:rFonts w:ascii="Times" w:eastAsiaTheme="minorEastAsia" w:hAnsi="Times"/>
          <w:sz w:val="20"/>
          <w:szCs w:val="24"/>
          <w:lang w:val="en-GB" w:eastAsia="zh-CN"/>
        </w:rPr>
        <w:t>n the LOS/NLOS indicator when it is generated as model output for AI/ML assisted positioning</w:t>
      </w:r>
      <w:r w:rsidR="00586F4A">
        <w:rPr>
          <w:rFonts w:ascii="Times" w:eastAsiaTheme="minorEastAsia" w:hAnsi="Times" w:hint="eastAsia"/>
          <w:sz w:val="20"/>
          <w:szCs w:val="24"/>
          <w:lang w:val="en-GB" w:eastAsia="zh-CN"/>
        </w:rPr>
        <w:t xml:space="preserve">, </w:t>
      </w:r>
      <w:r w:rsidR="00CA69E4">
        <w:rPr>
          <w:rFonts w:ascii="Times" w:eastAsiaTheme="minorEastAsia" w:hAnsi="Times" w:hint="eastAsia"/>
          <w:sz w:val="20"/>
          <w:szCs w:val="24"/>
          <w:lang w:val="en-GB" w:eastAsia="zh-CN"/>
        </w:rPr>
        <w:t xml:space="preserve">it should have the </w:t>
      </w:r>
      <w:r w:rsidR="009D3FBD">
        <w:rPr>
          <w:rFonts w:ascii="Times" w:eastAsiaTheme="minorEastAsia" w:hAnsi="Times" w:hint="eastAsia"/>
          <w:sz w:val="20"/>
          <w:szCs w:val="24"/>
          <w:lang w:val="en-GB" w:eastAsia="zh-CN"/>
        </w:rPr>
        <w:t xml:space="preserve">same </w:t>
      </w:r>
      <w:r w:rsidR="00CA69E4">
        <w:rPr>
          <w:rFonts w:ascii="Times" w:eastAsiaTheme="minorEastAsia" w:hAnsi="Times" w:hint="eastAsia"/>
          <w:sz w:val="20"/>
          <w:szCs w:val="24"/>
          <w:lang w:val="en-GB" w:eastAsia="zh-CN"/>
        </w:rPr>
        <w:t>meaning as legacy for consistency</w:t>
      </w:r>
      <w:r w:rsidR="009D3FBD">
        <w:rPr>
          <w:rFonts w:ascii="Times" w:eastAsiaTheme="minorEastAsia" w:hAnsi="Times" w:hint="eastAsia"/>
          <w:sz w:val="20"/>
          <w:szCs w:val="24"/>
          <w:lang w:val="en-GB" w:eastAsia="zh-CN"/>
        </w:rPr>
        <w:t xml:space="preserve">: </w:t>
      </w:r>
      <w:r w:rsidR="009D3FBD" w:rsidRPr="00D2610E">
        <w:rPr>
          <w:rFonts w:ascii="Times" w:eastAsiaTheme="minorEastAsia" w:hAnsi="Times"/>
          <w:sz w:val="20"/>
          <w:szCs w:val="24"/>
          <w:lang w:val="en-GB" w:eastAsia="zh-CN"/>
        </w:rPr>
        <w:t>LOS/NLOS indicator provides the likelihood of a line-of-sight physical propagation path for the channel measured over the resources for which the measurement is reported</w:t>
      </w:r>
      <w:r w:rsidR="00D2610E">
        <w:rPr>
          <w:rFonts w:ascii="Times" w:eastAsiaTheme="minorEastAsia" w:hAnsi="Times" w:hint="eastAsia"/>
          <w:sz w:val="20"/>
          <w:szCs w:val="24"/>
          <w:lang w:val="en-GB" w:eastAsia="zh-CN"/>
        </w:rPr>
        <w:t>.</w:t>
      </w:r>
    </w:p>
    <w:p w14:paraId="6F549527" w14:textId="33AB67D9" w:rsidR="003B18FA" w:rsidRPr="008536EB" w:rsidRDefault="00F55BA7" w:rsidP="0012564B">
      <w:pPr>
        <w:spacing w:before="120"/>
        <w:rPr>
          <w:rFonts w:eastAsiaTheme="minorEastAsia"/>
          <w:sz w:val="20"/>
          <w:szCs w:val="24"/>
          <w:lang w:val="en-GB" w:eastAsia="zh-CN"/>
        </w:rPr>
      </w:pPr>
      <w:r w:rsidRPr="008536EB">
        <w:rPr>
          <w:sz w:val="20"/>
          <w:szCs w:val="20"/>
          <w:lang w:eastAsia="zh-CN"/>
        </w:rPr>
        <w:t>Regarding LOS/NLOS indicator and/or timing for reporting,</w:t>
      </w:r>
      <w:r w:rsidRPr="008536EB">
        <w:rPr>
          <w:rFonts w:eastAsiaTheme="minorEastAsia"/>
          <w:sz w:val="20"/>
          <w:szCs w:val="24"/>
          <w:lang w:val="en-GB" w:eastAsia="zh-CN"/>
        </w:rPr>
        <w:t xml:space="preserve"> t</w:t>
      </w:r>
      <w:r w:rsidR="003B18FA" w:rsidRPr="008536EB">
        <w:rPr>
          <w:rFonts w:eastAsiaTheme="minorEastAsia"/>
          <w:sz w:val="20"/>
          <w:szCs w:val="24"/>
          <w:lang w:val="en-GB" w:eastAsia="zh-CN"/>
        </w:rPr>
        <w:t>he following agreement was achieved in RAN1#116 meeting</w:t>
      </w:r>
      <w:r w:rsidR="00A77499" w:rsidRPr="008536EB">
        <w:rPr>
          <w:rFonts w:eastAsiaTheme="minorEastAsia"/>
          <w:sz w:val="20"/>
          <w:szCs w:val="24"/>
          <w:lang w:val="en-GB" w:eastAsia="zh-CN"/>
        </w:rPr>
        <w:t xml:space="preserve"> for </w:t>
      </w:r>
      <w:r w:rsidR="00A77499" w:rsidRPr="008536EB">
        <w:rPr>
          <w:sz w:val="20"/>
          <w:szCs w:val="20"/>
        </w:rPr>
        <w:t>AI/ML assisted positioning Case 3a</w:t>
      </w:r>
      <w:r w:rsidR="003B18FA" w:rsidRPr="008536EB">
        <w:rPr>
          <w:rFonts w:eastAsiaTheme="minorEastAsia"/>
          <w:sz w:val="20"/>
          <w:szCs w:val="24"/>
          <w:lang w:val="en-GB"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B18FA" w:rsidRPr="004B5815" w14:paraId="63C3D777" w14:textId="77777777" w:rsidTr="00EB17EA">
        <w:trPr>
          <w:trHeight w:val="530"/>
        </w:trPr>
        <w:tc>
          <w:tcPr>
            <w:tcW w:w="9307" w:type="dxa"/>
          </w:tcPr>
          <w:p w14:paraId="5A2BBF23" w14:textId="77777777" w:rsidR="004B5815" w:rsidRPr="004B5815" w:rsidRDefault="004B5815" w:rsidP="004B5815">
            <w:pPr>
              <w:spacing w:after="0"/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4B5815"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B507DCD" w14:textId="77777777" w:rsidR="004B5815" w:rsidRPr="004B5815" w:rsidRDefault="004B5815" w:rsidP="004B5815">
            <w:pPr>
              <w:spacing w:after="0"/>
              <w:rPr>
                <w:sz w:val="20"/>
                <w:szCs w:val="20"/>
              </w:rPr>
            </w:pPr>
            <w:r w:rsidRPr="004B5815">
              <w:rPr>
                <w:sz w:val="20"/>
                <w:szCs w:val="20"/>
              </w:rPr>
              <w:t xml:space="preserve">For AI/ML assisted positioning Case 3a, at least LOS/NLOS indicator and/or timing information are supported for reporting. </w:t>
            </w:r>
          </w:p>
          <w:p w14:paraId="39F70461" w14:textId="77777777" w:rsidR="004B5815" w:rsidRPr="004B5815" w:rsidRDefault="004B5815" w:rsidP="004B5815">
            <w:pPr>
              <w:pStyle w:val="af4"/>
              <w:numPr>
                <w:ilvl w:val="0"/>
                <w:numId w:val="5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B5815">
              <w:rPr>
                <w:rFonts w:ascii="Times New Roman" w:hAnsi="Times New Roman"/>
                <w:sz w:val="20"/>
                <w:szCs w:val="20"/>
                <w:lang w:val="en-US"/>
              </w:rPr>
              <w:t>If LOS/NLOS indicator is reported, the indicator can be reported as soft indicator or hard indicator as defined in 38.214.</w:t>
            </w:r>
          </w:p>
          <w:p w14:paraId="546FCE16" w14:textId="77777777" w:rsidR="004B5815" w:rsidRPr="004B5815" w:rsidRDefault="004B5815" w:rsidP="004B5815">
            <w:pPr>
              <w:pStyle w:val="af4"/>
              <w:numPr>
                <w:ilvl w:val="0"/>
                <w:numId w:val="5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B5815">
              <w:rPr>
                <w:rFonts w:ascii="Times New Roman" w:hAnsi="Times New Roman"/>
                <w:sz w:val="20"/>
                <w:szCs w:val="20"/>
                <w:lang w:val="en-US"/>
              </w:rPr>
              <w:t>If timing information is reported, the timing information at least can be reported via UL RTOA or gNB Rx-Tx time difference as defined in 38.215.</w:t>
            </w:r>
          </w:p>
          <w:p w14:paraId="3FEF8B67" w14:textId="08F7E16F" w:rsidR="003B18FA" w:rsidRPr="004B5815" w:rsidRDefault="004B5815" w:rsidP="004B5815">
            <w:pPr>
              <w:pStyle w:val="af4"/>
              <w:numPr>
                <w:ilvl w:val="0"/>
                <w:numId w:val="5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B5815">
              <w:rPr>
                <w:rFonts w:ascii="Times New Roman" w:hAnsi="Times New Roman"/>
                <w:sz w:val="20"/>
                <w:szCs w:val="20"/>
                <w:lang w:val="en-US"/>
              </w:rPr>
              <w:t>Note: details of the report are pending further discussion.</w:t>
            </w:r>
          </w:p>
        </w:tc>
      </w:tr>
    </w:tbl>
    <w:p w14:paraId="5A35043E" w14:textId="20DE643C" w:rsidR="00C86A15" w:rsidRDefault="00381976" w:rsidP="0082675D">
      <w:pPr>
        <w:spacing w:before="120" w:after="0"/>
        <w:rPr>
          <w:sz w:val="20"/>
          <w:szCs w:val="20"/>
          <w:lang w:eastAsia="zh-CN"/>
        </w:rPr>
      </w:pPr>
      <w:r w:rsidRPr="00381976">
        <w:rPr>
          <w:sz w:val="20"/>
          <w:szCs w:val="20"/>
        </w:rPr>
        <w:t>From RAN1 perspective, when timing information is reported for Rel-19</w:t>
      </w:r>
      <w:r w:rsidRPr="00381976">
        <w:rPr>
          <w:rFonts w:hint="eastAsia"/>
          <w:sz w:val="20"/>
          <w:szCs w:val="20"/>
        </w:rPr>
        <w:t xml:space="preserve"> </w:t>
      </w:r>
      <w:r w:rsidRPr="00381976">
        <w:rPr>
          <w:sz w:val="20"/>
          <w:szCs w:val="20"/>
        </w:rPr>
        <w:t>AI/ML positioning Case 3a</w:t>
      </w:r>
      <w:r w:rsidR="000C53A8">
        <w:rPr>
          <w:rFonts w:hint="eastAsia"/>
          <w:sz w:val="20"/>
          <w:szCs w:val="20"/>
        </w:rPr>
        <w:t xml:space="preserve"> (</w:t>
      </w:r>
      <w:r w:rsidR="000C53A8" w:rsidRPr="005C469C">
        <w:rPr>
          <w:sz w:val="20"/>
          <w:szCs w:val="20"/>
        </w:rPr>
        <w:t>NG-RAN node assisted positioning with gNB-side model, AI/ML assisted positioning</w:t>
      </w:r>
      <w:r w:rsidR="000C53A8">
        <w:rPr>
          <w:rFonts w:hint="eastAsia"/>
          <w:sz w:val="20"/>
          <w:szCs w:val="20"/>
        </w:rPr>
        <w:t>)</w:t>
      </w:r>
      <w:r w:rsidRPr="00381976">
        <w:rPr>
          <w:sz w:val="20"/>
          <w:szCs w:val="20"/>
        </w:rPr>
        <w:t>,</w:t>
      </w:r>
      <w:r w:rsidR="004C4E8C">
        <w:rPr>
          <w:rFonts w:hint="eastAsia"/>
          <w:sz w:val="20"/>
          <w:szCs w:val="20"/>
        </w:rPr>
        <w:t xml:space="preserve"> </w:t>
      </w:r>
      <w:r w:rsidR="00FF59AD">
        <w:rPr>
          <w:rFonts w:hint="eastAsia"/>
          <w:sz w:val="20"/>
          <w:szCs w:val="20"/>
        </w:rPr>
        <w:t xml:space="preserve">it is suggested that </w:t>
      </w:r>
      <w:r w:rsidR="00FF59AD" w:rsidRPr="00FF59AD">
        <w:rPr>
          <w:sz w:val="20"/>
          <w:szCs w:val="20"/>
        </w:rPr>
        <w:t>LOS/NLOS indicator</w:t>
      </w:r>
      <w:r w:rsidR="00FF59AD">
        <w:rPr>
          <w:rFonts w:hint="eastAsia"/>
          <w:sz w:val="20"/>
          <w:szCs w:val="20"/>
        </w:rPr>
        <w:t xml:space="preserve"> is optionally supported </w:t>
      </w:r>
      <w:r w:rsidR="00FF59AD" w:rsidRPr="00FF59AD">
        <w:rPr>
          <w:sz w:val="20"/>
          <w:szCs w:val="20"/>
        </w:rPr>
        <w:t>in a measurement report from gNB to LMF</w:t>
      </w:r>
      <w:r w:rsidR="00A53C66">
        <w:rPr>
          <w:rFonts w:hint="eastAsia"/>
          <w:sz w:val="20"/>
          <w:szCs w:val="20"/>
          <w:lang w:eastAsia="zh-CN"/>
        </w:rPr>
        <w:t xml:space="preserve">, </w:t>
      </w:r>
      <w:r w:rsidR="009F7B09">
        <w:rPr>
          <w:rFonts w:hint="eastAsia"/>
          <w:sz w:val="20"/>
          <w:szCs w:val="20"/>
          <w:lang w:eastAsia="zh-CN"/>
        </w:rPr>
        <w:t xml:space="preserve">the same </w:t>
      </w:r>
      <w:r w:rsidR="00A53C66">
        <w:rPr>
          <w:rFonts w:hint="eastAsia"/>
          <w:sz w:val="20"/>
          <w:szCs w:val="20"/>
          <w:lang w:eastAsia="zh-CN"/>
        </w:rPr>
        <w:t xml:space="preserve">as legacy behavior. </w:t>
      </w:r>
    </w:p>
    <w:p w14:paraId="0EB66521" w14:textId="739B798B" w:rsidR="0082675D" w:rsidRPr="003666E1" w:rsidRDefault="00FF59AD" w:rsidP="001D034A">
      <w:pPr>
        <w:spacing w:before="12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Moreover, f</w:t>
      </w:r>
      <w:r w:rsidR="00BF2C41" w:rsidRPr="007315D4">
        <w:rPr>
          <w:sz w:val="20"/>
          <w:szCs w:val="20"/>
        </w:rPr>
        <w:t>or Case 3a, the LOS/NLOS indicator can reuse the existing IE "LoS/NLoS Information" in 38.455</w:t>
      </w:r>
      <w:r w:rsidR="00B04778">
        <w:rPr>
          <w:rFonts w:hint="eastAsia"/>
          <w:sz w:val="20"/>
          <w:szCs w:val="20"/>
          <w:lang w:eastAsia="zh-CN"/>
        </w:rPr>
        <w:t>, which can be soft indicator or hard indicator</w:t>
      </w:r>
      <w:r w:rsidR="007315D4">
        <w:rPr>
          <w:rFonts w:hint="eastAsia"/>
          <w:sz w:val="20"/>
          <w:szCs w:val="20"/>
          <w:lang w:eastAsia="zh-CN"/>
        </w:rPr>
        <w:t xml:space="preserve">. </w:t>
      </w:r>
      <w:r w:rsidR="0082675D" w:rsidRPr="003666E1">
        <w:rPr>
          <w:sz w:val="20"/>
          <w:szCs w:val="20"/>
        </w:rPr>
        <w:t>Based on the above analysis, we propose the following:</w:t>
      </w:r>
    </w:p>
    <w:p w14:paraId="0D08B4C7" w14:textId="72929059" w:rsidR="00634429" w:rsidRPr="003C7A7E" w:rsidRDefault="0082675D" w:rsidP="00594DF4">
      <w:pPr>
        <w:spacing w:after="40"/>
        <w:rPr>
          <w:sz w:val="20"/>
          <w:szCs w:val="20"/>
        </w:rPr>
      </w:pPr>
      <w:r w:rsidRPr="003C7A7E">
        <w:rPr>
          <w:b/>
          <w:bCs/>
          <w:sz w:val="20"/>
          <w:szCs w:val="20"/>
          <w:lang w:eastAsia="x-none"/>
        </w:rPr>
        <w:t xml:space="preserve">Proposal </w:t>
      </w:r>
      <w:r w:rsidR="00594DF4" w:rsidRPr="003C7A7E">
        <w:rPr>
          <w:rFonts w:hint="eastAsia"/>
          <w:b/>
          <w:bCs/>
          <w:sz w:val="20"/>
          <w:szCs w:val="20"/>
          <w:lang w:eastAsia="zh-CN"/>
        </w:rPr>
        <w:t>2</w:t>
      </w:r>
      <w:r w:rsidRPr="003C7A7E">
        <w:rPr>
          <w:b/>
          <w:bCs/>
          <w:sz w:val="20"/>
          <w:szCs w:val="20"/>
          <w:lang w:eastAsia="x-none"/>
        </w:rPr>
        <w:t xml:space="preserve">: </w:t>
      </w:r>
      <w:r w:rsidR="00634429" w:rsidRPr="003C7A7E">
        <w:rPr>
          <w:sz w:val="20"/>
          <w:szCs w:val="20"/>
        </w:rPr>
        <w:t>From RAN1 perspective, when timing information is reported for Rel-19</w:t>
      </w:r>
      <w:r w:rsidR="00634429" w:rsidRPr="003C7A7E">
        <w:rPr>
          <w:rFonts w:eastAsia="等线"/>
          <w:sz w:val="20"/>
          <w:szCs w:val="20"/>
          <w:lang w:eastAsia="zh-CN"/>
        </w:rPr>
        <w:t xml:space="preserve"> </w:t>
      </w:r>
      <w:r w:rsidR="00634429" w:rsidRPr="003C7A7E">
        <w:rPr>
          <w:sz w:val="20"/>
          <w:szCs w:val="20"/>
        </w:rPr>
        <w:t>AI/ML positioning Case 3a, at least the following are mandatorily or optionally supported in a measurement report from gNB to LMF:</w:t>
      </w:r>
    </w:p>
    <w:p w14:paraId="220BFBAE" w14:textId="77777777" w:rsidR="00634429" w:rsidRPr="003C7A7E" w:rsidRDefault="00634429" w:rsidP="00634429">
      <w:pPr>
        <w:pStyle w:val="af4"/>
        <w:widowControl w:val="0"/>
        <w:numPr>
          <w:ilvl w:val="0"/>
          <w:numId w:val="52"/>
        </w:numPr>
        <w:tabs>
          <w:tab w:val="left" w:pos="0"/>
          <w:tab w:val="left" w:pos="720"/>
        </w:tabs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3C7A7E">
        <w:rPr>
          <w:rFonts w:ascii="Times New Roman" w:hAnsi="Times New Roman"/>
          <w:sz w:val="20"/>
          <w:szCs w:val="20"/>
        </w:rPr>
        <w:t xml:space="preserve">(Mandatory) timing information; </w:t>
      </w:r>
    </w:p>
    <w:p w14:paraId="40C2FD54" w14:textId="77777777" w:rsidR="00634429" w:rsidRPr="003C7A7E" w:rsidRDefault="00634429" w:rsidP="00634429">
      <w:pPr>
        <w:pStyle w:val="af4"/>
        <w:widowControl w:val="0"/>
        <w:numPr>
          <w:ilvl w:val="0"/>
          <w:numId w:val="52"/>
        </w:numPr>
        <w:tabs>
          <w:tab w:val="left" w:pos="0"/>
          <w:tab w:val="left" w:pos="720"/>
        </w:tabs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3C7A7E">
        <w:rPr>
          <w:rFonts w:ascii="Times New Roman" w:hAnsi="Times New Roman"/>
          <w:sz w:val="20"/>
          <w:szCs w:val="20"/>
        </w:rPr>
        <w:t>(Optional) Quality of the timing information;</w:t>
      </w:r>
    </w:p>
    <w:p w14:paraId="137D656C" w14:textId="77777777" w:rsidR="00634429" w:rsidRPr="003C7A7E" w:rsidRDefault="00634429" w:rsidP="00634429">
      <w:pPr>
        <w:pStyle w:val="af4"/>
        <w:widowControl w:val="0"/>
        <w:numPr>
          <w:ilvl w:val="1"/>
          <w:numId w:val="52"/>
        </w:numPr>
        <w:tabs>
          <w:tab w:val="left" w:pos="0"/>
          <w:tab w:val="left" w:pos="720"/>
          <w:tab w:val="left" w:pos="1440"/>
        </w:tabs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3C7A7E">
        <w:rPr>
          <w:rFonts w:ascii="Times New Roman" w:hAnsi="Times New Roman"/>
          <w:sz w:val="20"/>
          <w:szCs w:val="20"/>
        </w:rPr>
        <w:t>Existing IE “Timing Measurement Quality” can be reused.</w:t>
      </w:r>
    </w:p>
    <w:p w14:paraId="5BDEB3B2" w14:textId="68114E55" w:rsidR="008604E2" w:rsidRPr="003C7A7E" w:rsidRDefault="00634429" w:rsidP="00634429">
      <w:pPr>
        <w:pStyle w:val="af4"/>
        <w:widowControl w:val="0"/>
        <w:numPr>
          <w:ilvl w:val="0"/>
          <w:numId w:val="52"/>
        </w:numPr>
        <w:tabs>
          <w:tab w:val="left" w:pos="0"/>
          <w:tab w:val="left" w:pos="720"/>
        </w:tabs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3C7A7E">
        <w:rPr>
          <w:rFonts w:ascii="Times New Roman" w:hAnsi="Times New Roman"/>
          <w:sz w:val="20"/>
          <w:szCs w:val="20"/>
        </w:rPr>
        <w:t>(Mandatory) Time stamp</w:t>
      </w:r>
      <w:r w:rsidR="008604E2" w:rsidRPr="003C7A7E">
        <w:rPr>
          <w:rFonts w:ascii="Times New Roman" w:hAnsi="Times New Roman"/>
          <w:color w:val="FF0000"/>
          <w:sz w:val="20"/>
          <w:szCs w:val="20"/>
          <w:lang w:eastAsia="zh-CN"/>
        </w:rPr>
        <w:t>;</w:t>
      </w:r>
    </w:p>
    <w:p w14:paraId="7A657CB7" w14:textId="2FA9789C" w:rsidR="00634429" w:rsidRPr="003C7A7E" w:rsidRDefault="008604E2" w:rsidP="00634429">
      <w:pPr>
        <w:pStyle w:val="af4"/>
        <w:widowControl w:val="0"/>
        <w:numPr>
          <w:ilvl w:val="0"/>
          <w:numId w:val="52"/>
        </w:numPr>
        <w:tabs>
          <w:tab w:val="left" w:pos="0"/>
          <w:tab w:val="left" w:pos="720"/>
        </w:tabs>
        <w:suppressAutoHyphens/>
        <w:spacing w:after="0" w:line="240" w:lineRule="auto"/>
        <w:contextualSpacing w:val="0"/>
        <w:jc w:val="both"/>
        <w:rPr>
          <w:rFonts w:ascii="Times New Roman" w:hAnsi="Times New Roman"/>
          <w:color w:val="FF0000"/>
          <w:sz w:val="20"/>
          <w:szCs w:val="20"/>
        </w:rPr>
      </w:pPr>
      <w:r w:rsidRPr="003C7A7E">
        <w:rPr>
          <w:rFonts w:ascii="Times New Roman" w:hAnsi="Times New Roman"/>
          <w:color w:val="FF0000"/>
          <w:sz w:val="20"/>
          <w:szCs w:val="20"/>
        </w:rPr>
        <w:t>(Optional)</w:t>
      </w:r>
      <w:r w:rsidRPr="003C7A7E">
        <w:rPr>
          <w:rFonts w:ascii="Times New Roman" w:hAnsi="Times New Roman"/>
          <w:color w:val="FF0000"/>
          <w:sz w:val="20"/>
          <w:szCs w:val="20"/>
          <w:lang w:eastAsia="zh-CN"/>
        </w:rPr>
        <w:t xml:space="preserve"> </w:t>
      </w:r>
      <w:r w:rsidR="00634429" w:rsidRPr="003C7A7E">
        <w:rPr>
          <w:rFonts w:ascii="Times New Roman" w:hAnsi="Times New Roman"/>
          <w:color w:val="FF0000"/>
          <w:sz w:val="20"/>
          <w:szCs w:val="20"/>
        </w:rPr>
        <w:t>LOS/NLOS indicator.</w:t>
      </w:r>
    </w:p>
    <w:p w14:paraId="3549DA52" w14:textId="694ECFFA" w:rsidR="008604E2" w:rsidRPr="003C7A7E" w:rsidRDefault="008604E2" w:rsidP="008604E2">
      <w:pPr>
        <w:pStyle w:val="af4"/>
        <w:widowControl w:val="0"/>
        <w:numPr>
          <w:ilvl w:val="1"/>
          <w:numId w:val="52"/>
        </w:numPr>
        <w:tabs>
          <w:tab w:val="left" w:pos="0"/>
          <w:tab w:val="left" w:pos="720"/>
        </w:tabs>
        <w:suppressAutoHyphens/>
        <w:spacing w:after="0" w:line="240" w:lineRule="auto"/>
        <w:contextualSpacing w:val="0"/>
        <w:jc w:val="both"/>
        <w:rPr>
          <w:rFonts w:ascii="Times New Roman" w:hAnsi="Times New Roman"/>
          <w:color w:val="FF0000"/>
          <w:sz w:val="20"/>
          <w:szCs w:val="20"/>
          <w:lang w:eastAsia="zh-CN"/>
        </w:rPr>
      </w:pPr>
      <w:r w:rsidRPr="003C7A7E">
        <w:rPr>
          <w:rFonts w:ascii="Times New Roman" w:hAnsi="Times New Roman"/>
          <w:color w:val="FF0000"/>
          <w:sz w:val="20"/>
          <w:szCs w:val="20"/>
          <w:lang w:eastAsia="zh-CN"/>
        </w:rPr>
        <w:t>Existing IE "LoS/NLoS Information" in 38.455 can be reused.</w:t>
      </w:r>
    </w:p>
    <w:p w14:paraId="4E3D74F9" w14:textId="755B549A" w:rsidR="000E309F" w:rsidRPr="00522D8B" w:rsidRDefault="00634429" w:rsidP="00634429">
      <w:pPr>
        <w:rPr>
          <w:sz w:val="20"/>
          <w:szCs w:val="20"/>
          <w:lang w:eastAsia="zh-CN"/>
        </w:rPr>
      </w:pPr>
      <w:r w:rsidRPr="003C7A7E">
        <w:rPr>
          <w:sz w:val="20"/>
          <w:szCs w:val="20"/>
        </w:rPr>
        <w:t>Note: The final decision of “mandatory” or “optional” presence of each field is up to RAN3.</w:t>
      </w:r>
    </w:p>
    <w:p w14:paraId="41C26791" w14:textId="5E0897E4" w:rsidR="000E309F" w:rsidRPr="009D575C" w:rsidRDefault="000E309F" w:rsidP="000E309F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Training data collection</w:t>
      </w:r>
    </w:p>
    <w:p w14:paraId="3DD63FCB" w14:textId="2C65EE7B" w:rsidR="00C86A15" w:rsidRPr="007C0D46" w:rsidRDefault="007E26BE" w:rsidP="0089362C">
      <w:pPr>
        <w:spacing w:after="0"/>
        <w:rPr>
          <w:rFonts w:eastAsiaTheme="minorEastAsia"/>
          <w:sz w:val="20"/>
          <w:szCs w:val="20"/>
          <w:lang w:val="en-GB" w:eastAsia="zh-CN"/>
        </w:rPr>
      </w:pPr>
      <w:r w:rsidRPr="007C0D46">
        <w:rPr>
          <w:rFonts w:eastAsia="等线"/>
          <w:sz w:val="20"/>
          <w:szCs w:val="20"/>
        </w:rPr>
        <w:t>For training data collection of AI/ML based positioning Cases 1, 3a</w:t>
      </w:r>
      <w:r w:rsidR="00145D5B">
        <w:rPr>
          <w:rFonts w:eastAsia="等线" w:hint="eastAsia"/>
          <w:sz w:val="20"/>
          <w:szCs w:val="20"/>
          <w:lang w:eastAsia="zh-CN"/>
        </w:rPr>
        <w:t xml:space="preserve"> and</w:t>
      </w:r>
      <w:r w:rsidR="00445DC6">
        <w:rPr>
          <w:rFonts w:eastAsia="等线" w:hint="eastAsia"/>
          <w:sz w:val="20"/>
          <w:szCs w:val="20"/>
          <w:lang w:eastAsia="zh-CN"/>
        </w:rPr>
        <w:t xml:space="preserve"> </w:t>
      </w:r>
      <w:r w:rsidRPr="007C0D46">
        <w:rPr>
          <w:rFonts w:eastAsia="等线"/>
          <w:sz w:val="20"/>
          <w:szCs w:val="20"/>
        </w:rPr>
        <w:t xml:space="preserve">3b, from RAN1 perspective, when label reporting is applicable, </w:t>
      </w:r>
      <w:r w:rsidR="006E6CA9" w:rsidRPr="007C0D46">
        <w:rPr>
          <w:rFonts w:eastAsia="等线"/>
          <w:sz w:val="20"/>
          <w:szCs w:val="20"/>
          <w:lang w:eastAsia="zh-CN"/>
        </w:rPr>
        <w:t xml:space="preserve">it is suggested that </w:t>
      </w:r>
      <w:r w:rsidRPr="007C0D46">
        <w:rPr>
          <w:rFonts w:eastAsia="等线"/>
          <w:sz w:val="20"/>
          <w:szCs w:val="20"/>
        </w:rPr>
        <w:t>quality indicator of label is represented</w:t>
      </w:r>
      <w:r w:rsidRPr="007C0D46">
        <w:rPr>
          <w:rFonts w:eastAsia="等线"/>
          <w:sz w:val="20"/>
          <w:szCs w:val="20"/>
          <w:lang w:eastAsia="zh-CN"/>
        </w:rPr>
        <w:t xml:space="preserve"> by</w:t>
      </w:r>
      <w:r w:rsidRPr="007C0D46">
        <w:rPr>
          <w:rFonts w:eastAsia="等线"/>
          <w:sz w:val="20"/>
          <w:szCs w:val="20"/>
        </w:rPr>
        <w:t xml:space="preserve"> </w:t>
      </w:r>
      <w:r w:rsidRPr="007C0D46">
        <w:rPr>
          <w:rFonts w:eastAsia="等线"/>
          <w:sz w:val="20"/>
          <w:szCs w:val="20"/>
          <w:lang w:eastAsia="zh-CN"/>
        </w:rPr>
        <w:t>re</w:t>
      </w:r>
      <w:r w:rsidRPr="007C0D46">
        <w:rPr>
          <w:rFonts w:eastAsia="等线"/>
          <w:sz w:val="20"/>
          <w:szCs w:val="20"/>
        </w:rPr>
        <w:t xml:space="preserve">using </w:t>
      </w:r>
      <w:r w:rsidRPr="007C0D46">
        <w:rPr>
          <w:rFonts w:eastAsia="等线"/>
          <w:sz w:val="20"/>
          <w:szCs w:val="20"/>
          <w:lang w:eastAsia="zh-CN"/>
        </w:rPr>
        <w:t xml:space="preserve">an existing IE. </w:t>
      </w:r>
      <w:r w:rsidR="000747BE" w:rsidRPr="007C0D46">
        <w:rPr>
          <w:rFonts w:eastAsia="等线"/>
          <w:sz w:val="20"/>
          <w:szCs w:val="20"/>
          <w:lang w:eastAsia="zh-CN"/>
        </w:rPr>
        <w:t xml:space="preserve">For </w:t>
      </w:r>
      <w:r w:rsidR="00BA147B" w:rsidRPr="007C0D46">
        <w:rPr>
          <w:rFonts w:eastAsia="等线"/>
          <w:sz w:val="20"/>
          <w:szCs w:val="20"/>
          <w:lang w:eastAsia="zh-CN"/>
        </w:rPr>
        <w:t xml:space="preserve">existing </w:t>
      </w:r>
      <w:r w:rsidR="000747BE" w:rsidRPr="007C0D46">
        <w:rPr>
          <w:rFonts w:eastAsia="等线"/>
          <w:sz w:val="20"/>
          <w:szCs w:val="20"/>
          <w:lang w:eastAsia="zh-CN"/>
        </w:rPr>
        <w:t xml:space="preserve">IE, it is suggested to reuse </w:t>
      </w:r>
      <w:r w:rsidR="000747BE" w:rsidRPr="007C0D46">
        <w:rPr>
          <w:rFonts w:eastAsia="Times New Roman"/>
          <w:sz w:val="20"/>
          <w:szCs w:val="20"/>
        </w:rPr>
        <w:t xml:space="preserve">LocationUncertainty-r16 in </w:t>
      </w:r>
      <w:r w:rsidR="00D71AC5">
        <w:rPr>
          <w:rFonts w:eastAsiaTheme="minorEastAsia" w:hint="eastAsia"/>
          <w:sz w:val="20"/>
          <w:szCs w:val="20"/>
          <w:lang w:eastAsia="zh-CN"/>
        </w:rPr>
        <w:t xml:space="preserve">TS </w:t>
      </w:r>
      <w:r w:rsidR="000747BE" w:rsidRPr="007C0D46">
        <w:rPr>
          <w:rFonts w:eastAsia="Times New Roman"/>
          <w:sz w:val="20"/>
          <w:szCs w:val="20"/>
        </w:rPr>
        <w:t>37.355</w:t>
      </w:r>
      <w:r w:rsidR="000747BE" w:rsidRPr="007C0D46">
        <w:rPr>
          <w:rFonts w:eastAsiaTheme="minorEastAsia"/>
          <w:sz w:val="20"/>
          <w:szCs w:val="20"/>
          <w:lang w:eastAsia="zh-CN"/>
        </w:rPr>
        <w:t>.</w:t>
      </w:r>
    </w:p>
    <w:p w14:paraId="777A06DC" w14:textId="789EE4F7" w:rsidR="00693CCE" w:rsidRDefault="00693CCE" w:rsidP="00A0099F">
      <w:pPr>
        <w:spacing w:before="120" w:after="40"/>
        <w:rPr>
          <w:rFonts w:eastAsia="等线"/>
          <w:sz w:val="20"/>
          <w:szCs w:val="20"/>
          <w:lang w:eastAsia="zh-CN"/>
        </w:rPr>
      </w:pPr>
      <w:r w:rsidRPr="007C0D46">
        <w:rPr>
          <w:b/>
          <w:bCs/>
          <w:sz w:val="20"/>
          <w:szCs w:val="20"/>
          <w:lang w:eastAsia="x-none"/>
        </w:rPr>
        <w:t xml:space="preserve">Proposal </w:t>
      </w:r>
      <w:r w:rsidR="003E3BC5">
        <w:rPr>
          <w:rFonts w:hint="eastAsia"/>
          <w:b/>
          <w:bCs/>
          <w:sz w:val="20"/>
          <w:szCs w:val="20"/>
          <w:lang w:eastAsia="zh-CN"/>
        </w:rPr>
        <w:t>3</w:t>
      </w:r>
      <w:r w:rsidRPr="007C0D46">
        <w:rPr>
          <w:b/>
          <w:bCs/>
          <w:sz w:val="20"/>
          <w:szCs w:val="20"/>
          <w:lang w:eastAsia="x-none"/>
        </w:rPr>
        <w:t xml:space="preserve">: </w:t>
      </w:r>
      <w:r w:rsidR="001D6041" w:rsidRPr="007C0D46">
        <w:rPr>
          <w:rFonts w:eastAsia="等线"/>
          <w:sz w:val="20"/>
          <w:szCs w:val="20"/>
        </w:rPr>
        <w:t>For training data collection of AI/ML based positioning Cases 1, 3a</w:t>
      </w:r>
      <w:r w:rsidR="00E754BE">
        <w:rPr>
          <w:rFonts w:eastAsia="等线" w:hint="eastAsia"/>
          <w:sz w:val="20"/>
          <w:szCs w:val="20"/>
          <w:lang w:eastAsia="zh-CN"/>
        </w:rPr>
        <w:t xml:space="preserve"> and</w:t>
      </w:r>
      <w:r w:rsidR="001D6041" w:rsidRPr="007C0D46">
        <w:rPr>
          <w:rFonts w:eastAsia="等线"/>
          <w:sz w:val="20"/>
          <w:szCs w:val="20"/>
        </w:rPr>
        <w:t xml:space="preserve"> 3b, from RAN1 perspective, when label reporting is applicable, </w:t>
      </w:r>
      <w:r w:rsidR="001D6041" w:rsidRPr="007C0D46">
        <w:rPr>
          <w:rFonts w:eastAsia="等线"/>
          <w:sz w:val="20"/>
          <w:szCs w:val="20"/>
          <w:lang w:eastAsia="zh-CN"/>
        </w:rPr>
        <w:t>it is suggested that</w:t>
      </w:r>
      <w:r w:rsidR="0024104F">
        <w:rPr>
          <w:rFonts w:eastAsia="等线" w:hint="eastAsia"/>
          <w:sz w:val="20"/>
          <w:szCs w:val="20"/>
          <w:lang w:eastAsia="zh-CN"/>
        </w:rPr>
        <w:t xml:space="preserve"> RAN1 should support Option 1:</w:t>
      </w:r>
    </w:p>
    <w:p w14:paraId="3E1E35F0" w14:textId="6BADCC75" w:rsidR="0024104F" w:rsidRPr="004F1B8F" w:rsidRDefault="0024104F" w:rsidP="0024104F">
      <w:pPr>
        <w:widowControl w:val="0"/>
        <w:numPr>
          <w:ilvl w:val="0"/>
          <w:numId w:val="55"/>
        </w:numPr>
        <w:suppressAutoHyphens/>
        <w:autoSpaceDE/>
        <w:autoSpaceDN/>
        <w:adjustRightInd/>
        <w:snapToGrid/>
        <w:spacing w:after="0" w:line="276" w:lineRule="auto"/>
        <w:rPr>
          <w:rFonts w:eastAsia="Times New Roman" w:cs="Calibri"/>
          <w:sz w:val="21"/>
        </w:rPr>
      </w:pPr>
      <w:r w:rsidRPr="00BE15F1">
        <w:rPr>
          <w:rFonts w:eastAsia="等线"/>
          <w:sz w:val="20"/>
          <w:szCs w:val="20"/>
        </w:rPr>
        <w:t xml:space="preserve">Option 1: reuse an existing IE. </w:t>
      </w:r>
    </w:p>
    <w:p w14:paraId="1851F994" w14:textId="56B6A9C7" w:rsidR="0024104F" w:rsidRPr="000B1537" w:rsidRDefault="004F1B8F" w:rsidP="00715261">
      <w:pPr>
        <w:widowControl w:val="0"/>
        <w:numPr>
          <w:ilvl w:val="1"/>
          <w:numId w:val="55"/>
        </w:numPr>
        <w:suppressAutoHyphens/>
        <w:autoSpaceDE/>
        <w:autoSpaceDN/>
        <w:adjustRightInd/>
        <w:snapToGrid/>
        <w:spacing w:after="0" w:line="276" w:lineRule="auto"/>
        <w:rPr>
          <w:rFonts w:eastAsia="Times New Roman" w:cs="Calibri"/>
          <w:sz w:val="21"/>
        </w:rPr>
      </w:pPr>
      <w:r w:rsidRPr="007C0D46">
        <w:rPr>
          <w:rFonts w:eastAsia="等线"/>
          <w:sz w:val="20"/>
          <w:szCs w:val="20"/>
          <w:lang w:eastAsia="zh-CN"/>
        </w:rPr>
        <w:t xml:space="preserve">For existing IE, it is suggested to reuse </w:t>
      </w:r>
      <w:r w:rsidRPr="007C0D46">
        <w:rPr>
          <w:rFonts w:eastAsia="Times New Roman"/>
          <w:sz w:val="20"/>
          <w:szCs w:val="20"/>
        </w:rPr>
        <w:t xml:space="preserve">LocationUncertainty-r16 in </w:t>
      </w:r>
      <w:r w:rsidR="0082239E">
        <w:rPr>
          <w:rFonts w:eastAsiaTheme="minorEastAsia" w:hint="eastAsia"/>
          <w:sz w:val="20"/>
          <w:szCs w:val="20"/>
          <w:lang w:eastAsia="zh-CN"/>
        </w:rPr>
        <w:t xml:space="preserve">TS </w:t>
      </w:r>
      <w:r w:rsidRPr="007C0D46">
        <w:rPr>
          <w:rFonts w:eastAsia="Times New Roman"/>
          <w:sz w:val="20"/>
          <w:szCs w:val="20"/>
        </w:rPr>
        <w:t>37.355</w:t>
      </w:r>
      <w:r w:rsidRPr="007C0D46">
        <w:rPr>
          <w:rFonts w:eastAsiaTheme="minorEastAsia"/>
          <w:sz w:val="20"/>
          <w:szCs w:val="20"/>
          <w:lang w:eastAsia="zh-CN"/>
        </w:rPr>
        <w:t>.</w:t>
      </w:r>
    </w:p>
    <w:p w14:paraId="636FCC7D" w14:textId="4506CB93" w:rsidR="000B1537" w:rsidRPr="009D575C" w:rsidRDefault="00535AB2" w:rsidP="000B1537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Model monitoring</w:t>
      </w:r>
    </w:p>
    <w:p w14:paraId="577D6A52" w14:textId="3BE59646" w:rsidR="00846939" w:rsidRPr="007636D1" w:rsidRDefault="005C6473" w:rsidP="007636D1">
      <w:pPr>
        <w:widowControl w:val="0"/>
        <w:suppressAutoHyphens/>
        <w:autoSpaceDE/>
        <w:autoSpaceDN/>
        <w:adjustRightInd/>
        <w:snapToGrid/>
        <w:spacing w:after="0" w:line="276" w:lineRule="auto"/>
        <w:rPr>
          <w:rFonts w:ascii="Times" w:eastAsiaTheme="minorEastAsia" w:hAnsi="Times"/>
          <w:sz w:val="20"/>
          <w:lang w:eastAsia="zh-CN"/>
        </w:rPr>
      </w:pPr>
      <w:r>
        <w:rPr>
          <w:rFonts w:ascii="Times" w:eastAsia="Batang" w:hAnsi="Times"/>
          <w:sz w:val="20"/>
        </w:rPr>
        <w:t>For model performance monitoring of AI/ML positioning Case 1, for model performance monitoring metric calculation in label-based model monitoring</w:t>
      </w:r>
      <w:r>
        <w:rPr>
          <w:rFonts w:ascii="Times" w:eastAsiaTheme="minorEastAsia" w:hAnsi="Times" w:hint="eastAsia"/>
          <w:sz w:val="20"/>
          <w:lang w:eastAsia="zh-CN"/>
        </w:rPr>
        <w:t>, the following agreement was achieved in RAN1#116bis meeting: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46939" w:rsidRPr="00885537" w14:paraId="1A3BE017" w14:textId="77777777" w:rsidTr="00EB17EA">
        <w:trPr>
          <w:trHeight w:val="530"/>
        </w:trPr>
        <w:tc>
          <w:tcPr>
            <w:tcW w:w="9307" w:type="dxa"/>
          </w:tcPr>
          <w:p w14:paraId="0164BEA9" w14:textId="77777777" w:rsidR="00846939" w:rsidRPr="00885537" w:rsidRDefault="00846939" w:rsidP="00885537">
            <w:pPr>
              <w:spacing w:after="0"/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885537">
              <w:rPr>
                <w:rFonts w:eastAsia="等线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00EC510" w14:textId="77777777" w:rsidR="007636D1" w:rsidRPr="00885537" w:rsidRDefault="007636D1" w:rsidP="00885537">
            <w:pPr>
              <w:spacing w:after="0"/>
              <w:rPr>
                <w:rFonts w:eastAsia="Batang"/>
                <w:strike/>
                <w:sz w:val="20"/>
                <w:szCs w:val="20"/>
              </w:rPr>
            </w:pPr>
            <w:r w:rsidRPr="00885537">
              <w:rPr>
                <w:rFonts w:eastAsia="Batang"/>
                <w:sz w:val="20"/>
                <w:szCs w:val="20"/>
              </w:rPr>
              <w:t xml:space="preserve">For model performance monitoring of AI/ML positioning Case 1, for model performance monitoring metric calculation in label-based model monitoring, study the feasibility, benefits, and </w:t>
            </w:r>
            <w:r w:rsidRPr="00885537">
              <w:rPr>
                <w:sz w:val="20"/>
                <w:szCs w:val="20"/>
              </w:rPr>
              <w:t xml:space="preserve">potential </w:t>
            </w:r>
            <w:r w:rsidRPr="00885537">
              <w:rPr>
                <w:rFonts w:eastAsia="Batang"/>
                <w:sz w:val="20"/>
                <w:szCs w:val="20"/>
              </w:rPr>
              <w:t xml:space="preserve">specification impact of the following options with regard to how to generate information on ground truth label: </w:t>
            </w:r>
          </w:p>
          <w:p w14:paraId="61AAE960" w14:textId="77777777" w:rsidR="007636D1" w:rsidRPr="00885537" w:rsidRDefault="007636D1" w:rsidP="00885537">
            <w:pPr>
              <w:numPr>
                <w:ilvl w:val="0"/>
                <w:numId w:val="56"/>
              </w:numPr>
              <w:suppressAutoHyphens/>
              <w:autoSpaceDE/>
              <w:autoSpaceDN/>
              <w:adjustRightInd/>
              <w:snapToGrid/>
              <w:spacing w:after="0" w:line="276" w:lineRule="auto"/>
              <w:rPr>
                <w:rFonts w:eastAsia="Batang"/>
                <w:sz w:val="20"/>
                <w:szCs w:val="20"/>
              </w:rPr>
            </w:pPr>
            <w:r w:rsidRPr="00885537">
              <w:rPr>
                <w:rFonts w:eastAsia="Batang"/>
                <w:sz w:val="20"/>
                <w:szCs w:val="20"/>
              </w:rPr>
              <w:t xml:space="preserve">Option A. The target UE side performs monitoring metric calculation. </w:t>
            </w:r>
          </w:p>
          <w:p w14:paraId="74C7FDA9" w14:textId="77777777" w:rsidR="007636D1" w:rsidRPr="00885537" w:rsidRDefault="007636D1" w:rsidP="00885537">
            <w:pPr>
              <w:numPr>
                <w:ilvl w:val="1"/>
                <w:numId w:val="55"/>
              </w:numPr>
              <w:suppressAutoHyphens/>
              <w:autoSpaceDE/>
              <w:autoSpaceDN/>
              <w:adjustRightInd/>
              <w:snapToGrid/>
              <w:spacing w:after="0" w:line="276" w:lineRule="auto"/>
              <w:rPr>
                <w:rFonts w:eastAsia="Batang"/>
                <w:sz w:val="20"/>
                <w:szCs w:val="20"/>
              </w:rPr>
            </w:pPr>
            <w:r w:rsidRPr="00885537">
              <w:rPr>
                <w:rFonts w:eastAsia="Batang"/>
                <w:sz w:val="20"/>
                <w:szCs w:val="20"/>
              </w:rPr>
              <w:t xml:space="preserve">Option A-1. At least information on ground truth label of the target UE is generated by LMF and provided to the target UE. </w:t>
            </w:r>
          </w:p>
          <w:p w14:paraId="375B2AEA" w14:textId="77777777" w:rsidR="007636D1" w:rsidRPr="00885537" w:rsidRDefault="007636D1" w:rsidP="00885537">
            <w:pPr>
              <w:numPr>
                <w:ilvl w:val="2"/>
                <w:numId w:val="55"/>
              </w:numPr>
              <w:suppressAutoHyphens/>
              <w:autoSpaceDE/>
              <w:autoSpaceDN/>
              <w:adjustRightInd/>
              <w:snapToGrid/>
              <w:spacing w:after="0" w:line="276" w:lineRule="auto"/>
              <w:ind w:left="2360" w:hanging="560"/>
              <w:rPr>
                <w:rFonts w:eastAsia="Batang"/>
                <w:sz w:val="20"/>
                <w:szCs w:val="20"/>
              </w:rPr>
            </w:pPr>
            <w:r w:rsidRPr="00885537">
              <w:rPr>
                <w:rFonts w:eastAsia="Batang"/>
                <w:sz w:val="20"/>
                <w:szCs w:val="20"/>
              </w:rPr>
              <w:t>In one example, target UE and/or gNB sends measurement (e.g., legacy measurement) to LMF so that LMF can derive the information on ground truth label.</w:t>
            </w:r>
          </w:p>
          <w:p w14:paraId="3F8A29DA" w14:textId="77777777" w:rsidR="007636D1" w:rsidRPr="00885537" w:rsidRDefault="007636D1" w:rsidP="00885537">
            <w:pPr>
              <w:numPr>
                <w:ilvl w:val="1"/>
                <w:numId w:val="55"/>
              </w:numPr>
              <w:suppressAutoHyphens/>
              <w:autoSpaceDE/>
              <w:autoSpaceDN/>
              <w:adjustRightInd/>
              <w:snapToGrid/>
              <w:spacing w:after="0" w:line="276" w:lineRule="auto"/>
              <w:rPr>
                <w:rFonts w:eastAsia="Batang"/>
                <w:sz w:val="20"/>
                <w:szCs w:val="20"/>
              </w:rPr>
            </w:pPr>
            <w:r w:rsidRPr="00885537">
              <w:rPr>
                <w:rFonts w:eastAsia="Batang"/>
                <w:sz w:val="20"/>
                <w:szCs w:val="20"/>
              </w:rPr>
              <w:lastRenderedPageBreak/>
              <w:t>Option A-2. At least position calculation assistance data (e.g., existing information for UE-based positioning method) is provided from LMF to the target UE.</w:t>
            </w:r>
          </w:p>
          <w:p w14:paraId="327457AE" w14:textId="77777777" w:rsidR="007636D1" w:rsidRPr="00885537" w:rsidRDefault="007636D1" w:rsidP="00885537">
            <w:pPr>
              <w:numPr>
                <w:ilvl w:val="1"/>
                <w:numId w:val="55"/>
              </w:numPr>
              <w:suppressAutoHyphens/>
              <w:autoSpaceDE/>
              <w:autoSpaceDN/>
              <w:adjustRightInd/>
              <w:snapToGrid/>
              <w:spacing w:after="0" w:line="276" w:lineRule="auto"/>
              <w:rPr>
                <w:rFonts w:eastAsia="Batang"/>
                <w:sz w:val="20"/>
                <w:szCs w:val="20"/>
              </w:rPr>
            </w:pPr>
            <w:r w:rsidRPr="00885537">
              <w:rPr>
                <w:rFonts w:eastAsia="Batang"/>
                <w:sz w:val="20"/>
                <w:szCs w:val="20"/>
              </w:rPr>
              <w:t xml:space="preserve">Option A-3. Reuse Rel-18 assistance data transfer framework from LMF to the target UE, where the PRU measurement (e.g., legacy measurement) and the corresponding PRU location are sent via LMF to the target UE. </w:t>
            </w:r>
          </w:p>
          <w:p w14:paraId="34546CA1" w14:textId="77777777" w:rsidR="007636D1" w:rsidRPr="00885537" w:rsidRDefault="007636D1" w:rsidP="00885537">
            <w:pPr>
              <w:numPr>
                <w:ilvl w:val="1"/>
                <w:numId w:val="55"/>
              </w:numPr>
              <w:suppressAutoHyphens/>
              <w:autoSpaceDE/>
              <w:autoSpaceDN/>
              <w:adjustRightInd/>
              <w:snapToGrid/>
              <w:spacing w:after="0" w:line="276" w:lineRule="auto"/>
              <w:rPr>
                <w:rFonts w:eastAsia="Batang"/>
                <w:sz w:val="20"/>
                <w:szCs w:val="20"/>
              </w:rPr>
            </w:pPr>
            <w:r w:rsidRPr="00885537">
              <w:rPr>
                <w:rFonts w:eastAsia="Batang"/>
                <w:sz w:val="20"/>
                <w:szCs w:val="20"/>
              </w:rPr>
              <w:t xml:space="preserve">Option A-4. PRU measurement (and the corresponding PRU location if not already known at the UE-side) are sent from PRU to the target UE side </w:t>
            </w:r>
            <w:r w:rsidRPr="00885537">
              <w:rPr>
                <w:rFonts w:eastAsia="Batang"/>
                <w:strike/>
                <w:sz w:val="20"/>
                <w:szCs w:val="20"/>
              </w:rPr>
              <w:t>(e.g., target UE, OTT server)</w:t>
            </w:r>
            <w:r w:rsidRPr="00885537">
              <w:rPr>
                <w:rFonts w:eastAsia="Batang"/>
                <w:sz w:val="20"/>
                <w:szCs w:val="20"/>
              </w:rPr>
              <w:t xml:space="preserve">. </w:t>
            </w:r>
          </w:p>
          <w:p w14:paraId="25D81BBB" w14:textId="77777777" w:rsidR="007636D1" w:rsidRPr="00885537" w:rsidRDefault="007636D1" w:rsidP="00885537">
            <w:pPr>
              <w:numPr>
                <w:ilvl w:val="2"/>
                <w:numId w:val="55"/>
              </w:numPr>
              <w:suppressAutoHyphens/>
              <w:autoSpaceDE/>
              <w:autoSpaceDN/>
              <w:adjustRightInd/>
              <w:snapToGrid/>
              <w:spacing w:after="0" w:line="276" w:lineRule="auto"/>
              <w:ind w:left="2360" w:hanging="560"/>
              <w:rPr>
                <w:rFonts w:eastAsia="Batang"/>
                <w:sz w:val="20"/>
                <w:szCs w:val="20"/>
              </w:rPr>
            </w:pPr>
            <w:r w:rsidRPr="00885537">
              <w:rPr>
                <w:rFonts w:eastAsia="Batang"/>
                <w:sz w:val="20"/>
                <w:szCs w:val="20"/>
              </w:rPr>
              <w:t>Note: Option A-4 can be realized by implementation in a manner transparent to specification if the PRU sends information to the target UE side in a proprietary method.</w:t>
            </w:r>
          </w:p>
          <w:p w14:paraId="6EAC9418" w14:textId="77777777" w:rsidR="007636D1" w:rsidRPr="00885537" w:rsidRDefault="007636D1" w:rsidP="00885537">
            <w:pPr>
              <w:numPr>
                <w:ilvl w:val="0"/>
                <w:numId w:val="55"/>
              </w:numPr>
              <w:suppressAutoHyphens/>
              <w:autoSpaceDE/>
              <w:autoSpaceDN/>
              <w:adjustRightInd/>
              <w:snapToGrid/>
              <w:spacing w:after="0" w:line="276" w:lineRule="auto"/>
              <w:rPr>
                <w:rFonts w:eastAsia="Batang"/>
                <w:sz w:val="20"/>
                <w:szCs w:val="20"/>
              </w:rPr>
            </w:pPr>
            <w:r w:rsidRPr="00885537">
              <w:rPr>
                <w:rFonts w:eastAsia="Batang"/>
                <w:sz w:val="20"/>
                <w:szCs w:val="20"/>
              </w:rPr>
              <w:t>Option B. The LMF performs monitoring metric calculation.</w:t>
            </w:r>
          </w:p>
          <w:p w14:paraId="6DBA61A4" w14:textId="77777777" w:rsidR="007636D1" w:rsidRPr="00885537" w:rsidRDefault="007636D1" w:rsidP="00885537">
            <w:pPr>
              <w:numPr>
                <w:ilvl w:val="1"/>
                <w:numId w:val="55"/>
              </w:numPr>
              <w:suppressAutoHyphens/>
              <w:autoSpaceDE/>
              <w:autoSpaceDN/>
              <w:adjustRightInd/>
              <w:snapToGrid/>
              <w:spacing w:after="0" w:line="276" w:lineRule="auto"/>
              <w:rPr>
                <w:rFonts w:eastAsia="Batang"/>
                <w:sz w:val="20"/>
                <w:szCs w:val="20"/>
              </w:rPr>
            </w:pPr>
            <w:r w:rsidRPr="00885537">
              <w:rPr>
                <w:sz w:val="20"/>
                <w:szCs w:val="20"/>
              </w:rPr>
              <w:t xml:space="preserve">Option B-1. </w:t>
            </w:r>
            <w:r w:rsidRPr="00885537">
              <w:rPr>
                <w:rFonts w:eastAsia="Batang"/>
                <w:sz w:val="20"/>
                <w:szCs w:val="20"/>
              </w:rPr>
              <w:t xml:space="preserve">at least </w:t>
            </w:r>
            <w:r w:rsidRPr="00885537">
              <w:rPr>
                <w:sz w:val="20"/>
                <w:szCs w:val="20"/>
              </w:rPr>
              <w:t>inference result</w:t>
            </w:r>
            <w:r w:rsidRPr="00885537">
              <w:rPr>
                <w:rFonts w:eastAsia="Batang"/>
                <w:sz w:val="20"/>
                <w:szCs w:val="20"/>
              </w:rPr>
              <w:t xml:space="preserve"> </w:t>
            </w:r>
            <w:r w:rsidRPr="00885537">
              <w:rPr>
                <w:sz w:val="20"/>
                <w:szCs w:val="20"/>
              </w:rPr>
              <w:t xml:space="preserve">(i.e., the model output corresponding to target UE’s channel measurement) </w:t>
            </w:r>
            <w:r w:rsidRPr="00885537">
              <w:rPr>
                <w:rFonts w:eastAsia="Batang"/>
                <w:sz w:val="20"/>
                <w:szCs w:val="20"/>
              </w:rPr>
              <w:t>of the target UE</w:t>
            </w:r>
            <w:r w:rsidRPr="00885537">
              <w:rPr>
                <w:sz w:val="20"/>
                <w:szCs w:val="20"/>
              </w:rPr>
              <w:t xml:space="preserve"> is sent by the target UE to </w:t>
            </w:r>
            <w:r w:rsidRPr="00885537">
              <w:rPr>
                <w:rFonts w:eastAsia="Batang"/>
                <w:sz w:val="20"/>
                <w:szCs w:val="20"/>
              </w:rPr>
              <w:t xml:space="preserve">LMF. </w:t>
            </w:r>
          </w:p>
          <w:p w14:paraId="2240B369" w14:textId="77777777" w:rsidR="007636D1" w:rsidRPr="00885537" w:rsidRDefault="007636D1" w:rsidP="00885537">
            <w:pPr>
              <w:numPr>
                <w:ilvl w:val="1"/>
                <w:numId w:val="55"/>
              </w:numPr>
              <w:suppressAutoHyphens/>
              <w:autoSpaceDE/>
              <w:autoSpaceDN/>
              <w:adjustRightInd/>
              <w:snapToGrid/>
              <w:spacing w:after="0" w:line="276" w:lineRule="auto"/>
              <w:rPr>
                <w:rFonts w:eastAsia="Batang"/>
                <w:sz w:val="20"/>
                <w:szCs w:val="20"/>
              </w:rPr>
            </w:pPr>
            <w:r w:rsidRPr="00885537">
              <w:rPr>
                <w:sz w:val="20"/>
                <w:szCs w:val="20"/>
              </w:rPr>
              <w:t xml:space="preserve">Option B-2. </w:t>
            </w:r>
            <w:r w:rsidRPr="00885537">
              <w:rPr>
                <w:rFonts w:eastAsia="Batang"/>
                <w:sz w:val="20"/>
                <w:szCs w:val="20"/>
              </w:rPr>
              <w:t>PRU</w:t>
            </w:r>
            <w:r w:rsidRPr="00885537">
              <w:rPr>
                <w:sz w:val="20"/>
                <w:szCs w:val="20"/>
              </w:rPr>
              <w:t>’s</w:t>
            </w:r>
            <w:r w:rsidRPr="00885537">
              <w:rPr>
                <w:rFonts w:eastAsia="Batang"/>
                <w:sz w:val="20"/>
                <w:szCs w:val="20"/>
              </w:rPr>
              <w:t xml:space="preserve"> </w:t>
            </w:r>
            <w:r w:rsidRPr="00885537">
              <w:rPr>
                <w:sz w:val="20"/>
                <w:szCs w:val="20"/>
              </w:rPr>
              <w:t xml:space="preserve">channel </w:t>
            </w:r>
            <w:r w:rsidRPr="00885537">
              <w:rPr>
                <w:rFonts w:eastAsia="Batang"/>
                <w:sz w:val="20"/>
                <w:szCs w:val="20"/>
              </w:rPr>
              <w:t>measurement is sent via LMF to the target UE</w:t>
            </w:r>
            <w:r w:rsidRPr="00885537">
              <w:rPr>
                <w:sz w:val="20"/>
                <w:szCs w:val="20"/>
              </w:rPr>
              <w:t xml:space="preserve">, and the inference result (i.e., the model output corresponding to PRU’s channel measurement) is sent by the target UE to </w:t>
            </w:r>
            <w:r w:rsidRPr="00885537">
              <w:rPr>
                <w:rFonts w:eastAsia="Batang"/>
                <w:sz w:val="20"/>
                <w:szCs w:val="20"/>
              </w:rPr>
              <w:t>LMF.</w:t>
            </w:r>
          </w:p>
          <w:p w14:paraId="272F8D1A" w14:textId="77777777" w:rsidR="007636D1" w:rsidRPr="00885537" w:rsidRDefault="007636D1" w:rsidP="00885537">
            <w:pPr>
              <w:spacing w:after="0"/>
              <w:rPr>
                <w:rFonts w:eastAsiaTheme="minorEastAsia"/>
                <w:sz w:val="20"/>
                <w:szCs w:val="20"/>
              </w:rPr>
            </w:pPr>
            <w:r w:rsidRPr="00885537">
              <w:rPr>
                <w:rFonts w:eastAsia="Batang"/>
                <w:sz w:val="20"/>
                <w:szCs w:val="20"/>
              </w:rPr>
              <w:t xml:space="preserve">Note: exact method to perform the monitoring metric calculation is up to implementation. </w:t>
            </w:r>
          </w:p>
          <w:p w14:paraId="06558780" w14:textId="6644DCA2" w:rsidR="00846939" w:rsidRPr="00885537" w:rsidRDefault="007636D1" w:rsidP="00885537">
            <w:pPr>
              <w:spacing w:after="0"/>
              <w:rPr>
                <w:sz w:val="20"/>
                <w:szCs w:val="20"/>
                <w:lang w:eastAsia="zh-CN"/>
              </w:rPr>
            </w:pPr>
            <w:r w:rsidRPr="00885537">
              <w:rPr>
                <w:sz w:val="20"/>
                <w:szCs w:val="20"/>
              </w:rPr>
              <w:t>Note: Other options are not precluded.</w:t>
            </w:r>
          </w:p>
        </w:tc>
      </w:tr>
    </w:tbl>
    <w:p w14:paraId="4C5A3055" w14:textId="1620A683" w:rsidR="000B1537" w:rsidRDefault="00C53772" w:rsidP="00997852">
      <w:pPr>
        <w:widowControl w:val="0"/>
        <w:suppressAutoHyphens/>
        <w:autoSpaceDE/>
        <w:autoSpaceDN/>
        <w:adjustRightInd/>
        <w:snapToGrid/>
        <w:spacing w:before="120" w:after="0" w:line="276" w:lineRule="auto"/>
        <w:rPr>
          <w:rFonts w:ascii="Times" w:eastAsiaTheme="minorEastAsia" w:hAnsi="Times"/>
          <w:sz w:val="20"/>
          <w:lang w:eastAsia="zh-CN"/>
        </w:rPr>
      </w:pPr>
      <w:r>
        <w:rPr>
          <w:rFonts w:ascii="Times" w:eastAsia="Batang" w:hAnsi="Times"/>
          <w:sz w:val="20"/>
        </w:rPr>
        <w:lastRenderedPageBreak/>
        <w:t>For model performance monitoring of AI/ML positioning Case 1, for model performance monitoring metric calculation in label-based model monitoring</w:t>
      </w:r>
      <w:r w:rsidRPr="00C53772">
        <w:rPr>
          <w:rFonts w:ascii="Times" w:eastAsia="Batang" w:hAnsi="Times" w:hint="eastAsia"/>
          <w:sz w:val="20"/>
        </w:rPr>
        <w:t xml:space="preserve">, it </w:t>
      </w:r>
      <w:r>
        <w:rPr>
          <w:rFonts w:ascii="Times" w:eastAsiaTheme="minorEastAsia" w:hAnsi="Times" w:hint="eastAsia"/>
          <w:sz w:val="20"/>
          <w:lang w:eastAsia="zh-CN"/>
        </w:rPr>
        <w:t xml:space="preserve">was observed from the last RAN1#118bis meeting that </w:t>
      </w:r>
      <w:r w:rsidR="0026194D">
        <w:rPr>
          <w:rFonts w:ascii="Times" w:eastAsiaTheme="minorEastAsia" w:hAnsi="Times" w:hint="eastAsia"/>
          <w:sz w:val="20"/>
          <w:lang w:eastAsia="zh-CN"/>
        </w:rPr>
        <w:t>Option A in general gained more support than Option B</w:t>
      </w:r>
      <w:r w:rsidR="00995EF7">
        <w:rPr>
          <w:rFonts w:ascii="Times" w:eastAsiaTheme="minorEastAsia" w:hAnsi="Times" w:hint="eastAsia"/>
          <w:sz w:val="20"/>
          <w:lang w:eastAsia="zh-CN"/>
        </w:rPr>
        <w:t xml:space="preserve">. </w:t>
      </w:r>
      <w:r w:rsidR="00F248C7" w:rsidRPr="00F248C7">
        <w:rPr>
          <w:rFonts w:ascii="Times" w:eastAsia="Batang" w:hAnsi="Times" w:hint="eastAsia"/>
          <w:sz w:val="20"/>
        </w:rPr>
        <w:t>For Case 1 (</w:t>
      </w:r>
      <w:r w:rsidR="00F248C7" w:rsidRPr="00F248C7">
        <w:rPr>
          <w:rFonts w:ascii="Times" w:eastAsia="Batang" w:hAnsi="Times"/>
          <w:sz w:val="20"/>
        </w:rPr>
        <w:t>UE-based positioning with UE-side model, direct AI/ML or AI/ML assisted positioning</w:t>
      </w:r>
      <w:r w:rsidR="00F248C7" w:rsidRPr="00F248C7">
        <w:rPr>
          <w:rFonts w:ascii="Times" w:eastAsia="Batang" w:hAnsi="Times" w:hint="eastAsia"/>
          <w:sz w:val="20"/>
        </w:rPr>
        <w:t xml:space="preserve">), </w:t>
      </w:r>
      <w:r w:rsidR="00F248C7">
        <w:rPr>
          <w:rFonts w:ascii="Times" w:eastAsiaTheme="minorEastAsia" w:hAnsi="Times" w:hint="eastAsia"/>
          <w:sz w:val="20"/>
          <w:lang w:eastAsia="zh-CN"/>
        </w:rPr>
        <w:t xml:space="preserve">it is </w:t>
      </w:r>
      <w:r w:rsidR="00F248C7">
        <w:rPr>
          <w:rFonts w:ascii="Times" w:eastAsiaTheme="minorEastAsia" w:hAnsi="Times"/>
          <w:sz w:val="20"/>
          <w:lang w:eastAsia="zh-CN"/>
        </w:rPr>
        <w:t>reasonable</w:t>
      </w:r>
      <w:r w:rsidR="00F248C7">
        <w:rPr>
          <w:rFonts w:ascii="Times" w:eastAsiaTheme="minorEastAsia" w:hAnsi="Times" w:hint="eastAsia"/>
          <w:sz w:val="20"/>
          <w:lang w:eastAsia="zh-CN"/>
        </w:rPr>
        <w:t xml:space="preserve"> that </w:t>
      </w:r>
      <w:r w:rsidR="00F248C7">
        <w:rPr>
          <w:rFonts w:eastAsiaTheme="minorEastAsia" w:hint="eastAsia"/>
          <w:sz w:val="20"/>
          <w:szCs w:val="20"/>
          <w:lang w:eastAsia="zh-CN"/>
        </w:rPr>
        <w:t>t</w:t>
      </w:r>
      <w:r w:rsidR="00F248C7" w:rsidRPr="00885537">
        <w:rPr>
          <w:rFonts w:eastAsia="Batang"/>
          <w:sz w:val="20"/>
          <w:szCs w:val="20"/>
        </w:rPr>
        <w:t xml:space="preserve">he target UE side </w:t>
      </w:r>
      <w:r w:rsidR="00F248C7">
        <w:rPr>
          <w:rFonts w:eastAsiaTheme="minorEastAsia" w:hint="eastAsia"/>
          <w:sz w:val="20"/>
          <w:szCs w:val="20"/>
          <w:lang w:eastAsia="zh-CN"/>
        </w:rPr>
        <w:t xml:space="preserve">should </w:t>
      </w:r>
      <w:r w:rsidR="00F248C7" w:rsidRPr="00885537">
        <w:rPr>
          <w:rFonts w:eastAsia="Batang"/>
          <w:sz w:val="20"/>
          <w:szCs w:val="20"/>
        </w:rPr>
        <w:t>perform monitoring metric calculation</w:t>
      </w:r>
      <w:r w:rsidR="005036E7">
        <w:rPr>
          <w:rFonts w:eastAsiaTheme="minorEastAsia" w:hint="eastAsia"/>
          <w:sz w:val="20"/>
          <w:szCs w:val="20"/>
          <w:lang w:eastAsia="zh-CN"/>
        </w:rPr>
        <w:t xml:space="preserve"> for UE-based positioning with UE-side model</w:t>
      </w:r>
      <w:r w:rsidR="00F248C7">
        <w:rPr>
          <w:rFonts w:eastAsiaTheme="minorEastAsia" w:hint="eastAsia"/>
          <w:sz w:val="20"/>
          <w:szCs w:val="20"/>
          <w:lang w:eastAsia="zh-CN"/>
        </w:rPr>
        <w:t>.</w:t>
      </w:r>
      <w:r w:rsidR="00F248C7">
        <w:rPr>
          <w:rFonts w:eastAsiaTheme="minorEastAsia" w:hint="eastAsia"/>
          <w:sz w:val="20"/>
          <w:lang w:eastAsia="zh-CN"/>
        </w:rPr>
        <w:t xml:space="preserve"> </w:t>
      </w:r>
      <w:r w:rsidR="00995EF7">
        <w:rPr>
          <w:rFonts w:ascii="Times" w:eastAsiaTheme="minorEastAsia" w:hAnsi="Times" w:hint="eastAsia"/>
          <w:sz w:val="20"/>
          <w:lang w:eastAsia="zh-CN"/>
        </w:rPr>
        <w:t xml:space="preserve">Therefore, </w:t>
      </w:r>
      <w:r w:rsidR="00F701BC">
        <w:rPr>
          <w:rFonts w:ascii="Times" w:eastAsiaTheme="minorEastAsia" w:hAnsi="Times" w:hint="eastAsia"/>
          <w:sz w:val="20"/>
          <w:lang w:eastAsia="zh-CN"/>
        </w:rPr>
        <w:t xml:space="preserve">to </w:t>
      </w:r>
      <w:r w:rsidR="00E92850">
        <w:rPr>
          <w:rFonts w:ascii="Times" w:eastAsiaTheme="minorEastAsia" w:hAnsi="Times" w:hint="eastAsia"/>
          <w:sz w:val="20"/>
          <w:lang w:eastAsia="zh-CN"/>
        </w:rPr>
        <w:t xml:space="preserve">make </w:t>
      </w:r>
      <w:r w:rsidR="00F701BC">
        <w:rPr>
          <w:rFonts w:ascii="Times" w:eastAsiaTheme="minorEastAsia" w:hAnsi="Times" w:hint="eastAsia"/>
          <w:sz w:val="20"/>
          <w:lang w:eastAsia="zh-CN"/>
        </w:rPr>
        <w:t xml:space="preserve">progress </w:t>
      </w:r>
      <w:r w:rsidR="00995EF7">
        <w:rPr>
          <w:rFonts w:ascii="Times" w:eastAsiaTheme="minorEastAsia" w:hAnsi="Times" w:hint="eastAsia"/>
          <w:sz w:val="20"/>
          <w:lang w:eastAsia="zh-CN"/>
        </w:rPr>
        <w:t xml:space="preserve">it is suggested that we may first down-select to Option A. </w:t>
      </w:r>
    </w:p>
    <w:p w14:paraId="5264264A" w14:textId="5FF6B5F5" w:rsidR="00995EF7" w:rsidRDefault="00995EF7" w:rsidP="00997852">
      <w:pPr>
        <w:widowControl w:val="0"/>
        <w:suppressAutoHyphens/>
        <w:autoSpaceDE/>
        <w:autoSpaceDN/>
        <w:adjustRightInd/>
        <w:snapToGrid/>
        <w:spacing w:before="120" w:after="0" w:line="276" w:lineRule="auto"/>
        <w:rPr>
          <w:rFonts w:ascii="Times" w:eastAsiaTheme="minorEastAsia" w:hAnsi="Times"/>
          <w:sz w:val="20"/>
          <w:lang w:eastAsia="zh-CN"/>
        </w:rPr>
      </w:pPr>
      <w:r>
        <w:rPr>
          <w:rFonts w:ascii="Times" w:eastAsiaTheme="minorEastAsia" w:hAnsi="Times" w:hint="eastAsia"/>
          <w:sz w:val="20"/>
          <w:lang w:eastAsia="zh-CN"/>
        </w:rPr>
        <w:t>T</w:t>
      </w:r>
      <w:r>
        <w:rPr>
          <w:rFonts w:ascii="Times" w:eastAsiaTheme="minorEastAsia" w:hAnsi="Times"/>
          <w:sz w:val="20"/>
          <w:lang w:eastAsia="zh-CN"/>
        </w:rPr>
        <w:t>h</w:t>
      </w:r>
      <w:r>
        <w:rPr>
          <w:rFonts w:ascii="Times" w:eastAsiaTheme="minorEastAsia" w:hAnsi="Times" w:hint="eastAsia"/>
          <w:sz w:val="20"/>
          <w:lang w:eastAsia="zh-CN"/>
        </w:rPr>
        <w:t xml:space="preserve">en, for Option A, </w:t>
      </w:r>
      <w:r w:rsidR="00F11609">
        <w:rPr>
          <w:rFonts w:ascii="Times" w:eastAsiaTheme="minorEastAsia" w:hAnsi="Times" w:hint="eastAsia"/>
          <w:sz w:val="20"/>
          <w:lang w:eastAsia="zh-CN"/>
        </w:rPr>
        <w:t xml:space="preserve">first of all </w:t>
      </w:r>
      <w:r w:rsidR="00B24FF0">
        <w:rPr>
          <w:rFonts w:ascii="Times" w:eastAsiaTheme="minorEastAsia" w:hAnsi="Times" w:hint="eastAsia"/>
          <w:sz w:val="20"/>
          <w:lang w:eastAsia="zh-CN"/>
        </w:rPr>
        <w:t xml:space="preserve">a conclusion was made </w:t>
      </w:r>
      <w:r w:rsidR="00F11609">
        <w:rPr>
          <w:rFonts w:ascii="Times" w:eastAsiaTheme="minorEastAsia" w:hAnsi="Times" w:hint="eastAsia"/>
          <w:sz w:val="20"/>
          <w:lang w:eastAsia="zh-CN"/>
        </w:rPr>
        <w:t xml:space="preserve">in RAN1#118 meeting that </w:t>
      </w:r>
      <w:r w:rsidR="007B202F">
        <w:rPr>
          <w:rFonts w:ascii="Times" w:eastAsiaTheme="minorEastAsia" w:hAnsi="Times" w:hint="eastAsia"/>
          <w:sz w:val="20"/>
          <w:lang w:eastAsia="zh-CN"/>
        </w:rPr>
        <w:t xml:space="preserve">Option </w:t>
      </w:r>
      <w:r w:rsidR="00F11609">
        <w:rPr>
          <w:rFonts w:ascii="Times" w:eastAsiaTheme="minorEastAsia" w:hAnsi="Times" w:hint="eastAsia"/>
          <w:sz w:val="20"/>
          <w:lang w:eastAsia="zh-CN"/>
        </w:rPr>
        <w:t xml:space="preserve">A-4 </w:t>
      </w:r>
      <w:r w:rsidR="00B24FF0">
        <w:rPr>
          <w:rFonts w:ascii="Times" w:eastAsiaTheme="minorEastAsia" w:hAnsi="Times" w:hint="eastAsia"/>
          <w:sz w:val="20"/>
          <w:lang w:eastAsia="zh-CN"/>
        </w:rPr>
        <w:t>can be realized by implementation in a manner transparent to specification if the PRU sends information to the target UE side in a proprietary method.</w:t>
      </w:r>
      <w:r w:rsidR="007B202F">
        <w:rPr>
          <w:rFonts w:ascii="Times" w:eastAsiaTheme="minorEastAsia" w:hAnsi="Times" w:hint="eastAsia"/>
          <w:sz w:val="20"/>
          <w:lang w:eastAsia="zh-CN"/>
        </w:rPr>
        <w:t xml:space="preserve"> </w:t>
      </w:r>
      <w:r w:rsidR="002511F9">
        <w:rPr>
          <w:rFonts w:ascii="Times" w:eastAsiaTheme="minorEastAsia" w:hAnsi="Times" w:hint="eastAsia"/>
          <w:sz w:val="20"/>
          <w:lang w:eastAsia="zh-CN"/>
        </w:rPr>
        <w:t>On the other hand, t</w:t>
      </w:r>
      <w:r w:rsidR="004B2489">
        <w:rPr>
          <w:rFonts w:ascii="Times" w:eastAsiaTheme="minorEastAsia" w:hAnsi="Times" w:hint="eastAsia"/>
          <w:sz w:val="20"/>
          <w:lang w:eastAsia="zh-CN"/>
        </w:rPr>
        <w:t xml:space="preserve">he reliability of </w:t>
      </w:r>
      <w:r w:rsidR="007B202F">
        <w:rPr>
          <w:rFonts w:ascii="Times" w:eastAsiaTheme="minorEastAsia" w:hAnsi="Times" w:hint="eastAsia"/>
          <w:sz w:val="20"/>
          <w:lang w:eastAsia="zh-CN"/>
        </w:rPr>
        <w:t xml:space="preserve">Option A-1 and Option A-2 may </w:t>
      </w:r>
      <w:r w:rsidR="004B2489">
        <w:rPr>
          <w:rFonts w:ascii="Times" w:eastAsiaTheme="minorEastAsia" w:hAnsi="Times" w:hint="eastAsia"/>
          <w:sz w:val="20"/>
          <w:lang w:eastAsia="zh-CN"/>
        </w:rPr>
        <w:t xml:space="preserve">be challenged in some cases, e.g., NLoS environments. </w:t>
      </w:r>
      <w:r w:rsidR="003E626B">
        <w:rPr>
          <w:rFonts w:ascii="Times" w:eastAsiaTheme="minorEastAsia" w:hAnsi="Times" w:hint="eastAsia"/>
          <w:sz w:val="20"/>
          <w:lang w:eastAsia="zh-CN"/>
        </w:rPr>
        <w:t xml:space="preserve">Therefore, it is suggested to use Option A-3 as a baseline. </w:t>
      </w:r>
    </w:p>
    <w:p w14:paraId="600B30C3" w14:textId="65B03BF3" w:rsidR="00BE0B59" w:rsidRDefault="00BE0B59" w:rsidP="00997852">
      <w:pPr>
        <w:widowControl w:val="0"/>
        <w:suppressAutoHyphens/>
        <w:autoSpaceDE/>
        <w:autoSpaceDN/>
        <w:adjustRightInd/>
        <w:snapToGrid/>
        <w:spacing w:before="120" w:after="0" w:line="276" w:lineRule="auto"/>
        <w:rPr>
          <w:rFonts w:eastAsiaTheme="minorEastAsia"/>
          <w:sz w:val="20"/>
          <w:szCs w:val="20"/>
          <w:lang w:eastAsia="zh-CN"/>
        </w:rPr>
      </w:pPr>
      <w:r w:rsidRPr="007C0D46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 w:rsidRPr="007C0D46">
        <w:rPr>
          <w:b/>
          <w:bCs/>
          <w:sz w:val="20"/>
          <w:szCs w:val="20"/>
          <w:lang w:eastAsia="x-none"/>
        </w:rPr>
        <w:t xml:space="preserve">: </w:t>
      </w:r>
      <w:r>
        <w:rPr>
          <w:rFonts w:ascii="Times" w:eastAsia="Batang" w:hAnsi="Times"/>
          <w:sz w:val="20"/>
        </w:rPr>
        <w:t>For model performance monitoring of AI/ML positioning Case 1, for model performance monitoring metric calculation in label-based model monitoring</w:t>
      </w:r>
      <w:r>
        <w:rPr>
          <w:rFonts w:ascii="Times" w:eastAsiaTheme="minorEastAsia" w:hAnsi="Times" w:hint="eastAsia"/>
          <w:sz w:val="20"/>
          <w:lang w:eastAsia="zh-CN"/>
        </w:rPr>
        <w:t>,</w:t>
      </w:r>
      <w:r w:rsidR="005463AB">
        <w:rPr>
          <w:rFonts w:ascii="Times" w:eastAsiaTheme="minorEastAsia" w:hAnsi="Times" w:hint="eastAsia"/>
          <w:sz w:val="20"/>
          <w:lang w:eastAsia="zh-CN"/>
        </w:rPr>
        <w:t xml:space="preserve"> support Option A-3 as a baseline to </w:t>
      </w:r>
      <w:r w:rsidR="005463AB" w:rsidRPr="00885537">
        <w:rPr>
          <w:rFonts w:eastAsia="Batang"/>
          <w:sz w:val="20"/>
          <w:szCs w:val="20"/>
        </w:rPr>
        <w:t>generate information on ground truth label</w:t>
      </w:r>
      <w:r w:rsidR="000A033D">
        <w:rPr>
          <w:rFonts w:eastAsiaTheme="minorEastAsia" w:hint="eastAsia"/>
          <w:sz w:val="20"/>
          <w:szCs w:val="20"/>
          <w:lang w:eastAsia="zh-CN"/>
        </w:rPr>
        <w:t>.</w:t>
      </w:r>
    </w:p>
    <w:p w14:paraId="6557B9AC" w14:textId="2A565E92" w:rsidR="00B93B1E" w:rsidRPr="00323C83" w:rsidRDefault="00B93B1E" w:rsidP="00323C83">
      <w:pPr>
        <w:widowControl w:val="0"/>
        <w:numPr>
          <w:ilvl w:val="1"/>
          <w:numId w:val="55"/>
        </w:numPr>
        <w:suppressAutoHyphens/>
        <w:autoSpaceDE/>
        <w:autoSpaceDN/>
        <w:adjustRightInd/>
        <w:snapToGrid/>
        <w:spacing w:after="0" w:line="276" w:lineRule="auto"/>
        <w:rPr>
          <w:rFonts w:eastAsia="Batang"/>
          <w:sz w:val="20"/>
          <w:szCs w:val="20"/>
        </w:rPr>
      </w:pPr>
      <w:r w:rsidRPr="00885537">
        <w:rPr>
          <w:rFonts w:eastAsia="Batang"/>
          <w:sz w:val="20"/>
          <w:szCs w:val="20"/>
        </w:rPr>
        <w:t xml:space="preserve">Option A-3. Reuse Rel-18 assistance data transfer framework from LMF to the target UE, where the PRU measurement (e.g., legacy measurement) and the corresponding PRU location are sent via LMF to the target UE. 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79F9C225" w:rsidR="0021120F" w:rsidRPr="00842721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F133D6" w:rsidRPr="00842721">
        <w:rPr>
          <w:sz w:val="20"/>
          <w:szCs w:val="20"/>
        </w:rPr>
        <w:t xml:space="preserve">we </w:t>
      </w:r>
      <w:r w:rsidR="00F133D6">
        <w:rPr>
          <w:sz w:val="20"/>
          <w:szCs w:val="20"/>
        </w:rPr>
        <w:t xml:space="preserve">have </w:t>
      </w:r>
      <w:r w:rsidR="00F133D6" w:rsidRPr="00842721">
        <w:rPr>
          <w:sz w:val="20"/>
          <w:szCs w:val="20"/>
        </w:rPr>
        <w:t>present</w:t>
      </w:r>
      <w:r w:rsidR="00F133D6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4B5F8E">
        <w:rPr>
          <w:sz w:val="20"/>
          <w:szCs w:val="20"/>
        </w:rPr>
        <w:t>specification support for positioning accuracy enhancement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DE4179">
        <w:rPr>
          <w:rFonts w:hint="eastAsia"/>
          <w:sz w:val="20"/>
          <w:szCs w:val="20"/>
          <w:lang w:eastAsia="zh-CN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7E8C6DF8" w14:textId="77777777" w:rsidR="002E5EA8" w:rsidRDefault="002E5EA8" w:rsidP="002E5EA8">
      <w:pPr>
        <w:spacing w:after="40"/>
        <w:rPr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3666E1">
        <w:rPr>
          <w:b/>
          <w:bCs/>
          <w:sz w:val="20"/>
          <w:szCs w:val="20"/>
          <w:lang w:eastAsia="x-none"/>
        </w:rPr>
        <w:t xml:space="preserve">Proposal 1: </w:t>
      </w:r>
      <w:r w:rsidRPr="008F7375">
        <w:rPr>
          <w:sz w:val="20"/>
          <w:szCs w:val="20"/>
        </w:rPr>
        <w:t>For the definition of sample-based measurement, for an estimated channel response between a pair of UE and TRP,</w:t>
      </w:r>
      <w:r w:rsidRPr="008F7375">
        <w:rPr>
          <w:rFonts w:hint="eastAsia"/>
          <w:sz w:val="20"/>
          <w:szCs w:val="20"/>
          <w:lang w:eastAsia="zh-CN"/>
        </w:rPr>
        <w:t xml:space="preserve"> </w:t>
      </w:r>
      <w:r w:rsidRPr="008F7375">
        <w:rPr>
          <w:sz w:val="20"/>
          <w:szCs w:val="20"/>
        </w:rPr>
        <w:t>for determining the starting time of the list of N</w:t>
      </w:r>
      <w:r w:rsidRPr="008F7375">
        <w:rPr>
          <w:sz w:val="20"/>
          <w:szCs w:val="20"/>
          <w:vertAlign w:val="subscript"/>
        </w:rPr>
        <w:t>t</w:t>
      </w:r>
      <w:r w:rsidRPr="008F7375">
        <w:rPr>
          <w:sz w:val="20"/>
          <w:szCs w:val="20"/>
        </w:rPr>
        <w:t xml:space="preserve"> consecutive samples</w:t>
      </w:r>
      <w:r>
        <w:rPr>
          <w:rFonts w:hint="eastAsia"/>
          <w:sz w:val="20"/>
          <w:szCs w:val="20"/>
          <w:lang w:eastAsia="zh-CN"/>
        </w:rPr>
        <w:t xml:space="preserve">, further down-selection between Option A and Option B. </w:t>
      </w:r>
    </w:p>
    <w:p w14:paraId="6B4C19B5" w14:textId="77777777" w:rsidR="002E5EA8" w:rsidRPr="00B74D92" w:rsidRDefault="002E5EA8" w:rsidP="002E5EA8">
      <w:pPr>
        <w:pStyle w:val="af4"/>
        <w:widowControl w:val="0"/>
        <w:numPr>
          <w:ilvl w:val="0"/>
          <w:numId w:val="53"/>
        </w:numPr>
        <w:tabs>
          <w:tab w:val="left" w:pos="0"/>
          <w:tab w:val="left" w:pos="720"/>
        </w:tabs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74D92">
        <w:rPr>
          <w:rFonts w:ascii="Times New Roman" w:hAnsi="Times New Roman"/>
          <w:sz w:val="20"/>
          <w:szCs w:val="20"/>
        </w:rPr>
        <w:t>Option A. the starting time of the list of N</w:t>
      </w:r>
      <w:r w:rsidRPr="00B74D92">
        <w:rPr>
          <w:rFonts w:ascii="Times New Roman" w:hAnsi="Times New Roman"/>
          <w:sz w:val="20"/>
          <w:szCs w:val="20"/>
          <w:vertAlign w:val="subscript"/>
        </w:rPr>
        <w:t>t</w:t>
      </w:r>
      <w:r w:rsidRPr="00B74D92">
        <w:rPr>
          <w:rFonts w:ascii="Times New Roman" w:hAnsi="Times New Roman"/>
          <w:sz w:val="20"/>
          <w:szCs w:val="20"/>
        </w:rPr>
        <w:t xml:space="preserve"> samples is the timing of the first detected path (with timing granularity T). </w:t>
      </w:r>
    </w:p>
    <w:p w14:paraId="65F2E3CC" w14:textId="584BB42D" w:rsidR="00AC6336" w:rsidRDefault="002E5EA8" w:rsidP="002E5EA8">
      <w:pPr>
        <w:pStyle w:val="af4"/>
        <w:widowControl w:val="0"/>
        <w:numPr>
          <w:ilvl w:val="0"/>
          <w:numId w:val="53"/>
        </w:numPr>
        <w:tabs>
          <w:tab w:val="left" w:pos="0"/>
          <w:tab w:val="left" w:pos="720"/>
        </w:tabs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74D92">
        <w:rPr>
          <w:rFonts w:ascii="Times New Roman" w:hAnsi="Times New Roman"/>
          <w:sz w:val="20"/>
          <w:szCs w:val="20"/>
        </w:rPr>
        <w:t>Option B. the starting time of the list of N</w:t>
      </w:r>
      <w:r w:rsidRPr="00B74D92">
        <w:rPr>
          <w:rFonts w:ascii="Times New Roman" w:hAnsi="Times New Roman"/>
          <w:sz w:val="20"/>
          <w:szCs w:val="20"/>
          <w:vertAlign w:val="subscript"/>
        </w:rPr>
        <w:t>t</w:t>
      </w:r>
      <w:r w:rsidRPr="00B74D92">
        <w:rPr>
          <w:rFonts w:ascii="Times New Roman" w:hAnsi="Times New Roman"/>
          <w:sz w:val="20"/>
          <w:szCs w:val="20"/>
        </w:rPr>
        <w:t xml:space="preserve"> consecutive samples is the timing of the earliest sample that the first path power is detectable.</w:t>
      </w:r>
    </w:p>
    <w:p w14:paraId="6B18329A" w14:textId="77777777" w:rsidR="007C7C35" w:rsidRPr="003C7A7E" w:rsidRDefault="007C7C35" w:rsidP="007C7C35">
      <w:pPr>
        <w:spacing w:before="120" w:after="40"/>
        <w:rPr>
          <w:sz w:val="20"/>
          <w:szCs w:val="20"/>
        </w:rPr>
      </w:pPr>
      <w:r w:rsidRPr="003C7A7E">
        <w:rPr>
          <w:b/>
          <w:bCs/>
          <w:sz w:val="20"/>
          <w:szCs w:val="20"/>
          <w:lang w:eastAsia="x-none"/>
        </w:rPr>
        <w:t xml:space="preserve">Proposal </w:t>
      </w:r>
      <w:r w:rsidRPr="003C7A7E">
        <w:rPr>
          <w:rFonts w:hint="eastAsia"/>
          <w:b/>
          <w:bCs/>
          <w:sz w:val="20"/>
          <w:szCs w:val="20"/>
          <w:lang w:eastAsia="zh-CN"/>
        </w:rPr>
        <w:t>2</w:t>
      </w:r>
      <w:r w:rsidRPr="003C7A7E">
        <w:rPr>
          <w:b/>
          <w:bCs/>
          <w:sz w:val="20"/>
          <w:szCs w:val="20"/>
          <w:lang w:eastAsia="x-none"/>
        </w:rPr>
        <w:t xml:space="preserve">: </w:t>
      </w:r>
      <w:r w:rsidRPr="003C7A7E">
        <w:rPr>
          <w:sz w:val="20"/>
          <w:szCs w:val="20"/>
        </w:rPr>
        <w:t>From RAN1 perspective, when timing information is reported for Rel-19</w:t>
      </w:r>
      <w:r w:rsidRPr="003C7A7E">
        <w:rPr>
          <w:rFonts w:eastAsia="等线"/>
          <w:sz w:val="20"/>
          <w:szCs w:val="20"/>
          <w:lang w:eastAsia="zh-CN"/>
        </w:rPr>
        <w:t xml:space="preserve"> </w:t>
      </w:r>
      <w:r w:rsidRPr="003C7A7E">
        <w:rPr>
          <w:sz w:val="20"/>
          <w:szCs w:val="20"/>
        </w:rPr>
        <w:t>AI/ML positioning Case 3a, at least the following are mandatorily or optionally supported in a measurement report from gNB to LMF:</w:t>
      </w:r>
    </w:p>
    <w:p w14:paraId="1A5A396E" w14:textId="77777777" w:rsidR="007C7C35" w:rsidRPr="003C7A7E" w:rsidRDefault="007C7C35" w:rsidP="007C7C35">
      <w:pPr>
        <w:pStyle w:val="af4"/>
        <w:widowControl w:val="0"/>
        <w:numPr>
          <w:ilvl w:val="0"/>
          <w:numId w:val="52"/>
        </w:numPr>
        <w:tabs>
          <w:tab w:val="left" w:pos="0"/>
          <w:tab w:val="left" w:pos="720"/>
        </w:tabs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3C7A7E">
        <w:rPr>
          <w:rFonts w:ascii="Times New Roman" w:hAnsi="Times New Roman"/>
          <w:sz w:val="20"/>
          <w:szCs w:val="20"/>
        </w:rPr>
        <w:t xml:space="preserve">(Mandatory) timing information; </w:t>
      </w:r>
    </w:p>
    <w:p w14:paraId="1259F1A1" w14:textId="77777777" w:rsidR="007C7C35" w:rsidRPr="003C7A7E" w:rsidRDefault="007C7C35" w:rsidP="007C7C35">
      <w:pPr>
        <w:pStyle w:val="af4"/>
        <w:widowControl w:val="0"/>
        <w:numPr>
          <w:ilvl w:val="0"/>
          <w:numId w:val="52"/>
        </w:numPr>
        <w:tabs>
          <w:tab w:val="left" w:pos="0"/>
          <w:tab w:val="left" w:pos="720"/>
        </w:tabs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3C7A7E">
        <w:rPr>
          <w:rFonts w:ascii="Times New Roman" w:hAnsi="Times New Roman"/>
          <w:sz w:val="20"/>
          <w:szCs w:val="20"/>
        </w:rPr>
        <w:t>(Optional) Quality of the timing information;</w:t>
      </w:r>
    </w:p>
    <w:p w14:paraId="1F97579A" w14:textId="77777777" w:rsidR="007C7C35" w:rsidRPr="003C7A7E" w:rsidRDefault="007C7C35" w:rsidP="007C7C35">
      <w:pPr>
        <w:pStyle w:val="af4"/>
        <w:widowControl w:val="0"/>
        <w:numPr>
          <w:ilvl w:val="1"/>
          <w:numId w:val="52"/>
        </w:numPr>
        <w:tabs>
          <w:tab w:val="left" w:pos="0"/>
          <w:tab w:val="left" w:pos="720"/>
          <w:tab w:val="left" w:pos="1440"/>
        </w:tabs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3C7A7E">
        <w:rPr>
          <w:rFonts w:ascii="Times New Roman" w:hAnsi="Times New Roman"/>
          <w:sz w:val="20"/>
          <w:szCs w:val="20"/>
        </w:rPr>
        <w:t>Existing IE “Timing Measurement Quality” can be reused.</w:t>
      </w:r>
    </w:p>
    <w:p w14:paraId="0C086592" w14:textId="77777777" w:rsidR="007C7C35" w:rsidRPr="003C7A7E" w:rsidRDefault="007C7C35" w:rsidP="007C7C35">
      <w:pPr>
        <w:pStyle w:val="af4"/>
        <w:widowControl w:val="0"/>
        <w:numPr>
          <w:ilvl w:val="0"/>
          <w:numId w:val="52"/>
        </w:numPr>
        <w:tabs>
          <w:tab w:val="left" w:pos="0"/>
          <w:tab w:val="left" w:pos="720"/>
        </w:tabs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3C7A7E">
        <w:rPr>
          <w:rFonts w:ascii="Times New Roman" w:hAnsi="Times New Roman"/>
          <w:sz w:val="20"/>
          <w:szCs w:val="20"/>
        </w:rPr>
        <w:t>(Mandatory) Time stamp</w:t>
      </w:r>
      <w:r w:rsidRPr="003C7A7E">
        <w:rPr>
          <w:rFonts w:ascii="Times New Roman" w:hAnsi="Times New Roman"/>
          <w:color w:val="FF0000"/>
          <w:sz w:val="20"/>
          <w:szCs w:val="20"/>
          <w:lang w:eastAsia="zh-CN"/>
        </w:rPr>
        <w:t>;</w:t>
      </w:r>
    </w:p>
    <w:p w14:paraId="392D557A" w14:textId="77777777" w:rsidR="007C7C35" w:rsidRPr="003C7A7E" w:rsidRDefault="007C7C35" w:rsidP="007C7C35">
      <w:pPr>
        <w:pStyle w:val="af4"/>
        <w:widowControl w:val="0"/>
        <w:numPr>
          <w:ilvl w:val="0"/>
          <w:numId w:val="52"/>
        </w:numPr>
        <w:tabs>
          <w:tab w:val="left" w:pos="0"/>
          <w:tab w:val="left" w:pos="720"/>
        </w:tabs>
        <w:suppressAutoHyphens/>
        <w:spacing w:after="0" w:line="240" w:lineRule="auto"/>
        <w:contextualSpacing w:val="0"/>
        <w:jc w:val="both"/>
        <w:rPr>
          <w:rFonts w:ascii="Times New Roman" w:hAnsi="Times New Roman"/>
          <w:color w:val="FF0000"/>
          <w:sz w:val="20"/>
          <w:szCs w:val="20"/>
        </w:rPr>
      </w:pPr>
      <w:r w:rsidRPr="003C7A7E">
        <w:rPr>
          <w:rFonts w:ascii="Times New Roman" w:hAnsi="Times New Roman"/>
          <w:color w:val="FF0000"/>
          <w:sz w:val="20"/>
          <w:szCs w:val="20"/>
        </w:rPr>
        <w:lastRenderedPageBreak/>
        <w:t>(Optional)</w:t>
      </w:r>
      <w:r w:rsidRPr="003C7A7E">
        <w:rPr>
          <w:rFonts w:ascii="Times New Roman" w:hAnsi="Times New Roman"/>
          <w:color w:val="FF0000"/>
          <w:sz w:val="20"/>
          <w:szCs w:val="20"/>
          <w:lang w:eastAsia="zh-CN"/>
        </w:rPr>
        <w:t xml:space="preserve"> </w:t>
      </w:r>
      <w:r w:rsidRPr="003C7A7E">
        <w:rPr>
          <w:rFonts w:ascii="Times New Roman" w:hAnsi="Times New Roman"/>
          <w:color w:val="FF0000"/>
          <w:sz w:val="20"/>
          <w:szCs w:val="20"/>
        </w:rPr>
        <w:t>LOS/NLOS indicator.</w:t>
      </w:r>
    </w:p>
    <w:p w14:paraId="1B34EF15" w14:textId="77777777" w:rsidR="007C7C35" w:rsidRPr="003C7A7E" w:rsidRDefault="007C7C35" w:rsidP="007C7C35">
      <w:pPr>
        <w:pStyle w:val="af4"/>
        <w:widowControl w:val="0"/>
        <w:numPr>
          <w:ilvl w:val="1"/>
          <w:numId w:val="52"/>
        </w:numPr>
        <w:tabs>
          <w:tab w:val="left" w:pos="0"/>
          <w:tab w:val="left" w:pos="720"/>
        </w:tabs>
        <w:suppressAutoHyphens/>
        <w:spacing w:after="0" w:line="240" w:lineRule="auto"/>
        <w:contextualSpacing w:val="0"/>
        <w:jc w:val="both"/>
        <w:rPr>
          <w:rFonts w:ascii="Times New Roman" w:hAnsi="Times New Roman"/>
          <w:color w:val="FF0000"/>
          <w:sz w:val="20"/>
          <w:szCs w:val="20"/>
          <w:lang w:eastAsia="zh-CN"/>
        </w:rPr>
      </w:pPr>
      <w:r w:rsidRPr="003C7A7E">
        <w:rPr>
          <w:rFonts w:ascii="Times New Roman" w:hAnsi="Times New Roman"/>
          <w:color w:val="FF0000"/>
          <w:sz w:val="20"/>
          <w:szCs w:val="20"/>
          <w:lang w:eastAsia="zh-CN"/>
        </w:rPr>
        <w:t>Existing IE "LoS/NLoS Information" in 38.455 can be reused.</w:t>
      </w:r>
    </w:p>
    <w:p w14:paraId="58C4B039" w14:textId="77777777" w:rsidR="007C7C35" w:rsidRPr="00522D8B" w:rsidRDefault="007C7C35" w:rsidP="007C7C35">
      <w:pPr>
        <w:rPr>
          <w:sz w:val="20"/>
          <w:szCs w:val="20"/>
          <w:lang w:eastAsia="zh-CN"/>
        </w:rPr>
      </w:pPr>
      <w:r w:rsidRPr="003C7A7E">
        <w:rPr>
          <w:sz w:val="20"/>
          <w:szCs w:val="20"/>
        </w:rPr>
        <w:t>Note: The final decision of “mandatory” or “optional” presence of each field is up to RAN3.</w:t>
      </w:r>
    </w:p>
    <w:p w14:paraId="781956E0" w14:textId="4F4335E0" w:rsidR="007C7C35" w:rsidRDefault="007C7C35" w:rsidP="007C7C35">
      <w:pPr>
        <w:spacing w:before="120" w:after="40"/>
        <w:rPr>
          <w:rFonts w:eastAsia="等线"/>
          <w:sz w:val="20"/>
          <w:szCs w:val="20"/>
          <w:lang w:eastAsia="zh-CN"/>
        </w:rPr>
      </w:pPr>
      <w:r w:rsidRPr="007C0D46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7C0D46">
        <w:rPr>
          <w:b/>
          <w:bCs/>
          <w:sz w:val="20"/>
          <w:szCs w:val="20"/>
          <w:lang w:eastAsia="x-none"/>
        </w:rPr>
        <w:t xml:space="preserve">: </w:t>
      </w:r>
      <w:r w:rsidRPr="007C0D46">
        <w:rPr>
          <w:rFonts w:eastAsia="等线"/>
          <w:sz w:val="20"/>
          <w:szCs w:val="20"/>
        </w:rPr>
        <w:t>For training data collection of AI/ML based positioning Cases 1, 3a</w:t>
      </w:r>
      <w:r w:rsidR="00FD62B3">
        <w:rPr>
          <w:rFonts w:eastAsia="等线" w:hint="eastAsia"/>
          <w:sz w:val="20"/>
          <w:szCs w:val="20"/>
          <w:lang w:eastAsia="zh-CN"/>
        </w:rPr>
        <w:t xml:space="preserve"> and</w:t>
      </w:r>
      <w:r w:rsidRPr="007C0D46">
        <w:rPr>
          <w:rFonts w:eastAsia="等线"/>
          <w:sz w:val="20"/>
          <w:szCs w:val="20"/>
        </w:rPr>
        <w:t xml:space="preserve"> 3b, from RAN1 perspective, when label reporting is applicable, </w:t>
      </w:r>
      <w:r w:rsidRPr="007C0D46">
        <w:rPr>
          <w:rFonts w:eastAsia="等线"/>
          <w:sz w:val="20"/>
          <w:szCs w:val="20"/>
          <w:lang w:eastAsia="zh-CN"/>
        </w:rPr>
        <w:t>it is suggested that</w:t>
      </w:r>
      <w:r>
        <w:rPr>
          <w:rFonts w:eastAsia="等线" w:hint="eastAsia"/>
          <w:sz w:val="20"/>
          <w:szCs w:val="20"/>
          <w:lang w:eastAsia="zh-CN"/>
        </w:rPr>
        <w:t xml:space="preserve"> RAN1 should support Option 1:</w:t>
      </w:r>
    </w:p>
    <w:p w14:paraId="7F26BE91" w14:textId="77777777" w:rsidR="007C7C35" w:rsidRPr="004F1B8F" w:rsidRDefault="007C7C35" w:rsidP="007C7C35">
      <w:pPr>
        <w:widowControl w:val="0"/>
        <w:numPr>
          <w:ilvl w:val="0"/>
          <w:numId w:val="55"/>
        </w:numPr>
        <w:suppressAutoHyphens/>
        <w:autoSpaceDE/>
        <w:autoSpaceDN/>
        <w:adjustRightInd/>
        <w:snapToGrid/>
        <w:spacing w:after="0" w:line="276" w:lineRule="auto"/>
        <w:rPr>
          <w:rFonts w:eastAsia="Times New Roman" w:cs="Calibri"/>
          <w:sz w:val="21"/>
        </w:rPr>
      </w:pPr>
      <w:r w:rsidRPr="00BE15F1">
        <w:rPr>
          <w:rFonts w:eastAsia="等线"/>
          <w:sz w:val="20"/>
          <w:szCs w:val="20"/>
        </w:rPr>
        <w:t xml:space="preserve">Option 1: reuse an existing IE. </w:t>
      </w:r>
    </w:p>
    <w:p w14:paraId="0C69AFCC" w14:textId="42161C9A" w:rsidR="007C7C35" w:rsidRPr="000B1537" w:rsidRDefault="007C7C35" w:rsidP="007C7C35">
      <w:pPr>
        <w:widowControl w:val="0"/>
        <w:numPr>
          <w:ilvl w:val="1"/>
          <w:numId w:val="55"/>
        </w:numPr>
        <w:suppressAutoHyphens/>
        <w:autoSpaceDE/>
        <w:autoSpaceDN/>
        <w:adjustRightInd/>
        <w:snapToGrid/>
        <w:spacing w:after="0" w:line="276" w:lineRule="auto"/>
        <w:rPr>
          <w:rFonts w:eastAsia="Times New Roman" w:cs="Calibri"/>
          <w:sz w:val="21"/>
        </w:rPr>
      </w:pPr>
      <w:r w:rsidRPr="007C0D46">
        <w:rPr>
          <w:rFonts w:eastAsia="等线"/>
          <w:sz w:val="20"/>
          <w:szCs w:val="20"/>
          <w:lang w:eastAsia="zh-CN"/>
        </w:rPr>
        <w:t xml:space="preserve">For existing IE, it is suggested to reuse </w:t>
      </w:r>
      <w:r w:rsidRPr="007C0D46">
        <w:rPr>
          <w:rFonts w:eastAsia="Times New Roman"/>
          <w:sz w:val="20"/>
          <w:szCs w:val="20"/>
        </w:rPr>
        <w:t xml:space="preserve">LocationUncertainty-r16 in </w:t>
      </w:r>
      <w:r w:rsidR="009C24BE">
        <w:rPr>
          <w:rFonts w:eastAsiaTheme="minorEastAsia" w:hint="eastAsia"/>
          <w:sz w:val="20"/>
          <w:szCs w:val="20"/>
          <w:lang w:eastAsia="zh-CN"/>
        </w:rPr>
        <w:t xml:space="preserve">TS </w:t>
      </w:r>
      <w:r w:rsidRPr="007C0D46">
        <w:rPr>
          <w:rFonts w:eastAsia="Times New Roman"/>
          <w:sz w:val="20"/>
          <w:szCs w:val="20"/>
        </w:rPr>
        <w:t>37.355</w:t>
      </w:r>
      <w:r w:rsidRPr="007C0D46">
        <w:rPr>
          <w:rFonts w:eastAsiaTheme="minorEastAsia"/>
          <w:sz w:val="20"/>
          <w:szCs w:val="20"/>
          <w:lang w:eastAsia="zh-CN"/>
        </w:rPr>
        <w:t>.</w:t>
      </w:r>
    </w:p>
    <w:p w14:paraId="1F3375A9" w14:textId="77777777" w:rsidR="002A3399" w:rsidRDefault="002A3399" w:rsidP="002A3399">
      <w:pPr>
        <w:widowControl w:val="0"/>
        <w:suppressAutoHyphens/>
        <w:autoSpaceDE/>
        <w:autoSpaceDN/>
        <w:adjustRightInd/>
        <w:snapToGrid/>
        <w:spacing w:before="120" w:after="0" w:line="276" w:lineRule="auto"/>
        <w:rPr>
          <w:rFonts w:eastAsiaTheme="minorEastAsia"/>
          <w:sz w:val="20"/>
          <w:szCs w:val="20"/>
          <w:lang w:eastAsia="zh-CN"/>
        </w:rPr>
      </w:pPr>
      <w:r w:rsidRPr="007C0D46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 w:rsidRPr="007C0D46">
        <w:rPr>
          <w:b/>
          <w:bCs/>
          <w:sz w:val="20"/>
          <w:szCs w:val="20"/>
          <w:lang w:eastAsia="x-none"/>
        </w:rPr>
        <w:t xml:space="preserve">: </w:t>
      </w:r>
      <w:r>
        <w:rPr>
          <w:rFonts w:ascii="Times" w:eastAsia="Batang" w:hAnsi="Times"/>
          <w:sz w:val="20"/>
        </w:rPr>
        <w:t>For model performance monitoring of AI/ML positioning Case 1, for model performance monitoring metric calculation in label-based model monitoring</w:t>
      </w:r>
      <w:r>
        <w:rPr>
          <w:rFonts w:ascii="Times" w:eastAsiaTheme="minorEastAsia" w:hAnsi="Times" w:hint="eastAsia"/>
          <w:sz w:val="20"/>
          <w:lang w:eastAsia="zh-CN"/>
        </w:rPr>
        <w:t xml:space="preserve">, support Option A-3 as a baseline to </w:t>
      </w:r>
      <w:r w:rsidRPr="00885537">
        <w:rPr>
          <w:rFonts w:eastAsia="Batang"/>
          <w:sz w:val="20"/>
          <w:szCs w:val="20"/>
        </w:rPr>
        <w:t>generate information on ground truth label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14:paraId="4A35F459" w14:textId="49357C79" w:rsidR="00A34CE1" w:rsidRPr="002A3399" w:rsidRDefault="002A3399" w:rsidP="00A34CE1">
      <w:pPr>
        <w:widowControl w:val="0"/>
        <w:numPr>
          <w:ilvl w:val="1"/>
          <w:numId w:val="55"/>
        </w:numPr>
        <w:suppressAutoHyphens/>
        <w:autoSpaceDE/>
        <w:autoSpaceDN/>
        <w:adjustRightInd/>
        <w:snapToGrid/>
        <w:spacing w:after="0" w:line="276" w:lineRule="auto"/>
        <w:rPr>
          <w:rFonts w:eastAsia="Batang"/>
          <w:sz w:val="20"/>
          <w:szCs w:val="20"/>
        </w:rPr>
      </w:pPr>
      <w:r w:rsidRPr="00885537">
        <w:rPr>
          <w:rFonts w:eastAsia="Batang"/>
          <w:sz w:val="20"/>
          <w:szCs w:val="20"/>
        </w:rPr>
        <w:t xml:space="preserve">Option A-3. Reuse Rel-18 assistance data transfer framework from LMF to the target UE, where the PRU measurement (e.g., legacy measurement) and the corresponding PRU location are sent via LMF to the target UE. 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4F04059D" w14:textId="77777777" w:rsidR="0051073A" w:rsidRPr="00514E31" w:rsidRDefault="0051073A" w:rsidP="0051073A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RP-2</w:t>
      </w:r>
      <w:r>
        <w:rPr>
          <w:szCs w:val="20"/>
        </w:rPr>
        <w:t>4</w:t>
      </w:r>
      <w:r>
        <w:rPr>
          <w:rFonts w:hint="eastAsia"/>
          <w:szCs w:val="20"/>
          <w:lang w:eastAsia="zh-CN"/>
        </w:rPr>
        <w:t>2399</w:t>
      </w:r>
      <w:r w:rsidRPr="00514E31">
        <w:rPr>
          <w:szCs w:val="20"/>
        </w:rPr>
        <w:t>, “</w:t>
      </w:r>
      <w:r>
        <w:rPr>
          <w:szCs w:val="20"/>
        </w:rPr>
        <w:t>Revised WID on Artificial Intelligence (</w:t>
      </w:r>
      <w:r>
        <w:rPr>
          <w:rFonts w:hint="eastAsia"/>
          <w:szCs w:val="20"/>
          <w:lang w:eastAsia="zh-CN"/>
        </w:rPr>
        <w:t>AI</w:t>
      </w:r>
      <w:r>
        <w:rPr>
          <w:szCs w:val="20"/>
        </w:rPr>
        <w:t>)/Machine Learning (ML) for Air Interface</w:t>
      </w:r>
      <w:r w:rsidRPr="00514E31">
        <w:rPr>
          <w:szCs w:val="20"/>
        </w:rPr>
        <w:t xml:space="preserve">”, </w:t>
      </w:r>
      <w:r>
        <w:rPr>
          <w:szCs w:val="20"/>
        </w:rPr>
        <w:t>Qualcomm</w:t>
      </w:r>
      <w:r w:rsidRPr="00514E31">
        <w:rPr>
          <w:szCs w:val="20"/>
        </w:rPr>
        <w:t>, RAN#</w:t>
      </w:r>
      <w:r>
        <w:rPr>
          <w:szCs w:val="20"/>
        </w:rPr>
        <w:t>10</w:t>
      </w:r>
      <w:r>
        <w:rPr>
          <w:rFonts w:hint="eastAsia"/>
          <w:szCs w:val="20"/>
          <w:lang w:eastAsia="zh-CN"/>
        </w:rPr>
        <w:t>5</w:t>
      </w:r>
      <w:r w:rsidRPr="00514E31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02F0D460" w:rsidR="00B9733A" w:rsidRPr="008F0001" w:rsidRDefault="0051073A" w:rsidP="008F0001">
      <w:pPr>
        <w:pStyle w:val="References"/>
        <w:rPr>
          <w:szCs w:val="20"/>
        </w:rPr>
      </w:pPr>
      <w:r w:rsidRPr="00514E31">
        <w:rPr>
          <w:szCs w:val="20"/>
        </w:rPr>
        <w:t>3GPP RAN1, RAN1#11</w:t>
      </w:r>
      <w:r>
        <w:rPr>
          <w:rFonts w:hint="eastAsia"/>
          <w:szCs w:val="20"/>
          <w:lang w:eastAsia="zh-CN"/>
        </w:rPr>
        <w:t>8bis</w:t>
      </w:r>
      <w:r w:rsidRPr="00514E31">
        <w:rPr>
          <w:szCs w:val="20"/>
        </w:rPr>
        <w:t>, Chairman Notes.</w:t>
      </w:r>
    </w:p>
    <w:sectPr w:rsidR="00B9733A" w:rsidRPr="008F000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8C6F" w14:textId="77777777" w:rsidR="00A62FF3" w:rsidRDefault="00A62FF3">
      <w:r>
        <w:separator/>
      </w:r>
    </w:p>
  </w:endnote>
  <w:endnote w:type="continuationSeparator" w:id="0">
    <w:p w14:paraId="1EBC0241" w14:textId="77777777" w:rsidR="00A62FF3" w:rsidRDefault="00A62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ED4FD" w14:textId="77777777" w:rsidR="00A62FF3" w:rsidRDefault="00A62FF3">
      <w:r>
        <w:separator/>
      </w:r>
    </w:p>
  </w:footnote>
  <w:footnote w:type="continuationSeparator" w:id="0">
    <w:p w14:paraId="03BB5A9C" w14:textId="77777777" w:rsidR="00A62FF3" w:rsidRDefault="00A62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D905436"/>
    <w:multiLevelType w:val="multilevel"/>
    <w:tmpl w:val="1D90543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1F1620E"/>
    <w:multiLevelType w:val="multilevel"/>
    <w:tmpl w:val="21F162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4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4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3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5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6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9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2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21"/>
  </w:num>
  <w:num w:numId="2" w16cid:durableId="1161578491">
    <w:abstractNumId w:val="18"/>
  </w:num>
  <w:num w:numId="3" w16cid:durableId="1729063007">
    <w:abstractNumId w:val="39"/>
  </w:num>
  <w:num w:numId="4" w16cid:durableId="576552151">
    <w:abstractNumId w:val="45"/>
  </w:num>
  <w:num w:numId="5" w16cid:durableId="2014643735">
    <w:abstractNumId w:val="25"/>
  </w:num>
  <w:num w:numId="6" w16cid:durableId="193469541">
    <w:abstractNumId w:val="27"/>
  </w:num>
  <w:num w:numId="7" w16cid:durableId="1990091687">
    <w:abstractNumId w:val="1"/>
  </w:num>
  <w:num w:numId="8" w16cid:durableId="1962104087">
    <w:abstractNumId w:val="36"/>
  </w:num>
  <w:num w:numId="9" w16cid:durableId="476151025">
    <w:abstractNumId w:val="32"/>
  </w:num>
  <w:num w:numId="10" w16cid:durableId="1790659344">
    <w:abstractNumId w:val="6"/>
  </w:num>
  <w:num w:numId="11" w16cid:durableId="544607125">
    <w:abstractNumId w:val="31"/>
  </w:num>
  <w:num w:numId="12" w16cid:durableId="231501147">
    <w:abstractNumId w:val="8"/>
  </w:num>
  <w:num w:numId="13" w16cid:durableId="493568430">
    <w:abstractNumId w:val="4"/>
  </w:num>
  <w:num w:numId="14" w16cid:durableId="1899432727">
    <w:abstractNumId w:val="52"/>
  </w:num>
  <w:num w:numId="15" w16cid:durableId="723018905">
    <w:abstractNumId w:val="35"/>
  </w:num>
  <w:num w:numId="16" w16cid:durableId="462970823">
    <w:abstractNumId w:val="17"/>
  </w:num>
  <w:num w:numId="17" w16cid:durableId="742261033">
    <w:abstractNumId w:val="5"/>
  </w:num>
  <w:num w:numId="18" w16cid:durableId="1102603565">
    <w:abstractNumId w:val="51"/>
  </w:num>
  <w:num w:numId="19" w16cid:durableId="921258838">
    <w:abstractNumId w:val="2"/>
  </w:num>
  <w:num w:numId="20" w16cid:durableId="1663896125">
    <w:abstractNumId w:val="9"/>
  </w:num>
  <w:num w:numId="21" w16cid:durableId="83847615">
    <w:abstractNumId w:val="23"/>
  </w:num>
  <w:num w:numId="22" w16cid:durableId="433404669">
    <w:abstractNumId w:val="42"/>
  </w:num>
  <w:num w:numId="23" w16cid:durableId="1295137961">
    <w:abstractNumId w:val="44"/>
  </w:num>
  <w:num w:numId="24" w16cid:durableId="1533422413">
    <w:abstractNumId w:val="13"/>
  </w:num>
  <w:num w:numId="25" w16cid:durableId="1921863808">
    <w:abstractNumId w:val="40"/>
  </w:num>
  <w:num w:numId="26" w16cid:durableId="1284775059">
    <w:abstractNumId w:val="34"/>
  </w:num>
  <w:num w:numId="27" w16cid:durableId="1840657080">
    <w:abstractNumId w:val="20"/>
  </w:num>
  <w:num w:numId="28" w16cid:durableId="1384014935">
    <w:abstractNumId w:val="14"/>
  </w:num>
  <w:num w:numId="29" w16cid:durableId="576289536">
    <w:abstractNumId w:val="22"/>
  </w:num>
  <w:num w:numId="30" w16cid:durableId="1164316706">
    <w:abstractNumId w:val="26"/>
  </w:num>
  <w:num w:numId="31" w16cid:durableId="159540951">
    <w:abstractNumId w:val="3"/>
  </w:num>
  <w:num w:numId="32" w16cid:durableId="519856575">
    <w:abstractNumId w:val="38"/>
  </w:num>
  <w:num w:numId="33" w16cid:durableId="1058743659">
    <w:abstractNumId w:val="40"/>
  </w:num>
  <w:num w:numId="34" w16cid:durableId="2118061421">
    <w:abstractNumId w:val="47"/>
  </w:num>
  <w:num w:numId="35" w16cid:durableId="980888898">
    <w:abstractNumId w:val="29"/>
  </w:num>
  <w:num w:numId="36" w16cid:durableId="1745682949">
    <w:abstractNumId w:val="15"/>
  </w:num>
  <w:num w:numId="37" w16cid:durableId="1461531663">
    <w:abstractNumId w:val="37"/>
  </w:num>
  <w:num w:numId="38" w16cid:durableId="30540544">
    <w:abstractNumId w:val="41"/>
  </w:num>
  <w:num w:numId="39" w16cid:durableId="80874494">
    <w:abstractNumId w:val="24"/>
  </w:num>
  <w:num w:numId="40" w16cid:durableId="2109736212">
    <w:abstractNumId w:val="53"/>
  </w:num>
  <w:num w:numId="41" w16cid:durableId="1596547510">
    <w:abstractNumId w:val="28"/>
  </w:num>
  <w:num w:numId="42" w16cid:durableId="154685090">
    <w:abstractNumId w:val="33"/>
  </w:num>
  <w:num w:numId="43" w16cid:durableId="1592542">
    <w:abstractNumId w:val="50"/>
  </w:num>
  <w:num w:numId="44" w16cid:durableId="16011547">
    <w:abstractNumId w:val="7"/>
  </w:num>
  <w:num w:numId="45" w16cid:durableId="1215044140">
    <w:abstractNumId w:val="48"/>
  </w:num>
  <w:num w:numId="46" w16cid:durableId="859511181">
    <w:abstractNumId w:val="49"/>
  </w:num>
  <w:num w:numId="47" w16cid:durableId="1591962683">
    <w:abstractNumId w:val="16"/>
  </w:num>
  <w:num w:numId="48" w16cid:durableId="1991252901">
    <w:abstractNumId w:val="30"/>
  </w:num>
  <w:num w:numId="49" w16cid:durableId="478232325">
    <w:abstractNumId w:val="46"/>
  </w:num>
  <w:num w:numId="50" w16cid:durableId="486017886">
    <w:abstractNumId w:val="10"/>
  </w:num>
  <w:num w:numId="51" w16cid:durableId="539980920">
    <w:abstractNumId w:val="0"/>
  </w:num>
  <w:num w:numId="52" w16cid:durableId="1591229766">
    <w:abstractNumId w:val="19"/>
  </w:num>
  <w:num w:numId="53" w16cid:durableId="1254894668">
    <w:abstractNumId w:val="12"/>
  </w:num>
  <w:num w:numId="54" w16cid:durableId="1914927757">
    <w:abstractNumId w:val="43"/>
  </w:num>
  <w:num w:numId="55" w16cid:durableId="945232994">
    <w:abstractNumId w:val="0"/>
  </w:num>
  <w:num w:numId="56" w16cid:durableId="532485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E2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5E2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7BE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2F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06C"/>
    <w:rsid w:val="000902DC"/>
    <w:rsid w:val="00090946"/>
    <w:rsid w:val="000909FD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476"/>
    <w:rsid w:val="0009798B"/>
    <w:rsid w:val="00097C40"/>
    <w:rsid w:val="00097C99"/>
    <w:rsid w:val="000A033D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0F21"/>
    <w:rsid w:val="000B13B8"/>
    <w:rsid w:val="000B1537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3A8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09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02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572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4B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5D5B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07F"/>
    <w:rsid w:val="001559FA"/>
    <w:rsid w:val="00155CC0"/>
    <w:rsid w:val="001561EC"/>
    <w:rsid w:val="00156374"/>
    <w:rsid w:val="001572C1"/>
    <w:rsid w:val="001577D8"/>
    <w:rsid w:val="00157FC3"/>
    <w:rsid w:val="001606D9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927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034A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041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04F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1F9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94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D5A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399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5EA8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6D11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3F05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C83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354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A2E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6E1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54E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197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263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15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8E2"/>
    <w:rsid w:val="003B0AAB"/>
    <w:rsid w:val="003B0B5B"/>
    <w:rsid w:val="003B0C5B"/>
    <w:rsid w:val="003B0CE2"/>
    <w:rsid w:val="003B0E79"/>
    <w:rsid w:val="003B18FA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4ABB"/>
    <w:rsid w:val="003C56F7"/>
    <w:rsid w:val="003C5E6B"/>
    <w:rsid w:val="003C5ED6"/>
    <w:rsid w:val="003C6B81"/>
    <w:rsid w:val="003C7A7E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D7C89"/>
    <w:rsid w:val="003E0282"/>
    <w:rsid w:val="003E034F"/>
    <w:rsid w:val="003E03CF"/>
    <w:rsid w:val="003E0473"/>
    <w:rsid w:val="003E07AE"/>
    <w:rsid w:val="003E14FC"/>
    <w:rsid w:val="003E1697"/>
    <w:rsid w:val="003E176F"/>
    <w:rsid w:val="003E17FF"/>
    <w:rsid w:val="003E28FB"/>
    <w:rsid w:val="003E2976"/>
    <w:rsid w:val="003E2EEA"/>
    <w:rsid w:val="003E33B8"/>
    <w:rsid w:val="003E349D"/>
    <w:rsid w:val="003E390F"/>
    <w:rsid w:val="003E3B8E"/>
    <w:rsid w:val="003E3BC5"/>
    <w:rsid w:val="003E3CAA"/>
    <w:rsid w:val="003E4858"/>
    <w:rsid w:val="003E557D"/>
    <w:rsid w:val="003E57DB"/>
    <w:rsid w:val="003E5D81"/>
    <w:rsid w:val="003E626B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2C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0F2D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DC6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3E0"/>
    <w:rsid w:val="004604C8"/>
    <w:rsid w:val="00460BBD"/>
    <w:rsid w:val="00460CC3"/>
    <w:rsid w:val="00460E86"/>
    <w:rsid w:val="00461C98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693B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87F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489"/>
    <w:rsid w:val="004B2A5E"/>
    <w:rsid w:val="004B44D6"/>
    <w:rsid w:val="004B49E6"/>
    <w:rsid w:val="004B4D69"/>
    <w:rsid w:val="004B4DE4"/>
    <w:rsid w:val="004B5815"/>
    <w:rsid w:val="004B5F8E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9F2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4E8C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B8F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6E7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73A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D8B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AB2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23C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5FB4"/>
    <w:rsid w:val="0054622F"/>
    <w:rsid w:val="005463AB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3E36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306"/>
    <w:rsid w:val="0058056E"/>
    <w:rsid w:val="005805F5"/>
    <w:rsid w:val="00580C26"/>
    <w:rsid w:val="00580E48"/>
    <w:rsid w:val="00580F0A"/>
    <w:rsid w:val="00581246"/>
    <w:rsid w:val="00581692"/>
    <w:rsid w:val="00581A4B"/>
    <w:rsid w:val="00582887"/>
    <w:rsid w:val="00582AAE"/>
    <w:rsid w:val="00582C3A"/>
    <w:rsid w:val="00582E1A"/>
    <w:rsid w:val="00583147"/>
    <w:rsid w:val="00583539"/>
    <w:rsid w:val="00584416"/>
    <w:rsid w:val="005844AE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6F4A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DF4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69C"/>
    <w:rsid w:val="005C4BBD"/>
    <w:rsid w:val="005C521C"/>
    <w:rsid w:val="005C6473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429"/>
    <w:rsid w:val="00634ACF"/>
    <w:rsid w:val="00634C87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AEB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CCE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1D0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3DEC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6CA9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A4F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261"/>
    <w:rsid w:val="007157CD"/>
    <w:rsid w:val="007157D6"/>
    <w:rsid w:val="00716462"/>
    <w:rsid w:val="007164DB"/>
    <w:rsid w:val="00716575"/>
    <w:rsid w:val="007165DD"/>
    <w:rsid w:val="007167FE"/>
    <w:rsid w:val="007175EC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5D4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36D1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02F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D46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047"/>
    <w:rsid w:val="007C52B5"/>
    <w:rsid w:val="007C57C9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C7C35"/>
    <w:rsid w:val="007D01D9"/>
    <w:rsid w:val="007D072A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6BE"/>
    <w:rsid w:val="007E27EB"/>
    <w:rsid w:val="007E2ABE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58A9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39E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5D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39"/>
    <w:rsid w:val="008469D9"/>
    <w:rsid w:val="00846DC0"/>
    <w:rsid w:val="00846E9B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6E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4E2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5537"/>
    <w:rsid w:val="00886080"/>
    <w:rsid w:val="00886333"/>
    <w:rsid w:val="008865C8"/>
    <w:rsid w:val="00886875"/>
    <w:rsid w:val="00886E57"/>
    <w:rsid w:val="00887B48"/>
    <w:rsid w:val="008903F5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62C"/>
    <w:rsid w:val="00893811"/>
    <w:rsid w:val="0089387C"/>
    <w:rsid w:val="00893F8B"/>
    <w:rsid w:val="0089444E"/>
    <w:rsid w:val="0089474F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1DC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001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C7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75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499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23E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17F3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370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6F6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229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328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5EF7"/>
    <w:rsid w:val="00996468"/>
    <w:rsid w:val="0099649B"/>
    <w:rsid w:val="00996574"/>
    <w:rsid w:val="00996876"/>
    <w:rsid w:val="00996FFA"/>
    <w:rsid w:val="0099723D"/>
    <w:rsid w:val="009973F1"/>
    <w:rsid w:val="009973F3"/>
    <w:rsid w:val="00997852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4BE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A3F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3FBD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9F7B09"/>
    <w:rsid w:val="00A00368"/>
    <w:rsid w:val="00A00457"/>
    <w:rsid w:val="00A005B0"/>
    <w:rsid w:val="00A0099F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9BA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CE1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66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2FF3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D88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822"/>
    <w:rsid w:val="00A74A92"/>
    <w:rsid w:val="00A74E31"/>
    <w:rsid w:val="00A75399"/>
    <w:rsid w:val="00A75CC1"/>
    <w:rsid w:val="00A75E88"/>
    <w:rsid w:val="00A7611B"/>
    <w:rsid w:val="00A768B7"/>
    <w:rsid w:val="00A76A7D"/>
    <w:rsid w:val="00A77499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87D99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0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778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17F51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4FF0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1E6D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5BE6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4D92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3B1E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147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4DF3"/>
    <w:rsid w:val="00BB57AA"/>
    <w:rsid w:val="00BB597E"/>
    <w:rsid w:val="00BB5C19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B8D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19D9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B59"/>
    <w:rsid w:val="00BE0DD8"/>
    <w:rsid w:val="00BE13F0"/>
    <w:rsid w:val="00BE15F1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C41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772"/>
    <w:rsid w:val="00C53EB3"/>
    <w:rsid w:val="00C54069"/>
    <w:rsid w:val="00C541C2"/>
    <w:rsid w:val="00C54217"/>
    <w:rsid w:val="00C542D4"/>
    <w:rsid w:val="00C5437E"/>
    <w:rsid w:val="00C54400"/>
    <w:rsid w:val="00C549ED"/>
    <w:rsid w:val="00C54D71"/>
    <w:rsid w:val="00C55833"/>
    <w:rsid w:val="00C55949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6A15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40E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9E4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99F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5ED7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10E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976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1AC5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681"/>
    <w:rsid w:val="00DB297F"/>
    <w:rsid w:val="00DB2C83"/>
    <w:rsid w:val="00DB2F2E"/>
    <w:rsid w:val="00DB3153"/>
    <w:rsid w:val="00DB317A"/>
    <w:rsid w:val="00DB3334"/>
    <w:rsid w:val="00DB3B82"/>
    <w:rsid w:val="00DB3F48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790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179"/>
    <w:rsid w:val="00DE469E"/>
    <w:rsid w:val="00DE52E3"/>
    <w:rsid w:val="00DE5A51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5F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CB9"/>
    <w:rsid w:val="00E33E15"/>
    <w:rsid w:val="00E34190"/>
    <w:rsid w:val="00E34894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2DB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4BE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50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CEF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516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1609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8C7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BA7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1BC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4F4"/>
    <w:rsid w:val="00F91C52"/>
    <w:rsid w:val="00F9221F"/>
    <w:rsid w:val="00F92717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2B3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049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B1C"/>
    <w:rsid w:val="00FE4C2E"/>
    <w:rsid w:val="00FE4D3C"/>
    <w:rsid w:val="00FE5F39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9AD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339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C86A15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5510</TotalTime>
  <Pages>5</Pages>
  <Words>2263</Words>
  <Characters>12901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2723</cp:revision>
  <cp:lastPrinted>2007-06-18T22:08:00Z</cp:lastPrinted>
  <dcterms:created xsi:type="dcterms:W3CDTF">2021-07-27T21:02:00Z</dcterms:created>
  <dcterms:modified xsi:type="dcterms:W3CDTF">2024-11-08T06:36:00Z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