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FF85D" w14:textId="6DAA428E" w:rsidR="000F61EE" w:rsidRPr="00182D94" w:rsidRDefault="000F61EE" w:rsidP="000F61EE">
      <w:pPr>
        <w:tabs>
          <w:tab w:val="center" w:pos="4536"/>
          <w:tab w:val="right" w:pos="7938"/>
          <w:tab w:val="right" w:pos="9639"/>
        </w:tabs>
        <w:ind w:right="2"/>
        <w:rPr>
          <w:rFonts w:ascii="Arial" w:hAnsi="Arial" w:cs="Arial"/>
          <w:b/>
          <w:bCs/>
          <w:sz w:val="24"/>
          <w:szCs w:val="24"/>
          <w:lang w:eastAsia="zh-CN"/>
        </w:rPr>
      </w:pPr>
      <w:bookmarkStart w:id="0" w:name="_Hlk145670493"/>
      <w:r w:rsidRPr="00182D94">
        <w:rPr>
          <w:rFonts w:ascii="Arial" w:hAnsi="Arial" w:cs="Arial"/>
          <w:b/>
          <w:bCs/>
          <w:sz w:val="24"/>
          <w:szCs w:val="24"/>
        </w:rPr>
        <w:t>3GPP TSG RAN WG1 #11</w:t>
      </w:r>
      <w:r>
        <w:rPr>
          <w:rFonts w:ascii="Arial" w:hAnsi="Arial" w:cs="Arial" w:hint="eastAsia"/>
          <w:b/>
          <w:bCs/>
          <w:sz w:val="24"/>
          <w:szCs w:val="24"/>
          <w:lang w:eastAsia="zh-CN"/>
        </w:rPr>
        <w:t>9</w:t>
      </w:r>
      <w:r w:rsidRPr="00182D94">
        <w:rPr>
          <w:rFonts w:ascii="Arial" w:hAnsi="Arial" w:cs="Arial"/>
          <w:b/>
          <w:bCs/>
          <w:sz w:val="24"/>
          <w:szCs w:val="24"/>
        </w:rPr>
        <w:tab/>
      </w:r>
      <w:r w:rsidRPr="00182D94">
        <w:rPr>
          <w:rFonts w:ascii="Arial" w:hAnsi="Arial" w:cs="Arial"/>
          <w:b/>
          <w:bCs/>
          <w:sz w:val="24"/>
          <w:szCs w:val="24"/>
        </w:rPr>
        <w:tab/>
      </w:r>
      <w:r w:rsidRPr="00182D94">
        <w:rPr>
          <w:rFonts w:ascii="Arial" w:hAnsi="Arial" w:cs="Arial"/>
          <w:b/>
          <w:bCs/>
          <w:sz w:val="24"/>
          <w:szCs w:val="24"/>
        </w:rPr>
        <w:tab/>
      </w:r>
      <w:r w:rsidRPr="006504CD">
        <w:rPr>
          <w:rFonts w:ascii="Arial" w:hAnsi="Arial" w:cs="Arial"/>
          <w:b/>
          <w:bCs/>
          <w:sz w:val="24"/>
          <w:szCs w:val="24"/>
        </w:rPr>
        <w:t>R1-2409</w:t>
      </w:r>
      <w:r>
        <w:rPr>
          <w:rFonts w:ascii="Arial" w:hAnsi="Arial" w:cs="Arial" w:hint="eastAsia"/>
          <w:b/>
          <w:bCs/>
          <w:sz w:val="24"/>
          <w:szCs w:val="24"/>
          <w:lang w:eastAsia="zh-CN"/>
        </w:rPr>
        <w:t>507</w:t>
      </w:r>
    </w:p>
    <w:p w14:paraId="02C7CB26" w14:textId="77777777" w:rsidR="000F61EE" w:rsidRPr="00C064BC" w:rsidRDefault="000F61EE" w:rsidP="000F61EE">
      <w:pPr>
        <w:tabs>
          <w:tab w:val="center" w:pos="4536"/>
          <w:tab w:val="right" w:pos="9072"/>
        </w:tabs>
        <w:rPr>
          <w:rFonts w:ascii="Arial" w:eastAsiaTheme="minorEastAsia" w:hAnsi="Arial" w:cs="Arial"/>
          <w:b/>
          <w:bCs/>
          <w:sz w:val="24"/>
          <w:szCs w:val="24"/>
          <w:lang w:eastAsia="zh-CN"/>
        </w:rPr>
      </w:pPr>
      <w:r w:rsidRPr="00C064BC">
        <w:rPr>
          <w:rFonts w:ascii="Arial" w:eastAsiaTheme="minorEastAsia" w:hAnsi="Arial" w:cs="Arial"/>
          <w:b/>
          <w:bCs/>
          <w:sz w:val="24"/>
          <w:szCs w:val="24"/>
          <w:lang w:eastAsia="zh-CN"/>
        </w:rPr>
        <w:t>Orlando, US, November 18</w:t>
      </w:r>
      <w:r w:rsidRPr="00010254">
        <w:rPr>
          <w:rFonts w:ascii="Arial" w:eastAsiaTheme="minorEastAsia" w:hAnsi="Arial" w:cs="Arial"/>
          <w:b/>
          <w:bCs/>
          <w:sz w:val="24"/>
          <w:szCs w:val="24"/>
          <w:vertAlign w:val="superscript"/>
          <w:lang w:eastAsia="zh-CN"/>
        </w:rPr>
        <w:t>th</w:t>
      </w:r>
      <w:r w:rsidRPr="00C064BC">
        <w:rPr>
          <w:rFonts w:ascii="Arial" w:eastAsiaTheme="minorEastAsia" w:hAnsi="Arial" w:cs="Arial"/>
          <w:b/>
          <w:bCs/>
          <w:sz w:val="24"/>
          <w:szCs w:val="24"/>
          <w:lang w:eastAsia="zh-CN"/>
        </w:rPr>
        <w:t xml:space="preserve"> – 22</w:t>
      </w:r>
      <w:r w:rsidRPr="00010254">
        <w:rPr>
          <w:rFonts w:ascii="Arial" w:eastAsiaTheme="minorEastAsia" w:hAnsi="Arial" w:cs="Arial"/>
          <w:b/>
          <w:bCs/>
          <w:sz w:val="24"/>
          <w:szCs w:val="24"/>
          <w:vertAlign w:val="superscript"/>
          <w:lang w:eastAsia="zh-CN"/>
        </w:rPr>
        <w:t>nd</w:t>
      </w:r>
      <w:r w:rsidRPr="00C064BC">
        <w:rPr>
          <w:rFonts w:ascii="Arial" w:eastAsiaTheme="minorEastAsia" w:hAnsi="Arial" w:cs="Arial"/>
          <w:b/>
          <w:bCs/>
          <w:sz w:val="24"/>
          <w:szCs w:val="24"/>
          <w:lang w:eastAsia="zh-CN"/>
        </w:rPr>
        <w:t>, 2024</w:t>
      </w:r>
    </w:p>
    <w:bookmarkEnd w:id="0"/>
    <w:p w14:paraId="4DF969E0" w14:textId="77777777" w:rsidR="00CE6070" w:rsidRPr="000F61EE" w:rsidRDefault="00CE6070" w:rsidP="00CE6070">
      <w:pPr>
        <w:rPr>
          <w:rFonts w:ascii="Arial" w:hAnsi="Arial" w:cs="Arial"/>
          <w:sz w:val="21"/>
          <w:szCs w:val="21"/>
        </w:rPr>
      </w:pPr>
    </w:p>
    <w:p w14:paraId="03540594" w14:textId="7B8D0503"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Agenda item</w:t>
      </w:r>
      <w:r w:rsidR="004607C3" w:rsidRPr="00837A23">
        <w:rPr>
          <w:rFonts w:ascii="Arial" w:hAnsi="Arial" w:cs="Arial"/>
          <w:b/>
          <w:sz w:val="22"/>
          <w:szCs w:val="22"/>
        </w:rPr>
        <w:t>:</w:t>
      </w:r>
      <w:r w:rsidR="004607C3" w:rsidRPr="00837A23">
        <w:rPr>
          <w:rFonts w:ascii="Arial" w:hAnsi="Arial" w:cs="Arial"/>
          <w:b/>
          <w:sz w:val="22"/>
          <w:szCs w:val="22"/>
        </w:rPr>
        <w:tab/>
      </w:r>
      <w:r w:rsidR="00A847E9" w:rsidRPr="00837A23">
        <w:rPr>
          <w:rFonts w:ascii="Arial" w:hAnsi="Arial" w:cs="Arial"/>
          <w:sz w:val="22"/>
          <w:szCs w:val="22"/>
        </w:rPr>
        <w:t>9.2.</w:t>
      </w:r>
      <w:r w:rsidR="007C7E20" w:rsidRPr="00837A23">
        <w:rPr>
          <w:rFonts w:ascii="Arial" w:hAnsi="Arial" w:cs="Arial"/>
          <w:sz w:val="22"/>
          <w:szCs w:val="22"/>
        </w:rPr>
        <w:t>4</w:t>
      </w:r>
    </w:p>
    <w:p w14:paraId="4966C280" w14:textId="19534D46" w:rsidR="005D20F1" w:rsidRPr="00837A23" w:rsidRDefault="005D20F1" w:rsidP="005D20F1">
      <w:pPr>
        <w:spacing w:after="60"/>
        <w:ind w:left="1985" w:hanging="1985"/>
        <w:rPr>
          <w:rFonts w:ascii="Arial" w:hAnsi="Arial" w:cs="Arial"/>
          <w:bCs/>
          <w:sz w:val="22"/>
          <w:szCs w:val="22"/>
        </w:rPr>
      </w:pPr>
      <w:r w:rsidRPr="00837A23">
        <w:rPr>
          <w:rFonts w:ascii="Arial" w:hAnsi="Arial" w:cs="Arial"/>
          <w:b/>
          <w:sz w:val="22"/>
          <w:szCs w:val="22"/>
        </w:rPr>
        <w:t>Title:</w:t>
      </w:r>
      <w:r w:rsidRPr="00837A23">
        <w:rPr>
          <w:rFonts w:ascii="Arial" w:hAnsi="Arial" w:cs="Arial"/>
          <w:b/>
          <w:sz w:val="22"/>
          <w:szCs w:val="22"/>
        </w:rPr>
        <w:tab/>
      </w:r>
      <w:r w:rsidR="00C763A4" w:rsidRPr="00837A23">
        <w:rPr>
          <w:rFonts w:ascii="Arial" w:hAnsi="Arial" w:cs="Arial"/>
          <w:bCs/>
          <w:sz w:val="22"/>
          <w:szCs w:val="22"/>
        </w:rPr>
        <w:t xml:space="preserve">Discussion on enhancement for asymmetric DL </w:t>
      </w:r>
      <w:proofErr w:type="spellStart"/>
      <w:r w:rsidR="00C763A4" w:rsidRPr="00837A23">
        <w:rPr>
          <w:rFonts w:ascii="Arial" w:hAnsi="Arial" w:cs="Arial"/>
          <w:bCs/>
          <w:sz w:val="22"/>
          <w:szCs w:val="22"/>
        </w:rPr>
        <w:t>sTRP</w:t>
      </w:r>
      <w:proofErr w:type="spellEnd"/>
      <w:r w:rsidR="00C763A4" w:rsidRPr="00837A23">
        <w:rPr>
          <w:rFonts w:ascii="Arial" w:hAnsi="Arial" w:cs="Arial"/>
          <w:bCs/>
          <w:sz w:val="22"/>
          <w:szCs w:val="22"/>
        </w:rPr>
        <w:t xml:space="preserve">/UL </w:t>
      </w:r>
      <w:proofErr w:type="spellStart"/>
      <w:r w:rsidR="00C763A4" w:rsidRPr="00837A23">
        <w:rPr>
          <w:rFonts w:ascii="Arial" w:hAnsi="Arial" w:cs="Arial"/>
          <w:bCs/>
          <w:sz w:val="22"/>
          <w:szCs w:val="22"/>
        </w:rPr>
        <w:t>mTRP</w:t>
      </w:r>
      <w:proofErr w:type="spellEnd"/>
      <w:r w:rsidR="00C763A4" w:rsidRPr="00837A23">
        <w:rPr>
          <w:rFonts w:ascii="Arial" w:hAnsi="Arial" w:cs="Arial"/>
          <w:bCs/>
          <w:sz w:val="22"/>
          <w:szCs w:val="22"/>
        </w:rPr>
        <w:t xml:space="preserve"> scenarios</w:t>
      </w:r>
    </w:p>
    <w:p w14:paraId="06408A23" w14:textId="6274E0D3" w:rsidR="004607C3" w:rsidRPr="00837A23" w:rsidRDefault="004607C3">
      <w:pPr>
        <w:spacing w:after="60"/>
        <w:ind w:left="1985" w:hanging="1985"/>
        <w:rPr>
          <w:rFonts w:ascii="Arial" w:hAnsi="Arial" w:cs="Arial"/>
          <w:bCs/>
          <w:sz w:val="22"/>
          <w:szCs w:val="22"/>
          <w:lang w:eastAsia="zh-CN"/>
        </w:rPr>
      </w:pPr>
      <w:r w:rsidRPr="00837A23">
        <w:rPr>
          <w:rFonts w:ascii="Arial" w:hAnsi="Arial" w:cs="Arial"/>
          <w:b/>
          <w:sz w:val="22"/>
          <w:szCs w:val="22"/>
        </w:rPr>
        <w:t>Source:</w:t>
      </w:r>
      <w:r w:rsidRPr="00837A23">
        <w:rPr>
          <w:rFonts w:ascii="Arial" w:hAnsi="Arial" w:cs="Arial"/>
          <w:bCs/>
          <w:sz w:val="22"/>
          <w:szCs w:val="22"/>
        </w:rPr>
        <w:tab/>
      </w:r>
      <w:r w:rsidR="000A6C8B" w:rsidRPr="00837A23">
        <w:rPr>
          <w:rFonts w:ascii="Arial" w:hAnsi="Arial" w:cs="Arial"/>
          <w:bCs/>
          <w:sz w:val="22"/>
          <w:szCs w:val="22"/>
        </w:rPr>
        <w:t>CMCC</w:t>
      </w:r>
    </w:p>
    <w:p w14:paraId="75001ED4" w14:textId="77777777"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Document for</w:t>
      </w:r>
      <w:r w:rsidR="004607C3" w:rsidRPr="00837A23">
        <w:rPr>
          <w:rFonts w:ascii="Arial" w:hAnsi="Arial" w:cs="Arial"/>
          <w:b/>
          <w:sz w:val="22"/>
          <w:szCs w:val="22"/>
        </w:rPr>
        <w:t>:</w:t>
      </w:r>
      <w:r w:rsidR="004607C3" w:rsidRPr="00837A23">
        <w:rPr>
          <w:rFonts w:ascii="Arial" w:hAnsi="Arial" w:cs="Arial"/>
          <w:bCs/>
          <w:sz w:val="22"/>
          <w:szCs w:val="22"/>
        </w:rPr>
        <w:tab/>
      </w:r>
      <w:r w:rsidR="000A6C8B" w:rsidRPr="00837A23">
        <w:rPr>
          <w:rFonts w:ascii="Arial" w:hAnsi="Arial" w:cs="Arial"/>
          <w:bCs/>
          <w:sz w:val="22"/>
          <w:szCs w:val="22"/>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4E6EF2F"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A1672A">
        <w:rPr>
          <w:rFonts w:hint="eastAsia"/>
          <w:sz w:val="21"/>
          <w:szCs w:val="21"/>
          <w:lang w:eastAsia="zh-CN"/>
        </w:rPr>
        <w:t xml:space="preserve">revised </w:t>
      </w:r>
      <w:r w:rsidRPr="0080765E">
        <w:rPr>
          <w:sz w:val="21"/>
          <w:szCs w:val="21"/>
        </w:rPr>
        <w:t xml:space="preserve">WID of NR MIMO enhancements for Rel-19 related to </w:t>
      </w:r>
      <w:r w:rsidR="002C0051" w:rsidRPr="002C0051">
        <w:rPr>
          <w:sz w:val="21"/>
          <w:szCs w:val="21"/>
        </w:rPr>
        <w:t xml:space="preserve">enhancement for asymmetric DL </w:t>
      </w:r>
      <w:proofErr w:type="spellStart"/>
      <w:r w:rsidR="002C0051" w:rsidRPr="002C0051">
        <w:rPr>
          <w:sz w:val="21"/>
          <w:szCs w:val="21"/>
        </w:rPr>
        <w:t>sTRP</w:t>
      </w:r>
      <w:proofErr w:type="spellEnd"/>
      <w:r w:rsidR="002C0051" w:rsidRPr="002C0051">
        <w:rPr>
          <w:sz w:val="21"/>
          <w:szCs w:val="21"/>
        </w:rPr>
        <w:t xml:space="preserve">/UL </w:t>
      </w:r>
      <w:proofErr w:type="spellStart"/>
      <w:r w:rsidR="002C0051" w:rsidRPr="002C0051">
        <w:rPr>
          <w:sz w:val="21"/>
          <w:szCs w:val="21"/>
        </w:rPr>
        <w:t>mTRP</w:t>
      </w:r>
      <w:proofErr w:type="spellEnd"/>
      <w:r w:rsidR="002C0051" w:rsidRPr="002C0051">
        <w:rPr>
          <w:sz w:val="21"/>
          <w:szCs w:val="21"/>
        </w:rPr>
        <w:t xml:space="preserve">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FC7B4B" w14:paraId="7E7C90E3" w14:textId="77777777" w:rsidTr="001F2827">
        <w:tc>
          <w:tcPr>
            <w:tcW w:w="9307" w:type="dxa"/>
          </w:tcPr>
          <w:p w14:paraId="24A20144" w14:textId="77777777" w:rsidR="00A1672A" w:rsidRPr="00FC7B4B" w:rsidRDefault="00A1672A" w:rsidP="00A1672A">
            <w:pPr>
              <w:numPr>
                <w:ilvl w:val="0"/>
                <w:numId w:val="47"/>
              </w:numPr>
              <w:snapToGrid w:val="0"/>
              <w:spacing w:line="288" w:lineRule="auto"/>
              <w:ind w:hanging="357"/>
              <w:rPr>
                <w:rFonts w:eastAsia="Times New Roman"/>
                <w:lang w:val="en-US"/>
              </w:rPr>
            </w:pPr>
            <w:r w:rsidRPr="00FC7B4B">
              <w:rPr>
                <w:rFonts w:eastAsia="Times New Roman"/>
                <w:lang w:val="en-US"/>
              </w:rPr>
              <w:t xml:space="preserve">Specify enhancement for asymmetric DL </w:t>
            </w:r>
            <w:proofErr w:type="spellStart"/>
            <w:r w:rsidRPr="00FC7B4B">
              <w:rPr>
                <w:rFonts w:eastAsia="Times New Roman"/>
                <w:lang w:val="en-US"/>
              </w:rPr>
              <w:t>sTRP</w:t>
            </w:r>
            <w:proofErr w:type="spellEnd"/>
            <w:r w:rsidRPr="00FC7B4B">
              <w:rPr>
                <w:rFonts w:eastAsia="Times New Roman"/>
                <w:lang w:val="en-US"/>
              </w:rPr>
              <w:t xml:space="preserve">/UL </w:t>
            </w:r>
            <w:proofErr w:type="spellStart"/>
            <w:r w:rsidRPr="00FC7B4B">
              <w:rPr>
                <w:rFonts w:eastAsia="Times New Roman"/>
                <w:lang w:val="en-US"/>
              </w:rPr>
              <w:t>mTRP</w:t>
            </w:r>
            <w:proofErr w:type="spellEnd"/>
            <w:r w:rsidRPr="00FC7B4B">
              <w:rPr>
                <w:rFonts w:eastAsia="Times New Roman"/>
                <w:lang w:val="en-US"/>
              </w:rPr>
              <w:t xml:space="preserve"> deployment scenarios, assuming intra-band intra-DU non-co-located </w:t>
            </w:r>
            <w:proofErr w:type="spellStart"/>
            <w:r w:rsidRPr="00FC7B4B">
              <w:rPr>
                <w:rFonts w:eastAsia="Times New Roman"/>
                <w:lang w:val="en-US"/>
              </w:rPr>
              <w:t>mTRP</w:t>
            </w:r>
            <w:proofErr w:type="spellEnd"/>
            <w:r w:rsidRPr="00FC7B4B">
              <w:rPr>
                <w:rFonts w:eastAsia="Times New Roman"/>
                <w:lang w:val="en-US"/>
              </w:rPr>
              <w:t xml:space="preserve"> scenarios, without changing existing cell definition or defining a new cell (e.g. UL-only cell), assuming the Rel-17/18 unified TCI framework and fully reusing the legacy QCL/UL spatial relation rules, targeting FR1 and FR2 </w:t>
            </w:r>
          </w:p>
          <w:p w14:paraId="7617655E" w14:textId="77777777" w:rsidR="00A1672A"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FC7B4B">
              <w:rPr>
                <w:rFonts w:eastAsia="Times New Roman"/>
                <w:lang w:val="en-US"/>
              </w:rPr>
              <w:t>sTRP</w:t>
            </w:r>
            <w:proofErr w:type="spellEnd"/>
            <w:r w:rsidRPr="00FC7B4B">
              <w:rPr>
                <w:rFonts w:eastAsia="Times New Roman"/>
                <w:lang w:val="en-US"/>
              </w:rPr>
              <w:t xml:space="preserve">. </w:t>
            </w:r>
          </w:p>
          <w:p w14:paraId="196CD037" w14:textId="009EC2B6" w:rsidR="00A847E9"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rPr>
              <w:t>Two TAs through reusing Rel-18 specification of two TAs for multi-DCI-based multi-TRP and removing the restriction that </w:t>
            </w:r>
            <w:proofErr w:type="spellStart"/>
            <w:r w:rsidRPr="00FC7B4B">
              <w:rPr>
                <w:rFonts w:eastAsia="Times New Roman"/>
                <w:i/>
                <w:iCs/>
              </w:rPr>
              <w:t>coresetPoolIndex</w:t>
            </w:r>
            <w:proofErr w:type="spellEnd"/>
            <w:r w:rsidRPr="00FC7B4B">
              <w:rPr>
                <w:rFonts w:eastAsia="Times New Roman"/>
                <w:i/>
                <w:iCs/>
              </w:rPr>
              <w:t xml:space="preserve"> </w:t>
            </w:r>
            <w:r w:rsidRPr="00FC7B4B">
              <w:rPr>
                <w:rFonts w:eastAsia="Times New Roman"/>
              </w:rPr>
              <w:t>needs to be configured, assuming legacy PRACH resources</w:t>
            </w:r>
          </w:p>
        </w:tc>
      </w:tr>
    </w:tbl>
    <w:p w14:paraId="060E078E" w14:textId="534EFE05"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 xml:space="preserve">enhancement for asymmetric DL </w:t>
      </w:r>
      <w:proofErr w:type="spellStart"/>
      <w:r w:rsidR="00C763A4" w:rsidRPr="00C763A4">
        <w:rPr>
          <w:rFonts w:eastAsia="Times New Roman"/>
          <w:sz w:val="21"/>
          <w:szCs w:val="21"/>
          <w:lang w:val="en-US"/>
        </w:rPr>
        <w:t>sTRP</w:t>
      </w:r>
      <w:proofErr w:type="spellEnd"/>
      <w:r w:rsidR="00C763A4" w:rsidRPr="00C763A4">
        <w:rPr>
          <w:rFonts w:eastAsia="Times New Roman"/>
          <w:sz w:val="21"/>
          <w:szCs w:val="21"/>
          <w:lang w:val="en-US"/>
        </w:rPr>
        <w:t xml:space="preserve">/UL </w:t>
      </w:r>
      <w:proofErr w:type="spellStart"/>
      <w:r w:rsidR="00C763A4" w:rsidRPr="00C763A4">
        <w:rPr>
          <w:rFonts w:eastAsia="Times New Roman"/>
          <w:sz w:val="21"/>
          <w:szCs w:val="21"/>
          <w:lang w:val="en-US"/>
        </w:rPr>
        <w:t>mTRP</w:t>
      </w:r>
      <w:proofErr w:type="spellEnd"/>
      <w:r w:rsidR="00C763A4" w:rsidRPr="00C763A4">
        <w:rPr>
          <w:rFonts w:eastAsia="Times New Roman"/>
          <w:sz w:val="21"/>
          <w:szCs w:val="21"/>
          <w:lang w:val="en-US"/>
        </w:rPr>
        <w:t xml:space="preserve"> deployment scenarios</w:t>
      </w:r>
      <w:r w:rsidRPr="0080765E">
        <w:rPr>
          <w:sz w:val="21"/>
          <w:szCs w:val="21"/>
          <w:lang w:val="en-US"/>
        </w:rPr>
        <w:t>.</w:t>
      </w:r>
    </w:p>
    <w:p w14:paraId="137E81A2" w14:textId="07A3BC7F" w:rsidR="00D63532" w:rsidRPr="00D63532" w:rsidRDefault="004F6404"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63532">
        <w:rPr>
          <w:rFonts w:ascii="Arial" w:hAnsi="Arial" w:cs="Arial"/>
          <w:b/>
          <w:sz w:val="24"/>
          <w:szCs w:val="24"/>
        </w:rPr>
        <w:t>.</w:t>
      </w:r>
      <w:r w:rsidR="00D63532">
        <w:rPr>
          <w:rFonts w:hint="eastAsia"/>
          <w:lang w:eastAsia="zh-CN"/>
        </w:rPr>
        <w:t xml:space="preserve"> </w:t>
      </w:r>
      <w:r w:rsidR="00E506BA" w:rsidRPr="00E506BA">
        <w:rPr>
          <w:rFonts w:ascii="Arial" w:hAnsi="Arial" w:cs="Arial"/>
          <w:b/>
          <w:sz w:val="24"/>
          <w:szCs w:val="24"/>
          <w:lang w:eastAsia="zh-CN"/>
        </w:rPr>
        <w:t>PDCCH-order PRACH transmission</w:t>
      </w:r>
    </w:p>
    <w:p w14:paraId="01C1CF18" w14:textId="353CBF58" w:rsidR="00E506BA" w:rsidRDefault="00606FA1" w:rsidP="001E1B77">
      <w:pPr>
        <w:snapToGrid w:val="0"/>
        <w:spacing w:beforeLines="50" w:before="120" w:line="288" w:lineRule="auto"/>
        <w:jc w:val="both"/>
        <w:rPr>
          <w:sz w:val="21"/>
          <w:szCs w:val="21"/>
          <w:lang w:eastAsia="zh-CN"/>
        </w:rPr>
      </w:pPr>
      <w:r>
        <w:rPr>
          <w:rFonts w:hint="eastAsia"/>
          <w:sz w:val="21"/>
          <w:szCs w:val="21"/>
          <w:lang w:eastAsia="zh-CN"/>
        </w:rPr>
        <w:t xml:space="preserve">How to determine the </w:t>
      </w:r>
      <w:r w:rsidR="00A33E5C">
        <w:rPr>
          <w:sz w:val="21"/>
          <w:szCs w:val="21"/>
          <w:lang w:eastAsia="zh-CN"/>
        </w:rPr>
        <w:t xml:space="preserve">pathloss </w:t>
      </w:r>
      <w:r>
        <w:rPr>
          <w:rFonts w:hint="eastAsia"/>
          <w:sz w:val="21"/>
          <w:szCs w:val="21"/>
          <w:lang w:eastAsia="zh-CN"/>
        </w:rPr>
        <w:t xml:space="preserve">for </w:t>
      </w:r>
      <w:r w:rsidRPr="00E506BA">
        <w:rPr>
          <w:sz w:val="21"/>
          <w:szCs w:val="21"/>
          <w:lang w:eastAsia="zh-CN"/>
        </w:rPr>
        <w:t>PDCCH-order PRACH transmission</w:t>
      </w:r>
      <w:r>
        <w:rPr>
          <w:rFonts w:hint="eastAsia"/>
          <w:sz w:val="21"/>
          <w:szCs w:val="21"/>
          <w:lang w:eastAsia="zh-CN"/>
        </w:rPr>
        <w:t xml:space="preserve"> for </w:t>
      </w:r>
      <w:r w:rsidR="00F45A1B">
        <w:rPr>
          <w:rFonts w:hint="eastAsia"/>
          <w:sz w:val="21"/>
          <w:szCs w:val="21"/>
          <w:lang w:eastAsia="zh-CN"/>
        </w:rPr>
        <w:t xml:space="preserve">UL </w:t>
      </w:r>
      <w:r>
        <w:rPr>
          <w:rFonts w:hint="eastAsia"/>
          <w:sz w:val="21"/>
          <w:szCs w:val="21"/>
          <w:lang w:eastAsia="zh-CN"/>
        </w:rPr>
        <w:t>TRP has been discussed, and the agreement</w:t>
      </w:r>
      <w:r w:rsidR="00EF7534">
        <w:rPr>
          <w:rFonts w:hint="eastAsia"/>
          <w:sz w:val="21"/>
          <w:szCs w:val="21"/>
          <w:lang w:eastAsia="zh-CN"/>
        </w:rPr>
        <w:t xml:space="preserve">s are </w:t>
      </w:r>
      <w:r>
        <w:rPr>
          <w:rFonts w:hint="eastAsia"/>
          <w:sz w:val="21"/>
          <w:szCs w:val="21"/>
          <w:lang w:eastAsia="zh-CN"/>
        </w:rPr>
        <w:t>listed below for further discussion.</w:t>
      </w:r>
    </w:p>
    <w:tbl>
      <w:tblPr>
        <w:tblStyle w:val="ad"/>
        <w:tblW w:w="0" w:type="auto"/>
        <w:tblLook w:val="04A0" w:firstRow="1" w:lastRow="0" w:firstColumn="1" w:lastColumn="0" w:noHBand="0" w:noVBand="1"/>
      </w:tblPr>
      <w:tblGrid>
        <w:gridCol w:w="9629"/>
      </w:tblGrid>
      <w:tr w:rsidR="00E506BA" w:rsidRPr="004B75AF" w14:paraId="14EC0403" w14:textId="77777777" w:rsidTr="00E506BA">
        <w:tc>
          <w:tcPr>
            <w:tcW w:w="9629" w:type="dxa"/>
          </w:tcPr>
          <w:p w14:paraId="568BE003" w14:textId="77777777" w:rsidR="004B75AF" w:rsidRPr="004B75AF" w:rsidRDefault="004B75AF" w:rsidP="00F45A1B">
            <w:pPr>
              <w:snapToGrid w:val="0"/>
              <w:jc w:val="both"/>
              <w:rPr>
                <w:rFonts w:eastAsiaTheme="minorEastAsia"/>
                <w:b/>
                <w:lang w:eastAsia="ko-KR"/>
              </w:rPr>
            </w:pPr>
            <w:r w:rsidRPr="004B75AF">
              <w:rPr>
                <w:rFonts w:eastAsiaTheme="minorEastAsia"/>
                <w:b/>
                <w:highlight w:val="green"/>
                <w:lang w:eastAsia="ko-KR"/>
              </w:rPr>
              <w:t>Agreement</w:t>
            </w:r>
          </w:p>
          <w:p w14:paraId="4F1DBB04" w14:textId="77777777" w:rsidR="004B75AF" w:rsidRPr="004B75AF" w:rsidRDefault="004B75AF" w:rsidP="00F45A1B">
            <w:pPr>
              <w:snapToGrid w:val="0"/>
            </w:pPr>
            <w:r w:rsidRPr="004B75AF">
              <w:t>For indicating PL offset for PDCCH-order PRACH, introduce a new 1-bit DCI field in DCI format 1_0:</w:t>
            </w:r>
          </w:p>
          <w:p w14:paraId="429C5FD2" w14:textId="77777777" w:rsidR="004B75AF" w:rsidRPr="004B75AF" w:rsidRDefault="004B75AF" w:rsidP="00F45A1B">
            <w:pPr>
              <w:numPr>
                <w:ilvl w:val="0"/>
                <w:numId w:val="64"/>
              </w:numPr>
              <w:snapToGrid w:val="0"/>
              <w:jc w:val="both"/>
            </w:pPr>
            <w:r w:rsidRPr="004B75AF">
              <w:t>This DCI field exists when the corresponding RRC parameter (which is a new RRC used to configure the presence of this 1-bit DCI field) is enabled and at least one TCI state is configured with PL offset.</w:t>
            </w:r>
          </w:p>
          <w:p w14:paraId="0414CD31" w14:textId="77777777" w:rsidR="004B75AF" w:rsidRPr="004B75AF" w:rsidRDefault="004B75AF" w:rsidP="00F45A1B">
            <w:pPr>
              <w:numPr>
                <w:ilvl w:val="0"/>
                <w:numId w:val="64"/>
              </w:numPr>
              <w:snapToGrid w:val="0"/>
              <w:jc w:val="both"/>
            </w:pPr>
            <w:r w:rsidRPr="004B75AF">
              <w:t xml:space="preserve">When one joint/UL TCI state is indicated in Rel-17 unified TCI, </w:t>
            </w:r>
          </w:p>
          <w:p w14:paraId="2D10725F" w14:textId="77777777" w:rsidR="004B75AF" w:rsidRPr="004B75AF" w:rsidRDefault="004B75AF" w:rsidP="00F45A1B">
            <w:pPr>
              <w:numPr>
                <w:ilvl w:val="1"/>
                <w:numId w:val="64"/>
              </w:numPr>
              <w:snapToGrid w:val="0"/>
              <w:jc w:val="both"/>
            </w:pPr>
            <w:r w:rsidRPr="004B75AF">
              <w:t xml:space="preserve">the bit field index 0 of this field indicates that PL offset is not included in the PRACH transmission power calculation </w:t>
            </w:r>
          </w:p>
          <w:p w14:paraId="6B00685F" w14:textId="77777777" w:rsidR="004B75AF" w:rsidRPr="004B75AF" w:rsidRDefault="004B75AF" w:rsidP="00F45A1B">
            <w:pPr>
              <w:numPr>
                <w:ilvl w:val="1"/>
                <w:numId w:val="64"/>
              </w:numPr>
              <w:snapToGrid w:val="0"/>
              <w:jc w:val="both"/>
            </w:pPr>
            <w:r w:rsidRPr="004B75AF">
              <w:t>the bit field index 1 of this field indicates that the PL offset associated with the indicated TCI state is included in the PRACH transmission power.</w:t>
            </w:r>
          </w:p>
          <w:p w14:paraId="09B0F7C1" w14:textId="77777777" w:rsidR="004B75AF" w:rsidRPr="004B75AF" w:rsidRDefault="004B75AF" w:rsidP="00F45A1B">
            <w:pPr>
              <w:pStyle w:val="af0"/>
              <w:widowControl/>
              <w:numPr>
                <w:ilvl w:val="0"/>
                <w:numId w:val="64"/>
              </w:numPr>
              <w:snapToGrid w:val="0"/>
              <w:ind w:firstLineChars="0"/>
              <w:rPr>
                <w:rFonts w:ascii="Times New Roman" w:hAnsi="Times New Roman"/>
                <w:sz w:val="20"/>
                <w:szCs w:val="20"/>
              </w:rPr>
            </w:pPr>
            <w:r w:rsidRPr="004B75AF">
              <w:rPr>
                <w:rFonts w:ascii="Times New Roman" w:hAnsi="Times New Roman"/>
                <w:sz w:val="20"/>
                <w:szCs w:val="20"/>
              </w:rPr>
              <w:t>FFS: Whether the bit field can be used to indicate other information</w:t>
            </w:r>
          </w:p>
          <w:p w14:paraId="651D68AC" w14:textId="77777777" w:rsidR="004B75AF" w:rsidRPr="004B75AF" w:rsidRDefault="004B75AF" w:rsidP="00F45A1B">
            <w:pPr>
              <w:pStyle w:val="af0"/>
              <w:widowControl/>
              <w:numPr>
                <w:ilvl w:val="0"/>
                <w:numId w:val="64"/>
              </w:numPr>
              <w:snapToGrid w:val="0"/>
              <w:ind w:firstLineChars="0"/>
              <w:rPr>
                <w:rFonts w:ascii="Times New Roman" w:hAnsi="Times New Roman"/>
                <w:sz w:val="20"/>
                <w:szCs w:val="20"/>
              </w:rPr>
            </w:pPr>
            <w:r w:rsidRPr="004B75AF">
              <w:rPr>
                <w:rFonts w:ascii="Times New Roman" w:hAnsi="Times New Roman"/>
                <w:sz w:val="20"/>
                <w:szCs w:val="20"/>
              </w:rPr>
              <w:t>FFS: When two joint/UL TCI states are indicated in Rel-18 unified TCI</w:t>
            </w:r>
          </w:p>
          <w:p w14:paraId="7BAC508A" w14:textId="77777777" w:rsidR="00F6080A" w:rsidRPr="004B75AF" w:rsidRDefault="00F6080A" w:rsidP="00F45A1B">
            <w:pPr>
              <w:snapToGrid w:val="0"/>
              <w:rPr>
                <w:lang w:val="en-CA" w:eastAsia="zh-CN"/>
              </w:rPr>
            </w:pPr>
            <w:r w:rsidRPr="004B75AF">
              <w:rPr>
                <w:b/>
                <w:bCs/>
                <w:lang w:val="en-CA" w:eastAsia="zh-CN"/>
              </w:rPr>
              <w:t>Conclusion@117</w:t>
            </w:r>
          </w:p>
          <w:p w14:paraId="1C9ABE30" w14:textId="77777777" w:rsidR="00F6080A" w:rsidRPr="004B75AF" w:rsidRDefault="00F6080A" w:rsidP="00F45A1B">
            <w:pPr>
              <w:snapToGrid w:val="0"/>
              <w:rPr>
                <w:lang w:val="en-CA" w:eastAsia="zh-CN"/>
              </w:rPr>
            </w:pPr>
            <w:r w:rsidRPr="004B75AF">
              <w:rPr>
                <w:lang w:val="en-CA" w:eastAsia="zh-CN"/>
              </w:rPr>
              <w:t xml:space="preserve">For the asymmetric DL </w:t>
            </w:r>
            <w:proofErr w:type="spellStart"/>
            <w:r w:rsidRPr="004B75AF">
              <w:rPr>
                <w:lang w:val="en-CA" w:eastAsia="zh-CN"/>
              </w:rPr>
              <w:t>sTRP</w:t>
            </w:r>
            <w:proofErr w:type="spellEnd"/>
            <w:r w:rsidRPr="004B75AF">
              <w:rPr>
                <w:lang w:val="en-CA" w:eastAsia="zh-CN"/>
              </w:rPr>
              <w:t xml:space="preserve">/UL </w:t>
            </w:r>
            <w:proofErr w:type="spellStart"/>
            <w:r w:rsidRPr="004B75AF">
              <w:rPr>
                <w:lang w:val="en-CA" w:eastAsia="zh-CN"/>
              </w:rPr>
              <w:t>mTRP</w:t>
            </w:r>
            <w:proofErr w:type="spellEnd"/>
            <w:r w:rsidRPr="004B75AF">
              <w:rPr>
                <w:lang w:val="en-CA" w:eastAsia="zh-CN"/>
              </w:rPr>
              <w:t xml:space="preserve"> deployment scenario, reuse the rel-17 unified TCI/ICBM and rel-18 unified TCI framework:</w:t>
            </w:r>
          </w:p>
          <w:p w14:paraId="777EFB3F" w14:textId="77777777" w:rsidR="00F6080A" w:rsidRPr="004B75AF" w:rsidRDefault="00F6080A" w:rsidP="00F45A1B">
            <w:pPr>
              <w:numPr>
                <w:ilvl w:val="0"/>
                <w:numId w:val="65"/>
              </w:numPr>
              <w:snapToGrid w:val="0"/>
              <w:jc w:val="both"/>
              <w:rPr>
                <w:lang w:val="en-CA" w:eastAsia="zh-CN"/>
              </w:rPr>
            </w:pPr>
            <w:r w:rsidRPr="004B75AF">
              <w:rPr>
                <w:lang w:val="en-CA" w:eastAsia="zh-CN"/>
              </w:rPr>
              <w:t>When rel-17 unified TCI/ICBM is configured:</w:t>
            </w:r>
          </w:p>
          <w:p w14:paraId="5D79887C" w14:textId="77777777" w:rsidR="00F6080A" w:rsidRPr="004B75AF" w:rsidRDefault="00F6080A" w:rsidP="00F45A1B">
            <w:pPr>
              <w:numPr>
                <w:ilvl w:val="1"/>
                <w:numId w:val="65"/>
              </w:numPr>
              <w:snapToGrid w:val="0"/>
              <w:jc w:val="both"/>
              <w:rPr>
                <w:lang w:val="en-CA" w:eastAsia="zh-CN"/>
              </w:rPr>
            </w:pPr>
            <w:r w:rsidRPr="004B75AF">
              <w:rPr>
                <w:lang w:val="en-CA" w:eastAsia="zh-CN"/>
              </w:rPr>
              <w:t xml:space="preserve">For FR1: </w:t>
            </w:r>
            <w:bookmarkStart w:id="1" w:name="_Hlk177207123"/>
            <w:r w:rsidRPr="004B75AF">
              <w:rPr>
                <w:lang w:val="en-CA" w:eastAsia="zh-CN"/>
              </w:rPr>
              <w:t>one joint TCI state or {one DL TCI state + one UL TCI state} can be applied.</w:t>
            </w:r>
            <w:bookmarkEnd w:id="1"/>
          </w:p>
          <w:p w14:paraId="1A75ECC4" w14:textId="77777777" w:rsidR="00F6080A" w:rsidRPr="004B75AF" w:rsidRDefault="00F6080A" w:rsidP="00F45A1B">
            <w:pPr>
              <w:numPr>
                <w:ilvl w:val="1"/>
                <w:numId w:val="65"/>
              </w:numPr>
              <w:snapToGrid w:val="0"/>
              <w:jc w:val="both"/>
              <w:rPr>
                <w:lang w:val="en-CA" w:eastAsia="zh-CN"/>
              </w:rPr>
            </w:pPr>
            <w:r w:rsidRPr="004B75AF">
              <w:rPr>
                <w:lang w:val="en-CA" w:eastAsia="zh-CN"/>
              </w:rPr>
              <w:t>For FR2: {one DL TCI state + one UL TCI state} can be applied.</w:t>
            </w:r>
          </w:p>
          <w:p w14:paraId="3908EE60" w14:textId="77777777" w:rsidR="00F6080A" w:rsidRPr="004B75AF" w:rsidRDefault="00F6080A" w:rsidP="00F45A1B">
            <w:pPr>
              <w:numPr>
                <w:ilvl w:val="0"/>
                <w:numId w:val="65"/>
              </w:numPr>
              <w:snapToGrid w:val="0"/>
              <w:jc w:val="both"/>
              <w:rPr>
                <w:lang w:val="en-CA" w:eastAsia="zh-CN"/>
              </w:rPr>
            </w:pPr>
            <w:r w:rsidRPr="004B75AF">
              <w:rPr>
                <w:lang w:val="en-CA" w:eastAsia="zh-CN"/>
              </w:rPr>
              <w:t>When rel-18 unified TCI is configured:</w:t>
            </w:r>
          </w:p>
          <w:p w14:paraId="6B8A8162" w14:textId="77777777" w:rsidR="00F6080A" w:rsidRPr="004B75AF" w:rsidRDefault="00F6080A" w:rsidP="00F45A1B">
            <w:pPr>
              <w:numPr>
                <w:ilvl w:val="1"/>
                <w:numId w:val="65"/>
              </w:numPr>
              <w:snapToGrid w:val="0"/>
              <w:jc w:val="both"/>
              <w:rPr>
                <w:lang w:eastAsia="zh-CN"/>
              </w:rPr>
            </w:pPr>
            <w:r w:rsidRPr="004B75AF">
              <w:rPr>
                <w:lang w:val="en-CA" w:eastAsia="zh-CN"/>
              </w:rPr>
              <w:t>For FR1: up to two joint TCI states or {one DL TCI state + up to two UL TCI state} can be applied.</w:t>
            </w:r>
          </w:p>
          <w:p w14:paraId="045A3D3D" w14:textId="2C30E9EA" w:rsidR="00F6080A" w:rsidRPr="004B75AF" w:rsidRDefault="00F6080A" w:rsidP="00F45A1B">
            <w:pPr>
              <w:numPr>
                <w:ilvl w:val="1"/>
                <w:numId w:val="65"/>
              </w:numPr>
              <w:snapToGrid w:val="0"/>
              <w:jc w:val="both"/>
              <w:rPr>
                <w:lang w:eastAsia="zh-CN"/>
              </w:rPr>
            </w:pPr>
            <w:r w:rsidRPr="004B75AF">
              <w:rPr>
                <w:lang w:val="en-CA" w:eastAsia="zh-CN"/>
              </w:rPr>
              <w:t>For FR2: {one DL TCI state + up to two UL TCI states} can be applied.</w:t>
            </w:r>
          </w:p>
        </w:tc>
      </w:tr>
    </w:tbl>
    <w:p w14:paraId="6A0402D7" w14:textId="37F0AC19" w:rsidR="00174701" w:rsidRDefault="00F45A1B" w:rsidP="00F81C94">
      <w:pPr>
        <w:snapToGrid w:val="0"/>
        <w:spacing w:beforeLines="50" w:before="120" w:line="288" w:lineRule="auto"/>
        <w:jc w:val="both"/>
        <w:rPr>
          <w:sz w:val="21"/>
          <w:szCs w:val="21"/>
        </w:rPr>
      </w:pPr>
      <w:r>
        <w:rPr>
          <w:rFonts w:hint="eastAsia"/>
          <w:sz w:val="21"/>
          <w:szCs w:val="21"/>
          <w:lang w:eastAsia="zh-CN"/>
        </w:rPr>
        <w:t>I</w:t>
      </w:r>
      <w:r w:rsidR="00F81C94" w:rsidRPr="00AB198B">
        <w:rPr>
          <w:rFonts w:hint="eastAsia"/>
          <w:sz w:val="21"/>
          <w:szCs w:val="21"/>
          <w:lang w:eastAsia="zh-CN"/>
        </w:rPr>
        <w:t>n RAN1#117 meeting</w:t>
      </w:r>
      <w:r w:rsidR="00B468B2">
        <w:rPr>
          <w:rFonts w:hint="eastAsia"/>
          <w:sz w:val="21"/>
          <w:szCs w:val="21"/>
          <w:lang w:eastAsia="zh-CN"/>
        </w:rPr>
        <w:t xml:space="preserve"> [2]</w:t>
      </w:r>
      <w:r w:rsidR="00F81C94" w:rsidRPr="00AB198B">
        <w:rPr>
          <w:rFonts w:hint="eastAsia"/>
          <w:sz w:val="21"/>
          <w:szCs w:val="21"/>
          <w:lang w:eastAsia="zh-CN"/>
        </w:rPr>
        <w:t xml:space="preserve">, we have a conclusion that </w:t>
      </w:r>
      <w:r w:rsidR="00996543" w:rsidRPr="00AB198B">
        <w:rPr>
          <w:rFonts w:hint="eastAsia"/>
          <w:sz w:val="21"/>
          <w:szCs w:val="21"/>
          <w:lang w:eastAsia="zh-CN"/>
        </w:rPr>
        <w:t xml:space="preserve">Rel-17 inter-cell beam management is supported for </w:t>
      </w:r>
      <w:r w:rsidR="00F6080A" w:rsidRPr="00AB198B">
        <w:rPr>
          <w:sz w:val="21"/>
          <w:szCs w:val="21"/>
          <w:lang w:eastAsia="zh-CN"/>
        </w:rPr>
        <w:t xml:space="preserve">asymmetric DL </w:t>
      </w:r>
      <w:r w:rsidR="00F6080A" w:rsidRPr="00AB198B">
        <w:rPr>
          <w:rFonts w:hint="eastAsia"/>
          <w:sz w:val="21"/>
          <w:szCs w:val="21"/>
          <w:lang w:eastAsia="zh-CN"/>
        </w:rPr>
        <w:t xml:space="preserve">and </w:t>
      </w:r>
      <w:r w:rsidR="00F6080A" w:rsidRPr="00AB198B">
        <w:rPr>
          <w:sz w:val="21"/>
          <w:szCs w:val="21"/>
          <w:lang w:eastAsia="zh-CN"/>
        </w:rPr>
        <w:t xml:space="preserve">UL </w:t>
      </w:r>
      <w:r w:rsidR="00F6080A" w:rsidRPr="00AB198B">
        <w:rPr>
          <w:rFonts w:hint="eastAsia"/>
          <w:sz w:val="21"/>
          <w:szCs w:val="21"/>
          <w:lang w:eastAsia="zh-CN"/>
        </w:rPr>
        <w:t xml:space="preserve">transmission. </w:t>
      </w:r>
      <w:r w:rsidR="00174701" w:rsidRPr="00AB198B">
        <w:rPr>
          <w:rFonts w:hint="eastAsia"/>
          <w:sz w:val="21"/>
          <w:szCs w:val="21"/>
          <w:lang w:eastAsia="zh-CN"/>
        </w:rPr>
        <w:t>A</w:t>
      </w:r>
      <w:r w:rsidR="00174701" w:rsidRPr="00AB198B">
        <w:rPr>
          <w:sz w:val="21"/>
          <w:szCs w:val="21"/>
        </w:rPr>
        <w:t xml:space="preserve">s shown in Fig.4, </w:t>
      </w:r>
      <w:r w:rsidR="00182D94" w:rsidRPr="00AB198B">
        <w:rPr>
          <w:rFonts w:hint="eastAsia"/>
          <w:sz w:val="21"/>
          <w:szCs w:val="21"/>
          <w:lang w:eastAsia="zh-CN"/>
        </w:rPr>
        <w:t>for HetNet deployment</w:t>
      </w:r>
      <w:r w:rsidR="00182D94">
        <w:rPr>
          <w:rFonts w:hint="eastAsia"/>
          <w:sz w:val="21"/>
          <w:szCs w:val="21"/>
          <w:lang w:eastAsia="zh-CN"/>
        </w:rPr>
        <w:t xml:space="preserve">, </w:t>
      </w:r>
      <w:r w:rsidR="00174701" w:rsidRPr="00AB198B">
        <w:rPr>
          <w:sz w:val="21"/>
          <w:szCs w:val="21"/>
        </w:rPr>
        <w:t xml:space="preserve">indoor pico site and outdoor macro site are deployed at same frequency with different cell ID (Inter-cell). Both indoor pico site and outdoor macro site transmit SSBs with different cell ID. In this case, </w:t>
      </w:r>
      <w:r w:rsidR="00001529">
        <w:rPr>
          <w:rFonts w:hint="eastAsia"/>
          <w:sz w:val="21"/>
          <w:szCs w:val="21"/>
          <w:lang w:eastAsia="zh-CN"/>
        </w:rPr>
        <w:t>a</w:t>
      </w:r>
      <w:r w:rsidR="00001529" w:rsidRPr="00AB198B">
        <w:rPr>
          <w:sz w:val="21"/>
          <w:szCs w:val="21"/>
        </w:rPr>
        <w:t>symmetric DL and UL transmission scheme is used</w:t>
      </w:r>
      <w:r w:rsidR="00001529" w:rsidRPr="00AB198B">
        <w:rPr>
          <w:rFonts w:hint="eastAsia"/>
          <w:sz w:val="21"/>
          <w:szCs w:val="21"/>
          <w:lang w:eastAsia="zh-CN"/>
        </w:rPr>
        <w:t xml:space="preserve"> </w:t>
      </w:r>
      <w:r w:rsidR="00174701" w:rsidRPr="00AB198B">
        <w:rPr>
          <w:rFonts w:hint="eastAsia"/>
          <w:sz w:val="21"/>
          <w:szCs w:val="21"/>
          <w:lang w:eastAsia="zh-CN"/>
        </w:rPr>
        <w:t xml:space="preserve">to </w:t>
      </w:r>
      <w:r w:rsidR="00174701" w:rsidRPr="00AB198B">
        <w:rPr>
          <w:sz w:val="21"/>
          <w:szCs w:val="21"/>
          <w:lang w:eastAsia="zh-CN"/>
        </w:rPr>
        <w:t>eliminate</w:t>
      </w:r>
      <w:r w:rsidR="00174701" w:rsidRPr="00AB198B">
        <w:rPr>
          <w:rFonts w:hint="eastAsia"/>
          <w:sz w:val="21"/>
          <w:szCs w:val="21"/>
          <w:lang w:eastAsia="zh-CN"/>
        </w:rPr>
        <w:t xml:space="preserve"> DL interference from outdoor macro site for indoor UEs</w:t>
      </w:r>
      <w:r w:rsidR="00B468B2">
        <w:rPr>
          <w:rFonts w:hint="eastAsia"/>
          <w:sz w:val="21"/>
          <w:szCs w:val="21"/>
          <w:lang w:eastAsia="zh-CN"/>
        </w:rPr>
        <w:t xml:space="preserve"> [</w:t>
      </w:r>
      <w:r w:rsidR="00626E15">
        <w:rPr>
          <w:rFonts w:hint="eastAsia"/>
          <w:sz w:val="21"/>
          <w:szCs w:val="21"/>
          <w:lang w:eastAsia="zh-CN"/>
        </w:rPr>
        <w:t>2</w:t>
      </w:r>
      <w:r w:rsidR="00B468B2">
        <w:rPr>
          <w:rFonts w:hint="eastAsia"/>
          <w:sz w:val="21"/>
          <w:szCs w:val="21"/>
          <w:lang w:eastAsia="zh-CN"/>
        </w:rPr>
        <w:t>]</w:t>
      </w:r>
      <w:r w:rsidR="00001529">
        <w:rPr>
          <w:rFonts w:hint="eastAsia"/>
          <w:sz w:val="21"/>
          <w:szCs w:val="21"/>
          <w:lang w:eastAsia="zh-CN"/>
        </w:rPr>
        <w:t>. T</w:t>
      </w:r>
      <w:r w:rsidR="00174701" w:rsidRPr="00AB198B">
        <w:rPr>
          <w:rFonts w:hint="eastAsia"/>
          <w:sz w:val="21"/>
          <w:szCs w:val="21"/>
          <w:lang w:eastAsia="zh-CN"/>
        </w:rPr>
        <w:t xml:space="preserve">he </w:t>
      </w:r>
      <w:r w:rsidR="00174701" w:rsidRPr="00AB198B">
        <w:rPr>
          <w:sz w:val="21"/>
          <w:szCs w:val="21"/>
        </w:rPr>
        <w:t xml:space="preserve">pathloss </w:t>
      </w:r>
      <w:r w:rsidR="00174701" w:rsidRPr="00AB198B">
        <w:rPr>
          <w:rFonts w:hint="eastAsia"/>
          <w:sz w:val="21"/>
          <w:szCs w:val="21"/>
          <w:lang w:eastAsia="zh-CN"/>
        </w:rPr>
        <w:t>offset configuration is not needed for inter-cell scenario, where</w:t>
      </w:r>
      <w:r w:rsidR="00174701" w:rsidRPr="00AB198B">
        <w:rPr>
          <w:sz w:val="21"/>
          <w:szCs w:val="21"/>
        </w:rPr>
        <w:t xml:space="preserve"> SSBs from indoor pico site can be used as pathloss RS when UE transmits </w:t>
      </w:r>
      <w:r w:rsidR="00174701" w:rsidRPr="00AB198B">
        <w:rPr>
          <w:sz w:val="21"/>
          <w:szCs w:val="21"/>
        </w:rPr>
        <w:lastRenderedPageBreak/>
        <w:t>PUCCH</w:t>
      </w:r>
      <w:r w:rsidR="00174701" w:rsidRPr="00AB198B">
        <w:rPr>
          <w:rFonts w:hint="eastAsia"/>
          <w:sz w:val="21"/>
          <w:szCs w:val="21"/>
          <w:lang w:eastAsia="zh-CN"/>
        </w:rPr>
        <w:t xml:space="preserve">, </w:t>
      </w:r>
      <w:r w:rsidR="00174701" w:rsidRPr="00AB198B">
        <w:rPr>
          <w:sz w:val="21"/>
          <w:szCs w:val="21"/>
        </w:rPr>
        <w:t>PUSCH</w:t>
      </w:r>
      <w:r w:rsidR="00174701" w:rsidRPr="00AB198B">
        <w:rPr>
          <w:rFonts w:hint="eastAsia"/>
          <w:sz w:val="21"/>
          <w:szCs w:val="21"/>
          <w:lang w:eastAsia="zh-CN"/>
        </w:rPr>
        <w:t xml:space="preserve"> and SRS</w:t>
      </w:r>
      <w:r w:rsidR="00174701" w:rsidRPr="00AB198B">
        <w:rPr>
          <w:sz w:val="21"/>
          <w:szCs w:val="21"/>
        </w:rPr>
        <w:t xml:space="preserve"> to indoor pico site.</w:t>
      </w:r>
      <w:r w:rsidR="00174701" w:rsidRPr="00AB198B">
        <w:rPr>
          <w:rFonts w:hint="eastAsia"/>
          <w:sz w:val="21"/>
          <w:szCs w:val="21"/>
          <w:lang w:eastAsia="zh-CN"/>
        </w:rPr>
        <w:t xml:space="preserve"> T</w:t>
      </w:r>
      <w:r w:rsidR="00174701" w:rsidRPr="00AB198B">
        <w:rPr>
          <w:sz w:val="21"/>
          <w:szCs w:val="21"/>
        </w:rPr>
        <w:t xml:space="preserve">he pathloss is more accurate compared to calculate pathloss from RSs from outdoor macro site </w:t>
      </w:r>
      <w:r w:rsidR="00174701" w:rsidRPr="00AB198B">
        <w:rPr>
          <w:rFonts w:hint="eastAsia"/>
          <w:sz w:val="21"/>
          <w:szCs w:val="21"/>
          <w:lang w:eastAsia="zh-CN"/>
        </w:rPr>
        <w:t>with</w:t>
      </w:r>
      <w:r w:rsidR="00174701" w:rsidRPr="00AB198B">
        <w:rPr>
          <w:sz w:val="21"/>
          <w:szCs w:val="21"/>
        </w:rPr>
        <w:t xml:space="preserve"> pathloss offset to obtain the pathloss for indoor pico site.</w:t>
      </w:r>
    </w:p>
    <w:p w14:paraId="316035FC" w14:textId="77777777" w:rsidR="00B13CE3" w:rsidRDefault="00B13CE3" w:rsidP="00B13CE3">
      <w:pPr>
        <w:snapToGrid w:val="0"/>
        <w:spacing w:beforeLines="50" w:before="120" w:line="288" w:lineRule="auto"/>
        <w:jc w:val="center"/>
        <w:rPr>
          <w:sz w:val="21"/>
          <w:szCs w:val="21"/>
          <w:lang w:eastAsia="zh-CN"/>
        </w:rPr>
      </w:pPr>
      <w:r>
        <w:rPr>
          <w:noProof/>
          <w:sz w:val="21"/>
          <w:szCs w:val="21"/>
        </w:rPr>
        <w:drawing>
          <wp:inline distT="0" distB="0" distL="0" distR="0" wp14:anchorId="5294BA62" wp14:editId="2EBF2170">
            <wp:extent cx="2833799" cy="1524000"/>
            <wp:effectExtent l="0" t="0" r="0" b="0"/>
            <wp:docPr id="5588338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12" cy="1527341"/>
                    </a:xfrm>
                    <a:prstGeom prst="rect">
                      <a:avLst/>
                    </a:prstGeom>
                    <a:noFill/>
                  </pic:spPr>
                </pic:pic>
              </a:graphicData>
            </a:graphic>
          </wp:inline>
        </w:drawing>
      </w:r>
    </w:p>
    <w:p w14:paraId="13E0747A" w14:textId="24E11EC0" w:rsidR="00B468B2" w:rsidRDefault="00B468B2" w:rsidP="00B13CE3">
      <w:pPr>
        <w:snapToGrid w:val="0"/>
        <w:spacing w:beforeLines="50" w:before="120" w:line="288" w:lineRule="auto"/>
        <w:jc w:val="center"/>
        <w:rPr>
          <w:sz w:val="21"/>
          <w:szCs w:val="21"/>
          <w:lang w:eastAsia="zh-CN"/>
        </w:rPr>
      </w:pPr>
      <w:r>
        <w:rPr>
          <w:noProof/>
          <w:sz w:val="21"/>
          <w:szCs w:val="21"/>
        </w:rPr>
        <w:drawing>
          <wp:inline distT="0" distB="0" distL="0" distR="0" wp14:anchorId="6B656897" wp14:editId="1807C74F">
            <wp:extent cx="4562580" cy="1726113"/>
            <wp:effectExtent l="0" t="0" r="0" b="7620"/>
            <wp:docPr id="638177893" name="图片 8"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77893" name="图片 8" descr="日程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4204132B" w14:textId="75728560" w:rsidR="00B13CE3" w:rsidRPr="00B13CE3" w:rsidRDefault="00B13CE3" w:rsidP="00B13CE3">
      <w:pPr>
        <w:snapToGrid w:val="0"/>
        <w:spacing w:line="288" w:lineRule="auto"/>
        <w:jc w:val="center"/>
        <w:rPr>
          <w:sz w:val="21"/>
          <w:szCs w:val="21"/>
          <w:lang w:eastAsia="zh-CN"/>
        </w:rPr>
      </w:pPr>
      <w:r w:rsidRPr="002E3EAC">
        <w:rPr>
          <w:sz w:val="21"/>
          <w:szCs w:val="21"/>
        </w:rPr>
        <w:t>Fig.</w:t>
      </w:r>
      <w:r>
        <w:rPr>
          <w:rFonts w:hint="eastAsia"/>
          <w:sz w:val="21"/>
          <w:szCs w:val="21"/>
          <w:lang w:eastAsia="zh-CN"/>
        </w:rPr>
        <w:t>1</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0C876AFE" w14:textId="7B5C650C" w:rsidR="00F81C94" w:rsidRPr="00AB198B" w:rsidRDefault="003712B4" w:rsidP="00F81C94">
      <w:pPr>
        <w:snapToGrid w:val="0"/>
        <w:spacing w:beforeLines="50" w:before="120" w:line="288" w:lineRule="auto"/>
        <w:jc w:val="both"/>
        <w:rPr>
          <w:color w:val="000000"/>
          <w:sz w:val="21"/>
          <w:szCs w:val="21"/>
          <w:lang w:eastAsia="zh-CN"/>
        </w:rPr>
      </w:pPr>
      <w:r w:rsidRPr="00AB198B">
        <w:rPr>
          <w:rFonts w:hint="eastAsia"/>
          <w:sz w:val="21"/>
          <w:szCs w:val="21"/>
          <w:lang w:eastAsia="zh-CN"/>
        </w:rPr>
        <w:t xml:space="preserve">However, how to </w:t>
      </w:r>
      <w:r w:rsidR="007716DE" w:rsidRPr="00AB198B">
        <w:rPr>
          <w:sz w:val="21"/>
          <w:szCs w:val="21"/>
          <w:lang w:eastAsia="zh-CN"/>
        </w:rPr>
        <w:t>determine</w:t>
      </w:r>
      <w:r w:rsidR="007716DE" w:rsidRPr="00AB198B">
        <w:rPr>
          <w:rFonts w:hint="eastAsia"/>
          <w:sz w:val="21"/>
          <w:szCs w:val="21"/>
          <w:lang w:eastAsia="zh-CN"/>
        </w:rPr>
        <w:t xml:space="preserve"> the pathloss for PDCCH-order PRACH transmission </w:t>
      </w:r>
      <w:r w:rsidR="00B467C5" w:rsidRPr="00AB198B">
        <w:rPr>
          <w:rFonts w:hint="eastAsia"/>
          <w:sz w:val="21"/>
          <w:szCs w:val="21"/>
          <w:lang w:eastAsia="zh-CN"/>
        </w:rPr>
        <w:t xml:space="preserve">for </w:t>
      </w:r>
      <w:proofErr w:type="spellStart"/>
      <w:r w:rsidR="00906736">
        <w:rPr>
          <w:rFonts w:hint="eastAsia"/>
          <w:sz w:val="21"/>
          <w:szCs w:val="21"/>
          <w:lang w:eastAsia="zh-CN"/>
        </w:rPr>
        <w:t>s</w:t>
      </w:r>
      <w:r w:rsidR="00B467C5" w:rsidRPr="00AB198B">
        <w:rPr>
          <w:rFonts w:hint="eastAsia"/>
          <w:sz w:val="21"/>
          <w:szCs w:val="21"/>
          <w:lang w:eastAsia="zh-CN"/>
        </w:rPr>
        <w:t>TRP</w:t>
      </w:r>
      <w:proofErr w:type="spellEnd"/>
      <w:r w:rsidR="00B467C5" w:rsidRPr="00AB198B">
        <w:rPr>
          <w:rFonts w:hint="eastAsia"/>
          <w:sz w:val="21"/>
          <w:szCs w:val="21"/>
          <w:lang w:eastAsia="zh-CN"/>
        </w:rPr>
        <w:t xml:space="preserve"> based inter-cell scenario </w:t>
      </w:r>
      <w:r w:rsidR="007716DE" w:rsidRPr="00AB198B">
        <w:rPr>
          <w:rFonts w:hint="eastAsia"/>
          <w:sz w:val="21"/>
          <w:szCs w:val="21"/>
          <w:lang w:eastAsia="zh-CN"/>
        </w:rPr>
        <w:t xml:space="preserve">needs </w:t>
      </w:r>
      <w:r w:rsidR="00C26D89" w:rsidRPr="00AB198B">
        <w:rPr>
          <w:rFonts w:hint="eastAsia"/>
          <w:sz w:val="21"/>
          <w:szCs w:val="21"/>
          <w:lang w:eastAsia="zh-CN"/>
        </w:rPr>
        <w:t>further discussion</w:t>
      </w:r>
      <w:r w:rsidR="007716DE" w:rsidRPr="00AB198B">
        <w:rPr>
          <w:rFonts w:hint="eastAsia"/>
          <w:sz w:val="21"/>
          <w:szCs w:val="21"/>
          <w:lang w:eastAsia="zh-CN"/>
        </w:rPr>
        <w:t xml:space="preserve">. </w:t>
      </w:r>
      <w:r w:rsidR="00B40C42" w:rsidRPr="00AB198B">
        <w:rPr>
          <w:rFonts w:hint="eastAsia"/>
          <w:sz w:val="21"/>
          <w:szCs w:val="21"/>
          <w:lang w:eastAsia="zh-CN"/>
        </w:rPr>
        <w:t>In Rel-1</w:t>
      </w:r>
      <w:r w:rsidR="00FE1637" w:rsidRPr="00AB198B">
        <w:rPr>
          <w:rFonts w:hint="eastAsia"/>
          <w:sz w:val="21"/>
          <w:szCs w:val="21"/>
          <w:lang w:eastAsia="zh-CN"/>
        </w:rPr>
        <w:t>8</w:t>
      </w:r>
      <w:r w:rsidR="00B40C42" w:rsidRPr="00AB198B">
        <w:rPr>
          <w:rFonts w:hint="eastAsia"/>
          <w:sz w:val="21"/>
          <w:szCs w:val="21"/>
          <w:lang w:eastAsia="zh-CN"/>
        </w:rPr>
        <w:t xml:space="preserve">, for </w:t>
      </w:r>
      <w:proofErr w:type="spellStart"/>
      <w:r w:rsidR="00906736">
        <w:rPr>
          <w:rFonts w:hint="eastAsia"/>
          <w:sz w:val="21"/>
          <w:szCs w:val="21"/>
          <w:lang w:eastAsia="zh-CN"/>
        </w:rPr>
        <w:t>m</w:t>
      </w:r>
      <w:r w:rsidR="00B40C42" w:rsidRPr="00AB198B">
        <w:rPr>
          <w:rFonts w:hint="eastAsia"/>
          <w:sz w:val="21"/>
          <w:szCs w:val="21"/>
          <w:lang w:eastAsia="zh-CN"/>
        </w:rPr>
        <w:t>DCI</w:t>
      </w:r>
      <w:proofErr w:type="spellEnd"/>
      <w:r w:rsidR="00B40C42" w:rsidRPr="00AB198B">
        <w:rPr>
          <w:rFonts w:hint="eastAsia"/>
          <w:sz w:val="21"/>
          <w:szCs w:val="21"/>
          <w:lang w:eastAsia="zh-CN"/>
        </w:rPr>
        <w:t xml:space="preserve"> based </w:t>
      </w:r>
      <w:proofErr w:type="spellStart"/>
      <w:r w:rsidR="00906736">
        <w:rPr>
          <w:rFonts w:hint="eastAsia"/>
          <w:sz w:val="21"/>
          <w:szCs w:val="21"/>
          <w:lang w:eastAsia="zh-CN"/>
        </w:rPr>
        <w:t>m</w:t>
      </w:r>
      <w:r w:rsidR="00B40C42" w:rsidRPr="00AB198B">
        <w:rPr>
          <w:rFonts w:hint="eastAsia"/>
          <w:sz w:val="21"/>
          <w:szCs w:val="21"/>
          <w:lang w:eastAsia="zh-CN"/>
        </w:rPr>
        <w:t>TRP</w:t>
      </w:r>
      <w:proofErr w:type="spellEnd"/>
      <w:r w:rsidR="00B40C42" w:rsidRPr="00AB198B">
        <w:rPr>
          <w:rFonts w:hint="eastAsia"/>
          <w:sz w:val="21"/>
          <w:szCs w:val="21"/>
          <w:lang w:eastAsia="zh-CN"/>
        </w:rPr>
        <w:t xml:space="preserve"> transmission, </w:t>
      </w:r>
      <w:r w:rsidR="00B67BA4">
        <w:rPr>
          <w:sz w:val="21"/>
          <w:szCs w:val="21"/>
          <w:lang w:eastAsia="zh-CN"/>
        </w:rPr>
        <w:t>“</w:t>
      </w:r>
      <w:r w:rsidR="00B67BA4" w:rsidRPr="00D61D68">
        <w:rPr>
          <w:sz w:val="21"/>
          <w:szCs w:val="21"/>
          <w:lang w:eastAsia="zh-CN"/>
        </w:rPr>
        <w:t>PRACH association indicato</w:t>
      </w:r>
      <w:r w:rsidR="00B67BA4">
        <w:rPr>
          <w:rFonts w:hint="eastAsia"/>
          <w:sz w:val="21"/>
          <w:szCs w:val="21"/>
          <w:lang w:eastAsia="zh-CN"/>
        </w:rPr>
        <w:t>r</w:t>
      </w:r>
      <w:r w:rsidR="00B67BA4">
        <w:rPr>
          <w:sz w:val="21"/>
          <w:szCs w:val="21"/>
          <w:lang w:eastAsia="zh-CN"/>
        </w:rPr>
        <w:t>”</w:t>
      </w:r>
      <w:r w:rsidR="00B67BA4">
        <w:rPr>
          <w:rFonts w:hint="eastAsia"/>
          <w:sz w:val="21"/>
          <w:szCs w:val="21"/>
          <w:lang w:eastAsia="zh-CN"/>
        </w:rPr>
        <w:t xml:space="preserve"> field is used to indicate the PL-RS for PRACH. W</w:t>
      </w:r>
      <w:r w:rsidR="00B40C42" w:rsidRPr="00AB198B">
        <w:rPr>
          <w:rFonts w:hint="eastAsia"/>
          <w:sz w:val="21"/>
          <w:szCs w:val="21"/>
          <w:lang w:eastAsia="zh-CN"/>
        </w:rPr>
        <w:t xml:space="preserve">hen the PDCCH-order PRACH is transmitted </w:t>
      </w:r>
      <w:r w:rsidR="00FE1637" w:rsidRPr="00AB198B">
        <w:rPr>
          <w:rStyle w:val="af6"/>
          <w:i w:val="0"/>
          <w:iCs w:val="0"/>
          <w:sz w:val="21"/>
          <w:szCs w:val="21"/>
        </w:rPr>
        <w:t xml:space="preserve">towards a </w:t>
      </w:r>
      <w:r w:rsidR="00FE1637" w:rsidRPr="00AB198B">
        <w:rPr>
          <w:rStyle w:val="af6"/>
          <w:i w:val="0"/>
          <w:iCs w:val="0"/>
          <w:color w:val="000000"/>
          <w:sz w:val="21"/>
          <w:szCs w:val="21"/>
        </w:rPr>
        <w:t>TRP that is different from the TRP that transmits PDCCH order</w:t>
      </w:r>
      <w:r w:rsidR="00FE1637" w:rsidRPr="00AB198B">
        <w:rPr>
          <w:rStyle w:val="af6"/>
          <w:rFonts w:hint="eastAsia"/>
          <w:i w:val="0"/>
          <w:iCs w:val="0"/>
          <w:color w:val="000000"/>
          <w:sz w:val="21"/>
          <w:szCs w:val="21"/>
          <w:lang w:eastAsia="zh-CN"/>
        </w:rPr>
        <w:t xml:space="preserve">, SSB indicated in the DCI is </w:t>
      </w:r>
      <w:r w:rsidR="00FE1637" w:rsidRPr="00AB198B">
        <w:rPr>
          <w:rStyle w:val="af6"/>
          <w:i w:val="0"/>
          <w:iCs w:val="0"/>
          <w:sz w:val="21"/>
          <w:szCs w:val="21"/>
        </w:rPr>
        <w:t xml:space="preserve">used as the </w:t>
      </w:r>
      <w:r w:rsidR="00A33E5C">
        <w:rPr>
          <w:sz w:val="21"/>
          <w:szCs w:val="21"/>
          <w:lang w:eastAsia="zh-CN"/>
        </w:rPr>
        <w:t xml:space="preserve">pathloss </w:t>
      </w:r>
      <w:r w:rsidR="00FE1637" w:rsidRPr="00AB198B">
        <w:rPr>
          <w:rStyle w:val="af6"/>
          <w:i w:val="0"/>
          <w:iCs w:val="0"/>
          <w:sz w:val="21"/>
          <w:szCs w:val="21"/>
        </w:rPr>
        <w:t>RS for determining the transmit power of the triggered PRACH transmission.</w:t>
      </w:r>
      <w:r w:rsidR="00263226" w:rsidRPr="00AB198B">
        <w:rPr>
          <w:rStyle w:val="af6"/>
          <w:rFonts w:hint="eastAsia"/>
          <w:i w:val="0"/>
          <w:iCs w:val="0"/>
          <w:sz w:val="21"/>
          <w:szCs w:val="21"/>
          <w:lang w:eastAsia="zh-CN"/>
        </w:rPr>
        <w:t xml:space="preserve"> It has been already supported to indicate SSB with additional PCI </w:t>
      </w:r>
      <w:r w:rsidR="00EE39F8" w:rsidRPr="00AB198B">
        <w:rPr>
          <w:rStyle w:val="af6"/>
          <w:rFonts w:hint="eastAsia"/>
          <w:i w:val="0"/>
          <w:iCs w:val="0"/>
          <w:sz w:val="21"/>
          <w:szCs w:val="21"/>
          <w:lang w:eastAsia="zh-CN"/>
        </w:rPr>
        <w:t xml:space="preserve">as </w:t>
      </w:r>
      <w:r w:rsidR="00A33E5C">
        <w:rPr>
          <w:sz w:val="21"/>
          <w:szCs w:val="21"/>
          <w:lang w:eastAsia="zh-CN"/>
        </w:rPr>
        <w:t xml:space="preserve">pathloss </w:t>
      </w:r>
      <w:r w:rsidR="00EE39F8" w:rsidRPr="00AB198B">
        <w:rPr>
          <w:rStyle w:val="af6"/>
          <w:rFonts w:hint="eastAsia"/>
          <w:i w:val="0"/>
          <w:iCs w:val="0"/>
          <w:sz w:val="21"/>
          <w:szCs w:val="21"/>
          <w:lang w:eastAsia="zh-CN"/>
        </w:rPr>
        <w:t xml:space="preserve">RS for PDCCH-order PRACH transmission, </w:t>
      </w:r>
      <w:r w:rsidR="00EE39F8" w:rsidRPr="00AB198B">
        <w:rPr>
          <w:rStyle w:val="af6"/>
          <w:i w:val="0"/>
          <w:iCs w:val="0"/>
          <w:sz w:val="21"/>
          <w:szCs w:val="21"/>
          <w:lang w:eastAsia="zh-CN"/>
        </w:rPr>
        <w:t>however</w:t>
      </w:r>
      <w:r w:rsidR="00EE39F8" w:rsidRPr="00AB198B">
        <w:rPr>
          <w:rStyle w:val="af6"/>
          <w:rFonts w:hint="eastAsia"/>
          <w:i w:val="0"/>
          <w:iCs w:val="0"/>
          <w:sz w:val="21"/>
          <w:szCs w:val="21"/>
          <w:lang w:eastAsia="zh-CN"/>
        </w:rPr>
        <w:t xml:space="preserve">, it </w:t>
      </w:r>
      <w:r w:rsidR="007419FF" w:rsidRPr="00AB198B">
        <w:rPr>
          <w:rStyle w:val="af6"/>
          <w:rFonts w:hint="eastAsia"/>
          <w:i w:val="0"/>
          <w:iCs w:val="0"/>
          <w:sz w:val="21"/>
          <w:szCs w:val="21"/>
          <w:lang w:eastAsia="zh-CN"/>
        </w:rPr>
        <w:t xml:space="preserve">is </w:t>
      </w:r>
      <w:r w:rsidR="00EE39F8" w:rsidRPr="00AB198B">
        <w:rPr>
          <w:rStyle w:val="af6"/>
          <w:rFonts w:hint="eastAsia"/>
          <w:i w:val="0"/>
          <w:iCs w:val="0"/>
          <w:sz w:val="21"/>
          <w:szCs w:val="21"/>
          <w:lang w:eastAsia="zh-CN"/>
        </w:rPr>
        <w:t xml:space="preserve">restricted to M-DCI based </w:t>
      </w:r>
      <w:proofErr w:type="spellStart"/>
      <w:r w:rsidR="00906736">
        <w:rPr>
          <w:rStyle w:val="af6"/>
          <w:rFonts w:hint="eastAsia"/>
          <w:i w:val="0"/>
          <w:iCs w:val="0"/>
          <w:sz w:val="21"/>
          <w:szCs w:val="21"/>
          <w:lang w:eastAsia="zh-CN"/>
        </w:rPr>
        <w:t>m</w:t>
      </w:r>
      <w:r w:rsidR="00EE39F8" w:rsidRPr="00AB198B">
        <w:rPr>
          <w:rStyle w:val="af6"/>
          <w:rFonts w:hint="eastAsia"/>
          <w:i w:val="0"/>
          <w:iCs w:val="0"/>
          <w:sz w:val="21"/>
          <w:szCs w:val="21"/>
          <w:lang w:eastAsia="zh-CN"/>
        </w:rPr>
        <w:t>TRP</w:t>
      </w:r>
      <w:proofErr w:type="spellEnd"/>
      <w:r w:rsidR="00EE39F8" w:rsidRPr="00AB198B">
        <w:rPr>
          <w:rStyle w:val="af6"/>
          <w:rFonts w:hint="eastAsia"/>
          <w:i w:val="0"/>
          <w:iCs w:val="0"/>
          <w:sz w:val="21"/>
          <w:szCs w:val="21"/>
          <w:lang w:eastAsia="zh-CN"/>
        </w:rPr>
        <w:t xml:space="preserve"> scenario with the restriction of </w:t>
      </w:r>
      <w:r w:rsidR="00EE39F8" w:rsidRPr="00AB198B">
        <w:rPr>
          <w:rStyle w:val="af6"/>
          <w:i w:val="0"/>
          <w:iCs w:val="0"/>
          <w:sz w:val="21"/>
          <w:szCs w:val="21"/>
          <w:lang w:eastAsia="zh-CN"/>
        </w:rPr>
        <w:t>“</w:t>
      </w:r>
      <w:r w:rsidR="00EE39F8" w:rsidRPr="007E4C50">
        <w:rPr>
          <w:rFonts w:eastAsia="宋体"/>
          <w:sz w:val="21"/>
          <w:szCs w:val="21"/>
        </w:rPr>
        <w:t xml:space="preserve">if </w:t>
      </w:r>
      <w:r w:rsidR="00EE39F8" w:rsidRPr="007E4C50">
        <w:rPr>
          <w:sz w:val="21"/>
          <w:szCs w:val="21"/>
        </w:rPr>
        <w:t xml:space="preserve">the UE is </w:t>
      </w:r>
      <w:r w:rsidR="00EE39F8" w:rsidRPr="007E4C50">
        <w:rPr>
          <w:rFonts w:hint="eastAsia"/>
          <w:sz w:val="21"/>
          <w:szCs w:val="21"/>
          <w:lang w:eastAsia="zh-CN"/>
        </w:rPr>
        <w:t>provided</w:t>
      </w:r>
      <w:r w:rsidR="00EE39F8" w:rsidRPr="007E4C50">
        <w:rPr>
          <w:sz w:val="21"/>
          <w:szCs w:val="21"/>
        </w:rPr>
        <w:t xml:space="preserve"> with </w:t>
      </w:r>
      <w:r w:rsidR="00EE39F8" w:rsidRPr="007E4C50">
        <w:rPr>
          <w:rFonts w:hint="eastAsia"/>
          <w:i/>
          <w:sz w:val="21"/>
          <w:szCs w:val="21"/>
        </w:rPr>
        <w:t>tag</w:t>
      </w:r>
      <w:r w:rsidR="00EE39F8" w:rsidRPr="007E4C50">
        <w:rPr>
          <w:i/>
          <w:sz w:val="21"/>
          <w:szCs w:val="21"/>
        </w:rPr>
        <w:t>2</w:t>
      </w:r>
      <w:r w:rsidR="00EE39F8" w:rsidRPr="007E4C50">
        <w:rPr>
          <w:rFonts w:hint="eastAsia"/>
          <w:i/>
          <w:sz w:val="21"/>
          <w:szCs w:val="21"/>
        </w:rPr>
        <w:t>-Id</w:t>
      </w:r>
      <w:r w:rsidR="00EE39F8" w:rsidRPr="007E4C50">
        <w:rPr>
          <w:sz w:val="21"/>
          <w:szCs w:val="21"/>
        </w:rPr>
        <w:t xml:space="preserve">, and the UE is not provided </w:t>
      </w:r>
      <w:proofErr w:type="spellStart"/>
      <w:r w:rsidR="00EE39F8" w:rsidRPr="007E4C50">
        <w:rPr>
          <w:i/>
          <w:sz w:val="21"/>
          <w:szCs w:val="21"/>
        </w:rPr>
        <w:t>coresetPoolIndex</w:t>
      </w:r>
      <w:proofErr w:type="spellEnd"/>
      <w:r w:rsidR="00EE39F8" w:rsidRPr="007E4C50">
        <w:rPr>
          <w:sz w:val="21"/>
          <w:szCs w:val="21"/>
        </w:rPr>
        <w:t xml:space="preserve"> or is provided </w:t>
      </w:r>
      <w:proofErr w:type="spellStart"/>
      <w:r w:rsidR="00EE39F8" w:rsidRPr="007E4C50">
        <w:rPr>
          <w:i/>
          <w:sz w:val="21"/>
          <w:szCs w:val="21"/>
        </w:rPr>
        <w:t>coresetPoolIndex</w:t>
      </w:r>
      <w:proofErr w:type="spellEnd"/>
      <w:r w:rsidR="00EE39F8" w:rsidRPr="007E4C50">
        <w:rPr>
          <w:sz w:val="21"/>
          <w:szCs w:val="21"/>
        </w:rPr>
        <w:t xml:space="preserve"> with</w:t>
      </w:r>
      <w:r w:rsidR="00EE39F8" w:rsidRPr="007E4C50">
        <w:rPr>
          <w:rFonts w:hint="eastAsia"/>
          <w:sz w:val="21"/>
          <w:szCs w:val="21"/>
          <w:lang w:eastAsia="zh-CN"/>
        </w:rPr>
        <w:t xml:space="preserve"> </w:t>
      </w:r>
      <w:r w:rsidR="00EE39F8" w:rsidRPr="007E4C50">
        <w:rPr>
          <w:sz w:val="21"/>
          <w:szCs w:val="21"/>
        </w:rPr>
        <w:t xml:space="preserve">value 0 for the first CORESETs, and is provided </w:t>
      </w:r>
      <w:proofErr w:type="spellStart"/>
      <w:r w:rsidR="00EE39F8" w:rsidRPr="007E4C50">
        <w:rPr>
          <w:i/>
          <w:sz w:val="21"/>
          <w:szCs w:val="21"/>
        </w:rPr>
        <w:t>coresetPoolIndex</w:t>
      </w:r>
      <w:proofErr w:type="spellEnd"/>
      <w:r w:rsidR="00EE39F8" w:rsidRPr="007E4C50">
        <w:rPr>
          <w:sz w:val="21"/>
          <w:szCs w:val="21"/>
        </w:rPr>
        <w:t xml:space="preserve"> with value 1 for the second CORESETs</w:t>
      </w:r>
      <w:r w:rsidR="00EE39F8" w:rsidRPr="00AB198B">
        <w:rPr>
          <w:color w:val="000000"/>
          <w:sz w:val="21"/>
          <w:szCs w:val="21"/>
          <w:lang w:eastAsia="zh-CN"/>
        </w:rPr>
        <w:t>”</w:t>
      </w:r>
      <w:r w:rsidR="00EE39F8" w:rsidRPr="00AB198B">
        <w:rPr>
          <w:rFonts w:hint="eastAsia"/>
          <w:color w:val="000000"/>
          <w:sz w:val="21"/>
          <w:szCs w:val="21"/>
          <w:lang w:eastAsia="zh-CN"/>
        </w:rPr>
        <w:t>.</w:t>
      </w:r>
    </w:p>
    <w:p w14:paraId="0E28B6FD" w14:textId="5B06B5EC" w:rsidR="00FE1637" w:rsidRDefault="00EE39F8" w:rsidP="00F81C94">
      <w:pPr>
        <w:snapToGrid w:val="0"/>
        <w:spacing w:beforeLines="50" w:before="120" w:line="288" w:lineRule="auto"/>
        <w:jc w:val="both"/>
        <w:rPr>
          <w:sz w:val="21"/>
          <w:szCs w:val="21"/>
          <w:lang w:eastAsia="zh-CN"/>
        </w:rPr>
      </w:pPr>
      <w:r w:rsidRPr="00AB198B">
        <w:rPr>
          <w:rFonts w:hint="eastAsia"/>
          <w:color w:val="000000"/>
          <w:sz w:val="21"/>
          <w:szCs w:val="21"/>
          <w:lang w:eastAsia="zh-CN"/>
        </w:rPr>
        <w:t xml:space="preserve">In Rel-18 LTM, </w:t>
      </w:r>
      <w:r w:rsidR="0058002F" w:rsidRPr="00AB198B">
        <w:rPr>
          <w:rFonts w:hint="eastAsia"/>
          <w:color w:val="000000"/>
          <w:sz w:val="21"/>
          <w:szCs w:val="21"/>
          <w:lang w:eastAsia="zh-CN"/>
        </w:rPr>
        <w:t>f</w:t>
      </w:r>
      <w:r w:rsidR="00C26D89" w:rsidRPr="00AB198B">
        <w:rPr>
          <w:color w:val="000000"/>
          <w:sz w:val="21"/>
          <w:szCs w:val="21"/>
          <w:lang w:eastAsia="zh-CN"/>
        </w:rPr>
        <w:t xml:space="preserve">or PDCCH order based PRACH to candidate cell, the candidate cell SSB indicated in the PDCCH order serves as the </w:t>
      </w:r>
      <w:r w:rsidR="00A33E5C">
        <w:rPr>
          <w:sz w:val="21"/>
          <w:szCs w:val="21"/>
          <w:lang w:eastAsia="zh-CN"/>
        </w:rPr>
        <w:t xml:space="preserve">pathloss </w:t>
      </w:r>
      <w:r w:rsidR="00C26D89" w:rsidRPr="00AB198B">
        <w:rPr>
          <w:color w:val="000000"/>
          <w:sz w:val="21"/>
          <w:szCs w:val="21"/>
          <w:lang w:eastAsia="zh-CN"/>
        </w:rPr>
        <w:t>RS for PRACH Tx power determination.</w:t>
      </w:r>
      <w:r w:rsidR="007419FF" w:rsidRPr="00AB198B">
        <w:rPr>
          <w:rStyle w:val="af6"/>
          <w:rFonts w:hint="eastAsia"/>
          <w:i w:val="0"/>
          <w:iCs w:val="0"/>
          <w:sz w:val="21"/>
          <w:szCs w:val="21"/>
          <w:lang w:eastAsia="zh-CN"/>
        </w:rPr>
        <w:t xml:space="preserve"> It has been also supported to indicate SSB with additional PCI as </w:t>
      </w:r>
      <w:r w:rsidR="00A33E5C">
        <w:rPr>
          <w:sz w:val="21"/>
          <w:szCs w:val="21"/>
          <w:lang w:eastAsia="zh-CN"/>
        </w:rPr>
        <w:t xml:space="preserve">pathloss </w:t>
      </w:r>
      <w:r w:rsidR="007419FF" w:rsidRPr="00AB198B">
        <w:rPr>
          <w:rStyle w:val="af6"/>
          <w:rFonts w:hint="eastAsia"/>
          <w:i w:val="0"/>
          <w:iCs w:val="0"/>
          <w:sz w:val="21"/>
          <w:szCs w:val="21"/>
          <w:lang w:eastAsia="zh-CN"/>
        </w:rPr>
        <w:t xml:space="preserve">RS for PDCCH-order PRACH transmission, </w:t>
      </w:r>
      <w:r w:rsidR="007419FF" w:rsidRPr="00AB198B">
        <w:rPr>
          <w:rStyle w:val="af6"/>
          <w:i w:val="0"/>
          <w:iCs w:val="0"/>
          <w:sz w:val="21"/>
          <w:szCs w:val="21"/>
          <w:lang w:eastAsia="zh-CN"/>
        </w:rPr>
        <w:t>however</w:t>
      </w:r>
      <w:r w:rsidR="007419FF" w:rsidRPr="00AB198B">
        <w:rPr>
          <w:rStyle w:val="af6"/>
          <w:rFonts w:hint="eastAsia"/>
          <w:i w:val="0"/>
          <w:iCs w:val="0"/>
          <w:sz w:val="21"/>
          <w:szCs w:val="21"/>
          <w:lang w:eastAsia="zh-CN"/>
        </w:rPr>
        <w:t xml:space="preserve">, it is restricted to LTM scenario with the restriction of </w:t>
      </w:r>
      <w:r w:rsidR="007419FF" w:rsidRPr="00AB198B">
        <w:rPr>
          <w:rStyle w:val="af6"/>
          <w:i w:val="0"/>
          <w:iCs w:val="0"/>
          <w:sz w:val="21"/>
          <w:szCs w:val="21"/>
          <w:lang w:eastAsia="zh-CN"/>
        </w:rPr>
        <w:t xml:space="preserve">“if the UE is configured with higher layer parameter </w:t>
      </w:r>
      <w:proofErr w:type="spellStart"/>
      <w:r w:rsidR="007419FF" w:rsidRPr="00AB198B">
        <w:rPr>
          <w:rStyle w:val="af6"/>
          <w:sz w:val="21"/>
          <w:szCs w:val="21"/>
          <w:lang w:eastAsia="zh-CN"/>
        </w:rPr>
        <w:t>EarlyUlSyncConfig</w:t>
      </w:r>
      <w:proofErr w:type="spellEnd"/>
      <w:r w:rsidR="007419FF" w:rsidRPr="00AB198B">
        <w:rPr>
          <w:rStyle w:val="af6"/>
          <w:i w:val="0"/>
          <w:iCs w:val="0"/>
          <w:sz w:val="21"/>
          <w:szCs w:val="21"/>
          <w:lang w:eastAsia="zh-CN"/>
        </w:rPr>
        <w:t>”</w:t>
      </w:r>
      <w:r w:rsidR="007419FF" w:rsidRPr="00AB198B">
        <w:rPr>
          <w:rStyle w:val="af6"/>
          <w:rFonts w:hint="eastAsia"/>
          <w:i w:val="0"/>
          <w:iCs w:val="0"/>
          <w:sz w:val="21"/>
          <w:szCs w:val="21"/>
          <w:lang w:eastAsia="zh-CN"/>
        </w:rPr>
        <w:t xml:space="preserve">. </w:t>
      </w:r>
    </w:p>
    <w:tbl>
      <w:tblPr>
        <w:tblStyle w:val="ad"/>
        <w:tblW w:w="0" w:type="auto"/>
        <w:tblInd w:w="421" w:type="dxa"/>
        <w:tblLook w:val="04A0" w:firstRow="1" w:lastRow="0" w:firstColumn="1" w:lastColumn="0" w:noHBand="0" w:noVBand="1"/>
      </w:tblPr>
      <w:tblGrid>
        <w:gridCol w:w="8930"/>
      </w:tblGrid>
      <w:tr w:rsidR="007E4C50" w:rsidRPr="00FC7B4B" w14:paraId="70A27F7E" w14:textId="77777777" w:rsidTr="002C1712">
        <w:tc>
          <w:tcPr>
            <w:tcW w:w="8930" w:type="dxa"/>
          </w:tcPr>
          <w:p w14:paraId="03D84CDC" w14:textId="01EE04B0" w:rsidR="007E4C50" w:rsidRPr="00FC7B4B" w:rsidRDefault="007E4C50" w:rsidP="007E4C50">
            <w:pPr>
              <w:adjustRightInd w:val="0"/>
              <w:snapToGrid w:val="0"/>
              <w:spacing w:line="288" w:lineRule="auto"/>
              <w:rPr>
                <w:b/>
                <w:bCs/>
                <w:lang w:eastAsia="zh-CN"/>
              </w:rPr>
            </w:pPr>
            <w:r w:rsidRPr="00FC7B4B">
              <w:rPr>
                <w:b/>
                <w:bCs/>
                <w:highlight w:val="green"/>
              </w:rPr>
              <w:t>Agreement</w:t>
            </w:r>
            <w:r w:rsidRPr="00FC7B4B">
              <w:rPr>
                <w:b/>
                <w:bCs/>
                <w:highlight w:val="green"/>
                <w:lang w:eastAsia="zh-CN"/>
              </w:rPr>
              <w:t>@</w:t>
            </w:r>
            <w:r w:rsidRPr="00FC7B4B">
              <w:rPr>
                <w:b/>
                <w:bCs/>
                <w:highlight w:val="green"/>
              </w:rPr>
              <w:t>115</w:t>
            </w:r>
          </w:p>
          <w:p w14:paraId="1C09430E" w14:textId="77777777" w:rsidR="007E4C50" w:rsidRPr="00FC7B4B" w:rsidRDefault="007E4C50" w:rsidP="007E4C50">
            <w:pPr>
              <w:adjustRightInd w:val="0"/>
              <w:snapToGrid w:val="0"/>
              <w:spacing w:line="288" w:lineRule="auto"/>
            </w:pPr>
            <w:r w:rsidRPr="00FC7B4B">
              <w:rPr>
                <w:rStyle w:val="af6"/>
                <w:i w:val="0"/>
                <w:iCs w:val="0"/>
              </w:rPr>
              <w:t xml:space="preserve">When PRACH is transmitted towards a </w:t>
            </w:r>
            <w:r w:rsidRPr="00FC7B4B">
              <w:rPr>
                <w:rStyle w:val="af6"/>
                <w:i w:val="0"/>
                <w:iCs w:val="0"/>
                <w:color w:val="000000"/>
              </w:rPr>
              <w:t>TRP that is different from the TRP that transmits PDCCH order,</w:t>
            </w:r>
          </w:p>
          <w:p w14:paraId="2A5E2D3B" w14:textId="77777777" w:rsidR="007E4C50" w:rsidRPr="00FC7B4B" w:rsidRDefault="007E4C50" w:rsidP="007E4C50">
            <w:pPr>
              <w:adjustRightInd w:val="0"/>
              <w:snapToGrid w:val="0"/>
              <w:spacing w:line="288" w:lineRule="auto"/>
            </w:pPr>
            <w:r w:rsidRPr="00FC7B4B">
              <w:rPr>
                <w:rStyle w:val="af6"/>
                <w:i w:val="0"/>
                <w:iCs w:val="0"/>
              </w:rPr>
              <w:t>for multi-DCI based inter-cell multi-TRP and intra-cell multi-TRP operation with two TAGs configured in a CC, SSB indicated in the CFRA based PDCCH order is used as the PL-RS for determining the transmit power of the triggered PRACH transmission.</w:t>
            </w:r>
          </w:p>
          <w:p w14:paraId="2FBC4D53" w14:textId="77777777" w:rsidR="007E4C50" w:rsidRPr="00FC7B4B" w:rsidRDefault="007E4C50" w:rsidP="007E4C50">
            <w:pPr>
              <w:pStyle w:val="af0"/>
              <w:widowControl/>
              <w:numPr>
                <w:ilvl w:val="0"/>
                <w:numId w:val="66"/>
              </w:numPr>
              <w:overflowPunct w:val="0"/>
              <w:autoSpaceDE w:val="0"/>
              <w:autoSpaceDN w:val="0"/>
              <w:adjustRightInd w:val="0"/>
              <w:snapToGrid w:val="0"/>
              <w:spacing w:line="288" w:lineRule="auto"/>
              <w:ind w:firstLineChars="0"/>
              <w:jc w:val="left"/>
              <w:textAlignment w:val="baseline"/>
              <w:rPr>
                <w:rFonts w:ascii="Times New Roman" w:eastAsia="Times New Roman" w:hAnsi="Times New Roman"/>
                <w:sz w:val="20"/>
                <w:szCs w:val="20"/>
              </w:rPr>
            </w:pPr>
            <w:r w:rsidRPr="00FC7B4B">
              <w:rPr>
                <w:rFonts w:ascii="Times New Roman" w:eastAsia="Times New Roman" w:hAnsi="Times New Roman"/>
                <w:sz w:val="20"/>
                <w:szCs w:val="20"/>
              </w:rPr>
              <w:t>UE expects the indicated SSB in PDCCH order to be configured as PL-RS of an activated TCI state.</w:t>
            </w:r>
          </w:p>
          <w:p w14:paraId="3BA56502" w14:textId="77777777" w:rsidR="007E4C50" w:rsidRPr="00FC7B4B" w:rsidRDefault="007E4C50" w:rsidP="007E4C50">
            <w:pPr>
              <w:overflowPunct w:val="0"/>
              <w:autoSpaceDE w:val="0"/>
              <w:autoSpaceDN w:val="0"/>
              <w:adjustRightInd w:val="0"/>
              <w:snapToGrid w:val="0"/>
              <w:spacing w:line="288" w:lineRule="auto"/>
              <w:textAlignment w:val="baseline"/>
              <w:rPr>
                <w:rFonts w:eastAsiaTheme="minorEastAsia"/>
                <w:lang w:eastAsia="zh-CN"/>
              </w:rPr>
            </w:pPr>
          </w:p>
          <w:p w14:paraId="799BE403" w14:textId="1BDF0B1E" w:rsidR="00C26D89" w:rsidRPr="00FC7B4B" w:rsidRDefault="00C26D89" w:rsidP="00C26D89">
            <w:pPr>
              <w:snapToGrid w:val="0"/>
              <w:rPr>
                <w:color w:val="1F497D"/>
                <w:highlight w:val="green"/>
                <w:lang w:eastAsia="zh-CN"/>
              </w:rPr>
            </w:pPr>
            <w:r w:rsidRPr="00FC7B4B">
              <w:rPr>
                <w:b/>
                <w:highlight w:val="green"/>
              </w:rPr>
              <w:t>Agreement</w:t>
            </w:r>
            <w:r w:rsidRPr="00FC7B4B">
              <w:rPr>
                <w:b/>
                <w:bCs/>
                <w:highlight w:val="green"/>
                <w:lang w:eastAsia="zh-CN"/>
              </w:rPr>
              <w:t>@</w:t>
            </w:r>
            <w:r w:rsidRPr="00FC7B4B">
              <w:rPr>
                <w:b/>
                <w:bCs/>
                <w:highlight w:val="green"/>
              </w:rPr>
              <w:t>11</w:t>
            </w:r>
            <w:r w:rsidRPr="00FC7B4B">
              <w:rPr>
                <w:b/>
                <w:bCs/>
                <w:highlight w:val="green"/>
                <w:lang w:eastAsia="zh-CN"/>
              </w:rPr>
              <w:t>3</w:t>
            </w:r>
          </w:p>
          <w:p w14:paraId="6C872ECA" w14:textId="77777777" w:rsidR="00C26D89" w:rsidRPr="00FC7B4B" w:rsidRDefault="00C26D89" w:rsidP="00C26D89">
            <w:pPr>
              <w:snapToGrid w:val="0"/>
              <w:rPr>
                <w:lang w:eastAsia="zh-CN"/>
              </w:rPr>
            </w:pPr>
            <w:r w:rsidRPr="00FC7B4B">
              <w:rPr>
                <w:lang w:eastAsia="zh-CN"/>
              </w:rPr>
              <w:t>For PDCCH order based PRACH to candidate cell, the candidate cell SSB indicated in the PDCCH order serves as the path loss RS for PRACH Tx power determination.</w:t>
            </w:r>
          </w:p>
          <w:p w14:paraId="11836A90" w14:textId="77777777" w:rsidR="00C26D89" w:rsidRPr="00FC7B4B" w:rsidRDefault="00C26D89" w:rsidP="007E4C50">
            <w:pPr>
              <w:overflowPunct w:val="0"/>
              <w:autoSpaceDE w:val="0"/>
              <w:autoSpaceDN w:val="0"/>
              <w:adjustRightInd w:val="0"/>
              <w:snapToGrid w:val="0"/>
              <w:spacing w:line="288" w:lineRule="auto"/>
              <w:textAlignment w:val="baseline"/>
              <w:rPr>
                <w:rFonts w:eastAsiaTheme="minorEastAsia"/>
                <w:lang w:eastAsia="zh-CN"/>
              </w:rPr>
            </w:pPr>
          </w:p>
          <w:p w14:paraId="09AC6909" w14:textId="77777777" w:rsidR="00EE39F8" w:rsidRPr="00FC7B4B" w:rsidRDefault="007E4C50" w:rsidP="007E4C50">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38.212</w:t>
            </w:r>
            <w:r w:rsidR="00EE39F8" w:rsidRPr="00FC7B4B">
              <w:rPr>
                <w:rFonts w:eastAsiaTheme="minorEastAsia"/>
                <w:b/>
                <w:bCs/>
                <w:highlight w:val="green"/>
                <w:lang w:eastAsia="zh-CN"/>
              </w:rPr>
              <w:t xml:space="preserve"> </w:t>
            </w:r>
          </w:p>
          <w:p w14:paraId="7BEFF4FC" w14:textId="5622A1F7" w:rsidR="007E4C50" w:rsidRPr="00FC7B4B" w:rsidRDefault="00EE39F8" w:rsidP="007E4C50">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7.3.1.2.1 Format 1_0</w:t>
            </w:r>
          </w:p>
          <w:p w14:paraId="4AA5722A" w14:textId="77777777" w:rsidR="007E4C50" w:rsidRPr="00FC7B4B" w:rsidRDefault="007E4C50" w:rsidP="007E4C50">
            <w:pPr>
              <w:overflowPunct w:val="0"/>
              <w:autoSpaceDE w:val="0"/>
              <w:autoSpaceDN w:val="0"/>
              <w:adjustRightInd w:val="0"/>
              <w:spacing w:after="180"/>
              <w:ind w:left="284"/>
              <w:textAlignment w:val="baseline"/>
              <w:rPr>
                <w:lang w:eastAsia="zh-CN"/>
              </w:rPr>
            </w:pPr>
            <w:r w:rsidRPr="00FC7B4B">
              <w:rPr>
                <w:lang w:eastAsia="zh-CN"/>
              </w:rPr>
              <w:lastRenderedPageBreak/>
              <w:t>If the CRC of the DCI format 1_0 is scrambled by C-RNTI and the "Frequency domain resource assignment" field are of all ones, the DCI format 1_0 is for random access procedure initiated by a PDCCH order, with all remaining fields set as follows:</w:t>
            </w:r>
          </w:p>
          <w:p w14:paraId="48199DB5"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t>-</w:t>
            </w:r>
            <w:r w:rsidRPr="00FC7B4B">
              <w:rPr>
                <w:lang w:eastAsia="zh-CN"/>
              </w:rPr>
              <w:tab/>
              <w:t xml:space="preserve">Random Access Preamble index </w:t>
            </w:r>
            <w:r w:rsidRPr="00FC7B4B">
              <w:t>-</w:t>
            </w:r>
            <w:r w:rsidRPr="00FC7B4B">
              <w:rPr>
                <w:lang w:eastAsia="zh-CN"/>
              </w:rPr>
              <w:t xml:space="preserve"> 6 bits according to </w:t>
            </w:r>
            <w:proofErr w:type="spellStart"/>
            <w:r w:rsidRPr="00FC7B4B">
              <w:rPr>
                <w:i/>
                <w:lang w:eastAsia="ko-KR"/>
              </w:rPr>
              <w:t>ra-PreambleIndex</w:t>
            </w:r>
            <w:proofErr w:type="spellEnd"/>
            <w:r w:rsidRPr="00FC7B4B">
              <w:rPr>
                <w:lang w:eastAsia="zh-CN"/>
              </w:rPr>
              <w:t xml:space="preserve"> in Clause 5.1.2 of [8, TS38.321]</w:t>
            </w:r>
          </w:p>
          <w:p w14:paraId="19C40A8A"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UL/SUL indicator</w:t>
            </w:r>
            <w:r w:rsidRPr="00FC7B4B">
              <w:t xml:space="preserve"> -</w:t>
            </w:r>
            <w:r w:rsidRPr="00FC7B4B">
              <w:rPr>
                <w:lang w:eastAsia="zh-CN"/>
              </w:rPr>
              <w:t xml:space="preserve"> 1 bit. </w:t>
            </w:r>
          </w:p>
          <w:p w14:paraId="10D5052F"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 xml:space="preserve">If the Cell indicator field is absent or the Cell indicator field indicates serving cell, if the value of the "Random Access Preamble index" is not all zeros and if the UE is configured with </w:t>
            </w:r>
            <w:proofErr w:type="spellStart"/>
            <w:r w:rsidRPr="00FC7B4B">
              <w:rPr>
                <w:i/>
                <w:lang w:eastAsia="zh-CN"/>
              </w:rPr>
              <w:t>supplementaryUplink</w:t>
            </w:r>
            <w:proofErr w:type="spellEnd"/>
            <w:r w:rsidRPr="00FC7B4B">
              <w:rPr>
                <w:i/>
                <w:lang w:eastAsia="zh-CN"/>
              </w:rPr>
              <w:t xml:space="preserve"> </w:t>
            </w:r>
            <w:r w:rsidRPr="00FC7B4B">
              <w:rPr>
                <w:lang w:eastAsia="zh-CN"/>
              </w:rPr>
              <w:t>in</w:t>
            </w:r>
            <w:r w:rsidRPr="00FC7B4B">
              <w:rPr>
                <w:i/>
                <w:lang w:eastAsia="zh-CN"/>
              </w:rPr>
              <w:t xml:space="preserve"> </w:t>
            </w:r>
            <w:proofErr w:type="spellStart"/>
            <w:r w:rsidRPr="00FC7B4B">
              <w:rPr>
                <w:i/>
                <w:lang w:eastAsia="zh-CN"/>
              </w:rPr>
              <w:t>ServingCellConfig</w:t>
            </w:r>
            <w:proofErr w:type="spellEnd"/>
            <w:r w:rsidRPr="00FC7B4B">
              <w:rPr>
                <w:lang w:eastAsia="zh-CN"/>
              </w:rPr>
              <w:t xml:space="preserve"> in the cell, this field indicates which UL carrier in the cell to transmit the PRACH according to Table 7.3.1.1.1-</w:t>
            </w:r>
            <w:proofErr w:type="gramStart"/>
            <w:r w:rsidRPr="00FC7B4B">
              <w:rPr>
                <w:lang w:eastAsia="zh-CN"/>
              </w:rPr>
              <w:t>1;</w:t>
            </w:r>
            <w:proofErr w:type="gramEnd"/>
            <w:r w:rsidRPr="00FC7B4B">
              <w:rPr>
                <w:lang w:eastAsia="zh-CN"/>
              </w:rPr>
              <w:t xml:space="preserve"> </w:t>
            </w:r>
          </w:p>
          <w:p w14:paraId="5734A6A0"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r>
            <w:r w:rsidRPr="00FC7B4B">
              <w:rPr>
                <w:iCs/>
                <w:lang w:eastAsia="zh-CN"/>
              </w:rPr>
              <w:t xml:space="preserve">If the Cell indicator field indicates a candidate cell, if the value of the "Random Access Preamble index" is not all zeros and if the UE is configured with </w:t>
            </w:r>
            <w:proofErr w:type="spellStart"/>
            <w:r w:rsidRPr="00FC7B4B">
              <w:rPr>
                <w:i/>
                <w:iCs/>
                <w:lang w:eastAsia="zh-CN"/>
              </w:rPr>
              <w:t>ltm-EarlyUL-SyncConfigSUL</w:t>
            </w:r>
            <w:proofErr w:type="spellEnd"/>
            <w:r w:rsidRPr="00FC7B4B">
              <w:rPr>
                <w:iCs/>
                <w:lang w:eastAsia="zh-CN"/>
              </w:rPr>
              <w:t xml:space="preserve"> in </w:t>
            </w:r>
            <w:r w:rsidRPr="00FC7B4B">
              <w:rPr>
                <w:i/>
                <w:iCs/>
                <w:lang w:eastAsia="zh-CN"/>
              </w:rPr>
              <w:t>LTM-Candidate</w:t>
            </w:r>
            <w:r w:rsidRPr="00FC7B4B">
              <w:rPr>
                <w:iCs/>
                <w:lang w:eastAsia="zh-CN"/>
              </w:rPr>
              <w:t xml:space="preserve"> for the candidate cell, this field indicates which UL carrier in the candidate cell to transmit the PRACH according to Table 7.3.1.1.1-</w:t>
            </w:r>
            <w:proofErr w:type="gramStart"/>
            <w:r w:rsidRPr="00FC7B4B">
              <w:rPr>
                <w:iCs/>
                <w:lang w:eastAsia="zh-CN"/>
              </w:rPr>
              <w:t>1;</w:t>
            </w:r>
            <w:proofErr w:type="gramEnd"/>
          </w:p>
          <w:p w14:paraId="19E93E11"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Otherwise, this field is reserved.</w:t>
            </w:r>
          </w:p>
          <w:p w14:paraId="23FEC1E8"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SS/PBCH index</w:t>
            </w:r>
            <w:r w:rsidRPr="00FC7B4B">
              <w:t xml:space="preserve"> -</w:t>
            </w:r>
            <w:r w:rsidRPr="00FC7B4B">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F61AFCD"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PRACH Mask index</w:t>
            </w:r>
            <w:r w:rsidRPr="00FC7B4B">
              <w:t xml:space="preserve"> -</w:t>
            </w:r>
            <w:r w:rsidRPr="00FC7B4B">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1A25976"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Cell indicator</w:t>
            </w:r>
            <w:r w:rsidRPr="00FC7B4B">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FC7B4B">
              <w:t xml:space="preserve"> bits indicating the cell for the corresponding PRACH transmission </w:t>
            </w:r>
            <w:r w:rsidRPr="00FC7B4B">
              <w:rPr>
                <w:highlight w:val="yellow"/>
              </w:rPr>
              <w:t xml:space="preserve">if the UE is configured with higher layer parameter </w:t>
            </w:r>
            <w:proofErr w:type="spellStart"/>
            <w:r w:rsidRPr="00FC7B4B">
              <w:rPr>
                <w:i/>
                <w:highlight w:val="yellow"/>
              </w:rPr>
              <w:t>EarlyUlSyncConfig</w:t>
            </w:r>
            <w:proofErr w:type="spellEnd"/>
            <w:r w:rsidRPr="00FC7B4B">
              <w:t xml:space="preserve">, where </w:t>
            </w:r>
            <w:r w:rsidRPr="00FC7B4B">
              <w:rPr>
                <w:i/>
              </w:rPr>
              <w:t>C</w:t>
            </w:r>
            <w:r w:rsidRPr="00FC7B4B">
              <w:t xml:space="preserve"> is the number of candidate cells configured with higher layer parameter</w:t>
            </w:r>
            <w:r w:rsidRPr="00FC7B4B">
              <w:rPr>
                <w:i/>
              </w:rPr>
              <w:t xml:space="preserve"> </w:t>
            </w:r>
            <w:proofErr w:type="spellStart"/>
            <w:r w:rsidRPr="00FC7B4B">
              <w:rPr>
                <w:i/>
              </w:rPr>
              <w:t>EarlyUlSyncConfig</w:t>
            </w:r>
            <w:proofErr w:type="spellEnd"/>
            <w:r w:rsidRPr="00FC7B4B">
              <w:t xml:space="preserve">; 0 bit otherwise. The bit field index 0 of the cell indicator field is mapped to the serving cell, and other bit field indexes are mapped to the candidate cells configured with higher layer parameter </w:t>
            </w:r>
            <w:proofErr w:type="spellStart"/>
            <w:r w:rsidRPr="00FC7B4B">
              <w:rPr>
                <w:i/>
              </w:rPr>
              <w:t>EarlyUlSyncConfig</w:t>
            </w:r>
            <w:proofErr w:type="spellEnd"/>
            <w:r w:rsidRPr="00FC7B4B">
              <w:t xml:space="preserve"> according to</w:t>
            </w:r>
            <w:r w:rsidRPr="00FC7B4B">
              <w:rPr>
                <w:lang w:eastAsia="zh-CN"/>
              </w:rPr>
              <w:t xml:space="preserve"> an ascending order of a candidate identity configured by</w:t>
            </w:r>
            <w:r w:rsidRPr="00FC7B4B">
              <w:rPr>
                <w:bCs/>
                <w:i/>
                <w:kern w:val="2"/>
                <w:lang w:eastAsia="zh-CN"/>
              </w:rPr>
              <w:t xml:space="preserve"> </w:t>
            </w:r>
            <w:proofErr w:type="spellStart"/>
            <w:r w:rsidRPr="00FC7B4B">
              <w:rPr>
                <w:bCs/>
                <w:i/>
                <w:kern w:val="2"/>
                <w:lang w:eastAsia="zh-CN"/>
              </w:rPr>
              <w:t>ltm-CandidateId</w:t>
            </w:r>
            <w:proofErr w:type="spellEnd"/>
            <w:r w:rsidRPr="00FC7B4B">
              <w:rPr>
                <w:lang w:eastAsia="zh-CN"/>
              </w:rPr>
              <w:t>, with the bit field index 1 mapped to the candidate cell with the smallest candidate identity.</w:t>
            </w:r>
            <w:r w:rsidRPr="00FC7B4B">
              <w:t xml:space="preserve"> </w:t>
            </w:r>
          </w:p>
          <w:p w14:paraId="2C4EE5CD"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PRACH association indicator</w:t>
            </w:r>
            <w:r w:rsidRPr="00FC7B4B">
              <w:t xml:space="preserve"> </w:t>
            </w:r>
            <w:r w:rsidRPr="00FC7B4B">
              <w:rPr>
                <w:lang w:eastAsia="zh-CN"/>
              </w:rPr>
              <w:t>- 0 or 1 bit</w:t>
            </w:r>
          </w:p>
          <w:p w14:paraId="69D2AC75" w14:textId="77777777" w:rsidR="007E4C50" w:rsidRPr="00FC7B4B" w:rsidRDefault="007E4C50" w:rsidP="007E4C50">
            <w:pPr>
              <w:overflowPunct w:val="0"/>
              <w:autoSpaceDE w:val="0"/>
              <w:autoSpaceDN w:val="0"/>
              <w:adjustRightInd w:val="0"/>
              <w:spacing w:after="180"/>
              <w:ind w:left="851" w:hanging="284"/>
              <w:textAlignment w:val="baseline"/>
            </w:pPr>
            <w:r w:rsidRPr="00FC7B4B">
              <w:rPr>
                <w:rFonts w:eastAsia="宋体"/>
              </w:rPr>
              <w:t>-</w:t>
            </w:r>
            <w:r w:rsidRPr="00FC7B4B">
              <w:rPr>
                <w:rFonts w:eastAsia="宋体"/>
              </w:rPr>
              <w:tab/>
            </w:r>
            <w:r w:rsidRPr="00FC7B4B">
              <w:rPr>
                <w:rFonts w:eastAsia="宋体"/>
                <w:highlight w:val="yellow"/>
              </w:rPr>
              <w:t xml:space="preserve">1bit if </w:t>
            </w:r>
            <w:r w:rsidRPr="00FC7B4B">
              <w:rPr>
                <w:highlight w:val="yellow"/>
              </w:rPr>
              <w:t xml:space="preserve">the UE is </w:t>
            </w:r>
            <w:r w:rsidRPr="00FC7B4B">
              <w:rPr>
                <w:highlight w:val="yellow"/>
                <w:lang w:eastAsia="zh-CN"/>
              </w:rPr>
              <w:t>provided</w:t>
            </w:r>
            <w:r w:rsidRPr="00FC7B4B">
              <w:rPr>
                <w:highlight w:val="yellow"/>
              </w:rPr>
              <w:t xml:space="preserve"> with </w:t>
            </w:r>
            <w:r w:rsidRPr="00FC7B4B">
              <w:rPr>
                <w:i/>
                <w:highlight w:val="yellow"/>
              </w:rPr>
              <w:t>tag2-Id</w:t>
            </w:r>
            <w:r w:rsidRPr="00FC7B4B">
              <w:rPr>
                <w:highlight w:val="yellow"/>
              </w:rPr>
              <w:t xml:space="preserve">, and the UE is not provided </w:t>
            </w:r>
            <w:proofErr w:type="spellStart"/>
            <w:r w:rsidRPr="00FC7B4B">
              <w:rPr>
                <w:i/>
                <w:highlight w:val="yellow"/>
              </w:rPr>
              <w:t>coresetPoolIndex</w:t>
            </w:r>
            <w:proofErr w:type="spellEnd"/>
            <w:r w:rsidRPr="00FC7B4B">
              <w:rPr>
                <w:highlight w:val="yellow"/>
              </w:rPr>
              <w:t xml:space="preserve"> or is provided </w:t>
            </w:r>
            <w:proofErr w:type="spellStart"/>
            <w:r w:rsidRPr="00FC7B4B">
              <w:rPr>
                <w:i/>
                <w:highlight w:val="yellow"/>
              </w:rPr>
              <w:t>coresetPoolIndex</w:t>
            </w:r>
            <w:proofErr w:type="spellEnd"/>
            <w:r w:rsidRPr="00FC7B4B">
              <w:rPr>
                <w:highlight w:val="yellow"/>
              </w:rPr>
              <w:t xml:space="preserve"> with</w:t>
            </w:r>
            <w:r w:rsidRPr="00FC7B4B">
              <w:rPr>
                <w:highlight w:val="yellow"/>
                <w:lang w:eastAsia="zh-CN"/>
              </w:rPr>
              <w:t xml:space="preserve"> </w:t>
            </w:r>
            <w:r w:rsidRPr="00FC7B4B">
              <w:rPr>
                <w:highlight w:val="yellow"/>
              </w:rPr>
              <w:t xml:space="preserve">value 0 for the first </w:t>
            </w:r>
            <w:proofErr w:type="gramStart"/>
            <w:r w:rsidRPr="00FC7B4B">
              <w:rPr>
                <w:highlight w:val="yellow"/>
              </w:rPr>
              <w:t>CORESETs, and</w:t>
            </w:r>
            <w:proofErr w:type="gramEnd"/>
            <w:r w:rsidRPr="00FC7B4B">
              <w:rPr>
                <w:highlight w:val="yellow"/>
              </w:rPr>
              <w:t xml:space="preserve"> is provided </w:t>
            </w:r>
            <w:proofErr w:type="spellStart"/>
            <w:r w:rsidRPr="00FC7B4B">
              <w:rPr>
                <w:i/>
                <w:highlight w:val="yellow"/>
              </w:rPr>
              <w:t>coresetPoolIndex</w:t>
            </w:r>
            <w:proofErr w:type="spellEnd"/>
            <w:r w:rsidRPr="00FC7B4B">
              <w:rPr>
                <w:highlight w:val="yellow"/>
              </w:rPr>
              <w:t xml:space="preserve"> with value 1 for the second CORESETs. </w:t>
            </w:r>
            <w:r w:rsidRPr="00FC7B4B">
              <w:rPr>
                <w:color w:val="000000"/>
                <w:highlight w:val="yellow"/>
              </w:rPr>
              <w:t xml:space="preserve">This field is reserved </w:t>
            </w:r>
            <w:r w:rsidRPr="00FC7B4B">
              <w:rPr>
                <w:color w:val="000000"/>
                <w:highlight w:val="yellow"/>
                <w:lang w:eastAsia="zh-CN"/>
              </w:rPr>
              <w:t>if the cell indicated by Cell indicator field is a candidate cell</w:t>
            </w:r>
            <w:r w:rsidRPr="00FC7B4B">
              <w:rPr>
                <w:color w:val="000000"/>
                <w:highlight w:val="yellow"/>
              </w:rPr>
              <w:t>.</w:t>
            </w:r>
          </w:p>
          <w:p w14:paraId="522EED2E"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PCI associated with the PRACH transmission if the UE is provided </w:t>
            </w:r>
            <w:r w:rsidRPr="00FC7B4B">
              <w:rPr>
                <w:i/>
                <w:iCs/>
                <w:lang w:eastAsia="zh-CN"/>
              </w:rPr>
              <w:t>SSB-MTC-</w:t>
            </w:r>
            <w:proofErr w:type="spellStart"/>
            <w:r w:rsidRPr="00FC7B4B">
              <w:rPr>
                <w:i/>
                <w:iCs/>
                <w:lang w:eastAsia="zh-CN"/>
              </w:rPr>
              <w:t>AddtionalPCI</w:t>
            </w:r>
            <w:proofErr w:type="spellEnd"/>
            <w:r w:rsidRPr="00FC7B4B">
              <w:rPr>
                <w:lang w:eastAsia="zh-CN"/>
              </w:rPr>
              <w:t>. The bit field index 0 of this field is mapped to the PCI of the serving cell, and the bit field index 1 of this field is mapped to the additional PCI associated with active TCI states.</w:t>
            </w:r>
          </w:p>
          <w:p w14:paraId="6D4DCE08"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PL-RS for the PRACH transmission if the UE is not provided </w:t>
            </w:r>
            <w:r w:rsidRPr="00FC7B4B">
              <w:rPr>
                <w:i/>
                <w:iCs/>
                <w:lang w:eastAsia="zh-CN"/>
              </w:rPr>
              <w:t>SSB-MTC-</w:t>
            </w:r>
            <w:proofErr w:type="spellStart"/>
            <w:r w:rsidRPr="00FC7B4B">
              <w:rPr>
                <w:i/>
                <w:iCs/>
                <w:lang w:eastAsia="zh-CN"/>
              </w:rPr>
              <w:t>AddtionalPCI</w:t>
            </w:r>
            <w:proofErr w:type="spellEnd"/>
            <w:r w:rsidRPr="00FC7B4B">
              <w:rPr>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28FD5C1C" w14:textId="77777777" w:rsidR="007E4C50" w:rsidRPr="00FC7B4B" w:rsidRDefault="007E4C50" w:rsidP="007E4C50">
            <w:pPr>
              <w:overflowPunct w:val="0"/>
              <w:autoSpaceDE w:val="0"/>
              <w:autoSpaceDN w:val="0"/>
              <w:adjustRightInd w:val="0"/>
              <w:spacing w:after="180"/>
              <w:ind w:left="851" w:hanging="284"/>
              <w:textAlignment w:val="baseline"/>
              <w:rPr>
                <w:rFonts w:eastAsia="宋体"/>
              </w:rPr>
            </w:pPr>
            <w:r w:rsidRPr="00FC7B4B">
              <w:rPr>
                <w:rFonts w:eastAsia="宋体"/>
              </w:rPr>
              <w:t>-</w:t>
            </w:r>
            <w:r w:rsidRPr="00FC7B4B">
              <w:rPr>
                <w:rFonts w:eastAsia="宋体"/>
              </w:rPr>
              <w:tab/>
              <w:t xml:space="preserve">0 bit otherwise. </w:t>
            </w:r>
          </w:p>
          <w:p w14:paraId="1AC3771D" w14:textId="78A62939"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38.213</w:t>
            </w:r>
          </w:p>
          <w:p w14:paraId="57BD5E50" w14:textId="7FAFD077"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 xml:space="preserve">7.4 Physical </w:t>
            </w:r>
            <w:proofErr w:type="gramStart"/>
            <w:r w:rsidRPr="00FC7B4B">
              <w:rPr>
                <w:rFonts w:eastAsiaTheme="minorEastAsia"/>
                <w:b/>
                <w:bCs/>
                <w:highlight w:val="green"/>
                <w:lang w:eastAsia="zh-CN"/>
              </w:rPr>
              <w:t>random access</w:t>
            </w:r>
            <w:proofErr w:type="gramEnd"/>
            <w:r w:rsidRPr="00FC7B4B">
              <w:rPr>
                <w:rFonts w:eastAsiaTheme="minorEastAsia"/>
                <w:b/>
                <w:bCs/>
                <w:highlight w:val="green"/>
                <w:lang w:eastAsia="zh-CN"/>
              </w:rPr>
              <w:t xml:space="preserve"> channel</w:t>
            </w:r>
          </w:p>
          <w:p w14:paraId="7E8F7817" w14:textId="77777777" w:rsidR="00EE39F8" w:rsidRPr="00FC7B4B" w:rsidRDefault="00EE39F8" w:rsidP="00EE39F8">
            <w:pPr>
              <w:spacing w:after="180"/>
              <w:rPr>
                <w:rFonts w:eastAsia="宋体"/>
              </w:rPr>
            </w:pPr>
            <w:r w:rsidRPr="00FC7B4B">
              <w:rPr>
                <w:rFonts w:eastAsia="宋体"/>
              </w:rPr>
              <w:t xml:space="preserve">If a PRACH transmission from a UE is in response to a detection of a PDCCH order by the UE that triggers a contention-free </w:t>
            </w:r>
            <w:proofErr w:type="gramStart"/>
            <w:r w:rsidRPr="00FC7B4B">
              <w:rPr>
                <w:rFonts w:eastAsia="宋体"/>
              </w:rPr>
              <w:t>random access</w:t>
            </w:r>
            <w:proofErr w:type="gramEnd"/>
            <w:r w:rsidRPr="00FC7B4B">
              <w:rPr>
                <w:rFonts w:eastAsia="宋体"/>
              </w:rPr>
              <w:t xml:space="preserve"> procedure and depending on the DL RS that the DM-RS of the PDCCH order is quasi-collocated with as described in clause 10.1 </w:t>
            </w:r>
          </w:p>
          <w:p w14:paraId="60FEFD12"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association indicator is not present in the PDCCH order, or </w:t>
            </w:r>
          </w:p>
          <w:p w14:paraId="313F78FA" w14:textId="77777777" w:rsidR="00EE39F8" w:rsidRPr="00FC7B4B" w:rsidRDefault="00EE39F8" w:rsidP="00EE39F8">
            <w:pPr>
              <w:spacing w:after="180"/>
              <w:ind w:left="568" w:hanging="284"/>
              <w:rPr>
                <w:rFonts w:eastAsia="宋体"/>
                <w:lang w:val="x-none"/>
              </w:rPr>
            </w:pPr>
            <w:r w:rsidRPr="00FC7B4B">
              <w:rPr>
                <w:rFonts w:eastAsia="宋体"/>
                <w:lang w:val="x-none"/>
              </w:rPr>
              <w:lastRenderedPageBreak/>
              <w:t>-</w:t>
            </w:r>
            <w:r w:rsidRPr="00FC7B4B">
              <w:rPr>
                <w:rFonts w:eastAsia="宋体"/>
                <w:lang w:val="x-none"/>
              </w:rPr>
              <w:tab/>
              <w:t xml:space="preserve">when the cell indicator field in the PDCCH order is not present or has value 0, or </w:t>
            </w:r>
          </w:p>
          <w:p w14:paraId="6B10D5B3" w14:textId="77777777" w:rsidR="00EE39F8" w:rsidRPr="00FC7B4B" w:rsidRDefault="00EE39F8" w:rsidP="00EE39F8">
            <w:pPr>
              <w:spacing w:after="180"/>
              <w:ind w:left="568" w:hanging="284"/>
              <w:rPr>
                <w:iCs/>
                <w:kern w:val="2"/>
                <w:lang w:val="x-none" w:eastAsia="zh-CN"/>
              </w:rPr>
            </w:pPr>
            <w:r w:rsidRPr="00FC7B4B">
              <w:rPr>
                <w:rFonts w:eastAsia="宋体"/>
                <w:lang w:val="x-none"/>
              </w:rPr>
              <w:t>-</w:t>
            </w:r>
            <w:r w:rsidRPr="00FC7B4B">
              <w:rPr>
                <w:rFonts w:eastAsia="宋体"/>
                <w:lang w:val="x-none"/>
              </w:rPr>
              <w:tab/>
              <w:t xml:space="preserve">when a value of a PRACH association indicator field in the PDCCH order is 0 if </w:t>
            </w:r>
            <w:r w:rsidRPr="00FC7B4B">
              <w:rPr>
                <w:lang w:val="x-none"/>
              </w:rPr>
              <w:t>the UE is not provided</w:t>
            </w:r>
            <w:r w:rsidRPr="00FC7B4B">
              <w:rPr>
                <w:kern w:val="2"/>
                <w:lang w:val="x-none" w:eastAsia="zh-CN"/>
              </w:rPr>
              <w:t xml:space="preserve"> </w:t>
            </w:r>
            <w:r w:rsidRPr="00FC7B4B">
              <w:rPr>
                <w:i/>
                <w:kern w:val="2"/>
                <w:lang w:val="x-none" w:eastAsia="zh-CN"/>
              </w:rPr>
              <w:t>SSB-MTC-</w:t>
            </w:r>
            <w:proofErr w:type="spellStart"/>
            <w:r w:rsidRPr="00FC7B4B">
              <w:rPr>
                <w:i/>
                <w:kern w:val="2"/>
                <w:lang w:val="x-none" w:eastAsia="zh-CN"/>
              </w:rPr>
              <w:t>AdditionalPCI</w:t>
            </w:r>
            <w:proofErr w:type="spellEnd"/>
            <w:r w:rsidRPr="00FC7B4B">
              <w:rPr>
                <w:iCs/>
                <w:kern w:val="2"/>
                <w:lang w:val="x-none" w:eastAsia="zh-CN"/>
              </w:rPr>
              <w:t xml:space="preserve">, or </w:t>
            </w:r>
          </w:p>
          <w:p w14:paraId="7FE32DC8"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r>
            <w:r w:rsidRPr="00FC7B4B">
              <w:rPr>
                <w:iCs/>
                <w:kern w:val="2"/>
                <w:lang w:val="x-none" w:eastAsia="zh-CN"/>
              </w:rPr>
              <w:t xml:space="preserve">when the </w:t>
            </w:r>
            <w:r w:rsidRPr="00FC7B4B">
              <w:rPr>
                <w:rFonts w:eastAsia="宋体"/>
                <w:lang w:val="x-none"/>
              </w:rPr>
              <w:t>PRACH association</w:t>
            </w:r>
            <w:r w:rsidRPr="00FC7B4B">
              <w:rPr>
                <w:rFonts w:eastAsia="宋体"/>
                <w:lang w:val="x-none" w:eastAsia="zh-CN"/>
              </w:rPr>
              <w:t xml:space="preserve"> indicator field in the PDCCH order indicates a </w:t>
            </w:r>
            <w:proofErr w:type="spellStart"/>
            <w:r w:rsidRPr="00FC7B4B">
              <w:rPr>
                <w:rFonts w:eastAsia="宋体"/>
                <w:i/>
                <w:iCs/>
                <w:lang w:val="x-none" w:eastAsia="zh-CN"/>
              </w:rPr>
              <w:t>physCellId</w:t>
            </w:r>
            <w:proofErr w:type="spellEnd"/>
            <w:r w:rsidRPr="00FC7B4B">
              <w:rPr>
                <w:rFonts w:eastAsia="宋体"/>
                <w:lang w:val="x-none" w:eastAsia="zh-CN"/>
              </w:rPr>
              <w:t xml:space="preserve"> associated with the cell of the PDCCH order reception</w:t>
            </w:r>
            <w:r w:rsidRPr="00FC7B4B">
              <w:rPr>
                <w:rFonts w:eastAsia="宋体"/>
                <w:lang w:val="x-none"/>
              </w:rPr>
              <w:t xml:space="preserve">, </w:t>
            </w:r>
          </w:p>
          <w:p w14:paraId="4960584D" w14:textId="77777777" w:rsidR="00EE39F8" w:rsidRPr="00FC7B4B" w:rsidRDefault="00EE39F8" w:rsidP="00EE39F8">
            <w:pPr>
              <w:spacing w:after="180"/>
              <w:ind w:left="568" w:hanging="284"/>
              <w:rPr>
                <w:rFonts w:eastAsia="宋体"/>
                <w:lang w:val="x-none"/>
              </w:rPr>
            </w:pPr>
            <w:r w:rsidRPr="00FC7B4B">
              <w:rPr>
                <w:rFonts w:eastAsia="宋体"/>
                <w:lang w:val="x-none"/>
              </w:rPr>
              <w:t xml:space="preserve">or depending on an indicated SS/PBCH block </w:t>
            </w:r>
          </w:p>
          <w:p w14:paraId="10286B8D"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transmission is on a non-serving cell indicated by the cell indicator field in the PDCCH order, or </w:t>
            </w:r>
          </w:p>
          <w:p w14:paraId="79B2B113" w14:textId="77777777" w:rsidR="00EE39F8" w:rsidRPr="00FC7B4B" w:rsidRDefault="00EE39F8" w:rsidP="00EE39F8">
            <w:pPr>
              <w:spacing w:after="180"/>
              <w:ind w:left="568" w:hanging="284"/>
              <w:rPr>
                <w:rFonts w:eastAsia="宋体"/>
                <w:lang w:val="x-none" w:eastAsia="zh-CN"/>
              </w:rPr>
            </w:pPr>
            <w:r w:rsidRPr="00FC7B4B">
              <w:rPr>
                <w:rFonts w:eastAsia="宋体"/>
                <w:lang w:val="x-none"/>
              </w:rPr>
              <w:t>-</w:t>
            </w:r>
            <w:r w:rsidRPr="00FC7B4B">
              <w:rPr>
                <w:rFonts w:eastAsia="宋体"/>
                <w:lang w:val="x-none"/>
              </w:rPr>
              <w:tab/>
              <w:t>when a value of a PRACH association indicator field in the PDCCH order is 1</w:t>
            </w:r>
            <w:r w:rsidRPr="00FC7B4B">
              <w:rPr>
                <w:rFonts w:eastAsia="宋体"/>
                <w:lang w:val="x-none" w:eastAsia="zh-CN"/>
              </w:rPr>
              <w:t xml:space="preserve"> if the UE is not provided </w:t>
            </w:r>
            <w:r w:rsidRPr="00FC7B4B">
              <w:rPr>
                <w:rFonts w:eastAsia="宋体"/>
                <w:i/>
                <w:iCs/>
                <w:lang w:val="x-none" w:eastAsia="zh-CN"/>
              </w:rPr>
              <w:t>SSB-MTC-</w:t>
            </w:r>
            <w:proofErr w:type="spellStart"/>
            <w:r w:rsidRPr="00FC7B4B">
              <w:rPr>
                <w:rFonts w:eastAsia="宋体"/>
                <w:i/>
                <w:iCs/>
                <w:lang w:val="x-none" w:eastAsia="zh-CN"/>
              </w:rPr>
              <w:t>AdditionalPCI</w:t>
            </w:r>
            <w:proofErr w:type="spellEnd"/>
            <w:r w:rsidRPr="00FC7B4B">
              <w:rPr>
                <w:rFonts w:eastAsia="宋体"/>
                <w:lang w:val="x-none" w:eastAsia="zh-CN"/>
              </w:rPr>
              <w:t xml:space="preserve">, or </w:t>
            </w:r>
          </w:p>
          <w:p w14:paraId="57401039"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r>
            <w:r w:rsidRPr="00FC7B4B">
              <w:rPr>
                <w:rFonts w:eastAsia="宋体"/>
                <w:lang w:val="x-none" w:eastAsia="zh-CN"/>
              </w:rPr>
              <w:t xml:space="preserve">when the </w:t>
            </w:r>
            <w:r w:rsidRPr="00FC7B4B">
              <w:rPr>
                <w:rFonts w:eastAsia="宋体"/>
                <w:lang w:val="x-none"/>
              </w:rPr>
              <w:t>PRACH association</w:t>
            </w:r>
            <w:r w:rsidRPr="00FC7B4B">
              <w:rPr>
                <w:rFonts w:eastAsia="宋体"/>
                <w:lang w:val="x-none" w:eastAsia="zh-CN"/>
              </w:rPr>
              <w:t xml:space="preserve"> indicator field in the PDCCH order indicates a</w:t>
            </w:r>
            <w:r w:rsidRPr="00FC7B4B">
              <w:rPr>
                <w:rFonts w:eastAsia="宋体"/>
                <w:i/>
                <w:iCs/>
                <w:lang w:val="x-none" w:eastAsia="zh-CN"/>
              </w:rPr>
              <w:t xml:space="preserve"> </w:t>
            </w:r>
            <w:proofErr w:type="spellStart"/>
            <w:r w:rsidRPr="00FC7B4B">
              <w:rPr>
                <w:rFonts w:eastAsia="宋体"/>
                <w:i/>
                <w:iCs/>
                <w:lang w:val="x-none" w:eastAsia="zh-CN"/>
              </w:rPr>
              <w:t>physCellId</w:t>
            </w:r>
            <w:proofErr w:type="spellEnd"/>
            <w:r w:rsidRPr="00FC7B4B">
              <w:rPr>
                <w:rFonts w:eastAsia="宋体"/>
                <w:lang w:val="x-none" w:eastAsia="zh-CN"/>
              </w:rPr>
              <w:t xml:space="preserve"> that is different that the </w:t>
            </w:r>
            <w:proofErr w:type="spellStart"/>
            <w:r w:rsidRPr="00FC7B4B">
              <w:rPr>
                <w:rFonts w:eastAsia="宋体"/>
                <w:i/>
                <w:iCs/>
                <w:lang w:val="x-none" w:eastAsia="zh-CN"/>
              </w:rPr>
              <w:t>physCellId</w:t>
            </w:r>
            <w:proofErr w:type="spellEnd"/>
            <w:r w:rsidRPr="00FC7B4B">
              <w:rPr>
                <w:rFonts w:eastAsia="宋体"/>
                <w:lang w:val="x-none" w:eastAsia="zh-CN"/>
              </w:rPr>
              <w:t xml:space="preserve"> associated with the cell of the PDCCH order reception</w:t>
            </w:r>
            <w:r w:rsidRPr="00FC7B4B">
              <w:rPr>
                <w:rFonts w:eastAsia="宋体"/>
                <w:lang w:val="x-none"/>
              </w:rPr>
              <w:t xml:space="preserve">, </w:t>
            </w:r>
          </w:p>
          <w:p w14:paraId="55E5EC2E" w14:textId="3F4A896E" w:rsidR="00EE39F8" w:rsidRPr="00FC7B4B" w:rsidRDefault="00EE39F8" w:rsidP="00EE39F8">
            <w:pPr>
              <w:spacing w:after="180"/>
              <w:rPr>
                <w:rFonts w:eastAsiaTheme="minorEastAsia"/>
                <w:lang w:eastAsia="zh-CN"/>
              </w:rPr>
            </w:pPr>
            <w:proofErr w:type="spellStart"/>
            <w:r w:rsidRPr="00FC7B4B">
              <w:rPr>
                <w:rFonts w:eastAsia="MS Mincho"/>
                <w:i/>
              </w:rPr>
              <w:t>referenceSignalPower</w:t>
            </w:r>
            <w:proofErr w:type="spellEnd"/>
            <w:r w:rsidRPr="00FC7B4B">
              <w:rPr>
                <w:rFonts w:eastAsia="MS Mincho"/>
              </w:rPr>
              <w:t xml:space="preserve"> is provided by a corresponding </w:t>
            </w:r>
            <w:r w:rsidRPr="00FC7B4B">
              <w:rPr>
                <w:rFonts w:eastAsia="宋体"/>
                <w:i/>
              </w:rPr>
              <w:t>ss-PBCH-</w:t>
            </w:r>
            <w:proofErr w:type="spellStart"/>
            <w:r w:rsidRPr="00FC7B4B">
              <w:rPr>
                <w:rFonts w:eastAsia="宋体"/>
                <w:i/>
              </w:rPr>
              <w:t>BlockPower</w:t>
            </w:r>
            <w:proofErr w:type="spellEnd"/>
            <w:r w:rsidRPr="00FC7B4B">
              <w:rPr>
                <w:rFonts w:eastAsia="MS Mincho"/>
              </w:rPr>
              <w:t xml:space="preserve">. </w:t>
            </w:r>
          </w:p>
        </w:tc>
      </w:tr>
    </w:tbl>
    <w:p w14:paraId="026A9769" w14:textId="7AF6B6E0" w:rsidR="00906736" w:rsidRPr="00B025AC" w:rsidRDefault="002C1712" w:rsidP="00F81C94">
      <w:pPr>
        <w:snapToGrid w:val="0"/>
        <w:spacing w:beforeLines="50" w:before="120" w:line="288" w:lineRule="auto"/>
        <w:jc w:val="both"/>
        <w:rPr>
          <w:sz w:val="21"/>
          <w:szCs w:val="21"/>
          <w:lang w:eastAsia="zh-CN"/>
        </w:rPr>
      </w:pPr>
      <w:r w:rsidRPr="00B025AC">
        <w:rPr>
          <w:rFonts w:hint="eastAsia"/>
          <w:sz w:val="21"/>
          <w:szCs w:val="21"/>
          <w:lang w:eastAsia="zh-CN"/>
        </w:rPr>
        <w:lastRenderedPageBreak/>
        <w:t xml:space="preserve">For PDCCH-order PRACH transmission for </w:t>
      </w:r>
      <w:r w:rsidRPr="00B025AC">
        <w:rPr>
          <w:sz w:val="21"/>
          <w:szCs w:val="21"/>
          <w:lang w:eastAsia="zh-CN"/>
        </w:rPr>
        <w:t xml:space="preserve">asymmetric DL </w:t>
      </w:r>
      <w:r w:rsidRPr="00B025AC">
        <w:rPr>
          <w:rFonts w:hint="eastAsia"/>
          <w:sz w:val="21"/>
          <w:szCs w:val="21"/>
          <w:lang w:eastAsia="zh-CN"/>
        </w:rPr>
        <w:t xml:space="preserve">and </w:t>
      </w:r>
      <w:r w:rsidRPr="00B025AC">
        <w:rPr>
          <w:sz w:val="21"/>
          <w:szCs w:val="21"/>
          <w:lang w:eastAsia="zh-CN"/>
        </w:rPr>
        <w:t xml:space="preserve">UL </w:t>
      </w:r>
      <w:r w:rsidRPr="00B025AC">
        <w:rPr>
          <w:rFonts w:hint="eastAsia"/>
          <w:sz w:val="21"/>
          <w:szCs w:val="21"/>
          <w:lang w:eastAsia="zh-CN"/>
        </w:rPr>
        <w:t xml:space="preserve">transmission </w:t>
      </w:r>
      <w:r w:rsidR="004525F9" w:rsidRPr="00B025AC">
        <w:rPr>
          <w:rFonts w:hint="eastAsia"/>
          <w:sz w:val="21"/>
          <w:szCs w:val="21"/>
          <w:lang w:eastAsia="zh-CN"/>
        </w:rPr>
        <w:t>in</w:t>
      </w:r>
      <w:r w:rsidRPr="00B025AC">
        <w:rPr>
          <w:rFonts w:hint="eastAsia"/>
          <w:sz w:val="21"/>
          <w:szCs w:val="21"/>
          <w:lang w:eastAsia="zh-CN"/>
        </w:rPr>
        <w:t xml:space="preserve"> </w:t>
      </w:r>
      <w:proofErr w:type="spellStart"/>
      <w:r w:rsidR="00906736" w:rsidRPr="00B025AC">
        <w:rPr>
          <w:rFonts w:hint="eastAsia"/>
          <w:sz w:val="21"/>
          <w:szCs w:val="21"/>
          <w:lang w:eastAsia="zh-CN"/>
        </w:rPr>
        <w:t>s</w:t>
      </w:r>
      <w:r w:rsidRPr="00B025AC">
        <w:rPr>
          <w:rFonts w:hint="eastAsia"/>
          <w:sz w:val="21"/>
          <w:szCs w:val="21"/>
          <w:lang w:eastAsia="zh-CN"/>
        </w:rPr>
        <w:t>TRP</w:t>
      </w:r>
      <w:proofErr w:type="spellEnd"/>
      <w:r w:rsidRPr="00B025AC">
        <w:rPr>
          <w:rFonts w:hint="eastAsia"/>
          <w:sz w:val="21"/>
          <w:szCs w:val="21"/>
          <w:lang w:eastAsia="zh-CN"/>
        </w:rPr>
        <w:t xml:space="preserve"> based </w:t>
      </w:r>
      <w:r w:rsidR="00826CB4" w:rsidRPr="00B025AC">
        <w:rPr>
          <w:rFonts w:hint="eastAsia"/>
          <w:sz w:val="21"/>
          <w:szCs w:val="21"/>
          <w:lang w:eastAsia="zh-CN"/>
        </w:rPr>
        <w:t>ICBM</w:t>
      </w:r>
      <w:r w:rsidRPr="00B025AC">
        <w:rPr>
          <w:rFonts w:hint="eastAsia"/>
          <w:sz w:val="21"/>
          <w:szCs w:val="21"/>
          <w:lang w:eastAsia="zh-CN"/>
        </w:rPr>
        <w:t xml:space="preserve"> scenario, the SSB </w:t>
      </w:r>
      <w:r w:rsidR="00543B59" w:rsidRPr="00B025AC">
        <w:rPr>
          <w:rFonts w:hint="eastAsia"/>
          <w:sz w:val="21"/>
          <w:szCs w:val="21"/>
          <w:lang w:eastAsia="zh-CN"/>
        </w:rPr>
        <w:t xml:space="preserve">with additional PCI </w:t>
      </w:r>
      <w:r w:rsidRPr="00B025AC">
        <w:rPr>
          <w:rFonts w:hint="eastAsia"/>
          <w:sz w:val="21"/>
          <w:szCs w:val="21"/>
          <w:lang w:eastAsia="zh-CN"/>
        </w:rPr>
        <w:t xml:space="preserve">can be used as the </w:t>
      </w:r>
      <w:r w:rsidR="00B67BA4" w:rsidRPr="00B025AC">
        <w:rPr>
          <w:rFonts w:hint="eastAsia"/>
          <w:sz w:val="21"/>
          <w:szCs w:val="21"/>
          <w:lang w:eastAsia="zh-CN"/>
        </w:rPr>
        <w:t>PL-</w:t>
      </w:r>
      <w:r w:rsidRPr="00B025AC">
        <w:rPr>
          <w:rFonts w:hint="eastAsia"/>
          <w:sz w:val="21"/>
          <w:szCs w:val="21"/>
          <w:lang w:eastAsia="zh-CN"/>
        </w:rPr>
        <w:t xml:space="preserve">RS for PRACH transmission. </w:t>
      </w:r>
      <w:r w:rsidR="00A33E5C" w:rsidRPr="00B025AC">
        <w:rPr>
          <w:rFonts w:hint="eastAsia"/>
          <w:sz w:val="21"/>
          <w:szCs w:val="21"/>
          <w:lang w:eastAsia="zh-CN"/>
        </w:rPr>
        <w:t xml:space="preserve">In this scenario, pathloss offset is not needed to be indicated. </w:t>
      </w:r>
      <w:r w:rsidRPr="00B025AC">
        <w:rPr>
          <w:rFonts w:hint="eastAsia"/>
          <w:sz w:val="21"/>
          <w:szCs w:val="21"/>
          <w:lang w:eastAsia="zh-CN"/>
        </w:rPr>
        <w:t xml:space="preserve">Then, </w:t>
      </w:r>
      <w:r w:rsidR="00C86395" w:rsidRPr="00B025AC">
        <w:rPr>
          <w:rFonts w:hint="eastAsia"/>
          <w:sz w:val="21"/>
          <w:szCs w:val="21"/>
          <w:lang w:eastAsia="zh-CN"/>
        </w:rPr>
        <w:t xml:space="preserve">the </w:t>
      </w:r>
      <w:r w:rsidR="00C86395" w:rsidRPr="00B025AC">
        <w:rPr>
          <w:sz w:val="21"/>
          <w:szCs w:val="21"/>
          <w:lang w:eastAsia="zh-CN"/>
        </w:rPr>
        <w:t xml:space="preserve">new 1-bit DCI field </w:t>
      </w:r>
      <w:r w:rsidR="00B67BA4" w:rsidRPr="00B025AC">
        <w:rPr>
          <w:rFonts w:hint="eastAsia"/>
          <w:sz w:val="21"/>
          <w:szCs w:val="21"/>
          <w:lang w:eastAsia="zh-CN"/>
        </w:rPr>
        <w:t xml:space="preserve">can be reused to </w:t>
      </w:r>
      <w:r w:rsidR="00B67BA4" w:rsidRPr="00B025AC">
        <w:rPr>
          <w:sz w:val="21"/>
          <w:szCs w:val="21"/>
          <w:lang w:eastAsia="zh-CN"/>
        </w:rPr>
        <w:t xml:space="preserve">indicate </w:t>
      </w:r>
      <w:r w:rsidR="00B67BA4" w:rsidRPr="00B025AC">
        <w:rPr>
          <w:rFonts w:hint="eastAsia"/>
          <w:sz w:val="21"/>
          <w:szCs w:val="21"/>
          <w:lang w:eastAsia="zh-CN"/>
        </w:rPr>
        <w:t>PL-RS f</w:t>
      </w:r>
      <w:r w:rsidR="00B67BA4" w:rsidRPr="00B025AC">
        <w:rPr>
          <w:sz w:val="21"/>
          <w:szCs w:val="21"/>
          <w:lang w:eastAsia="zh-CN"/>
        </w:rPr>
        <w:t xml:space="preserve">or PDCCH-order PRACH transmission for asymmetric DL and UL transmission in </w:t>
      </w:r>
      <w:proofErr w:type="spellStart"/>
      <w:r w:rsidR="00B67BA4" w:rsidRPr="00B025AC">
        <w:rPr>
          <w:sz w:val="21"/>
          <w:szCs w:val="21"/>
          <w:lang w:eastAsia="zh-CN"/>
        </w:rPr>
        <w:t>sTRP</w:t>
      </w:r>
      <w:proofErr w:type="spellEnd"/>
      <w:r w:rsidR="00B67BA4" w:rsidRPr="00B025AC">
        <w:rPr>
          <w:sz w:val="21"/>
          <w:szCs w:val="21"/>
          <w:lang w:eastAsia="zh-CN"/>
        </w:rPr>
        <w:t xml:space="preserve"> based inter-cell scenario</w:t>
      </w:r>
      <w:r w:rsidR="00B67BA4" w:rsidRPr="00B025AC">
        <w:rPr>
          <w:rFonts w:hint="eastAsia"/>
          <w:sz w:val="21"/>
          <w:szCs w:val="21"/>
          <w:lang w:eastAsia="zh-CN"/>
        </w:rPr>
        <w:t xml:space="preserve">. </w:t>
      </w:r>
      <w:r w:rsidR="00826CB4" w:rsidRPr="00B025AC">
        <w:rPr>
          <w:sz w:val="21"/>
          <w:szCs w:val="21"/>
          <w:lang w:eastAsia="zh-CN"/>
        </w:rPr>
        <w:t xml:space="preserve">This field indicates the PCI associated with the PRACH transmission if the UE is provided </w:t>
      </w:r>
      <w:r w:rsidR="00826CB4" w:rsidRPr="00B025AC">
        <w:rPr>
          <w:i/>
          <w:iCs/>
          <w:sz w:val="21"/>
          <w:szCs w:val="21"/>
          <w:lang w:eastAsia="zh-CN"/>
        </w:rPr>
        <w:t>SSB-MTC-</w:t>
      </w:r>
      <w:proofErr w:type="spellStart"/>
      <w:r w:rsidR="00826CB4" w:rsidRPr="00B025AC">
        <w:rPr>
          <w:i/>
          <w:iCs/>
          <w:sz w:val="21"/>
          <w:szCs w:val="21"/>
          <w:lang w:eastAsia="zh-CN"/>
        </w:rPr>
        <w:t>AddtionalPCI</w:t>
      </w:r>
      <w:proofErr w:type="spellEnd"/>
      <w:r w:rsidR="00826CB4" w:rsidRPr="00B025AC">
        <w:rPr>
          <w:sz w:val="21"/>
          <w:szCs w:val="21"/>
          <w:lang w:eastAsia="zh-CN"/>
        </w:rPr>
        <w:t xml:space="preserve">. The bit field index 0 of this field is mapped to the PCI of the serving cell, </w:t>
      </w:r>
      <w:r w:rsidR="00826CB4" w:rsidRPr="00B025AC">
        <w:rPr>
          <w:rFonts w:hint="eastAsia"/>
          <w:sz w:val="21"/>
          <w:szCs w:val="21"/>
          <w:lang w:eastAsia="zh-CN"/>
        </w:rPr>
        <w:t xml:space="preserve">which </w:t>
      </w:r>
      <w:r w:rsidR="00826CB4" w:rsidRPr="00B025AC">
        <w:rPr>
          <w:sz w:val="21"/>
          <w:szCs w:val="21"/>
          <w:lang w:eastAsia="zh-CN"/>
        </w:rPr>
        <w:t xml:space="preserve">indicates a </w:t>
      </w:r>
      <w:proofErr w:type="spellStart"/>
      <w:r w:rsidR="00826CB4" w:rsidRPr="00B025AC">
        <w:rPr>
          <w:i/>
          <w:iCs/>
          <w:sz w:val="21"/>
          <w:szCs w:val="21"/>
          <w:lang w:eastAsia="zh-CN"/>
        </w:rPr>
        <w:t>physCellId</w:t>
      </w:r>
      <w:proofErr w:type="spellEnd"/>
      <w:r w:rsidR="00826CB4" w:rsidRPr="00B025AC">
        <w:rPr>
          <w:sz w:val="21"/>
          <w:szCs w:val="21"/>
          <w:lang w:eastAsia="zh-CN"/>
        </w:rPr>
        <w:t xml:space="preserve"> associated with the cell of the PDCCH order reception,</w:t>
      </w:r>
      <w:r w:rsidR="00826CB4" w:rsidRPr="00B025AC">
        <w:rPr>
          <w:rFonts w:hint="eastAsia"/>
          <w:sz w:val="21"/>
          <w:szCs w:val="21"/>
          <w:lang w:eastAsia="zh-CN"/>
        </w:rPr>
        <w:t xml:space="preserve"> then, the PL-RS is the </w:t>
      </w:r>
      <w:r w:rsidR="00826CB4" w:rsidRPr="00B025AC">
        <w:rPr>
          <w:sz w:val="21"/>
          <w:szCs w:val="21"/>
          <w:lang w:eastAsia="zh-CN"/>
        </w:rPr>
        <w:t>DL RS that the DM-RS of the PDCCH order is quasi-collocated</w:t>
      </w:r>
      <w:r w:rsidR="00826CB4" w:rsidRPr="00B025AC">
        <w:rPr>
          <w:rFonts w:hint="eastAsia"/>
          <w:sz w:val="21"/>
          <w:szCs w:val="21"/>
          <w:lang w:eastAsia="zh-CN"/>
        </w:rPr>
        <w:t>. Th</w:t>
      </w:r>
      <w:r w:rsidR="00826CB4" w:rsidRPr="00B025AC">
        <w:rPr>
          <w:sz w:val="21"/>
          <w:szCs w:val="21"/>
          <w:lang w:eastAsia="zh-CN"/>
        </w:rPr>
        <w:t>e bit field index 1 of this field is mapped to the additional PCI associated with active TCI states</w:t>
      </w:r>
      <w:r w:rsidR="00826CB4" w:rsidRPr="00B025AC">
        <w:rPr>
          <w:rFonts w:hint="eastAsia"/>
          <w:sz w:val="21"/>
          <w:szCs w:val="21"/>
          <w:lang w:eastAsia="zh-CN"/>
        </w:rPr>
        <w:t xml:space="preserve">, which </w:t>
      </w:r>
      <w:r w:rsidR="00826CB4" w:rsidRPr="00B025AC">
        <w:rPr>
          <w:rFonts w:eastAsia="宋体"/>
          <w:sz w:val="21"/>
          <w:szCs w:val="21"/>
          <w:lang w:val="x-none" w:eastAsia="zh-CN"/>
        </w:rPr>
        <w:t>indicates a</w:t>
      </w:r>
      <w:r w:rsidR="00826CB4" w:rsidRPr="00B025AC">
        <w:rPr>
          <w:rFonts w:eastAsia="宋体"/>
          <w:i/>
          <w:iCs/>
          <w:sz w:val="21"/>
          <w:szCs w:val="21"/>
          <w:lang w:val="x-none" w:eastAsia="zh-CN"/>
        </w:rPr>
        <w:t xml:space="preserve"> </w:t>
      </w:r>
      <w:proofErr w:type="spellStart"/>
      <w:r w:rsidR="00826CB4" w:rsidRPr="00B025AC">
        <w:rPr>
          <w:rFonts w:eastAsia="宋体"/>
          <w:i/>
          <w:iCs/>
          <w:sz w:val="21"/>
          <w:szCs w:val="21"/>
          <w:lang w:val="x-none" w:eastAsia="zh-CN"/>
        </w:rPr>
        <w:t>physCellId</w:t>
      </w:r>
      <w:proofErr w:type="spellEnd"/>
      <w:r w:rsidR="00826CB4" w:rsidRPr="00B025AC">
        <w:rPr>
          <w:rFonts w:eastAsia="宋体"/>
          <w:sz w:val="21"/>
          <w:szCs w:val="21"/>
          <w:lang w:val="x-none" w:eastAsia="zh-CN"/>
        </w:rPr>
        <w:t xml:space="preserve"> that is different that the </w:t>
      </w:r>
      <w:proofErr w:type="spellStart"/>
      <w:r w:rsidR="00826CB4" w:rsidRPr="00B025AC">
        <w:rPr>
          <w:rFonts w:eastAsia="宋体"/>
          <w:i/>
          <w:iCs/>
          <w:sz w:val="21"/>
          <w:szCs w:val="21"/>
          <w:lang w:val="x-none" w:eastAsia="zh-CN"/>
        </w:rPr>
        <w:t>physCellId</w:t>
      </w:r>
      <w:proofErr w:type="spellEnd"/>
      <w:r w:rsidR="00826CB4" w:rsidRPr="00B025AC">
        <w:rPr>
          <w:rFonts w:eastAsia="宋体"/>
          <w:sz w:val="21"/>
          <w:szCs w:val="21"/>
          <w:lang w:val="x-none" w:eastAsia="zh-CN"/>
        </w:rPr>
        <w:t xml:space="preserve"> associated with the cell of the PDCCH order reception</w:t>
      </w:r>
      <w:r w:rsidR="00826CB4" w:rsidRPr="00B025AC">
        <w:rPr>
          <w:rFonts w:eastAsia="宋体"/>
          <w:sz w:val="21"/>
          <w:szCs w:val="21"/>
          <w:lang w:val="x-none"/>
        </w:rPr>
        <w:t>,</w:t>
      </w:r>
      <w:r w:rsidR="00826CB4" w:rsidRPr="00B025AC">
        <w:rPr>
          <w:rFonts w:eastAsia="宋体" w:hint="eastAsia"/>
          <w:sz w:val="21"/>
          <w:szCs w:val="21"/>
          <w:lang w:val="x-none" w:eastAsia="zh-CN"/>
        </w:rPr>
        <w:t xml:space="preserve"> then, PL-RS is the </w:t>
      </w:r>
      <w:r w:rsidR="00826CB4" w:rsidRPr="00B025AC">
        <w:rPr>
          <w:sz w:val="21"/>
          <w:szCs w:val="21"/>
          <w:lang w:eastAsia="zh-CN"/>
        </w:rPr>
        <w:t>SS/PBCH indicated by the SS/PBCH index field in this DCI format</w:t>
      </w:r>
      <w:r w:rsidR="00826CB4" w:rsidRPr="00B025AC">
        <w:rPr>
          <w:rFonts w:hint="eastAsia"/>
          <w:sz w:val="21"/>
          <w:szCs w:val="21"/>
          <w:lang w:eastAsia="zh-CN"/>
        </w:rPr>
        <w:t>.</w:t>
      </w:r>
    </w:p>
    <w:p w14:paraId="77D8AECB" w14:textId="2628F4F0" w:rsidR="004525F9" w:rsidRDefault="004525F9" w:rsidP="004525F9">
      <w:pPr>
        <w:snapToGrid w:val="0"/>
        <w:spacing w:beforeLines="50" w:before="120" w:line="288" w:lineRule="auto"/>
        <w:jc w:val="both"/>
        <w:rPr>
          <w:b/>
          <w:bCs/>
          <w:i/>
          <w:iCs/>
          <w:sz w:val="21"/>
          <w:szCs w:val="21"/>
          <w:lang w:eastAsia="zh-CN"/>
        </w:rPr>
      </w:pPr>
      <w:r w:rsidRPr="00826CB4">
        <w:rPr>
          <w:rFonts w:hint="eastAsia"/>
          <w:b/>
          <w:bCs/>
          <w:i/>
          <w:iCs/>
          <w:sz w:val="21"/>
          <w:szCs w:val="21"/>
          <w:u w:val="single"/>
          <w:lang w:eastAsia="zh-CN"/>
        </w:rPr>
        <w:t>P</w:t>
      </w:r>
      <w:r w:rsidRPr="00826CB4">
        <w:rPr>
          <w:b/>
          <w:bCs/>
          <w:i/>
          <w:iCs/>
          <w:sz w:val="21"/>
          <w:szCs w:val="21"/>
          <w:u w:val="single"/>
          <w:lang w:eastAsia="zh-CN"/>
        </w:rPr>
        <w:t xml:space="preserve">roposal </w:t>
      </w:r>
      <w:r w:rsidR="00FA0CBA">
        <w:rPr>
          <w:rFonts w:hint="eastAsia"/>
          <w:b/>
          <w:bCs/>
          <w:i/>
          <w:iCs/>
          <w:sz w:val="21"/>
          <w:szCs w:val="21"/>
          <w:u w:val="single"/>
          <w:lang w:eastAsia="zh-CN"/>
        </w:rPr>
        <w:t>1</w:t>
      </w:r>
      <w:r w:rsidRPr="00826CB4">
        <w:rPr>
          <w:b/>
          <w:bCs/>
          <w:i/>
          <w:iCs/>
          <w:sz w:val="21"/>
          <w:szCs w:val="21"/>
          <w:lang w:eastAsia="zh-CN"/>
        </w:rPr>
        <w:t xml:space="preserve">: For PDCCH-order PRACH transmission for asymmetric DL and UL transmission </w:t>
      </w:r>
      <w:r w:rsidRPr="00826CB4">
        <w:rPr>
          <w:rFonts w:hint="eastAsia"/>
          <w:b/>
          <w:bCs/>
          <w:i/>
          <w:iCs/>
          <w:sz w:val="21"/>
          <w:szCs w:val="21"/>
          <w:lang w:eastAsia="zh-CN"/>
        </w:rPr>
        <w:t>in</w:t>
      </w:r>
      <w:r w:rsidRPr="00826CB4">
        <w:rPr>
          <w:b/>
          <w:bCs/>
          <w:i/>
          <w:iCs/>
          <w:sz w:val="21"/>
          <w:szCs w:val="21"/>
          <w:lang w:eastAsia="zh-CN"/>
        </w:rPr>
        <w:t xml:space="preserve"> </w:t>
      </w:r>
      <w:proofErr w:type="spellStart"/>
      <w:r w:rsidR="00906736" w:rsidRPr="00826CB4">
        <w:rPr>
          <w:rFonts w:hint="eastAsia"/>
          <w:b/>
          <w:bCs/>
          <w:i/>
          <w:iCs/>
          <w:sz w:val="21"/>
          <w:szCs w:val="21"/>
          <w:lang w:eastAsia="zh-CN"/>
        </w:rPr>
        <w:t>s</w:t>
      </w:r>
      <w:r w:rsidRPr="00826CB4">
        <w:rPr>
          <w:b/>
          <w:bCs/>
          <w:i/>
          <w:iCs/>
          <w:sz w:val="21"/>
          <w:szCs w:val="21"/>
          <w:lang w:eastAsia="zh-CN"/>
        </w:rPr>
        <w:t>TRP</w:t>
      </w:r>
      <w:proofErr w:type="spellEnd"/>
      <w:r w:rsidRPr="00826CB4">
        <w:rPr>
          <w:b/>
          <w:bCs/>
          <w:i/>
          <w:iCs/>
          <w:sz w:val="21"/>
          <w:szCs w:val="21"/>
          <w:lang w:eastAsia="zh-CN"/>
        </w:rPr>
        <w:t xml:space="preserve"> based </w:t>
      </w:r>
      <w:r w:rsidR="00826CB4" w:rsidRPr="00826CB4">
        <w:rPr>
          <w:rFonts w:hint="eastAsia"/>
          <w:b/>
          <w:bCs/>
          <w:i/>
          <w:iCs/>
          <w:sz w:val="21"/>
          <w:szCs w:val="21"/>
          <w:lang w:eastAsia="zh-CN"/>
        </w:rPr>
        <w:t>ICBM</w:t>
      </w:r>
      <w:r w:rsidRPr="00826CB4">
        <w:rPr>
          <w:b/>
          <w:bCs/>
          <w:i/>
          <w:iCs/>
          <w:sz w:val="21"/>
          <w:szCs w:val="21"/>
          <w:lang w:eastAsia="zh-CN"/>
        </w:rPr>
        <w:t xml:space="preserve"> scenario, SSB with additional PCI </w:t>
      </w:r>
      <w:r w:rsidR="00826CB4" w:rsidRPr="00826CB4">
        <w:rPr>
          <w:rFonts w:hint="eastAsia"/>
          <w:b/>
          <w:bCs/>
          <w:i/>
          <w:iCs/>
          <w:sz w:val="21"/>
          <w:szCs w:val="21"/>
          <w:lang w:eastAsia="zh-CN"/>
        </w:rPr>
        <w:t>can be</w:t>
      </w:r>
      <w:r w:rsidRPr="00826CB4">
        <w:rPr>
          <w:b/>
          <w:bCs/>
          <w:i/>
          <w:iCs/>
          <w:sz w:val="21"/>
          <w:szCs w:val="21"/>
          <w:lang w:eastAsia="zh-CN"/>
        </w:rPr>
        <w:t xml:space="preserve"> used as the </w:t>
      </w:r>
      <w:r w:rsidR="00A33E5C" w:rsidRPr="00826CB4">
        <w:rPr>
          <w:b/>
          <w:bCs/>
          <w:i/>
          <w:iCs/>
          <w:sz w:val="21"/>
          <w:szCs w:val="21"/>
          <w:lang w:eastAsia="zh-CN"/>
        </w:rPr>
        <w:t xml:space="preserve">pathloss </w:t>
      </w:r>
      <w:r w:rsidRPr="00826CB4">
        <w:rPr>
          <w:b/>
          <w:bCs/>
          <w:i/>
          <w:iCs/>
          <w:sz w:val="21"/>
          <w:szCs w:val="21"/>
          <w:lang w:eastAsia="zh-CN"/>
        </w:rPr>
        <w:t>RS for PRACH transmission</w:t>
      </w:r>
      <w:r w:rsidR="00826CB4" w:rsidRPr="00826CB4">
        <w:rPr>
          <w:rFonts w:hint="eastAsia"/>
          <w:b/>
          <w:bCs/>
          <w:i/>
          <w:iCs/>
          <w:sz w:val="21"/>
          <w:szCs w:val="21"/>
          <w:lang w:eastAsia="zh-CN"/>
        </w:rPr>
        <w:t xml:space="preserve">, and </w:t>
      </w:r>
      <w:r w:rsidR="00C86395" w:rsidRPr="00C86395">
        <w:rPr>
          <w:b/>
          <w:bCs/>
          <w:i/>
          <w:iCs/>
          <w:sz w:val="21"/>
          <w:szCs w:val="21"/>
          <w:lang w:eastAsia="zh-CN"/>
        </w:rPr>
        <w:t>the new 1-bit field</w:t>
      </w:r>
      <w:r w:rsidR="00826CB4" w:rsidRPr="00826CB4">
        <w:rPr>
          <w:b/>
          <w:bCs/>
          <w:i/>
          <w:iCs/>
          <w:sz w:val="21"/>
          <w:szCs w:val="21"/>
          <w:lang w:eastAsia="zh-CN"/>
        </w:rPr>
        <w:t xml:space="preserve"> in DCI can be reused to indicate PL-RS for PDCCH-order PRACH</w:t>
      </w:r>
      <w:r w:rsidR="00826CB4">
        <w:rPr>
          <w:rFonts w:hint="eastAsia"/>
          <w:b/>
          <w:bCs/>
          <w:i/>
          <w:iCs/>
          <w:sz w:val="21"/>
          <w:szCs w:val="21"/>
          <w:lang w:eastAsia="zh-CN"/>
        </w:rPr>
        <w:t>.</w:t>
      </w:r>
    </w:p>
    <w:p w14:paraId="31E078D8" w14:textId="77777777" w:rsidR="00126AC5" w:rsidRDefault="00126AC5" w:rsidP="004525F9">
      <w:pPr>
        <w:snapToGrid w:val="0"/>
        <w:spacing w:beforeLines="50" w:before="120" w:line="288" w:lineRule="auto"/>
        <w:jc w:val="both"/>
        <w:rPr>
          <w:b/>
          <w:bCs/>
          <w:i/>
          <w:iCs/>
          <w:sz w:val="21"/>
          <w:szCs w:val="21"/>
          <w:lang w:eastAsia="zh-CN"/>
        </w:rPr>
      </w:pPr>
    </w:p>
    <w:p w14:paraId="046F9546" w14:textId="7A293327" w:rsidR="00975A0C" w:rsidRPr="008C144A" w:rsidRDefault="00975A0C" w:rsidP="004525F9">
      <w:pPr>
        <w:snapToGrid w:val="0"/>
        <w:spacing w:beforeLines="50" w:before="120" w:line="288" w:lineRule="auto"/>
        <w:jc w:val="both"/>
        <w:rPr>
          <w:rFonts w:hint="eastAsia"/>
          <w:sz w:val="21"/>
          <w:szCs w:val="21"/>
          <w:lang w:eastAsia="zh-CN"/>
        </w:rPr>
      </w:pPr>
      <w:r w:rsidRPr="008C144A">
        <w:rPr>
          <w:rFonts w:hint="eastAsia"/>
          <w:sz w:val="21"/>
          <w:szCs w:val="21"/>
          <w:lang w:eastAsia="zh-CN"/>
        </w:rPr>
        <w:t>In RAN1#118</w:t>
      </w:r>
      <w:r w:rsidRPr="008C144A">
        <w:rPr>
          <w:rFonts w:hint="eastAsia"/>
          <w:sz w:val="21"/>
          <w:szCs w:val="21"/>
          <w:lang w:eastAsia="zh-CN"/>
        </w:rPr>
        <w:t>bis</w:t>
      </w:r>
      <w:r w:rsidRPr="008C144A">
        <w:rPr>
          <w:rFonts w:hint="eastAsia"/>
          <w:sz w:val="21"/>
          <w:szCs w:val="21"/>
          <w:lang w:eastAsia="zh-CN"/>
        </w:rPr>
        <w:t xml:space="preserve"> meeting [</w:t>
      </w:r>
      <w:r w:rsidRPr="008C144A">
        <w:rPr>
          <w:rFonts w:hint="eastAsia"/>
          <w:sz w:val="21"/>
          <w:szCs w:val="21"/>
          <w:lang w:eastAsia="zh-CN"/>
        </w:rPr>
        <w:t>3</w:t>
      </w:r>
      <w:r w:rsidRPr="008C144A">
        <w:rPr>
          <w:rFonts w:hint="eastAsia"/>
          <w:sz w:val="21"/>
          <w:szCs w:val="21"/>
          <w:lang w:eastAsia="zh-CN"/>
        </w:rPr>
        <w:t xml:space="preserve">], </w:t>
      </w:r>
      <w:r w:rsidR="007E47F2" w:rsidRPr="008C144A">
        <w:rPr>
          <w:rFonts w:cs="Arial"/>
          <w:sz w:val="21"/>
          <w:szCs w:val="21"/>
        </w:rPr>
        <w:t>indicating PL offset for PDCCH-order PRACH</w:t>
      </w:r>
      <w:r w:rsidR="007E47F2" w:rsidRPr="008C144A">
        <w:rPr>
          <w:rFonts w:cs="Arial" w:hint="eastAsia"/>
          <w:sz w:val="21"/>
          <w:szCs w:val="21"/>
          <w:lang w:eastAsia="zh-CN"/>
        </w:rPr>
        <w:t xml:space="preserve"> for </w:t>
      </w:r>
      <w:proofErr w:type="spellStart"/>
      <w:r w:rsidR="007E47F2" w:rsidRPr="008C144A">
        <w:rPr>
          <w:rFonts w:cs="Arial" w:hint="eastAsia"/>
          <w:sz w:val="21"/>
          <w:szCs w:val="21"/>
          <w:lang w:eastAsia="zh-CN"/>
        </w:rPr>
        <w:t>mTRP</w:t>
      </w:r>
      <w:proofErr w:type="spellEnd"/>
      <w:r w:rsidRPr="008C144A">
        <w:rPr>
          <w:rFonts w:hint="eastAsia"/>
          <w:sz w:val="21"/>
          <w:szCs w:val="21"/>
          <w:lang w:eastAsia="zh-CN"/>
        </w:rPr>
        <w:t xml:space="preserve"> has been discussed with the following agreement.</w:t>
      </w:r>
    </w:p>
    <w:tbl>
      <w:tblPr>
        <w:tblStyle w:val="ad"/>
        <w:tblW w:w="0" w:type="auto"/>
        <w:tblLook w:val="04A0" w:firstRow="1" w:lastRow="0" w:firstColumn="1" w:lastColumn="0" w:noHBand="0" w:noVBand="1"/>
      </w:tblPr>
      <w:tblGrid>
        <w:gridCol w:w="9629"/>
      </w:tblGrid>
      <w:tr w:rsidR="00975A0C" w:rsidRPr="00526E53" w14:paraId="2B5A79E1" w14:textId="77777777" w:rsidTr="00975A0C">
        <w:tc>
          <w:tcPr>
            <w:tcW w:w="9629" w:type="dxa"/>
          </w:tcPr>
          <w:p w14:paraId="4ED1585B" w14:textId="77777777" w:rsidR="00975A0C" w:rsidRPr="00526E53" w:rsidRDefault="00975A0C" w:rsidP="00975A0C">
            <w:pPr>
              <w:snapToGrid w:val="0"/>
              <w:jc w:val="both"/>
              <w:rPr>
                <w:rFonts w:eastAsiaTheme="minorEastAsia"/>
                <w:b/>
                <w:lang w:eastAsia="ko-KR"/>
              </w:rPr>
            </w:pPr>
            <w:r w:rsidRPr="00526E53">
              <w:rPr>
                <w:rFonts w:eastAsiaTheme="minorEastAsia"/>
                <w:b/>
                <w:highlight w:val="green"/>
                <w:lang w:eastAsia="ko-KR"/>
              </w:rPr>
              <w:t>Agreement</w:t>
            </w:r>
          </w:p>
          <w:p w14:paraId="50378708" w14:textId="77777777" w:rsidR="00975A0C" w:rsidRPr="00526E53" w:rsidRDefault="00975A0C" w:rsidP="00975A0C">
            <w:r w:rsidRPr="00526E53">
              <w:t>For indicating PL offset for PDCCH-order PRACH, when two joint/UL TCI states are indicated in Rel-18 unified TCI, down-select one from the following Alts for the 1-bit DCI field in DCI 1_0 which indicates the application of PL offset on PRACH transmission:</w:t>
            </w:r>
          </w:p>
          <w:p w14:paraId="7D440DED" w14:textId="77777777" w:rsidR="00975A0C" w:rsidRPr="00526E53" w:rsidRDefault="00975A0C" w:rsidP="00975A0C">
            <w:pPr>
              <w:pStyle w:val="af0"/>
              <w:widowControl/>
              <w:numPr>
                <w:ilvl w:val="0"/>
                <w:numId w:val="64"/>
              </w:numPr>
              <w:ind w:firstLineChars="0"/>
              <w:rPr>
                <w:rFonts w:ascii="Times New Roman" w:hAnsi="Times New Roman"/>
                <w:sz w:val="20"/>
                <w:szCs w:val="20"/>
              </w:rPr>
            </w:pPr>
            <w:r w:rsidRPr="00526E53">
              <w:rPr>
                <w:rFonts w:ascii="Times New Roman" w:hAnsi="Times New Roman"/>
                <w:sz w:val="20"/>
                <w:szCs w:val="20"/>
              </w:rPr>
              <w:t>Alt2:</w:t>
            </w:r>
          </w:p>
          <w:p w14:paraId="36D73D00" w14:textId="77777777" w:rsidR="00975A0C" w:rsidRPr="00526E53" w:rsidRDefault="00975A0C" w:rsidP="00975A0C">
            <w:pPr>
              <w:numPr>
                <w:ilvl w:val="1"/>
                <w:numId w:val="64"/>
              </w:numPr>
              <w:jc w:val="both"/>
            </w:pPr>
            <w:r w:rsidRPr="00526E53">
              <w:t xml:space="preserve">the bit field index 0 of this field indicates that the PL offset associated in the first indicated joint/UL TCI state is included in the PRACH transmission power calculation </w:t>
            </w:r>
          </w:p>
          <w:p w14:paraId="7A4C053C" w14:textId="77777777" w:rsidR="00975A0C" w:rsidRPr="00526E53" w:rsidRDefault="00975A0C" w:rsidP="00975A0C">
            <w:pPr>
              <w:numPr>
                <w:ilvl w:val="1"/>
                <w:numId w:val="64"/>
              </w:numPr>
              <w:jc w:val="both"/>
            </w:pPr>
            <w:r w:rsidRPr="00526E53">
              <w:t>the bit field index 1 of this field indicates that the PL offset associated in the second indicated joint/UL TCI state is included in the PRACH transmission power calculation.</w:t>
            </w:r>
          </w:p>
          <w:p w14:paraId="5171BFA3" w14:textId="77777777" w:rsidR="00975A0C" w:rsidRPr="00526E53" w:rsidRDefault="00975A0C" w:rsidP="00975A0C">
            <w:pPr>
              <w:numPr>
                <w:ilvl w:val="1"/>
                <w:numId w:val="64"/>
              </w:numPr>
              <w:jc w:val="both"/>
            </w:pPr>
            <w:r w:rsidRPr="00526E53">
              <w:t>FFS: Whether a restriction that only one of the indicated joint/UL TCI states can be configured with PL offset is needed.</w:t>
            </w:r>
          </w:p>
          <w:p w14:paraId="10CD3442" w14:textId="4012D943" w:rsidR="00975A0C" w:rsidRPr="00526E53" w:rsidRDefault="00975A0C" w:rsidP="00975A0C">
            <w:pPr>
              <w:rPr>
                <w:lang w:eastAsia="zh-CN"/>
              </w:rPr>
            </w:pPr>
            <w:r w:rsidRPr="00526E53">
              <w:t>FFS: If other information can be indicated by this same 1-bit DCI field for the PDCCH-order PRACH transmission</w:t>
            </w:r>
          </w:p>
        </w:tc>
      </w:tr>
    </w:tbl>
    <w:p w14:paraId="41E66ED9" w14:textId="77777777" w:rsidR="003B4487" w:rsidRDefault="007C0D03" w:rsidP="00860ECE">
      <w:pPr>
        <w:snapToGrid w:val="0"/>
        <w:spacing w:beforeLines="50" w:before="120" w:line="288" w:lineRule="auto"/>
        <w:jc w:val="both"/>
        <w:rPr>
          <w:sz w:val="21"/>
          <w:szCs w:val="21"/>
          <w:lang w:eastAsia="zh-CN"/>
        </w:rPr>
      </w:pPr>
      <w:r w:rsidRPr="008D706A">
        <w:rPr>
          <w:rFonts w:hint="eastAsia"/>
          <w:sz w:val="21"/>
          <w:szCs w:val="21"/>
          <w:lang w:eastAsia="zh-CN"/>
        </w:rPr>
        <w:t>As shown in Fig.2,</w:t>
      </w:r>
      <w:r w:rsidRPr="008D706A">
        <w:rPr>
          <w:rFonts w:hint="eastAsia"/>
          <w:sz w:val="21"/>
          <w:szCs w:val="21"/>
          <w:lang w:eastAsia="zh-CN"/>
        </w:rPr>
        <w:t xml:space="preserve"> t</w:t>
      </w:r>
      <w:r w:rsidR="00295053" w:rsidRPr="008D706A">
        <w:rPr>
          <w:rFonts w:hint="eastAsia"/>
          <w:sz w:val="21"/>
          <w:szCs w:val="21"/>
          <w:lang w:eastAsia="zh-CN"/>
        </w:rPr>
        <w:t xml:space="preserve">wo scenarios can be considered for </w:t>
      </w:r>
      <w:r w:rsidR="00295053" w:rsidRPr="008D706A">
        <w:rPr>
          <w:sz w:val="21"/>
          <w:szCs w:val="21"/>
          <w:lang w:eastAsia="zh-CN"/>
        </w:rPr>
        <w:t xml:space="preserve">asymmetric DL and UL transmission in </w:t>
      </w:r>
      <w:proofErr w:type="spellStart"/>
      <w:r w:rsidR="00295053" w:rsidRPr="008D706A">
        <w:rPr>
          <w:rFonts w:hint="eastAsia"/>
          <w:sz w:val="21"/>
          <w:szCs w:val="21"/>
          <w:lang w:eastAsia="zh-CN"/>
        </w:rPr>
        <w:t>m</w:t>
      </w:r>
      <w:r w:rsidR="00295053" w:rsidRPr="008D706A">
        <w:rPr>
          <w:sz w:val="21"/>
          <w:szCs w:val="21"/>
          <w:lang w:eastAsia="zh-CN"/>
        </w:rPr>
        <w:t>TRP</w:t>
      </w:r>
      <w:proofErr w:type="spellEnd"/>
      <w:r w:rsidR="00295053" w:rsidRPr="008D706A">
        <w:rPr>
          <w:rFonts w:hint="eastAsia"/>
          <w:sz w:val="21"/>
          <w:szCs w:val="21"/>
          <w:lang w:eastAsia="zh-CN"/>
        </w:rPr>
        <w:t xml:space="preserve"> mode</w:t>
      </w:r>
      <w:r w:rsidRPr="008D706A">
        <w:rPr>
          <w:rFonts w:hint="eastAsia"/>
          <w:sz w:val="21"/>
          <w:szCs w:val="21"/>
          <w:lang w:eastAsia="zh-CN"/>
        </w:rPr>
        <w:t xml:space="preserve">: Case 1: </w:t>
      </w:r>
      <w:r w:rsidR="00295053" w:rsidRPr="008D706A">
        <w:rPr>
          <w:rFonts w:hint="eastAsia"/>
          <w:sz w:val="21"/>
          <w:szCs w:val="21"/>
          <w:lang w:eastAsia="zh-CN"/>
        </w:rPr>
        <w:t xml:space="preserve">Two UL TRPs are used for UL </w:t>
      </w:r>
      <w:proofErr w:type="spellStart"/>
      <w:r w:rsidR="00295053" w:rsidRPr="008D706A">
        <w:rPr>
          <w:rFonts w:hint="eastAsia"/>
          <w:sz w:val="21"/>
          <w:szCs w:val="21"/>
          <w:lang w:eastAsia="zh-CN"/>
        </w:rPr>
        <w:t>mTRP</w:t>
      </w:r>
      <w:proofErr w:type="spellEnd"/>
      <w:r w:rsidR="00295053" w:rsidRPr="008D706A">
        <w:rPr>
          <w:rFonts w:hint="eastAsia"/>
          <w:sz w:val="21"/>
          <w:szCs w:val="21"/>
          <w:lang w:eastAsia="zh-CN"/>
        </w:rPr>
        <w:t xml:space="preserve"> transmission. </w:t>
      </w:r>
      <w:r w:rsidRPr="008D706A">
        <w:rPr>
          <w:rFonts w:hint="eastAsia"/>
          <w:sz w:val="21"/>
          <w:szCs w:val="21"/>
          <w:lang w:eastAsia="zh-CN"/>
        </w:rPr>
        <w:t>Case 2:</w:t>
      </w:r>
      <w:r w:rsidR="00295053" w:rsidRPr="008D706A">
        <w:rPr>
          <w:rFonts w:hint="eastAsia"/>
          <w:sz w:val="21"/>
          <w:szCs w:val="21"/>
          <w:lang w:eastAsia="zh-CN"/>
        </w:rPr>
        <w:t xml:space="preserve"> DL TRP and UL TRP are used for </w:t>
      </w:r>
      <w:proofErr w:type="spellStart"/>
      <w:r w:rsidR="00295053" w:rsidRPr="008D706A">
        <w:rPr>
          <w:rFonts w:hint="eastAsia"/>
          <w:sz w:val="21"/>
          <w:szCs w:val="21"/>
          <w:lang w:eastAsia="zh-CN"/>
        </w:rPr>
        <w:t>mTRP</w:t>
      </w:r>
      <w:proofErr w:type="spellEnd"/>
      <w:r w:rsidR="00295053" w:rsidRPr="008D706A">
        <w:rPr>
          <w:rFonts w:hint="eastAsia"/>
          <w:sz w:val="21"/>
          <w:szCs w:val="21"/>
          <w:lang w:eastAsia="zh-CN"/>
        </w:rPr>
        <w:t xml:space="preserve"> transmission</w:t>
      </w:r>
      <w:r w:rsidRPr="008D706A">
        <w:rPr>
          <w:rFonts w:hint="eastAsia"/>
          <w:sz w:val="21"/>
          <w:szCs w:val="21"/>
          <w:lang w:eastAsia="zh-CN"/>
        </w:rPr>
        <w:t xml:space="preserve">. </w:t>
      </w:r>
    </w:p>
    <w:p w14:paraId="0AD04F4F" w14:textId="1B60D70E" w:rsidR="008D706A" w:rsidRDefault="007C0D03" w:rsidP="00860ECE">
      <w:pPr>
        <w:snapToGrid w:val="0"/>
        <w:spacing w:beforeLines="50" w:before="120" w:line="288" w:lineRule="auto"/>
        <w:jc w:val="both"/>
        <w:rPr>
          <w:rFonts w:hint="eastAsia"/>
          <w:sz w:val="21"/>
          <w:szCs w:val="21"/>
          <w:lang w:eastAsia="zh-CN"/>
        </w:rPr>
      </w:pPr>
      <w:r w:rsidRPr="008D706A">
        <w:rPr>
          <w:rFonts w:hint="eastAsia"/>
          <w:sz w:val="21"/>
          <w:szCs w:val="21"/>
          <w:lang w:eastAsia="zh-CN"/>
        </w:rPr>
        <w:t xml:space="preserve">For </w:t>
      </w:r>
      <w:r w:rsidR="008C144A" w:rsidRPr="008D706A">
        <w:rPr>
          <w:rFonts w:hint="eastAsia"/>
          <w:sz w:val="21"/>
          <w:szCs w:val="21"/>
          <w:lang w:eastAsia="zh-CN"/>
        </w:rPr>
        <w:t xml:space="preserve">Case 1, </w:t>
      </w:r>
      <w:r w:rsidR="00340430" w:rsidRPr="008D706A">
        <w:rPr>
          <w:rFonts w:hint="eastAsia"/>
          <w:sz w:val="21"/>
          <w:szCs w:val="21"/>
          <w:lang w:eastAsia="zh-CN"/>
        </w:rPr>
        <w:t xml:space="preserve">both </w:t>
      </w:r>
      <w:r w:rsidR="00340430" w:rsidRPr="008D706A">
        <w:rPr>
          <w:sz w:val="21"/>
          <w:szCs w:val="21"/>
          <w:lang w:eastAsia="zh-CN"/>
        </w:rPr>
        <w:t xml:space="preserve">indicated joint/UL TCI states </w:t>
      </w:r>
      <w:r w:rsidR="00340430" w:rsidRPr="008D706A">
        <w:rPr>
          <w:rFonts w:hint="eastAsia"/>
          <w:sz w:val="21"/>
          <w:szCs w:val="21"/>
          <w:lang w:eastAsia="zh-CN"/>
        </w:rPr>
        <w:t>are</w:t>
      </w:r>
      <w:r w:rsidR="00340430" w:rsidRPr="008D706A">
        <w:rPr>
          <w:sz w:val="21"/>
          <w:szCs w:val="21"/>
          <w:lang w:eastAsia="zh-CN"/>
        </w:rPr>
        <w:t xml:space="preserve"> configured with PL offset</w:t>
      </w:r>
      <w:r w:rsidR="00340430" w:rsidRPr="008D706A">
        <w:rPr>
          <w:rFonts w:hint="eastAsia"/>
          <w:sz w:val="21"/>
          <w:szCs w:val="21"/>
          <w:lang w:eastAsia="zh-CN"/>
        </w:rPr>
        <w:t xml:space="preserve">, </w:t>
      </w:r>
      <w:r w:rsidR="00340430" w:rsidRPr="008D706A">
        <w:rPr>
          <w:sz w:val="21"/>
          <w:szCs w:val="21"/>
        </w:rPr>
        <w:t>the bit field index 0</w:t>
      </w:r>
      <w:r w:rsidR="00340430" w:rsidRPr="008D706A">
        <w:rPr>
          <w:rFonts w:hint="eastAsia"/>
          <w:sz w:val="21"/>
          <w:szCs w:val="21"/>
          <w:lang w:eastAsia="zh-CN"/>
        </w:rPr>
        <w:t xml:space="preserve"> indicates PRACH transmission towards UL TRP-1</w:t>
      </w:r>
      <w:r w:rsidR="000B5228">
        <w:rPr>
          <w:rFonts w:hint="eastAsia"/>
          <w:sz w:val="21"/>
          <w:szCs w:val="21"/>
          <w:lang w:eastAsia="zh-CN"/>
        </w:rPr>
        <w:t xml:space="preserve"> and </w:t>
      </w:r>
      <w:r w:rsidR="000B5228" w:rsidRPr="000B5228">
        <w:rPr>
          <w:sz w:val="21"/>
          <w:szCs w:val="21"/>
          <w:lang w:eastAsia="zh-CN"/>
        </w:rPr>
        <w:t>the PL offset associated in the first indicated joint/UL TCI state is included in the PRACH transmission power calculation</w:t>
      </w:r>
      <w:r w:rsidR="00340430" w:rsidRPr="008D706A">
        <w:rPr>
          <w:rFonts w:hint="eastAsia"/>
          <w:sz w:val="21"/>
          <w:szCs w:val="21"/>
          <w:lang w:eastAsia="zh-CN"/>
        </w:rPr>
        <w:t xml:space="preserve">, </w:t>
      </w:r>
      <w:r w:rsidR="00340430" w:rsidRPr="008D706A">
        <w:rPr>
          <w:sz w:val="21"/>
          <w:szCs w:val="21"/>
        </w:rPr>
        <w:t xml:space="preserve">the bit field index </w:t>
      </w:r>
      <w:r w:rsidR="00340430" w:rsidRPr="008D706A">
        <w:rPr>
          <w:rFonts w:hint="eastAsia"/>
          <w:sz w:val="21"/>
          <w:szCs w:val="21"/>
          <w:lang w:eastAsia="zh-CN"/>
        </w:rPr>
        <w:t>1</w:t>
      </w:r>
      <w:r w:rsidR="00340430" w:rsidRPr="008D706A">
        <w:rPr>
          <w:rFonts w:hint="eastAsia"/>
          <w:sz w:val="21"/>
          <w:szCs w:val="21"/>
          <w:lang w:eastAsia="zh-CN"/>
        </w:rPr>
        <w:t xml:space="preserve"> indicates PRACH transmission towards UL TRP-</w:t>
      </w:r>
      <w:r w:rsidR="00340430" w:rsidRPr="008D706A">
        <w:rPr>
          <w:rFonts w:hint="eastAsia"/>
          <w:sz w:val="21"/>
          <w:szCs w:val="21"/>
          <w:lang w:eastAsia="zh-CN"/>
        </w:rPr>
        <w:lastRenderedPageBreak/>
        <w:t>2</w:t>
      </w:r>
      <w:r w:rsidR="000B5228">
        <w:rPr>
          <w:rFonts w:hint="eastAsia"/>
          <w:sz w:val="21"/>
          <w:szCs w:val="21"/>
          <w:lang w:eastAsia="zh-CN"/>
        </w:rPr>
        <w:t xml:space="preserve"> and </w:t>
      </w:r>
      <w:r w:rsidR="000B5228" w:rsidRPr="000B5228">
        <w:rPr>
          <w:sz w:val="21"/>
          <w:szCs w:val="21"/>
          <w:lang w:eastAsia="zh-CN"/>
        </w:rPr>
        <w:t>the PL offset associated in the second indicated joint/UL TCI state is included in the PRACH transmission power calculation.</w:t>
      </w:r>
      <w:r w:rsidR="00340430" w:rsidRPr="008D706A">
        <w:rPr>
          <w:rFonts w:hint="eastAsia"/>
          <w:sz w:val="21"/>
          <w:szCs w:val="21"/>
          <w:lang w:eastAsia="zh-CN"/>
        </w:rPr>
        <w:t xml:space="preserve"> However, PRACH transmission towards DL TRP is not available. </w:t>
      </w:r>
      <w:r w:rsidR="00212C3D">
        <w:rPr>
          <w:rFonts w:hint="eastAsia"/>
          <w:sz w:val="21"/>
          <w:szCs w:val="21"/>
          <w:lang w:eastAsia="zh-CN"/>
        </w:rPr>
        <w:t xml:space="preserve">In this case, the </w:t>
      </w:r>
      <w:r w:rsidR="00212C3D" w:rsidRPr="00212C3D">
        <w:rPr>
          <w:sz w:val="21"/>
          <w:szCs w:val="21"/>
          <w:lang w:eastAsia="zh-CN"/>
        </w:rPr>
        <w:t xml:space="preserve">restriction that only one of the indicated joint/UL TCI states can be configured with PL offset is </w:t>
      </w:r>
      <w:r w:rsidR="00212C3D">
        <w:rPr>
          <w:rFonts w:hint="eastAsia"/>
          <w:sz w:val="21"/>
          <w:szCs w:val="21"/>
          <w:lang w:eastAsia="zh-CN"/>
        </w:rPr>
        <w:t xml:space="preserve">not </w:t>
      </w:r>
      <w:r w:rsidR="00745575">
        <w:rPr>
          <w:rFonts w:hint="eastAsia"/>
          <w:sz w:val="21"/>
          <w:szCs w:val="21"/>
          <w:lang w:eastAsia="zh-CN"/>
        </w:rPr>
        <w:t>needed</w:t>
      </w:r>
      <w:r w:rsidR="00212C3D">
        <w:rPr>
          <w:rFonts w:hint="eastAsia"/>
          <w:sz w:val="21"/>
          <w:szCs w:val="21"/>
          <w:lang w:eastAsia="zh-CN"/>
        </w:rPr>
        <w:t xml:space="preserve">. </w:t>
      </w:r>
    </w:p>
    <w:p w14:paraId="6A36B003" w14:textId="71EFA101" w:rsidR="00975A0C" w:rsidRPr="00212C3D" w:rsidRDefault="000B5228" w:rsidP="004525F9">
      <w:pPr>
        <w:snapToGrid w:val="0"/>
        <w:spacing w:beforeLines="50" w:before="120" w:line="288" w:lineRule="auto"/>
        <w:jc w:val="both"/>
        <w:rPr>
          <w:rFonts w:hint="eastAsia"/>
          <w:sz w:val="21"/>
          <w:szCs w:val="21"/>
          <w:lang w:eastAsia="zh-CN"/>
        </w:rPr>
      </w:pPr>
      <w:r w:rsidRPr="000B5228">
        <w:rPr>
          <w:rFonts w:hint="eastAsia"/>
          <w:sz w:val="21"/>
          <w:szCs w:val="21"/>
          <w:lang w:eastAsia="zh-CN"/>
        </w:rPr>
        <w:t xml:space="preserve">For Case 2, only one of </w:t>
      </w:r>
      <w:r w:rsidRPr="000B5228">
        <w:rPr>
          <w:sz w:val="21"/>
          <w:szCs w:val="21"/>
          <w:lang w:eastAsia="zh-CN"/>
        </w:rPr>
        <w:t xml:space="preserve">the indicated joint/UL TCI states </w:t>
      </w:r>
      <w:r w:rsidR="00745575">
        <w:rPr>
          <w:rFonts w:hint="eastAsia"/>
          <w:sz w:val="21"/>
          <w:szCs w:val="21"/>
          <w:lang w:eastAsia="zh-CN"/>
        </w:rPr>
        <w:t xml:space="preserve">is </w:t>
      </w:r>
      <w:r w:rsidRPr="000B5228">
        <w:rPr>
          <w:sz w:val="21"/>
          <w:szCs w:val="21"/>
          <w:lang w:eastAsia="zh-CN"/>
        </w:rPr>
        <w:t>configured with PL offset.</w:t>
      </w:r>
      <w:r>
        <w:rPr>
          <w:rFonts w:hint="eastAsia"/>
          <w:sz w:val="21"/>
          <w:szCs w:val="21"/>
          <w:lang w:eastAsia="zh-CN"/>
        </w:rPr>
        <w:t xml:space="preserve"> </w:t>
      </w:r>
      <w:r w:rsidR="007446C3">
        <w:rPr>
          <w:rFonts w:hint="eastAsia"/>
          <w:sz w:val="21"/>
          <w:szCs w:val="21"/>
          <w:lang w:eastAsia="zh-CN"/>
        </w:rPr>
        <w:t>T</w:t>
      </w:r>
      <w:r w:rsidR="007446C3" w:rsidRPr="007446C3">
        <w:rPr>
          <w:sz w:val="21"/>
          <w:szCs w:val="21"/>
          <w:lang w:eastAsia="zh-CN"/>
        </w:rPr>
        <w:t>he 1-bit DCI field in DCI 1_0 which indicates the application of PL offset on PRACH transmission</w:t>
      </w:r>
      <w:r w:rsidR="007446C3">
        <w:rPr>
          <w:rFonts w:hint="eastAsia"/>
          <w:sz w:val="21"/>
          <w:szCs w:val="21"/>
          <w:lang w:eastAsia="zh-CN"/>
        </w:rPr>
        <w:t xml:space="preserve"> should be different from case 1. </w:t>
      </w:r>
      <w:r w:rsidR="008D706A" w:rsidRPr="008D706A">
        <w:rPr>
          <w:rFonts w:hint="eastAsia"/>
          <w:sz w:val="21"/>
          <w:szCs w:val="21"/>
          <w:lang w:eastAsia="zh-CN"/>
        </w:rPr>
        <w:t>T</w:t>
      </w:r>
      <w:r w:rsidR="00860ECE" w:rsidRPr="008D706A">
        <w:rPr>
          <w:sz w:val="21"/>
          <w:szCs w:val="21"/>
          <w:lang w:eastAsia="zh-CN"/>
        </w:rPr>
        <w:t>he bit field index 0 of this field indicates that the PL offset associated in the first indicated joint/UL TCI state is included in the PRACH transmission power calculation</w:t>
      </w:r>
      <w:r w:rsidR="00860ECE" w:rsidRPr="008D706A">
        <w:rPr>
          <w:rFonts w:hint="eastAsia"/>
          <w:sz w:val="21"/>
          <w:szCs w:val="21"/>
          <w:lang w:eastAsia="zh-CN"/>
        </w:rPr>
        <w:t>, if PL</w:t>
      </w:r>
      <w:r w:rsidR="008D706A" w:rsidRPr="008D706A">
        <w:rPr>
          <w:rFonts w:hint="eastAsia"/>
          <w:sz w:val="21"/>
          <w:szCs w:val="21"/>
          <w:lang w:eastAsia="zh-CN"/>
        </w:rPr>
        <w:t xml:space="preserve"> offset is included in the </w:t>
      </w:r>
      <w:r w:rsidR="008D706A" w:rsidRPr="008D706A">
        <w:rPr>
          <w:sz w:val="21"/>
          <w:szCs w:val="21"/>
          <w:lang w:eastAsia="zh-CN"/>
        </w:rPr>
        <w:t>first indicated joint/UL TCI state</w:t>
      </w:r>
      <w:r w:rsidR="008D706A" w:rsidRPr="008D706A">
        <w:rPr>
          <w:rFonts w:hint="eastAsia"/>
          <w:sz w:val="21"/>
          <w:szCs w:val="21"/>
          <w:lang w:eastAsia="zh-CN"/>
        </w:rPr>
        <w:t xml:space="preserve">, or else, </w:t>
      </w:r>
      <w:r w:rsidR="008D706A" w:rsidRPr="008D706A">
        <w:rPr>
          <w:sz w:val="21"/>
          <w:szCs w:val="21"/>
        </w:rPr>
        <w:t>PL offset is not included in the PRACH transmission power calculation</w:t>
      </w:r>
      <w:r w:rsidR="008D706A" w:rsidRPr="008D706A">
        <w:rPr>
          <w:rFonts w:hint="eastAsia"/>
          <w:sz w:val="21"/>
          <w:szCs w:val="21"/>
          <w:lang w:eastAsia="zh-CN"/>
        </w:rPr>
        <w:t xml:space="preserve">. </w:t>
      </w:r>
      <w:r w:rsidR="008D706A" w:rsidRPr="008D706A">
        <w:rPr>
          <w:rFonts w:hint="eastAsia"/>
          <w:sz w:val="21"/>
          <w:szCs w:val="21"/>
          <w:lang w:eastAsia="zh-CN"/>
        </w:rPr>
        <w:t>T</w:t>
      </w:r>
      <w:r w:rsidR="008D706A" w:rsidRPr="008D706A">
        <w:rPr>
          <w:sz w:val="21"/>
          <w:szCs w:val="21"/>
          <w:lang w:eastAsia="zh-CN"/>
        </w:rPr>
        <w:t xml:space="preserve">he bit field index </w:t>
      </w:r>
      <w:r w:rsidR="007446C3">
        <w:rPr>
          <w:rFonts w:hint="eastAsia"/>
          <w:sz w:val="21"/>
          <w:szCs w:val="21"/>
          <w:lang w:eastAsia="zh-CN"/>
        </w:rPr>
        <w:t>1</w:t>
      </w:r>
      <w:r w:rsidR="008D706A" w:rsidRPr="008D706A">
        <w:rPr>
          <w:sz w:val="21"/>
          <w:szCs w:val="21"/>
          <w:lang w:eastAsia="zh-CN"/>
        </w:rPr>
        <w:t xml:space="preserve"> of this field indicates that the PL offset associated in the </w:t>
      </w:r>
      <w:r w:rsidR="007446C3" w:rsidRPr="007446C3">
        <w:rPr>
          <w:sz w:val="21"/>
          <w:szCs w:val="21"/>
          <w:lang w:eastAsia="zh-CN"/>
        </w:rPr>
        <w:t xml:space="preserve">second </w:t>
      </w:r>
      <w:r w:rsidR="008D706A" w:rsidRPr="008D706A">
        <w:rPr>
          <w:sz w:val="21"/>
          <w:szCs w:val="21"/>
          <w:lang w:eastAsia="zh-CN"/>
        </w:rPr>
        <w:t>indicated joint/UL TCI state is included in the PRACH transmission power calculation</w:t>
      </w:r>
      <w:r w:rsidR="008D706A" w:rsidRPr="008D706A">
        <w:rPr>
          <w:rFonts w:hint="eastAsia"/>
          <w:sz w:val="21"/>
          <w:szCs w:val="21"/>
          <w:lang w:eastAsia="zh-CN"/>
        </w:rPr>
        <w:t xml:space="preserve">, if PL offset is included in the </w:t>
      </w:r>
      <w:r w:rsidR="007446C3" w:rsidRPr="007446C3">
        <w:rPr>
          <w:sz w:val="21"/>
          <w:szCs w:val="21"/>
          <w:lang w:eastAsia="zh-CN"/>
        </w:rPr>
        <w:t xml:space="preserve">second </w:t>
      </w:r>
      <w:r w:rsidR="008D706A" w:rsidRPr="008D706A">
        <w:rPr>
          <w:sz w:val="21"/>
          <w:szCs w:val="21"/>
          <w:lang w:eastAsia="zh-CN"/>
        </w:rPr>
        <w:t>indicated joint/UL TCI state</w:t>
      </w:r>
      <w:r w:rsidR="008D706A" w:rsidRPr="008D706A">
        <w:rPr>
          <w:rFonts w:hint="eastAsia"/>
          <w:sz w:val="21"/>
          <w:szCs w:val="21"/>
          <w:lang w:eastAsia="zh-CN"/>
        </w:rPr>
        <w:t xml:space="preserve">, or else, </w:t>
      </w:r>
      <w:r w:rsidR="008D706A" w:rsidRPr="008D706A">
        <w:rPr>
          <w:sz w:val="21"/>
          <w:szCs w:val="21"/>
        </w:rPr>
        <w:t>PL offset is not included in the PRACH transmission power calculation</w:t>
      </w:r>
      <w:r w:rsidR="008D706A" w:rsidRPr="008D706A">
        <w:rPr>
          <w:rFonts w:hint="eastAsia"/>
          <w:sz w:val="21"/>
          <w:szCs w:val="21"/>
          <w:lang w:eastAsia="zh-CN"/>
        </w:rPr>
        <w:t>.</w:t>
      </w:r>
    </w:p>
    <w:p w14:paraId="3E86E356" w14:textId="6CDFFC56" w:rsidR="00295053" w:rsidRDefault="00295053" w:rsidP="00295053">
      <w:pPr>
        <w:snapToGrid w:val="0"/>
        <w:spacing w:beforeLines="50" w:before="120" w:line="288" w:lineRule="auto"/>
        <w:jc w:val="center"/>
        <w:rPr>
          <w:b/>
          <w:bCs/>
          <w:i/>
          <w:iCs/>
          <w:sz w:val="21"/>
          <w:szCs w:val="21"/>
          <w:lang w:eastAsia="zh-CN"/>
        </w:rPr>
      </w:pPr>
      <w:r>
        <w:rPr>
          <w:b/>
          <w:bCs/>
          <w:i/>
          <w:iCs/>
          <w:noProof/>
          <w:sz w:val="21"/>
          <w:szCs w:val="21"/>
          <w:lang w:eastAsia="zh-CN"/>
        </w:rPr>
        <w:drawing>
          <wp:inline distT="0" distB="0" distL="0" distR="0" wp14:anchorId="594D9E24" wp14:editId="329C8B00">
            <wp:extent cx="3986591" cy="1708453"/>
            <wp:effectExtent l="0" t="0" r="0" b="6350"/>
            <wp:docPr id="1045744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9999" cy="1714199"/>
                    </a:xfrm>
                    <a:prstGeom prst="rect">
                      <a:avLst/>
                    </a:prstGeom>
                    <a:noFill/>
                  </pic:spPr>
                </pic:pic>
              </a:graphicData>
            </a:graphic>
          </wp:inline>
        </w:drawing>
      </w:r>
    </w:p>
    <w:p w14:paraId="3D203FC5" w14:textId="16736BEE" w:rsidR="00295053" w:rsidRPr="00295053" w:rsidRDefault="00295053" w:rsidP="00295053">
      <w:pPr>
        <w:snapToGrid w:val="0"/>
        <w:spacing w:beforeLines="50" w:before="120" w:line="288" w:lineRule="auto"/>
        <w:jc w:val="center"/>
        <w:rPr>
          <w:rFonts w:hint="eastAsia"/>
          <w:sz w:val="21"/>
          <w:szCs w:val="21"/>
          <w:lang w:eastAsia="zh-CN"/>
        </w:rPr>
      </w:pPr>
      <w:r w:rsidRPr="00295053">
        <w:rPr>
          <w:rFonts w:hint="eastAsia"/>
          <w:sz w:val="21"/>
          <w:szCs w:val="21"/>
          <w:lang w:eastAsia="zh-CN"/>
        </w:rPr>
        <w:t xml:space="preserve">Fig. 2 UL </w:t>
      </w:r>
      <w:proofErr w:type="spellStart"/>
      <w:r w:rsidRPr="00295053">
        <w:rPr>
          <w:rFonts w:hint="eastAsia"/>
          <w:sz w:val="21"/>
          <w:szCs w:val="21"/>
          <w:lang w:eastAsia="zh-CN"/>
        </w:rPr>
        <w:t>mTRP</w:t>
      </w:r>
      <w:proofErr w:type="spellEnd"/>
      <w:r w:rsidRPr="00295053">
        <w:rPr>
          <w:rFonts w:hint="eastAsia"/>
          <w:sz w:val="21"/>
          <w:szCs w:val="21"/>
          <w:lang w:eastAsia="zh-CN"/>
        </w:rPr>
        <w:t xml:space="preserve"> scenarios</w:t>
      </w:r>
    </w:p>
    <w:p w14:paraId="507B155A" w14:textId="7EF20115" w:rsidR="00295053" w:rsidRDefault="00212C3D" w:rsidP="004525F9">
      <w:pPr>
        <w:snapToGrid w:val="0"/>
        <w:spacing w:beforeLines="50" w:before="120" w:line="288" w:lineRule="auto"/>
        <w:jc w:val="both"/>
        <w:rPr>
          <w:rFonts w:hint="eastAsia"/>
          <w:b/>
          <w:bCs/>
          <w:i/>
          <w:iCs/>
          <w:sz w:val="21"/>
          <w:szCs w:val="21"/>
          <w:lang w:eastAsia="zh-CN"/>
        </w:rPr>
      </w:pPr>
      <w:r w:rsidRPr="00212C3D">
        <w:rPr>
          <w:rFonts w:hint="eastAsia"/>
          <w:b/>
          <w:bCs/>
          <w:i/>
          <w:iCs/>
          <w:sz w:val="21"/>
          <w:szCs w:val="21"/>
          <w:u w:val="single"/>
          <w:lang w:eastAsia="zh-CN"/>
        </w:rPr>
        <w:t>Proposal 2</w:t>
      </w:r>
      <w:r>
        <w:rPr>
          <w:rFonts w:hint="eastAsia"/>
          <w:b/>
          <w:bCs/>
          <w:i/>
          <w:iCs/>
          <w:sz w:val="21"/>
          <w:szCs w:val="21"/>
          <w:lang w:eastAsia="zh-CN"/>
        </w:rPr>
        <w:t>: O</w:t>
      </w:r>
      <w:r w:rsidRPr="00212C3D">
        <w:rPr>
          <w:b/>
          <w:bCs/>
          <w:i/>
          <w:iCs/>
          <w:sz w:val="21"/>
          <w:szCs w:val="21"/>
          <w:lang w:eastAsia="zh-CN"/>
        </w:rPr>
        <w:t xml:space="preserve">nly one of the indicated joint/UL TCI states can be configured with PL offset is </w:t>
      </w:r>
      <w:r>
        <w:rPr>
          <w:rFonts w:hint="eastAsia"/>
          <w:b/>
          <w:bCs/>
          <w:i/>
          <w:iCs/>
          <w:sz w:val="21"/>
          <w:szCs w:val="21"/>
          <w:lang w:eastAsia="zh-CN"/>
        </w:rPr>
        <w:t xml:space="preserve">not </w:t>
      </w:r>
      <w:r w:rsidRPr="00212C3D">
        <w:rPr>
          <w:b/>
          <w:bCs/>
          <w:i/>
          <w:iCs/>
          <w:sz w:val="21"/>
          <w:szCs w:val="21"/>
          <w:lang w:eastAsia="zh-CN"/>
        </w:rPr>
        <w:t>needed.</w:t>
      </w:r>
    </w:p>
    <w:p w14:paraId="48D34D63" w14:textId="7E709946" w:rsidR="00212C3D" w:rsidRDefault="00212C3D" w:rsidP="00212C3D">
      <w:pPr>
        <w:snapToGrid w:val="0"/>
        <w:spacing w:beforeLines="50" w:before="120" w:line="288" w:lineRule="auto"/>
        <w:jc w:val="both"/>
        <w:rPr>
          <w:rFonts w:hint="eastAsia"/>
          <w:b/>
          <w:bCs/>
          <w:i/>
          <w:iCs/>
          <w:sz w:val="21"/>
          <w:szCs w:val="21"/>
          <w:lang w:eastAsia="zh-CN"/>
        </w:rPr>
      </w:pPr>
      <w:r w:rsidRPr="00212C3D">
        <w:rPr>
          <w:rFonts w:hint="eastAsia"/>
          <w:b/>
          <w:bCs/>
          <w:i/>
          <w:iCs/>
          <w:sz w:val="21"/>
          <w:szCs w:val="21"/>
          <w:u w:val="single"/>
          <w:lang w:eastAsia="zh-CN"/>
        </w:rPr>
        <w:t xml:space="preserve">Proposal </w:t>
      </w:r>
      <w:r>
        <w:rPr>
          <w:rFonts w:hint="eastAsia"/>
          <w:b/>
          <w:bCs/>
          <w:i/>
          <w:iCs/>
          <w:sz w:val="21"/>
          <w:szCs w:val="21"/>
          <w:u w:val="single"/>
          <w:lang w:eastAsia="zh-CN"/>
        </w:rPr>
        <w:t>3</w:t>
      </w:r>
      <w:r>
        <w:rPr>
          <w:rFonts w:hint="eastAsia"/>
          <w:b/>
          <w:bCs/>
          <w:i/>
          <w:iCs/>
          <w:sz w:val="21"/>
          <w:szCs w:val="21"/>
          <w:lang w:eastAsia="zh-CN"/>
        </w:rPr>
        <w:t xml:space="preserve">: </w:t>
      </w:r>
      <w:r>
        <w:rPr>
          <w:rFonts w:hint="eastAsia"/>
          <w:b/>
          <w:bCs/>
          <w:i/>
          <w:iCs/>
          <w:sz w:val="21"/>
          <w:szCs w:val="21"/>
          <w:lang w:eastAsia="zh-CN"/>
        </w:rPr>
        <w:t>When o</w:t>
      </w:r>
      <w:r w:rsidRPr="00212C3D">
        <w:rPr>
          <w:b/>
          <w:bCs/>
          <w:i/>
          <w:iCs/>
          <w:sz w:val="21"/>
          <w:szCs w:val="21"/>
          <w:lang w:eastAsia="zh-CN"/>
        </w:rPr>
        <w:t xml:space="preserve">nly one of the indicated joint/UL TCI states </w:t>
      </w:r>
      <w:r>
        <w:rPr>
          <w:rFonts w:hint="eastAsia"/>
          <w:b/>
          <w:bCs/>
          <w:i/>
          <w:iCs/>
          <w:sz w:val="21"/>
          <w:szCs w:val="21"/>
          <w:lang w:eastAsia="zh-CN"/>
        </w:rPr>
        <w:t>is</w:t>
      </w:r>
      <w:r w:rsidRPr="00212C3D">
        <w:rPr>
          <w:b/>
          <w:bCs/>
          <w:i/>
          <w:iCs/>
          <w:sz w:val="21"/>
          <w:szCs w:val="21"/>
          <w:lang w:eastAsia="zh-CN"/>
        </w:rPr>
        <w:t xml:space="preserve"> configured with PL offset</w:t>
      </w:r>
      <w:r w:rsidR="007446C3">
        <w:rPr>
          <w:rFonts w:hint="eastAsia"/>
          <w:b/>
          <w:bCs/>
          <w:i/>
          <w:iCs/>
          <w:sz w:val="21"/>
          <w:szCs w:val="21"/>
          <w:lang w:eastAsia="zh-CN"/>
        </w:rPr>
        <w:t xml:space="preserve">, </w:t>
      </w:r>
      <w:r w:rsidR="007446C3" w:rsidRPr="007446C3">
        <w:rPr>
          <w:b/>
          <w:bCs/>
          <w:i/>
          <w:iCs/>
          <w:sz w:val="21"/>
          <w:szCs w:val="21"/>
          <w:lang w:eastAsia="zh-CN"/>
        </w:rPr>
        <w:t>for the 1-bit DCI field in DCI 1_0 which indicates the application of PL offset on PRACH transmission:</w:t>
      </w:r>
    </w:p>
    <w:p w14:paraId="648235D0" w14:textId="77777777" w:rsidR="00212C3D" w:rsidRPr="00212C3D" w:rsidRDefault="00212C3D" w:rsidP="00212C3D">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first indicated joint/UL TCI state is included in the PRACH transmission power calculation, if PL offset is included in the first indicated joint/UL TCI state, or else, PL offset is not included in the PRACH transmission power calculation. </w:t>
      </w:r>
    </w:p>
    <w:p w14:paraId="5812FCC6" w14:textId="0D776D79" w:rsidR="00212C3D" w:rsidRPr="00212C3D" w:rsidRDefault="00212C3D" w:rsidP="00212C3D">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w:t>
      </w:r>
      <w:r w:rsidR="007446C3">
        <w:rPr>
          <w:rFonts w:ascii="Times New Roman" w:hAnsi="Times New Roman" w:hint="eastAsia"/>
          <w:b/>
          <w:bCs/>
          <w:i/>
          <w:iCs/>
          <w:szCs w:val="21"/>
        </w:rPr>
        <w:t>second</w:t>
      </w:r>
      <w:r w:rsidR="007446C3" w:rsidRPr="00212C3D">
        <w:rPr>
          <w:rFonts w:ascii="Times New Roman" w:hAnsi="Times New Roman"/>
          <w:b/>
          <w:bCs/>
          <w:i/>
          <w:iCs/>
          <w:szCs w:val="21"/>
        </w:rPr>
        <w:t xml:space="preserve"> </w:t>
      </w:r>
      <w:r w:rsidRPr="00212C3D">
        <w:rPr>
          <w:rFonts w:ascii="Times New Roman" w:hAnsi="Times New Roman"/>
          <w:b/>
          <w:bCs/>
          <w:i/>
          <w:iCs/>
          <w:szCs w:val="21"/>
        </w:rPr>
        <w:t xml:space="preserve">indicated joint/UL TCI state is included in the PRACH transmission power calculation, if PL offset is included in the </w:t>
      </w:r>
      <w:r w:rsidR="007446C3">
        <w:rPr>
          <w:rFonts w:ascii="Times New Roman" w:hAnsi="Times New Roman" w:hint="eastAsia"/>
          <w:b/>
          <w:bCs/>
          <w:i/>
          <w:iCs/>
          <w:szCs w:val="21"/>
        </w:rPr>
        <w:t>second</w:t>
      </w:r>
      <w:r w:rsidRPr="00212C3D">
        <w:rPr>
          <w:rFonts w:ascii="Times New Roman" w:hAnsi="Times New Roman"/>
          <w:b/>
          <w:bCs/>
          <w:i/>
          <w:iCs/>
          <w:szCs w:val="21"/>
        </w:rPr>
        <w:t xml:space="preserve"> indicated joint/UL TCI state, or else, PL offset is not included in the PRACH transmission power calculation.</w:t>
      </w:r>
    </w:p>
    <w:p w14:paraId="16E01157" w14:textId="77777777" w:rsidR="00295053" w:rsidRPr="00212C3D" w:rsidRDefault="00295053" w:rsidP="004525F9">
      <w:pPr>
        <w:snapToGrid w:val="0"/>
        <w:spacing w:beforeLines="50" w:before="120" w:line="288" w:lineRule="auto"/>
        <w:jc w:val="both"/>
        <w:rPr>
          <w:rFonts w:hint="eastAsia"/>
          <w:b/>
          <w:bCs/>
          <w:i/>
          <w:iCs/>
          <w:sz w:val="21"/>
          <w:szCs w:val="21"/>
          <w:lang w:eastAsia="zh-CN"/>
        </w:rPr>
      </w:pPr>
    </w:p>
    <w:p w14:paraId="41BCFF3D" w14:textId="6562DF8F" w:rsidR="00A2240C" w:rsidRPr="00D63532" w:rsidRDefault="005A236E" w:rsidP="00A2240C">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3</w:t>
      </w:r>
      <w:r w:rsidR="00A2240C">
        <w:rPr>
          <w:rFonts w:ascii="Arial" w:hAnsi="Arial" w:cs="Arial"/>
          <w:b/>
          <w:sz w:val="24"/>
          <w:szCs w:val="24"/>
        </w:rPr>
        <w:t>.</w:t>
      </w:r>
      <w:r w:rsidR="00A2240C">
        <w:rPr>
          <w:rFonts w:hint="eastAsia"/>
          <w:lang w:eastAsia="zh-CN"/>
        </w:rPr>
        <w:t xml:space="preserve"> </w:t>
      </w:r>
      <w:r w:rsidR="00A2240C">
        <w:rPr>
          <w:rFonts w:ascii="Arial" w:hAnsi="Arial" w:cs="Arial" w:hint="eastAsia"/>
          <w:b/>
          <w:sz w:val="24"/>
          <w:szCs w:val="24"/>
          <w:lang w:eastAsia="zh-CN"/>
        </w:rPr>
        <w:t>Type 3 PHR</w:t>
      </w:r>
    </w:p>
    <w:p w14:paraId="0A98B1C9" w14:textId="326418AB" w:rsidR="00A2240C" w:rsidRPr="002A67BE" w:rsidRDefault="00626E15" w:rsidP="00A2240C">
      <w:pPr>
        <w:snapToGrid w:val="0"/>
        <w:spacing w:beforeLines="50" w:before="120" w:line="288" w:lineRule="auto"/>
        <w:jc w:val="both"/>
        <w:rPr>
          <w:sz w:val="21"/>
          <w:szCs w:val="21"/>
          <w:lang w:eastAsia="zh-CN"/>
        </w:rPr>
      </w:pPr>
      <w:r w:rsidRPr="002A67BE">
        <w:rPr>
          <w:rFonts w:hint="eastAsia"/>
          <w:sz w:val="21"/>
          <w:szCs w:val="21"/>
          <w:lang w:eastAsia="zh-CN"/>
        </w:rPr>
        <w:t>In RAN1#118 meeting</w:t>
      </w:r>
      <w:r w:rsidR="002A67BE" w:rsidRPr="002A67BE">
        <w:rPr>
          <w:rFonts w:hint="eastAsia"/>
          <w:sz w:val="21"/>
          <w:szCs w:val="21"/>
          <w:lang w:eastAsia="zh-CN"/>
        </w:rPr>
        <w:t xml:space="preserve"> [</w:t>
      </w:r>
      <w:r w:rsidR="00975A0C">
        <w:rPr>
          <w:rFonts w:hint="eastAsia"/>
          <w:sz w:val="21"/>
          <w:szCs w:val="21"/>
          <w:lang w:eastAsia="zh-CN"/>
        </w:rPr>
        <w:t>4</w:t>
      </w:r>
      <w:r w:rsidR="002A67BE" w:rsidRPr="002A67BE">
        <w:rPr>
          <w:rFonts w:hint="eastAsia"/>
          <w:sz w:val="21"/>
          <w:szCs w:val="21"/>
          <w:lang w:eastAsia="zh-CN"/>
        </w:rPr>
        <w:t>]</w:t>
      </w:r>
      <w:r w:rsidRPr="002A67BE">
        <w:rPr>
          <w:rFonts w:hint="eastAsia"/>
          <w:sz w:val="21"/>
          <w:szCs w:val="21"/>
          <w:lang w:eastAsia="zh-CN"/>
        </w:rPr>
        <w:t>, the Type 3 PHR has been discussed with the following agreement</w:t>
      </w:r>
      <w:r w:rsidR="00A2240C" w:rsidRPr="002A67BE">
        <w:rPr>
          <w:rFonts w:hint="eastAsia"/>
          <w:sz w:val="21"/>
          <w:szCs w:val="21"/>
          <w:lang w:eastAsia="zh-CN"/>
        </w:rPr>
        <w:t>.</w:t>
      </w:r>
    </w:p>
    <w:tbl>
      <w:tblPr>
        <w:tblStyle w:val="ad"/>
        <w:tblW w:w="0" w:type="auto"/>
        <w:tblLook w:val="04A0" w:firstRow="1" w:lastRow="0" w:firstColumn="1" w:lastColumn="0" w:noHBand="0" w:noVBand="1"/>
      </w:tblPr>
      <w:tblGrid>
        <w:gridCol w:w="9629"/>
      </w:tblGrid>
      <w:tr w:rsidR="00A2240C" w:rsidRPr="00C9014E" w14:paraId="73249D61" w14:textId="77777777" w:rsidTr="00C02B13">
        <w:tc>
          <w:tcPr>
            <w:tcW w:w="9629" w:type="dxa"/>
          </w:tcPr>
          <w:p w14:paraId="28663D68" w14:textId="77777777" w:rsidR="00FC7B4B" w:rsidRPr="00836D9F" w:rsidRDefault="00FC7B4B" w:rsidP="00FC7B4B">
            <w:r w:rsidRPr="00836D9F">
              <w:rPr>
                <w:highlight w:val="green"/>
              </w:rPr>
              <w:t>Agreement</w:t>
            </w:r>
          </w:p>
          <w:p w14:paraId="754E7746" w14:textId="77777777" w:rsidR="00FC7B4B" w:rsidRPr="00836D9F" w:rsidRDefault="00FC7B4B" w:rsidP="00FC7B4B">
            <w:pPr>
              <w:rPr>
                <w:rFonts w:cs="Batang"/>
              </w:rPr>
            </w:pPr>
            <w:r w:rsidRPr="00836D9F">
              <w:rPr>
                <w:rFonts w:cs="Batang"/>
              </w:rPr>
              <w:t>Study whether to support Type 3 PHR reporting in a serving cell/BWP where the UE is configured with two separate SRS CLPC adjustment states.</w:t>
            </w:r>
          </w:p>
          <w:p w14:paraId="1EE931B5" w14:textId="34D6D1EA" w:rsidR="00A2240C" w:rsidRPr="00FC7B4B" w:rsidRDefault="00FC7B4B" w:rsidP="00FC7B4B">
            <w:pPr>
              <w:numPr>
                <w:ilvl w:val="0"/>
                <w:numId w:val="70"/>
              </w:numPr>
              <w:spacing w:after="160" w:line="259" w:lineRule="auto"/>
              <w:contextualSpacing/>
              <w:rPr>
                <w:lang w:eastAsia="x-none"/>
              </w:rPr>
            </w:pPr>
            <w:r w:rsidRPr="00836D9F">
              <w:rPr>
                <w:rFonts w:cs="Arial"/>
                <w:lang w:eastAsia="x-none"/>
              </w:rPr>
              <w:t>Continue to study whether to support including PL offset in the calculation of Type 3 PHR.</w:t>
            </w:r>
          </w:p>
        </w:tc>
      </w:tr>
    </w:tbl>
    <w:p w14:paraId="7D891D38" w14:textId="1DA02099" w:rsidR="00CF2EDF" w:rsidRDefault="009A00F4" w:rsidP="009A00F4">
      <w:pPr>
        <w:snapToGrid w:val="0"/>
        <w:spacing w:beforeLines="50" w:before="120" w:line="288" w:lineRule="auto"/>
        <w:jc w:val="both"/>
        <w:rPr>
          <w:rFonts w:cs="Arial"/>
          <w:sz w:val="21"/>
          <w:szCs w:val="21"/>
          <w:lang w:eastAsia="zh-CN"/>
        </w:rPr>
      </w:pPr>
      <w:r w:rsidRPr="007E7F42">
        <w:rPr>
          <w:rFonts w:hint="eastAsia"/>
          <w:sz w:val="21"/>
          <w:szCs w:val="21"/>
          <w:lang w:eastAsia="zh-CN"/>
        </w:rPr>
        <w:t xml:space="preserve">In legacy, Type 3 PHR is valid when </w:t>
      </w:r>
      <w:r w:rsidRPr="007E7F42">
        <w:rPr>
          <w:sz w:val="21"/>
          <w:szCs w:val="21"/>
          <w:lang w:val="en-US" w:eastAsia="zh-CN"/>
        </w:rPr>
        <w:t>UE is not configured for PUSCH transmissions on</w:t>
      </w:r>
      <w:r w:rsidRPr="007E7F42">
        <w:rPr>
          <w:rFonts w:hint="eastAsia"/>
          <w:sz w:val="21"/>
          <w:szCs w:val="21"/>
          <w:lang w:val="en-US" w:eastAsia="zh-CN"/>
        </w:rPr>
        <w:t xml:space="preserve"> that carrier.</w:t>
      </w:r>
      <w:r w:rsidR="00B245D5" w:rsidRPr="007E7F42">
        <w:rPr>
          <w:rFonts w:hint="eastAsia"/>
          <w:sz w:val="21"/>
          <w:szCs w:val="21"/>
          <w:lang w:val="en-US" w:eastAsia="zh-CN"/>
        </w:rPr>
        <w:t xml:space="preserve"> </w:t>
      </w:r>
      <w:r w:rsidR="00CF2EDF" w:rsidRPr="007E7F42">
        <w:rPr>
          <w:rFonts w:hint="eastAsia"/>
          <w:sz w:val="21"/>
          <w:szCs w:val="21"/>
          <w:lang w:val="en-US" w:eastAsia="zh-CN"/>
        </w:rPr>
        <w:t xml:space="preserve">For </w:t>
      </w:r>
      <w:r w:rsidR="00CF2EDF" w:rsidRPr="007E7F42">
        <w:rPr>
          <w:sz w:val="21"/>
          <w:szCs w:val="21"/>
        </w:rPr>
        <w:t xml:space="preserve">asymmetric DL </w:t>
      </w:r>
      <w:r w:rsidR="00CF2EDF" w:rsidRPr="007E7F42">
        <w:rPr>
          <w:rFonts w:hint="eastAsia"/>
          <w:sz w:val="21"/>
          <w:szCs w:val="21"/>
          <w:lang w:eastAsia="zh-CN"/>
        </w:rPr>
        <w:t xml:space="preserve">and </w:t>
      </w:r>
      <w:r w:rsidR="00CF2EDF" w:rsidRPr="007E7F42">
        <w:rPr>
          <w:sz w:val="21"/>
          <w:szCs w:val="21"/>
        </w:rPr>
        <w:t>UL</w:t>
      </w:r>
      <w:r w:rsidR="00CF2EDF" w:rsidRPr="007E7F42">
        <w:rPr>
          <w:rFonts w:hint="eastAsia"/>
          <w:sz w:val="21"/>
          <w:szCs w:val="21"/>
          <w:lang w:eastAsia="zh-CN"/>
        </w:rPr>
        <w:t xml:space="preserve"> transmission, PUSCH is configured for the carrier and transmitted to the UL TRP. However, UE may transmit SRS for codebook to UL TRP for UL channel estimation and transmit SRS for antenna switching to DL TRP for DL channel estimation. SRS for codebook is transmitted to the same TRP as PUSCH, where Type 1 PHR can be used to reflect the power headroom for UL transmission to UL TRP. </w:t>
      </w:r>
      <w:r w:rsidR="00CF2EDF" w:rsidRPr="007E7F42">
        <w:rPr>
          <w:sz w:val="21"/>
          <w:szCs w:val="21"/>
          <w:lang w:eastAsia="zh-CN"/>
        </w:rPr>
        <w:t>However</w:t>
      </w:r>
      <w:r w:rsidR="00CF2EDF" w:rsidRPr="007E7F42">
        <w:rPr>
          <w:rFonts w:hint="eastAsia"/>
          <w:sz w:val="21"/>
          <w:szCs w:val="21"/>
          <w:lang w:eastAsia="zh-CN"/>
        </w:rPr>
        <w:t xml:space="preserve">, SRS for antenna switching is transmitted to DL TRP, if Type 3 PHR is not supported, the power headroom for </w:t>
      </w:r>
      <w:r w:rsidR="007E7F42">
        <w:rPr>
          <w:rFonts w:hint="eastAsia"/>
          <w:sz w:val="21"/>
          <w:szCs w:val="21"/>
          <w:lang w:eastAsia="zh-CN"/>
        </w:rPr>
        <w:t>SRS</w:t>
      </w:r>
      <w:r w:rsidR="00CF2EDF" w:rsidRPr="007E7F42">
        <w:rPr>
          <w:rFonts w:hint="eastAsia"/>
          <w:sz w:val="21"/>
          <w:szCs w:val="21"/>
          <w:lang w:eastAsia="zh-CN"/>
        </w:rPr>
        <w:t xml:space="preserve"> transmission to DL TRP could not be obtained for gNB. Hence, we </w:t>
      </w:r>
      <w:r w:rsidR="00CF2EDF" w:rsidRPr="007E7F42">
        <w:rPr>
          <w:sz w:val="21"/>
          <w:szCs w:val="21"/>
          <w:lang w:eastAsia="zh-CN"/>
        </w:rPr>
        <w:t>support Type 3 PHR reporting in a serving cell/BWP where the UE is configured with two separate SRS CLPC adjustment states</w:t>
      </w:r>
      <w:r w:rsidR="000655E5">
        <w:rPr>
          <w:rFonts w:hint="eastAsia"/>
          <w:sz w:val="21"/>
          <w:szCs w:val="21"/>
          <w:lang w:eastAsia="zh-CN"/>
        </w:rPr>
        <w:t xml:space="preserve">, especially for the </w:t>
      </w:r>
      <w:r w:rsidR="000655E5" w:rsidRPr="007E7F42">
        <w:rPr>
          <w:rFonts w:hint="eastAsia"/>
          <w:sz w:val="21"/>
          <w:szCs w:val="21"/>
          <w:lang w:eastAsia="zh-CN"/>
        </w:rPr>
        <w:t xml:space="preserve">SRS for antenna switching </w:t>
      </w:r>
      <w:r w:rsidR="000655E5">
        <w:rPr>
          <w:rFonts w:hint="eastAsia"/>
          <w:sz w:val="21"/>
          <w:szCs w:val="21"/>
          <w:lang w:eastAsia="zh-CN"/>
        </w:rPr>
        <w:t>that</w:t>
      </w:r>
      <w:r w:rsidR="000655E5" w:rsidRPr="007E7F42">
        <w:rPr>
          <w:rFonts w:hint="eastAsia"/>
          <w:sz w:val="21"/>
          <w:szCs w:val="21"/>
          <w:lang w:eastAsia="zh-CN"/>
        </w:rPr>
        <w:t xml:space="preserve"> </w:t>
      </w:r>
      <w:r w:rsidR="000655E5" w:rsidRPr="007E7F42">
        <w:rPr>
          <w:rFonts w:hint="eastAsia"/>
          <w:sz w:val="21"/>
          <w:szCs w:val="21"/>
          <w:lang w:eastAsia="zh-CN"/>
        </w:rPr>
        <w:lastRenderedPageBreak/>
        <w:t>transmitted to DL TRP</w:t>
      </w:r>
      <w:r w:rsidR="00CF2EDF" w:rsidRPr="007E7F42">
        <w:rPr>
          <w:sz w:val="21"/>
          <w:szCs w:val="21"/>
          <w:lang w:eastAsia="zh-CN"/>
        </w:rPr>
        <w:t>.</w:t>
      </w:r>
      <w:r w:rsidR="007E7F42">
        <w:rPr>
          <w:rFonts w:hint="eastAsia"/>
          <w:sz w:val="21"/>
          <w:szCs w:val="21"/>
          <w:lang w:eastAsia="zh-CN"/>
        </w:rPr>
        <w:t xml:space="preserve"> However, since </w:t>
      </w:r>
      <w:r w:rsidR="007E7F42" w:rsidRPr="007E7F42">
        <w:rPr>
          <w:rFonts w:hint="eastAsia"/>
          <w:sz w:val="21"/>
          <w:szCs w:val="21"/>
          <w:lang w:eastAsia="zh-CN"/>
        </w:rPr>
        <w:t>SRS for codebook is transmitted to the same TRP as PUSCH</w:t>
      </w:r>
      <w:r w:rsidR="007E7F42">
        <w:rPr>
          <w:rFonts w:hint="eastAsia"/>
          <w:sz w:val="21"/>
          <w:szCs w:val="21"/>
          <w:lang w:eastAsia="zh-CN"/>
        </w:rPr>
        <w:t>, Type 3 PHR for SRS for codebook is not needed, then</w:t>
      </w:r>
      <w:r w:rsidR="007E7F42" w:rsidRPr="007E7F42">
        <w:rPr>
          <w:rFonts w:hint="eastAsia"/>
          <w:sz w:val="21"/>
          <w:szCs w:val="21"/>
          <w:lang w:eastAsia="zh-CN"/>
        </w:rPr>
        <w:t xml:space="preserve"> </w:t>
      </w:r>
      <w:r w:rsidR="007E7F42" w:rsidRPr="007E7F42">
        <w:rPr>
          <w:rFonts w:cs="Arial"/>
          <w:sz w:val="21"/>
          <w:szCs w:val="21"/>
          <w:lang w:eastAsia="x-none"/>
        </w:rPr>
        <w:t>including PL offset in the calculation of Type 3 PHR</w:t>
      </w:r>
      <w:r w:rsidR="007E7F42">
        <w:rPr>
          <w:rFonts w:cs="Arial" w:hint="eastAsia"/>
          <w:sz w:val="21"/>
          <w:szCs w:val="21"/>
          <w:lang w:eastAsia="zh-CN"/>
        </w:rPr>
        <w:t xml:space="preserve"> is not needed.</w:t>
      </w:r>
    </w:p>
    <w:p w14:paraId="528A28F9" w14:textId="27F1E96C"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4</w:t>
      </w:r>
      <w:r w:rsidRPr="0044672A">
        <w:rPr>
          <w:rFonts w:hint="eastAsia"/>
          <w:b/>
          <w:bCs/>
          <w:i/>
          <w:iCs/>
          <w:sz w:val="21"/>
          <w:szCs w:val="21"/>
          <w:lang w:eastAsia="zh-CN"/>
        </w:rPr>
        <w:t xml:space="preserve">: </w:t>
      </w:r>
      <w:r>
        <w:rPr>
          <w:rFonts w:hint="eastAsia"/>
          <w:b/>
          <w:bCs/>
          <w:i/>
          <w:iCs/>
          <w:sz w:val="21"/>
          <w:szCs w:val="21"/>
          <w:lang w:eastAsia="zh-CN"/>
        </w:rPr>
        <w:t>S</w:t>
      </w:r>
      <w:r w:rsidRPr="007E7F42">
        <w:rPr>
          <w:b/>
          <w:bCs/>
          <w:i/>
          <w:iCs/>
          <w:sz w:val="21"/>
          <w:szCs w:val="21"/>
          <w:lang w:eastAsia="zh-CN"/>
        </w:rPr>
        <w:t>upport Type 3 PHR reporting in a serving cell/BWP where the UE is configured with two separate SRS CLPC adjustment states.</w:t>
      </w:r>
    </w:p>
    <w:p w14:paraId="4CF886C1" w14:textId="0BBF92F1"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5</w:t>
      </w:r>
      <w:r w:rsidRPr="0044672A">
        <w:rPr>
          <w:rFonts w:hint="eastAsia"/>
          <w:b/>
          <w:bCs/>
          <w:i/>
          <w:iCs/>
          <w:sz w:val="21"/>
          <w:szCs w:val="21"/>
          <w:lang w:eastAsia="zh-CN"/>
        </w:rPr>
        <w:t xml:space="preserve">: </w:t>
      </w:r>
      <w:r>
        <w:rPr>
          <w:rFonts w:hint="eastAsia"/>
          <w:b/>
          <w:bCs/>
          <w:i/>
          <w:iCs/>
          <w:sz w:val="21"/>
          <w:szCs w:val="21"/>
          <w:lang w:eastAsia="zh-CN"/>
        </w:rPr>
        <w:t>Not</w:t>
      </w:r>
      <w:r w:rsidRPr="007E7F42">
        <w:rPr>
          <w:b/>
          <w:bCs/>
          <w:i/>
          <w:iCs/>
          <w:sz w:val="21"/>
          <w:szCs w:val="21"/>
          <w:lang w:eastAsia="zh-CN"/>
        </w:rPr>
        <w:t xml:space="preserve"> support including PL offset in the calculation of Type 3 PHR.</w:t>
      </w:r>
    </w:p>
    <w:p w14:paraId="136A161D" w14:textId="77777777" w:rsidR="00D34876" w:rsidRPr="007E7F42" w:rsidRDefault="00D34876" w:rsidP="00E60BA3">
      <w:pPr>
        <w:snapToGrid w:val="0"/>
        <w:spacing w:beforeLines="50" w:before="120" w:line="288" w:lineRule="auto"/>
        <w:jc w:val="both"/>
        <w:rPr>
          <w:sz w:val="21"/>
          <w:szCs w:val="21"/>
          <w:lang w:eastAsia="zh-CN"/>
        </w:rPr>
      </w:pPr>
    </w:p>
    <w:p w14:paraId="0F6A7846" w14:textId="79D562B7" w:rsidR="00DF4CE8" w:rsidRPr="00D63532" w:rsidRDefault="005A236E" w:rsidP="00DF4CE8">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4</w:t>
      </w:r>
      <w:r w:rsidR="00DF4CE8">
        <w:rPr>
          <w:rFonts w:ascii="Arial" w:hAnsi="Arial" w:cs="Arial"/>
          <w:b/>
          <w:sz w:val="24"/>
          <w:szCs w:val="24"/>
        </w:rPr>
        <w:t>.</w:t>
      </w:r>
      <w:r w:rsidR="00DF4CE8">
        <w:rPr>
          <w:rFonts w:hint="eastAsia"/>
          <w:lang w:eastAsia="zh-CN"/>
        </w:rPr>
        <w:t xml:space="preserve"> </w:t>
      </w:r>
      <w:r w:rsidR="00DF4CE8" w:rsidRPr="00DF4CE8">
        <w:rPr>
          <w:rFonts w:ascii="Arial" w:hAnsi="Arial" w:cs="Arial"/>
          <w:b/>
          <w:sz w:val="24"/>
          <w:szCs w:val="24"/>
          <w:lang w:eastAsia="zh-CN"/>
        </w:rPr>
        <w:t>SRS not configured with any TCI state</w:t>
      </w:r>
    </w:p>
    <w:p w14:paraId="0294D9D8" w14:textId="0D08D530" w:rsidR="00DF4CE8" w:rsidRDefault="00DF4CE8" w:rsidP="00DF4CE8">
      <w:pPr>
        <w:snapToGrid w:val="0"/>
        <w:spacing w:beforeLines="50" w:before="120" w:line="288" w:lineRule="auto"/>
        <w:jc w:val="both"/>
        <w:rPr>
          <w:sz w:val="21"/>
          <w:szCs w:val="21"/>
          <w:lang w:eastAsia="zh-CN"/>
        </w:rPr>
      </w:pPr>
      <w:r>
        <w:rPr>
          <w:rFonts w:hint="eastAsia"/>
          <w:sz w:val="21"/>
          <w:szCs w:val="21"/>
          <w:lang w:eastAsia="zh-CN"/>
        </w:rPr>
        <w:t>In RAN1#118 meeting</w:t>
      </w:r>
      <w:r w:rsidR="002A67BE">
        <w:rPr>
          <w:rFonts w:hint="eastAsia"/>
          <w:sz w:val="21"/>
          <w:szCs w:val="21"/>
          <w:lang w:eastAsia="zh-CN"/>
        </w:rPr>
        <w:t xml:space="preserve"> [</w:t>
      </w:r>
      <w:r w:rsidR="00975A0C">
        <w:rPr>
          <w:rFonts w:hint="eastAsia"/>
          <w:sz w:val="21"/>
          <w:szCs w:val="21"/>
          <w:lang w:eastAsia="zh-CN"/>
        </w:rPr>
        <w:t>4</w:t>
      </w:r>
      <w:r w:rsidR="002A67BE">
        <w:rPr>
          <w:rFonts w:hint="eastAsia"/>
          <w:sz w:val="21"/>
          <w:szCs w:val="21"/>
          <w:lang w:eastAsia="zh-CN"/>
        </w:rPr>
        <w:t>]</w:t>
      </w:r>
      <w:r>
        <w:rPr>
          <w:rFonts w:hint="eastAsia"/>
          <w:sz w:val="21"/>
          <w:szCs w:val="21"/>
          <w:lang w:eastAsia="zh-CN"/>
        </w:rPr>
        <w:t xml:space="preserve">, the </w:t>
      </w:r>
      <w:r w:rsidR="002A67BE">
        <w:rPr>
          <w:rFonts w:hint="eastAsia"/>
          <w:sz w:val="21"/>
          <w:szCs w:val="21"/>
          <w:lang w:eastAsia="zh-CN"/>
        </w:rPr>
        <w:t xml:space="preserve">case of </w:t>
      </w:r>
      <w:r w:rsidR="002A67BE" w:rsidRPr="002A67BE">
        <w:rPr>
          <w:sz w:val="21"/>
          <w:szCs w:val="21"/>
          <w:lang w:eastAsia="zh-CN"/>
        </w:rPr>
        <w:t>SRS not configured with any TCI state</w:t>
      </w:r>
      <w:r w:rsidR="002A67BE" w:rsidRPr="002A67BE">
        <w:rPr>
          <w:rFonts w:hint="eastAsia"/>
          <w:sz w:val="21"/>
          <w:szCs w:val="21"/>
          <w:lang w:eastAsia="zh-CN"/>
        </w:rPr>
        <w:t xml:space="preserve"> </w:t>
      </w:r>
      <w:r>
        <w:rPr>
          <w:rFonts w:hint="eastAsia"/>
          <w:sz w:val="21"/>
          <w:szCs w:val="21"/>
          <w:lang w:eastAsia="zh-CN"/>
        </w:rPr>
        <w:t>has been discussed with the following agreement.</w:t>
      </w:r>
    </w:p>
    <w:tbl>
      <w:tblPr>
        <w:tblStyle w:val="ad"/>
        <w:tblW w:w="0" w:type="auto"/>
        <w:tblLook w:val="04A0" w:firstRow="1" w:lastRow="0" w:firstColumn="1" w:lastColumn="0" w:noHBand="0" w:noVBand="1"/>
      </w:tblPr>
      <w:tblGrid>
        <w:gridCol w:w="9629"/>
      </w:tblGrid>
      <w:tr w:rsidR="00DF4CE8" w:rsidRPr="00C9014E" w14:paraId="471245DE" w14:textId="77777777" w:rsidTr="00C02B13">
        <w:tc>
          <w:tcPr>
            <w:tcW w:w="9629" w:type="dxa"/>
          </w:tcPr>
          <w:p w14:paraId="08A9E79E" w14:textId="77777777" w:rsidR="00DF4CE8" w:rsidRPr="00836D9F" w:rsidRDefault="00DF4CE8" w:rsidP="00DF4CE8">
            <w:r w:rsidRPr="00836D9F">
              <w:rPr>
                <w:highlight w:val="green"/>
              </w:rPr>
              <w:t>Agreement</w:t>
            </w:r>
          </w:p>
          <w:p w14:paraId="79273F95" w14:textId="77777777" w:rsidR="00DF4CE8" w:rsidRPr="00836D9F" w:rsidRDefault="00DF4CE8" w:rsidP="00DF4CE8">
            <w:pPr>
              <w:numPr>
                <w:ilvl w:val="0"/>
                <w:numId w:val="70"/>
              </w:numPr>
              <w:jc w:val="both"/>
              <w:rPr>
                <w:lang w:eastAsia="zh-CN"/>
              </w:rPr>
            </w:pPr>
            <w:r w:rsidRPr="00836D9F">
              <w:rPr>
                <w:lang w:eastAsia="zh-CN"/>
              </w:rPr>
              <w:t>Study whether/how to apply PL offset for SRS resource set when the SRS resource set is not configured with TCI state.</w:t>
            </w:r>
          </w:p>
          <w:p w14:paraId="71BF3741" w14:textId="77777777" w:rsidR="00DF4CE8" w:rsidRPr="00836D9F" w:rsidRDefault="00DF4CE8" w:rsidP="00DF4CE8">
            <w:pPr>
              <w:numPr>
                <w:ilvl w:val="0"/>
                <w:numId w:val="70"/>
              </w:numPr>
              <w:jc w:val="both"/>
              <w:rPr>
                <w:lang w:eastAsia="zh-CN"/>
              </w:rPr>
            </w:pPr>
            <w:r w:rsidRPr="00836D9F">
              <w:rPr>
                <w:lang w:eastAsia="zh-CN"/>
              </w:rPr>
              <w:t>Study whether/how to apply one of the two separate SRS CLPC adjustment states on the SRS resource set when the SRS resource set is not configured with TCI state.</w:t>
            </w:r>
          </w:p>
          <w:p w14:paraId="00A14CF7" w14:textId="499DDF51" w:rsidR="00DF4CE8" w:rsidRPr="00FC7B4B" w:rsidRDefault="00DF4CE8" w:rsidP="00DF4CE8">
            <w:pPr>
              <w:numPr>
                <w:ilvl w:val="1"/>
                <w:numId w:val="70"/>
              </w:numPr>
              <w:jc w:val="both"/>
              <w:rPr>
                <w:lang w:eastAsia="zh-CN"/>
              </w:rPr>
            </w:pPr>
            <w:r w:rsidRPr="00836D9F">
              <w:rPr>
                <w:lang w:eastAsia="zh-CN"/>
              </w:rPr>
              <w:t xml:space="preserve">E.g., defining i0 as the default CLPC for SRS resource set in this case. </w:t>
            </w:r>
            <w:proofErr w:type="spellStart"/>
            <w:proofErr w:type="gramStart"/>
            <w:r w:rsidRPr="00836D9F">
              <w:rPr>
                <w:lang w:eastAsia="zh-CN"/>
              </w:rPr>
              <w:t>E.g</w:t>
            </w:r>
            <w:proofErr w:type="spellEnd"/>
            <w:r w:rsidRPr="00836D9F">
              <w:rPr>
                <w:lang w:eastAsia="zh-CN"/>
              </w:rPr>
              <w:t>,,</w:t>
            </w:r>
            <w:proofErr w:type="gramEnd"/>
            <w:r w:rsidRPr="00836D9F">
              <w:rPr>
                <w:lang w:eastAsia="zh-CN"/>
              </w:rPr>
              <w:t xml:space="preserve"> configure one of the separate SRS CLPC adjustment states to the SRS resource set.</w:t>
            </w:r>
          </w:p>
        </w:tc>
      </w:tr>
    </w:tbl>
    <w:p w14:paraId="62CFE340" w14:textId="77777777" w:rsidR="00D5468E" w:rsidRDefault="0095001B" w:rsidP="0095001B">
      <w:pPr>
        <w:snapToGrid w:val="0"/>
        <w:spacing w:beforeLines="50" w:before="120" w:line="288" w:lineRule="auto"/>
        <w:jc w:val="both"/>
        <w:rPr>
          <w:sz w:val="21"/>
          <w:szCs w:val="21"/>
        </w:rPr>
      </w:pPr>
      <w:r>
        <w:rPr>
          <w:rFonts w:hint="eastAsia"/>
          <w:sz w:val="21"/>
          <w:szCs w:val="21"/>
          <w:lang w:eastAsia="zh-CN"/>
        </w:rPr>
        <w:t>In</w:t>
      </w:r>
      <w:r w:rsidRPr="0095001B">
        <w:rPr>
          <w:sz w:val="21"/>
          <w:szCs w:val="21"/>
        </w:rPr>
        <w:t xml:space="preserve"> RAN1#116bis </w:t>
      </w:r>
      <w:r>
        <w:rPr>
          <w:rFonts w:hint="eastAsia"/>
          <w:sz w:val="21"/>
          <w:szCs w:val="21"/>
          <w:lang w:eastAsia="zh-CN"/>
        </w:rPr>
        <w:t>meeting</w:t>
      </w:r>
      <w:r w:rsidRPr="0095001B">
        <w:rPr>
          <w:sz w:val="21"/>
          <w:szCs w:val="21"/>
        </w:rPr>
        <w:t xml:space="preserve">, it was </w:t>
      </w:r>
      <w:r>
        <w:rPr>
          <w:rFonts w:hint="eastAsia"/>
          <w:sz w:val="21"/>
          <w:szCs w:val="21"/>
          <w:lang w:eastAsia="zh-CN"/>
        </w:rPr>
        <w:t>agreed</w:t>
      </w:r>
      <w:r w:rsidRPr="0095001B">
        <w:rPr>
          <w:sz w:val="21"/>
          <w:szCs w:val="21"/>
        </w:rPr>
        <w:t xml:space="preserve"> that when a UE is </w:t>
      </w:r>
      <w:r w:rsidRPr="00CA576F">
        <w:rPr>
          <w:sz w:val="21"/>
          <w:szCs w:val="21"/>
        </w:rPr>
        <w:t xml:space="preserve">configured with two </w:t>
      </w:r>
      <w:r w:rsidR="004875F6">
        <w:rPr>
          <w:rFonts w:hint="eastAsia"/>
          <w:sz w:val="21"/>
          <w:szCs w:val="21"/>
          <w:lang w:eastAsia="zh-CN"/>
        </w:rPr>
        <w:t xml:space="preserve">separate </w:t>
      </w:r>
      <w:r w:rsidRPr="00CA576F">
        <w:rPr>
          <w:sz w:val="21"/>
          <w:szCs w:val="21"/>
        </w:rPr>
        <w:t>SRS CLPC adjustment states</w:t>
      </w:r>
      <w:r w:rsidRPr="0095001B">
        <w:rPr>
          <w:sz w:val="21"/>
          <w:szCs w:val="21"/>
        </w:rPr>
        <w:t xml:space="preserve">, the RRC parameter </w:t>
      </w:r>
      <w:r w:rsidRPr="0095001B">
        <w:rPr>
          <w:i/>
          <w:iCs/>
          <w:sz w:val="21"/>
          <w:szCs w:val="21"/>
        </w:rPr>
        <w:t>closeLoopIndex-r17</w:t>
      </w:r>
      <w:r w:rsidRPr="0095001B">
        <w:rPr>
          <w:sz w:val="21"/>
          <w:szCs w:val="21"/>
        </w:rPr>
        <w:t xml:space="preserve"> for SRS </w:t>
      </w:r>
      <w:r>
        <w:rPr>
          <w:rFonts w:hint="eastAsia"/>
          <w:sz w:val="21"/>
          <w:szCs w:val="21"/>
          <w:lang w:eastAsia="zh-CN"/>
        </w:rPr>
        <w:t xml:space="preserve">in the joint/UL </w:t>
      </w:r>
      <w:r w:rsidRPr="0095001B">
        <w:rPr>
          <w:sz w:val="21"/>
          <w:szCs w:val="21"/>
        </w:rPr>
        <w:t xml:space="preserve">TCI state </w:t>
      </w:r>
      <w:r w:rsidR="00FE7297" w:rsidRPr="00CA576F">
        <w:rPr>
          <w:sz w:val="21"/>
          <w:szCs w:val="21"/>
        </w:rPr>
        <w:t>indicates one of the SRS CLPC adjustment states</w:t>
      </w:r>
      <w:r w:rsidRPr="0095001B">
        <w:rPr>
          <w:sz w:val="21"/>
          <w:szCs w:val="21"/>
        </w:rPr>
        <w:t xml:space="preserve">. </w:t>
      </w:r>
      <w:r w:rsidR="00FE7297">
        <w:rPr>
          <w:rFonts w:hint="eastAsia"/>
          <w:sz w:val="21"/>
          <w:szCs w:val="21"/>
          <w:lang w:eastAsia="zh-CN"/>
        </w:rPr>
        <w:t>The</w:t>
      </w:r>
      <w:r w:rsidRPr="0095001B">
        <w:rPr>
          <w:sz w:val="21"/>
          <w:szCs w:val="21"/>
        </w:rPr>
        <w:t xml:space="preserve"> values i0 and i1 correspond to the first and second </w:t>
      </w:r>
      <w:r w:rsidR="00FE7297">
        <w:rPr>
          <w:rFonts w:hint="eastAsia"/>
          <w:sz w:val="21"/>
          <w:szCs w:val="21"/>
          <w:lang w:eastAsia="zh-CN"/>
        </w:rPr>
        <w:t xml:space="preserve">SRS </w:t>
      </w:r>
      <w:r w:rsidRPr="0095001B">
        <w:rPr>
          <w:sz w:val="21"/>
          <w:szCs w:val="21"/>
        </w:rPr>
        <w:t>CLPC adjustment states</w:t>
      </w:r>
      <w:r w:rsidR="004875F6" w:rsidRPr="004875F6">
        <w:rPr>
          <w:rFonts w:hint="eastAsia"/>
          <w:sz w:val="21"/>
          <w:szCs w:val="21"/>
          <w:lang w:eastAsia="zh-CN"/>
        </w:rPr>
        <w:t xml:space="preserve"> </w:t>
      </w:r>
      <w:r w:rsidR="004875F6">
        <w:rPr>
          <w:rFonts w:hint="eastAsia"/>
          <w:sz w:val="21"/>
          <w:szCs w:val="21"/>
          <w:lang w:eastAsia="zh-CN"/>
        </w:rPr>
        <w:t xml:space="preserve">that are both </w:t>
      </w:r>
      <w:r w:rsidR="004875F6" w:rsidRPr="00CA576F">
        <w:rPr>
          <w:sz w:val="21"/>
          <w:szCs w:val="21"/>
        </w:rPr>
        <w:t>separate</w:t>
      </w:r>
      <w:r w:rsidR="004875F6">
        <w:rPr>
          <w:rFonts w:hint="eastAsia"/>
          <w:sz w:val="21"/>
          <w:szCs w:val="21"/>
          <w:lang w:eastAsia="zh-CN"/>
        </w:rPr>
        <w:t>d</w:t>
      </w:r>
      <w:r w:rsidR="004875F6" w:rsidRPr="00CA576F">
        <w:rPr>
          <w:sz w:val="21"/>
          <w:szCs w:val="21"/>
        </w:rPr>
        <w:t xml:space="preserve"> from PUSCH</w:t>
      </w:r>
      <w:r w:rsidRPr="0095001B">
        <w:rPr>
          <w:sz w:val="21"/>
          <w:szCs w:val="21"/>
        </w:rPr>
        <w:t>, respectively</w:t>
      </w:r>
      <w:r w:rsidR="00FE7297">
        <w:rPr>
          <w:rFonts w:hint="eastAsia"/>
          <w:sz w:val="21"/>
          <w:szCs w:val="21"/>
          <w:lang w:eastAsia="zh-CN"/>
        </w:rPr>
        <w:t>.</w:t>
      </w:r>
      <w:r w:rsidR="004875F6">
        <w:rPr>
          <w:rFonts w:hint="eastAsia"/>
          <w:sz w:val="21"/>
          <w:szCs w:val="21"/>
          <w:lang w:eastAsia="zh-CN"/>
        </w:rPr>
        <w:t xml:space="preserve"> </w:t>
      </w:r>
      <w:r w:rsidRPr="0095001B">
        <w:rPr>
          <w:sz w:val="21"/>
          <w:szCs w:val="21"/>
        </w:rPr>
        <w:t xml:space="preserve">However, </w:t>
      </w:r>
      <w:r w:rsidR="00D5468E">
        <w:rPr>
          <w:rFonts w:hint="eastAsia"/>
          <w:sz w:val="21"/>
          <w:szCs w:val="21"/>
          <w:lang w:eastAsia="zh-CN"/>
        </w:rPr>
        <w:t xml:space="preserve">in Rel-17 unified TCI state, we have agreed that </w:t>
      </w:r>
      <w:r w:rsidRPr="0095001B">
        <w:rPr>
          <w:sz w:val="21"/>
          <w:szCs w:val="21"/>
        </w:rPr>
        <w:t xml:space="preserve">SRS resource </w:t>
      </w:r>
      <w:r w:rsidR="00D5468E">
        <w:rPr>
          <w:rFonts w:hint="eastAsia"/>
          <w:sz w:val="21"/>
          <w:szCs w:val="21"/>
          <w:lang w:eastAsia="zh-CN"/>
        </w:rPr>
        <w:t xml:space="preserve">sets </w:t>
      </w:r>
      <w:r w:rsidRPr="0095001B">
        <w:rPr>
          <w:sz w:val="21"/>
          <w:szCs w:val="21"/>
        </w:rPr>
        <w:t>for beam</w:t>
      </w:r>
      <w:r w:rsidR="004875F6">
        <w:rPr>
          <w:rFonts w:hint="eastAsia"/>
          <w:sz w:val="21"/>
          <w:szCs w:val="21"/>
          <w:lang w:eastAsia="zh-CN"/>
        </w:rPr>
        <w:t xml:space="preserve"> m</w:t>
      </w:r>
      <w:r w:rsidRPr="0095001B">
        <w:rPr>
          <w:sz w:val="21"/>
          <w:szCs w:val="21"/>
        </w:rPr>
        <w:t xml:space="preserve">anagement </w:t>
      </w:r>
      <w:r w:rsidR="00D5468E">
        <w:rPr>
          <w:rFonts w:hint="eastAsia"/>
          <w:sz w:val="21"/>
          <w:szCs w:val="21"/>
          <w:lang w:eastAsia="zh-CN"/>
        </w:rPr>
        <w:t xml:space="preserve">are not follow unified TCI states, e.g., the beam for SRS transmission could be implemented by UE beam sweeping. </w:t>
      </w:r>
      <w:r w:rsidRPr="0095001B">
        <w:rPr>
          <w:sz w:val="21"/>
          <w:szCs w:val="21"/>
        </w:rPr>
        <w:t>Consequently, SRS resource set for beam</w:t>
      </w:r>
      <w:r w:rsidR="00D5468E">
        <w:rPr>
          <w:rFonts w:hint="eastAsia"/>
          <w:sz w:val="21"/>
          <w:szCs w:val="21"/>
          <w:lang w:eastAsia="zh-CN"/>
        </w:rPr>
        <w:t xml:space="preserve"> m</w:t>
      </w:r>
      <w:r w:rsidRPr="0095001B">
        <w:rPr>
          <w:sz w:val="21"/>
          <w:szCs w:val="21"/>
        </w:rPr>
        <w:t xml:space="preserve">anagement cannot be </w:t>
      </w:r>
      <w:r w:rsidR="00D5468E">
        <w:rPr>
          <w:rFonts w:hint="eastAsia"/>
          <w:sz w:val="21"/>
          <w:szCs w:val="21"/>
          <w:lang w:eastAsia="zh-CN"/>
        </w:rPr>
        <w:t>applied</w:t>
      </w:r>
      <w:r w:rsidRPr="0095001B">
        <w:rPr>
          <w:sz w:val="21"/>
          <w:szCs w:val="21"/>
        </w:rPr>
        <w:t xml:space="preserve"> with the Rel</w:t>
      </w:r>
      <w:r w:rsidR="00D5468E">
        <w:rPr>
          <w:rFonts w:hint="eastAsia"/>
          <w:sz w:val="21"/>
          <w:szCs w:val="21"/>
          <w:lang w:eastAsia="zh-CN"/>
        </w:rPr>
        <w:t>-</w:t>
      </w:r>
      <w:r w:rsidRPr="0095001B">
        <w:rPr>
          <w:sz w:val="21"/>
          <w:szCs w:val="21"/>
        </w:rPr>
        <w:t xml:space="preserve">19 </w:t>
      </w:r>
      <w:r w:rsidR="00D5468E">
        <w:rPr>
          <w:rFonts w:hint="eastAsia"/>
          <w:sz w:val="21"/>
          <w:szCs w:val="21"/>
          <w:lang w:eastAsia="zh-CN"/>
        </w:rPr>
        <w:t xml:space="preserve">separate </w:t>
      </w:r>
      <w:r w:rsidRPr="0095001B">
        <w:rPr>
          <w:sz w:val="21"/>
          <w:szCs w:val="21"/>
        </w:rPr>
        <w:t xml:space="preserve">CLPC adjustment states in asymmetrical </w:t>
      </w:r>
      <w:r w:rsidR="00D5468E">
        <w:rPr>
          <w:rFonts w:hint="eastAsia"/>
          <w:sz w:val="21"/>
          <w:szCs w:val="21"/>
          <w:lang w:eastAsia="zh-CN"/>
        </w:rPr>
        <w:t xml:space="preserve">DL and UL </w:t>
      </w:r>
      <w:r w:rsidR="00D5468E">
        <w:rPr>
          <w:sz w:val="21"/>
          <w:szCs w:val="21"/>
          <w:lang w:eastAsia="zh-CN"/>
        </w:rPr>
        <w:t>transmission</w:t>
      </w:r>
      <w:r w:rsidRPr="0095001B">
        <w:rPr>
          <w:sz w:val="21"/>
          <w:szCs w:val="21"/>
        </w:rPr>
        <w:t xml:space="preserve">. </w:t>
      </w:r>
    </w:p>
    <w:p w14:paraId="363A7B8F" w14:textId="752BD490" w:rsidR="00D5468E" w:rsidRDefault="00D5468E" w:rsidP="0095001B">
      <w:pPr>
        <w:snapToGrid w:val="0"/>
        <w:spacing w:beforeLines="50" w:before="120" w:line="288" w:lineRule="auto"/>
        <w:jc w:val="both"/>
        <w:rPr>
          <w:sz w:val="21"/>
          <w:szCs w:val="21"/>
          <w:lang w:eastAsia="zh-CN"/>
        </w:rPr>
      </w:pPr>
      <w:r>
        <w:rPr>
          <w:rFonts w:hint="eastAsia"/>
          <w:sz w:val="21"/>
          <w:szCs w:val="21"/>
          <w:lang w:eastAsia="zh-CN"/>
        </w:rPr>
        <w:t xml:space="preserve">Similarly, we have also agreed that the PL offset is associated with TCI state, then </w:t>
      </w:r>
      <w:r w:rsidRPr="0095001B">
        <w:rPr>
          <w:sz w:val="21"/>
          <w:szCs w:val="21"/>
        </w:rPr>
        <w:t>SRS resource set for beam</w:t>
      </w:r>
      <w:r>
        <w:rPr>
          <w:rFonts w:hint="eastAsia"/>
          <w:sz w:val="21"/>
          <w:szCs w:val="21"/>
          <w:lang w:eastAsia="zh-CN"/>
        </w:rPr>
        <w:t xml:space="preserve"> m</w:t>
      </w:r>
      <w:r w:rsidRPr="0095001B">
        <w:rPr>
          <w:sz w:val="21"/>
          <w:szCs w:val="21"/>
        </w:rPr>
        <w:t xml:space="preserve">anagement cannot be </w:t>
      </w:r>
      <w:r>
        <w:rPr>
          <w:rFonts w:hint="eastAsia"/>
          <w:sz w:val="21"/>
          <w:szCs w:val="21"/>
          <w:lang w:eastAsia="zh-CN"/>
        </w:rPr>
        <w:t>applied</w:t>
      </w:r>
      <w:r w:rsidRPr="0095001B">
        <w:rPr>
          <w:sz w:val="21"/>
          <w:szCs w:val="21"/>
        </w:rPr>
        <w:t xml:space="preserve"> with the </w:t>
      </w:r>
      <w:r>
        <w:rPr>
          <w:rFonts w:hint="eastAsia"/>
          <w:sz w:val="21"/>
          <w:szCs w:val="21"/>
          <w:lang w:eastAsia="zh-CN"/>
        </w:rPr>
        <w:t xml:space="preserve">PL offset. This is a critical issue, since SRS for beam management may be sent to UL TRP to determine the UL spatial filter for PUSCH transmission, in other words, the PL offset is essential for SRS for beam management. </w:t>
      </w:r>
    </w:p>
    <w:p w14:paraId="6F49F1D3" w14:textId="55A13672" w:rsid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Therefore, </w:t>
      </w:r>
      <w:r w:rsidRPr="00D5468E">
        <w:rPr>
          <w:sz w:val="21"/>
          <w:szCs w:val="21"/>
          <w:lang w:eastAsia="zh-CN"/>
        </w:rPr>
        <w:t>for a SRS resource set not configured with a TCI state, a PL offset can be configured for the SRS resource set</w:t>
      </w:r>
      <w:r>
        <w:rPr>
          <w:rFonts w:hint="eastAsia"/>
          <w:sz w:val="21"/>
          <w:szCs w:val="21"/>
          <w:lang w:eastAsia="zh-CN"/>
        </w:rPr>
        <w:t xml:space="preserve"> directly, and </w:t>
      </w:r>
      <w:r w:rsidRPr="00D5468E">
        <w:rPr>
          <w:sz w:val="21"/>
          <w:szCs w:val="21"/>
          <w:lang w:eastAsia="zh-CN"/>
        </w:rPr>
        <w:t xml:space="preserve">one of those two separate SRS CLPC adjustment states </w:t>
      </w:r>
      <w:r>
        <w:rPr>
          <w:rFonts w:hint="eastAsia"/>
          <w:sz w:val="21"/>
          <w:szCs w:val="21"/>
          <w:lang w:eastAsia="zh-CN"/>
        </w:rPr>
        <w:t xml:space="preserve">can be configured for the </w:t>
      </w:r>
      <w:r w:rsidRPr="00D5468E">
        <w:rPr>
          <w:sz w:val="21"/>
          <w:szCs w:val="21"/>
          <w:lang w:eastAsia="zh-CN"/>
        </w:rPr>
        <w:t>SRS resource set directly</w:t>
      </w:r>
      <w:r>
        <w:rPr>
          <w:rFonts w:hint="eastAsia"/>
          <w:sz w:val="21"/>
          <w:szCs w:val="21"/>
          <w:lang w:eastAsia="zh-CN"/>
        </w:rPr>
        <w:t>.</w:t>
      </w:r>
    </w:p>
    <w:p w14:paraId="42EE7189" w14:textId="11BD44EE" w:rsidR="00D5468E" w:rsidRP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Additionally, </w:t>
      </w:r>
      <w:r w:rsidR="00736269">
        <w:rPr>
          <w:rFonts w:hint="eastAsia"/>
          <w:sz w:val="21"/>
          <w:szCs w:val="21"/>
          <w:lang w:eastAsia="zh-CN"/>
        </w:rPr>
        <w:t xml:space="preserve">we have agreed </w:t>
      </w:r>
      <w:r w:rsidR="00736269">
        <w:rPr>
          <w:sz w:val="21"/>
          <w:szCs w:val="21"/>
          <w:lang w:eastAsia="zh-CN"/>
        </w:rPr>
        <w:t>that</w:t>
      </w:r>
      <w:r w:rsidR="00736269">
        <w:rPr>
          <w:rFonts w:hint="eastAsia"/>
          <w:sz w:val="21"/>
          <w:szCs w:val="21"/>
          <w:lang w:eastAsia="zh-CN"/>
        </w:rPr>
        <w:t xml:space="preserve"> o</w:t>
      </w:r>
      <w:r w:rsidR="00736269" w:rsidRPr="00736269">
        <w:rPr>
          <w:sz w:val="21"/>
          <w:szCs w:val="21"/>
          <w:lang w:eastAsia="zh-CN"/>
        </w:rPr>
        <w:t xml:space="preserve">ne PL offset value is configured in a joint or UL TCI state by RRC, </w:t>
      </w:r>
      <w:r w:rsidR="00736269">
        <w:rPr>
          <w:rFonts w:hint="eastAsia"/>
          <w:sz w:val="21"/>
          <w:szCs w:val="21"/>
          <w:lang w:eastAsia="zh-CN"/>
        </w:rPr>
        <w:t>and a</w:t>
      </w:r>
      <w:r w:rsidR="00736269" w:rsidRPr="00736269">
        <w:rPr>
          <w:sz w:val="21"/>
          <w:szCs w:val="21"/>
          <w:lang w:eastAsia="zh-CN"/>
        </w:rPr>
        <w:t xml:space="preserve"> MAC CE can update the PL offset value(s) for joint or UL TCI state(s).</w:t>
      </w:r>
      <w:r>
        <w:rPr>
          <w:rFonts w:hint="eastAsia"/>
          <w:sz w:val="21"/>
          <w:szCs w:val="21"/>
          <w:lang w:eastAsia="zh-CN"/>
        </w:rPr>
        <w:t xml:space="preserve"> </w:t>
      </w:r>
      <w:r w:rsidR="00736269">
        <w:rPr>
          <w:rFonts w:hint="eastAsia"/>
          <w:sz w:val="21"/>
          <w:szCs w:val="21"/>
          <w:lang w:eastAsia="zh-CN"/>
        </w:rPr>
        <w:t xml:space="preserve">When the PL offset value is configured </w:t>
      </w:r>
      <w:r w:rsidR="00736269" w:rsidRPr="00D5468E">
        <w:rPr>
          <w:sz w:val="21"/>
          <w:szCs w:val="21"/>
          <w:lang w:eastAsia="zh-CN"/>
        </w:rPr>
        <w:t>for the SRS resource set directly</w:t>
      </w:r>
      <w:r w:rsidR="00736269">
        <w:rPr>
          <w:rFonts w:hint="eastAsia"/>
          <w:sz w:val="21"/>
          <w:szCs w:val="21"/>
          <w:lang w:eastAsia="zh-CN"/>
        </w:rPr>
        <w:t>, how to update the PL offset value by MAC CE</w:t>
      </w:r>
      <w:r w:rsidR="008D4F57">
        <w:rPr>
          <w:rFonts w:hint="eastAsia"/>
          <w:sz w:val="21"/>
          <w:szCs w:val="21"/>
          <w:lang w:eastAsia="zh-CN"/>
        </w:rPr>
        <w:t xml:space="preserve"> should be further studied.</w:t>
      </w:r>
    </w:p>
    <w:p w14:paraId="02CF124F" w14:textId="5159A956" w:rsidR="00D5468E" w:rsidRPr="00736269" w:rsidRDefault="00736269" w:rsidP="00D5468E">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sidR="00B978E4">
        <w:rPr>
          <w:rFonts w:hint="eastAsia"/>
          <w:b/>
          <w:bCs/>
          <w:i/>
          <w:iCs/>
          <w:sz w:val="21"/>
          <w:szCs w:val="21"/>
          <w:u w:val="single"/>
          <w:lang w:eastAsia="zh-CN"/>
        </w:rPr>
        <w:t>6</w:t>
      </w:r>
      <w:r w:rsidRPr="00736269">
        <w:rPr>
          <w:rFonts w:hint="eastAsia"/>
          <w:b/>
          <w:bCs/>
          <w:i/>
          <w:iCs/>
          <w:sz w:val="21"/>
          <w:szCs w:val="21"/>
          <w:lang w:eastAsia="zh-CN"/>
        </w:rPr>
        <w:t xml:space="preserve">: </w:t>
      </w:r>
      <w:r w:rsidR="00D5468E" w:rsidRPr="00736269">
        <w:rPr>
          <w:rFonts w:hint="eastAsia"/>
          <w:b/>
          <w:bCs/>
          <w:i/>
          <w:iCs/>
          <w:sz w:val="21"/>
          <w:szCs w:val="21"/>
          <w:lang w:eastAsia="zh-CN"/>
        </w:rPr>
        <w:t>W</w:t>
      </w:r>
      <w:r w:rsidR="00D5468E" w:rsidRPr="00736269">
        <w:rPr>
          <w:b/>
          <w:bCs/>
          <w:i/>
          <w:iCs/>
          <w:sz w:val="21"/>
          <w:szCs w:val="21"/>
          <w:lang w:eastAsia="zh-CN"/>
        </w:rPr>
        <w:t>hen the SRS resource set is not configured with TCI state</w:t>
      </w:r>
      <w:r w:rsidR="00D5468E" w:rsidRPr="00736269">
        <w:rPr>
          <w:rFonts w:hint="eastAsia"/>
          <w:b/>
          <w:bCs/>
          <w:i/>
          <w:iCs/>
          <w:sz w:val="21"/>
          <w:szCs w:val="21"/>
          <w:lang w:eastAsia="zh-CN"/>
        </w:rPr>
        <w:t xml:space="preserve">, </w:t>
      </w:r>
      <w:r w:rsidR="00D5468E" w:rsidRPr="00736269">
        <w:rPr>
          <w:b/>
          <w:bCs/>
          <w:i/>
          <w:iCs/>
          <w:sz w:val="21"/>
          <w:szCs w:val="21"/>
          <w:lang w:eastAsia="zh-CN"/>
        </w:rPr>
        <w:t xml:space="preserve">a PL offset can be configured for the SRS resource set directly, </w:t>
      </w:r>
      <w:r w:rsidRPr="00736269">
        <w:rPr>
          <w:rFonts w:hint="eastAsia"/>
          <w:b/>
          <w:bCs/>
          <w:i/>
          <w:iCs/>
          <w:sz w:val="21"/>
          <w:szCs w:val="21"/>
          <w:lang w:eastAsia="zh-CN"/>
        </w:rPr>
        <w:t>and further study how to update the PL offset value by MAC CE.</w:t>
      </w:r>
    </w:p>
    <w:p w14:paraId="3FB7DBBE" w14:textId="2E1504B6" w:rsidR="00D5468E" w:rsidRPr="00736269" w:rsidRDefault="00736269" w:rsidP="00D5468E">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sidR="00B978E4">
        <w:rPr>
          <w:rFonts w:hint="eastAsia"/>
          <w:b/>
          <w:bCs/>
          <w:i/>
          <w:iCs/>
          <w:sz w:val="21"/>
          <w:szCs w:val="21"/>
          <w:u w:val="single"/>
          <w:lang w:eastAsia="zh-CN"/>
        </w:rPr>
        <w:t>7</w:t>
      </w:r>
      <w:r w:rsidRPr="00736269">
        <w:rPr>
          <w:rFonts w:hint="eastAsia"/>
          <w:b/>
          <w:bCs/>
          <w:i/>
          <w:iCs/>
          <w:sz w:val="21"/>
          <w:szCs w:val="21"/>
          <w:lang w:eastAsia="zh-CN"/>
        </w:rPr>
        <w:t xml:space="preserve">: </w:t>
      </w:r>
      <w:r w:rsidR="00D5468E" w:rsidRPr="00736269">
        <w:rPr>
          <w:rFonts w:hint="eastAsia"/>
          <w:b/>
          <w:bCs/>
          <w:i/>
          <w:iCs/>
          <w:sz w:val="21"/>
          <w:szCs w:val="21"/>
          <w:lang w:eastAsia="zh-CN"/>
        </w:rPr>
        <w:t>W</w:t>
      </w:r>
      <w:r w:rsidR="00D5468E" w:rsidRPr="00736269">
        <w:rPr>
          <w:b/>
          <w:bCs/>
          <w:i/>
          <w:iCs/>
          <w:sz w:val="21"/>
          <w:szCs w:val="21"/>
          <w:lang w:eastAsia="zh-CN"/>
        </w:rPr>
        <w:t>hen the SRS resource set is not configured with TCI state</w:t>
      </w:r>
      <w:r w:rsidR="00D5468E" w:rsidRPr="00736269">
        <w:rPr>
          <w:rFonts w:hint="eastAsia"/>
          <w:b/>
          <w:bCs/>
          <w:i/>
          <w:iCs/>
          <w:sz w:val="21"/>
          <w:szCs w:val="21"/>
          <w:lang w:eastAsia="zh-CN"/>
        </w:rPr>
        <w:t xml:space="preserve">, </w:t>
      </w:r>
      <w:r w:rsidR="00D5468E" w:rsidRPr="00736269">
        <w:rPr>
          <w:b/>
          <w:bCs/>
          <w:i/>
          <w:iCs/>
          <w:sz w:val="21"/>
          <w:szCs w:val="21"/>
          <w:lang w:eastAsia="zh-CN"/>
        </w:rPr>
        <w:t>one of those two separate SRS CLPC adjustment states can be configured for the SRS resource set directly.</w:t>
      </w:r>
    </w:p>
    <w:p w14:paraId="7150D51D" w14:textId="77777777" w:rsidR="00D34876" w:rsidRDefault="00D34876" w:rsidP="00E60BA3">
      <w:pPr>
        <w:snapToGrid w:val="0"/>
        <w:spacing w:beforeLines="50" w:before="120" w:line="288" w:lineRule="auto"/>
        <w:jc w:val="both"/>
        <w:rPr>
          <w:sz w:val="21"/>
          <w:szCs w:val="21"/>
          <w:lang w:eastAsia="zh-CN"/>
        </w:rPr>
      </w:pPr>
    </w:p>
    <w:p w14:paraId="586D887F" w14:textId="37A5CA67" w:rsidR="00817199" w:rsidRPr="00D63532" w:rsidRDefault="00817199" w:rsidP="00817199">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5</w:t>
      </w:r>
      <w:r>
        <w:rPr>
          <w:rFonts w:ascii="Arial" w:hAnsi="Arial" w:cs="Arial"/>
          <w:b/>
          <w:sz w:val="24"/>
          <w:szCs w:val="24"/>
        </w:rPr>
        <w:t>.</w:t>
      </w:r>
      <w:r>
        <w:rPr>
          <w:rFonts w:hint="eastAsia"/>
          <w:lang w:eastAsia="zh-CN"/>
        </w:rPr>
        <w:t xml:space="preserve"> </w:t>
      </w:r>
      <w:r w:rsidRPr="00817199">
        <w:rPr>
          <w:rFonts w:ascii="Arial" w:hAnsi="Arial" w:cs="Arial"/>
          <w:b/>
          <w:sz w:val="24"/>
          <w:szCs w:val="24"/>
          <w:lang w:eastAsia="zh-CN"/>
        </w:rPr>
        <w:t>DCI format 1_1 to indicate TPC command for SRS CLPC adjustment state(s) separate from PUSCH</w:t>
      </w:r>
    </w:p>
    <w:p w14:paraId="7D1A59DB" w14:textId="31DBADB9" w:rsidR="00817199" w:rsidRDefault="00817199" w:rsidP="00817199">
      <w:pPr>
        <w:snapToGrid w:val="0"/>
        <w:spacing w:beforeLines="50" w:before="120" w:line="288" w:lineRule="auto"/>
        <w:jc w:val="both"/>
        <w:rPr>
          <w:rFonts w:hint="eastAsia"/>
          <w:sz w:val="21"/>
          <w:szCs w:val="21"/>
          <w:lang w:eastAsia="zh-CN"/>
        </w:rPr>
      </w:pPr>
      <w:r>
        <w:rPr>
          <w:rFonts w:hint="eastAsia"/>
          <w:sz w:val="21"/>
          <w:szCs w:val="21"/>
          <w:lang w:eastAsia="zh-CN"/>
        </w:rPr>
        <w:t>In RAN1#118</w:t>
      </w:r>
      <w:r>
        <w:rPr>
          <w:rFonts w:hint="eastAsia"/>
          <w:sz w:val="21"/>
          <w:szCs w:val="21"/>
          <w:lang w:eastAsia="zh-CN"/>
        </w:rPr>
        <w:t>bis</w:t>
      </w:r>
      <w:r>
        <w:rPr>
          <w:rFonts w:hint="eastAsia"/>
          <w:sz w:val="21"/>
          <w:szCs w:val="21"/>
          <w:lang w:eastAsia="zh-CN"/>
        </w:rPr>
        <w:t xml:space="preserve"> meeting [</w:t>
      </w:r>
      <w:r>
        <w:rPr>
          <w:rFonts w:hint="eastAsia"/>
          <w:sz w:val="21"/>
          <w:szCs w:val="21"/>
          <w:lang w:eastAsia="zh-CN"/>
        </w:rPr>
        <w:t>3</w:t>
      </w:r>
      <w:r>
        <w:rPr>
          <w:rFonts w:hint="eastAsia"/>
          <w:sz w:val="21"/>
          <w:szCs w:val="21"/>
          <w:lang w:eastAsia="zh-CN"/>
        </w:rPr>
        <w:t xml:space="preserve">], </w:t>
      </w:r>
      <w:r w:rsidRPr="00817199">
        <w:rPr>
          <w:sz w:val="21"/>
          <w:szCs w:val="21"/>
          <w:lang w:eastAsia="zh-CN"/>
        </w:rPr>
        <w:t>DCI format 1_1 to indicate TPC command for SRS CLPC adjustment state(s) separate from PUSCH</w:t>
      </w:r>
      <w:r>
        <w:rPr>
          <w:rFonts w:hint="eastAsia"/>
          <w:sz w:val="21"/>
          <w:szCs w:val="21"/>
          <w:lang w:eastAsia="zh-CN"/>
        </w:rPr>
        <w:t xml:space="preserve"> has been discussed</w:t>
      </w:r>
      <w:r w:rsidR="00307B6C">
        <w:rPr>
          <w:rFonts w:hint="eastAsia"/>
          <w:sz w:val="21"/>
          <w:szCs w:val="21"/>
          <w:lang w:eastAsia="zh-CN"/>
        </w:rPr>
        <w:t>.</w:t>
      </w:r>
    </w:p>
    <w:tbl>
      <w:tblPr>
        <w:tblStyle w:val="ad"/>
        <w:tblW w:w="0" w:type="auto"/>
        <w:tblLook w:val="04A0" w:firstRow="1" w:lastRow="0" w:firstColumn="1" w:lastColumn="0" w:noHBand="0" w:noVBand="1"/>
      </w:tblPr>
      <w:tblGrid>
        <w:gridCol w:w="9629"/>
      </w:tblGrid>
      <w:tr w:rsidR="00817199" w:rsidRPr="00817199" w14:paraId="28807BEA" w14:textId="77777777" w:rsidTr="003A2F69">
        <w:tc>
          <w:tcPr>
            <w:tcW w:w="9629" w:type="dxa"/>
          </w:tcPr>
          <w:p w14:paraId="7E9414AA" w14:textId="77777777" w:rsidR="00817199" w:rsidRPr="00817199" w:rsidRDefault="00817199" w:rsidP="00817199">
            <w:pPr>
              <w:rPr>
                <w:b/>
                <w:bCs/>
                <w:lang w:val="en-CA"/>
              </w:rPr>
            </w:pPr>
            <w:r w:rsidRPr="00817199">
              <w:rPr>
                <w:b/>
                <w:bCs/>
                <w:highlight w:val="green"/>
                <w:lang w:val="en-CA"/>
              </w:rPr>
              <w:t>Agreement</w:t>
            </w:r>
          </w:p>
          <w:p w14:paraId="11E9BBB7" w14:textId="77777777" w:rsidR="00817199" w:rsidRPr="00817199" w:rsidRDefault="00817199" w:rsidP="00817199">
            <w:pPr>
              <w:rPr>
                <w:lang w:val="en-CA" w:eastAsia="zh-CN"/>
              </w:rPr>
            </w:pPr>
            <w:r w:rsidRPr="00817199">
              <w:rPr>
                <w:lang w:val="en-CA" w:eastAsia="zh-CN"/>
              </w:rPr>
              <w:t>Support DCI format 1_1 to indicate TPC command for SRS CLPC adjustment state(s) separate from PUSCH:</w:t>
            </w:r>
          </w:p>
          <w:p w14:paraId="4ED31BFE" w14:textId="77777777" w:rsidR="00817199" w:rsidRPr="00817199" w:rsidRDefault="00817199" w:rsidP="00817199">
            <w:pPr>
              <w:pStyle w:val="af0"/>
              <w:widowControl/>
              <w:numPr>
                <w:ilvl w:val="0"/>
                <w:numId w:val="72"/>
              </w:numPr>
              <w:ind w:firstLineChars="0"/>
              <w:rPr>
                <w:rFonts w:ascii="Times New Roman" w:hAnsi="Times New Roman"/>
                <w:sz w:val="20"/>
                <w:szCs w:val="20"/>
                <w:lang w:val="en-CA"/>
              </w:rPr>
            </w:pPr>
            <w:r w:rsidRPr="00817199">
              <w:rPr>
                <w:rFonts w:ascii="Times New Roman" w:hAnsi="Times New Roman"/>
                <w:sz w:val="20"/>
                <w:szCs w:val="20"/>
                <w:lang w:val="en-CA"/>
              </w:rPr>
              <w:t>(</w:t>
            </w:r>
            <w:r w:rsidRPr="00817199">
              <w:rPr>
                <w:rFonts w:ascii="Times New Roman" w:hAnsi="Times New Roman"/>
                <w:b/>
                <w:bCs/>
                <w:sz w:val="20"/>
                <w:szCs w:val="20"/>
                <w:highlight w:val="darkYellow"/>
                <w:lang w:val="en-CA"/>
              </w:rPr>
              <w:t>Working Assumption</w:t>
            </w:r>
            <w:r w:rsidRPr="00817199">
              <w:rPr>
                <w:rFonts w:ascii="Times New Roman" w:hAnsi="Times New Roman"/>
                <w:sz w:val="20"/>
                <w:szCs w:val="20"/>
                <w:lang w:val="en-CA"/>
              </w:rPr>
              <w:t>) Introduce a 2-bit TPC command field to indicate TPC command for SRS associated with separate SRS CLPC adjustment state where:</w:t>
            </w:r>
          </w:p>
          <w:p w14:paraId="13E5C82D" w14:textId="77777777" w:rsidR="00817199" w:rsidRPr="00817199" w:rsidRDefault="00817199" w:rsidP="00817199">
            <w:pPr>
              <w:pStyle w:val="af0"/>
              <w:widowControl/>
              <w:numPr>
                <w:ilvl w:val="1"/>
                <w:numId w:val="72"/>
              </w:numPr>
              <w:ind w:firstLineChars="0"/>
              <w:rPr>
                <w:rFonts w:ascii="Times New Roman" w:hAnsi="Times New Roman"/>
                <w:sz w:val="20"/>
                <w:szCs w:val="20"/>
                <w:lang w:val="en-CA"/>
              </w:rPr>
            </w:pPr>
            <w:r w:rsidRPr="00817199">
              <w:rPr>
                <w:rFonts w:ascii="Times New Roman" w:hAnsi="Times New Roman"/>
                <w:sz w:val="20"/>
                <w:szCs w:val="20"/>
                <w:lang w:val="en-CA"/>
              </w:rPr>
              <w:lastRenderedPageBreak/>
              <w:t>The 2-bit TPC command field is present if UE reports supporting a dedicated UE capability, and a corresponding RRC parameter is configured</w:t>
            </w:r>
            <w:r w:rsidRPr="00817199">
              <w:rPr>
                <w:rFonts w:ascii="Times New Roman" w:hAnsi="Times New Roman"/>
                <w:sz w:val="20"/>
                <w:szCs w:val="20"/>
              </w:rPr>
              <w:t xml:space="preserve"> (which is a new RRC to enable this)</w:t>
            </w:r>
            <w:r w:rsidRPr="00817199">
              <w:rPr>
                <w:rFonts w:ascii="Times New Roman" w:hAnsi="Times New Roman"/>
                <w:sz w:val="20"/>
                <w:szCs w:val="20"/>
                <w:lang w:val="en-CA"/>
              </w:rPr>
              <w:t>.</w:t>
            </w:r>
          </w:p>
          <w:p w14:paraId="713D2536" w14:textId="77777777" w:rsidR="00817199" w:rsidRPr="00817199" w:rsidRDefault="00817199" w:rsidP="00817199">
            <w:pPr>
              <w:pStyle w:val="af0"/>
              <w:widowControl/>
              <w:numPr>
                <w:ilvl w:val="0"/>
                <w:numId w:val="72"/>
              </w:numPr>
              <w:ind w:firstLineChars="0"/>
              <w:rPr>
                <w:rFonts w:ascii="Times New Roman" w:hAnsi="Times New Roman"/>
                <w:sz w:val="20"/>
                <w:szCs w:val="20"/>
                <w:lang w:val="en-CA"/>
              </w:rPr>
            </w:pPr>
            <w:r w:rsidRPr="00817199">
              <w:rPr>
                <w:rFonts w:ascii="Times New Roman" w:hAnsi="Times New Roman"/>
                <w:sz w:val="20"/>
                <w:szCs w:val="20"/>
                <w:lang w:val="en-CA"/>
              </w:rPr>
              <w:t>(</w:t>
            </w:r>
            <w:r w:rsidRPr="00817199">
              <w:rPr>
                <w:rFonts w:ascii="Times New Roman" w:hAnsi="Times New Roman"/>
                <w:b/>
                <w:bCs/>
                <w:sz w:val="20"/>
                <w:szCs w:val="20"/>
                <w:highlight w:val="darkYellow"/>
                <w:lang w:val="en-CA"/>
              </w:rPr>
              <w:t>Working Assumption</w:t>
            </w:r>
            <w:r w:rsidRPr="00817199">
              <w:rPr>
                <w:rFonts w:ascii="Times New Roman" w:hAnsi="Times New Roman"/>
                <w:sz w:val="20"/>
                <w:szCs w:val="20"/>
                <w:lang w:val="en-CA"/>
              </w:rPr>
              <w:t>) Introduce a 1-bit SRS close-loop indicator to indicate one of the two separate SRS CLPC adjustment states for the TPC command</w:t>
            </w:r>
          </w:p>
          <w:p w14:paraId="5C9057AD" w14:textId="55ADD831" w:rsidR="00817199" w:rsidRPr="00817199" w:rsidRDefault="00817199" w:rsidP="00817199">
            <w:pPr>
              <w:pStyle w:val="af0"/>
              <w:widowControl/>
              <w:numPr>
                <w:ilvl w:val="1"/>
                <w:numId w:val="72"/>
              </w:numPr>
              <w:ind w:firstLineChars="0"/>
              <w:rPr>
                <w:rFonts w:ascii="Times New Roman" w:hAnsi="Times New Roman"/>
                <w:sz w:val="20"/>
                <w:szCs w:val="20"/>
                <w:lang w:val="en-CA"/>
              </w:rPr>
            </w:pPr>
            <w:r w:rsidRPr="00817199">
              <w:rPr>
                <w:rFonts w:ascii="Times New Roman" w:hAnsi="Times New Roman"/>
                <w:sz w:val="20"/>
                <w:szCs w:val="20"/>
                <w:lang w:val="en-CA"/>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458D4A70" w14:textId="28B57DA0" w:rsidR="00817199" w:rsidRDefault="00983703" w:rsidP="00E60BA3">
      <w:pPr>
        <w:snapToGrid w:val="0"/>
        <w:spacing w:beforeLines="50" w:before="120" w:line="288" w:lineRule="auto"/>
        <w:jc w:val="both"/>
        <w:rPr>
          <w:sz w:val="21"/>
          <w:szCs w:val="21"/>
          <w:lang w:eastAsia="zh-CN"/>
        </w:rPr>
      </w:pPr>
      <w:r>
        <w:rPr>
          <w:rFonts w:hint="eastAsia"/>
          <w:sz w:val="21"/>
          <w:szCs w:val="21"/>
          <w:lang w:eastAsia="zh-CN"/>
        </w:rPr>
        <w:lastRenderedPageBreak/>
        <w:t xml:space="preserve">DCI format 2_3 is not widely used in the network, it is beneficial to support using </w:t>
      </w:r>
      <w:r w:rsidRPr="00983703">
        <w:rPr>
          <w:sz w:val="21"/>
          <w:szCs w:val="21"/>
          <w:lang w:eastAsia="zh-CN"/>
        </w:rPr>
        <w:t>DCI format 1_1 to indicate TPC command for SRS CLPC adjustment state(s) separate from PUSCH.</w:t>
      </w:r>
      <w:r>
        <w:rPr>
          <w:rFonts w:hint="eastAsia"/>
          <w:sz w:val="21"/>
          <w:szCs w:val="21"/>
          <w:lang w:eastAsia="zh-CN"/>
        </w:rPr>
        <w:t xml:space="preserve"> Additionally, when DCI 1_1 is transmitted for UL scheduling, TPC command for SRS can be indicated simultaneously without additional DCI format 2_3 overhead. Hence, we support to confirm the working assumption.</w:t>
      </w:r>
    </w:p>
    <w:p w14:paraId="42400BD7" w14:textId="2FAD1717" w:rsidR="00983703" w:rsidRPr="00736269" w:rsidRDefault="00983703" w:rsidP="00983703">
      <w:pPr>
        <w:snapToGrid w:val="0"/>
        <w:spacing w:beforeLines="50" w:before="120" w:line="288" w:lineRule="auto"/>
        <w:jc w:val="both"/>
        <w:rPr>
          <w:rFonts w:hint="eastAsia"/>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Pr>
          <w:rFonts w:hint="eastAsia"/>
          <w:b/>
          <w:bCs/>
          <w:i/>
          <w:iCs/>
          <w:sz w:val="21"/>
          <w:szCs w:val="21"/>
          <w:u w:val="single"/>
          <w:lang w:eastAsia="zh-CN"/>
        </w:rPr>
        <w:t>8</w:t>
      </w:r>
      <w:r w:rsidRPr="00736269">
        <w:rPr>
          <w:rFonts w:hint="eastAsia"/>
          <w:b/>
          <w:bCs/>
          <w:i/>
          <w:iCs/>
          <w:sz w:val="21"/>
          <w:szCs w:val="21"/>
          <w:lang w:eastAsia="zh-CN"/>
        </w:rPr>
        <w:t xml:space="preserve">: </w:t>
      </w:r>
      <w:r>
        <w:rPr>
          <w:rFonts w:hint="eastAsia"/>
          <w:b/>
          <w:bCs/>
          <w:i/>
          <w:iCs/>
          <w:sz w:val="21"/>
          <w:szCs w:val="21"/>
          <w:lang w:eastAsia="zh-CN"/>
        </w:rPr>
        <w:t>S</w:t>
      </w:r>
      <w:r w:rsidRPr="00983703">
        <w:rPr>
          <w:b/>
          <w:bCs/>
          <w:i/>
          <w:iCs/>
          <w:sz w:val="21"/>
          <w:szCs w:val="21"/>
          <w:lang w:eastAsia="zh-CN"/>
        </w:rPr>
        <w:t>upport to confirm the working assumption</w:t>
      </w:r>
      <w:r>
        <w:rPr>
          <w:rFonts w:hint="eastAsia"/>
          <w:b/>
          <w:bCs/>
          <w:i/>
          <w:iCs/>
          <w:sz w:val="21"/>
          <w:szCs w:val="21"/>
          <w:lang w:eastAsia="zh-CN"/>
        </w:rPr>
        <w:t>:</w:t>
      </w:r>
    </w:p>
    <w:p w14:paraId="2951FCBF" w14:textId="2DFA8FC8" w:rsidR="00983703" w:rsidRPr="00983703" w:rsidRDefault="00983703" w:rsidP="00983703">
      <w:pPr>
        <w:pStyle w:val="af0"/>
        <w:numPr>
          <w:ilvl w:val="0"/>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Introduce a 2-bit TPC command field to indicate TPC command for SRS associated with separate SRS CLPC adjustment state where:</w:t>
      </w:r>
    </w:p>
    <w:p w14:paraId="4959EB60" w14:textId="77777777" w:rsidR="00983703" w:rsidRPr="00983703" w:rsidRDefault="00983703" w:rsidP="00983703">
      <w:pPr>
        <w:pStyle w:val="af0"/>
        <w:numPr>
          <w:ilvl w:val="1"/>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The 2-bit TPC command field is present if UE reports supporting a dedicated UE capability, and a corresponding RRC parameter is configured (which is a new RRC to enable this).</w:t>
      </w:r>
    </w:p>
    <w:p w14:paraId="19A7A05D" w14:textId="006AAAC0" w:rsidR="00983703" w:rsidRPr="00983703" w:rsidRDefault="00983703" w:rsidP="00983703">
      <w:pPr>
        <w:pStyle w:val="af0"/>
        <w:numPr>
          <w:ilvl w:val="0"/>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Introduce a 1-bit SRS close-loop indicator to indicate one of the two separate SRS CLPC adjustment states for the TPC command</w:t>
      </w:r>
    </w:p>
    <w:p w14:paraId="1D4C3446" w14:textId="4EBFC522" w:rsidR="00983703" w:rsidRPr="00983703" w:rsidRDefault="00983703" w:rsidP="00983703">
      <w:pPr>
        <w:pStyle w:val="af0"/>
        <w:numPr>
          <w:ilvl w:val="1"/>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The 1-bit SRS close-loop indicator is present if UE reports supporting another dedicated UE capability and a corresponding RRC parameter is configured (which is a new RRC to enable this) and two separate SRS CLPC adjustment states are configured.</w:t>
      </w:r>
    </w:p>
    <w:p w14:paraId="0FCE64FF" w14:textId="77777777" w:rsidR="00983703" w:rsidRPr="00817199" w:rsidRDefault="00983703" w:rsidP="00E60BA3">
      <w:pPr>
        <w:snapToGrid w:val="0"/>
        <w:spacing w:beforeLines="50" w:before="120" w:line="288" w:lineRule="auto"/>
        <w:jc w:val="both"/>
        <w:rPr>
          <w:rFonts w:hint="eastAsia"/>
          <w:sz w:val="21"/>
          <w:szCs w:val="21"/>
          <w:lang w:eastAsia="zh-CN"/>
        </w:rPr>
      </w:pPr>
    </w:p>
    <w:p w14:paraId="00C068AC" w14:textId="270B4B5D" w:rsidR="005D20F1" w:rsidRPr="002B4931" w:rsidRDefault="00983703"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5D20F1" w:rsidRPr="002B4931">
        <w:rPr>
          <w:rFonts w:ascii="Arial" w:hAnsi="Arial" w:cs="Arial"/>
          <w:b/>
          <w:sz w:val="24"/>
          <w:szCs w:val="24"/>
        </w:rPr>
        <w:t>. Conclusion</w:t>
      </w:r>
    </w:p>
    <w:p w14:paraId="5300E13B" w14:textId="32A7110F"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4EDFC769" w14:textId="77777777" w:rsidR="00CD237D" w:rsidRDefault="00CD237D" w:rsidP="00CD237D">
      <w:pPr>
        <w:snapToGrid w:val="0"/>
        <w:spacing w:beforeLines="50" w:before="120" w:line="288" w:lineRule="auto"/>
        <w:jc w:val="both"/>
        <w:rPr>
          <w:b/>
          <w:bCs/>
          <w:i/>
          <w:iCs/>
          <w:sz w:val="21"/>
          <w:szCs w:val="21"/>
          <w:lang w:eastAsia="zh-CN"/>
        </w:rPr>
      </w:pPr>
      <w:r w:rsidRPr="00826CB4">
        <w:rPr>
          <w:rFonts w:hint="eastAsia"/>
          <w:b/>
          <w:bCs/>
          <w:i/>
          <w:iCs/>
          <w:sz w:val="21"/>
          <w:szCs w:val="21"/>
          <w:u w:val="single"/>
          <w:lang w:eastAsia="zh-CN"/>
        </w:rPr>
        <w:t>P</w:t>
      </w:r>
      <w:r w:rsidRPr="00826CB4">
        <w:rPr>
          <w:b/>
          <w:bCs/>
          <w:i/>
          <w:iCs/>
          <w:sz w:val="21"/>
          <w:szCs w:val="21"/>
          <w:u w:val="single"/>
          <w:lang w:eastAsia="zh-CN"/>
        </w:rPr>
        <w:t xml:space="preserve">roposal </w:t>
      </w:r>
      <w:r>
        <w:rPr>
          <w:rFonts w:hint="eastAsia"/>
          <w:b/>
          <w:bCs/>
          <w:i/>
          <w:iCs/>
          <w:sz w:val="21"/>
          <w:szCs w:val="21"/>
          <w:u w:val="single"/>
          <w:lang w:eastAsia="zh-CN"/>
        </w:rPr>
        <w:t>1</w:t>
      </w:r>
      <w:r w:rsidRPr="00826CB4">
        <w:rPr>
          <w:b/>
          <w:bCs/>
          <w:i/>
          <w:iCs/>
          <w:sz w:val="21"/>
          <w:szCs w:val="21"/>
          <w:lang w:eastAsia="zh-CN"/>
        </w:rPr>
        <w:t xml:space="preserve">: For PDCCH-order PRACH transmission for asymmetric DL and UL transmission </w:t>
      </w:r>
      <w:r w:rsidRPr="00826CB4">
        <w:rPr>
          <w:rFonts w:hint="eastAsia"/>
          <w:b/>
          <w:bCs/>
          <w:i/>
          <w:iCs/>
          <w:sz w:val="21"/>
          <w:szCs w:val="21"/>
          <w:lang w:eastAsia="zh-CN"/>
        </w:rPr>
        <w:t>in</w:t>
      </w:r>
      <w:r w:rsidRPr="00826CB4">
        <w:rPr>
          <w:b/>
          <w:bCs/>
          <w:i/>
          <w:iCs/>
          <w:sz w:val="21"/>
          <w:szCs w:val="21"/>
          <w:lang w:eastAsia="zh-CN"/>
        </w:rPr>
        <w:t xml:space="preserve"> </w:t>
      </w:r>
      <w:proofErr w:type="spellStart"/>
      <w:r w:rsidRPr="00826CB4">
        <w:rPr>
          <w:rFonts w:hint="eastAsia"/>
          <w:b/>
          <w:bCs/>
          <w:i/>
          <w:iCs/>
          <w:sz w:val="21"/>
          <w:szCs w:val="21"/>
          <w:lang w:eastAsia="zh-CN"/>
        </w:rPr>
        <w:t>s</w:t>
      </w:r>
      <w:r w:rsidRPr="00826CB4">
        <w:rPr>
          <w:b/>
          <w:bCs/>
          <w:i/>
          <w:iCs/>
          <w:sz w:val="21"/>
          <w:szCs w:val="21"/>
          <w:lang w:eastAsia="zh-CN"/>
        </w:rPr>
        <w:t>TRP</w:t>
      </w:r>
      <w:proofErr w:type="spellEnd"/>
      <w:r w:rsidRPr="00826CB4">
        <w:rPr>
          <w:b/>
          <w:bCs/>
          <w:i/>
          <w:iCs/>
          <w:sz w:val="21"/>
          <w:szCs w:val="21"/>
          <w:lang w:eastAsia="zh-CN"/>
        </w:rPr>
        <w:t xml:space="preserve"> based </w:t>
      </w:r>
      <w:r w:rsidRPr="00826CB4">
        <w:rPr>
          <w:rFonts w:hint="eastAsia"/>
          <w:b/>
          <w:bCs/>
          <w:i/>
          <w:iCs/>
          <w:sz w:val="21"/>
          <w:szCs w:val="21"/>
          <w:lang w:eastAsia="zh-CN"/>
        </w:rPr>
        <w:t>ICBM</w:t>
      </w:r>
      <w:r w:rsidRPr="00826CB4">
        <w:rPr>
          <w:b/>
          <w:bCs/>
          <w:i/>
          <w:iCs/>
          <w:sz w:val="21"/>
          <w:szCs w:val="21"/>
          <w:lang w:eastAsia="zh-CN"/>
        </w:rPr>
        <w:t xml:space="preserve"> scenario, SSB with additional PCI </w:t>
      </w:r>
      <w:r w:rsidRPr="00826CB4">
        <w:rPr>
          <w:rFonts w:hint="eastAsia"/>
          <w:b/>
          <w:bCs/>
          <w:i/>
          <w:iCs/>
          <w:sz w:val="21"/>
          <w:szCs w:val="21"/>
          <w:lang w:eastAsia="zh-CN"/>
        </w:rPr>
        <w:t>can be</w:t>
      </w:r>
      <w:r w:rsidRPr="00826CB4">
        <w:rPr>
          <w:b/>
          <w:bCs/>
          <w:i/>
          <w:iCs/>
          <w:sz w:val="21"/>
          <w:szCs w:val="21"/>
          <w:lang w:eastAsia="zh-CN"/>
        </w:rPr>
        <w:t xml:space="preserve"> used as the pathloss RS for PRACH transmission</w:t>
      </w:r>
      <w:r w:rsidRPr="00826CB4">
        <w:rPr>
          <w:rFonts w:hint="eastAsia"/>
          <w:b/>
          <w:bCs/>
          <w:i/>
          <w:iCs/>
          <w:sz w:val="21"/>
          <w:szCs w:val="21"/>
          <w:lang w:eastAsia="zh-CN"/>
        </w:rPr>
        <w:t xml:space="preserve">, and </w:t>
      </w:r>
      <w:r w:rsidRPr="00C86395">
        <w:rPr>
          <w:b/>
          <w:bCs/>
          <w:i/>
          <w:iCs/>
          <w:sz w:val="21"/>
          <w:szCs w:val="21"/>
          <w:lang w:eastAsia="zh-CN"/>
        </w:rPr>
        <w:t>the new 1-bit field</w:t>
      </w:r>
      <w:r w:rsidRPr="00826CB4">
        <w:rPr>
          <w:b/>
          <w:bCs/>
          <w:i/>
          <w:iCs/>
          <w:sz w:val="21"/>
          <w:szCs w:val="21"/>
          <w:lang w:eastAsia="zh-CN"/>
        </w:rPr>
        <w:t xml:space="preserve"> in DCI can be reused to indicate PL-RS for PDCCH-order PRACH</w:t>
      </w:r>
      <w:r>
        <w:rPr>
          <w:rFonts w:hint="eastAsia"/>
          <w:b/>
          <w:bCs/>
          <w:i/>
          <w:iCs/>
          <w:sz w:val="21"/>
          <w:szCs w:val="21"/>
          <w:lang w:eastAsia="zh-CN"/>
        </w:rPr>
        <w:t>.</w:t>
      </w:r>
    </w:p>
    <w:p w14:paraId="0D15508F" w14:textId="77777777" w:rsidR="00B978E4" w:rsidRDefault="00B978E4" w:rsidP="00B978E4">
      <w:pPr>
        <w:snapToGrid w:val="0"/>
        <w:spacing w:beforeLines="50" w:before="120" w:line="288" w:lineRule="auto"/>
        <w:jc w:val="both"/>
        <w:rPr>
          <w:rFonts w:hint="eastAsia"/>
          <w:b/>
          <w:bCs/>
          <w:i/>
          <w:iCs/>
          <w:sz w:val="21"/>
          <w:szCs w:val="21"/>
          <w:lang w:eastAsia="zh-CN"/>
        </w:rPr>
      </w:pPr>
      <w:r w:rsidRPr="00212C3D">
        <w:rPr>
          <w:rFonts w:hint="eastAsia"/>
          <w:b/>
          <w:bCs/>
          <w:i/>
          <w:iCs/>
          <w:sz w:val="21"/>
          <w:szCs w:val="21"/>
          <w:u w:val="single"/>
          <w:lang w:eastAsia="zh-CN"/>
        </w:rPr>
        <w:t>Proposal 2</w:t>
      </w:r>
      <w:r>
        <w:rPr>
          <w:rFonts w:hint="eastAsia"/>
          <w:b/>
          <w:bCs/>
          <w:i/>
          <w:iCs/>
          <w:sz w:val="21"/>
          <w:szCs w:val="21"/>
          <w:lang w:eastAsia="zh-CN"/>
        </w:rPr>
        <w:t>: O</w:t>
      </w:r>
      <w:r w:rsidRPr="00212C3D">
        <w:rPr>
          <w:b/>
          <w:bCs/>
          <w:i/>
          <w:iCs/>
          <w:sz w:val="21"/>
          <w:szCs w:val="21"/>
          <w:lang w:eastAsia="zh-CN"/>
        </w:rPr>
        <w:t xml:space="preserve">nly one of the indicated joint/UL TCI states can be configured with PL offset is </w:t>
      </w:r>
      <w:r>
        <w:rPr>
          <w:rFonts w:hint="eastAsia"/>
          <w:b/>
          <w:bCs/>
          <w:i/>
          <w:iCs/>
          <w:sz w:val="21"/>
          <w:szCs w:val="21"/>
          <w:lang w:eastAsia="zh-CN"/>
        </w:rPr>
        <w:t xml:space="preserve">not </w:t>
      </w:r>
      <w:r w:rsidRPr="00212C3D">
        <w:rPr>
          <w:b/>
          <w:bCs/>
          <w:i/>
          <w:iCs/>
          <w:sz w:val="21"/>
          <w:szCs w:val="21"/>
          <w:lang w:eastAsia="zh-CN"/>
        </w:rPr>
        <w:t>needed.</w:t>
      </w:r>
    </w:p>
    <w:p w14:paraId="05C0449C" w14:textId="77777777" w:rsidR="00B978E4" w:rsidRDefault="00B978E4" w:rsidP="00B978E4">
      <w:pPr>
        <w:snapToGrid w:val="0"/>
        <w:spacing w:beforeLines="50" w:before="120" w:line="288" w:lineRule="auto"/>
        <w:jc w:val="both"/>
        <w:rPr>
          <w:rFonts w:hint="eastAsia"/>
          <w:b/>
          <w:bCs/>
          <w:i/>
          <w:iCs/>
          <w:sz w:val="21"/>
          <w:szCs w:val="21"/>
          <w:lang w:eastAsia="zh-CN"/>
        </w:rPr>
      </w:pPr>
      <w:r w:rsidRPr="00212C3D">
        <w:rPr>
          <w:rFonts w:hint="eastAsia"/>
          <w:b/>
          <w:bCs/>
          <w:i/>
          <w:iCs/>
          <w:sz w:val="21"/>
          <w:szCs w:val="21"/>
          <w:u w:val="single"/>
          <w:lang w:eastAsia="zh-CN"/>
        </w:rPr>
        <w:t xml:space="preserve">Proposal </w:t>
      </w:r>
      <w:r>
        <w:rPr>
          <w:rFonts w:hint="eastAsia"/>
          <w:b/>
          <w:bCs/>
          <w:i/>
          <w:iCs/>
          <w:sz w:val="21"/>
          <w:szCs w:val="21"/>
          <w:u w:val="single"/>
          <w:lang w:eastAsia="zh-CN"/>
        </w:rPr>
        <w:t>3</w:t>
      </w:r>
      <w:r>
        <w:rPr>
          <w:rFonts w:hint="eastAsia"/>
          <w:b/>
          <w:bCs/>
          <w:i/>
          <w:iCs/>
          <w:sz w:val="21"/>
          <w:szCs w:val="21"/>
          <w:lang w:eastAsia="zh-CN"/>
        </w:rPr>
        <w:t>: When o</w:t>
      </w:r>
      <w:r w:rsidRPr="00212C3D">
        <w:rPr>
          <w:b/>
          <w:bCs/>
          <w:i/>
          <w:iCs/>
          <w:sz w:val="21"/>
          <w:szCs w:val="21"/>
          <w:lang w:eastAsia="zh-CN"/>
        </w:rPr>
        <w:t xml:space="preserve">nly one of the indicated joint/UL TCI states </w:t>
      </w:r>
      <w:r>
        <w:rPr>
          <w:rFonts w:hint="eastAsia"/>
          <w:b/>
          <w:bCs/>
          <w:i/>
          <w:iCs/>
          <w:sz w:val="21"/>
          <w:szCs w:val="21"/>
          <w:lang w:eastAsia="zh-CN"/>
        </w:rPr>
        <w:t>is</w:t>
      </w:r>
      <w:r w:rsidRPr="00212C3D">
        <w:rPr>
          <w:b/>
          <w:bCs/>
          <w:i/>
          <w:iCs/>
          <w:sz w:val="21"/>
          <w:szCs w:val="21"/>
          <w:lang w:eastAsia="zh-CN"/>
        </w:rPr>
        <w:t xml:space="preserve"> configured with PL offset</w:t>
      </w:r>
      <w:r>
        <w:rPr>
          <w:rFonts w:hint="eastAsia"/>
          <w:b/>
          <w:bCs/>
          <w:i/>
          <w:iCs/>
          <w:sz w:val="21"/>
          <w:szCs w:val="21"/>
          <w:lang w:eastAsia="zh-CN"/>
        </w:rPr>
        <w:t xml:space="preserve">, </w:t>
      </w:r>
      <w:r w:rsidRPr="007446C3">
        <w:rPr>
          <w:b/>
          <w:bCs/>
          <w:i/>
          <w:iCs/>
          <w:sz w:val="21"/>
          <w:szCs w:val="21"/>
          <w:lang w:eastAsia="zh-CN"/>
        </w:rPr>
        <w:t>for the 1-bit DCI field in DCI 1_0 which indicates the application of PL offset on PRACH transmission:</w:t>
      </w:r>
    </w:p>
    <w:p w14:paraId="3C14D32A" w14:textId="77777777" w:rsidR="00B978E4" w:rsidRPr="00212C3D" w:rsidRDefault="00B978E4" w:rsidP="00B978E4">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first indicated joint/UL TCI state is included in the PRACH transmission power calculation, if PL offset is included in the first indicated joint/UL TCI state, or else, PL offset is not included in the PRACH transmission power calculation. </w:t>
      </w:r>
    </w:p>
    <w:p w14:paraId="05F5B878" w14:textId="77777777" w:rsidR="00B978E4" w:rsidRPr="00212C3D" w:rsidRDefault="00B978E4" w:rsidP="00B978E4">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w:t>
      </w:r>
      <w:r>
        <w:rPr>
          <w:rFonts w:ascii="Times New Roman" w:hAnsi="Times New Roman" w:hint="eastAsia"/>
          <w:b/>
          <w:bCs/>
          <w:i/>
          <w:iCs/>
          <w:szCs w:val="21"/>
        </w:rPr>
        <w:t>second</w:t>
      </w:r>
      <w:r w:rsidRPr="00212C3D">
        <w:rPr>
          <w:rFonts w:ascii="Times New Roman" w:hAnsi="Times New Roman"/>
          <w:b/>
          <w:bCs/>
          <w:i/>
          <w:iCs/>
          <w:szCs w:val="21"/>
        </w:rPr>
        <w:t xml:space="preserve"> indicated joint/UL TCI state is included in the PRACH transmission power calculation, if PL offset is included in the </w:t>
      </w:r>
      <w:r>
        <w:rPr>
          <w:rFonts w:ascii="Times New Roman" w:hAnsi="Times New Roman" w:hint="eastAsia"/>
          <w:b/>
          <w:bCs/>
          <w:i/>
          <w:iCs/>
          <w:szCs w:val="21"/>
        </w:rPr>
        <w:t>second</w:t>
      </w:r>
      <w:r w:rsidRPr="00212C3D">
        <w:rPr>
          <w:rFonts w:ascii="Times New Roman" w:hAnsi="Times New Roman"/>
          <w:b/>
          <w:bCs/>
          <w:i/>
          <w:iCs/>
          <w:szCs w:val="21"/>
        </w:rPr>
        <w:t xml:space="preserve"> indicated joint/UL TCI state, or else, PL offset is not included in the PRACH transmission power calculation.</w:t>
      </w:r>
    </w:p>
    <w:p w14:paraId="76E8B3F8" w14:textId="6316E226" w:rsidR="005A236E" w:rsidRPr="007E7F42" w:rsidRDefault="005A236E" w:rsidP="005A236E">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4</w:t>
      </w:r>
      <w:r w:rsidRPr="0044672A">
        <w:rPr>
          <w:rFonts w:hint="eastAsia"/>
          <w:b/>
          <w:bCs/>
          <w:i/>
          <w:iCs/>
          <w:sz w:val="21"/>
          <w:szCs w:val="21"/>
          <w:lang w:eastAsia="zh-CN"/>
        </w:rPr>
        <w:t xml:space="preserve">: </w:t>
      </w:r>
      <w:r>
        <w:rPr>
          <w:rFonts w:hint="eastAsia"/>
          <w:b/>
          <w:bCs/>
          <w:i/>
          <w:iCs/>
          <w:sz w:val="21"/>
          <w:szCs w:val="21"/>
          <w:lang w:eastAsia="zh-CN"/>
        </w:rPr>
        <w:t>S</w:t>
      </w:r>
      <w:r w:rsidRPr="007E7F42">
        <w:rPr>
          <w:b/>
          <w:bCs/>
          <w:i/>
          <w:iCs/>
          <w:sz w:val="21"/>
          <w:szCs w:val="21"/>
          <w:lang w:eastAsia="zh-CN"/>
        </w:rPr>
        <w:t>upport Type 3 PHR reporting in a serving cell/BWP where the UE is configured with two separate SRS CLPC adjustment states.</w:t>
      </w:r>
    </w:p>
    <w:p w14:paraId="584D1D37" w14:textId="0221936F" w:rsidR="005A236E" w:rsidRPr="007E7F42" w:rsidRDefault="005A236E" w:rsidP="005A236E">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5</w:t>
      </w:r>
      <w:r w:rsidRPr="0044672A">
        <w:rPr>
          <w:rFonts w:hint="eastAsia"/>
          <w:b/>
          <w:bCs/>
          <w:i/>
          <w:iCs/>
          <w:sz w:val="21"/>
          <w:szCs w:val="21"/>
          <w:lang w:eastAsia="zh-CN"/>
        </w:rPr>
        <w:t xml:space="preserve">: </w:t>
      </w:r>
      <w:r>
        <w:rPr>
          <w:rFonts w:hint="eastAsia"/>
          <w:b/>
          <w:bCs/>
          <w:i/>
          <w:iCs/>
          <w:sz w:val="21"/>
          <w:szCs w:val="21"/>
          <w:lang w:eastAsia="zh-CN"/>
        </w:rPr>
        <w:t>Not</w:t>
      </w:r>
      <w:r w:rsidRPr="007E7F42">
        <w:rPr>
          <w:b/>
          <w:bCs/>
          <w:i/>
          <w:iCs/>
          <w:sz w:val="21"/>
          <w:szCs w:val="21"/>
          <w:lang w:eastAsia="zh-CN"/>
        </w:rPr>
        <w:t xml:space="preserve"> support including PL offset in the calculation of Type 3 PHR.</w:t>
      </w:r>
    </w:p>
    <w:p w14:paraId="5BEEFAD8" w14:textId="77777777" w:rsidR="00F10EA1" w:rsidRPr="00736269" w:rsidRDefault="00F10EA1" w:rsidP="00F10EA1">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Pr>
          <w:rFonts w:hint="eastAsia"/>
          <w:b/>
          <w:bCs/>
          <w:i/>
          <w:iCs/>
          <w:sz w:val="21"/>
          <w:szCs w:val="21"/>
          <w:u w:val="single"/>
          <w:lang w:eastAsia="zh-CN"/>
        </w:rPr>
        <w:t>6</w:t>
      </w:r>
      <w:r w:rsidRPr="00736269">
        <w:rPr>
          <w:rFonts w:hint="eastAsia"/>
          <w:b/>
          <w:bCs/>
          <w:i/>
          <w:iCs/>
          <w:sz w:val="21"/>
          <w:szCs w:val="21"/>
          <w:lang w:eastAsia="zh-CN"/>
        </w:rPr>
        <w:t>: W</w:t>
      </w:r>
      <w:r w:rsidRPr="00736269">
        <w:rPr>
          <w:b/>
          <w:bCs/>
          <w:i/>
          <w:iCs/>
          <w:sz w:val="21"/>
          <w:szCs w:val="21"/>
          <w:lang w:eastAsia="zh-CN"/>
        </w:rPr>
        <w:t>hen the SRS resource set is not configured with TCI state</w:t>
      </w:r>
      <w:r w:rsidRPr="00736269">
        <w:rPr>
          <w:rFonts w:hint="eastAsia"/>
          <w:b/>
          <w:bCs/>
          <w:i/>
          <w:iCs/>
          <w:sz w:val="21"/>
          <w:szCs w:val="21"/>
          <w:lang w:eastAsia="zh-CN"/>
        </w:rPr>
        <w:t xml:space="preserve">, </w:t>
      </w:r>
      <w:r w:rsidRPr="00736269">
        <w:rPr>
          <w:b/>
          <w:bCs/>
          <w:i/>
          <w:iCs/>
          <w:sz w:val="21"/>
          <w:szCs w:val="21"/>
          <w:lang w:eastAsia="zh-CN"/>
        </w:rPr>
        <w:t xml:space="preserve">a PL offset can be configured for the SRS resource set directly, </w:t>
      </w:r>
      <w:r w:rsidRPr="00736269">
        <w:rPr>
          <w:rFonts w:hint="eastAsia"/>
          <w:b/>
          <w:bCs/>
          <w:i/>
          <w:iCs/>
          <w:sz w:val="21"/>
          <w:szCs w:val="21"/>
          <w:lang w:eastAsia="zh-CN"/>
        </w:rPr>
        <w:t>and further study how to update the PL offset value by MAC CE.</w:t>
      </w:r>
    </w:p>
    <w:p w14:paraId="7A1A062F" w14:textId="77777777" w:rsidR="00F10EA1" w:rsidRPr="00736269" w:rsidRDefault="00F10EA1" w:rsidP="00F10EA1">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Pr>
          <w:rFonts w:hint="eastAsia"/>
          <w:b/>
          <w:bCs/>
          <w:i/>
          <w:iCs/>
          <w:sz w:val="21"/>
          <w:szCs w:val="21"/>
          <w:u w:val="single"/>
          <w:lang w:eastAsia="zh-CN"/>
        </w:rPr>
        <w:t>7</w:t>
      </w:r>
      <w:r w:rsidRPr="00736269">
        <w:rPr>
          <w:rFonts w:hint="eastAsia"/>
          <w:b/>
          <w:bCs/>
          <w:i/>
          <w:iCs/>
          <w:sz w:val="21"/>
          <w:szCs w:val="21"/>
          <w:lang w:eastAsia="zh-CN"/>
        </w:rPr>
        <w:t>: W</w:t>
      </w:r>
      <w:r w:rsidRPr="00736269">
        <w:rPr>
          <w:b/>
          <w:bCs/>
          <w:i/>
          <w:iCs/>
          <w:sz w:val="21"/>
          <w:szCs w:val="21"/>
          <w:lang w:eastAsia="zh-CN"/>
        </w:rPr>
        <w:t>hen the SRS resource set is not configured with TCI state</w:t>
      </w:r>
      <w:r w:rsidRPr="00736269">
        <w:rPr>
          <w:rFonts w:hint="eastAsia"/>
          <w:b/>
          <w:bCs/>
          <w:i/>
          <w:iCs/>
          <w:sz w:val="21"/>
          <w:szCs w:val="21"/>
          <w:lang w:eastAsia="zh-CN"/>
        </w:rPr>
        <w:t xml:space="preserve">, </w:t>
      </w:r>
      <w:r w:rsidRPr="00736269">
        <w:rPr>
          <w:b/>
          <w:bCs/>
          <w:i/>
          <w:iCs/>
          <w:sz w:val="21"/>
          <w:szCs w:val="21"/>
          <w:lang w:eastAsia="zh-CN"/>
        </w:rPr>
        <w:t>one of those two separate SRS CLPC adjustment states can be configured for the SRS resource set directly.</w:t>
      </w:r>
    </w:p>
    <w:p w14:paraId="11EB7141" w14:textId="77777777" w:rsidR="00983703" w:rsidRPr="00736269" w:rsidRDefault="00983703" w:rsidP="00983703">
      <w:pPr>
        <w:snapToGrid w:val="0"/>
        <w:spacing w:beforeLines="50" w:before="120" w:line="288" w:lineRule="auto"/>
        <w:jc w:val="both"/>
        <w:rPr>
          <w:rFonts w:hint="eastAsia"/>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Pr>
          <w:rFonts w:hint="eastAsia"/>
          <w:b/>
          <w:bCs/>
          <w:i/>
          <w:iCs/>
          <w:sz w:val="21"/>
          <w:szCs w:val="21"/>
          <w:u w:val="single"/>
          <w:lang w:eastAsia="zh-CN"/>
        </w:rPr>
        <w:t>8</w:t>
      </w:r>
      <w:r w:rsidRPr="00736269">
        <w:rPr>
          <w:rFonts w:hint="eastAsia"/>
          <w:b/>
          <w:bCs/>
          <w:i/>
          <w:iCs/>
          <w:sz w:val="21"/>
          <w:szCs w:val="21"/>
          <w:lang w:eastAsia="zh-CN"/>
        </w:rPr>
        <w:t xml:space="preserve">: </w:t>
      </w:r>
      <w:r>
        <w:rPr>
          <w:rFonts w:hint="eastAsia"/>
          <w:b/>
          <w:bCs/>
          <w:i/>
          <w:iCs/>
          <w:sz w:val="21"/>
          <w:szCs w:val="21"/>
          <w:lang w:eastAsia="zh-CN"/>
        </w:rPr>
        <w:t>S</w:t>
      </w:r>
      <w:r w:rsidRPr="00983703">
        <w:rPr>
          <w:b/>
          <w:bCs/>
          <w:i/>
          <w:iCs/>
          <w:sz w:val="21"/>
          <w:szCs w:val="21"/>
          <w:lang w:eastAsia="zh-CN"/>
        </w:rPr>
        <w:t>upport to confirm the working assumption</w:t>
      </w:r>
      <w:r>
        <w:rPr>
          <w:rFonts w:hint="eastAsia"/>
          <w:b/>
          <w:bCs/>
          <w:i/>
          <w:iCs/>
          <w:sz w:val="21"/>
          <w:szCs w:val="21"/>
          <w:lang w:eastAsia="zh-CN"/>
        </w:rPr>
        <w:t>:</w:t>
      </w:r>
    </w:p>
    <w:p w14:paraId="1064891B" w14:textId="77777777" w:rsidR="00983703" w:rsidRPr="00983703" w:rsidRDefault="00983703" w:rsidP="00983703">
      <w:pPr>
        <w:pStyle w:val="af0"/>
        <w:numPr>
          <w:ilvl w:val="0"/>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 xml:space="preserve">Introduce a 2-bit TPC command field to indicate TPC command for SRS associated with separate SRS </w:t>
      </w:r>
      <w:r w:rsidRPr="00983703">
        <w:rPr>
          <w:rFonts w:ascii="Times New Roman" w:hAnsi="Times New Roman"/>
          <w:b/>
          <w:bCs/>
          <w:i/>
          <w:iCs/>
          <w:szCs w:val="21"/>
        </w:rPr>
        <w:lastRenderedPageBreak/>
        <w:t>CLPC adjustment state where:</w:t>
      </w:r>
    </w:p>
    <w:p w14:paraId="7BEC9703" w14:textId="77777777" w:rsidR="00983703" w:rsidRPr="00983703" w:rsidRDefault="00983703" w:rsidP="00983703">
      <w:pPr>
        <w:pStyle w:val="af0"/>
        <w:numPr>
          <w:ilvl w:val="1"/>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The 2-bit TPC command field is present if UE reports supporting a dedicated UE capability, and a corresponding RRC parameter is configured (which is a new RRC to enable this).</w:t>
      </w:r>
    </w:p>
    <w:p w14:paraId="3E6A55DC" w14:textId="77777777" w:rsidR="00983703" w:rsidRPr="00983703" w:rsidRDefault="00983703" w:rsidP="00983703">
      <w:pPr>
        <w:pStyle w:val="af0"/>
        <w:numPr>
          <w:ilvl w:val="0"/>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Introduce a 1-bit SRS close-loop indicator to indicate one of the two separate SRS CLPC adjustment states for the TPC command</w:t>
      </w:r>
    </w:p>
    <w:p w14:paraId="106CB7DC" w14:textId="77777777" w:rsidR="00983703" w:rsidRPr="00983703" w:rsidRDefault="00983703" w:rsidP="00983703">
      <w:pPr>
        <w:pStyle w:val="af0"/>
        <w:numPr>
          <w:ilvl w:val="1"/>
          <w:numId w:val="74"/>
        </w:numPr>
        <w:snapToGrid w:val="0"/>
        <w:spacing w:line="288" w:lineRule="auto"/>
        <w:ind w:firstLineChars="0" w:hanging="442"/>
        <w:rPr>
          <w:rFonts w:ascii="Times New Roman" w:hAnsi="Times New Roman"/>
          <w:b/>
          <w:bCs/>
          <w:i/>
          <w:iCs/>
          <w:szCs w:val="21"/>
        </w:rPr>
      </w:pPr>
      <w:r w:rsidRPr="00983703">
        <w:rPr>
          <w:rFonts w:ascii="Times New Roman" w:hAnsi="Times New Roman"/>
          <w:b/>
          <w:bCs/>
          <w:i/>
          <w:iCs/>
          <w:szCs w:val="21"/>
        </w:rPr>
        <w:t>The 1-bit SRS close-loop indicator is present if UE reports supporting another dedicated UE capability and a corresponding RRC parameter is configured (which is a new RRC to enable this) and two separate SRS CLPC adjustment states are configured.</w:t>
      </w:r>
    </w:p>
    <w:p w14:paraId="4B94D287" w14:textId="77777777" w:rsidR="00CD237D" w:rsidRPr="00983703" w:rsidRDefault="00CD237D" w:rsidP="007751CE">
      <w:pPr>
        <w:widowControl w:val="0"/>
        <w:snapToGrid w:val="0"/>
        <w:spacing w:beforeLines="50" w:before="120" w:line="300" w:lineRule="auto"/>
        <w:jc w:val="both"/>
        <w:rPr>
          <w:b/>
          <w:bCs/>
          <w:i/>
          <w:iCs/>
          <w:sz w:val="21"/>
          <w:szCs w:val="21"/>
          <w:u w:val="single"/>
          <w:lang w:val="en-US" w:eastAsia="zh-CN"/>
        </w:rPr>
      </w:pPr>
    </w:p>
    <w:p w14:paraId="1642F4A0" w14:textId="5B893221" w:rsidR="00A847E9" w:rsidRPr="00A847E9" w:rsidRDefault="0098370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7</w:t>
      </w:r>
      <w:r w:rsidR="00A847E9" w:rsidRPr="00A847E9">
        <w:rPr>
          <w:rFonts w:ascii="Arial" w:hAnsi="Arial" w:cs="Arial"/>
          <w:b/>
          <w:sz w:val="24"/>
          <w:szCs w:val="24"/>
        </w:rPr>
        <w:t>. References</w:t>
      </w:r>
    </w:p>
    <w:p w14:paraId="1220FAD2" w14:textId="11F72849"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w:t>
      </w:r>
      <w:r w:rsidR="00A1672A">
        <w:rPr>
          <w:rFonts w:hint="eastAsia"/>
          <w:sz w:val="21"/>
          <w:szCs w:val="21"/>
          <w:lang w:eastAsia="zh-CN"/>
        </w:rPr>
        <w:t>42349</w:t>
      </w:r>
      <w:r>
        <w:rPr>
          <w:sz w:val="21"/>
          <w:szCs w:val="21"/>
          <w:lang w:eastAsia="zh-CN"/>
        </w:rPr>
        <w:t>, “</w:t>
      </w:r>
      <w:r w:rsidR="00A1672A" w:rsidRPr="00A1672A">
        <w:rPr>
          <w:sz w:val="21"/>
          <w:szCs w:val="21"/>
          <w:lang w:eastAsia="zh-CN"/>
        </w:rPr>
        <w:t>WID revision: NR MIMO Phase 5</w:t>
      </w:r>
      <w:r>
        <w:rPr>
          <w:sz w:val="21"/>
          <w:szCs w:val="21"/>
          <w:lang w:eastAsia="zh-CN"/>
        </w:rPr>
        <w:t xml:space="preserve">”, </w:t>
      </w:r>
      <w:r w:rsidRPr="005A33AC">
        <w:rPr>
          <w:rFonts w:eastAsia="宋体"/>
          <w:kern w:val="2"/>
          <w:sz w:val="21"/>
          <w:szCs w:val="21"/>
          <w:lang w:val="en-US" w:eastAsia="zh-CN"/>
        </w:rPr>
        <w:t>3GPP TSG RAN Meeting #10</w:t>
      </w:r>
      <w:r w:rsidR="00A1672A">
        <w:rPr>
          <w:rFonts w:eastAsia="宋体" w:hint="eastAsia"/>
          <w:kern w:val="2"/>
          <w:sz w:val="21"/>
          <w:szCs w:val="21"/>
          <w:lang w:val="en-US" w:eastAsia="zh-CN"/>
        </w:rPr>
        <w:t>5</w:t>
      </w:r>
      <w:r>
        <w:rPr>
          <w:rFonts w:eastAsia="宋体" w:hint="eastAsia"/>
          <w:kern w:val="2"/>
          <w:sz w:val="21"/>
          <w:szCs w:val="21"/>
          <w:lang w:val="en-US" w:eastAsia="zh-CN"/>
        </w:rPr>
        <w:t>，</w:t>
      </w:r>
      <w:r w:rsidR="00A1672A">
        <w:rPr>
          <w:rFonts w:eastAsia="宋体" w:hint="eastAsia"/>
          <w:kern w:val="2"/>
          <w:sz w:val="21"/>
          <w:szCs w:val="21"/>
          <w:lang w:val="en-US" w:eastAsia="zh-CN"/>
        </w:rPr>
        <w:t>September</w:t>
      </w:r>
      <w:r w:rsidRPr="005A33AC">
        <w:rPr>
          <w:rFonts w:eastAsia="宋体"/>
          <w:kern w:val="2"/>
          <w:sz w:val="21"/>
          <w:szCs w:val="21"/>
          <w:lang w:val="en-US" w:eastAsia="zh-CN"/>
        </w:rPr>
        <w:t>, 202</w:t>
      </w:r>
      <w:r w:rsidR="00A1672A">
        <w:rPr>
          <w:rFonts w:eastAsia="宋体" w:hint="eastAsia"/>
          <w:kern w:val="2"/>
          <w:sz w:val="21"/>
          <w:szCs w:val="21"/>
          <w:lang w:val="en-US" w:eastAsia="zh-CN"/>
        </w:rPr>
        <w:t>4</w:t>
      </w:r>
    </w:p>
    <w:p w14:paraId="65A72793" w14:textId="77777777" w:rsidR="00626E15" w:rsidRPr="00626E15" w:rsidRDefault="00626E15" w:rsidP="00626E15">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R1-2404452</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“Discussion on enhancement for asymmetric DL </w:t>
      </w:r>
      <w:proofErr w:type="spellStart"/>
      <w:r w:rsidRPr="00626E15">
        <w:rPr>
          <w:rFonts w:eastAsia="宋体"/>
          <w:kern w:val="2"/>
          <w:sz w:val="21"/>
          <w:szCs w:val="21"/>
          <w:lang w:val="en-US" w:eastAsia="zh-CN"/>
        </w:rPr>
        <w:t>sTRP</w:t>
      </w:r>
      <w:proofErr w:type="spellEnd"/>
      <w:r w:rsidRPr="00626E15">
        <w:rPr>
          <w:rFonts w:eastAsia="宋体"/>
          <w:kern w:val="2"/>
          <w:sz w:val="21"/>
          <w:szCs w:val="21"/>
          <w:lang w:val="en-US" w:eastAsia="zh-CN"/>
        </w:rPr>
        <w:t xml:space="preserve"> UL </w:t>
      </w:r>
      <w:proofErr w:type="spellStart"/>
      <w:r w:rsidRPr="00626E15">
        <w:rPr>
          <w:rFonts w:eastAsia="宋体"/>
          <w:kern w:val="2"/>
          <w:sz w:val="21"/>
          <w:szCs w:val="21"/>
          <w:lang w:val="en-US" w:eastAsia="zh-CN"/>
        </w:rPr>
        <w:t>mTRP</w:t>
      </w:r>
      <w:proofErr w:type="spellEnd"/>
      <w:r w:rsidRPr="00626E15">
        <w:rPr>
          <w:rFonts w:eastAsia="宋体"/>
          <w:kern w:val="2"/>
          <w:sz w:val="21"/>
          <w:szCs w:val="21"/>
          <w:lang w:val="en-US" w:eastAsia="zh-CN"/>
        </w:rPr>
        <w:t xml:space="preserve"> scenarios”</w:t>
      </w:r>
      <w:r w:rsidRPr="00626E15">
        <w:rPr>
          <w:rFonts w:eastAsia="宋体" w:hint="eastAsia"/>
          <w:kern w:val="2"/>
          <w:sz w:val="21"/>
          <w:szCs w:val="21"/>
          <w:lang w:val="en-US" w:eastAsia="zh-CN"/>
        </w:rPr>
        <w:t xml:space="preserve">, CMCC, </w:t>
      </w:r>
      <w:proofErr w:type="gramStart"/>
      <w:r w:rsidRPr="00626E15">
        <w:rPr>
          <w:rFonts w:eastAsia="宋体" w:hint="eastAsia"/>
          <w:kern w:val="2"/>
          <w:sz w:val="21"/>
          <w:szCs w:val="21"/>
          <w:lang w:val="en-US" w:eastAsia="zh-CN"/>
        </w:rPr>
        <w:t>May,</w:t>
      </w:r>
      <w:proofErr w:type="gramEnd"/>
      <w:r w:rsidRPr="00626E15">
        <w:rPr>
          <w:rFonts w:eastAsia="宋体" w:hint="eastAsia"/>
          <w:kern w:val="2"/>
          <w:sz w:val="21"/>
          <w:szCs w:val="21"/>
          <w:lang w:val="en-US" w:eastAsia="zh-CN"/>
        </w:rPr>
        <w:t xml:space="preserve"> 2024</w:t>
      </w:r>
    </w:p>
    <w:p w14:paraId="5519B07D" w14:textId="23019229" w:rsidR="00626E15" w:rsidRDefault="007D525D" w:rsidP="00626E15">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CB03C0" w:rsidRPr="00626E15">
        <w:rPr>
          <w:rFonts w:eastAsia="宋体" w:hint="eastAsia"/>
          <w:kern w:val="2"/>
          <w:sz w:val="21"/>
          <w:szCs w:val="21"/>
          <w:lang w:val="en-US" w:eastAsia="zh-CN"/>
        </w:rPr>
        <w:t>8</w:t>
      </w:r>
      <w:r w:rsidR="00975A0C">
        <w:rPr>
          <w:rFonts w:eastAsia="宋体" w:hint="eastAsia"/>
          <w:kern w:val="2"/>
          <w:sz w:val="21"/>
          <w:szCs w:val="21"/>
          <w:lang w:val="en-US" w:eastAsia="zh-CN"/>
        </w:rPr>
        <w:t>bis</w:t>
      </w:r>
      <w:r w:rsidRPr="00626E15">
        <w:rPr>
          <w:rFonts w:eastAsia="宋体"/>
          <w:kern w:val="2"/>
          <w:sz w:val="21"/>
          <w:szCs w:val="21"/>
          <w:lang w:val="en-US" w:eastAsia="zh-CN"/>
        </w:rPr>
        <w:t xml:space="preserve">, RAN1 Chairman’s Notes, </w:t>
      </w:r>
      <w:r w:rsidR="00975A0C">
        <w:rPr>
          <w:rFonts w:eastAsia="宋体" w:hint="eastAsia"/>
          <w:kern w:val="2"/>
          <w:sz w:val="21"/>
          <w:szCs w:val="21"/>
          <w:lang w:val="en-US" w:eastAsia="zh-CN"/>
        </w:rPr>
        <w:t>Oct</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5131B7CA" w14:textId="3B39F23D" w:rsidR="00975A0C" w:rsidRPr="00975A0C" w:rsidRDefault="00975A0C" w:rsidP="00975A0C">
      <w:pPr>
        <w:numPr>
          <w:ilvl w:val="0"/>
          <w:numId w:val="5"/>
        </w:numPr>
        <w:snapToGrid w:val="0"/>
        <w:spacing w:beforeLines="50" w:before="120" w:line="288" w:lineRule="auto"/>
        <w:rPr>
          <w:rFonts w:eastAsia="宋体" w:hint="eastAsia"/>
          <w:kern w:val="2"/>
          <w:sz w:val="21"/>
          <w:szCs w:val="21"/>
          <w:lang w:val="en-US" w:eastAsia="zh-CN"/>
        </w:rPr>
      </w:pPr>
      <w:r w:rsidRPr="00626E15">
        <w:rPr>
          <w:rFonts w:eastAsia="宋体"/>
          <w:kern w:val="2"/>
          <w:sz w:val="21"/>
          <w:szCs w:val="21"/>
          <w:lang w:val="en-US" w:eastAsia="zh-CN"/>
        </w:rPr>
        <w:t>3GPP RAN1#11</w:t>
      </w:r>
      <w:r w:rsidRPr="00626E15">
        <w:rPr>
          <w:rFonts w:eastAsia="宋体" w:hint="eastAsia"/>
          <w:kern w:val="2"/>
          <w:sz w:val="21"/>
          <w:szCs w:val="21"/>
          <w:lang w:val="en-US" w:eastAsia="zh-CN"/>
        </w:rPr>
        <w:t>8</w:t>
      </w:r>
      <w:r w:rsidRPr="00626E15">
        <w:rPr>
          <w:rFonts w:eastAsia="宋体"/>
          <w:kern w:val="2"/>
          <w:sz w:val="21"/>
          <w:szCs w:val="21"/>
          <w:lang w:val="en-US" w:eastAsia="zh-CN"/>
        </w:rPr>
        <w:t xml:space="preserve">, RAN1 Chairman’s Notes, </w:t>
      </w:r>
      <w:r w:rsidRPr="00626E15">
        <w:rPr>
          <w:rFonts w:eastAsia="宋体" w:hint="eastAsia"/>
          <w:kern w:val="2"/>
          <w:sz w:val="21"/>
          <w:szCs w:val="21"/>
          <w:lang w:val="en-US" w:eastAsia="zh-CN"/>
        </w:rPr>
        <w:t>Aug.</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sectPr w:rsidR="00975A0C" w:rsidRPr="00975A0C"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1ACAB" w14:textId="77777777" w:rsidR="00E61440" w:rsidRDefault="00E61440">
      <w:r>
        <w:separator/>
      </w:r>
    </w:p>
  </w:endnote>
  <w:endnote w:type="continuationSeparator" w:id="0">
    <w:p w14:paraId="1C538166" w14:textId="77777777" w:rsidR="00E61440" w:rsidRDefault="00E6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BC158" w14:textId="77777777" w:rsidR="00E61440" w:rsidRDefault="00E61440">
      <w:r>
        <w:separator/>
      </w:r>
    </w:p>
  </w:footnote>
  <w:footnote w:type="continuationSeparator" w:id="0">
    <w:p w14:paraId="03C6E937" w14:textId="77777777" w:rsidR="00E61440" w:rsidRDefault="00E61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B142BB"/>
    <w:multiLevelType w:val="hybridMultilevel"/>
    <w:tmpl w:val="6A546F9A"/>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31"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15:restartNumberingAfterBreak="0">
    <w:nsid w:val="4A630493"/>
    <w:multiLevelType w:val="hybridMultilevel"/>
    <w:tmpl w:val="1D4E9D12"/>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B594D28"/>
    <w:multiLevelType w:val="hybridMultilevel"/>
    <w:tmpl w:val="80A8394C"/>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84467DF"/>
    <w:multiLevelType w:val="hybridMultilevel"/>
    <w:tmpl w:val="579C782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8"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717E2D"/>
    <w:multiLevelType w:val="hybridMultilevel"/>
    <w:tmpl w:val="9C26D05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32810FF"/>
    <w:multiLevelType w:val="hybridMultilevel"/>
    <w:tmpl w:val="6B3A1AF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67"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7"/>
  </w:num>
  <w:num w:numId="2" w16cid:durableId="76944869">
    <w:abstractNumId w:val="50"/>
  </w:num>
  <w:num w:numId="3" w16cid:durableId="396250030">
    <w:abstractNumId w:val="37"/>
  </w:num>
  <w:num w:numId="4" w16cid:durableId="125975154">
    <w:abstractNumId w:val="15"/>
  </w:num>
  <w:num w:numId="5" w16cid:durableId="2011447057">
    <w:abstractNumId w:val="0"/>
  </w:num>
  <w:num w:numId="6" w16cid:durableId="816413872">
    <w:abstractNumId w:val="17"/>
  </w:num>
  <w:num w:numId="7" w16cid:durableId="1040209178">
    <w:abstractNumId w:val="22"/>
  </w:num>
  <w:num w:numId="8" w16cid:durableId="182787111">
    <w:abstractNumId w:val="45"/>
  </w:num>
  <w:num w:numId="9" w16cid:durableId="1176070276">
    <w:abstractNumId w:val="43"/>
  </w:num>
  <w:num w:numId="10" w16cid:durableId="1493371673">
    <w:abstractNumId w:val="9"/>
  </w:num>
  <w:num w:numId="11" w16cid:durableId="1924795182">
    <w:abstractNumId w:val="18"/>
  </w:num>
  <w:num w:numId="12" w16cid:durableId="321397489">
    <w:abstractNumId w:val="20"/>
  </w:num>
  <w:num w:numId="13" w16cid:durableId="727387596">
    <w:abstractNumId w:val="3"/>
  </w:num>
  <w:num w:numId="14" w16cid:durableId="2061436934">
    <w:abstractNumId w:val="53"/>
  </w:num>
  <w:num w:numId="15" w16cid:durableId="86391081">
    <w:abstractNumId w:val="4"/>
  </w:num>
  <w:num w:numId="16" w16cid:durableId="262342634">
    <w:abstractNumId w:val="6"/>
  </w:num>
  <w:num w:numId="17" w16cid:durableId="967321396">
    <w:abstractNumId w:val="10"/>
  </w:num>
  <w:num w:numId="18" w16cid:durableId="561523238">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3"/>
  </w:num>
  <w:num w:numId="23" w16cid:durableId="1980844749">
    <w:abstractNumId w:val="44"/>
  </w:num>
  <w:num w:numId="24" w16cid:durableId="337319532">
    <w:abstractNumId w:val="39"/>
  </w:num>
  <w:num w:numId="25" w16cid:durableId="778986213">
    <w:abstractNumId w:val="62"/>
  </w:num>
  <w:num w:numId="26" w16cid:durableId="108337730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9"/>
  </w:num>
  <w:num w:numId="28" w16cid:durableId="1605722161">
    <w:abstractNumId w:val="11"/>
  </w:num>
  <w:num w:numId="29" w16cid:durableId="1250240079">
    <w:abstractNumId w:val="5"/>
  </w:num>
  <w:num w:numId="30" w16cid:durableId="479544382">
    <w:abstractNumId w:val="8"/>
  </w:num>
  <w:num w:numId="31" w16cid:durableId="2035769414">
    <w:abstractNumId w:val="34"/>
  </w:num>
  <w:num w:numId="32" w16cid:durableId="1633057899">
    <w:abstractNumId w:val="28"/>
  </w:num>
  <w:num w:numId="33" w16cid:durableId="1562641405">
    <w:abstractNumId w:val="13"/>
  </w:num>
  <w:num w:numId="34" w16cid:durableId="1588273320">
    <w:abstractNumId w:val="7"/>
  </w:num>
  <w:num w:numId="35" w16cid:durableId="252055045">
    <w:abstractNumId w:val="65"/>
  </w:num>
  <w:num w:numId="36" w16cid:durableId="1977373184">
    <w:abstractNumId w:val="32"/>
  </w:num>
  <w:num w:numId="37" w16cid:durableId="321206058">
    <w:abstractNumId w:val="12"/>
  </w:num>
  <w:num w:numId="38" w16cid:durableId="244536717">
    <w:abstractNumId w:val="36"/>
  </w:num>
  <w:num w:numId="39" w16cid:durableId="1986205116">
    <w:abstractNumId w:val="68"/>
  </w:num>
  <w:num w:numId="40" w16cid:durableId="638152780">
    <w:abstractNumId w:val="58"/>
  </w:num>
  <w:num w:numId="41" w16cid:durableId="1983537991">
    <w:abstractNumId w:val="27"/>
  </w:num>
  <w:num w:numId="42" w16cid:durableId="1040012878">
    <w:abstractNumId w:val="55"/>
  </w:num>
  <w:num w:numId="43" w16cid:durableId="1135180692">
    <w:abstractNumId w:val="2"/>
  </w:num>
  <w:num w:numId="44" w16cid:durableId="1088112831">
    <w:abstractNumId w:val="71"/>
  </w:num>
  <w:num w:numId="45" w16cid:durableId="2084983551">
    <w:abstractNumId w:val="14"/>
  </w:num>
  <w:num w:numId="46" w16cid:durableId="1350713244">
    <w:abstractNumId w:val="67"/>
  </w:num>
  <w:num w:numId="47" w16cid:durableId="1155418482">
    <w:abstractNumId w:val="61"/>
  </w:num>
  <w:num w:numId="48" w16cid:durableId="1527480059">
    <w:abstractNumId w:val="41"/>
  </w:num>
  <w:num w:numId="49" w16cid:durableId="895777520">
    <w:abstractNumId w:val="52"/>
  </w:num>
  <w:num w:numId="50" w16cid:durableId="1025640074">
    <w:abstractNumId w:val="26"/>
  </w:num>
  <w:num w:numId="51" w16cid:durableId="1141340906">
    <w:abstractNumId w:val="24"/>
  </w:num>
  <w:num w:numId="52" w16cid:durableId="194126399">
    <w:abstractNumId w:val="21"/>
  </w:num>
  <w:num w:numId="53" w16cid:durableId="276329334">
    <w:abstractNumId w:val="48"/>
  </w:num>
  <w:num w:numId="54" w16cid:durableId="1267152301">
    <w:abstractNumId w:val="66"/>
  </w:num>
  <w:num w:numId="55" w16cid:durableId="1559978154">
    <w:abstractNumId w:val="30"/>
  </w:num>
  <w:num w:numId="56" w16cid:durableId="1392119688">
    <w:abstractNumId w:val="29"/>
  </w:num>
  <w:num w:numId="57" w16cid:durableId="2006980213">
    <w:abstractNumId w:val="16"/>
  </w:num>
  <w:num w:numId="58" w16cid:durableId="816915097">
    <w:abstractNumId w:val="51"/>
  </w:num>
  <w:num w:numId="59" w16cid:durableId="886062762">
    <w:abstractNumId w:val="31"/>
  </w:num>
  <w:num w:numId="60" w16cid:durableId="2129591">
    <w:abstractNumId w:val="70"/>
  </w:num>
  <w:num w:numId="61" w16cid:durableId="2062361850">
    <w:abstractNumId w:val="23"/>
  </w:num>
  <w:num w:numId="62" w16cid:durableId="1946040609">
    <w:abstractNumId w:val="64"/>
  </w:num>
  <w:num w:numId="63" w16cid:durableId="1080757660">
    <w:abstractNumId w:val="54"/>
  </w:num>
  <w:num w:numId="64" w16cid:durableId="552811376">
    <w:abstractNumId w:val="35"/>
  </w:num>
  <w:num w:numId="65" w16cid:durableId="1884827647">
    <w:abstractNumId w:val="19"/>
  </w:num>
  <w:num w:numId="66" w16cid:durableId="496114558">
    <w:abstractNumId w:val="59"/>
  </w:num>
  <w:num w:numId="67" w16cid:durableId="2015303279">
    <w:abstractNumId w:val="56"/>
  </w:num>
  <w:num w:numId="68" w16cid:durableId="481627282">
    <w:abstractNumId w:val="63"/>
  </w:num>
  <w:num w:numId="69" w16cid:durableId="682903466">
    <w:abstractNumId w:val="1"/>
  </w:num>
  <w:num w:numId="70" w16cid:durableId="166947481">
    <w:abstractNumId w:val="40"/>
  </w:num>
  <w:num w:numId="71" w16cid:durableId="874344559">
    <w:abstractNumId w:val="25"/>
  </w:num>
  <w:num w:numId="72" w16cid:durableId="286594467">
    <w:abstractNumId w:val="60"/>
  </w:num>
  <w:num w:numId="73" w16cid:durableId="1062412057">
    <w:abstractNumId w:val="47"/>
  </w:num>
  <w:num w:numId="74" w16cid:durableId="1781072357">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29"/>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91A"/>
    <w:rsid w:val="00027D8F"/>
    <w:rsid w:val="00031BAB"/>
    <w:rsid w:val="0003261D"/>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60A6"/>
    <w:rsid w:val="00056E9E"/>
    <w:rsid w:val="00057877"/>
    <w:rsid w:val="00060DCF"/>
    <w:rsid w:val="000627D2"/>
    <w:rsid w:val="000631B0"/>
    <w:rsid w:val="0006400B"/>
    <w:rsid w:val="00064C86"/>
    <w:rsid w:val="000655E5"/>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B5228"/>
    <w:rsid w:val="000C1E78"/>
    <w:rsid w:val="000C2D7E"/>
    <w:rsid w:val="000C6AB1"/>
    <w:rsid w:val="000D0FEE"/>
    <w:rsid w:val="000D14D9"/>
    <w:rsid w:val="000D3A2D"/>
    <w:rsid w:val="000D4B1B"/>
    <w:rsid w:val="000D6F7F"/>
    <w:rsid w:val="000E1087"/>
    <w:rsid w:val="000E1329"/>
    <w:rsid w:val="000E1825"/>
    <w:rsid w:val="000E2252"/>
    <w:rsid w:val="000E7253"/>
    <w:rsid w:val="000F1664"/>
    <w:rsid w:val="000F1B45"/>
    <w:rsid w:val="000F2978"/>
    <w:rsid w:val="000F332E"/>
    <w:rsid w:val="000F3AF9"/>
    <w:rsid w:val="000F61EE"/>
    <w:rsid w:val="000F6BCF"/>
    <w:rsid w:val="000F74AA"/>
    <w:rsid w:val="00102EA2"/>
    <w:rsid w:val="00104445"/>
    <w:rsid w:val="00110816"/>
    <w:rsid w:val="00110B0A"/>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26AC5"/>
    <w:rsid w:val="0013117A"/>
    <w:rsid w:val="00134155"/>
    <w:rsid w:val="00134245"/>
    <w:rsid w:val="0013478D"/>
    <w:rsid w:val="00134EE8"/>
    <w:rsid w:val="00135552"/>
    <w:rsid w:val="00137C48"/>
    <w:rsid w:val="00137E1B"/>
    <w:rsid w:val="00142BFD"/>
    <w:rsid w:val="0014364B"/>
    <w:rsid w:val="00145113"/>
    <w:rsid w:val="00145B43"/>
    <w:rsid w:val="00146F4F"/>
    <w:rsid w:val="0014728E"/>
    <w:rsid w:val="00150741"/>
    <w:rsid w:val="001508C8"/>
    <w:rsid w:val="001509B4"/>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5101"/>
    <w:rsid w:val="0018008C"/>
    <w:rsid w:val="00180763"/>
    <w:rsid w:val="00182D94"/>
    <w:rsid w:val="0018327F"/>
    <w:rsid w:val="00186195"/>
    <w:rsid w:val="00187C7E"/>
    <w:rsid w:val="00190B6F"/>
    <w:rsid w:val="001921E1"/>
    <w:rsid w:val="00194FFD"/>
    <w:rsid w:val="00195F00"/>
    <w:rsid w:val="001979EB"/>
    <w:rsid w:val="001A05C0"/>
    <w:rsid w:val="001A078B"/>
    <w:rsid w:val="001A0B67"/>
    <w:rsid w:val="001A0EE6"/>
    <w:rsid w:val="001A2BA1"/>
    <w:rsid w:val="001A2EEA"/>
    <w:rsid w:val="001A30D5"/>
    <w:rsid w:val="001A3D68"/>
    <w:rsid w:val="001A423F"/>
    <w:rsid w:val="001A4EBC"/>
    <w:rsid w:val="001A733C"/>
    <w:rsid w:val="001B0514"/>
    <w:rsid w:val="001B1357"/>
    <w:rsid w:val="001B291E"/>
    <w:rsid w:val="001B2E08"/>
    <w:rsid w:val="001B354D"/>
    <w:rsid w:val="001B3C3A"/>
    <w:rsid w:val="001B4E6B"/>
    <w:rsid w:val="001B5A33"/>
    <w:rsid w:val="001B5BF7"/>
    <w:rsid w:val="001B63AC"/>
    <w:rsid w:val="001B64A7"/>
    <w:rsid w:val="001B6902"/>
    <w:rsid w:val="001C026B"/>
    <w:rsid w:val="001C080E"/>
    <w:rsid w:val="001C0F87"/>
    <w:rsid w:val="001C11F9"/>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77"/>
    <w:rsid w:val="001E1B89"/>
    <w:rsid w:val="001E3E49"/>
    <w:rsid w:val="001E45AB"/>
    <w:rsid w:val="001E48C7"/>
    <w:rsid w:val="001E5FA8"/>
    <w:rsid w:val="001E6771"/>
    <w:rsid w:val="001F0B95"/>
    <w:rsid w:val="001F1ADD"/>
    <w:rsid w:val="001F2A17"/>
    <w:rsid w:val="001F32F5"/>
    <w:rsid w:val="001F47E1"/>
    <w:rsid w:val="001F48E5"/>
    <w:rsid w:val="00200A26"/>
    <w:rsid w:val="002045F7"/>
    <w:rsid w:val="00205C49"/>
    <w:rsid w:val="00210C2B"/>
    <w:rsid w:val="002115D1"/>
    <w:rsid w:val="002122C8"/>
    <w:rsid w:val="0021294B"/>
    <w:rsid w:val="00212C3D"/>
    <w:rsid w:val="00212D41"/>
    <w:rsid w:val="00213DDD"/>
    <w:rsid w:val="00214555"/>
    <w:rsid w:val="002154D1"/>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60AE2"/>
    <w:rsid w:val="00260DFA"/>
    <w:rsid w:val="0026130D"/>
    <w:rsid w:val="00262469"/>
    <w:rsid w:val="0026319E"/>
    <w:rsid w:val="00263226"/>
    <w:rsid w:val="0026344E"/>
    <w:rsid w:val="00263601"/>
    <w:rsid w:val="00263BFD"/>
    <w:rsid w:val="002646A5"/>
    <w:rsid w:val="00264A4A"/>
    <w:rsid w:val="0027222B"/>
    <w:rsid w:val="0027343D"/>
    <w:rsid w:val="00273D56"/>
    <w:rsid w:val="0027484C"/>
    <w:rsid w:val="00276BAE"/>
    <w:rsid w:val="00277BC3"/>
    <w:rsid w:val="00277DD4"/>
    <w:rsid w:val="0028181E"/>
    <w:rsid w:val="00281980"/>
    <w:rsid w:val="00281F1B"/>
    <w:rsid w:val="00282BC1"/>
    <w:rsid w:val="00283D74"/>
    <w:rsid w:val="00284E0A"/>
    <w:rsid w:val="00284E59"/>
    <w:rsid w:val="00285518"/>
    <w:rsid w:val="002860C3"/>
    <w:rsid w:val="00286965"/>
    <w:rsid w:val="00287380"/>
    <w:rsid w:val="00287934"/>
    <w:rsid w:val="00287A85"/>
    <w:rsid w:val="002900E1"/>
    <w:rsid w:val="002903FA"/>
    <w:rsid w:val="00290AC9"/>
    <w:rsid w:val="002913D8"/>
    <w:rsid w:val="002915E2"/>
    <w:rsid w:val="00293444"/>
    <w:rsid w:val="00294F17"/>
    <w:rsid w:val="00295053"/>
    <w:rsid w:val="002969CC"/>
    <w:rsid w:val="00296A32"/>
    <w:rsid w:val="00297C25"/>
    <w:rsid w:val="002A123A"/>
    <w:rsid w:val="002A15DF"/>
    <w:rsid w:val="002A15E5"/>
    <w:rsid w:val="002A2073"/>
    <w:rsid w:val="002A6550"/>
    <w:rsid w:val="002A67BE"/>
    <w:rsid w:val="002A774E"/>
    <w:rsid w:val="002B037A"/>
    <w:rsid w:val="002B25FC"/>
    <w:rsid w:val="002B3561"/>
    <w:rsid w:val="002B3A9B"/>
    <w:rsid w:val="002B4931"/>
    <w:rsid w:val="002B6070"/>
    <w:rsid w:val="002B646D"/>
    <w:rsid w:val="002B65C9"/>
    <w:rsid w:val="002B68F5"/>
    <w:rsid w:val="002B6A0C"/>
    <w:rsid w:val="002B6A64"/>
    <w:rsid w:val="002B6C40"/>
    <w:rsid w:val="002B7EF9"/>
    <w:rsid w:val="002C0051"/>
    <w:rsid w:val="002C15DA"/>
    <w:rsid w:val="002C1712"/>
    <w:rsid w:val="002C2E8D"/>
    <w:rsid w:val="002C4669"/>
    <w:rsid w:val="002C59FD"/>
    <w:rsid w:val="002C7135"/>
    <w:rsid w:val="002C7B0C"/>
    <w:rsid w:val="002D02FD"/>
    <w:rsid w:val="002D1CEE"/>
    <w:rsid w:val="002D413B"/>
    <w:rsid w:val="002D540F"/>
    <w:rsid w:val="002D6216"/>
    <w:rsid w:val="002D68E3"/>
    <w:rsid w:val="002E00DD"/>
    <w:rsid w:val="002E037A"/>
    <w:rsid w:val="002E0715"/>
    <w:rsid w:val="002E19CC"/>
    <w:rsid w:val="002E3EAC"/>
    <w:rsid w:val="002E501C"/>
    <w:rsid w:val="002F0AA9"/>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07B6C"/>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4C0C"/>
    <w:rsid w:val="00335AD7"/>
    <w:rsid w:val="0033604D"/>
    <w:rsid w:val="0033626A"/>
    <w:rsid w:val="0034015E"/>
    <w:rsid w:val="00340430"/>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1C0"/>
    <w:rsid w:val="00382CA2"/>
    <w:rsid w:val="00386569"/>
    <w:rsid w:val="00386B29"/>
    <w:rsid w:val="003874AB"/>
    <w:rsid w:val="00387A7D"/>
    <w:rsid w:val="003900CF"/>
    <w:rsid w:val="00390DD7"/>
    <w:rsid w:val="00393840"/>
    <w:rsid w:val="00393920"/>
    <w:rsid w:val="00393C27"/>
    <w:rsid w:val="0039555A"/>
    <w:rsid w:val="003961C9"/>
    <w:rsid w:val="003A01C8"/>
    <w:rsid w:val="003A358A"/>
    <w:rsid w:val="003A45AE"/>
    <w:rsid w:val="003A48F2"/>
    <w:rsid w:val="003A54C5"/>
    <w:rsid w:val="003A5FAC"/>
    <w:rsid w:val="003A6D23"/>
    <w:rsid w:val="003A77AF"/>
    <w:rsid w:val="003B25D3"/>
    <w:rsid w:val="003B2D59"/>
    <w:rsid w:val="003B31AB"/>
    <w:rsid w:val="003B3E6C"/>
    <w:rsid w:val="003B4487"/>
    <w:rsid w:val="003B4AB8"/>
    <w:rsid w:val="003B6E59"/>
    <w:rsid w:val="003B782B"/>
    <w:rsid w:val="003C24EA"/>
    <w:rsid w:val="003C56D1"/>
    <w:rsid w:val="003C56E9"/>
    <w:rsid w:val="003C66AC"/>
    <w:rsid w:val="003C68BE"/>
    <w:rsid w:val="003C6CD1"/>
    <w:rsid w:val="003D0A73"/>
    <w:rsid w:val="003D26B5"/>
    <w:rsid w:val="003D35B5"/>
    <w:rsid w:val="003D3D7E"/>
    <w:rsid w:val="003D3EE4"/>
    <w:rsid w:val="003D63B4"/>
    <w:rsid w:val="003D77B5"/>
    <w:rsid w:val="003E053F"/>
    <w:rsid w:val="003E076C"/>
    <w:rsid w:val="003E0811"/>
    <w:rsid w:val="003E3CB2"/>
    <w:rsid w:val="003E4574"/>
    <w:rsid w:val="003E46F1"/>
    <w:rsid w:val="003E4875"/>
    <w:rsid w:val="003E5CA9"/>
    <w:rsid w:val="003E762C"/>
    <w:rsid w:val="003F2D5A"/>
    <w:rsid w:val="003F579B"/>
    <w:rsid w:val="003F7C5F"/>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08B7"/>
    <w:rsid w:val="00421A92"/>
    <w:rsid w:val="004224BC"/>
    <w:rsid w:val="0042362C"/>
    <w:rsid w:val="0042751B"/>
    <w:rsid w:val="00427ADC"/>
    <w:rsid w:val="004304DA"/>
    <w:rsid w:val="00431915"/>
    <w:rsid w:val="00432349"/>
    <w:rsid w:val="004342EE"/>
    <w:rsid w:val="00435CE2"/>
    <w:rsid w:val="004403DF"/>
    <w:rsid w:val="004409DD"/>
    <w:rsid w:val="00442B7B"/>
    <w:rsid w:val="0044672A"/>
    <w:rsid w:val="00446A36"/>
    <w:rsid w:val="0044714C"/>
    <w:rsid w:val="00447E48"/>
    <w:rsid w:val="004501D6"/>
    <w:rsid w:val="00450D94"/>
    <w:rsid w:val="00450E8D"/>
    <w:rsid w:val="00451487"/>
    <w:rsid w:val="00451D42"/>
    <w:rsid w:val="00452171"/>
    <w:rsid w:val="004523AA"/>
    <w:rsid w:val="004525F9"/>
    <w:rsid w:val="004535DC"/>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875F6"/>
    <w:rsid w:val="00490835"/>
    <w:rsid w:val="00490C03"/>
    <w:rsid w:val="004912D3"/>
    <w:rsid w:val="00491923"/>
    <w:rsid w:val="00493743"/>
    <w:rsid w:val="004946A9"/>
    <w:rsid w:val="00494C91"/>
    <w:rsid w:val="00495293"/>
    <w:rsid w:val="00497AE2"/>
    <w:rsid w:val="004A25A7"/>
    <w:rsid w:val="004A4B70"/>
    <w:rsid w:val="004A5DFE"/>
    <w:rsid w:val="004A69B8"/>
    <w:rsid w:val="004A6AC9"/>
    <w:rsid w:val="004A7598"/>
    <w:rsid w:val="004A779C"/>
    <w:rsid w:val="004A7A1C"/>
    <w:rsid w:val="004A7C50"/>
    <w:rsid w:val="004A7E7B"/>
    <w:rsid w:val="004B3178"/>
    <w:rsid w:val="004B4857"/>
    <w:rsid w:val="004B4F1F"/>
    <w:rsid w:val="004B5FE3"/>
    <w:rsid w:val="004B64AC"/>
    <w:rsid w:val="004B75AF"/>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5C3"/>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26E53"/>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3FF7"/>
    <w:rsid w:val="00555032"/>
    <w:rsid w:val="005560D6"/>
    <w:rsid w:val="00557563"/>
    <w:rsid w:val="00557EA2"/>
    <w:rsid w:val="005618C3"/>
    <w:rsid w:val="00562723"/>
    <w:rsid w:val="00562AD5"/>
    <w:rsid w:val="00565751"/>
    <w:rsid w:val="005678D6"/>
    <w:rsid w:val="00567E2C"/>
    <w:rsid w:val="00570408"/>
    <w:rsid w:val="005707ED"/>
    <w:rsid w:val="00571017"/>
    <w:rsid w:val="005714D8"/>
    <w:rsid w:val="00573F35"/>
    <w:rsid w:val="00574AE9"/>
    <w:rsid w:val="0057518A"/>
    <w:rsid w:val="005753E4"/>
    <w:rsid w:val="00576232"/>
    <w:rsid w:val="005768F1"/>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36E"/>
    <w:rsid w:val="005A238A"/>
    <w:rsid w:val="005A2620"/>
    <w:rsid w:val="005A5642"/>
    <w:rsid w:val="005A584C"/>
    <w:rsid w:val="005A6EE8"/>
    <w:rsid w:val="005A7072"/>
    <w:rsid w:val="005B25B5"/>
    <w:rsid w:val="005B2C81"/>
    <w:rsid w:val="005B34F8"/>
    <w:rsid w:val="005B39E5"/>
    <w:rsid w:val="005B4575"/>
    <w:rsid w:val="005B485B"/>
    <w:rsid w:val="005B6D8F"/>
    <w:rsid w:val="005C02E7"/>
    <w:rsid w:val="005C0B7F"/>
    <w:rsid w:val="005C2A82"/>
    <w:rsid w:val="005C46F4"/>
    <w:rsid w:val="005D0A97"/>
    <w:rsid w:val="005D20F1"/>
    <w:rsid w:val="005D3436"/>
    <w:rsid w:val="005D445A"/>
    <w:rsid w:val="005D4F1D"/>
    <w:rsid w:val="005D6CDE"/>
    <w:rsid w:val="005E0B4F"/>
    <w:rsid w:val="005E13C2"/>
    <w:rsid w:val="005E294F"/>
    <w:rsid w:val="005E34D4"/>
    <w:rsid w:val="005E44BD"/>
    <w:rsid w:val="005E5631"/>
    <w:rsid w:val="005E580A"/>
    <w:rsid w:val="005E6419"/>
    <w:rsid w:val="005E729E"/>
    <w:rsid w:val="005F2559"/>
    <w:rsid w:val="005F2D9B"/>
    <w:rsid w:val="005F7FA1"/>
    <w:rsid w:val="00601139"/>
    <w:rsid w:val="00601726"/>
    <w:rsid w:val="00602908"/>
    <w:rsid w:val="006030B5"/>
    <w:rsid w:val="00603FD9"/>
    <w:rsid w:val="006063B4"/>
    <w:rsid w:val="006063F7"/>
    <w:rsid w:val="0060652E"/>
    <w:rsid w:val="00606666"/>
    <w:rsid w:val="00606FA1"/>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6E15"/>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57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422"/>
    <w:rsid w:val="006A06F6"/>
    <w:rsid w:val="006A1277"/>
    <w:rsid w:val="006A1456"/>
    <w:rsid w:val="006A71A1"/>
    <w:rsid w:val="006B0009"/>
    <w:rsid w:val="006B0DF7"/>
    <w:rsid w:val="006B18A3"/>
    <w:rsid w:val="006B402C"/>
    <w:rsid w:val="006B575E"/>
    <w:rsid w:val="006B6128"/>
    <w:rsid w:val="006B6893"/>
    <w:rsid w:val="006C094A"/>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2DB"/>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510C"/>
    <w:rsid w:val="0073546E"/>
    <w:rsid w:val="00736269"/>
    <w:rsid w:val="00736383"/>
    <w:rsid w:val="00737EEA"/>
    <w:rsid w:val="007419FF"/>
    <w:rsid w:val="00743489"/>
    <w:rsid w:val="007446C3"/>
    <w:rsid w:val="007447D0"/>
    <w:rsid w:val="00745575"/>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6DE"/>
    <w:rsid w:val="0077174B"/>
    <w:rsid w:val="00771F38"/>
    <w:rsid w:val="0077307B"/>
    <w:rsid w:val="007732EE"/>
    <w:rsid w:val="00774F3A"/>
    <w:rsid w:val="007751CE"/>
    <w:rsid w:val="00777268"/>
    <w:rsid w:val="007775B6"/>
    <w:rsid w:val="0077760E"/>
    <w:rsid w:val="00777636"/>
    <w:rsid w:val="00782F87"/>
    <w:rsid w:val="007854D4"/>
    <w:rsid w:val="00786CC4"/>
    <w:rsid w:val="00787B2D"/>
    <w:rsid w:val="007917E0"/>
    <w:rsid w:val="00791BFA"/>
    <w:rsid w:val="007924EB"/>
    <w:rsid w:val="007934F2"/>
    <w:rsid w:val="00795249"/>
    <w:rsid w:val="00795BC0"/>
    <w:rsid w:val="0079720A"/>
    <w:rsid w:val="007A05FE"/>
    <w:rsid w:val="007A1C90"/>
    <w:rsid w:val="007A1CC6"/>
    <w:rsid w:val="007A4EE2"/>
    <w:rsid w:val="007A6BE0"/>
    <w:rsid w:val="007A778C"/>
    <w:rsid w:val="007B01E6"/>
    <w:rsid w:val="007B09E6"/>
    <w:rsid w:val="007B0A9E"/>
    <w:rsid w:val="007B1D9C"/>
    <w:rsid w:val="007B3866"/>
    <w:rsid w:val="007B4C6F"/>
    <w:rsid w:val="007B6307"/>
    <w:rsid w:val="007B6B10"/>
    <w:rsid w:val="007B79B3"/>
    <w:rsid w:val="007C0CA7"/>
    <w:rsid w:val="007C0D03"/>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2EB4"/>
    <w:rsid w:val="007E3508"/>
    <w:rsid w:val="007E47F2"/>
    <w:rsid w:val="007E4807"/>
    <w:rsid w:val="007E4C50"/>
    <w:rsid w:val="007E7DAC"/>
    <w:rsid w:val="007E7F42"/>
    <w:rsid w:val="007F01CD"/>
    <w:rsid w:val="007F0B00"/>
    <w:rsid w:val="007F28CD"/>
    <w:rsid w:val="007F37E0"/>
    <w:rsid w:val="007F6755"/>
    <w:rsid w:val="007F6A87"/>
    <w:rsid w:val="008028EC"/>
    <w:rsid w:val="008034BA"/>
    <w:rsid w:val="00803719"/>
    <w:rsid w:val="0080405B"/>
    <w:rsid w:val="00807560"/>
    <w:rsid w:val="0080765E"/>
    <w:rsid w:val="00810565"/>
    <w:rsid w:val="00813AB8"/>
    <w:rsid w:val="00813DD0"/>
    <w:rsid w:val="0081466A"/>
    <w:rsid w:val="00817192"/>
    <w:rsid w:val="00817199"/>
    <w:rsid w:val="008171A3"/>
    <w:rsid w:val="008206CD"/>
    <w:rsid w:val="00822C65"/>
    <w:rsid w:val="00824D0C"/>
    <w:rsid w:val="00824DD2"/>
    <w:rsid w:val="00825EE3"/>
    <w:rsid w:val="00826861"/>
    <w:rsid w:val="00826CB4"/>
    <w:rsid w:val="00827601"/>
    <w:rsid w:val="00827A61"/>
    <w:rsid w:val="00827CF0"/>
    <w:rsid w:val="0083261B"/>
    <w:rsid w:val="0083296B"/>
    <w:rsid w:val="00832DD4"/>
    <w:rsid w:val="0083394D"/>
    <w:rsid w:val="008362CF"/>
    <w:rsid w:val="00836CBB"/>
    <w:rsid w:val="00837A23"/>
    <w:rsid w:val="008400A7"/>
    <w:rsid w:val="00840ACF"/>
    <w:rsid w:val="0084342D"/>
    <w:rsid w:val="008447CE"/>
    <w:rsid w:val="00845FA4"/>
    <w:rsid w:val="008462F0"/>
    <w:rsid w:val="00847BF8"/>
    <w:rsid w:val="00851FE9"/>
    <w:rsid w:val="00852FF8"/>
    <w:rsid w:val="008530F3"/>
    <w:rsid w:val="00853733"/>
    <w:rsid w:val="00856899"/>
    <w:rsid w:val="00856F81"/>
    <w:rsid w:val="00860ECE"/>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8721E"/>
    <w:rsid w:val="008905D2"/>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5DAC"/>
    <w:rsid w:val="008B762F"/>
    <w:rsid w:val="008C0621"/>
    <w:rsid w:val="008C107C"/>
    <w:rsid w:val="008C11A2"/>
    <w:rsid w:val="008C144A"/>
    <w:rsid w:val="008C1FC5"/>
    <w:rsid w:val="008C4743"/>
    <w:rsid w:val="008C769C"/>
    <w:rsid w:val="008D01FC"/>
    <w:rsid w:val="008D1A77"/>
    <w:rsid w:val="008D20D5"/>
    <w:rsid w:val="008D4F00"/>
    <w:rsid w:val="008D4F57"/>
    <w:rsid w:val="008D5B81"/>
    <w:rsid w:val="008D5D5A"/>
    <w:rsid w:val="008D706A"/>
    <w:rsid w:val="008D74B8"/>
    <w:rsid w:val="008D7EDE"/>
    <w:rsid w:val="008E0B28"/>
    <w:rsid w:val="008E1C70"/>
    <w:rsid w:val="008E27C4"/>
    <w:rsid w:val="008E280A"/>
    <w:rsid w:val="008E3ED1"/>
    <w:rsid w:val="008E4B31"/>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47"/>
    <w:rsid w:val="00905A64"/>
    <w:rsid w:val="00906736"/>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6424"/>
    <w:rsid w:val="00946813"/>
    <w:rsid w:val="00946D71"/>
    <w:rsid w:val="00947A6F"/>
    <w:rsid w:val="00947B4B"/>
    <w:rsid w:val="00947E83"/>
    <w:rsid w:val="0095001B"/>
    <w:rsid w:val="00952603"/>
    <w:rsid w:val="00952784"/>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5A0C"/>
    <w:rsid w:val="00976717"/>
    <w:rsid w:val="00980691"/>
    <w:rsid w:val="00980979"/>
    <w:rsid w:val="00980D43"/>
    <w:rsid w:val="009829D9"/>
    <w:rsid w:val="00983149"/>
    <w:rsid w:val="00983510"/>
    <w:rsid w:val="00983703"/>
    <w:rsid w:val="009844B6"/>
    <w:rsid w:val="00984868"/>
    <w:rsid w:val="009858AD"/>
    <w:rsid w:val="009863F5"/>
    <w:rsid w:val="00987065"/>
    <w:rsid w:val="009878A1"/>
    <w:rsid w:val="00987D34"/>
    <w:rsid w:val="00991E04"/>
    <w:rsid w:val="00992783"/>
    <w:rsid w:val="00994372"/>
    <w:rsid w:val="00996392"/>
    <w:rsid w:val="00996543"/>
    <w:rsid w:val="00996954"/>
    <w:rsid w:val="009970DB"/>
    <w:rsid w:val="009971D6"/>
    <w:rsid w:val="00997B5F"/>
    <w:rsid w:val="009A00F4"/>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50C"/>
    <w:rsid w:val="009E5C05"/>
    <w:rsid w:val="009E7478"/>
    <w:rsid w:val="009F00A3"/>
    <w:rsid w:val="009F0E50"/>
    <w:rsid w:val="009F103C"/>
    <w:rsid w:val="009F29E1"/>
    <w:rsid w:val="009F3109"/>
    <w:rsid w:val="009F35A2"/>
    <w:rsid w:val="009F52CC"/>
    <w:rsid w:val="009F6027"/>
    <w:rsid w:val="009F61F1"/>
    <w:rsid w:val="009F6A47"/>
    <w:rsid w:val="00A007A9"/>
    <w:rsid w:val="00A00967"/>
    <w:rsid w:val="00A03270"/>
    <w:rsid w:val="00A04CBD"/>
    <w:rsid w:val="00A05CC2"/>
    <w:rsid w:val="00A07487"/>
    <w:rsid w:val="00A14405"/>
    <w:rsid w:val="00A161F9"/>
    <w:rsid w:val="00A1672A"/>
    <w:rsid w:val="00A16AD5"/>
    <w:rsid w:val="00A1730A"/>
    <w:rsid w:val="00A17E28"/>
    <w:rsid w:val="00A208FC"/>
    <w:rsid w:val="00A21204"/>
    <w:rsid w:val="00A21B11"/>
    <w:rsid w:val="00A220A6"/>
    <w:rsid w:val="00A2240C"/>
    <w:rsid w:val="00A228A1"/>
    <w:rsid w:val="00A231B3"/>
    <w:rsid w:val="00A24BEB"/>
    <w:rsid w:val="00A25607"/>
    <w:rsid w:val="00A33E5C"/>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1515"/>
    <w:rsid w:val="00A6410A"/>
    <w:rsid w:val="00A6590C"/>
    <w:rsid w:val="00A66DC4"/>
    <w:rsid w:val="00A66FF0"/>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87ED0"/>
    <w:rsid w:val="00A94F33"/>
    <w:rsid w:val="00A967C1"/>
    <w:rsid w:val="00AA164C"/>
    <w:rsid w:val="00AA4EF3"/>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097"/>
    <w:rsid w:val="00AC18BD"/>
    <w:rsid w:val="00AC1C8F"/>
    <w:rsid w:val="00AC27C1"/>
    <w:rsid w:val="00AC30B1"/>
    <w:rsid w:val="00AC5247"/>
    <w:rsid w:val="00AC6ED8"/>
    <w:rsid w:val="00AC74CE"/>
    <w:rsid w:val="00AD048E"/>
    <w:rsid w:val="00AD0671"/>
    <w:rsid w:val="00AD2463"/>
    <w:rsid w:val="00AD40A4"/>
    <w:rsid w:val="00AD4363"/>
    <w:rsid w:val="00AD56AE"/>
    <w:rsid w:val="00AD6EED"/>
    <w:rsid w:val="00AE04DF"/>
    <w:rsid w:val="00AE0B47"/>
    <w:rsid w:val="00AE155C"/>
    <w:rsid w:val="00AE1572"/>
    <w:rsid w:val="00AE31BC"/>
    <w:rsid w:val="00AE7FFD"/>
    <w:rsid w:val="00AF3E07"/>
    <w:rsid w:val="00AF5F00"/>
    <w:rsid w:val="00B0001E"/>
    <w:rsid w:val="00B00316"/>
    <w:rsid w:val="00B006E2"/>
    <w:rsid w:val="00B025AC"/>
    <w:rsid w:val="00B05756"/>
    <w:rsid w:val="00B10BD6"/>
    <w:rsid w:val="00B1212A"/>
    <w:rsid w:val="00B12286"/>
    <w:rsid w:val="00B1255D"/>
    <w:rsid w:val="00B13CE3"/>
    <w:rsid w:val="00B140AE"/>
    <w:rsid w:val="00B16558"/>
    <w:rsid w:val="00B21942"/>
    <w:rsid w:val="00B24441"/>
    <w:rsid w:val="00B245D5"/>
    <w:rsid w:val="00B256D1"/>
    <w:rsid w:val="00B25D9E"/>
    <w:rsid w:val="00B273D4"/>
    <w:rsid w:val="00B3273C"/>
    <w:rsid w:val="00B3322A"/>
    <w:rsid w:val="00B335F4"/>
    <w:rsid w:val="00B35144"/>
    <w:rsid w:val="00B36F9C"/>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D87"/>
    <w:rsid w:val="00B66197"/>
    <w:rsid w:val="00B66C26"/>
    <w:rsid w:val="00B67BA4"/>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8E4"/>
    <w:rsid w:val="00B97D8A"/>
    <w:rsid w:val="00B97ED9"/>
    <w:rsid w:val="00BA052F"/>
    <w:rsid w:val="00BA053E"/>
    <w:rsid w:val="00BA0B5A"/>
    <w:rsid w:val="00BA0D97"/>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2712"/>
    <w:rsid w:val="00C030F6"/>
    <w:rsid w:val="00C03253"/>
    <w:rsid w:val="00C04AF5"/>
    <w:rsid w:val="00C04E41"/>
    <w:rsid w:val="00C04FA8"/>
    <w:rsid w:val="00C05BD2"/>
    <w:rsid w:val="00C067C8"/>
    <w:rsid w:val="00C07EB3"/>
    <w:rsid w:val="00C109F3"/>
    <w:rsid w:val="00C1214D"/>
    <w:rsid w:val="00C12912"/>
    <w:rsid w:val="00C13E6E"/>
    <w:rsid w:val="00C17E5A"/>
    <w:rsid w:val="00C20C01"/>
    <w:rsid w:val="00C20E04"/>
    <w:rsid w:val="00C22A4C"/>
    <w:rsid w:val="00C23F8F"/>
    <w:rsid w:val="00C26D89"/>
    <w:rsid w:val="00C26FBD"/>
    <w:rsid w:val="00C270DF"/>
    <w:rsid w:val="00C3003D"/>
    <w:rsid w:val="00C30803"/>
    <w:rsid w:val="00C3135D"/>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4BD1"/>
    <w:rsid w:val="00C4597F"/>
    <w:rsid w:val="00C465ED"/>
    <w:rsid w:val="00C504E0"/>
    <w:rsid w:val="00C507B5"/>
    <w:rsid w:val="00C50CCF"/>
    <w:rsid w:val="00C52296"/>
    <w:rsid w:val="00C522ED"/>
    <w:rsid w:val="00C53108"/>
    <w:rsid w:val="00C5356F"/>
    <w:rsid w:val="00C53C1C"/>
    <w:rsid w:val="00C55839"/>
    <w:rsid w:val="00C55ADF"/>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3E27"/>
    <w:rsid w:val="00C85557"/>
    <w:rsid w:val="00C86395"/>
    <w:rsid w:val="00C871EB"/>
    <w:rsid w:val="00C8785B"/>
    <w:rsid w:val="00C87B1A"/>
    <w:rsid w:val="00C9014E"/>
    <w:rsid w:val="00C910D3"/>
    <w:rsid w:val="00C925F1"/>
    <w:rsid w:val="00C92722"/>
    <w:rsid w:val="00C92F61"/>
    <w:rsid w:val="00C93198"/>
    <w:rsid w:val="00C97EA3"/>
    <w:rsid w:val="00CA26C4"/>
    <w:rsid w:val="00CA2B12"/>
    <w:rsid w:val="00CA4C37"/>
    <w:rsid w:val="00CA576F"/>
    <w:rsid w:val="00CB0357"/>
    <w:rsid w:val="00CB03C0"/>
    <w:rsid w:val="00CB06BE"/>
    <w:rsid w:val="00CB31FC"/>
    <w:rsid w:val="00CB321B"/>
    <w:rsid w:val="00CB32B3"/>
    <w:rsid w:val="00CB3B59"/>
    <w:rsid w:val="00CB4488"/>
    <w:rsid w:val="00CB48F5"/>
    <w:rsid w:val="00CB4FEC"/>
    <w:rsid w:val="00CB6291"/>
    <w:rsid w:val="00CB670F"/>
    <w:rsid w:val="00CB7605"/>
    <w:rsid w:val="00CC2545"/>
    <w:rsid w:val="00CC30A9"/>
    <w:rsid w:val="00CC39F1"/>
    <w:rsid w:val="00CC4703"/>
    <w:rsid w:val="00CC4BD7"/>
    <w:rsid w:val="00CC64CF"/>
    <w:rsid w:val="00CC7C96"/>
    <w:rsid w:val="00CD0BDC"/>
    <w:rsid w:val="00CD0CE3"/>
    <w:rsid w:val="00CD237D"/>
    <w:rsid w:val="00CD3A73"/>
    <w:rsid w:val="00CD4856"/>
    <w:rsid w:val="00CD4E88"/>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2EDF"/>
    <w:rsid w:val="00CF36F4"/>
    <w:rsid w:val="00CF411A"/>
    <w:rsid w:val="00CF4A37"/>
    <w:rsid w:val="00CF56C2"/>
    <w:rsid w:val="00CF59C5"/>
    <w:rsid w:val="00CF5D92"/>
    <w:rsid w:val="00CF6445"/>
    <w:rsid w:val="00CF74E7"/>
    <w:rsid w:val="00D00063"/>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4876"/>
    <w:rsid w:val="00D36B56"/>
    <w:rsid w:val="00D373A9"/>
    <w:rsid w:val="00D4015C"/>
    <w:rsid w:val="00D431A8"/>
    <w:rsid w:val="00D44C37"/>
    <w:rsid w:val="00D45363"/>
    <w:rsid w:val="00D47C85"/>
    <w:rsid w:val="00D50749"/>
    <w:rsid w:val="00D52831"/>
    <w:rsid w:val="00D5363B"/>
    <w:rsid w:val="00D53E03"/>
    <w:rsid w:val="00D53E43"/>
    <w:rsid w:val="00D5468E"/>
    <w:rsid w:val="00D54A6C"/>
    <w:rsid w:val="00D551FB"/>
    <w:rsid w:val="00D565F1"/>
    <w:rsid w:val="00D56E6A"/>
    <w:rsid w:val="00D57150"/>
    <w:rsid w:val="00D579D9"/>
    <w:rsid w:val="00D614FA"/>
    <w:rsid w:val="00D61D68"/>
    <w:rsid w:val="00D61EE8"/>
    <w:rsid w:val="00D63532"/>
    <w:rsid w:val="00D64E37"/>
    <w:rsid w:val="00D663CA"/>
    <w:rsid w:val="00D72D0D"/>
    <w:rsid w:val="00D72E15"/>
    <w:rsid w:val="00D72E57"/>
    <w:rsid w:val="00D7303A"/>
    <w:rsid w:val="00D73D8B"/>
    <w:rsid w:val="00D74835"/>
    <w:rsid w:val="00D75432"/>
    <w:rsid w:val="00D75671"/>
    <w:rsid w:val="00D75892"/>
    <w:rsid w:val="00D762DD"/>
    <w:rsid w:val="00D76557"/>
    <w:rsid w:val="00D80D84"/>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B50"/>
    <w:rsid w:val="00DA7D13"/>
    <w:rsid w:val="00DB039F"/>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14DE"/>
    <w:rsid w:val="00DF2A20"/>
    <w:rsid w:val="00DF3DA1"/>
    <w:rsid w:val="00DF4C96"/>
    <w:rsid w:val="00DF4CE8"/>
    <w:rsid w:val="00DF562B"/>
    <w:rsid w:val="00DF7B07"/>
    <w:rsid w:val="00E01AFB"/>
    <w:rsid w:val="00E01EC0"/>
    <w:rsid w:val="00E02D0E"/>
    <w:rsid w:val="00E050B7"/>
    <w:rsid w:val="00E06845"/>
    <w:rsid w:val="00E15F8F"/>
    <w:rsid w:val="00E16974"/>
    <w:rsid w:val="00E16BFA"/>
    <w:rsid w:val="00E16DA2"/>
    <w:rsid w:val="00E2040A"/>
    <w:rsid w:val="00E2273F"/>
    <w:rsid w:val="00E24275"/>
    <w:rsid w:val="00E2565C"/>
    <w:rsid w:val="00E25EB2"/>
    <w:rsid w:val="00E269F2"/>
    <w:rsid w:val="00E27AA2"/>
    <w:rsid w:val="00E3012C"/>
    <w:rsid w:val="00E307C9"/>
    <w:rsid w:val="00E30D66"/>
    <w:rsid w:val="00E31B3C"/>
    <w:rsid w:val="00E31D0D"/>
    <w:rsid w:val="00E33129"/>
    <w:rsid w:val="00E337EE"/>
    <w:rsid w:val="00E33F83"/>
    <w:rsid w:val="00E405EC"/>
    <w:rsid w:val="00E41C94"/>
    <w:rsid w:val="00E42592"/>
    <w:rsid w:val="00E43A1D"/>
    <w:rsid w:val="00E43D0B"/>
    <w:rsid w:val="00E45496"/>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440"/>
    <w:rsid w:val="00E61B00"/>
    <w:rsid w:val="00E63C83"/>
    <w:rsid w:val="00E654D9"/>
    <w:rsid w:val="00E72696"/>
    <w:rsid w:val="00E743B6"/>
    <w:rsid w:val="00E812CE"/>
    <w:rsid w:val="00E83158"/>
    <w:rsid w:val="00E84DBB"/>
    <w:rsid w:val="00E874E3"/>
    <w:rsid w:val="00E9059F"/>
    <w:rsid w:val="00E90A17"/>
    <w:rsid w:val="00E90BC4"/>
    <w:rsid w:val="00E91ED3"/>
    <w:rsid w:val="00E92536"/>
    <w:rsid w:val="00E92B75"/>
    <w:rsid w:val="00E93737"/>
    <w:rsid w:val="00E94853"/>
    <w:rsid w:val="00E94AE6"/>
    <w:rsid w:val="00E95D2D"/>
    <w:rsid w:val="00E968C4"/>
    <w:rsid w:val="00EA043A"/>
    <w:rsid w:val="00EA100F"/>
    <w:rsid w:val="00EA2418"/>
    <w:rsid w:val="00EA2E3A"/>
    <w:rsid w:val="00EA34F6"/>
    <w:rsid w:val="00EA53CC"/>
    <w:rsid w:val="00EA5782"/>
    <w:rsid w:val="00EA5B98"/>
    <w:rsid w:val="00EA7C14"/>
    <w:rsid w:val="00EB2853"/>
    <w:rsid w:val="00EB3D58"/>
    <w:rsid w:val="00EB41AF"/>
    <w:rsid w:val="00EB4486"/>
    <w:rsid w:val="00EB5BC0"/>
    <w:rsid w:val="00EC07C5"/>
    <w:rsid w:val="00EC07F8"/>
    <w:rsid w:val="00EC1176"/>
    <w:rsid w:val="00EC1629"/>
    <w:rsid w:val="00EC1A46"/>
    <w:rsid w:val="00EC2C69"/>
    <w:rsid w:val="00EC3180"/>
    <w:rsid w:val="00EC3BD0"/>
    <w:rsid w:val="00EC71A6"/>
    <w:rsid w:val="00EC7556"/>
    <w:rsid w:val="00ED380D"/>
    <w:rsid w:val="00ED4085"/>
    <w:rsid w:val="00ED4610"/>
    <w:rsid w:val="00ED4FAF"/>
    <w:rsid w:val="00ED5036"/>
    <w:rsid w:val="00ED61D3"/>
    <w:rsid w:val="00ED68B4"/>
    <w:rsid w:val="00ED6D6A"/>
    <w:rsid w:val="00EE07F7"/>
    <w:rsid w:val="00EE37EF"/>
    <w:rsid w:val="00EE39F8"/>
    <w:rsid w:val="00EE4707"/>
    <w:rsid w:val="00EE6C1C"/>
    <w:rsid w:val="00EE71E9"/>
    <w:rsid w:val="00EE7259"/>
    <w:rsid w:val="00EF010D"/>
    <w:rsid w:val="00EF0F71"/>
    <w:rsid w:val="00EF119F"/>
    <w:rsid w:val="00EF17C5"/>
    <w:rsid w:val="00EF3698"/>
    <w:rsid w:val="00EF407E"/>
    <w:rsid w:val="00EF5903"/>
    <w:rsid w:val="00EF7534"/>
    <w:rsid w:val="00F01D47"/>
    <w:rsid w:val="00F029B1"/>
    <w:rsid w:val="00F02F03"/>
    <w:rsid w:val="00F06207"/>
    <w:rsid w:val="00F07C8B"/>
    <w:rsid w:val="00F10EA1"/>
    <w:rsid w:val="00F11656"/>
    <w:rsid w:val="00F1205F"/>
    <w:rsid w:val="00F12683"/>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27021"/>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45A1B"/>
    <w:rsid w:val="00F577C7"/>
    <w:rsid w:val="00F6080A"/>
    <w:rsid w:val="00F632D6"/>
    <w:rsid w:val="00F63754"/>
    <w:rsid w:val="00F63F2E"/>
    <w:rsid w:val="00F642B3"/>
    <w:rsid w:val="00F64747"/>
    <w:rsid w:val="00F66A8E"/>
    <w:rsid w:val="00F66AF3"/>
    <w:rsid w:val="00F66C9A"/>
    <w:rsid w:val="00F67960"/>
    <w:rsid w:val="00F735B5"/>
    <w:rsid w:val="00F73794"/>
    <w:rsid w:val="00F73861"/>
    <w:rsid w:val="00F740AE"/>
    <w:rsid w:val="00F75D56"/>
    <w:rsid w:val="00F767A7"/>
    <w:rsid w:val="00F76A2D"/>
    <w:rsid w:val="00F779B3"/>
    <w:rsid w:val="00F77C41"/>
    <w:rsid w:val="00F77F18"/>
    <w:rsid w:val="00F80DEC"/>
    <w:rsid w:val="00F810C8"/>
    <w:rsid w:val="00F8114B"/>
    <w:rsid w:val="00F81C94"/>
    <w:rsid w:val="00F82D8A"/>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CBA"/>
    <w:rsid w:val="00FA24DB"/>
    <w:rsid w:val="00FA4099"/>
    <w:rsid w:val="00FA6270"/>
    <w:rsid w:val="00FA6B1E"/>
    <w:rsid w:val="00FA714A"/>
    <w:rsid w:val="00FA795A"/>
    <w:rsid w:val="00FA7BFF"/>
    <w:rsid w:val="00FB02B9"/>
    <w:rsid w:val="00FB18FD"/>
    <w:rsid w:val="00FB1F78"/>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C7B4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D7E5A"/>
    <w:rsid w:val="00FE1637"/>
    <w:rsid w:val="00FE2583"/>
    <w:rsid w:val="00FE30B3"/>
    <w:rsid w:val="00FE356F"/>
    <w:rsid w:val="00FE388D"/>
    <w:rsid w:val="00FE3963"/>
    <w:rsid w:val="00FE44B0"/>
    <w:rsid w:val="00FE649B"/>
    <w:rsid w:val="00FE66B8"/>
    <w:rsid w:val="00FE7297"/>
    <w:rsid w:val="00FE7972"/>
    <w:rsid w:val="00FE7EFA"/>
    <w:rsid w:val="00FE7FA4"/>
    <w:rsid w:val="00FF075D"/>
    <w:rsid w:val="00FF345D"/>
    <w:rsid w:val="00FF3CB1"/>
    <w:rsid w:val="00FF42A2"/>
    <w:rsid w:val="00FF5848"/>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11267</TotalTime>
  <Pages>8</Pages>
  <Words>3698</Words>
  <Characters>21080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1494</cp:revision>
  <cp:lastPrinted>2002-04-23T01:10:00Z</cp:lastPrinted>
  <dcterms:created xsi:type="dcterms:W3CDTF">2022-11-02T11:55:00Z</dcterms:created>
  <dcterms:modified xsi:type="dcterms:W3CDTF">2024-11-07T09:47:00Z</dcterms:modified>
</cp:coreProperties>
</file>