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CT WG3 Meeting #138</w:t>
        <w:tab/>
        <w:t>C3-246020</w:t>
      </w:r>
    </w:p>
    <w:p>
      <w:pPr>
        <w:pStyle w:val="LSHeader"/>
        <w:pBdr>
          <w:bottom w:val="single" w:sz="6" w:space="1" w:color="auto"/>
        </w:pBdr>
      </w:pPr>
      <w:r>
        <w:t>Orlando, US, 18 - 22 November, 2024</w:t>
      </w:r>
    </w:p>
    <w:p>
      <w:pPr>
        <w:spacing w:after="0"/>
      </w:pPr>
    </w:p>
    <w:p w14:paraId="45D11B23" w14:textId="2FE3CBEF" w:rsidR="007A2F43" w:rsidRPr="00953931" w:rsidRDefault="007A2F43" w:rsidP="000E118E">
      <w:pPr>
        <w:tabs>
          <w:tab w:val="right" w:pos="9638"/>
        </w:tabs>
        <w:rPr>
          <w:rFonts w:ascii="Arial" w:hAnsi="Arial" w:cs="Arial"/>
          <w:b/>
          <w:noProof/>
          <w:sz w:val="24"/>
        </w:rPr>
      </w:pPr>
      <w:r w:rsidRPr="00953931">
        <w:rPr>
          <w:rFonts w:ascii="Arial" w:hAnsi="Arial" w:cs="Arial"/>
          <w:b/>
          <w:noProof/>
          <w:sz w:val="24"/>
        </w:rPr>
        <w:t>SA WG2 Meeting #16</w:t>
      </w:r>
      <w:r w:rsidR="001C1C23" w:rsidRPr="00953931">
        <w:rPr>
          <w:rFonts w:ascii="Arial" w:hAnsi="Arial" w:cs="Arial"/>
          <w:b/>
          <w:noProof/>
          <w:sz w:val="24"/>
        </w:rPr>
        <w:t>5</w:t>
      </w:r>
      <w:r w:rsidRPr="00953931">
        <w:rPr>
          <w:rFonts w:ascii="Arial" w:hAnsi="Arial" w:cs="Arial"/>
          <w:b/>
          <w:noProof/>
          <w:sz w:val="24"/>
        </w:rPr>
        <w:tab/>
      </w:r>
      <w:bookmarkStart w:id="0" w:name="_GoBack"/>
      <w:r w:rsidR="00AA3B7A">
        <w:rPr>
          <w:rFonts w:ascii="Arial" w:hAnsi="Arial" w:cs="Arial"/>
          <w:b/>
          <w:noProof/>
          <w:sz w:val="24"/>
        </w:rPr>
        <w:t>S2-24107</w:t>
      </w:r>
      <w:r w:rsidR="00457F71">
        <w:rPr>
          <w:rFonts w:ascii="Arial" w:hAnsi="Arial" w:cs="Arial"/>
          <w:b/>
          <w:noProof/>
          <w:sz w:val="24"/>
        </w:rPr>
        <w:t>97</w:t>
      </w:r>
      <w:bookmarkEnd w:id="0"/>
    </w:p>
    <w:p w14:paraId="79870B8E" w14:textId="6D5BBF3E" w:rsidR="007A2F43" w:rsidRPr="00953931" w:rsidRDefault="001C1C23" w:rsidP="007A2F43">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w:t>
      </w:r>
      <w:r w:rsidR="007A2F43" w:rsidRPr="00953931">
        <w:rPr>
          <w:rFonts w:ascii="Arial" w:hAnsi="Arial" w:cs="Arial"/>
          <w:b/>
          <w:noProof/>
          <w:sz w:val="24"/>
        </w:rPr>
        <w:t xml:space="preserve">, 2024, </w:t>
      </w:r>
      <w:r w:rsidRPr="00953931">
        <w:rPr>
          <w:rFonts w:ascii="Arial" w:hAnsi="Arial" w:cs="Arial"/>
          <w:b/>
          <w:noProof/>
          <w:sz w:val="24"/>
        </w:rPr>
        <w:t>Hyderabad, India</w:t>
      </w:r>
      <w:r w:rsidR="00B1725D">
        <w:rPr>
          <w:rFonts w:ascii="Arial" w:hAnsi="Arial" w:cs="Arial"/>
          <w:b/>
          <w:noProof/>
          <w:sz w:val="24"/>
        </w:rPr>
        <w:t xml:space="preserve"> </w:t>
      </w:r>
      <w:r w:rsidR="00B1725D">
        <w:rPr>
          <w:rFonts w:ascii="Arial" w:hAnsi="Arial" w:cs="Arial"/>
          <w:b/>
          <w:noProof/>
          <w:sz w:val="24"/>
        </w:rPr>
        <w:tab/>
        <w:t xml:space="preserve">was </w:t>
      </w:r>
      <w:r w:rsidR="00B1725D" w:rsidRPr="00953931">
        <w:rPr>
          <w:rFonts w:ascii="Arial" w:hAnsi="Arial" w:cs="Arial"/>
          <w:b/>
          <w:noProof/>
          <w:sz w:val="24"/>
        </w:rPr>
        <w:t>S2-24</w:t>
      </w:r>
      <w:r w:rsidR="00B1725D">
        <w:rPr>
          <w:rFonts w:ascii="Arial" w:hAnsi="Arial" w:cs="Arial"/>
          <w:b/>
          <w:noProof/>
          <w:sz w:val="24"/>
        </w:rPr>
        <w:t>10133</w:t>
      </w:r>
    </w:p>
    <w:p w14:paraId="487601BE" w14:textId="5113591A"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t xml:space="preserve">Reply LS on </w:t>
      </w:r>
      <w:r w:rsidR="00993D49" w:rsidRPr="004E1B5F">
        <w:rPr>
          <w:rFonts w:ascii="Arial" w:hAnsi="Arial" w:cs="Arial"/>
          <w:b/>
          <w:sz w:val="22"/>
          <w:szCs w:val="22"/>
        </w:rPr>
        <w:t>Multiple Queries related to untrusted AF influence on Traffic Routing</w:t>
      </w:r>
    </w:p>
    <w:p w14:paraId="722DA6DE" w14:textId="75E0551A"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993D49">
        <w:rPr>
          <w:rFonts w:ascii="Arial" w:hAnsi="Arial" w:cs="Arial"/>
          <w:b/>
          <w:sz w:val="24"/>
          <w:szCs w:val="24"/>
        </w:rPr>
        <w:t>C3-244442</w:t>
      </w:r>
      <w:r w:rsidRPr="00953931">
        <w:rPr>
          <w:rFonts w:ascii="Arial" w:hAnsi="Arial" w:cs="Arial"/>
          <w:b/>
          <w:sz w:val="24"/>
          <w:szCs w:val="24"/>
        </w:rPr>
        <w:t xml:space="preserve">, </w:t>
      </w:r>
      <w:r w:rsidR="005E7FDA" w:rsidRPr="00953931">
        <w:rPr>
          <w:rFonts w:ascii="Arial" w:hAnsi="Arial" w:cs="Arial"/>
          <w:b/>
          <w:noProof/>
          <w:sz w:val="24"/>
        </w:rPr>
        <w:t>S2-24</w:t>
      </w:r>
      <w:r w:rsidR="008F4CD8">
        <w:rPr>
          <w:rFonts w:ascii="Arial" w:hAnsi="Arial" w:cs="Arial"/>
          <w:b/>
          <w:noProof/>
          <w:sz w:val="24"/>
        </w:rPr>
        <w:t>09587</w:t>
      </w:r>
      <w:r w:rsidRPr="00953931">
        <w:rPr>
          <w:rFonts w:ascii="Arial" w:hAnsi="Arial" w:cs="Arial"/>
          <w:b/>
          <w:sz w:val="24"/>
          <w:szCs w:val="24"/>
        </w:rPr>
        <w:t xml:space="preserve">, </w:t>
      </w:r>
      <w:r w:rsidR="00993D49" w:rsidRPr="004E1B5F">
        <w:rPr>
          <w:rFonts w:ascii="Arial" w:hAnsi="Arial" w:cs="Arial"/>
          <w:b/>
          <w:sz w:val="22"/>
          <w:szCs w:val="22"/>
        </w:rPr>
        <w:t>LS on Multiple Queries related to untrusted AF influence on Traffic Routing</w:t>
      </w:r>
    </w:p>
    <w:p w14:paraId="5C67927A" w14:textId="6559C9DD"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993D49">
        <w:rPr>
          <w:rFonts w:ascii="Arial" w:hAnsi="Arial" w:cs="Arial"/>
          <w:b/>
          <w:sz w:val="24"/>
          <w:szCs w:val="24"/>
          <w:lang w:eastAsia="zh-CN"/>
        </w:rPr>
        <w:t>19</w:t>
      </w:r>
    </w:p>
    <w:p w14:paraId="56932273" w14:textId="46634980"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38291A">
        <w:rPr>
          <w:rFonts w:ascii="Arial" w:hAnsi="Arial" w:cs="Arial"/>
          <w:b/>
          <w:sz w:val="24"/>
          <w:szCs w:val="24"/>
        </w:rPr>
        <w:t>eEDGE_5GC_Ph3</w:t>
      </w:r>
    </w:p>
    <w:p w14:paraId="16903A4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0C6B27AB" w14:textId="2931DD11"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B1218A" w:rsidRPr="00953931">
        <w:rPr>
          <w:rFonts w:ascii="Arial" w:hAnsi="Arial" w:cs="Arial"/>
          <w:b/>
          <w:sz w:val="24"/>
          <w:szCs w:val="24"/>
        </w:rPr>
        <w:t>SA WG2</w:t>
      </w:r>
    </w:p>
    <w:p w14:paraId="677BF69C" w14:textId="28593ADD"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993D49">
        <w:rPr>
          <w:rFonts w:ascii="Arial" w:hAnsi="Arial" w:cs="Arial"/>
          <w:b/>
          <w:sz w:val="24"/>
          <w:szCs w:val="24"/>
        </w:rPr>
        <w:t>CT WG3</w:t>
      </w:r>
    </w:p>
    <w:p w14:paraId="2A86E7CE" w14:textId="574E6A7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CC:</w:t>
      </w:r>
      <w:r w:rsidRPr="00953931">
        <w:rPr>
          <w:rFonts w:ascii="Arial" w:hAnsi="Arial" w:cs="Arial"/>
          <w:b/>
          <w:sz w:val="24"/>
          <w:szCs w:val="24"/>
        </w:rPr>
        <w:tab/>
      </w:r>
    </w:p>
    <w:p w14:paraId="29EA4C2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75F11203" w14:textId="58C4E124"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993D49">
        <w:rPr>
          <w:rFonts w:ascii="Arial" w:hAnsi="Arial" w:cs="Arial"/>
          <w:b/>
          <w:bCs/>
          <w:sz w:val="22"/>
          <w:szCs w:val="22"/>
        </w:rPr>
        <w:t>Anusuya Balasubramanian</w:t>
      </w:r>
    </w:p>
    <w:p w14:paraId="5C181B9A" w14:textId="49E20C86" w:rsidR="00993D49" w:rsidRDefault="007574A3" w:rsidP="00993D49">
      <w:pPr>
        <w:spacing w:after="60"/>
        <w:ind w:left="1985" w:hanging="1985"/>
        <w:rPr>
          <w:rFonts w:ascii="Arial" w:hAnsi="Arial" w:cs="Arial"/>
          <w:b/>
          <w:bCs/>
          <w:sz w:val="22"/>
          <w:szCs w:val="22"/>
        </w:rPr>
      </w:pPr>
      <w:r w:rsidRPr="00953931">
        <w:rPr>
          <w:rFonts w:ascii="Arial" w:hAnsi="Arial" w:cs="Arial"/>
          <w:b/>
          <w:sz w:val="24"/>
          <w:szCs w:val="24"/>
        </w:rPr>
        <w:tab/>
      </w:r>
      <w:r w:rsidR="00DA2755">
        <w:rPr>
          <w:rFonts w:ascii="Arial" w:hAnsi="Arial" w:cs="Arial"/>
          <w:b/>
          <w:sz w:val="24"/>
          <w:szCs w:val="24"/>
        </w:rPr>
        <w:t xml:space="preserve">  </w:t>
      </w:r>
      <w:r w:rsidR="00993D49">
        <w:rPr>
          <w:rFonts w:ascii="Arial" w:hAnsi="Arial" w:cs="Arial"/>
          <w:b/>
          <w:bCs/>
          <w:sz w:val="22"/>
          <w:szCs w:val="22"/>
        </w:rPr>
        <w:t>anu@cewit.org.in</w:t>
      </w:r>
    </w:p>
    <w:p w14:paraId="51EA6B25"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af0"/>
            <w:rFonts w:ascii="Arial" w:hAnsi="Arial" w:cs="Arial"/>
            <w:b/>
            <w:sz w:val="24"/>
            <w:szCs w:val="24"/>
          </w:rPr>
          <w:t>mailto:3GPPLiaison@etsi.org</w:t>
        </w:r>
      </w:hyperlink>
    </w:p>
    <w:p w14:paraId="3FA3EE7C" w14:textId="409B0658"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Pr="00953931">
        <w:rPr>
          <w:rFonts w:ascii="Arial" w:hAnsi="Arial" w:cs="Arial"/>
          <w:b/>
          <w:sz w:val="24"/>
          <w:szCs w:val="24"/>
        </w:rPr>
        <w:tab/>
      </w:r>
      <w:r w:rsidR="00D72A5E">
        <w:rPr>
          <w:rFonts w:ascii="Arial" w:hAnsi="Arial" w:cs="Arial"/>
          <w:b/>
          <w:sz w:val="24"/>
          <w:szCs w:val="24"/>
        </w:rPr>
        <w:t>None</w:t>
      </w:r>
    </w:p>
    <w:p w14:paraId="1CAAACA1" w14:textId="77777777" w:rsidR="007574A3" w:rsidRPr="00953931" w:rsidRDefault="007574A3" w:rsidP="007574A3"/>
    <w:p w14:paraId="46421B75" w14:textId="77777777" w:rsidR="00B97703" w:rsidRPr="00953931" w:rsidRDefault="000F6242" w:rsidP="00B97703">
      <w:pPr>
        <w:pStyle w:val="1"/>
      </w:pPr>
      <w:r w:rsidRPr="00953931">
        <w:t>1</w:t>
      </w:r>
      <w:r w:rsidR="002F1940" w:rsidRPr="00953931">
        <w:tab/>
      </w:r>
      <w:r w:rsidRPr="00953931">
        <w:t>Overall description</w:t>
      </w:r>
    </w:p>
    <w:p w14:paraId="365F2BBA" w14:textId="283F1339" w:rsidR="007F617F" w:rsidRPr="00457F71" w:rsidRDefault="00993D49" w:rsidP="000F6242">
      <w:pPr>
        <w:rPr>
          <w:rFonts w:ascii="Arial" w:hAnsi="Arial" w:cs="Arial"/>
        </w:rPr>
      </w:pPr>
      <w:r w:rsidRPr="00457F71">
        <w:rPr>
          <w:rFonts w:ascii="Arial" w:hAnsi="Arial" w:cs="Arial"/>
        </w:rPr>
        <w:t xml:space="preserve">SA2 thanks CT3 for the LS on </w:t>
      </w:r>
      <w:r w:rsidR="007F617F" w:rsidRPr="00457F71">
        <w:rPr>
          <w:rFonts w:ascii="Arial" w:hAnsi="Arial" w:cs="Arial"/>
        </w:rPr>
        <w:t>Multiple Queries related to untrusted AF influence on Traffic Routing. SA2 would like to answer CT3’s questions as following:</w:t>
      </w:r>
    </w:p>
    <w:p w14:paraId="2E1C0977" w14:textId="3CA1D449" w:rsidR="007F617F" w:rsidRPr="00457F71" w:rsidRDefault="007F617F" w:rsidP="000F6242">
      <w:pPr>
        <w:rPr>
          <w:rFonts w:ascii="Arial" w:hAnsi="Arial" w:cs="Arial"/>
          <w:b/>
          <w:bCs/>
          <w:color w:val="000000"/>
        </w:rPr>
      </w:pPr>
      <w:r w:rsidRPr="00457F71">
        <w:rPr>
          <w:rFonts w:ascii="Arial" w:hAnsi="Arial" w:cs="Arial"/>
          <w:b/>
          <w:bCs/>
          <w:color w:val="000000"/>
        </w:rPr>
        <w:t>Question 1:</w:t>
      </w:r>
      <w:r w:rsidRPr="00457F71">
        <w:rPr>
          <w:rFonts w:ascii="Arial" w:hAnsi="Arial" w:cs="Arial"/>
          <w:b/>
          <w:bCs/>
          <w:color w:val="000000"/>
        </w:rPr>
        <w:tab/>
      </w:r>
      <w:r w:rsidRPr="00457F71">
        <w:rPr>
          <w:rFonts w:ascii="Arial" w:hAnsi="Arial" w:cs="Arial"/>
          <w:color w:val="000000"/>
        </w:rPr>
        <w:t>Whether there are any impacts of these optimizations on the traffic influence functionality from architectural and/or procedural point of view?</w:t>
      </w:r>
    </w:p>
    <w:p w14:paraId="0D18FA37" w14:textId="155BB0D3" w:rsidR="007F617F" w:rsidRPr="00457F71" w:rsidRDefault="007F617F" w:rsidP="000F6242">
      <w:pPr>
        <w:rPr>
          <w:rFonts w:ascii="Arial" w:hAnsi="Arial" w:cs="Arial"/>
          <w:color w:val="000000"/>
        </w:rPr>
      </w:pPr>
      <w:r w:rsidRPr="00457F71">
        <w:rPr>
          <w:rFonts w:ascii="Arial" w:hAnsi="Arial" w:cs="Arial"/>
          <w:b/>
          <w:bCs/>
          <w:color w:val="000000"/>
        </w:rPr>
        <w:t>SA2 Answer:</w:t>
      </w:r>
      <w:r w:rsidRPr="00457F71">
        <w:rPr>
          <w:rFonts w:ascii="Arial" w:hAnsi="Arial" w:cs="Arial"/>
          <w:b/>
          <w:bCs/>
          <w:color w:val="000000"/>
        </w:rPr>
        <w:tab/>
      </w:r>
      <w:r w:rsidR="009A1879" w:rsidRPr="00457F71">
        <w:rPr>
          <w:rFonts w:ascii="Arial" w:hAnsi="Arial" w:cs="Arial"/>
          <w:bCs/>
          <w:color w:val="000000"/>
        </w:rPr>
        <w:t>SA2 didn’t find any</w:t>
      </w:r>
      <w:r w:rsidR="00457F71" w:rsidRPr="00457F71">
        <w:rPr>
          <w:rFonts w:ascii="Arial" w:hAnsi="Arial" w:cs="Arial"/>
          <w:bCs/>
          <w:color w:val="000000"/>
        </w:rPr>
        <w:t xml:space="preserve"> stage 2</w:t>
      </w:r>
      <w:r w:rsidR="009A1879" w:rsidRPr="00457F71">
        <w:rPr>
          <w:rFonts w:ascii="Arial" w:hAnsi="Arial" w:cs="Arial"/>
          <w:bCs/>
          <w:color w:val="000000"/>
        </w:rPr>
        <w:t xml:space="preserve"> specification impact of these </w:t>
      </w:r>
      <w:r w:rsidR="00457F71" w:rsidRPr="00457F71">
        <w:rPr>
          <w:rFonts w:ascii="Arial" w:hAnsi="Arial" w:cs="Arial"/>
          <w:bCs/>
          <w:color w:val="000000"/>
        </w:rPr>
        <w:t>optimizations.</w:t>
      </w:r>
    </w:p>
    <w:p w14:paraId="0D326410" w14:textId="039921A9" w:rsidR="007F617F" w:rsidRPr="00457F71" w:rsidRDefault="007F617F" w:rsidP="000F6242">
      <w:pPr>
        <w:rPr>
          <w:rFonts w:ascii="Arial" w:hAnsi="Arial" w:cs="Arial"/>
          <w:b/>
          <w:bCs/>
          <w:color w:val="000000"/>
        </w:rPr>
      </w:pPr>
      <w:r w:rsidRPr="00457F71">
        <w:rPr>
          <w:rFonts w:ascii="Arial" w:hAnsi="Arial" w:cs="Arial"/>
          <w:b/>
          <w:bCs/>
          <w:color w:val="000000"/>
        </w:rPr>
        <w:t>Question 2:</w:t>
      </w:r>
      <w:r w:rsidRPr="00457F71">
        <w:rPr>
          <w:rFonts w:ascii="Arial" w:hAnsi="Arial" w:cs="Arial"/>
          <w:b/>
          <w:bCs/>
          <w:color w:val="000000"/>
        </w:rPr>
        <w:tab/>
      </w:r>
      <w:r w:rsidRPr="00457F71">
        <w:rPr>
          <w:rFonts w:ascii="Arial" w:hAnsi="Arial" w:cs="Arial"/>
          <w:color w:val="000000"/>
        </w:rPr>
        <w:t>Whether CT3 can proceed with this optimization for future PDU session(s) as a pure stage 3 enhancement in Rel-19?</w:t>
      </w:r>
    </w:p>
    <w:p w14:paraId="32536AB7" w14:textId="29A8D0DD" w:rsidR="007F617F" w:rsidRPr="00457F71" w:rsidRDefault="007F617F" w:rsidP="000F6242">
      <w:pPr>
        <w:rPr>
          <w:rFonts w:ascii="Arial" w:hAnsi="Arial" w:cs="Arial"/>
          <w:color w:val="000000"/>
        </w:rPr>
      </w:pPr>
      <w:r w:rsidRPr="00457F71">
        <w:rPr>
          <w:rFonts w:ascii="Arial" w:hAnsi="Arial" w:cs="Arial"/>
          <w:b/>
          <w:bCs/>
          <w:color w:val="000000"/>
        </w:rPr>
        <w:t xml:space="preserve">SA2 Answer: </w:t>
      </w:r>
      <w:r w:rsidRPr="00457F71">
        <w:rPr>
          <w:rFonts w:ascii="Arial" w:hAnsi="Arial" w:cs="Arial"/>
          <w:b/>
          <w:bCs/>
          <w:color w:val="000000"/>
        </w:rPr>
        <w:tab/>
      </w:r>
      <w:r w:rsidR="009A1879" w:rsidRPr="00457F71">
        <w:rPr>
          <w:rFonts w:ascii="Arial" w:hAnsi="Arial" w:cs="Arial"/>
          <w:color w:val="000000"/>
        </w:rPr>
        <w:t xml:space="preserve"> It is stage 3 decision</w:t>
      </w:r>
      <w:r w:rsidR="007A3D61" w:rsidRPr="00457F71">
        <w:rPr>
          <w:rFonts w:ascii="Arial" w:hAnsi="Arial" w:cs="Arial"/>
          <w:color w:val="000000"/>
        </w:rPr>
        <w:t>.</w:t>
      </w:r>
    </w:p>
    <w:p w14:paraId="1924B0EF" w14:textId="27449304" w:rsidR="007F617F" w:rsidRPr="00457F71" w:rsidRDefault="007F617F" w:rsidP="000F6242">
      <w:pPr>
        <w:rPr>
          <w:rFonts w:ascii="Arial" w:hAnsi="Arial" w:cs="Arial"/>
          <w:color w:val="000000"/>
        </w:rPr>
      </w:pPr>
      <w:r w:rsidRPr="00457F71">
        <w:rPr>
          <w:rFonts w:ascii="Arial" w:hAnsi="Arial" w:cs="Arial"/>
          <w:b/>
          <w:bCs/>
          <w:color w:val="000000"/>
        </w:rPr>
        <w:t>Question 3:</w:t>
      </w:r>
      <w:r w:rsidRPr="00457F71">
        <w:rPr>
          <w:rFonts w:ascii="Arial" w:hAnsi="Arial" w:cs="Arial"/>
          <w:b/>
          <w:bCs/>
          <w:color w:val="000000"/>
        </w:rPr>
        <w:tab/>
      </w:r>
      <w:r w:rsidRPr="00457F71">
        <w:rPr>
          <w:rFonts w:ascii="Arial" w:hAnsi="Arial" w:cs="Arial"/>
          <w:color w:val="000000"/>
        </w:rPr>
        <w:t>Whether the outcome of the Traffic Influence request like success or failure be notified to an AF by NEF so that it can take appropriate actions. If yes, can SA2 indicate the signa</w:t>
      </w:r>
      <w:r w:rsidR="00953EF0" w:rsidRPr="00457F71">
        <w:rPr>
          <w:rFonts w:ascii="Arial" w:hAnsi="Arial" w:cs="Arial"/>
          <w:color w:val="000000"/>
        </w:rPr>
        <w:t>l</w:t>
      </w:r>
      <w:r w:rsidRPr="00457F71">
        <w:rPr>
          <w:rFonts w:ascii="Arial" w:hAnsi="Arial" w:cs="Arial"/>
          <w:color w:val="000000"/>
        </w:rPr>
        <w:t>ling path, the success or failure notification will take?  Like, would it be the existing UP path change notification procedure itself?</w:t>
      </w:r>
    </w:p>
    <w:p w14:paraId="7F7210DF" w14:textId="584A0CF9" w:rsidR="007322A1" w:rsidRPr="00457F71" w:rsidRDefault="007F617F" w:rsidP="009A1879">
      <w:pPr>
        <w:rPr>
          <w:rFonts w:ascii="Arial" w:hAnsi="Arial" w:cs="Arial"/>
          <w:color w:val="000000"/>
        </w:rPr>
      </w:pPr>
      <w:r w:rsidRPr="00457F71">
        <w:rPr>
          <w:rFonts w:ascii="Arial" w:hAnsi="Arial" w:cs="Arial"/>
          <w:b/>
          <w:bCs/>
          <w:color w:val="000000"/>
        </w:rPr>
        <w:t xml:space="preserve">SA2 Answer: </w:t>
      </w:r>
      <w:r w:rsidRPr="00457F71">
        <w:rPr>
          <w:rFonts w:ascii="Arial" w:hAnsi="Arial" w:cs="Arial"/>
          <w:b/>
          <w:bCs/>
          <w:color w:val="000000"/>
        </w:rPr>
        <w:tab/>
      </w:r>
      <w:r w:rsidR="00E8306A" w:rsidRPr="00457F71">
        <w:rPr>
          <w:rFonts w:ascii="Arial" w:hAnsi="Arial" w:cs="Arial"/>
          <w:bCs/>
          <w:color w:val="000000"/>
        </w:rPr>
        <w:t xml:space="preserve">It is stage 3 decision regarding notifying AF and </w:t>
      </w:r>
      <w:r w:rsidR="009A1879" w:rsidRPr="00457F71">
        <w:rPr>
          <w:rFonts w:ascii="Arial" w:hAnsi="Arial" w:cs="Arial"/>
          <w:bCs/>
          <w:color w:val="000000"/>
        </w:rPr>
        <w:t xml:space="preserve">SA2 doesn’t agree to further work on this aspect. </w:t>
      </w:r>
      <w:r w:rsidR="009950E6" w:rsidRPr="00457F71">
        <w:rPr>
          <w:rFonts w:ascii="Arial" w:hAnsi="Arial" w:cs="Arial"/>
          <w:color w:val="000000"/>
        </w:rPr>
        <w:t>.</w:t>
      </w:r>
      <w:r w:rsidR="00AD6303" w:rsidRPr="00457F71">
        <w:rPr>
          <w:rFonts w:ascii="Arial" w:hAnsi="Arial" w:cs="Arial"/>
          <w:color w:val="000000"/>
        </w:rPr>
        <w:t xml:space="preserve"> </w:t>
      </w:r>
    </w:p>
    <w:p w14:paraId="517DED89" w14:textId="63FD6D62" w:rsidR="007F617F" w:rsidRPr="00457F71" w:rsidRDefault="007F617F" w:rsidP="00D5075F">
      <w:pPr>
        <w:jc w:val="both"/>
        <w:rPr>
          <w:rFonts w:ascii="Arial" w:hAnsi="Arial" w:cs="Arial"/>
          <w:color w:val="000000"/>
        </w:rPr>
      </w:pPr>
      <w:r w:rsidRPr="00457F71">
        <w:rPr>
          <w:rFonts w:ascii="Arial" w:hAnsi="Arial" w:cs="Arial"/>
          <w:b/>
          <w:bCs/>
          <w:color w:val="000000"/>
        </w:rPr>
        <w:t>Question 4:</w:t>
      </w:r>
      <w:r w:rsidRPr="00457F71">
        <w:rPr>
          <w:rFonts w:ascii="Arial" w:hAnsi="Arial" w:cs="Arial"/>
          <w:b/>
          <w:bCs/>
          <w:color w:val="000000"/>
        </w:rPr>
        <w:tab/>
      </w:r>
      <w:r w:rsidRPr="00457F71">
        <w:rPr>
          <w:rFonts w:ascii="Arial" w:hAnsi="Arial" w:cs="Arial"/>
          <w:color w:val="000000"/>
        </w:rPr>
        <w:t>Is it within the scope of CT3 to extend the existing notifications to convey both success and failure from NEF to an untrusted AF?</w:t>
      </w:r>
    </w:p>
    <w:p w14:paraId="609E8530" w14:textId="552958A6" w:rsidR="007F617F" w:rsidRPr="00457F71" w:rsidRDefault="007F617F" w:rsidP="000F6242">
      <w:pPr>
        <w:rPr>
          <w:rFonts w:ascii="Arial" w:hAnsi="Arial" w:cs="Arial"/>
          <w:color w:val="000000"/>
        </w:rPr>
      </w:pPr>
      <w:r w:rsidRPr="00457F71">
        <w:rPr>
          <w:rFonts w:ascii="Arial" w:hAnsi="Arial" w:cs="Arial"/>
          <w:b/>
          <w:bCs/>
          <w:color w:val="000000"/>
        </w:rPr>
        <w:t xml:space="preserve">SA2 Answer: </w:t>
      </w:r>
      <w:r w:rsidRPr="00457F71">
        <w:rPr>
          <w:rFonts w:ascii="Arial" w:hAnsi="Arial" w:cs="Arial"/>
          <w:b/>
          <w:bCs/>
          <w:color w:val="000000"/>
        </w:rPr>
        <w:tab/>
      </w:r>
      <w:r w:rsidR="009A1879" w:rsidRPr="00457F71">
        <w:rPr>
          <w:rFonts w:ascii="Arial" w:hAnsi="Arial" w:cs="Arial"/>
          <w:color w:val="000000"/>
        </w:rPr>
        <w:t>It is stage 3 decision</w:t>
      </w:r>
      <w:r w:rsidR="0038291A" w:rsidRPr="00457F71">
        <w:rPr>
          <w:rFonts w:ascii="Arial" w:hAnsi="Arial" w:cs="Arial"/>
          <w:color w:val="000000"/>
        </w:rPr>
        <w:t>.</w:t>
      </w:r>
    </w:p>
    <w:p w14:paraId="5D411E14" w14:textId="77777777" w:rsidR="00B97703" w:rsidRPr="00953931" w:rsidRDefault="002F1940" w:rsidP="000F6242">
      <w:pPr>
        <w:pStyle w:val="1"/>
      </w:pPr>
      <w:r w:rsidRPr="00953931">
        <w:t>2</w:t>
      </w:r>
      <w:r w:rsidRPr="00953931">
        <w:tab/>
      </w:r>
      <w:r w:rsidR="000F6242" w:rsidRPr="00953931">
        <w:t>Actions</w:t>
      </w:r>
    </w:p>
    <w:p w14:paraId="262BCAF2" w14:textId="153B9A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7F617F">
        <w:rPr>
          <w:rFonts w:ascii="Arial" w:hAnsi="Arial" w:cs="Arial"/>
          <w:b/>
        </w:rPr>
        <w:t>CT3 group</w:t>
      </w:r>
      <w:r w:rsidRPr="00953931">
        <w:rPr>
          <w:rFonts w:ascii="Arial" w:hAnsi="Arial" w:cs="Arial"/>
          <w:b/>
        </w:rPr>
        <w:t xml:space="preserve"> </w:t>
      </w:r>
    </w:p>
    <w:p w14:paraId="12AF8F3E" w14:textId="11FA94C1" w:rsidR="00B97703" w:rsidRPr="000B7D46" w:rsidRDefault="00B97703" w:rsidP="000B7D46">
      <w:pPr>
        <w:spacing w:after="120"/>
        <w:ind w:left="993" w:hanging="993"/>
        <w:rPr>
          <w:rFonts w:ascii="Arial" w:hAnsi="Arial" w:cs="Arial"/>
          <w:b/>
        </w:rPr>
      </w:pPr>
      <w:r w:rsidRPr="00953931">
        <w:rPr>
          <w:rFonts w:ascii="Arial" w:hAnsi="Arial" w:cs="Arial"/>
          <w:b/>
        </w:rPr>
        <w:lastRenderedPageBreak/>
        <w:t>ACTION:</w:t>
      </w:r>
      <w:r w:rsidR="007F617F">
        <w:rPr>
          <w:rFonts w:ascii="Arial" w:hAnsi="Arial" w:cs="Arial"/>
          <w:b/>
        </w:rPr>
        <w:t xml:space="preserve"> </w:t>
      </w:r>
      <w:r w:rsidR="007F617F">
        <w:rPr>
          <w:rFonts w:ascii="Arial" w:hAnsi="Arial" w:cs="Arial"/>
          <w:b/>
          <w:color w:val="000000"/>
        </w:rPr>
        <w:tab/>
      </w:r>
      <w:r w:rsidR="007F617F" w:rsidRPr="007F617F">
        <w:rPr>
          <w:rFonts w:ascii="Arial" w:hAnsi="Arial" w:cs="Arial"/>
          <w:bCs/>
        </w:rPr>
        <w:t>SA2</w:t>
      </w:r>
      <w:r w:rsidR="007F617F">
        <w:rPr>
          <w:rFonts w:ascii="Arial" w:hAnsi="Arial" w:cs="Arial"/>
          <w:bCs/>
        </w:rPr>
        <w:t xml:space="preserve"> asks CT3 group to take the above into account.</w:t>
      </w:r>
    </w:p>
    <w:p w14:paraId="7416FCE9" w14:textId="0015CACE" w:rsidR="00B97703" w:rsidRPr="00953931" w:rsidRDefault="00B97703" w:rsidP="000F6242">
      <w:pPr>
        <w:pStyle w:val="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B1218A" w:rsidRPr="00953931">
        <w:rPr>
          <w:rFonts w:cs="Arial"/>
          <w:bCs/>
          <w:szCs w:val="36"/>
        </w:rPr>
        <w:t>2</w:t>
      </w:r>
      <w:r w:rsidR="000F6242" w:rsidRPr="00953931">
        <w:rPr>
          <w:szCs w:val="36"/>
        </w:rPr>
        <w:t xml:space="preserve"> meetings</w:t>
      </w:r>
    </w:p>
    <w:p w14:paraId="65B3473C" w14:textId="77777777" w:rsidR="001C1C23" w:rsidRPr="00457F71" w:rsidRDefault="001C1C23" w:rsidP="001C1C23">
      <w:pPr>
        <w:keepNext/>
        <w:tabs>
          <w:tab w:val="left" w:pos="2127"/>
        </w:tabs>
        <w:spacing w:after="120"/>
        <w:ind w:left="2126" w:hanging="2126"/>
        <w:rPr>
          <w:rFonts w:ascii="Arial" w:hAnsi="Arial" w:cs="Arial"/>
          <w:sz w:val="24"/>
          <w:szCs w:val="24"/>
        </w:rPr>
      </w:pPr>
      <w:bookmarkStart w:id="1" w:name="OLE_LINK53"/>
      <w:bookmarkStart w:id="2" w:name="OLE_LINK54"/>
      <w:bookmarkStart w:id="3" w:name="OLE_LINK55"/>
      <w:bookmarkStart w:id="4" w:name="OLE_LINK56"/>
      <w:r w:rsidRPr="00457F71">
        <w:rPr>
          <w:rFonts w:ascii="Arial" w:hAnsi="Arial" w:cs="Arial"/>
          <w:sz w:val="24"/>
          <w:szCs w:val="24"/>
        </w:rPr>
        <w:t>SA2#166:</w:t>
      </w:r>
      <w:r w:rsidRPr="00457F71">
        <w:rPr>
          <w:rFonts w:ascii="Arial" w:hAnsi="Arial" w:cs="Arial"/>
          <w:sz w:val="24"/>
          <w:szCs w:val="24"/>
        </w:rPr>
        <w:tab/>
        <w:t>18 - 22 November, 2024</w:t>
      </w:r>
      <w:r w:rsidRPr="00457F71">
        <w:rPr>
          <w:rFonts w:ascii="Arial" w:hAnsi="Arial" w:cs="Arial"/>
          <w:sz w:val="24"/>
          <w:szCs w:val="24"/>
        </w:rPr>
        <w:tab/>
        <w:t>Orlando, USA</w:t>
      </w:r>
    </w:p>
    <w:p w14:paraId="2A1396D6" w14:textId="2FF614C8" w:rsidR="00953931" w:rsidRPr="00457F71" w:rsidRDefault="00953931" w:rsidP="00953931">
      <w:pPr>
        <w:keepNext/>
        <w:tabs>
          <w:tab w:val="left" w:pos="2127"/>
        </w:tabs>
        <w:spacing w:after="120"/>
        <w:ind w:left="2126" w:hanging="2126"/>
        <w:rPr>
          <w:rFonts w:ascii="Arial" w:hAnsi="Arial" w:cs="Arial"/>
          <w:sz w:val="24"/>
          <w:szCs w:val="24"/>
        </w:rPr>
      </w:pPr>
      <w:r w:rsidRPr="00457F71">
        <w:rPr>
          <w:rFonts w:ascii="Arial" w:hAnsi="Arial" w:cs="Arial"/>
          <w:sz w:val="24"/>
          <w:szCs w:val="24"/>
        </w:rPr>
        <w:t>SA2#166AH-e:</w:t>
      </w:r>
      <w:r w:rsidRPr="00457F71">
        <w:rPr>
          <w:rFonts w:ascii="Arial" w:hAnsi="Arial" w:cs="Arial"/>
          <w:sz w:val="24"/>
          <w:szCs w:val="24"/>
        </w:rPr>
        <w:tab/>
        <w:t>20 - 24 January, 2025</w:t>
      </w:r>
      <w:r w:rsidRPr="00457F71">
        <w:rPr>
          <w:rFonts w:ascii="Arial" w:hAnsi="Arial" w:cs="Arial"/>
          <w:sz w:val="24"/>
          <w:szCs w:val="24"/>
        </w:rPr>
        <w:tab/>
        <w:t>Electronic meeting</w:t>
      </w:r>
    </w:p>
    <w:p w14:paraId="41456679" w14:textId="71391D11" w:rsidR="007A2F43" w:rsidRPr="00457F71" w:rsidRDefault="007A2F43" w:rsidP="007A2F43">
      <w:pPr>
        <w:keepNext/>
        <w:tabs>
          <w:tab w:val="left" w:pos="2127"/>
        </w:tabs>
        <w:spacing w:after="120"/>
        <w:ind w:left="2126" w:hanging="2126"/>
        <w:rPr>
          <w:rFonts w:ascii="Arial" w:hAnsi="Arial" w:cs="Arial"/>
          <w:sz w:val="24"/>
          <w:szCs w:val="24"/>
        </w:rPr>
      </w:pPr>
      <w:r w:rsidRPr="00457F71">
        <w:rPr>
          <w:rFonts w:ascii="Arial" w:hAnsi="Arial" w:cs="Arial"/>
          <w:sz w:val="24"/>
          <w:szCs w:val="24"/>
        </w:rPr>
        <w:t>SA2#16</w:t>
      </w:r>
      <w:r w:rsidR="001C1C23" w:rsidRPr="00457F71">
        <w:rPr>
          <w:rFonts w:ascii="Arial" w:hAnsi="Arial" w:cs="Arial"/>
          <w:sz w:val="24"/>
          <w:szCs w:val="24"/>
        </w:rPr>
        <w:t>7</w:t>
      </w:r>
      <w:r w:rsidRPr="00457F71">
        <w:rPr>
          <w:rFonts w:ascii="Arial" w:hAnsi="Arial" w:cs="Arial"/>
          <w:sz w:val="24"/>
          <w:szCs w:val="24"/>
        </w:rPr>
        <w:t>:</w:t>
      </w:r>
      <w:r w:rsidRPr="00457F71">
        <w:rPr>
          <w:rFonts w:ascii="Arial" w:hAnsi="Arial" w:cs="Arial"/>
          <w:sz w:val="24"/>
          <w:szCs w:val="24"/>
        </w:rPr>
        <w:tab/>
        <w:t>1</w:t>
      </w:r>
      <w:r w:rsidR="001C1C23" w:rsidRPr="00457F71">
        <w:rPr>
          <w:rFonts w:ascii="Arial" w:hAnsi="Arial" w:cs="Arial"/>
          <w:sz w:val="24"/>
          <w:szCs w:val="24"/>
        </w:rPr>
        <w:t>7 - 21 February, 2025</w:t>
      </w:r>
      <w:r w:rsidRPr="00457F71">
        <w:rPr>
          <w:rFonts w:ascii="Arial" w:hAnsi="Arial" w:cs="Arial"/>
          <w:sz w:val="24"/>
          <w:szCs w:val="24"/>
        </w:rPr>
        <w:tab/>
      </w:r>
      <w:r w:rsidR="001C1C23" w:rsidRPr="00457F71">
        <w:rPr>
          <w:rFonts w:ascii="Arial" w:hAnsi="Arial" w:cs="Arial"/>
          <w:sz w:val="24"/>
          <w:szCs w:val="24"/>
        </w:rPr>
        <w:t>Athens, Greece</w:t>
      </w:r>
    </w:p>
    <w:bookmarkEnd w:id="1"/>
    <w:bookmarkEnd w:id="2"/>
    <w:bookmarkEnd w:id="3"/>
    <w:bookmarkEnd w:id="4"/>
    <w:p w14:paraId="3650A0B6" w14:textId="77777777" w:rsidR="002F1940" w:rsidRPr="00953931" w:rsidRDefault="002F1940" w:rsidP="002F1940"/>
    <w:sectPr w:rsidR="002F1940" w:rsidRPr="009539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3BD34" w14:textId="77777777" w:rsidR="00775ED2" w:rsidRDefault="00775ED2">
      <w:pPr>
        <w:spacing w:after="0"/>
      </w:pPr>
      <w:r>
        <w:separator/>
      </w:r>
    </w:p>
  </w:endnote>
  <w:endnote w:type="continuationSeparator" w:id="0">
    <w:p w14:paraId="749DEE9B" w14:textId="77777777" w:rsidR="00775ED2" w:rsidRDefault="00775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629BC" w14:textId="77777777" w:rsidR="00775ED2" w:rsidRDefault="00775ED2">
      <w:pPr>
        <w:spacing w:after="0"/>
      </w:pPr>
      <w:r>
        <w:separator/>
      </w:r>
    </w:p>
  </w:footnote>
  <w:footnote w:type="continuationSeparator" w:id="0">
    <w:p w14:paraId="2031BB24" w14:textId="77777777" w:rsidR="00775ED2" w:rsidRDefault="00775ED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036B"/>
    <w:rsid w:val="00036865"/>
    <w:rsid w:val="00052F3B"/>
    <w:rsid w:val="0006507A"/>
    <w:rsid w:val="00083B88"/>
    <w:rsid w:val="00093727"/>
    <w:rsid w:val="000B1310"/>
    <w:rsid w:val="000B7D46"/>
    <w:rsid w:val="000D677E"/>
    <w:rsid w:val="000F4345"/>
    <w:rsid w:val="000F6242"/>
    <w:rsid w:val="00135FC3"/>
    <w:rsid w:val="00173B42"/>
    <w:rsid w:val="00176421"/>
    <w:rsid w:val="0018133F"/>
    <w:rsid w:val="001B6EAA"/>
    <w:rsid w:val="001C1C23"/>
    <w:rsid w:val="001F403F"/>
    <w:rsid w:val="001F431A"/>
    <w:rsid w:val="0020335A"/>
    <w:rsid w:val="0021732B"/>
    <w:rsid w:val="00222A19"/>
    <w:rsid w:val="002870EA"/>
    <w:rsid w:val="00296127"/>
    <w:rsid w:val="002A011B"/>
    <w:rsid w:val="002A30F7"/>
    <w:rsid w:val="002B627A"/>
    <w:rsid w:val="002E6D42"/>
    <w:rsid w:val="002F1940"/>
    <w:rsid w:val="00303926"/>
    <w:rsid w:val="00331A04"/>
    <w:rsid w:val="0034424D"/>
    <w:rsid w:val="00375F42"/>
    <w:rsid w:val="0038291A"/>
    <w:rsid w:val="00383545"/>
    <w:rsid w:val="003A1D1C"/>
    <w:rsid w:val="003B525A"/>
    <w:rsid w:val="003D7C15"/>
    <w:rsid w:val="003E399E"/>
    <w:rsid w:val="003E591B"/>
    <w:rsid w:val="00433500"/>
    <w:rsid w:val="00433F71"/>
    <w:rsid w:val="00440D43"/>
    <w:rsid w:val="00457F71"/>
    <w:rsid w:val="004823AE"/>
    <w:rsid w:val="004C6606"/>
    <w:rsid w:val="004E3939"/>
    <w:rsid w:val="005118C2"/>
    <w:rsid w:val="00565B20"/>
    <w:rsid w:val="005B105B"/>
    <w:rsid w:val="005B159E"/>
    <w:rsid w:val="005C0010"/>
    <w:rsid w:val="005C25B9"/>
    <w:rsid w:val="005C26DC"/>
    <w:rsid w:val="005E7FDA"/>
    <w:rsid w:val="00643D58"/>
    <w:rsid w:val="00645B44"/>
    <w:rsid w:val="006513C9"/>
    <w:rsid w:val="0068061F"/>
    <w:rsid w:val="0069068B"/>
    <w:rsid w:val="00693F51"/>
    <w:rsid w:val="006B05A7"/>
    <w:rsid w:val="006B146D"/>
    <w:rsid w:val="006B7D65"/>
    <w:rsid w:val="006D0A07"/>
    <w:rsid w:val="006D3021"/>
    <w:rsid w:val="006F3F41"/>
    <w:rsid w:val="0070218F"/>
    <w:rsid w:val="007322A1"/>
    <w:rsid w:val="00750076"/>
    <w:rsid w:val="007574A3"/>
    <w:rsid w:val="00775ED2"/>
    <w:rsid w:val="00795BB6"/>
    <w:rsid w:val="007A2F43"/>
    <w:rsid w:val="007A3D61"/>
    <w:rsid w:val="007E6787"/>
    <w:rsid w:val="007F0FC5"/>
    <w:rsid w:val="007F4F92"/>
    <w:rsid w:val="007F617F"/>
    <w:rsid w:val="0081386B"/>
    <w:rsid w:val="00824CA4"/>
    <w:rsid w:val="00841C5F"/>
    <w:rsid w:val="008620D1"/>
    <w:rsid w:val="00892014"/>
    <w:rsid w:val="008C3349"/>
    <w:rsid w:val="008D772F"/>
    <w:rsid w:val="008F4CD8"/>
    <w:rsid w:val="009152F5"/>
    <w:rsid w:val="00921DC5"/>
    <w:rsid w:val="00953931"/>
    <w:rsid w:val="00953EF0"/>
    <w:rsid w:val="00993D49"/>
    <w:rsid w:val="00993EDA"/>
    <w:rsid w:val="009950E6"/>
    <w:rsid w:val="0099764C"/>
    <w:rsid w:val="009A1879"/>
    <w:rsid w:val="009D0F21"/>
    <w:rsid w:val="009D510A"/>
    <w:rsid w:val="009E0182"/>
    <w:rsid w:val="009F19BE"/>
    <w:rsid w:val="00A1796A"/>
    <w:rsid w:val="00A20301"/>
    <w:rsid w:val="00A51220"/>
    <w:rsid w:val="00AA3B7A"/>
    <w:rsid w:val="00AD6303"/>
    <w:rsid w:val="00B035A0"/>
    <w:rsid w:val="00B058E4"/>
    <w:rsid w:val="00B1218A"/>
    <w:rsid w:val="00B1725D"/>
    <w:rsid w:val="00B23E7C"/>
    <w:rsid w:val="00B66AF0"/>
    <w:rsid w:val="00B70D8F"/>
    <w:rsid w:val="00B97703"/>
    <w:rsid w:val="00BA7A61"/>
    <w:rsid w:val="00BD49C6"/>
    <w:rsid w:val="00C248CD"/>
    <w:rsid w:val="00C47B6A"/>
    <w:rsid w:val="00C93F68"/>
    <w:rsid w:val="00CA4415"/>
    <w:rsid w:val="00CA5242"/>
    <w:rsid w:val="00CE6925"/>
    <w:rsid w:val="00CF5EA0"/>
    <w:rsid w:val="00CF6087"/>
    <w:rsid w:val="00D01E1C"/>
    <w:rsid w:val="00D170D1"/>
    <w:rsid w:val="00D275F5"/>
    <w:rsid w:val="00D34E6E"/>
    <w:rsid w:val="00D4351D"/>
    <w:rsid w:val="00D5075F"/>
    <w:rsid w:val="00D51F4B"/>
    <w:rsid w:val="00D64A9C"/>
    <w:rsid w:val="00D72A5E"/>
    <w:rsid w:val="00D8762E"/>
    <w:rsid w:val="00D96D37"/>
    <w:rsid w:val="00DA2755"/>
    <w:rsid w:val="00DA3F0C"/>
    <w:rsid w:val="00DF3CE2"/>
    <w:rsid w:val="00E03E93"/>
    <w:rsid w:val="00E06460"/>
    <w:rsid w:val="00E20B38"/>
    <w:rsid w:val="00E2786A"/>
    <w:rsid w:val="00E64636"/>
    <w:rsid w:val="00E71F94"/>
    <w:rsid w:val="00E8306A"/>
    <w:rsid w:val="00EA16D9"/>
    <w:rsid w:val="00EA7B48"/>
    <w:rsid w:val="00EB363D"/>
    <w:rsid w:val="00EC5353"/>
    <w:rsid w:val="00ED03C2"/>
    <w:rsid w:val="00ED1968"/>
    <w:rsid w:val="00ED4154"/>
    <w:rsid w:val="00F3630C"/>
    <w:rsid w:val="00F45192"/>
    <w:rsid w:val="00F666E7"/>
    <w:rsid w:val="00F910B5"/>
    <w:rsid w:val="00FA3A3D"/>
    <w:rsid w:val="00FB168F"/>
    <w:rsid w:val="00FB2BDC"/>
    <w:rsid w:val="00FE42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931"/>
    <w:pPr>
      <w:overflowPunct w:val="0"/>
      <w:autoSpaceDE w:val="0"/>
      <w:autoSpaceDN w:val="0"/>
      <w:adjustRightInd w:val="0"/>
      <w:spacing w:after="180"/>
      <w:textAlignment w:val="baseline"/>
    </w:pPr>
  </w:style>
  <w:style w:type="paragraph" w:styleId="1">
    <w:name w:val="heading 1"/>
    <w:aliases w:val="H1,h1"/>
    <w:next w:val="a"/>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953931"/>
    <w:pPr>
      <w:pBdr>
        <w:top w:val="none" w:sz="0" w:space="0" w:color="auto"/>
      </w:pBdr>
      <w:spacing w:before="180"/>
      <w:outlineLvl w:val="1"/>
    </w:pPr>
    <w:rPr>
      <w:sz w:val="32"/>
    </w:rPr>
  </w:style>
  <w:style w:type="paragraph" w:styleId="3">
    <w:name w:val="heading 3"/>
    <w:aliases w:val="H3,h3"/>
    <w:basedOn w:val="2"/>
    <w:next w:val="a"/>
    <w:qFormat/>
    <w:rsid w:val="00953931"/>
    <w:pPr>
      <w:spacing w:before="120"/>
      <w:outlineLvl w:val="2"/>
    </w:pPr>
    <w:rPr>
      <w:sz w:val="28"/>
    </w:rPr>
  </w:style>
  <w:style w:type="paragraph" w:styleId="4">
    <w:name w:val="heading 4"/>
    <w:aliases w:val="h4"/>
    <w:basedOn w:val="3"/>
    <w:next w:val="a"/>
    <w:qFormat/>
    <w:rsid w:val="00953931"/>
    <w:pPr>
      <w:ind w:left="1418" w:hanging="1418"/>
      <w:outlineLvl w:val="3"/>
    </w:pPr>
    <w:rPr>
      <w:sz w:val="24"/>
    </w:rPr>
  </w:style>
  <w:style w:type="paragraph" w:styleId="5">
    <w:name w:val="heading 5"/>
    <w:aliases w:val="h5"/>
    <w:basedOn w:val="4"/>
    <w:next w:val="a"/>
    <w:qFormat/>
    <w:rsid w:val="00953931"/>
    <w:pPr>
      <w:ind w:left="1701" w:hanging="1701"/>
      <w:outlineLvl w:val="4"/>
    </w:pPr>
    <w:rPr>
      <w:sz w:val="22"/>
    </w:rPr>
  </w:style>
  <w:style w:type="paragraph" w:styleId="6">
    <w:name w:val="heading 6"/>
    <w:aliases w:val="h6"/>
    <w:basedOn w:val="H6"/>
    <w:next w:val="a"/>
    <w:qFormat/>
    <w:rsid w:val="00953931"/>
    <w:pPr>
      <w:outlineLvl w:val="5"/>
    </w:pPr>
  </w:style>
  <w:style w:type="paragraph" w:styleId="7">
    <w:name w:val="heading 7"/>
    <w:basedOn w:val="H6"/>
    <w:next w:val="a"/>
    <w:qFormat/>
    <w:rsid w:val="00953931"/>
    <w:pPr>
      <w:outlineLvl w:val="6"/>
    </w:pPr>
  </w:style>
  <w:style w:type="paragraph" w:styleId="8">
    <w:name w:val="heading 8"/>
    <w:basedOn w:val="1"/>
    <w:next w:val="a"/>
    <w:qFormat/>
    <w:rsid w:val="00953931"/>
    <w:pPr>
      <w:ind w:left="0" w:firstLine="0"/>
      <w:outlineLvl w:val="7"/>
    </w:pPr>
  </w:style>
  <w:style w:type="paragraph" w:styleId="9">
    <w:name w:val="heading 9"/>
    <w:basedOn w:val="8"/>
    <w:next w:val="a"/>
    <w:qFormat/>
    <w:rsid w:val="009539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53931"/>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53931"/>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53931"/>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953931"/>
    <w:pPr>
      <w:spacing w:before="180"/>
      <w:ind w:left="2693" w:hanging="2693"/>
    </w:pPr>
    <w:rPr>
      <w:b/>
    </w:rPr>
  </w:style>
  <w:style w:type="paragraph" w:styleId="10">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953931"/>
    <w:pPr>
      <w:ind w:left="1701" w:hanging="1701"/>
    </w:pPr>
  </w:style>
  <w:style w:type="paragraph" w:styleId="40">
    <w:name w:val="toc 4"/>
    <w:basedOn w:val="30"/>
    <w:semiHidden/>
    <w:rsid w:val="00953931"/>
    <w:pPr>
      <w:ind w:left="1418" w:hanging="1418"/>
    </w:pPr>
  </w:style>
  <w:style w:type="paragraph" w:styleId="30">
    <w:name w:val="toc 3"/>
    <w:basedOn w:val="21"/>
    <w:semiHidden/>
    <w:rsid w:val="00953931"/>
    <w:pPr>
      <w:ind w:left="1134" w:hanging="1134"/>
    </w:pPr>
  </w:style>
  <w:style w:type="paragraph" w:styleId="21">
    <w:name w:val="toc 2"/>
    <w:basedOn w:val="10"/>
    <w:semiHidden/>
    <w:rsid w:val="00953931"/>
    <w:pPr>
      <w:keepNext w:val="0"/>
      <w:spacing w:before="0"/>
      <w:ind w:left="851" w:hanging="851"/>
    </w:pPr>
    <w:rPr>
      <w:sz w:val="20"/>
    </w:rPr>
  </w:style>
  <w:style w:type="paragraph" w:styleId="22">
    <w:name w:val="index 2"/>
    <w:basedOn w:val="11"/>
    <w:semiHidden/>
    <w:rsid w:val="00953931"/>
    <w:pPr>
      <w:ind w:left="284"/>
    </w:pPr>
  </w:style>
  <w:style w:type="paragraph" w:styleId="11">
    <w:name w:val="index 1"/>
    <w:basedOn w:val="a"/>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53931"/>
    <w:pPr>
      <w:outlineLvl w:val="9"/>
    </w:pPr>
  </w:style>
  <w:style w:type="paragraph" w:styleId="23">
    <w:name w:val="List Number 2"/>
    <w:basedOn w:val="ac"/>
    <w:semiHidden/>
    <w:rsid w:val="00953931"/>
    <w:pPr>
      <w:ind w:left="851"/>
    </w:pPr>
  </w:style>
  <w:style w:type="character" w:styleId="ad">
    <w:name w:val="footnote reference"/>
    <w:semiHidden/>
    <w:rsid w:val="00953931"/>
    <w:rPr>
      <w:b/>
      <w:position w:val="6"/>
      <w:sz w:val="16"/>
    </w:rPr>
  </w:style>
  <w:style w:type="paragraph" w:styleId="ae">
    <w:name w:val="footnote text"/>
    <w:basedOn w:val="a"/>
    <w:link w:val="Char1"/>
    <w:semiHidden/>
    <w:rsid w:val="00953931"/>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a"/>
    <w:rsid w:val="00953931"/>
    <w:pPr>
      <w:keepLines/>
      <w:ind w:left="1135" w:hanging="851"/>
    </w:pPr>
  </w:style>
  <w:style w:type="paragraph" w:styleId="90">
    <w:name w:val="toc 9"/>
    <w:basedOn w:val="80"/>
    <w:semiHidden/>
    <w:rsid w:val="00953931"/>
    <w:pPr>
      <w:ind w:left="1418" w:hanging="1418"/>
    </w:pPr>
  </w:style>
  <w:style w:type="paragraph" w:customStyle="1" w:styleId="EX">
    <w:name w:val="EX"/>
    <w:basedOn w:val="a"/>
    <w:rsid w:val="00953931"/>
    <w:pPr>
      <w:keepLines/>
      <w:ind w:left="1702" w:hanging="1418"/>
    </w:pPr>
  </w:style>
  <w:style w:type="paragraph" w:customStyle="1" w:styleId="FP">
    <w:name w:val="FP"/>
    <w:basedOn w:val="a"/>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60">
    <w:name w:val="toc 6"/>
    <w:basedOn w:val="50"/>
    <w:next w:val="a"/>
    <w:semiHidden/>
    <w:rsid w:val="00953931"/>
    <w:pPr>
      <w:ind w:left="1985" w:hanging="1985"/>
    </w:pPr>
  </w:style>
  <w:style w:type="paragraph" w:styleId="70">
    <w:name w:val="toc 7"/>
    <w:basedOn w:val="60"/>
    <w:next w:val="a"/>
    <w:semiHidden/>
    <w:rsid w:val="00953931"/>
    <w:pPr>
      <w:ind w:left="2268" w:hanging="2268"/>
    </w:pPr>
  </w:style>
  <w:style w:type="paragraph" w:styleId="24">
    <w:name w:val="List Bullet 2"/>
    <w:basedOn w:val="af"/>
    <w:semiHidden/>
    <w:rsid w:val="00953931"/>
    <w:pPr>
      <w:ind w:left="851"/>
    </w:pPr>
  </w:style>
  <w:style w:type="paragraph" w:styleId="31">
    <w:name w:val="List Bullet 3"/>
    <w:basedOn w:val="24"/>
    <w:semiHidden/>
    <w:rsid w:val="00953931"/>
    <w:pPr>
      <w:ind w:left="1135"/>
    </w:pPr>
  </w:style>
  <w:style w:type="paragraph" w:styleId="ac">
    <w:name w:val="List Number"/>
    <w:basedOn w:val="a7"/>
    <w:semiHidden/>
    <w:rsid w:val="00953931"/>
  </w:style>
  <w:style w:type="paragraph" w:customStyle="1" w:styleId="EQ">
    <w:name w:val="EQ"/>
    <w:basedOn w:val="a"/>
    <w:next w:val="a"/>
    <w:rsid w:val="00953931"/>
    <w:pPr>
      <w:keepLines/>
      <w:tabs>
        <w:tab w:val="center" w:pos="4536"/>
        <w:tab w:val="right" w:pos="9072"/>
      </w:tabs>
    </w:pPr>
    <w:rPr>
      <w:noProof/>
    </w:rPr>
  </w:style>
  <w:style w:type="paragraph" w:customStyle="1" w:styleId="TH">
    <w:name w:val="TH"/>
    <w:basedOn w:val="a"/>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931"/>
    <w:pPr>
      <w:jc w:val="right"/>
    </w:pPr>
  </w:style>
  <w:style w:type="paragraph" w:customStyle="1" w:styleId="H6">
    <w:name w:val="H6"/>
    <w:basedOn w:val="5"/>
    <w:next w:val="a"/>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a"/>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931"/>
    <w:pPr>
      <w:framePr w:wrap="notBeside" w:y="16161"/>
    </w:pPr>
  </w:style>
  <w:style w:type="character" w:customStyle="1" w:styleId="ZGSM">
    <w:name w:val="ZGSM"/>
    <w:rsid w:val="00953931"/>
  </w:style>
  <w:style w:type="paragraph" w:styleId="25">
    <w:name w:val="List 2"/>
    <w:basedOn w:val="a7"/>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53931"/>
    <w:pPr>
      <w:ind w:left="1135"/>
    </w:pPr>
  </w:style>
  <w:style w:type="paragraph" w:styleId="41">
    <w:name w:val="List 4"/>
    <w:basedOn w:val="32"/>
    <w:semiHidden/>
    <w:rsid w:val="00953931"/>
    <w:pPr>
      <w:ind w:left="1418"/>
    </w:pPr>
  </w:style>
  <w:style w:type="paragraph" w:styleId="51">
    <w:name w:val="List 5"/>
    <w:basedOn w:val="41"/>
    <w:semiHidden/>
    <w:rsid w:val="00953931"/>
    <w:pPr>
      <w:ind w:left="1702"/>
    </w:pPr>
  </w:style>
  <w:style w:type="paragraph" w:customStyle="1" w:styleId="EditorsNote">
    <w:name w:val="Editor's Note"/>
    <w:basedOn w:val="NO"/>
    <w:rsid w:val="00953931"/>
    <w:rPr>
      <w:color w:val="FF0000"/>
    </w:rPr>
  </w:style>
  <w:style w:type="paragraph" w:styleId="a7">
    <w:name w:val="List"/>
    <w:basedOn w:val="a"/>
    <w:semiHidden/>
    <w:rsid w:val="00953931"/>
    <w:pPr>
      <w:ind w:left="568" w:hanging="284"/>
    </w:pPr>
  </w:style>
  <w:style w:type="paragraph" w:styleId="af">
    <w:name w:val="List Bullet"/>
    <w:basedOn w:val="a7"/>
    <w:semiHidden/>
    <w:rsid w:val="00953931"/>
  </w:style>
  <w:style w:type="paragraph" w:styleId="42">
    <w:name w:val="List Bullet 4"/>
    <w:basedOn w:val="31"/>
    <w:semiHidden/>
    <w:rsid w:val="00953931"/>
    <w:pPr>
      <w:ind w:left="1418"/>
    </w:pPr>
  </w:style>
  <w:style w:type="paragraph" w:styleId="52">
    <w:name w:val="List Bullet 5"/>
    <w:basedOn w:val="42"/>
    <w:semiHidden/>
    <w:rsid w:val="00953931"/>
    <w:pPr>
      <w:ind w:left="1702"/>
    </w:pPr>
  </w:style>
  <w:style w:type="paragraph" w:customStyle="1" w:styleId="B2">
    <w:name w:val="B2"/>
    <w:basedOn w:val="25"/>
    <w:rsid w:val="00953931"/>
  </w:style>
  <w:style w:type="paragraph" w:customStyle="1" w:styleId="B3">
    <w:name w:val="B3"/>
    <w:basedOn w:val="32"/>
    <w:rsid w:val="00953931"/>
  </w:style>
  <w:style w:type="paragraph" w:customStyle="1" w:styleId="B4">
    <w:name w:val="B4"/>
    <w:basedOn w:val="41"/>
    <w:rsid w:val="00953931"/>
  </w:style>
  <w:style w:type="paragraph" w:customStyle="1" w:styleId="B5">
    <w:name w:val="B5"/>
    <w:basedOn w:val="51"/>
    <w:rsid w:val="00953931"/>
  </w:style>
  <w:style w:type="paragraph" w:customStyle="1" w:styleId="ZTD">
    <w:name w:val="ZTD"/>
    <w:basedOn w:val="ZB"/>
    <w:rsid w:val="00953931"/>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Revision"/>
    <w:hidden/>
    <w:uiPriority w:val="99"/>
    <w:semiHidden/>
    <w:rsid w:val="008C3349"/>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61AD5-5063-42EF-97C5-3A94261AD5B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525DF5A2-2A93-4398-9963-3FFFF4E99C21}">
  <ds:schemaRefs>
    <ds:schemaRef ds:uri="http://schemas.microsoft.com/sharepoint/v3/contenttype/forms"/>
  </ds:schemaRefs>
</ds:datastoreItem>
</file>

<file path=customXml/itemProps3.xml><?xml version="1.0" encoding="utf-8"?>
<ds:datastoreItem xmlns:ds="http://schemas.openxmlformats.org/officeDocument/2006/customXml" ds:itemID="{179A8E00-0845-4749-A5BD-6E1DD2051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ZTE2</cp:lastModifiedBy>
  <cp:revision>2</cp:revision>
  <cp:lastPrinted>2002-04-23T07:10:00Z</cp:lastPrinted>
  <dcterms:created xsi:type="dcterms:W3CDTF">2024-10-16T11:12:00Z</dcterms:created>
  <dcterms:modified xsi:type="dcterms:W3CDTF">2024-10-16T11:12:00Z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ies>
</file>