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CP-243103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TEI18 for Packet Core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Ue Reachability Status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Ue Reachability Status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Providing H-PCF URI and H-PCF set identifier for H-PCF reselection.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H-PCF URI in PCF selection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Correcting the name of the data type conveying the AKMA service disablement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AKMA-CT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Correcting the name of the data type conveying the AKMA service disablement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AKMA-CT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5.3.2.5.4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5.3.2.5.4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