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1EB0D" w14:textId="3EF28325" w:rsidR="001E41F3" w:rsidRPr="006515F0" w:rsidRDefault="006C4741" w:rsidP="008147B4">
      <w:pPr>
        <w:pStyle w:val="Title"/>
        <w:rPr>
          <w:lang w:val="en-US"/>
        </w:rPr>
      </w:pPr>
      <w:r w:rsidRPr="006515F0">
        <w:rPr>
          <w:lang w:val="en-US"/>
        </w:rPr>
        <w:t>Rel-18 management</w:t>
      </w:r>
      <w:r w:rsidR="00B006AB" w:rsidRPr="006515F0">
        <w:rPr>
          <w:lang w:val="en-US"/>
        </w:rPr>
        <w:t>,</w:t>
      </w:r>
      <w:r w:rsidR="007D1420" w:rsidRPr="006515F0">
        <w:rPr>
          <w:lang w:val="en-US"/>
        </w:rPr>
        <w:t xml:space="preserve"> </w:t>
      </w:r>
      <w:r w:rsidR="00B006AB" w:rsidRPr="006515F0">
        <w:rPr>
          <w:lang w:val="en-US"/>
        </w:rPr>
        <w:t xml:space="preserve">orchestration and charging </w:t>
      </w:r>
      <w:r w:rsidRPr="006515F0">
        <w:rPr>
          <w:lang w:val="en-US"/>
        </w:rPr>
        <w:t>features in SA5</w:t>
      </w:r>
    </w:p>
    <w:p w14:paraId="2E70C162" w14:textId="652EA1BF" w:rsidR="00DF7561" w:rsidRPr="00BE5E8D" w:rsidRDefault="006515F0" w:rsidP="006515F0">
      <w:pPr>
        <w:pStyle w:val="NoSpacing"/>
      </w:pPr>
      <w:r w:rsidRPr="00BE5E8D">
        <w:t xml:space="preserve">By </w:t>
      </w:r>
      <w:r w:rsidR="00DF7561" w:rsidRPr="00BE5E8D">
        <w:t>Lan Zou (</w:t>
      </w:r>
      <w:r w:rsidR="00BE5E8D" w:rsidRPr="00BE5E8D">
        <w:t xml:space="preserve">WG </w:t>
      </w:r>
      <w:r w:rsidR="00DF7561" w:rsidRPr="00BE5E8D">
        <w:t>SA5 Chair)</w:t>
      </w:r>
    </w:p>
    <w:p w14:paraId="21B0A3D2" w14:textId="77777777" w:rsidR="006515F0" w:rsidRDefault="006515F0" w:rsidP="002B7E6F">
      <w:pPr>
        <w:rPr>
          <w:rFonts w:eastAsia="SimSun"/>
          <w:b/>
          <w:lang w:val="en-US" w:eastAsia="zh-CN"/>
        </w:rPr>
      </w:pPr>
    </w:p>
    <w:p w14:paraId="5638055D" w14:textId="1F4AF899" w:rsidR="00B90BD3" w:rsidRPr="00B006AB" w:rsidRDefault="00B006AB" w:rsidP="002B7E6F">
      <w:pPr>
        <w:rPr>
          <w:rFonts w:eastAsia="SimSun"/>
          <w:lang w:val="en-US" w:eastAsia="zh-CN"/>
        </w:rPr>
      </w:pPr>
      <w:r w:rsidRPr="00B006AB">
        <w:rPr>
          <w:rFonts w:eastAsia="SimSun" w:hint="eastAsia"/>
          <w:lang w:val="en-US" w:eastAsia="zh-CN"/>
        </w:rPr>
        <w:t>3</w:t>
      </w:r>
      <w:r w:rsidRPr="00B006AB">
        <w:rPr>
          <w:rFonts w:eastAsia="SimSun"/>
          <w:lang w:val="en-US" w:eastAsia="zh-CN"/>
        </w:rPr>
        <w:t xml:space="preserve">GPP initiated discussions on 5G in Rel-15. Since then, while more and more network features have been introduced </w:t>
      </w:r>
      <w:proofErr w:type="gramStart"/>
      <w:r w:rsidRPr="00B006AB">
        <w:rPr>
          <w:rFonts w:eastAsia="SimSun"/>
          <w:lang w:val="en-US" w:eastAsia="zh-CN"/>
        </w:rPr>
        <w:t>in</w:t>
      </w:r>
      <w:r w:rsidR="00BE5E8D">
        <w:rPr>
          <w:rFonts w:eastAsia="SimSun"/>
          <w:lang w:val="en-US" w:eastAsia="zh-CN"/>
        </w:rPr>
        <w:t xml:space="preserve"> to</w:t>
      </w:r>
      <w:proofErr w:type="gramEnd"/>
      <w:r w:rsidRPr="00B006AB">
        <w:rPr>
          <w:rFonts w:eastAsia="SimSun"/>
          <w:lang w:val="en-US" w:eastAsia="zh-CN"/>
        </w:rPr>
        <w:t xml:space="preserve"> </w:t>
      </w:r>
      <w:r w:rsidR="00BE5E8D">
        <w:rPr>
          <w:rFonts w:eastAsia="SimSun"/>
          <w:lang w:val="en-US" w:eastAsia="zh-CN"/>
        </w:rPr>
        <w:t>the</w:t>
      </w:r>
      <w:r w:rsidR="00BE5E8D" w:rsidRPr="00B006AB">
        <w:rPr>
          <w:rFonts w:eastAsia="SimSun"/>
          <w:lang w:val="en-US" w:eastAsia="zh-CN"/>
        </w:rPr>
        <w:t xml:space="preserve"> </w:t>
      </w:r>
      <w:r w:rsidRPr="00B006AB">
        <w:rPr>
          <w:rFonts w:eastAsia="SimSun"/>
          <w:lang w:val="en-US" w:eastAsia="zh-CN"/>
        </w:rPr>
        <w:t xml:space="preserve">specifications, more management features have also been specified. 3GPP officially published </w:t>
      </w:r>
      <w:r w:rsidR="00BE5E8D">
        <w:rPr>
          <w:rFonts w:eastAsia="SimSun"/>
          <w:lang w:val="en-US" w:eastAsia="zh-CN"/>
        </w:rPr>
        <w:t>Release 18 (</w:t>
      </w:r>
      <w:r w:rsidRPr="00B006AB">
        <w:rPr>
          <w:rFonts w:eastAsia="SimSun"/>
          <w:lang w:val="en-US" w:eastAsia="zh-CN"/>
        </w:rPr>
        <w:t>Rel-18</w:t>
      </w:r>
      <w:r w:rsidR="00BE5E8D">
        <w:rPr>
          <w:rFonts w:eastAsia="SimSun"/>
          <w:lang w:val="en-US" w:eastAsia="zh-CN"/>
        </w:rPr>
        <w:t>)</w:t>
      </w:r>
      <w:r w:rsidRPr="00B006AB">
        <w:rPr>
          <w:rFonts w:eastAsia="SimSun"/>
          <w:lang w:val="en-US" w:eastAsia="zh-CN"/>
        </w:rPr>
        <w:t xml:space="preserve"> in March 2024.</w:t>
      </w:r>
      <w:r>
        <w:rPr>
          <w:rFonts w:eastAsia="SimSun"/>
          <w:lang w:val="en-US" w:eastAsia="zh-CN"/>
        </w:rPr>
        <w:t xml:space="preserve"> </w:t>
      </w:r>
      <w:r w:rsidR="002B7E6F" w:rsidRPr="002B7E6F">
        <w:rPr>
          <w:rFonts w:eastAsia="SimSun"/>
          <w:lang w:val="en-US" w:eastAsia="zh-CN"/>
        </w:rPr>
        <w:t>Rel-18 new management features can be classified according to the following four aspects:</w:t>
      </w:r>
    </w:p>
    <w:p w14:paraId="3E32A6B0" w14:textId="77777777" w:rsidR="00B90BD3" w:rsidRPr="00A27102" w:rsidRDefault="00B90BD3" w:rsidP="00A27102">
      <w:pPr>
        <w:pStyle w:val="ListParagraph"/>
        <w:numPr>
          <w:ilvl w:val="0"/>
          <w:numId w:val="26"/>
        </w:numPr>
        <w:rPr>
          <w:rFonts w:eastAsia="SimSun"/>
          <w:lang w:val="en-US" w:eastAsia="zh-CN"/>
        </w:rPr>
      </w:pPr>
      <w:r w:rsidRPr="00A27102">
        <w:rPr>
          <w:rFonts w:eastAsia="SimSun"/>
          <w:lang w:val="en-US" w:eastAsia="zh-CN"/>
        </w:rPr>
        <w:t>Management support of new network features</w:t>
      </w:r>
    </w:p>
    <w:p w14:paraId="383188FA" w14:textId="77777777" w:rsidR="00B90BD3" w:rsidRPr="00A27102" w:rsidRDefault="00B90BD3" w:rsidP="00A27102">
      <w:pPr>
        <w:pStyle w:val="ListParagraph"/>
        <w:numPr>
          <w:ilvl w:val="0"/>
          <w:numId w:val="26"/>
        </w:numPr>
        <w:rPr>
          <w:rFonts w:eastAsia="SimSun"/>
          <w:lang w:val="en-US" w:eastAsia="zh-CN"/>
        </w:rPr>
      </w:pPr>
      <w:r w:rsidRPr="00A27102">
        <w:rPr>
          <w:rFonts w:eastAsia="SimSun"/>
          <w:lang w:val="en-US" w:eastAsia="zh-CN"/>
        </w:rPr>
        <w:t>Autonomous network management</w:t>
      </w:r>
    </w:p>
    <w:p w14:paraId="5F60ACE5" w14:textId="354FBAF1" w:rsidR="00B90BD3" w:rsidRPr="00A27102" w:rsidRDefault="002B7E6F" w:rsidP="00A27102">
      <w:pPr>
        <w:pStyle w:val="ListParagraph"/>
        <w:numPr>
          <w:ilvl w:val="0"/>
          <w:numId w:val="26"/>
        </w:numPr>
        <w:rPr>
          <w:rFonts w:eastAsia="SimSun"/>
          <w:lang w:val="en-US" w:eastAsia="zh-CN"/>
        </w:rPr>
      </w:pPr>
      <w:r w:rsidRPr="00A27102">
        <w:rPr>
          <w:rFonts w:eastAsia="SimSun"/>
          <w:lang w:val="en-US" w:eastAsia="zh-CN"/>
        </w:rPr>
        <w:t>Management s</w:t>
      </w:r>
      <w:r w:rsidR="00B90BD3" w:rsidRPr="00A27102">
        <w:rPr>
          <w:rFonts w:eastAsia="SimSun"/>
          <w:lang w:val="en-US" w:eastAsia="zh-CN"/>
        </w:rPr>
        <w:t>upport to new service</w:t>
      </w:r>
      <w:r w:rsidRPr="00A27102">
        <w:rPr>
          <w:rFonts w:eastAsia="SimSun"/>
          <w:lang w:val="en-US" w:eastAsia="zh-CN"/>
        </w:rPr>
        <w:t>s</w:t>
      </w:r>
    </w:p>
    <w:p w14:paraId="1E45C611" w14:textId="67200081" w:rsidR="00887FD3" w:rsidRPr="00980B1F" w:rsidRDefault="00B90BD3" w:rsidP="00980B1F">
      <w:pPr>
        <w:pStyle w:val="ListParagraph"/>
        <w:numPr>
          <w:ilvl w:val="0"/>
          <w:numId w:val="26"/>
        </w:numPr>
        <w:rPr>
          <w:rFonts w:eastAsia="SimSun"/>
          <w:b/>
          <w:lang w:val="en-US" w:eastAsia="zh-CN"/>
        </w:rPr>
      </w:pPr>
      <w:r w:rsidRPr="00A27102">
        <w:rPr>
          <w:rFonts w:eastAsia="SimSun"/>
          <w:lang w:val="en-US" w:eastAsia="zh-CN"/>
        </w:rPr>
        <w:t>Charging management</w:t>
      </w:r>
    </w:p>
    <w:p w14:paraId="43CEE36D" w14:textId="2179AB35" w:rsidR="00E3687E" w:rsidRDefault="00E3687E" w:rsidP="00A27102">
      <w:pPr>
        <w:pStyle w:val="Heading2"/>
        <w:rPr>
          <w:b/>
          <w:bCs/>
          <w:lang w:val="en-US" w:eastAsia="zh-CN"/>
        </w:rPr>
      </w:pPr>
      <w:r>
        <w:rPr>
          <w:b/>
          <w:bCs/>
          <w:noProof/>
          <w:lang w:val="en-US" w:eastAsia="zh-CN"/>
        </w:rPr>
        <w:drawing>
          <wp:inline distT="0" distB="0" distL="0" distR="0" wp14:anchorId="53A9D137" wp14:editId="353BFF34">
            <wp:extent cx="6120765" cy="4083050"/>
            <wp:effectExtent l="0" t="0" r="0" b="0"/>
            <wp:docPr id="1757062018" name="Picture 1" descr="A diagram of a company's managemen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62018" name="Picture 1" descr="A diagram of a company's management syste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4083050"/>
                    </a:xfrm>
                    <a:prstGeom prst="rect">
                      <a:avLst/>
                    </a:prstGeom>
                  </pic:spPr>
                </pic:pic>
              </a:graphicData>
            </a:graphic>
          </wp:inline>
        </w:drawing>
      </w:r>
    </w:p>
    <w:p w14:paraId="25680340" w14:textId="06108BC6" w:rsidR="00AF666E" w:rsidRPr="008147B4" w:rsidRDefault="00D023FD" w:rsidP="00A27102">
      <w:pPr>
        <w:pStyle w:val="Heading2"/>
        <w:rPr>
          <w:b/>
          <w:bCs/>
          <w:lang w:val="en-US" w:eastAsia="zh-CN"/>
        </w:rPr>
      </w:pPr>
      <w:r w:rsidRPr="008147B4">
        <w:rPr>
          <w:b/>
          <w:bCs/>
          <w:lang w:val="en-US" w:eastAsia="zh-CN"/>
        </w:rPr>
        <w:t>Management support of new network feature</w:t>
      </w:r>
      <w:r w:rsidR="002B7E6F" w:rsidRPr="008147B4">
        <w:rPr>
          <w:b/>
          <w:bCs/>
          <w:lang w:val="en-US" w:eastAsia="zh-CN"/>
        </w:rPr>
        <w:t>s</w:t>
      </w:r>
      <w:r w:rsidR="00D43F7F" w:rsidRPr="008147B4">
        <w:rPr>
          <w:b/>
          <w:bCs/>
          <w:lang w:val="en-US" w:eastAsia="zh-CN"/>
        </w:rPr>
        <w:t xml:space="preserve">: </w:t>
      </w:r>
    </w:p>
    <w:p w14:paraId="3368577F" w14:textId="25F43A29" w:rsidR="00775731" w:rsidRDefault="002A1914" w:rsidP="004766E7">
      <w:pPr>
        <w:rPr>
          <w:rFonts w:eastAsia="SimSun"/>
          <w:lang w:val="en-US" w:eastAsia="zh-CN"/>
        </w:rPr>
      </w:pPr>
      <w:r w:rsidRPr="00483491">
        <w:rPr>
          <w:rFonts w:eastAsia="SimSun" w:hint="eastAsia"/>
          <w:lang w:val="en-US" w:eastAsia="zh-CN"/>
        </w:rPr>
        <w:t>T</w:t>
      </w:r>
      <w:r w:rsidR="00775731" w:rsidRPr="00483491">
        <w:rPr>
          <w:rFonts w:eastAsia="SimSun"/>
          <w:lang w:val="en-US" w:eastAsia="zh-CN"/>
        </w:rPr>
        <w:t xml:space="preserve">he </w:t>
      </w:r>
      <w:r w:rsidR="00D43F7F" w:rsidRPr="00483491">
        <w:rPr>
          <w:rFonts w:eastAsia="SimSun"/>
          <w:lang w:val="en-US" w:eastAsia="zh-CN"/>
        </w:rPr>
        <w:t xml:space="preserve">management </w:t>
      </w:r>
      <w:r w:rsidR="002B72E2" w:rsidRPr="00483491">
        <w:rPr>
          <w:rFonts w:eastAsia="SimSun"/>
          <w:lang w:val="en-US" w:eastAsia="zh-CN"/>
        </w:rPr>
        <w:t xml:space="preserve">support </w:t>
      </w:r>
      <w:r w:rsidR="00775731" w:rsidRPr="00483491">
        <w:rPr>
          <w:rFonts w:eastAsia="SimSun"/>
          <w:lang w:val="en-US" w:eastAsia="zh-CN"/>
        </w:rPr>
        <w:t>to</w:t>
      </w:r>
      <w:r w:rsidR="002B72E2" w:rsidRPr="00483491">
        <w:rPr>
          <w:rFonts w:eastAsia="SimSun"/>
          <w:lang w:val="en-US" w:eastAsia="zh-CN"/>
        </w:rPr>
        <w:t xml:space="preserve"> new network features </w:t>
      </w:r>
      <w:r w:rsidRPr="00483491">
        <w:rPr>
          <w:rFonts w:eastAsia="SimSun"/>
          <w:lang w:val="en-US" w:eastAsia="zh-CN"/>
        </w:rPr>
        <w:t xml:space="preserve">in multi-vendor scenario </w:t>
      </w:r>
      <w:r w:rsidR="002B72E2" w:rsidRPr="00483491">
        <w:rPr>
          <w:rFonts w:eastAsia="SimSun"/>
          <w:lang w:val="en-US" w:eastAsia="zh-CN"/>
        </w:rPr>
        <w:t>include</w:t>
      </w:r>
      <w:r w:rsidR="003546C1" w:rsidRPr="00483491">
        <w:rPr>
          <w:rFonts w:eastAsia="SimSun"/>
          <w:lang w:val="en-US" w:eastAsia="zh-CN"/>
        </w:rPr>
        <w:t>s</w:t>
      </w:r>
      <w:r w:rsidR="002B72E2" w:rsidRPr="00483491">
        <w:rPr>
          <w:rFonts w:eastAsia="SimSun"/>
          <w:lang w:val="en-US" w:eastAsia="zh-CN"/>
        </w:rPr>
        <w:t xml:space="preserve"> </w:t>
      </w:r>
      <w:r w:rsidR="008147AA" w:rsidRPr="00483491">
        <w:rPr>
          <w:rFonts w:eastAsia="SimSun"/>
          <w:lang w:val="en-US" w:eastAsia="zh-CN"/>
        </w:rPr>
        <w:t>network configuration and data collection</w:t>
      </w:r>
      <w:r w:rsidR="00D8120A" w:rsidRPr="00483491">
        <w:rPr>
          <w:rFonts w:eastAsia="SimSun"/>
          <w:lang w:val="en-US" w:eastAsia="zh-CN"/>
        </w:rPr>
        <w:t xml:space="preserve"> from the network</w:t>
      </w:r>
      <w:r w:rsidR="008147AA" w:rsidRPr="00483491">
        <w:rPr>
          <w:rFonts w:eastAsia="SimSun"/>
          <w:lang w:val="en-US" w:eastAsia="zh-CN"/>
        </w:rPr>
        <w:t>.</w:t>
      </w:r>
      <w:r w:rsidR="008147AA">
        <w:rPr>
          <w:rFonts w:eastAsia="SimSun"/>
          <w:lang w:val="en-US" w:eastAsia="zh-CN"/>
        </w:rPr>
        <w:t xml:space="preserve"> </w:t>
      </w:r>
    </w:p>
    <w:p w14:paraId="2C809C93" w14:textId="1A2FC187" w:rsidR="00AC331F" w:rsidRDefault="00F97865" w:rsidP="00B3441F">
      <w:pPr>
        <w:rPr>
          <w:rFonts w:eastAsia="SimSun"/>
          <w:lang w:val="en-US" w:eastAsia="zh-CN"/>
        </w:rPr>
      </w:pPr>
      <w:r w:rsidRPr="00B3441F">
        <w:rPr>
          <w:rFonts w:eastAsia="SimSun"/>
          <w:b/>
          <w:lang w:val="en-US" w:eastAsia="zh-CN"/>
        </w:rPr>
        <w:t>D</w:t>
      </w:r>
      <w:r w:rsidR="002B72E2" w:rsidRPr="00B3441F">
        <w:rPr>
          <w:rFonts w:eastAsia="SimSun"/>
          <w:b/>
          <w:lang w:val="en-US" w:eastAsia="zh-CN"/>
        </w:rPr>
        <w:t xml:space="preserve">ata collection </w:t>
      </w:r>
      <w:r w:rsidR="00F4729D" w:rsidRPr="00B3441F">
        <w:rPr>
          <w:rFonts w:eastAsia="SimSun"/>
          <w:b/>
          <w:lang w:val="en-US" w:eastAsia="zh-CN"/>
        </w:rPr>
        <w:t xml:space="preserve">from the </w:t>
      </w:r>
      <w:r w:rsidRPr="00B3441F">
        <w:rPr>
          <w:rFonts w:eastAsia="SimSun"/>
          <w:b/>
          <w:lang w:val="en-US" w:eastAsia="zh-CN"/>
        </w:rPr>
        <w:t>network</w:t>
      </w:r>
      <w:r w:rsidRPr="00B3441F">
        <w:rPr>
          <w:rFonts w:eastAsia="SimSun"/>
          <w:lang w:val="en-US" w:eastAsia="zh-CN"/>
        </w:rPr>
        <w:t xml:space="preserve"> includ</w:t>
      </w:r>
      <w:r w:rsidR="00656BBE" w:rsidRPr="00B3441F">
        <w:rPr>
          <w:rFonts w:eastAsia="SimSun"/>
          <w:lang w:val="en-US" w:eastAsia="zh-CN"/>
        </w:rPr>
        <w:t>es</w:t>
      </w:r>
      <w:r w:rsidRPr="00B3441F">
        <w:rPr>
          <w:rFonts w:eastAsia="SimSun"/>
          <w:lang w:val="en-US" w:eastAsia="zh-CN"/>
        </w:rPr>
        <w:t xml:space="preserve"> specifying new </w:t>
      </w:r>
      <w:r w:rsidR="00C27681" w:rsidRPr="00B3441F">
        <w:rPr>
          <w:rFonts w:eastAsia="SimSun"/>
          <w:lang w:val="en-US" w:eastAsia="zh-CN"/>
        </w:rPr>
        <w:t xml:space="preserve">network </w:t>
      </w:r>
      <w:r w:rsidRPr="00B3441F">
        <w:rPr>
          <w:rFonts w:eastAsia="SimSun"/>
          <w:lang w:val="en-US" w:eastAsia="zh-CN"/>
        </w:rPr>
        <w:t xml:space="preserve">measurements and KPI, </w:t>
      </w:r>
      <w:r w:rsidR="00C27681" w:rsidRPr="00B3441F">
        <w:rPr>
          <w:rFonts w:eastAsia="SimSun"/>
          <w:lang w:val="en-US" w:eastAsia="zh-CN"/>
        </w:rPr>
        <w:t xml:space="preserve">UE level measurements, </w:t>
      </w:r>
      <w:proofErr w:type="spellStart"/>
      <w:r w:rsidRPr="00B3441F">
        <w:rPr>
          <w:rFonts w:eastAsia="SimSun"/>
          <w:lang w:val="en-US" w:eastAsia="zh-CN"/>
        </w:rPr>
        <w:t>QoE</w:t>
      </w:r>
      <w:proofErr w:type="spellEnd"/>
      <w:r w:rsidRPr="00B3441F">
        <w:rPr>
          <w:rFonts w:eastAsia="SimSun"/>
          <w:lang w:val="en-US" w:eastAsia="zh-CN"/>
        </w:rPr>
        <w:t xml:space="preserve"> data,</w:t>
      </w:r>
      <w:r w:rsidR="00835A35" w:rsidRPr="00B3441F">
        <w:rPr>
          <w:rFonts w:eastAsia="SimSun"/>
          <w:lang w:val="en-US" w:eastAsia="zh-CN"/>
        </w:rPr>
        <w:t xml:space="preserve"> </w:t>
      </w:r>
      <w:r w:rsidRPr="00B3441F">
        <w:rPr>
          <w:rFonts w:eastAsia="SimSun"/>
          <w:lang w:val="en-US" w:eastAsia="zh-CN"/>
        </w:rPr>
        <w:t xml:space="preserve">trace data and corresponding mechanisms for data collection. </w:t>
      </w:r>
    </w:p>
    <w:p w14:paraId="70DF2379" w14:textId="0520DD6E" w:rsidR="004C65A8" w:rsidRPr="00B3441F" w:rsidRDefault="004C65A8" w:rsidP="00B3441F">
      <w:pPr>
        <w:rPr>
          <w:rFonts w:eastAsia="SimSun"/>
          <w:lang w:val="en-US" w:eastAsia="zh-CN"/>
        </w:rPr>
      </w:pPr>
      <w:r w:rsidRPr="00B3441F">
        <w:rPr>
          <w:rFonts w:eastAsia="SimSun"/>
          <w:lang w:val="en-US" w:eastAsia="zh-CN"/>
        </w:rPr>
        <w:t>The following n</w:t>
      </w:r>
      <w:r w:rsidR="00E02BB4" w:rsidRPr="00B3441F">
        <w:rPr>
          <w:rFonts w:eastAsia="SimSun"/>
          <w:lang w:val="en-US" w:eastAsia="zh-CN"/>
        </w:rPr>
        <w:t xml:space="preserve">ew measurements </w:t>
      </w:r>
      <w:r w:rsidRPr="00B3441F">
        <w:rPr>
          <w:rFonts w:eastAsia="SimSun"/>
          <w:lang w:val="en-US" w:eastAsia="zh-CN"/>
        </w:rPr>
        <w:t xml:space="preserve">for monitoring network performance </w:t>
      </w:r>
      <w:r w:rsidR="004F1834" w:rsidRPr="00B3441F">
        <w:rPr>
          <w:rFonts w:eastAsia="SimSun"/>
          <w:lang w:val="en-US" w:eastAsia="zh-CN"/>
        </w:rPr>
        <w:t xml:space="preserve">and KPI </w:t>
      </w:r>
      <w:r w:rsidRPr="00B3441F">
        <w:rPr>
          <w:rFonts w:eastAsia="SimSun"/>
          <w:lang w:val="en-US" w:eastAsia="zh-CN"/>
        </w:rPr>
        <w:t xml:space="preserve">are standardized: </w:t>
      </w:r>
    </w:p>
    <w:p w14:paraId="376945B8" w14:textId="2D2B14AF" w:rsidR="00A0074B" w:rsidRPr="00B3441F" w:rsidRDefault="00A0074B" w:rsidP="00B3441F">
      <w:pPr>
        <w:rPr>
          <w:rFonts w:eastAsia="SimSun"/>
          <w:lang w:val="en-US" w:eastAsia="zh-CN"/>
        </w:rPr>
      </w:pPr>
      <w:r w:rsidRPr="00B3441F">
        <w:rPr>
          <w:rFonts w:eastAsia="SimSun"/>
          <w:b/>
          <w:lang w:val="en-US" w:eastAsia="zh-CN"/>
        </w:rPr>
        <w:t>RAN related measurements</w:t>
      </w:r>
      <w:r w:rsidR="00656BBE" w:rsidRPr="00B3441F">
        <w:rPr>
          <w:rFonts w:eastAsia="SimSun"/>
          <w:b/>
          <w:lang w:val="en-US" w:eastAsia="zh-CN"/>
        </w:rPr>
        <w:t xml:space="preserve"> &amp; KPI</w:t>
      </w:r>
      <w:r w:rsidRPr="00B3441F">
        <w:rPr>
          <w:rFonts w:eastAsia="SimSun"/>
          <w:b/>
          <w:lang w:val="en-US" w:eastAsia="zh-CN"/>
        </w:rPr>
        <w:t>:</w:t>
      </w:r>
    </w:p>
    <w:p w14:paraId="1E54059D" w14:textId="77777777" w:rsidR="00B8729C" w:rsidRPr="00BF6FF1" w:rsidRDefault="00191E86" w:rsidP="00BF6FF1">
      <w:pPr>
        <w:pStyle w:val="ListParagraph"/>
        <w:numPr>
          <w:ilvl w:val="0"/>
          <w:numId w:val="29"/>
        </w:numPr>
        <w:rPr>
          <w:rFonts w:eastAsia="SimSun"/>
          <w:lang w:val="en-US" w:eastAsia="zh-CN"/>
        </w:rPr>
      </w:pPr>
      <w:r w:rsidRPr="00BF6FF1">
        <w:rPr>
          <w:rFonts w:eastAsia="SimSun"/>
          <w:b/>
          <w:lang w:val="en-US" w:eastAsia="zh-CN"/>
        </w:rPr>
        <w:t>RSRP measurements:</w:t>
      </w:r>
      <w:r w:rsidRPr="00BF6FF1">
        <w:rPr>
          <w:rFonts w:eastAsia="SimSun"/>
          <w:lang w:val="en-US" w:eastAsia="zh-CN"/>
        </w:rPr>
        <w:t xml:space="preserve"> </w:t>
      </w:r>
      <w:r w:rsidR="001E620F" w:rsidRPr="00BF6FF1">
        <w:rPr>
          <w:rFonts w:eastAsia="SimSun"/>
          <w:lang w:val="en-US" w:eastAsia="zh-CN"/>
        </w:rPr>
        <w:t>SRS-RSRP measurement</w:t>
      </w:r>
      <w:r w:rsidR="00A0074B" w:rsidRPr="00BF6FF1">
        <w:rPr>
          <w:rFonts w:eastAsia="SimSun"/>
          <w:lang w:val="en-US" w:eastAsia="zh-CN"/>
        </w:rPr>
        <w:t>，</w:t>
      </w:r>
      <w:r w:rsidR="00A0074B" w:rsidRPr="00BF6FF1">
        <w:rPr>
          <w:rFonts w:eastAsia="SimSun"/>
          <w:lang w:val="en-US" w:eastAsia="zh-CN"/>
        </w:rPr>
        <w:t>support monitoring of remote interference</w:t>
      </w:r>
    </w:p>
    <w:p w14:paraId="324C661A" w14:textId="77777777" w:rsidR="00B8729C" w:rsidRPr="00BF6FF1" w:rsidRDefault="00191E86" w:rsidP="00BF6FF1">
      <w:pPr>
        <w:pStyle w:val="ListParagraph"/>
        <w:numPr>
          <w:ilvl w:val="0"/>
          <w:numId w:val="29"/>
        </w:numPr>
        <w:rPr>
          <w:rFonts w:eastAsia="SimSun"/>
          <w:lang w:val="en-US" w:eastAsia="zh-CN"/>
        </w:rPr>
      </w:pPr>
      <w:r w:rsidRPr="00BF6FF1">
        <w:rPr>
          <w:rFonts w:eastAsia="SimSun"/>
          <w:b/>
          <w:lang w:val="en-US" w:eastAsia="zh-CN"/>
        </w:rPr>
        <w:t>UE throughput measurements:</w:t>
      </w:r>
      <w:r w:rsidRPr="00BF6FF1">
        <w:rPr>
          <w:rFonts w:eastAsia="SimSun"/>
          <w:lang w:val="en-US" w:eastAsia="zh-CN"/>
        </w:rPr>
        <w:t xml:space="preserve"> </w:t>
      </w:r>
      <w:r w:rsidR="00A0074B" w:rsidRPr="00BF6FF1">
        <w:rPr>
          <w:rFonts w:eastAsia="SimSun"/>
          <w:lang w:val="en-US" w:eastAsia="zh-CN"/>
        </w:rPr>
        <w:t>Average DL UE buffered Throughput per DRB</w:t>
      </w:r>
      <w:r w:rsidR="00A0074B" w:rsidRPr="00BF6FF1">
        <w:rPr>
          <w:rFonts w:eastAsia="SimSun"/>
          <w:lang w:val="en-US" w:eastAsia="zh-CN"/>
        </w:rPr>
        <w:t>，</w:t>
      </w:r>
      <w:r w:rsidR="00A0074B" w:rsidRPr="00BF6FF1">
        <w:rPr>
          <w:rFonts w:eastAsia="SimSun"/>
          <w:lang w:val="en-US" w:eastAsia="zh-CN"/>
        </w:rPr>
        <w:t>UE throughput of Dedicated BWP</w:t>
      </w:r>
    </w:p>
    <w:p w14:paraId="186DA4EE" w14:textId="77777777" w:rsidR="00B8729C" w:rsidRPr="00BF6FF1" w:rsidRDefault="00191E86" w:rsidP="00BF6FF1">
      <w:pPr>
        <w:pStyle w:val="ListParagraph"/>
        <w:numPr>
          <w:ilvl w:val="0"/>
          <w:numId w:val="29"/>
        </w:numPr>
        <w:rPr>
          <w:rFonts w:eastAsia="SimSun"/>
          <w:lang w:val="en-US" w:eastAsia="zh-CN"/>
        </w:rPr>
      </w:pPr>
      <w:r w:rsidRPr="00BF6FF1">
        <w:rPr>
          <w:rFonts w:eastAsia="SimSun"/>
          <w:b/>
          <w:lang w:val="en-US" w:eastAsia="zh-CN"/>
        </w:rPr>
        <w:lastRenderedPageBreak/>
        <w:t xml:space="preserve">Delay related measurement: </w:t>
      </w:r>
      <w:r w:rsidR="00A0074B" w:rsidRPr="00BF6FF1">
        <w:rPr>
          <w:rFonts w:eastAsia="SimSun"/>
          <w:lang w:val="en-US" w:eastAsia="zh-CN"/>
        </w:rPr>
        <w:t>downlink delay to support NTN</w:t>
      </w:r>
      <w:r w:rsidR="009D1202" w:rsidRPr="00BF6FF1">
        <w:rPr>
          <w:rFonts w:eastAsia="SimSun" w:hint="eastAsia"/>
          <w:lang w:val="en-US" w:eastAsia="zh-CN"/>
        </w:rPr>
        <w:t>,</w:t>
      </w:r>
      <w:r w:rsidR="00B8729C" w:rsidRPr="00BF6FF1">
        <w:rPr>
          <w:rFonts w:eastAsia="SimSun"/>
          <w:lang w:val="en-US" w:eastAsia="zh-CN"/>
        </w:rPr>
        <w:t xml:space="preserve"> </w:t>
      </w:r>
      <w:r w:rsidR="009D1202" w:rsidRPr="00BF6FF1">
        <w:rPr>
          <w:rFonts w:eastAsia="SimSun"/>
          <w:lang w:val="en-US" w:eastAsia="zh-CN"/>
        </w:rPr>
        <w:t>one way packet delay between PSA UPF and UE supports satellite backhaul</w:t>
      </w:r>
      <w:r w:rsidR="009D1202" w:rsidRPr="00BF6FF1">
        <w:rPr>
          <w:rFonts w:eastAsia="SimSun" w:hint="eastAsia"/>
          <w:lang w:val="en-US" w:eastAsia="zh-CN"/>
        </w:rPr>
        <w:t>,</w:t>
      </w:r>
      <w:r w:rsidR="009D1202" w:rsidRPr="00BF6FF1">
        <w:rPr>
          <w:rFonts w:eastAsia="SimSun"/>
          <w:lang w:val="en-US" w:eastAsia="zh-CN"/>
        </w:rPr>
        <w:t xml:space="preserve"> </w:t>
      </w:r>
      <w:r w:rsidR="00A0074B" w:rsidRPr="00BF6FF1">
        <w:rPr>
          <w:rFonts w:eastAsia="SimSun"/>
          <w:lang w:val="en-US" w:eastAsia="zh-CN"/>
        </w:rPr>
        <w:t>Distribution of DL GTP packet delay between PSA UPF and NG-RAN</w:t>
      </w:r>
      <w:r w:rsidR="009D1202" w:rsidRPr="00BF6FF1">
        <w:rPr>
          <w:rFonts w:eastAsia="SimSun" w:hint="eastAsia"/>
          <w:lang w:val="en-US" w:eastAsia="zh-CN"/>
        </w:rPr>
        <w:t>,</w:t>
      </w:r>
      <w:r w:rsidR="009D1202" w:rsidRPr="00BF6FF1">
        <w:rPr>
          <w:rFonts w:eastAsia="SimSun"/>
          <w:lang w:val="en-US" w:eastAsia="zh-CN"/>
        </w:rPr>
        <w:t xml:space="preserve"> </w:t>
      </w:r>
      <w:r w:rsidR="00A0074B" w:rsidRPr="00BF6FF1">
        <w:rPr>
          <w:rFonts w:eastAsia="SimSun"/>
          <w:lang w:val="en-US" w:eastAsia="zh-CN"/>
        </w:rPr>
        <w:t>Distribution of UL delay between NG-RAN and UE</w:t>
      </w:r>
      <w:r w:rsidR="009D1202" w:rsidRPr="00BF6FF1">
        <w:rPr>
          <w:rFonts w:eastAsia="SimSun" w:hint="eastAsia"/>
          <w:lang w:val="en-US" w:eastAsia="zh-CN"/>
        </w:rPr>
        <w:t>,</w:t>
      </w:r>
      <w:r w:rsidR="009D1202" w:rsidRPr="00BF6FF1">
        <w:rPr>
          <w:rFonts w:eastAsia="SimSun"/>
          <w:lang w:val="en-US" w:eastAsia="zh-CN"/>
        </w:rPr>
        <w:t xml:space="preserve"> </w:t>
      </w:r>
      <w:r w:rsidR="00A0074B" w:rsidRPr="00BF6FF1">
        <w:rPr>
          <w:rFonts w:eastAsia="SimSun"/>
          <w:lang w:val="en-US" w:eastAsia="zh-CN"/>
        </w:rPr>
        <w:t>Mean interruption time interval for 5QI</w:t>
      </w:r>
      <w:r w:rsidR="009D1202" w:rsidRPr="00BF6FF1">
        <w:rPr>
          <w:rFonts w:eastAsia="SimSun" w:hint="eastAsia"/>
          <w:lang w:val="en-US" w:eastAsia="zh-CN"/>
        </w:rPr>
        <w:t>,</w:t>
      </w:r>
      <w:r w:rsidR="009D1202" w:rsidRPr="00BF6FF1">
        <w:rPr>
          <w:rFonts w:eastAsia="SimSun"/>
          <w:lang w:val="en-US" w:eastAsia="zh-CN"/>
        </w:rPr>
        <w:t xml:space="preserve"> </w:t>
      </w:r>
      <w:r w:rsidR="00A0074B" w:rsidRPr="00BF6FF1">
        <w:rPr>
          <w:rFonts w:eastAsia="SimSun"/>
          <w:lang w:val="en-US" w:eastAsia="zh-CN"/>
        </w:rPr>
        <w:t xml:space="preserve">air interface </w:t>
      </w:r>
      <w:r w:rsidR="00306B89" w:rsidRPr="00BF6FF1">
        <w:rPr>
          <w:rFonts w:eastAsia="SimSun"/>
          <w:lang w:val="en-US" w:eastAsia="zh-CN"/>
        </w:rPr>
        <w:t xml:space="preserve">UL/DL </w:t>
      </w:r>
      <w:r w:rsidR="00A0074B" w:rsidRPr="00BF6FF1">
        <w:rPr>
          <w:rFonts w:eastAsia="SimSun"/>
          <w:lang w:val="en-US" w:eastAsia="zh-CN"/>
        </w:rPr>
        <w:t>average efficiency</w:t>
      </w:r>
      <w:r w:rsidR="00306B89" w:rsidRPr="00BF6FF1">
        <w:rPr>
          <w:rFonts w:eastAsia="SimSun"/>
          <w:lang w:val="en-US" w:eastAsia="zh-CN"/>
        </w:rPr>
        <w:t xml:space="preserve">, Average air-interface efficiency achievable per UE </w:t>
      </w:r>
    </w:p>
    <w:p w14:paraId="3912CD06" w14:textId="77777777" w:rsidR="00B8729C" w:rsidRPr="00BF6FF1" w:rsidRDefault="00306B89" w:rsidP="00BF6FF1">
      <w:pPr>
        <w:pStyle w:val="ListParagraph"/>
        <w:numPr>
          <w:ilvl w:val="0"/>
          <w:numId w:val="29"/>
        </w:numPr>
        <w:rPr>
          <w:rFonts w:eastAsia="SimSun"/>
          <w:lang w:val="en-US" w:eastAsia="zh-CN"/>
        </w:rPr>
      </w:pPr>
      <w:r w:rsidRPr="00BF6FF1">
        <w:rPr>
          <w:rFonts w:eastAsia="SimSun"/>
          <w:b/>
          <w:lang w:val="en-US" w:eastAsia="zh-CN"/>
        </w:rPr>
        <w:t>Packet loss measurements</w:t>
      </w:r>
      <w:r w:rsidR="009D1202" w:rsidRPr="00BF6FF1">
        <w:rPr>
          <w:rFonts w:eastAsia="SimSun" w:hint="eastAsia"/>
          <w:b/>
          <w:lang w:val="en-US" w:eastAsia="zh-CN"/>
        </w:rPr>
        <w:t>:</w:t>
      </w:r>
      <w:r w:rsidR="009D1202" w:rsidRPr="00BF6FF1">
        <w:rPr>
          <w:rFonts w:eastAsia="SimSun"/>
          <w:lang w:val="en-US" w:eastAsia="zh-CN"/>
        </w:rPr>
        <w:t xml:space="preserve"> </w:t>
      </w:r>
      <w:r w:rsidR="00A0074B" w:rsidRPr="00BF6FF1">
        <w:rPr>
          <w:rFonts w:eastAsia="SimSun"/>
          <w:lang w:val="en-US" w:eastAsia="zh-CN"/>
        </w:rPr>
        <w:t xml:space="preserve">DL Packet Loss rate on </w:t>
      </w:r>
      <w:proofErr w:type="spellStart"/>
      <w:r w:rsidR="00A0074B" w:rsidRPr="00BF6FF1">
        <w:rPr>
          <w:rFonts w:eastAsia="SimSun"/>
          <w:lang w:val="en-US" w:eastAsia="zh-CN"/>
        </w:rPr>
        <w:t>Uu</w:t>
      </w:r>
      <w:proofErr w:type="spellEnd"/>
    </w:p>
    <w:p w14:paraId="4049DB44" w14:textId="77777777" w:rsidR="00B8729C" w:rsidRPr="00BF6FF1" w:rsidRDefault="002E19FD" w:rsidP="00BF6FF1">
      <w:pPr>
        <w:pStyle w:val="ListParagraph"/>
        <w:numPr>
          <w:ilvl w:val="0"/>
          <w:numId w:val="29"/>
        </w:numPr>
        <w:rPr>
          <w:rFonts w:eastAsia="SimSun"/>
          <w:lang w:val="en-US" w:eastAsia="zh-CN"/>
        </w:rPr>
      </w:pPr>
      <w:r w:rsidRPr="00BF6FF1">
        <w:rPr>
          <w:rFonts w:eastAsia="SimSun"/>
          <w:b/>
          <w:lang w:val="en-US" w:eastAsia="zh-CN"/>
        </w:rPr>
        <w:t>Paging measurements:</w:t>
      </w:r>
      <w:r w:rsidRPr="00BF6FF1">
        <w:rPr>
          <w:rFonts w:eastAsia="SimSun"/>
          <w:lang w:val="en-US" w:eastAsia="zh-CN"/>
        </w:rPr>
        <w:t xml:space="preserve"> </w:t>
      </w:r>
      <w:r w:rsidR="00A0074B" w:rsidRPr="00BF6FF1">
        <w:rPr>
          <w:rFonts w:eastAsia="SimSun"/>
          <w:lang w:val="en-US" w:eastAsia="zh-CN"/>
        </w:rPr>
        <w:t>Positive Paging Rate, NG-RAN Initiated paging records</w:t>
      </w:r>
    </w:p>
    <w:p w14:paraId="00FB79C3" w14:textId="762BEB95" w:rsidR="002E19FD" w:rsidRPr="00BF6FF1" w:rsidRDefault="002E19FD" w:rsidP="00BF6FF1">
      <w:pPr>
        <w:pStyle w:val="ListParagraph"/>
        <w:numPr>
          <w:ilvl w:val="0"/>
          <w:numId w:val="29"/>
        </w:numPr>
        <w:rPr>
          <w:rFonts w:eastAsia="SimSun"/>
          <w:lang w:val="en-US" w:eastAsia="zh-CN"/>
        </w:rPr>
      </w:pPr>
      <w:r w:rsidRPr="00BF6FF1">
        <w:rPr>
          <w:rFonts w:eastAsia="SimSun"/>
          <w:b/>
          <w:lang w:val="en-US" w:eastAsia="zh-CN"/>
        </w:rPr>
        <w:t>Mobility management:</w:t>
      </w:r>
      <w:r w:rsidRPr="00BF6FF1">
        <w:rPr>
          <w:rFonts w:eastAsia="SimSun"/>
          <w:lang w:val="en-US" w:eastAsia="zh-CN"/>
        </w:rPr>
        <w:t xml:space="preserve"> </w:t>
      </w:r>
      <w:r w:rsidR="00A0074B" w:rsidRPr="00BF6FF1">
        <w:rPr>
          <w:rFonts w:eastAsia="SimSun"/>
          <w:lang w:val="en-US" w:eastAsia="zh-CN"/>
        </w:rPr>
        <w:t xml:space="preserve">Conditional </w:t>
      </w:r>
      <w:proofErr w:type="spellStart"/>
      <w:r w:rsidR="00A0074B" w:rsidRPr="00BF6FF1">
        <w:rPr>
          <w:rFonts w:eastAsia="SimSun"/>
          <w:lang w:val="en-US" w:eastAsia="zh-CN"/>
        </w:rPr>
        <w:t>PSCell</w:t>
      </w:r>
      <w:proofErr w:type="spellEnd"/>
      <w:r w:rsidR="00A0074B" w:rsidRPr="00BF6FF1">
        <w:rPr>
          <w:rFonts w:eastAsia="SimSun"/>
          <w:lang w:val="en-US" w:eastAsia="zh-CN"/>
        </w:rPr>
        <w:t xml:space="preserve"> Change</w:t>
      </w:r>
    </w:p>
    <w:p w14:paraId="1424E0C9" w14:textId="4776747B" w:rsidR="00F1116E" w:rsidRPr="00BF6FF1" w:rsidRDefault="002E19FD" w:rsidP="00BF6FF1">
      <w:pPr>
        <w:pStyle w:val="ListParagraph"/>
        <w:numPr>
          <w:ilvl w:val="0"/>
          <w:numId w:val="29"/>
        </w:numPr>
        <w:rPr>
          <w:rFonts w:eastAsia="SimSun"/>
          <w:lang w:val="en-US" w:eastAsia="zh-CN"/>
        </w:rPr>
      </w:pPr>
      <w:r w:rsidRPr="00BF6FF1">
        <w:rPr>
          <w:rFonts w:eastAsia="SimSun"/>
          <w:b/>
          <w:lang w:val="en-US" w:eastAsia="zh-CN"/>
        </w:rPr>
        <w:t>Connection related measurements:</w:t>
      </w:r>
      <w:r w:rsidR="00A0074B" w:rsidRPr="00BF6FF1">
        <w:rPr>
          <w:rFonts w:eastAsia="SimSun"/>
          <w:b/>
          <w:lang w:val="en-US" w:eastAsia="zh-CN"/>
        </w:rPr>
        <w:t xml:space="preserve"> </w:t>
      </w:r>
      <w:r w:rsidR="00A0074B" w:rsidRPr="00BF6FF1">
        <w:rPr>
          <w:rFonts w:eastAsia="SimSun"/>
          <w:lang w:val="en-US" w:eastAsia="zh-CN"/>
        </w:rPr>
        <w:t>Idle-state RRC release</w:t>
      </w:r>
      <w:r w:rsidR="00B8729C" w:rsidRPr="00BF6FF1">
        <w:rPr>
          <w:rFonts w:eastAsia="SimSun"/>
          <w:lang w:val="en-US" w:eastAsia="zh-CN"/>
        </w:rPr>
        <w:t xml:space="preserve">, </w:t>
      </w:r>
      <w:r w:rsidR="00A0074B" w:rsidRPr="00BF6FF1">
        <w:rPr>
          <w:rFonts w:eastAsia="SimSun"/>
          <w:lang w:val="en-US" w:eastAsia="zh-CN"/>
        </w:rPr>
        <w:t>multi-access PDU Connectivity</w:t>
      </w:r>
      <w:r w:rsidR="00B8729C" w:rsidRPr="00BF6FF1">
        <w:rPr>
          <w:rFonts w:eastAsia="SimSun" w:hint="eastAsia"/>
          <w:lang w:val="en-US" w:eastAsia="zh-CN"/>
        </w:rPr>
        <w:t>,</w:t>
      </w:r>
      <w:r w:rsidR="00B8729C" w:rsidRPr="00BF6FF1">
        <w:rPr>
          <w:rFonts w:eastAsia="SimSun"/>
          <w:lang w:val="en-US" w:eastAsia="zh-CN"/>
        </w:rPr>
        <w:t xml:space="preserve"> </w:t>
      </w:r>
      <w:r w:rsidR="00F1116E" w:rsidRPr="00BF6FF1">
        <w:rPr>
          <w:rFonts w:eastAsia="SimSun"/>
          <w:lang w:val="en-US" w:eastAsia="zh-CN"/>
        </w:rPr>
        <w:t xml:space="preserve">Handover per beam-cell pair for inter-system mobility, </w:t>
      </w:r>
      <w:r w:rsidR="00A0074B" w:rsidRPr="00BF6FF1">
        <w:rPr>
          <w:rFonts w:eastAsia="SimSun"/>
          <w:lang w:val="en-US" w:eastAsia="zh-CN"/>
        </w:rPr>
        <w:t>numbers of DRB setup for Dual Connectivity</w:t>
      </w:r>
    </w:p>
    <w:p w14:paraId="675AF7FF" w14:textId="77777777" w:rsidR="00B8729C" w:rsidRPr="00BF6FF1" w:rsidRDefault="00F1116E" w:rsidP="00BF6FF1">
      <w:pPr>
        <w:pStyle w:val="ListParagraph"/>
        <w:numPr>
          <w:ilvl w:val="0"/>
          <w:numId w:val="29"/>
        </w:numPr>
        <w:rPr>
          <w:rFonts w:eastAsia="SimSun"/>
          <w:lang w:val="en-US" w:eastAsia="zh-CN"/>
        </w:rPr>
      </w:pPr>
      <w:r w:rsidRPr="00BF6FF1">
        <w:rPr>
          <w:rFonts w:eastAsia="SimSun"/>
          <w:b/>
          <w:lang w:val="en-US" w:eastAsia="zh-CN"/>
        </w:rPr>
        <w:t>EES related measurements:</w:t>
      </w:r>
      <w:r w:rsidRPr="00BF6FF1">
        <w:rPr>
          <w:rFonts w:eastAsia="SimSun"/>
          <w:lang w:val="en-US" w:eastAsia="zh-CN"/>
        </w:rPr>
        <w:t xml:space="preserve"> </w:t>
      </w:r>
      <w:r w:rsidR="00A0074B" w:rsidRPr="00BF6FF1">
        <w:rPr>
          <w:rFonts w:eastAsia="SimSun"/>
          <w:lang w:val="en-US" w:eastAsia="zh-CN"/>
        </w:rPr>
        <w:t>EEC Registration</w:t>
      </w:r>
      <w:r w:rsidR="00B8729C" w:rsidRPr="00BF6FF1">
        <w:rPr>
          <w:rFonts w:eastAsia="SimSun" w:hint="eastAsia"/>
          <w:lang w:val="en-US" w:eastAsia="zh-CN"/>
        </w:rPr>
        <w:t>,</w:t>
      </w:r>
      <w:r w:rsidR="00B8729C" w:rsidRPr="00BF6FF1">
        <w:rPr>
          <w:rFonts w:eastAsia="SimSun"/>
          <w:lang w:val="en-US" w:eastAsia="zh-CN"/>
        </w:rPr>
        <w:t xml:space="preserve"> </w:t>
      </w:r>
      <w:r w:rsidR="00A0074B" w:rsidRPr="00BF6FF1">
        <w:rPr>
          <w:rFonts w:eastAsia="SimSun"/>
          <w:lang w:val="en-US" w:eastAsia="zh-CN"/>
        </w:rPr>
        <w:t>EAS discovery failure</w:t>
      </w:r>
    </w:p>
    <w:p w14:paraId="76DBED49" w14:textId="77777777" w:rsidR="00B8729C" w:rsidRPr="00BF6FF1" w:rsidRDefault="00F13491" w:rsidP="00BF6FF1">
      <w:pPr>
        <w:pStyle w:val="ListParagraph"/>
        <w:numPr>
          <w:ilvl w:val="0"/>
          <w:numId w:val="29"/>
        </w:numPr>
        <w:rPr>
          <w:rFonts w:eastAsia="SimSun"/>
          <w:lang w:val="en-US" w:eastAsia="zh-CN"/>
        </w:rPr>
      </w:pPr>
      <w:r w:rsidRPr="00BF6FF1">
        <w:rPr>
          <w:rFonts w:eastAsia="SimSun"/>
          <w:b/>
          <w:lang w:val="en-US" w:eastAsia="zh-CN"/>
        </w:rPr>
        <w:t>Reliability related measurements</w:t>
      </w:r>
      <w:r w:rsidR="00B06047" w:rsidRPr="00BF6FF1">
        <w:rPr>
          <w:rFonts w:eastAsia="SimSun"/>
          <w:b/>
          <w:lang w:val="en-US" w:eastAsia="zh-CN"/>
        </w:rPr>
        <w:t>:</w:t>
      </w:r>
      <w:r w:rsidR="00B06047" w:rsidRPr="00BF6FF1">
        <w:rPr>
          <w:rFonts w:eastAsia="SimSun"/>
          <w:lang w:val="en-US" w:eastAsia="zh-CN"/>
        </w:rPr>
        <w:t xml:space="preserve"> </w:t>
      </w:r>
      <w:r w:rsidR="00A0074B" w:rsidRPr="00BF6FF1">
        <w:rPr>
          <w:rFonts w:eastAsia="SimSun"/>
          <w:lang w:val="en-US" w:eastAsia="zh-CN"/>
        </w:rPr>
        <w:t>Packet transmission reliability KPI in UL/DL on F1-U</w:t>
      </w:r>
    </w:p>
    <w:p w14:paraId="064D8A54" w14:textId="67C06DCA" w:rsidR="00B8729C" w:rsidRPr="00BF6FF1" w:rsidRDefault="00B06047" w:rsidP="00BF6FF1">
      <w:pPr>
        <w:pStyle w:val="ListParagraph"/>
        <w:numPr>
          <w:ilvl w:val="0"/>
          <w:numId w:val="29"/>
        </w:numPr>
        <w:rPr>
          <w:rFonts w:eastAsia="SimSun"/>
          <w:lang w:val="en-US" w:eastAsia="zh-CN"/>
        </w:rPr>
      </w:pPr>
      <w:r w:rsidRPr="00BF6FF1">
        <w:rPr>
          <w:rFonts w:eastAsia="SimSun"/>
          <w:b/>
          <w:lang w:val="en-US" w:eastAsia="zh-CN"/>
        </w:rPr>
        <w:t>Radio resource measurements:</w:t>
      </w:r>
      <w:r w:rsidRPr="00BF6FF1">
        <w:rPr>
          <w:rFonts w:eastAsia="SimSun"/>
          <w:lang w:val="en-US" w:eastAsia="zh-CN"/>
        </w:rPr>
        <w:t xml:space="preserve"> </w:t>
      </w:r>
      <w:r w:rsidR="00A0074B" w:rsidRPr="00BF6FF1">
        <w:rPr>
          <w:rFonts w:eastAsia="SimSun"/>
          <w:lang w:val="en-US" w:eastAsia="zh-CN"/>
        </w:rPr>
        <w:t>Distribution of PDCCH CCE PRB Usage</w:t>
      </w:r>
      <w:r w:rsidR="00CB3040" w:rsidRPr="00BF6FF1">
        <w:rPr>
          <w:rFonts w:eastAsia="SimSun" w:hint="eastAsia"/>
          <w:lang w:val="en-US" w:eastAsia="zh-CN"/>
        </w:rPr>
        <w:t>,</w:t>
      </w:r>
      <w:r w:rsidR="00B8729C" w:rsidRPr="00BF6FF1">
        <w:rPr>
          <w:rFonts w:eastAsia="SimSun"/>
          <w:lang w:val="en-US" w:eastAsia="zh-CN"/>
        </w:rPr>
        <w:t xml:space="preserve"> </w:t>
      </w:r>
      <w:r w:rsidR="00A0074B" w:rsidRPr="00BF6FF1">
        <w:rPr>
          <w:rFonts w:eastAsia="SimSun"/>
          <w:lang w:val="en-US" w:eastAsia="zh-CN"/>
        </w:rPr>
        <w:t>proportion of time domain resources</w:t>
      </w:r>
      <w:r w:rsidR="00CB3040" w:rsidRPr="00BF6FF1">
        <w:rPr>
          <w:rFonts w:eastAsia="SimSun" w:hint="eastAsia"/>
          <w:lang w:val="en-US" w:eastAsia="zh-CN"/>
        </w:rPr>
        <w:t>,</w:t>
      </w:r>
      <w:r w:rsidR="00CB3040" w:rsidRPr="00BF6FF1">
        <w:rPr>
          <w:rFonts w:eastAsia="SimSun"/>
          <w:lang w:val="en-US" w:eastAsia="zh-CN"/>
        </w:rPr>
        <w:t xml:space="preserve"> </w:t>
      </w:r>
      <w:r w:rsidR="00A0074B" w:rsidRPr="00BF6FF1">
        <w:rPr>
          <w:rFonts w:eastAsia="SimSun"/>
          <w:lang w:val="en-US" w:eastAsia="zh-CN"/>
        </w:rPr>
        <w:t>Network and Service Operations for Energy Utilities</w:t>
      </w:r>
      <w:r w:rsidR="00CB3040" w:rsidRPr="00BF6FF1">
        <w:rPr>
          <w:rFonts w:eastAsia="SimSun" w:hint="eastAsia"/>
          <w:lang w:val="en-US" w:eastAsia="zh-CN"/>
        </w:rPr>
        <w:t>,</w:t>
      </w:r>
      <w:r w:rsidR="00CB3040" w:rsidRPr="00BF6FF1">
        <w:rPr>
          <w:rFonts w:eastAsia="SimSun"/>
          <w:lang w:val="en-US" w:eastAsia="zh-CN"/>
        </w:rPr>
        <w:t xml:space="preserve"> </w:t>
      </w:r>
      <w:proofErr w:type="spellStart"/>
      <w:r w:rsidR="00A0074B" w:rsidRPr="00BF6FF1">
        <w:rPr>
          <w:rFonts w:eastAsia="SimSun"/>
          <w:lang w:val="en-US" w:eastAsia="zh-CN"/>
        </w:rPr>
        <w:t>NgU</w:t>
      </w:r>
      <w:proofErr w:type="spellEnd"/>
      <w:r w:rsidR="00A0074B" w:rsidRPr="00BF6FF1">
        <w:rPr>
          <w:rFonts w:eastAsia="SimSun"/>
          <w:lang w:val="en-US" w:eastAsia="zh-CN"/>
        </w:rPr>
        <w:t xml:space="preserve"> data volume</w:t>
      </w:r>
      <w:r w:rsidR="00CB3040" w:rsidRPr="00BF6FF1">
        <w:rPr>
          <w:rFonts w:eastAsia="SimSun" w:hint="eastAsia"/>
          <w:lang w:val="en-US" w:eastAsia="zh-CN"/>
        </w:rPr>
        <w:t>,</w:t>
      </w:r>
      <w:r w:rsidR="00CB3040" w:rsidRPr="00BF6FF1">
        <w:rPr>
          <w:rFonts w:eastAsia="SimSun"/>
          <w:lang w:val="en-US" w:eastAsia="zh-CN"/>
        </w:rPr>
        <w:t xml:space="preserve"> </w:t>
      </w:r>
      <w:r w:rsidR="00A0074B" w:rsidRPr="00BF6FF1">
        <w:rPr>
          <w:rFonts w:eastAsia="SimSun"/>
          <w:lang w:val="en-US" w:eastAsia="zh-CN"/>
        </w:rPr>
        <w:t>connected mode power saving Wake-Up Signal functionality</w:t>
      </w:r>
      <w:r w:rsidR="00CB3040" w:rsidRPr="00BF6FF1">
        <w:rPr>
          <w:rFonts w:eastAsia="SimSun" w:hint="eastAsia"/>
          <w:lang w:val="en-US" w:eastAsia="zh-CN"/>
        </w:rPr>
        <w:t>,</w:t>
      </w:r>
      <w:r w:rsidR="00CB3040" w:rsidRPr="00BF6FF1">
        <w:rPr>
          <w:rFonts w:eastAsia="SimSun"/>
          <w:lang w:val="en-US" w:eastAsia="zh-CN"/>
        </w:rPr>
        <w:t xml:space="preserve"> </w:t>
      </w:r>
      <w:r w:rsidR="00A0074B" w:rsidRPr="00BF6FF1">
        <w:rPr>
          <w:rFonts w:eastAsia="SimSun"/>
          <w:lang w:val="en-US" w:eastAsia="zh-CN"/>
        </w:rPr>
        <w:t>peak PRB usage per PLMN</w:t>
      </w:r>
      <w:r w:rsidR="00CB3040" w:rsidRPr="00BF6FF1">
        <w:rPr>
          <w:rFonts w:eastAsia="SimSun" w:hint="eastAsia"/>
          <w:lang w:val="en-US" w:eastAsia="zh-CN"/>
        </w:rPr>
        <w:t>,</w:t>
      </w:r>
      <w:r w:rsidR="00CB3040" w:rsidRPr="00BF6FF1">
        <w:rPr>
          <w:rFonts w:eastAsia="SimSun"/>
          <w:lang w:val="en-US" w:eastAsia="zh-CN"/>
        </w:rPr>
        <w:t xml:space="preserve"> </w:t>
      </w:r>
      <w:r w:rsidR="00A0074B" w:rsidRPr="00BF6FF1">
        <w:rPr>
          <w:rFonts w:eastAsia="SimSun"/>
          <w:lang w:val="en-US" w:eastAsia="zh-CN"/>
        </w:rPr>
        <w:t>PRB Usage per SSB</w:t>
      </w:r>
      <w:r w:rsidR="00CB3040" w:rsidRPr="00BF6FF1">
        <w:rPr>
          <w:rFonts w:eastAsia="SimSun" w:hint="eastAsia"/>
          <w:lang w:val="en-US" w:eastAsia="zh-CN"/>
        </w:rPr>
        <w:t>,</w:t>
      </w:r>
      <w:r w:rsidR="00CB3040" w:rsidRPr="00BF6FF1">
        <w:rPr>
          <w:rFonts w:eastAsia="SimSun"/>
          <w:lang w:val="en-US" w:eastAsia="zh-CN"/>
        </w:rPr>
        <w:t xml:space="preserve"> </w:t>
      </w:r>
      <w:r w:rsidR="00A0074B" w:rsidRPr="00BF6FF1">
        <w:rPr>
          <w:rFonts w:eastAsia="SimSun"/>
          <w:lang w:val="en-US" w:eastAsia="zh-CN"/>
        </w:rPr>
        <w:t>Distribution of Scheduled PUSCH/PDSCH PRBs,</w:t>
      </w:r>
      <w:r w:rsidR="00CB3040" w:rsidRPr="00BF6FF1">
        <w:rPr>
          <w:rFonts w:eastAsia="SimSun"/>
          <w:lang w:val="en-US" w:eastAsia="zh-CN"/>
        </w:rPr>
        <w:t xml:space="preserve"> </w:t>
      </w:r>
      <w:r w:rsidR="00A0074B" w:rsidRPr="00BF6FF1">
        <w:rPr>
          <w:rFonts w:eastAsia="SimSun"/>
          <w:lang w:val="en-US" w:eastAsia="zh-CN"/>
        </w:rPr>
        <w:t>MIMO Layers Coverage Map per UE and PRB</w:t>
      </w:r>
    </w:p>
    <w:p w14:paraId="14097D0D" w14:textId="130A1ED5" w:rsidR="009D1202" w:rsidRPr="00BF6FF1" w:rsidRDefault="0054787F" w:rsidP="00BF6FF1">
      <w:pPr>
        <w:pStyle w:val="ListParagraph"/>
        <w:numPr>
          <w:ilvl w:val="0"/>
          <w:numId w:val="29"/>
        </w:numPr>
        <w:rPr>
          <w:rFonts w:eastAsia="SimSun"/>
          <w:lang w:val="en-US" w:eastAsia="zh-CN"/>
        </w:rPr>
      </w:pPr>
      <w:r w:rsidRPr="00BF6FF1">
        <w:rPr>
          <w:rFonts w:eastAsia="SimSun"/>
          <w:b/>
          <w:lang w:val="en-US" w:eastAsia="zh-CN"/>
        </w:rPr>
        <w:t xml:space="preserve">Time advance measurement: </w:t>
      </w:r>
      <w:r w:rsidR="00A0074B" w:rsidRPr="00BF6FF1">
        <w:rPr>
          <w:rFonts w:eastAsia="SimSun"/>
          <w:lang w:val="en-US" w:eastAsia="zh-CN"/>
        </w:rPr>
        <w:t>Timing Advance per SS-RSRP and AOA ranges</w:t>
      </w:r>
    </w:p>
    <w:p w14:paraId="4F70E3E4" w14:textId="1A344141" w:rsidR="00A0074B" w:rsidRPr="00BF6FF1" w:rsidRDefault="00A0074B" w:rsidP="00BF6FF1">
      <w:pPr>
        <w:pStyle w:val="ListParagraph"/>
        <w:numPr>
          <w:ilvl w:val="0"/>
          <w:numId w:val="29"/>
        </w:numPr>
        <w:rPr>
          <w:rFonts w:eastAsia="SimSun"/>
          <w:lang w:val="en-US" w:eastAsia="zh-CN"/>
        </w:rPr>
      </w:pPr>
      <w:r w:rsidRPr="00BF6FF1">
        <w:rPr>
          <w:rFonts w:eastAsia="SimSun"/>
          <w:b/>
          <w:lang w:val="en-US" w:eastAsia="zh-CN"/>
        </w:rPr>
        <w:t>GTP capacity</w:t>
      </w:r>
      <w:r w:rsidR="009D1202" w:rsidRPr="00BF6FF1">
        <w:rPr>
          <w:rFonts w:eastAsia="SimSun"/>
          <w:b/>
          <w:lang w:val="en-US" w:eastAsia="zh-CN"/>
        </w:rPr>
        <w:t xml:space="preserve"> measurements:</w:t>
      </w:r>
      <w:r w:rsidR="009D1202" w:rsidRPr="00BF6FF1">
        <w:rPr>
          <w:b/>
        </w:rPr>
        <w:t xml:space="preserve"> </w:t>
      </w:r>
      <w:r w:rsidR="009D1202" w:rsidRPr="00BF6FF1">
        <w:rPr>
          <w:rFonts w:eastAsia="SimSun"/>
          <w:lang w:val="en-US" w:eastAsia="zh-CN"/>
        </w:rPr>
        <w:t>Average DL GTP packet delay between PSA UPF and NG-RAN,</w:t>
      </w:r>
      <w:r w:rsidR="009D1202" w:rsidRPr="009D1202">
        <w:t xml:space="preserve"> </w:t>
      </w:r>
      <w:r w:rsidR="009D1202" w:rsidRPr="00BF6FF1">
        <w:rPr>
          <w:rFonts w:eastAsia="SimSun"/>
          <w:lang w:val="en-US" w:eastAsia="zh-CN"/>
        </w:rPr>
        <w:t>Distribution of DL GTP packet delay between PSA UPF and NG-RAN</w:t>
      </w:r>
    </w:p>
    <w:p w14:paraId="19E4FF5A" w14:textId="07362912" w:rsidR="009B6EC8" w:rsidRPr="00EF3E29" w:rsidRDefault="004C65A8" w:rsidP="00EF3E29">
      <w:pPr>
        <w:rPr>
          <w:rFonts w:eastAsia="SimSun"/>
          <w:lang w:val="en-US" w:eastAsia="zh-CN"/>
        </w:rPr>
      </w:pPr>
      <w:r w:rsidRPr="00EF3E29">
        <w:rPr>
          <w:rFonts w:eastAsia="SimSun"/>
          <w:b/>
          <w:lang w:val="en-US" w:eastAsia="zh-CN"/>
        </w:rPr>
        <w:t xml:space="preserve">5GC related </w:t>
      </w:r>
      <w:r w:rsidR="00C27681" w:rsidRPr="00EF3E29">
        <w:rPr>
          <w:rFonts w:eastAsia="SimSun"/>
          <w:b/>
          <w:lang w:val="en-US" w:eastAsia="zh-CN"/>
        </w:rPr>
        <w:t>measurements</w:t>
      </w:r>
      <w:r w:rsidR="00656BBE" w:rsidRPr="00EF3E29">
        <w:rPr>
          <w:rFonts w:eastAsia="SimSun"/>
          <w:b/>
          <w:lang w:val="en-US" w:eastAsia="zh-CN"/>
        </w:rPr>
        <w:t xml:space="preserve"> &amp; KPI</w:t>
      </w:r>
      <w:r w:rsidRPr="00EF3E29">
        <w:rPr>
          <w:rFonts w:eastAsia="SimSun"/>
          <w:b/>
          <w:lang w:val="en-US" w:eastAsia="zh-CN"/>
        </w:rPr>
        <w:t xml:space="preserve">: </w:t>
      </w:r>
    </w:p>
    <w:p w14:paraId="4D35AF88" w14:textId="7A596DFF" w:rsidR="009B6EC8" w:rsidRPr="00BF6FF1" w:rsidRDefault="009B6EC8" w:rsidP="00BF6FF1">
      <w:pPr>
        <w:pStyle w:val="ListParagraph"/>
        <w:numPr>
          <w:ilvl w:val="0"/>
          <w:numId w:val="28"/>
        </w:numPr>
        <w:rPr>
          <w:rFonts w:eastAsia="SimSun"/>
          <w:b/>
          <w:lang w:val="en-US" w:eastAsia="zh-CN"/>
        </w:rPr>
      </w:pPr>
      <w:r w:rsidRPr="00BF6FF1">
        <w:rPr>
          <w:rFonts w:eastAsia="SimSun" w:hint="eastAsia"/>
          <w:b/>
          <w:lang w:val="en-US" w:eastAsia="zh-CN"/>
        </w:rPr>
        <w:t>5</w:t>
      </w:r>
      <w:r w:rsidRPr="00BF6FF1">
        <w:rPr>
          <w:rFonts w:eastAsia="SimSun"/>
          <w:b/>
          <w:lang w:val="en-US" w:eastAsia="zh-CN"/>
        </w:rPr>
        <w:t xml:space="preserve">G LAN measurements: </w:t>
      </w:r>
      <w:r w:rsidRPr="00BF6FF1">
        <w:rPr>
          <w:rFonts w:eastAsia="SimSun"/>
          <w:lang w:val="en-US" w:eastAsia="zh-CN"/>
        </w:rPr>
        <w:t xml:space="preserve">The performance measurements and KPIs for SMF session management, SMF N4 interface measurements, UPF N3 interface measurements, UPF QoS flow measurements and UPF N19 interface measurements are enhanced to include </w:t>
      </w:r>
      <w:proofErr w:type="spellStart"/>
      <w:r w:rsidRPr="00BF6FF1">
        <w:rPr>
          <w:rFonts w:eastAsia="SimSun"/>
          <w:lang w:val="en-US" w:eastAsia="zh-CN"/>
        </w:rPr>
        <w:t>subcounters</w:t>
      </w:r>
      <w:proofErr w:type="spellEnd"/>
      <w:r w:rsidRPr="00BF6FF1">
        <w:rPr>
          <w:rFonts w:eastAsia="SimSun"/>
          <w:lang w:val="en-US" w:eastAsia="zh-CN"/>
        </w:rPr>
        <w:t xml:space="preserve"> for 5G VN group communication.</w:t>
      </w:r>
    </w:p>
    <w:p w14:paraId="1A2D067F" w14:textId="08B9B87A" w:rsidR="00F63CD8" w:rsidRPr="00BF6FF1" w:rsidRDefault="00C367EE" w:rsidP="00BF6FF1">
      <w:pPr>
        <w:pStyle w:val="ListParagraph"/>
        <w:numPr>
          <w:ilvl w:val="0"/>
          <w:numId w:val="28"/>
        </w:numPr>
        <w:rPr>
          <w:rFonts w:eastAsia="SimSun"/>
          <w:b/>
          <w:lang w:val="en-US" w:eastAsia="zh-CN"/>
        </w:rPr>
      </w:pPr>
      <w:r w:rsidRPr="00BF6FF1">
        <w:rPr>
          <w:rFonts w:eastAsia="SimSun"/>
          <w:b/>
          <w:lang w:val="en-US" w:eastAsia="zh-CN"/>
        </w:rPr>
        <w:t xml:space="preserve">NWDAF related measurements: </w:t>
      </w:r>
      <w:r w:rsidR="00F63CD8" w:rsidRPr="00BF6FF1">
        <w:rPr>
          <w:rFonts w:eastAsia="SimSun"/>
          <w:lang w:val="en-US" w:eastAsia="zh-CN"/>
        </w:rPr>
        <w:t xml:space="preserve">NWDAF analytics service statistics, </w:t>
      </w:r>
      <w:r w:rsidR="005F415E" w:rsidRPr="00BF6FF1">
        <w:rPr>
          <w:rFonts w:eastAsia="SimSun"/>
          <w:lang w:val="en-US" w:eastAsia="zh-CN"/>
        </w:rPr>
        <w:t xml:space="preserve">NWDAF service failure statistics, </w:t>
      </w:r>
      <w:r w:rsidR="00F63CD8" w:rsidRPr="00BF6FF1">
        <w:rPr>
          <w:rFonts w:eastAsia="SimSun"/>
          <w:lang w:val="en-US" w:eastAsia="zh-CN"/>
        </w:rPr>
        <w:t xml:space="preserve">Measurements related to the coordination between multiple NWDAFs, NWDAF service provisioning statistics, NWDAF </w:t>
      </w:r>
      <w:r w:rsidR="00F63CD8" w:rsidRPr="00BF6FF1">
        <w:rPr>
          <w:rFonts w:eastAsia="SimSun" w:hint="eastAsia"/>
          <w:lang w:val="en-US" w:eastAsia="zh-CN"/>
        </w:rPr>
        <w:t>D</w:t>
      </w:r>
      <w:r w:rsidR="00F63CD8" w:rsidRPr="00BF6FF1">
        <w:rPr>
          <w:rFonts w:eastAsia="SimSun"/>
          <w:lang w:val="en-US" w:eastAsia="zh-CN"/>
        </w:rPr>
        <w:t xml:space="preserve">ata </w:t>
      </w:r>
      <w:r w:rsidR="00F63CD8" w:rsidRPr="00BF6FF1">
        <w:rPr>
          <w:rFonts w:eastAsia="SimSun" w:hint="eastAsia"/>
          <w:lang w:val="en-US" w:eastAsia="zh-CN"/>
        </w:rPr>
        <w:t>C</w:t>
      </w:r>
      <w:r w:rsidR="00F63CD8" w:rsidRPr="00BF6FF1">
        <w:rPr>
          <w:rFonts w:eastAsia="SimSun"/>
          <w:lang w:val="en-US" w:eastAsia="zh-CN"/>
        </w:rPr>
        <w:t>ollection measurements, NWDAF ML model provision service and NWDAF ML model training service measurements</w:t>
      </w:r>
      <w:r w:rsidR="003B2636" w:rsidRPr="00BF6FF1">
        <w:rPr>
          <w:rFonts w:eastAsia="SimSun"/>
          <w:lang w:val="en-US" w:eastAsia="zh-CN"/>
        </w:rPr>
        <w:t xml:space="preserve">, </w:t>
      </w:r>
      <w:r w:rsidR="000E7E3D" w:rsidRPr="00BF6FF1">
        <w:rPr>
          <w:rFonts w:eastAsia="SimSun"/>
          <w:lang w:val="en-US" w:eastAsia="zh-CN"/>
        </w:rPr>
        <w:t xml:space="preserve">measurements on </w:t>
      </w:r>
      <w:r w:rsidR="003B2636" w:rsidRPr="00BF6FF1">
        <w:rPr>
          <w:rFonts w:eastAsia="SimSun"/>
          <w:lang w:val="en-US" w:eastAsia="zh-CN"/>
        </w:rPr>
        <w:t>coordination between multiple NWDAFs</w:t>
      </w:r>
      <w:r w:rsidR="00F63CD8" w:rsidRPr="00BF6FF1">
        <w:rPr>
          <w:rFonts w:eastAsia="SimSun"/>
          <w:lang w:val="en-US" w:eastAsia="zh-CN"/>
        </w:rPr>
        <w:t>.</w:t>
      </w:r>
    </w:p>
    <w:p w14:paraId="47ABDDE0" w14:textId="35201782" w:rsidR="00685AD4" w:rsidRPr="00EF3E29" w:rsidRDefault="00C27681" w:rsidP="00EF3E29">
      <w:pPr>
        <w:rPr>
          <w:rFonts w:eastAsia="SimSun"/>
          <w:b/>
          <w:lang w:val="en-US" w:eastAsia="zh-CN"/>
        </w:rPr>
      </w:pPr>
      <w:r w:rsidRPr="00EF3E29">
        <w:rPr>
          <w:rFonts w:eastAsia="SimSun"/>
          <w:b/>
          <w:lang w:val="en-US" w:eastAsia="zh-CN"/>
        </w:rPr>
        <w:t>UE level measurements:</w:t>
      </w:r>
      <w:r w:rsidRPr="00EF3E29">
        <w:rPr>
          <w:rFonts w:eastAsia="SimSun"/>
          <w:lang w:val="en-US" w:eastAsia="zh-CN"/>
        </w:rPr>
        <w:t xml:space="preserve"> Average DL packet delay between PSA UPF and UE for a QoS flow,</w:t>
      </w:r>
      <w:r w:rsidRPr="00C27681">
        <w:t xml:space="preserve"> </w:t>
      </w:r>
      <w:r w:rsidRPr="00EF3E29">
        <w:rPr>
          <w:rFonts w:eastAsia="SimSun"/>
          <w:lang w:val="en-US" w:eastAsia="zh-CN"/>
        </w:rPr>
        <w:t>Average UL/DL packet delay between PSA UPF and NG-RAN for a QoS flow,</w:t>
      </w:r>
      <w:r w:rsidR="00835A35" w:rsidRPr="00EF3E29">
        <w:rPr>
          <w:rFonts w:eastAsia="SimSun"/>
          <w:lang w:val="en-US" w:eastAsia="zh-CN"/>
        </w:rPr>
        <w:t xml:space="preserve"> </w:t>
      </w:r>
      <w:r w:rsidR="00835A35" w:rsidRPr="00AC22D1">
        <w:rPr>
          <w:lang w:eastAsia="zh-CN"/>
        </w:rPr>
        <w:t>Average</w:t>
      </w:r>
      <w:r w:rsidR="00835A35" w:rsidRPr="00EF3E29">
        <w:rPr>
          <w:color w:val="000000"/>
        </w:rPr>
        <w:t xml:space="preserve"> delay DL air-interface,</w:t>
      </w:r>
      <w:r w:rsidR="00835A35" w:rsidRPr="00835A35">
        <w:rPr>
          <w:lang w:eastAsia="zh-CN"/>
        </w:rPr>
        <w:t xml:space="preserve"> </w:t>
      </w:r>
      <w:r w:rsidR="00835A35" w:rsidRPr="00A005B5">
        <w:rPr>
          <w:lang w:eastAsia="zh-CN"/>
        </w:rPr>
        <w:t>Average</w:t>
      </w:r>
      <w:r w:rsidR="00835A35" w:rsidRPr="00EF3E29">
        <w:rPr>
          <w:color w:val="000000"/>
        </w:rPr>
        <w:t xml:space="preserve"> delay DL in </w:t>
      </w:r>
      <w:proofErr w:type="spellStart"/>
      <w:r w:rsidR="00835A35" w:rsidRPr="00EF3E29">
        <w:rPr>
          <w:color w:val="000000"/>
        </w:rPr>
        <w:t>gNB</w:t>
      </w:r>
      <w:proofErr w:type="spellEnd"/>
      <w:r w:rsidR="00835A35" w:rsidRPr="00EF3E29">
        <w:rPr>
          <w:color w:val="000000"/>
        </w:rPr>
        <w:t>-DU,</w:t>
      </w:r>
      <w:r w:rsidR="00835A35" w:rsidRPr="00835A35">
        <w:rPr>
          <w:lang w:eastAsia="zh-CN"/>
        </w:rPr>
        <w:t xml:space="preserve"> </w:t>
      </w:r>
      <w:r w:rsidR="00835A35" w:rsidRPr="00A005B5">
        <w:rPr>
          <w:lang w:eastAsia="zh-CN"/>
        </w:rPr>
        <w:t>Average</w:t>
      </w:r>
      <w:r w:rsidR="00835A35" w:rsidRPr="00A005B5">
        <w:t xml:space="preserve"> delay </w:t>
      </w:r>
      <w:r w:rsidR="00835A35">
        <w:t xml:space="preserve">DL </w:t>
      </w:r>
      <w:r w:rsidR="00835A35" w:rsidRPr="00A005B5">
        <w:t>on F1-U</w:t>
      </w:r>
      <w:r w:rsidR="00835A35">
        <w:t>,</w:t>
      </w:r>
      <w:r w:rsidR="00835A35" w:rsidRPr="00835A35">
        <w:rPr>
          <w:lang w:eastAsia="zh-CN"/>
        </w:rPr>
        <w:t xml:space="preserve"> </w:t>
      </w:r>
      <w:r w:rsidR="00835A35" w:rsidRPr="00A005B5">
        <w:rPr>
          <w:lang w:eastAsia="zh-CN"/>
        </w:rPr>
        <w:t>Average</w:t>
      </w:r>
      <w:r w:rsidR="00835A35" w:rsidRPr="00A005B5">
        <w:t xml:space="preserve"> delay DL in CU-UP</w:t>
      </w:r>
      <w:r w:rsidR="00835A35">
        <w:t>,</w:t>
      </w:r>
      <w:r w:rsidR="00835A35" w:rsidRPr="00835A35">
        <w:rPr>
          <w:lang w:eastAsia="zh-CN"/>
        </w:rPr>
        <w:t xml:space="preserve"> </w:t>
      </w:r>
      <w:r w:rsidR="00835A35" w:rsidRPr="0007706C">
        <w:rPr>
          <w:lang w:eastAsia="zh-CN"/>
        </w:rPr>
        <w:t>UL PDCP packet average delay</w:t>
      </w:r>
      <w:r w:rsidR="00835A35">
        <w:rPr>
          <w:lang w:eastAsia="zh-CN"/>
        </w:rPr>
        <w:t>,</w:t>
      </w:r>
      <w:r w:rsidR="00835A35" w:rsidRPr="00EF3E29">
        <w:rPr>
          <w:color w:val="000000"/>
        </w:rPr>
        <w:t xml:space="preserve"> Average delay UL on </w:t>
      </w:r>
      <w:proofErr w:type="spellStart"/>
      <w:r w:rsidR="00835A35" w:rsidRPr="00EF3E29">
        <w:rPr>
          <w:color w:val="000000"/>
        </w:rPr>
        <w:t>ove</w:t>
      </w:r>
      <w:proofErr w:type="spellEnd"/>
      <w:r w:rsidR="00835A35" w:rsidRPr="00EF3E29">
        <w:rPr>
          <w:rFonts w:eastAsia="SimSun"/>
          <w:lang w:val="en-US" w:eastAsia="zh-CN"/>
        </w:rPr>
        <w:t>r-the-air interface, Average RLC packet delay in the UL, Average PDCP re-ordering delay in the UL,</w:t>
      </w:r>
      <w:r w:rsidR="00835A35" w:rsidRPr="00835A35">
        <w:t xml:space="preserve"> </w:t>
      </w:r>
      <w:r w:rsidR="00835A35">
        <w:t>DL</w:t>
      </w:r>
      <w:r w:rsidR="00835A35" w:rsidRPr="00CE54DD">
        <w:t xml:space="preserve"> </w:t>
      </w:r>
      <w:r w:rsidR="00835A35">
        <w:rPr>
          <w:rFonts w:hint="eastAsia"/>
          <w:noProof/>
          <w:lang w:eastAsia="ja-JP"/>
        </w:rPr>
        <w:t>Packet</w:t>
      </w:r>
      <w:r w:rsidR="00835A35" w:rsidRPr="00CE54DD">
        <w:t xml:space="preserve"> Loss Rate</w:t>
      </w:r>
      <w:r w:rsidR="00835A35">
        <w:t xml:space="preserve"> on </w:t>
      </w:r>
      <w:proofErr w:type="spellStart"/>
      <w:r w:rsidR="00835A35">
        <w:t>Uu</w:t>
      </w:r>
      <w:proofErr w:type="spellEnd"/>
      <w:r w:rsidR="00835A35">
        <w:t xml:space="preserve">, </w:t>
      </w:r>
      <w:r w:rsidR="00835A35" w:rsidRPr="007C3C8D">
        <w:t xml:space="preserve">Packet loss for split </w:t>
      </w:r>
      <w:proofErr w:type="spellStart"/>
      <w:r w:rsidR="00835A35" w:rsidRPr="007C3C8D">
        <w:t>gNB</w:t>
      </w:r>
      <w:proofErr w:type="spellEnd"/>
      <w:r w:rsidR="00835A35" w:rsidRPr="007C3C8D">
        <w:t xml:space="preserve"> deployment scenario</w:t>
      </w:r>
      <w:r w:rsidR="00835A35">
        <w:t>,</w:t>
      </w:r>
      <w:r w:rsidR="00835A35" w:rsidRPr="00835A35">
        <w:t xml:space="preserve"> </w:t>
      </w:r>
      <w:r w:rsidR="00835A35" w:rsidRPr="00F526DE">
        <w:t>UE throughput</w:t>
      </w:r>
      <w:r w:rsidR="00835A35">
        <w:t>,</w:t>
      </w:r>
      <w:r w:rsidR="00835A35" w:rsidRPr="00835A35">
        <w:t xml:space="preserve"> </w:t>
      </w:r>
      <w:r w:rsidR="00835A35" w:rsidRPr="00F526DE">
        <w:t xml:space="preserve">UE </w:t>
      </w:r>
      <w:r w:rsidR="00835A35">
        <w:t>Data Volume.</w:t>
      </w:r>
    </w:p>
    <w:p w14:paraId="640B6D45" w14:textId="21B098E2" w:rsidR="00656BBE" w:rsidRPr="00EF3E29" w:rsidRDefault="002F1A23" w:rsidP="00EF3E29">
      <w:pPr>
        <w:rPr>
          <w:rFonts w:eastAsia="SimSun"/>
          <w:lang w:val="en-US" w:eastAsia="zh-CN"/>
        </w:rPr>
      </w:pPr>
      <w:r w:rsidRPr="00EF3E29">
        <w:rPr>
          <w:rFonts w:eastAsia="SimSun"/>
          <w:lang w:val="en-US" w:eastAsia="zh-CN"/>
        </w:rPr>
        <w:t>The following enhancement on d</w:t>
      </w:r>
      <w:r w:rsidR="00656BBE" w:rsidRPr="00EF3E29">
        <w:rPr>
          <w:rFonts w:eastAsia="SimSun"/>
          <w:lang w:val="en-US" w:eastAsia="zh-CN"/>
        </w:rPr>
        <w:t>ata collection reporting mechanisms are supported</w:t>
      </w:r>
      <w:r w:rsidR="00515548" w:rsidRPr="00EF3E29">
        <w:rPr>
          <w:rFonts w:eastAsia="SimSun"/>
          <w:lang w:val="en-US" w:eastAsia="zh-CN"/>
        </w:rPr>
        <w:t>:</w:t>
      </w:r>
    </w:p>
    <w:p w14:paraId="2A336B55" w14:textId="77777777" w:rsidR="00186B71" w:rsidRPr="00EF3E29" w:rsidRDefault="00ED0F6F" w:rsidP="00EF3E29">
      <w:pPr>
        <w:rPr>
          <w:rFonts w:eastAsia="SimSun"/>
          <w:lang w:val="en-US" w:eastAsia="zh-CN"/>
        </w:rPr>
      </w:pPr>
      <w:r w:rsidRPr="00EF3E29">
        <w:rPr>
          <w:rFonts w:eastAsia="SimSun"/>
          <w:b/>
          <w:lang w:val="en-US" w:eastAsia="zh-CN"/>
        </w:rPr>
        <w:t xml:space="preserve">MDT </w:t>
      </w:r>
      <w:r w:rsidR="00E570CF" w:rsidRPr="00EF3E29">
        <w:rPr>
          <w:rFonts w:eastAsia="SimSun"/>
          <w:b/>
          <w:lang w:val="en-US" w:eastAsia="zh-CN"/>
        </w:rPr>
        <w:t>data collection</w:t>
      </w:r>
      <w:r w:rsidR="00F87508" w:rsidRPr="00EF3E29">
        <w:rPr>
          <w:rFonts w:eastAsia="SimSun"/>
          <w:b/>
          <w:lang w:val="en-US" w:eastAsia="zh-CN"/>
        </w:rPr>
        <w:t xml:space="preserve"> mechanism</w:t>
      </w:r>
      <w:r w:rsidRPr="00EF3E29">
        <w:rPr>
          <w:rFonts w:eastAsia="SimSun"/>
          <w:b/>
          <w:lang w:val="en-US" w:eastAsia="zh-CN"/>
        </w:rPr>
        <w:t xml:space="preserve"> enhancement:</w:t>
      </w:r>
      <w:r w:rsidRPr="00EF3E29">
        <w:rPr>
          <w:rFonts w:eastAsia="SimSun"/>
          <w:lang w:val="en-US" w:eastAsia="zh-CN"/>
        </w:rPr>
        <w:t xml:space="preserve"> Based on the existing MDT data collection mechanism, operators could further select MDT measurement names that are subject to user consent to be activated/deactivated. </w:t>
      </w:r>
    </w:p>
    <w:p w14:paraId="530D6EC8" w14:textId="596CAFA2" w:rsidR="00AC331F" w:rsidRPr="00EF3E29" w:rsidRDefault="00AB041A" w:rsidP="00EF3E29">
      <w:pPr>
        <w:rPr>
          <w:rFonts w:eastAsia="SimSun"/>
          <w:lang w:val="en-US" w:eastAsia="zh-CN"/>
        </w:rPr>
      </w:pPr>
      <w:r w:rsidRPr="00EF3E29">
        <w:rPr>
          <w:rFonts w:eastAsia="SimSun"/>
          <w:b/>
          <w:lang w:val="en-US" w:eastAsia="zh-CN"/>
        </w:rPr>
        <w:t xml:space="preserve">Enhancement of </w:t>
      </w:r>
      <w:proofErr w:type="spellStart"/>
      <w:r w:rsidRPr="00EF3E29">
        <w:rPr>
          <w:rFonts w:eastAsia="SimSun"/>
          <w:b/>
          <w:lang w:val="en-US" w:eastAsia="zh-CN"/>
        </w:rPr>
        <w:t>QoE</w:t>
      </w:r>
      <w:proofErr w:type="spellEnd"/>
      <w:r w:rsidRPr="00EF3E29">
        <w:rPr>
          <w:rFonts w:eastAsia="SimSun"/>
          <w:b/>
          <w:lang w:val="en-US" w:eastAsia="zh-CN"/>
        </w:rPr>
        <w:t xml:space="preserve"> Measurement Collection</w:t>
      </w:r>
      <w:r w:rsidR="00186B71" w:rsidRPr="00EF3E29">
        <w:rPr>
          <w:rFonts w:eastAsia="SimSun"/>
          <w:b/>
          <w:lang w:val="en-US" w:eastAsia="zh-CN"/>
        </w:rPr>
        <w:t xml:space="preserve">: </w:t>
      </w:r>
      <w:r w:rsidR="002849E5" w:rsidRPr="00EF3E29">
        <w:rPr>
          <w:rFonts w:eastAsia="SimSun"/>
          <w:lang w:val="en-US" w:eastAsia="zh-CN"/>
        </w:rPr>
        <w:t xml:space="preserve">The </w:t>
      </w:r>
      <w:proofErr w:type="spellStart"/>
      <w:r w:rsidR="002849E5" w:rsidRPr="00EF3E29">
        <w:rPr>
          <w:rFonts w:eastAsia="SimSun"/>
          <w:lang w:val="en-US" w:eastAsia="zh-CN"/>
        </w:rPr>
        <w:t>QoE</w:t>
      </w:r>
      <w:proofErr w:type="spellEnd"/>
      <w:r w:rsidR="002849E5" w:rsidRPr="00EF3E29">
        <w:rPr>
          <w:rFonts w:eastAsia="SimSun"/>
          <w:lang w:val="en-US" w:eastAsia="zh-CN"/>
        </w:rPr>
        <w:t xml:space="preserve"> Measurement Collection enables collection of application layer measurements from the UE for specified end user service type. The supported service types are Streaming services, MTSI services and VR services</w:t>
      </w:r>
      <w:r w:rsidR="0008257F" w:rsidRPr="00EF3E29">
        <w:rPr>
          <w:rFonts w:eastAsia="SimSun"/>
          <w:lang w:val="en-US" w:eastAsia="zh-CN"/>
        </w:rPr>
        <w:t xml:space="preserve"> with corresponding new measurements</w:t>
      </w:r>
      <w:r w:rsidR="002849E5" w:rsidRPr="00EF3E29">
        <w:rPr>
          <w:rFonts w:eastAsia="SimSun"/>
          <w:lang w:val="en-US" w:eastAsia="zh-CN"/>
        </w:rPr>
        <w:t xml:space="preserve">. </w:t>
      </w:r>
      <w:r w:rsidR="00186B71" w:rsidRPr="00EF3E29">
        <w:rPr>
          <w:rFonts w:eastAsia="SimSun"/>
          <w:lang w:val="en-US" w:eastAsia="zh-CN"/>
        </w:rPr>
        <w:t xml:space="preserve">Based on the existing </w:t>
      </w:r>
      <w:proofErr w:type="spellStart"/>
      <w:r w:rsidR="00186B71" w:rsidRPr="00EF3E29">
        <w:rPr>
          <w:rFonts w:eastAsia="SimSun"/>
          <w:lang w:val="en-US" w:eastAsia="zh-CN"/>
        </w:rPr>
        <w:t>QoE</w:t>
      </w:r>
      <w:proofErr w:type="spellEnd"/>
      <w:r w:rsidR="00186B71" w:rsidRPr="00EF3E29">
        <w:rPr>
          <w:rFonts w:eastAsia="SimSun"/>
          <w:lang w:val="en-US" w:eastAsia="zh-CN"/>
        </w:rPr>
        <w:t xml:space="preserve"> data collection mechanism,</w:t>
      </w:r>
      <w:r w:rsidR="00921EAD" w:rsidRPr="00EF3E29">
        <w:rPr>
          <w:rFonts w:eastAsia="SimSun"/>
          <w:lang w:val="en-US" w:eastAsia="zh-CN"/>
        </w:rPr>
        <w:t xml:space="preserve"> </w:t>
      </w:r>
      <w:r w:rsidR="00186B71" w:rsidRPr="00EF3E29">
        <w:rPr>
          <w:rFonts w:eastAsia="SimSun"/>
          <w:lang w:val="en-US" w:eastAsia="zh-CN"/>
        </w:rPr>
        <w:t xml:space="preserve">operator </w:t>
      </w:r>
      <w:r w:rsidR="002849E5" w:rsidRPr="00EF3E29">
        <w:rPr>
          <w:rFonts w:eastAsia="SimSun"/>
          <w:lang w:val="en-US" w:eastAsia="zh-CN"/>
        </w:rPr>
        <w:t xml:space="preserve">could further </w:t>
      </w:r>
      <w:r w:rsidR="00186B71" w:rsidRPr="00EF3E29">
        <w:rPr>
          <w:rFonts w:eastAsia="SimSun"/>
          <w:lang w:val="en-US" w:eastAsia="zh-CN"/>
        </w:rPr>
        <w:t xml:space="preserve">configure RAN visible </w:t>
      </w:r>
      <w:proofErr w:type="spellStart"/>
      <w:r w:rsidR="00186B71" w:rsidRPr="00EF3E29">
        <w:rPr>
          <w:rFonts w:eastAsia="SimSun"/>
          <w:lang w:val="en-US" w:eastAsia="zh-CN"/>
        </w:rPr>
        <w:t>QoE</w:t>
      </w:r>
      <w:proofErr w:type="spellEnd"/>
      <w:r w:rsidR="00186B71" w:rsidRPr="00EF3E29">
        <w:rPr>
          <w:rFonts w:eastAsia="SimSun"/>
          <w:lang w:val="en-US" w:eastAsia="zh-CN"/>
        </w:rPr>
        <w:t xml:space="preserve"> Metrics.</w:t>
      </w:r>
      <w:r w:rsidR="002F1A23" w:rsidRPr="00EF3E29">
        <w:rPr>
          <w:rFonts w:eastAsia="SimSun"/>
          <w:lang w:val="en-US" w:eastAsia="zh-CN"/>
        </w:rPr>
        <w:t xml:space="preserve"> </w:t>
      </w:r>
      <w:r w:rsidR="002849E5" w:rsidRPr="00EF3E29">
        <w:rPr>
          <w:rFonts w:eastAsia="SimSun"/>
          <w:lang w:val="en-US" w:eastAsia="zh-CN"/>
        </w:rPr>
        <w:t xml:space="preserve">Mechanism to support </w:t>
      </w:r>
      <w:r w:rsidR="00B8729C" w:rsidRPr="00EF3E29">
        <w:rPr>
          <w:rFonts w:eastAsia="SimSun"/>
          <w:lang w:val="en-US" w:eastAsia="zh-CN"/>
        </w:rPr>
        <w:t>signaling</w:t>
      </w:r>
      <w:r w:rsidR="00186B71" w:rsidRPr="00EF3E29">
        <w:rPr>
          <w:rFonts w:eastAsia="SimSun"/>
          <w:lang w:val="en-US" w:eastAsia="zh-CN"/>
        </w:rPr>
        <w:t xml:space="preserve"> based </w:t>
      </w:r>
      <w:proofErr w:type="spellStart"/>
      <w:r w:rsidR="00186B71" w:rsidRPr="00EF3E29">
        <w:rPr>
          <w:rFonts w:eastAsia="SimSun"/>
          <w:lang w:val="en-US" w:eastAsia="zh-CN"/>
        </w:rPr>
        <w:t>QoE</w:t>
      </w:r>
      <w:proofErr w:type="spellEnd"/>
      <w:r w:rsidR="00186B71" w:rsidRPr="00EF3E29">
        <w:rPr>
          <w:rFonts w:eastAsia="SimSun"/>
          <w:lang w:val="en-US" w:eastAsia="zh-CN"/>
        </w:rPr>
        <w:t xml:space="preserve"> activation in N</w:t>
      </w:r>
      <w:r w:rsidR="00AC331F" w:rsidRPr="00EF3E29">
        <w:rPr>
          <w:rFonts w:eastAsia="SimSun"/>
          <w:lang w:val="en-US" w:eastAsia="zh-CN"/>
        </w:rPr>
        <w:t>G-</w:t>
      </w:r>
      <w:r w:rsidR="00186B71" w:rsidRPr="00EF3E29">
        <w:rPr>
          <w:rFonts w:eastAsia="SimSun"/>
          <w:lang w:val="en-US" w:eastAsia="zh-CN"/>
        </w:rPr>
        <w:t>R</w:t>
      </w:r>
      <w:r w:rsidR="00AC331F" w:rsidRPr="00EF3E29">
        <w:rPr>
          <w:rFonts w:eastAsia="SimSun"/>
          <w:lang w:val="en-US" w:eastAsia="zh-CN"/>
        </w:rPr>
        <w:t>AN</w:t>
      </w:r>
      <w:r w:rsidR="00921EAD" w:rsidRPr="00EF3E29">
        <w:rPr>
          <w:rFonts w:eastAsia="SimSun"/>
          <w:lang w:val="en-US" w:eastAsia="zh-CN"/>
        </w:rPr>
        <w:t xml:space="preserve"> is </w:t>
      </w:r>
      <w:r w:rsidR="002849E5" w:rsidRPr="00EF3E29">
        <w:rPr>
          <w:rFonts w:eastAsia="SimSun"/>
          <w:lang w:val="en-US" w:eastAsia="zh-CN"/>
        </w:rPr>
        <w:t xml:space="preserve">introduced. </w:t>
      </w:r>
    </w:p>
    <w:p w14:paraId="14D8D437" w14:textId="28FE9E27" w:rsidR="00685AD4" w:rsidRDefault="004933FF" w:rsidP="00685AD4">
      <w:pPr>
        <w:jc w:val="center"/>
        <w:rPr>
          <w:rFonts w:eastAsia="SimSun"/>
          <w:lang w:val="en-US" w:eastAsia="zh-CN"/>
        </w:rPr>
      </w:pPr>
      <w:r>
        <w:rPr>
          <w:rFonts w:eastAsia="SimSun"/>
          <w:noProof/>
          <w:lang w:val="en-US" w:eastAsia="zh-CN"/>
        </w:rPr>
        <w:lastRenderedPageBreak/>
        <w:drawing>
          <wp:inline distT="0" distB="0" distL="0" distR="0" wp14:anchorId="4B060ECA" wp14:editId="2550AE08">
            <wp:extent cx="6120765" cy="3024505"/>
            <wp:effectExtent l="0" t="0" r="0" b="4445"/>
            <wp:docPr id="87460899"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0899" name="Picture 1" descr="A diagram of a graph&#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120765" cy="3024505"/>
                    </a:xfrm>
                    <a:prstGeom prst="rect">
                      <a:avLst/>
                    </a:prstGeom>
                  </pic:spPr>
                </pic:pic>
              </a:graphicData>
            </a:graphic>
          </wp:inline>
        </w:drawing>
      </w:r>
    </w:p>
    <w:p w14:paraId="4D80155B" w14:textId="77777777" w:rsidR="00515548" w:rsidRPr="00515548" w:rsidRDefault="00515548" w:rsidP="00685AD4">
      <w:pPr>
        <w:jc w:val="center"/>
        <w:rPr>
          <w:rFonts w:eastAsia="SimSun"/>
          <w:lang w:eastAsia="zh-CN"/>
        </w:rPr>
      </w:pPr>
    </w:p>
    <w:p w14:paraId="0C60BC45" w14:textId="6BF3CD27" w:rsidR="009B6EC8" w:rsidRPr="007677B6" w:rsidRDefault="009B6EC8" w:rsidP="007677B6">
      <w:pPr>
        <w:rPr>
          <w:rFonts w:eastAsia="SimSun"/>
          <w:lang w:val="en-US" w:eastAsia="zh-CN"/>
        </w:rPr>
      </w:pPr>
      <w:bookmarkStart w:id="0" w:name="_Hlk181124893"/>
      <w:r w:rsidRPr="007677B6">
        <w:rPr>
          <w:rFonts w:eastAsia="SimSun"/>
          <w:lang w:val="en-US" w:eastAsia="zh-CN"/>
        </w:rPr>
        <w:t>Network configuration capability includes specifying the corresponding network resource models and enhancement of management operations. CRUD operations as generic management operations are normally used to manage the lifecycle of network resource model since Rel-15. In order to support interoperability in a multi-vendor scenario, the following configuration</w:t>
      </w:r>
      <w:r w:rsidR="00D25966" w:rsidRPr="007677B6">
        <w:rPr>
          <w:rFonts w:eastAsia="SimSun"/>
          <w:lang w:val="en-US" w:eastAsia="zh-CN"/>
        </w:rPr>
        <w:t>s</w:t>
      </w:r>
      <w:r w:rsidRPr="007677B6">
        <w:rPr>
          <w:rFonts w:eastAsia="SimSun"/>
          <w:lang w:val="en-US" w:eastAsia="zh-CN"/>
        </w:rPr>
        <w:t xml:space="preserve"> are standardized: </w:t>
      </w:r>
    </w:p>
    <w:p w14:paraId="7623514B" w14:textId="6932191F" w:rsidR="009B6EC8" w:rsidRPr="007677B6" w:rsidRDefault="009B6EC8" w:rsidP="007677B6">
      <w:pPr>
        <w:rPr>
          <w:rFonts w:eastAsia="SimSun"/>
          <w:lang w:val="en-US" w:eastAsia="zh-CN"/>
        </w:rPr>
      </w:pPr>
      <w:r w:rsidRPr="007677B6">
        <w:rPr>
          <w:rFonts w:eastAsia="SimSun" w:hint="eastAsia"/>
          <w:b/>
          <w:lang w:val="en-US" w:eastAsia="zh-CN"/>
        </w:rPr>
        <w:t>Core</w:t>
      </w:r>
      <w:r w:rsidRPr="007677B6">
        <w:rPr>
          <w:rFonts w:eastAsia="SimSun"/>
          <w:b/>
          <w:lang w:val="en-US" w:eastAsia="zh-CN"/>
        </w:rPr>
        <w:t xml:space="preserve"> network configuration: </w:t>
      </w:r>
      <w:r w:rsidRPr="007677B6">
        <w:rPr>
          <w:rFonts w:eastAsia="SimSun"/>
          <w:lang w:val="en-US" w:eastAsia="zh-CN"/>
        </w:rPr>
        <w:t xml:space="preserve">5G Core managed NFs Profile, UDR Function, UDM Function, PCF Function, NSSF Function, UPF Function, NSSAAF Function, EASDF Function, AF Function, LMF Function, SMSF Function, UDSF Function, SEPP Function, SCP Function, NWDAF Function, NSACF Function, NEF Function, AUSF Function, DCC Function, MFAF Function, CHF Function, GMLC Function, TSCTSF Function, AANF Function, BSF Function, MBSMF Function, MBUPF Function, NRF Function, MNPF Function, enhanced data model for </w:t>
      </w:r>
      <w:proofErr w:type="spellStart"/>
      <w:r w:rsidRPr="007677B6">
        <w:rPr>
          <w:rFonts w:eastAsia="SimSun"/>
          <w:lang w:val="en-US" w:eastAsia="zh-CN"/>
        </w:rPr>
        <w:t>AmfInfo</w:t>
      </w:r>
      <w:proofErr w:type="spellEnd"/>
      <w:r w:rsidRPr="007677B6">
        <w:rPr>
          <w:rFonts w:eastAsia="SimSun"/>
          <w:lang w:val="en-US" w:eastAsia="zh-CN"/>
        </w:rPr>
        <w:t xml:space="preserve">, </w:t>
      </w:r>
      <w:proofErr w:type="spellStart"/>
      <w:r w:rsidRPr="007677B6">
        <w:rPr>
          <w:rFonts w:eastAsia="SimSun"/>
          <w:lang w:val="en-US" w:eastAsia="zh-CN"/>
        </w:rPr>
        <w:t>SmfInfo</w:t>
      </w:r>
      <w:proofErr w:type="spellEnd"/>
      <w:r w:rsidR="00561D45" w:rsidRPr="007677B6">
        <w:rPr>
          <w:rFonts w:eastAsia="SimSun"/>
          <w:lang w:val="en-US" w:eastAsia="zh-CN"/>
        </w:rPr>
        <w:t xml:space="preserve"> to support satellite backhaul</w:t>
      </w:r>
      <w:r w:rsidR="00406B66" w:rsidRPr="007677B6">
        <w:rPr>
          <w:rFonts w:eastAsia="SimSun"/>
          <w:lang w:val="en-US" w:eastAsia="zh-CN"/>
        </w:rPr>
        <w:t xml:space="preserve"> and 5G LAN</w:t>
      </w:r>
      <w:r w:rsidRPr="007677B6">
        <w:rPr>
          <w:rFonts w:eastAsia="SimSun"/>
          <w:lang w:val="en-US" w:eastAsia="zh-CN"/>
        </w:rPr>
        <w:t>.</w:t>
      </w:r>
    </w:p>
    <w:p w14:paraId="43F2AD39" w14:textId="3BE5D623" w:rsidR="009B6EC8" w:rsidRPr="007677B6" w:rsidRDefault="009B6EC8" w:rsidP="007677B6">
      <w:pPr>
        <w:rPr>
          <w:rFonts w:eastAsia="SimSun"/>
          <w:lang w:val="en-US" w:eastAsia="zh-CN"/>
        </w:rPr>
      </w:pPr>
      <w:r w:rsidRPr="007677B6">
        <w:rPr>
          <w:rFonts w:eastAsia="SimSun"/>
          <w:b/>
          <w:lang w:val="en-US" w:eastAsia="zh-CN"/>
        </w:rPr>
        <w:t>RAN configuration:</w:t>
      </w:r>
      <w:r w:rsidRPr="007677B6">
        <w:rPr>
          <w:rFonts w:eastAsia="SimSun"/>
          <w:lang w:val="en-US" w:eastAsia="zh-CN"/>
        </w:rPr>
        <w:t xml:space="preserve"> radio network sharing modeling, NTN Function, </w:t>
      </w:r>
      <w:proofErr w:type="spellStart"/>
      <w:r w:rsidRPr="007677B6">
        <w:rPr>
          <w:rFonts w:eastAsia="SimSun" w:hint="eastAsia"/>
          <w:lang w:val="en-US" w:eastAsia="zh-CN"/>
        </w:rPr>
        <w:t>BWP</w:t>
      </w:r>
      <w:r w:rsidRPr="007677B6">
        <w:rPr>
          <w:rFonts w:eastAsia="SimSun"/>
          <w:lang w:val="en-US" w:eastAsia="zh-CN"/>
        </w:rPr>
        <w:t>set</w:t>
      </w:r>
      <w:proofErr w:type="spellEnd"/>
      <w:r w:rsidRPr="007677B6">
        <w:rPr>
          <w:rFonts w:eastAsia="SimSun"/>
          <w:lang w:val="en-US" w:eastAsia="zh-CN"/>
        </w:rPr>
        <w:t xml:space="preserve"> configuration</w:t>
      </w:r>
      <w:r w:rsidR="00AC331F" w:rsidRPr="007677B6">
        <w:rPr>
          <w:rFonts w:eastAsia="SimSun"/>
          <w:lang w:val="en-US" w:eastAsia="zh-CN"/>
        </w:rPr>
        <w:t>, NG-RAN 5QI configuration.</w:t>
      </w:r>
    </w:p>
    <w:p w14:paraId="1D0DE4A4" w14:textId="6DCC1C29" w:rsidR="009B6EC8" w:rsidRPr="009B6EC8" w:rsidRDefault="009B6EC8" w:rsidP="00507903">
      <w:pPr>
        <w:rPr>
          <w:rFonts w:eastAsia="SimSun"/>
          <w:lang w:val="en-US" w:eastAsia="zh-CN"/>
        </w:rPr>
      </w:pPr>
      <w:r w:rsidRPr="007677B6">
        <w:rPr>
          <w:rFonts w:eastAsia="SimSun"/>
          <w:b/>
          <w:lang w:val="en-US" w:eastAsia="zh-CN"/>
        </w:rPr>
        <w:t>Network slicing and other configuration:</w:t>
      </w:r>
      <w:r w:rsidRPr="007677B6">
        <w:rPr>
          <w:rFonts w:eastAsia="SimSun"/>
          <w:lang w:val="en-US" w:eastAsia="zh-CN"/>
        </w:rPr>
        <w:t xml:space="preserve"> network slicing isolation Profile, transport entry point model, </w:t>
      </w:r>
      <w:r w:rsidR="00AC331F" w:rsidRPr="007677B6">
        <w:rPr>
          <w:rFonts w:eastAsia="SimSun"/>
          <w:lang w:val="en-US" w:eastAsia="zh-CN"/>
        </w:rPr>
        <w:t xml:space="preserve">scheduled slice availability, </w:t>
      </w:r>
      <w:r w:rsidRPr="007677B6">
        <w:rPr>
          <w:rFonts w:eastAsia="SimSun"/>
          <w:lang w:val="en-US" w:eastAsia="zh-CN"/>
        </w:rPr>
        <w:t>asynchronous lifecycle management operations for network slicing.</w:t>
      </w:r>
      <w:bookmarkEnd w:id="0"/>
    </w:p>
    <w:p w14:paraId="442C2724" w14:textId="6E013C12" w:rsidR="00E570CF" w:rsidRPr="008147B4" w:rsidRDefault="00E570CF" w:rsidP="007677B6">
      <w:pPr>
        <w:pStyle w:val="Heading2"/>
        <w:rPr>
          <w:b/>
          <w:bCs/>
          <w:lang w:val="en-US" w:eastAsia="zh-CN"/>
        </w:rPr>
      </w:pPr>
      <w:r w:rsidRPr="008147B4">
        <w:rPr>
          <w:b/>
          <w:bCs/>
          <w:lang w:val="en-US" w:eastAsia="zh-CN"/>
        </w:rPr>
        <w:t xml:space="preserve">Autonomous network management </w:t>
      </w:r>
    </w:p>
    <w:p w14:paraId="0BAF48B4" w14:textId="3AF148D1" w:rsidR="004766E7" w:rsidRPr="007677B6" w:rsidRDefault="004766E7" w:rsidP="007677B6">
      <w:pPr>
        <w:rPr>
          <w:rFonts w:eastAsia="SimSun"/>
          <w:lang w:val="en-US" w:eastAsia="zh-CN"/>
        </w:rPr>
      </w:pPr>
      <w:r w:rsidRPr="007677B6">
        <w:rPr>
          <w:rFonts w:eastAsia="SimSun"/>
          <w:b/>
          <w:lang w:val="en-US" w:eastAsia="zh-CN"/>
        </w:rPr>
        <w:t>AI/ML management</w:t>
      </w:r>
      <w:r w:rsidRPr="007677B6">
        <w:rPr>
          <w:rFonts w:eastAsia="SimSun"/>
          <w:lang w:val="en-US" w:eastAsia="zh-CN"/>
        </w:rPr>
        <w:t xml:space="preserve"> </w:t>
      </w:r>
      <w:r w:rsidR="0090755E" w:rsidRPr="007677B6">
        <w:rPr>
          <w:rFonts w:eastAsia="SimSun"/>
          <w:lang w:val="en-US" w:eastAsia="zh-CN"/>
        </w:rPr>
        <w:t xml:space="preserve">specifies AI/ML </w:t>
      </w:r>
      <w:r w:rsidR="0083580F" w:rsidRPr="007677B6">
        <w:rPr>
          <w:rFonts w:eastAsia="SimSun"/>
          <w:lang w:val="en-US" w:eastAsia="zh-CN"/>
        </w:rPr>
        <w:t xml:space="preserve">management </w:t>
      </w:r>
      <w:r w:rsidR="0090755E" w:rsidRPr="007677B6">
        <w:rPr>
          <w:rFonts w:eastAsia="SimSun"/>
          <w:lang w:val="en-US" w:eastAsia="zh-CN"/>
        </w:rPr>
        <w:t xml:space="preserve">related terminology and definitions, a general </w:t>
      </w:r>
      <w:r w:rsidR="00DF077A" w:rsidRPr="007677B6">
        <w:rPr>
          <w:rFonts w:eastAsia="SimSun"/>
          <w:lang w:val="en-US" w:eastAsia="zh-CN"/>
        </w:rPr>
        <w:t xml:space="preserve">management </w:t>
      </w:r>
      <w:r w:rsidR="0090755E" w:rsidRPr="007677B6">
        <w:rPr>
          <w:rFonts w:eastAsia="SimSun"/>
          <w:lang w:val="en-US" w:eastAsia="zh-CN"/>
        </w:rPr>
        <w:t xml:space="preserve">framework for </w:t>
      </w:r>
      <w:r w:rsidR="00146E2A" w:rsidRPr="007677B6">
        <w:rPr>
          <w:rFonts w:eastAsia="SimSun"/>
          <w:lang w:val="en-US" w:eastAsia="zh-CN"/>
        </w:rPr>
        <w:t xml:space="preserve">ML model </w:t>
      </w:r>
      <w:r w:rsidR="0090755E" w:rsidRPr="007677B6">
        <w:rPr>
          <w:rFonts w:eastAsia="SimSun"/>
          <w:lang w:val="en-US" w:eastAsia="zh-CN"/>
        </w:rPr>
        <w:t>lifecycle (i.e., model training and testing, emulation, deployment, and inference)</w:t>
      </w:r>
      <w:r w:rsidR="00146E2A" w:rsidRPr="007677B6">
        <w:rPr>
          <w:rFonts w:eastAsia="SimSun"/>
          <w:lang w:val="en-US" w:eastAsia="zh-CN"/>
        </w:rPr>
        <w:t>,</w:t>
      </w:r>
      <w:r w:rsidR="004528A7" w:rsidRPr="007677B6">
        <w:rPr>
          <w:rFonts w:eastAsia="SimSun"/>
          <w:lang w:val="en-US" w:eastAsia="zh-CN"/>
        </w:rPr>
        <w:t xml:space="preserve"> </w:t>
      </w:r>
      <w:r w:rsidR="00933E01" w:rsidRPr="007677B6">
        <w:rPr>
          <w:rFonts w:eastAsia="SimSun"/>
          <w:lang w:val="en-US" w:eastAsia="zh-CN"/>
        </w:rPr>
        <w:t xml:space="preserve">various </w:t>
      </w:r>
      <w:r w:rsidR="002B6A44" w:rsidRPr="007677B6">
        <w:rPr>
          <w:rFonts w:eastAsia="SimSun"/>
          <w:lang w:val="en-US" w:eastAsia="zh-CN"/>
        </w:rPr>
        <w:t>manag</w:t>
      </w:r>
      <w:r w:rsidR="00A83855" w:rsidRPr="007677B6">
        <w:rPr>
          <w:rFonts w:eastAsia="SimSun"/>
          <w:lang w:val="en-US" w:eastAsia="zh-CN"/>
        </w:rPr>
        <w:t>ement</w:t>
      </w:r>
      <w:r w:rsidR="002B6A44" w:rsidRPr="007677B6">
        <w:rPr>
          <w:rFonts w:eastAsia="SimSun"/>
          <w:lang w:val="en-US" w:eastAsia="zh-CN"/>
        </w:rPr>
        <w:t xml:space="preserve"> </w:t>
      </w:r>
      <w:r w:rsidR="00933E01" w:rsidRPr="007677B6">
        <w:rPr>
          <w:rFonts w:eastAsia="SimSun"/>
          <w:lang w:val="en-US" w:eastAsia="zh-CN"/>
        </w:rPr>
        <w:t xml:space="preserve">deployment </w:t>
      </w:r>
      <w:r w:rsidR="002B6A44" w:rsidRPr="007677B6">
        <w:rPr>
          <w:rFonts w:eastAsia="SimSun"/>
          <w:lang w:val="en-US" w:eastAsia="zh-CN"/>
        </w:rPr>
        <w:t>scenarios</w:t>
      </w:r>
      <w:r w:rsidR="00933E01" w:rsidRPr="007677B6">
        <w:rPr>
          <w:rFonts w:eastAsia="SimSun"/>
          <w:lang w:val="en-US" w:eastAsia="zh-CN"/>
        </w:rPr>
        <w:t>,</w:t>
      </w:r>
      <w:r w:rsidR="002B6A44" w:rsidRPr="007677B6">
        <w:rPr>
          <w:rFonts w:eastAsia="SimSun"/>
          <w:lang w:val="en-US" w:eastAsia="zh-CN"/>
        </w:rPr>
        <w:t xml:space="preserve"> </w:t>
      </w:r>
      <w:r w:rsidR="00984891" w:rsidRPr="007677B6">
        <w:rPr>
          <w:rFonts w:eastAsia="SimSun"/>
          <w:lang w:val="en-US" w:eastAsia="zh-CN"/>
        </w:rPr>
        <w:t xml:space="preserve">AI/ML </w:t>
      </w:r>
      <w:r w:rsidR="00146E2A" w:rsidRPr="007677B6">
        <w:rPr>
          <w:rFonts w:eastAsia="SimSun"/>
          <w:lang w:val="en-US" w:eastAsia="zh-CN"/>
        </w:rPr>
        <w:t>l</w:t>
      </w:r>
      <w:r w:rsidR="004528A7" w:rsidRPr="007677B6">
        <w:rPr>
          <w:rFonts w:eastAsia="SimSun"/>
          <w:lang w:val="en-US" w:eastAsia="zh-CN"/>
        </w:rPr>
        <w:t xml:space="preserve">ifecycle management </w:t>
      </w:r>
      <w:r w:rsidR="00984891" w:rsidRPr="007677B6">
        <w:rPr>
          <w:rFonts w:eastAsia="SimSun"/>
          <w:lang w:val="en-US" w:eastAsia="zh-CN"/>
        </w:rPr>
        <w:t>capabilities</w:t>
      </w:r>
      <w:r w:rsidR="004528A7" w:rsidRPr="007677B6">
        <w:rPr>
          <w:rFonts w:eastAsia="SimSun"/>
          <w:lang w:val="en-US" w:eastAsia="zh-CN"/>
        </w:rPr>
        <w:t xml:space="preserve"> including </w:t>
      </w:r>
      <w:proofErr w:type="spellStart"/>
      <w:r w:rsidR="00A50955">
        <w:rPr>
          <w:lang w:eastAsia="en-GB"/>
        </w:rPr>
        <w:t>OpenAPIs</w:t>
      </w:r>
      <w:proofErr w:type="spellEnd"/>
      <w:r w:rsidR="00A50955">
        <w:rPr>
          <w:lang w:eastAsia="en-GB"/>
        </w:rPr>
        <w:t xml:space="preserve"> for ML training, AI/ML emulation, ML model deployment and AI/ML inference</w:t>
      </w:r>
      <w:r w:rsidR="00984891">
        <w:rPr>
          <w:lang w:eastAsia="en-GB"/>
        </w:rPr>
        <w:t xml:space="preserve">. </w:t>
      </w:r>
      <w:r w:rsidR="002B7E6F">
        <w:rPr>
          <w:lang w:eastAsia="en-GB"/>
        </w:rPr>
        <w:t xml:space="preserve">With regard to </w:t>
      </w:r>
      <w:r w:rsidR="002F46C8">
        <w:rPr>
          <w:lang w:eastAsia="en-GB"/>
        </w:rPr>
        <w:t xml:space="preserve">AI/ML functionalities in </w:t>
      </w:r>
      <w:r w:rsidR="002B7E6F">
        <w:rPr>
          <w:lang w:eastAsia="en-GB"/>
        </w:rPr>
        <w:t xml:space="preserve">the </w:t>
      </w:r>
      <w:r w:rsidR="002F46C8">
        <w:rPr>
          <w:lang w:eastAsia="en-GB"/>
        </w:rPr>
        <w:t>RAN</w:t>
      </w:r>
      <w:r w:rsidR="00984891">
        <w:rPr>
          <w:lang w:eastAsia="en-GB"/>
        </w:rPr>
        <w:t xml:space="preserve">, </w:t>
      </w:r>
      <w:r w:rsidR="002B7E6F">
        <w:rPr>
          <w:lang w:eastAsia="en-GB"/>
        </w:rPr>
        <w:t>the management</w:t>
      </w:r>
      <w:r w:rsidR="002B7E6F" w:rsidDel="002B7E6F">
        <w:rPr>
          <w:lang w:eastAsia="en-GB"/>
        </w:rPr>
        <w:t xml:space="preserve"> </w:t>
      </w:r>
      <w:r w:rsidR="00984891">
        <w:t xml:space="preserve">of </w:t>
      </w:r>
      <w:r w:rsidR="0083580F">
        <w:t xml:space="preserve">NG-RAN </w:t>
      </w:r>
      <w:r w:rsidR="0083580F" w:rsidRPr="00AB50CD" w:rsidDel="002E79FB">
        <w:t>AI/ML</w:t>
      </w:r>
      <w:r w:rsidR="0083580F">
        <w:t>-based</w:t>
      </w:r>
      <w:r w:rsidR="0083580F" w:rsidRPr="00AB50CD" w:rsidDel="002E79FB">
        <w:t xml:space="preserve"> </w:t>
      </w:r>
      <w:r w:rsidR="0083580F">
        <w:t>distributed Network Energy Saving</w:t>
      </w:r>
      <w:r w:rsidR="0083580F" w:rsidRPr="007677B6">
        <w:rPr>
          <w:rFonts w:eastAsia="SimSun"/>
          <w:lang w:eastAsia="zh-CN"/>
        </w:rPr>
        <w:t xml:space="preserve">, </w:t>
      </w:r>
      <w:r w:rsidR="0083580F">
        <w:t xml:space="preserve">NG-RAN </w:t>
      </w:r>
      <w:r w:rsidR="0083580F" w:rsidRPr="00AB50CD" w:rsidDel="002E79FB">
        <w:t>AI/ML</w:t>
      </w:r>
      <w:r w:rsidR="0083580F">
        <w:t xml:space="preserve">-based distributed Mobility Optimization, NG-RAN </w:t>
      </w:r>
      <w:r w:rsidR="0083580F" w:rsidRPr="00AB50CD" w:rsidDel="002E79FB">
        <w:t>AI/ML</w:t>
      </w:r>
      <w:r w:rsidR="0083580F">
        <w:t>-based</w:t>
      </w:r>
      <w:r w:rsidR="0083580F" w:rsidRPr="00AB50CD" w:rsidDel="002E79FB">
        <w:t xml:space="preserve"> </w:t>
      </w:r>
      <w:r w:rsidR="0083580F">
        <w:t xml:space="preserve">distributed Load Balancing </w:t>
      </w:r>
      <w:r w:rsidR="002B7E6F">
        <w:t xml:space="preserve">have been specified </w:t>
      </w:r>
      <w:r w:rsidR="0083580F">
        <w:t>in Rel-18.</w:t>
      </w:r>
      <w:r w:rsidR="00146E2A" w:rsidRPr="007677B6">
        <w:rPr>
          <w:rFonts w:eastAsia="SimSun"/>
          <w:lang w:val="en-US" w:eastAsia="zh-CN"/>
        </w:rPr>
        <w:t xml:space="preserve"> </w:t>
      </w:r>
    </w:p>
    <w:p w14:paraId="4186B0A9" w14:textId="7A4C6DE8" w:rsidR="001A22BD" w:rsidRPr="001A22BD" w:rsidRDefault="006C5FB8" w:rsidP="00E262DB">
      <w:pPr>
        <w:pStyle w:val="TH"/>
        <w:rPr>
          <w:highlight w:val="lightGray"/>
        </w:rPr>
      </w:pPr>
      <w:r>
        <w:rPr>
          <w:noProof/>
        </w:rPr>
        <w:lastRenderedPageBreak/>
        <w:drawing>
          <wp:inline distT="0" distB="0" distL="0" distR="0" wp14:anchorId="61215970" wp14:editId="777BA3EB">
            <wp:extent cx="6120765" cy="2769870"/>
            <wp:effectExtent l="0" t="0" r="0" b="0"/>
            <wp:docPr id="1343877426" name="Picture 2" descr="A diagram of a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77426" name="Picture 2" descr="A diagram of a cyc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20765" cy="2769870"/>
                    </a:xfrm>
                    <a:prstGeom prst="rect">
                      <a:avLst/>
                    </a:prstGeom>
                  </pic:spPr>
                </pic:pic>
              </a:graphicData>
            </a:graphic>
          </wp:inline>
        </w:drawing>
      </w:r>
    </w:p>
    <w:p w14:paraId="4C43EB1D" w14:textId="12A79730" w:rsidR="00EF613D" w:rsidRPr="00174A1D" w:rsidRDefault="00EF613D" w:rsidP="007677B6">
      <w:r w:rsidRPr="007677B6">
        <w:rPr>
          <w:b/>
        </w:rPr>
        <w:t xml:space="preserve">Intent driven Management Service for Mobile Network </w:t>
      </w:r>
      <w:r w:rsidRPr="00174A1D">
        <w:t xml:space="preserve">specifies intent driven management capabilities for managing radio network and core network in coordinated manner. In </w:t>
      </w:r>
      <w:r w:rsidR="002B7E6F">
        <w:t xml:space="preserve">the </w:t>
      </w:r>
      <w:r w:rsidRPr="00174A1D">
        <w:t xml:space="preserve">RAN energy saving scenario, operator </w:t>
      </w:r>
      <w:r w:rsidR="002B7E6F">
        <w:t>can</w:t>
      </w:r>
      <w:r w:rsidR="002B7E6F" w:rsidRPr="00174A1D">
        <w:t xml:space="preserve"> </w:t>
      </w:r>
      <w:r w:rsidRPr="00174A1D">
        <w:t>provide energy consumption targets and RAN UE throughput targets for selected geographical area, enforce the context for execution, evaluate and adjust targets when needed. The automated system continuously monitors the network performance and energy consumption information, adjusts accordingly to achieve the optimal balance between energy saving effect and service experience by utilizing intelligen</w:t>
      </w:r>
      <w:r w:rsidR="002B7E6F">
        <w:t>t</w:t>
      </w:r>
      <w:r w:rsidRPr="00174A1D">
        <w:t xml:space="preserve"> mechanisms. With intent driven radio capacity performance assurance, operators c</w:t>
      </w:r>
      <w:r w:rsidR="002B7E6F">
        <w:t>an</w:t>
      </w:r>
      <w:r w:rsidRPr="00174A1D">
        <w:t xml:space="preserve"> express expected network throughput capacity as target. </w:t>
      </w:r>
      <w:r w:rsidR="002B7E6F">
        <w:t xml:space="preserve">The </w:t>
      </w:r>
      <w:r w:rsidRPr="00174A1D">
        <w:t>operator c</w:t>
      </w:r>
      <w:r w:rsidR="002B7E6F">
        <w:t>an</w:t>
      </w:r>
      <w:r w:rsidRPr="00174A1D">
        <w:t xml:space="preserve"> also express expected 5GC network capacity targets in </w:t>
      </w:r>
      <w:r w:rsidR="002B7E6F">
        <w:t xml:space="preserve">a </w:t>
      </w:r>
      <w:r w:rsidRPr="00174A1D">
        <w:t xml:space="preserve">standard way for delivering new 5GC network and system will try </w:t>
      </w:r>
      <w:r w:rsidR="0095344B">
        <w:t>its</w:t>
      </w:r>
      <w:r w:rsidR="0095344B" w:rsidRPr="00174A1D">
        <w:t xml:space="preserve"> </w:t>
      </w:r>
      <w:r w:rsidRPr="00174A1D">
        <w:t xml:space="preserve">best to achieve the best performance according to the desired intent. Query capability is also provided </w:t>
      </w:r>
      <w:r w:rsidR="0095344B">
        <w:t xml:space="preserve">through </w:t>
      </w:r>
      <w:r w:rsidRPr="00174A1D">
        <w:t xml:space="preserve">which </w:t>
      </w:r>
      <w:r w:rsidR="0095344B">
        <w:t xml:space="preserve">the </w:t>
      </w:r>
      <w:r w:rsidRPr="00174A1D">
        <w:t>operator c</w:t>
      </w:r>
      <w:r w:rsidR="0095344B">
        <w:t>an</w:t>
      </w:r>
      <w:r w:rsidRPr="00174A1D">
        <w:t xml:space="preserve"> </w:t>
      </w:r>
      <w:r w:rsidR="00F00C67" w:rsidRPr="00174A1D">
        <w:t>obtain</w:t>
      </w:r>
      <w:r w:rsidRPr="00174A1D">
        <w:t xml:space="preserve"> the supported targets for each intent handling functions and select the proper intent handling function to execute the intent handling process.</w:t>
      </w:r>
      <w:r w:rsidR="00F46829">
        <w:t xml:space="preserve"> 3GPP defined intent driven management framework is flexible and easy to be extended for new features. </w:t>
      </w:r>
    </w:p>
    <w:p w14:paraId="648DB318" w14:textId="12F9285E" w:rsidR="00F00C67" w:rsidRDefault="00F00C67" w:rsidP="007677B6">
      <w:pPr>
        <w:rPr>
          <w:rFonts w:eastAsia="SimSun"/>
          <w:lang w:val="en-US" w:eastAsia="zh-CN"/>
        </w:rPr>
      </w:pPr>
      <w:r>
        <w:rPr>
          <w:rFonts w:eastAsia="SimSun" w:hint="eastAsia"/>
          <w:lang w:val="en-US" w:eastAsia="zh-CN"/>
        </w:rPr>
        <w:t>T</w:t>
      </w:r>
      <w:r>
        <w:rPr>
          <w:rFonts w:eastAsia="SimSun"/>
          <w:lang w:val="en-US" w:eastAsia="zh-CN"/>
        </w:rPr>
        <w:t>o facilitate the end</w:t>
      </w:r>
      <w:r w:rsidR="0095344B">
        <w:rPr>
          <w:rFonts w:eastAsia="SimSun"/>
          <w:lang w:val="en-US" w:eastAsia="zh-CN"/>
        </w:rPr>
        <w:t>-</w:t>
      </w:r>
      <w:r>
        <w:rPr>
          <w:rFonts w:eastAsia="SimSun"/>
          <w:lang w:val="en-US" w:eastAsia="zh-CN"/>
        </w:rPr>
        <w:t>to</w:t>
      </w:r>
      <w:r w:rsidR="0095344B">
        <w:rPr>
          <w:rFonts w:eastAsia="SimSun"/>
          <w:lang w:val="en-US" w:eastAsia="zh-CN"/>
        </w:rPr>
        <w:t>-</w:t>
      </w:r>
      <w:r>
        <w:rPr>
          <w:rFonts w:eastAsia="SimSun"/>
          <w:lang w:val="en-US" w:eastAsia="zh-CN"/>
        </w:rPr>
        <w:t xml:space="preserve">end intent driven solution, </w:t>
      </w:r>
      <w:r w:rsidR="009870F1">
        <w:rPr>
          <w:rFonts w:eastAsia="SimSun"/>
          <w:lang w:val="en-US" w:eastAsia="zh-CN"/>
        </w:rPr>
        <w:t xml:space="preserve">the two </w:t>
      </w:r>
      <w:r w:rsidR="005B4CE6" w:rsidRPr="005B4CE6">
        <w:rPr>
          <w:rFonts w:eastAsia="SimSun"/>
          <w:lang w:val="en-US" w:eastAsia="zh-CN"/>
        </w:rPr>
        <w:t xml:space="preserve">Intent-driven deployment scenarios </w:t>
      </w:r>
      <w:r w:rsidR="005B4CE6">
        <w:rPr>
          <w:rFonts w:eastAsia="SimSun"/>
          <w:lang w:val="en-US" w:eastAsia="zh-CN"/>
        </w:rPr>
        <w:t>are shown in</w:t>
      </w:r>
      <w:r w:rsidR="000327A2">
        <w:rPr>
          <w:rFonts w:eastAsia="SimSun"/>
          <w:lang w:val="en-US" w:eastAsia="zh-CN"/>
        </w:rPr>
        <w:t xml:space="preserve"> </w:t>
      </w:r>
      <w:r w:rsidR="005B4CE6" w:rsidRPr="005B4CE6">
        <w:rPr>
          <w:rFonts w:eastAsia="SimSun"/>
          <w:lang w:val="en-US" w:eastAsia="zh-CN"/>
        </w:rPr>
        <w:t>TS 28.312</w:t>
      </w:r>
      <w:r w:rsidR="000327A2">
        <w:rPr>
          <w:rFonts w:eastAsia="SimSun"/>
          <w:lang w:val="en-US" w:eastAsia="zh-CN"/>
        </w:rPr>
        <w:t xml:space="preserve">, as </w:t>
      </w:r>
      <w:r w:rsidR="009870F1">
        <w:rPr>
          <w:rFonts w:eastAsia="SimSun"/>
          <w:lang w:val="en-US" w:eastAsia="zh-CN"/>
        </w:rPr>
        <w:t>potential examples utilizing</w:t>
      </w:r>
      <w:r w:rsidR="009870F1" w:rsidRPr="009870F1">
        <w:rPr>
          <w:rFonts w:eastAsia="SimSun"/>
          <w:lang w:val="en-US" w:eastAsia="zh-CN"/>
        </w:rPr>
        <w:t xml:space="preserve"> 3GPP </w:t>
      </w:r>
      <w:r w:rsidR="009870F1">
        <w:rPr>
          <w:rFonts w:eastAsia="SimSun" w:hint="eastAsia"/>
          <w:lang w:val="en-US" w:eastAsia="zh-CN"/>
        </w:rPr>
        <w:t>def</w:t>
      </w:r>
      <w:r w:rsidR="009870F1">
        <w:rPr>
          <w:rFonts w:eastAsia="SimSun"/>
          <w:lang w:val="en-US" w:eastAsia="zh-CN"/>
        </w:rPr>
        <w:t>ined intent solution to support requests from the communication service customers.</w:t>
      </w:r>
    </w:p>
    <w:p w14:paraId="34E56CD1" w14:textId="4F47A6AE" w:rsidR="00E570CF" w:rsidRPr="007677B6" w:rsidRDefault="00E570CF" w:rsidP="007677B6">
      <w:pPr>
        <w:rPr>
          <w:rFonts w:eastAsia="SimSun"/>
          <w:b/>
          <w:lang w:val="en-US" w:eastAsia="zh-CN"/>
        </w:rPr>
      </w:pPr>
      <w:r w:rsidRPr="007677B6">
        <w:rPr>
          <w:rFonts w:eastAsia="SimSun"/>
          <w:b/>
          <w:lang w:val="en-US" w:eastAsia="zh-CN"/>
        </w:rPr>
        <w:t>Management Data Analytics</w:t>
      </w:r>
      <w:r w:rsidR="0095344B" w:rsidRPr="007677B6">
        <w:rPr>
          <w:rFonts w:eastAsia="SimSun"/>
          <w:b/>
          <w:lang w:val="en-US" w:eastAsia="zh-CN"/>
        </w:rPr>
        <w:t xml:space="preserve"> (MDA)</w:t>
      </w:r>
      <w:r w:rsidRPr="007677B6">
        <w:rPr>
          <w:rFonts w:eastAsia="SimSun"/>
          <w:b/>
          <w:lang w:val="en-US" w:eastAsia="zh-CN"/>
        </w:rPr>
        <w:t xml:space="preserve"> </w:t>
      </w:r>
      <w:r w:rsidR="002B6A44" w:rsidRPr="007677B6">
        <w:rPr>
          <w:rFonts w:eastAsia="SimSun"/>
          <w:b/>
          <w:lang w:val="en-US" w:eastAsia="zh-CN"/>
        </w:rPr>
        <w:t xml:space="preserve">specifies </w:t>
      </w:r>
      <w:r w:rsidR="00933E01" w:rsidRPr="007677B6">
        <w:rPr>
          <w:rFonts w:eastAsia="SimSun"/>
          <w:b/>
          <w:lang w:val="en-US" w:eastAsia="zh-CN"/>
        </w:rPr>
        <w:t xml:space="preserve">analytics capabilities to support </w:t>
      </w:r>
      <w:r w:rsidR="002B6A44" w:rsidRPr="007677B6">
        <w:rPr>
          <w:rFonts w:eastAsia="SimSun"/>
          <w:b/>
          <w:lang w:val="en-US" w:eastAsia="zh-CN"/>
        </w:rPr>
        <w:t>prediction statistics, NF resource utilization and 5GC congestion analysis.</w:t>
      </w:r>
    </w:p>
    <w:p w14:paraId="749EEE51" w14:textId="03B8DC81" w:rsidR="00BB6339" w:rsidRPr="00BB6339" w:rsidRDefault="00BB6339" w:rsidP="007677B6">
      <w:pPr>
        <w:rPr>
          <w:rFonts w:eastAsia="SimSun"/>
          <w:lang w:val="en-US" w:eastAsia="zh-CN"/>
        </w:rPr>
      </w:pPr>
      <w:r w:rsidRPr="00BB6339">
        <w:rPr>
          <w:rFonts w:eastAsia="SimSun"/>
          <w:lang w:val="en-US" w:eastAsia="zh-CN"/>
        </w:rPr>
        <w:t>The MDA is a management functionality that utilizes the collection of current and historical management and network data including e.g., communication service, slicing, management and/or network functions data to perform analytics that could enable intelligent and automated network operations and service assurance.</w:t>
      </w:r>
      <w:r>
        <w:rPr>
          <w:rFonts w:eastAsia="SimSun"/>
          <w:lang w:val="en-US" w:eastAsia="zh-CN"/>
        </w:rPr>
        <w:t xml:space="preserve"> </w:t>
      </w:r>
      <w:r w:rsidRPr="00BB6339">
        <w:rPr>
          <w:rFonts w:eastAsia="SimSun"/>
          <w:lang w:val="en-US" w:eastAsia="zh-CN"/>
        </w:rPr>
        <w:t xml:space="preserve">MDA </w:t>
      </w:r>
      <w:r w:rsidR="009870F1">
        <w:rPr>
          <w:rFonts w:eastAsia="SimSun"/>
          <w:lang w:val="en-US" w:eastAsia="zh-CN"/>
        </w:rPr>
        <w:t xml:space="preserve">capability </w:t>
      </w:r>
      <w:r w:rsidRPr="00BB6339">
        <w:rPr>
          <w:rFonts w:eastAsia="SimSun"/>
          <w:lang w:val="en-US" w:eastAsia="zh-CN"/>
        </w:rPr>
        <w:t xml:space="preserve">allows consumer to request and obtain analytics </w:t>
      </w:r>
      <w:r w:rsidR="006673E8">
        <w:rPr>
          <w:rFonts w:eastAsia="SimSun"/>
          <w:lang w:val="en-US" w:eastAsia="zh-CN"/>
        </w:rPr>
        <w:t xml:space="preserve">outcome </w:t>
      </w:r>
      <w:r w:rsidRPr="00BB6339">
        <w:rPr>
          <w:rFonts w:eastAsia="SimSun"/>
          <w:lang w:val="en-US" w:eastAsia="zh-CN"/>
        </w:rPr>
        <w:t>related to a specific use case (MDA type).</w:t>
      </w:r>
    </w:p>
    <w:p w14:paraId="03680F8D" w14:textId="2B2446A3" w:rsidR="00BB6339" w:rsidRPr="00BB6339" w:rsidRDefault="00BB6339" w:rsidP="007677B6">
      <w:pPr>
        <w:rPr>
          <w:rFonts w:eastAsia="SimSun"/>
          <w:lang w:val="en-US" w:eastAsia="zh-CN"/>
        </w:rPr>
      </w:pPr>
      <w:r w:rsidRPr="00BB6339">
        <w:rPr>
          <w:rFonts w:eastAsia="SimSun"/>
          <w:lang w:val="en-US" w:eastAsia="zh-CN"/>
        </w:rPr>
        <w:t xml:space="preserve">The new use cases </w:t>
      </w:r>
      <w:r>
        <w:rPr>
          <w:rFonts w:eastAsia="SimSun"/>
          <w:lang w:val="en-US" w:eastAsia="zh-CN"/>
        </w:rPr>
        <w:t xml:space="preserve">and corresponding solutions specified in Rel-18 </w:t>
      </w:r>
      <w:r w:rsidRPr="00BB6339">
        <w:rPr>
          <w:rFonts w:eastAsia="SimSun"/>
          <w:lang w:val="en-US" w:eastAsia="zh-CN"/>
        </w:rPr>
        <w:t>include</w:t>
      </w:r>
      <w:r>
        <w:rPr>
          <w:rFonts w:eastAsia="SimSun"/>
          <w:lang w:val="en-US" w:eastAsia="zh-CN"/>
        </w:rPr>
        <w:t>s</w:t>
      </w:r>
      <w:r w:rsidR="002B6A44">
        <w:rPr>
          <w:rFonts w:eastAsia="SimSun"/>
          <w:lang w:val="en-US" w:eastAsia="zh-CN"/>
        </w:rPr>
        <w:t xml:space="preserve"> </w:t>
      </w:r>
      <w:r w:rsidRPr="00BB6339">
        <w:rPr>
          <w:rFonts w:eastAsia="SimSun"/>
          <w:lang w:val="en-US" w:eastAsia="zh-CN"/>
        </w:rPr>
        <w:tab/>
        <w:t>Prediction and statistics of Mobility management performance related predictions, Coverage related predictions, SLS prediction, Critical maintenance management related predictions and Energy saving predictions,</w:t>
      </w:r>
      <w:r w:rsidR="002B6A44">
        <w:rPr>
          <w:rFonts w:eastAsia="SimSun"/>
          <w:lang w:val="en-US" w:eastAsia="zh-CN"/>
        </w:rPr>
        <w:t xml:space="preserve"> </w:t>
      </w:r>
      <w:r w:rsidR="002B6A44" w:rsidRPr="00BB6339">
        <w:rPr>
          <w:rFonts w:eastAsia="SimSun"/>
          <w:lang w:val="en-US" w:eastAsia="zh-CN"/>
        </w:rPr>
        <w:t xml:space="preserve">physical </w:t>
      </w:r>
      <w:r w:rsidR="002B6A44">
        <w:rPr>
          <w:rFonts w:eastAsia="SimSun"/>
          <w:lang w:val="en-US" w:eastAsia="zh-CN"/>
        </w:rPr>
        <w:t>and</w:t>
      </w:r>
      <w:r w:rsidR="002B6A44" w:rsidRPr="00BB6339">
        <w:rPr>
          <w:rFonts w:eastAsia="SimSun"/>
          <w:lang w:val="en-US" w:eastAsia="zh-CN"/>
        </w:rPr>
        <w:t xml:space="preserve"> virtualized </w:t>
      </w:r>
      <w:r w:rsidRPr="00BB6339">
        <w:rPr>
          <w:rFonts w:eastAsia="SimSun"/>
          <w:lang w:val="en-US" w:eastAsia="zh-CN"/>
        </w:rPr>
        <w:t xml:space="preserve">NF resource </w:t>
      </w:r>
      <w:r w:rsidR="002B6A44" w:rsidRPr="00BB6339">
        <w:rPr>
          <w:rFonts w:eastAsia="SimSun"/>
          <w:lang w:val="en-US" w:eastAsia="zh-CN"/>
        </w:rPr>
        <w:t>utilization</w:t>
      </w:r>
      <w:r w:rsidRPr="00BB6339">
        <w:rPr>
          <w:rFonts w:eastAsia="SimSun"/>
          <w:lang w:val="en-US" w:eastAsia="zh-CN"/>
        </w:rPr>
        <w:t xml:space="preserve"> anal</w:t>
      </w:r>
      <w:r w:rsidRPr="006673E8">
        <w:rPr>
          <w:rFonts w:eastAsia="SimSun"/>
          <w:lang w:val="en-US" w:eastAsia="zh-CN"/>
        </w:rPr>
        <w:t>ys</w:t>
      </w:r>
      <w:r w:rsidR="002B6A44" w:rsidRPr="006673E8">
        <w:rPr>
          <w:rFonts w:eastAsia="SimSun"/>
          <w:lang w:val="en-US" w:eastAsia="zh-CN"/>
        </w:rPr>
        <w:t>i</w:t>
      </w:r>
      <w:r w:rsidRPr="006673E8">
        <w:rPr>
          <w:rFonts w:eastAsia="SimSun"/>
          <w:lang w:val="en-US" w:eastAsia="zh-CN"/>
        </w:rPr>
        <w:t>s, and 5GC Control plane congestion analysis.</w:t>
      </w:r>
      <w:r w:rsidR="002B6A44" w:rsidRPr="006673E8">
        <w:rPr>
          <w:rFonts w:eastAsia="SimSun"/>
          <w:lang w:val="en-US" w:eastAsia="zh-CN"/>
        </w:rPr>
        <w:t xml:space="preserve"> </w:t>
      </w:r>
      <w:r w:rsidR="006673E8" w:rsidRPr="006673E8">
        <w:rPr>
          <w:rFonts w:eastAsia="SimSun"/>
          <w:lang w:val="en-US" w:eastAsia="zh-CN"/>
        </w:rPr>
        <w:t>A</w:t>
      </w:r>
      <w:r w:rsidR="002B6A44" w:rsidRPr="006673E8">
        <w:rPr>
          <w:rFonts w:eastAsia="SimSun"/>
          <w:lang w:val="en-US" w:eastAsia="zh-CN"/>
        </w:rPr>
        <w:t xml:space="preserve">nalytic </w:t>
      </w:r>
      <w:r w:rsidR="006673E8" w:rsidRPr="006673E8">
        <w:rPr>
          <w:rFonts w:eastAsia="SimSun"/>
          <w:lang w:val="en-US" w:eastAsia="zh-CN"/>
        </w:rPr>
        <w:t>coordination</w:t>
      </w:r>
      <w:r w:rsidR="002B6A44" w:rsidRPr="006673E8">
        <w:rPr>
          <w:rFonts w:eastAsia="SimSun"/>
          <w:lang w:val="en-US" w:eastAsia="zh-CN"/>
        </w:rPr>
        <w:t xml:space="preserve"> across multiple domains are also supported.</w:t>
      </w:r>
      <w:r w:rsidR="002B6A44">
        <w:rPr>
          <w:rFonts w:eastAsia="SimSun"/>
          <w:lang w:val="en-US" w:eastAsia="zh-CN"/>
        </w:rPr>
        <w:t xml:space="preserve"> </w:t>
      </w:r>
    </w:p>
    <w:p w14:paraId="48FFD999" w14:textId="34D03E02" w:rsidR="00BB6339" w:rsidRPr="007677B6" w:rsidRDefault="00E570CF" w:rsidP="007677B6">
      <w:pPr>
        <w:rPr>
          <w:rFonts w:eastAsia="SimSun"/>
          <w:lang w:val="en-US" w:eastAsia="zh-CN"/>
        </w:rPr>
      </w:pPr>
      <w:r w:rsidRPr="007677B6">
        <w:rPr>
          <w:rFonts w:eastAsia="SimSun"/>
          <w:b/>
          <w:lang w:val="en-US" w:eastAsia="zh-CN"/>
        </w:rPr>
        <w:t>Self-Configuration of RAN Network Entities</w:t>
      </w:r>
      <w:r w:rsidR="0095344B" w:rsidRPr="007677B6">
        <w:rPr>
          <w:rFonts w:eastAsia="SimSun"/>
          <w:b/>
          <w:lang w:val="en-US" w:eastAsia="zh-CN"/>
        </w:rPr>
        <w:t xml:space="preserve"> (NE)</w:t>
      </w:r>
      <w:r w:rsidRPr="007677B6">
        <w:rPr>
          <w:rFonts w:eastAsia="SimSun"/>
          <w:b/>
          <w:lang w:val="en-US" w:eastAsia="zh-CN"/>
        </w:rPr>
        <w:t xml:space="preserve"> </w:t>
      </w:r>
      <w:r w:rsidR="00BE0E64" w:rsidRPr="007677B6">
        <w:rPr>
          <w:rFonts w:eastAsia="SimSun"/>
          <w:lang w:val="en-US" w:eastAsia="zh-CN"/>
        </w:rPr>
        <w:t>specifies the operators controlled self-configuration process of RAN NE</w:t>
      </w:r>
      <w:r w:rsidR="0095344B" w:rsidRPr="007677B6">
        <w:rPr>
          <w:rFonts w:eastAsia="SimSun"/>
          <w:lang w:val="en-US" w:eastAsia="zh-CN"/>
        </w:rPr>
        <w:t>s</w:t>
      </w:r>
      <w:r w:rsidR="00BE0E64" w:rsidRPr="007677B6">
        <w:rPr>
          <w:rFonts w:eastAsia="SimSun"/>
          <w:lang w:val="en-US" w:eastAsia="zh-CN"/>
        </w:rPr>
        <w:t xml:space="preserve">. With operator provided policy and planned data, </w:t>
      </w:r>
      <w:r w:rsidR="00BB6339" w:rsidRPr="007677B6">
        <w:rPr>
          <w:rFonts w:eastAsia="SimSun"/>
          <w:lang w:val="en-US" w:eastAsia="zh-CN"/>
        </w:rPr>
        <w:t xml:space="preserve">RAN NE can be taken to a state ready to carry traffic using self-configuration </w:t>
      </w:r>
      <w:r w:rsidR="00BE0E64" w:rsidRPr="007677B6">
        <w:rPr>
          <w:rFonts w:eastAsia="SimSun"/>
          <w:lang w:val="en-US" w:eastAsia="zh-CN"/>
        </w:rPr>
        <w:t xml:space="preserve">process </w:t>
      </w:r>
      <w:r w:rsidR="00BB6339" w:rsidRPr="007677B6">
        <w:rPr>
          <w:rFonts w:eastAsia="SimSun"/>
          <w:lang w:val="en-US" w:eastAsia="zh-CN"/>
        </w:rPr>
        <w:t xml:space="preserve">in an automated manner. Self-configuration </w:t>
      </w:r>
      <w:r w:rsidR="00BE0E64" w:rsidRPr="007677B6">
        <w:rPr>
          <w:rFonts w:eastAsia="SimSun"/>
          <w:lang w:val="en-US" w:eastAsia="zh-CN"/>
        </w:rPr>
        <w:t xml:space="preserve">process </w:t>
      </w:r>
      <w:r w:rsidR="00BB6339" w:rsidRPr="007677B6">
        <w:rPr>
          <w:rFonts w:eastAsia="SimSun"/>
          <w:lang w:val="en-US" w:eastAsia="zh-CN"/>
        </w:rPr>
        <w:t xml:space="preserve">includes </w:t>
      </w:r>
      <w:r w:rsidR="00BE0E64" w:rsidRPr="007677B6">
        <w:rPr>
          <w:rFonts w:eastAsia="SimSun"/>
          <w:lang w:val="en-US" w:eastAsia="zh-CN"/>
        </w:rPr>
        <w:t>four</w:t>
      </w:r>
      <w:r w:rsidR="00BB6339" w:rsidRPr="007677B6">
        <w:rPr>
          <w:rFonts w:eastAsia="SimSun"/>
          <w:lang w:val="en-US" w:eastAsia="zh-CN"/>
        </w:rPr>
        <w:t xml:space="preserve"> </w:t>
      </w:r>
      <w:r w:rsidR="00F6670B" w:rsidRPr="007677B6">
        <w:rPr>
          <w:rFonts w:eastAsia="SimSun"/>
          <w:lang w:val="en-US" w:eastAsia="zh-CN"/>
        </w:rPr>
        <w:t xml:space="preserve">major </w:t>
      </w:r>
      <w:r w:rsidR="00BE0E64" w:rsidRPr="007677B6">
        <w:rPr>
          <w:rFonts w:eastAsia="SimSun"/>
          <w:lang w:val="en-US" w:eastAsia="zh-CN"/>
        </w:rPr>
        <w:t>steps</w:t>
      </w:r>
      <w:r w:rsidR="00BB6339" w:rsidRPr="007677B6">
        <w:rPr>
          <w:rFonts w:eastAsia="SimSun"/>
          <w:lang w:val="en-US" w:eastAsia="zh-CN"/>
        </w:rPr>
        <w:t>: genera</w:t>
      </w:r>
      <w:r w:rsidR="00BE0E64" w:rsidRPr="007677B6">
        <w:rPr>
          <w:rFonts w:eastAsia="SimSun"/>
          <w:lang w:val="en-US" w:eastAsia="zh-CN"/>
        </w:rPr>
        <w:t>te</w:t>
      </w:r>
      <w:r w:rsidR="00BB6339" w:rsidRPr="007677B6">
        <w:rPr>
          <w:rFonts w:eastAsia="SimSun"/>
          <w:lang w:val="en-US" w:eastAsia="zh-CN"/>
        </w:rPr>
        <w:t xml:space="preserve"> RAN NE configuration data</w:t>
      </w:r>
      <w:r w:rsidR="00BE0E64" w:rsidRPr="007677B6">
        <w:rPr>
          <w:rFonts w:eastAsia="SimSun"/>
          <w:lang w:val="en-US" w:eastAsia="zh-CN"/>
        </w:rPr>
        <w:t xml:space="preserve"> based on operators’ inputs</w:t>
      </w:r>
      <w:r w:rsidR="00BB6339" w:rsidRPr="007677B6">
        <w:rPr>
          <w:rFonts w:eastAsia="SimSun"/>
          <w:lang w:val="en-US" w:eastAsia="zh-CN"/>
        </w:rPr>
        <w:t>, download and activate software, download and activ</w:t>
      </w:r>
      <w:r w:rsidR="000F0548" w:rsidRPr="007677B6">
        <w:rPr>
          <w:rFonts w:eastAsia="SimSun"/>
          <w:lang w:val="en-US" w:eastAsia="zh-CN"/>
        </w:rPr>
        <w:t>at</w:t>
      </w:r>
      <w:r w:rsidR="00BB6339" w:rsidRPr="007677B6">
        <w:rPr>
          <w:rFonts w:eastAsia="SimSun"/>
          <w:lang w:val="en-US" w:eastAsia="zh-CN"/>
        </w:rPr>
        <w:t xml:space="preserve">e configuration data, self-test. Self-configuration </w:t>
      </w:r>
      <w:r w:rsidR="00BE0E64" w:rsidRPr="007677B6">
        <w:rPr>
          <w:rFonts w:eastAsia="SimSun"/>
          <w:lang w:val="en-US" w:eastAsia="zh-CN"/>
        </w:rPr>
        <w:t>process</w:t>
      </w:r>
      <w:r w:rsidR="00BB6339" w:rsidRPr="007677B6">
        <w:rPr>
          <w:rFonts w:eastAsia="SimSun"/>
          <w:lang w:val="en-US" w:eastAsia="zh-CN"/>
        </w:rPr>
        <w:t xml:space="preserve"> </w:t>
      </w:r>
      <w:r w:rsidR="00F6670B" w:rsidRPr="007677B6">
        <w:rPr>
          <w:rFonts w:eastAsia="SimSun"/>
          <w:lang w:val="en-US" w:eastAsia="zh-CN"/>
        </w:rPr>
        <w:t>also provide</w:t>
      </w:r>
      <w:r w:rsidR="000F0548" w:rsidRPr="007677B6">
        <w:rPr>
          <w:rFonts w:eastAsia="SimSun"/>
          <w:lang w:val="en-US" w:eastAsia="zh-CN"/>
        </w:rPr>
        <w:t>s</w:t>
      </w:r>
      <w:r w:rsidR="00F6670B" w:rsidRPr="007677B6">
        <w:rPr>
          <w:rFonts w:eastAsia="SimSun"/>
          <w:lang w:val="en-US" w:eastAsia="zh-CN"/>
        </w:rPr>
        <w:t xml:space="preserve"> the capability for </w:t>
      </w:r>
      <w:r w:rsidR="00C92188" w:rsidRPr="007677B6">
        <w:rPr>
          <w:rFonts w:eastAsia="SimSun"/>
          <w:lang w:val="en-US" w:eastAsia="zh-CN"/>
        </w:rPr>
        <w:t>operator</w:t>
      </w:r>
      <w:r w:rsidR="00F6670B" w:rsidRPr="007677B6">
        <w:rPr>
          <w:rFonts w:eastAsia="SimSun"/>
          <w:lang w:val="en-US" w:eastAsia="zh-CN"/>
        </w:rPr>
        <w:t>s</w:t>
      </w:r>
      <w:r w:rsidR="00C92188" w:rsidRPr="007677B6">
        <w:rPr>
          <w:rFonts w:eastAsia="SimSun"/>
          <w:lang w:val="en-US" w:eastAsia="zh-CN"/>
        </w:rPr>
        <w:t xml:space="preserve"> to </w:t>
      </w:r>
      <w:r w:rsidR="00F6670B" w:rsidRPr="007677B6">
        <w:rPr>
          <w:rFonts w:eastAsia="SimSun"/>
          <w:lang w:val="en-US" w:eastAsia="zh-CN"/>
        </w:rPr>
        <w:t xml:space="preserve">more the progress and </w:t>
      </w:r>
      <w:r w:rsidR="00BE0E64" w:rsidRPr="007677B6">
        <w:rPr>
          <w:rFonts w:eastAsia="SimSun"/>
          <w:lang w:val="en-US" w:eastAsia="zh-CN"/>
        </w:rPr>
        <w:t xml:space="preserve">intervene the </w:t>
      </w:r>
      <w:r w:rsidR="00C92188" w:rsidRPr="007677B6">
        <w:rPr>
          <w:rFonts w:eastAsia="SimSun"/>
          <w:lang w:val="en-US" w:eastAsia="zh-CN"/>
        </w:rPr>
        <w:t xml:space="preserve">automated process </w:t>
      </w:r>
      <w:r w:rsidR="00BE0E64" w:rsidRPr="007677B6">
        <w:rPr>
          <w:rFonts w:eastAsia="SimSun"/>
          <w:lang w:val="en-US" w:eastAsia="zh-CN"/>
        </w:rPr>
        <w:t xml:space="preserve">execution when needed </w:t>
      </w:r>
      <w:r w:rsidR="00C92188" w:rsidRPr="007677B6">
        <w:rPr>
          <w:rFonts w:eastAsia="SimSun"/>
          <w:lang w:val="en-US" w:eastAsia="zh-CN"/>
        </w:rPr>
        <w:t>with</w:t>
      </w:r>
      <w:r w:rsidR="00BE0E64" w:rsidRPr="007677B6">
        <w:rPr>
          <w:rFonts w:eastAsia="SimSun"/>
          <w:lang w:val="en-US" w:eastAsia="zh-CN"/>
        </w:rPr>
        <w:t xml:space="preserve"> standardized solution</w:t>
      </w:r>
      <w:r w:rsidR="00BB6339" w:rsidRPr="007677B6">
        <w:rPr>
          <w:rFonts w:eastAsia="SimSun"/>
          <w:lang w:val="en-US" w:eastAsia="zh-CN"/>
        </w:rPr>
        <w:t>.</w:t>
      </w:r>
    </w:p>
    <w:p w14:paraId="50DAAD5A" w14:textId="3960F4AE" w:rsidR="00EF613D" w:rsidRPr="008147B4" w:rsidRDefault="00EF613D" w:rsidP="007677B6">
      <w:pPr>
        <w:pStyle w:val="Heading2"/>
        <w:rPr>
          <w:b/>
          <w:bCs/>
          <w:lang w:val="en-US" w:eastAsia="zh-CN"/>
        </w:rPr>
      </w:pPr>
      <w:r w:rsidRPr="008147B4">
        <w:rPr>
          <w:b/>
          <w:bCs/>
          <w:lang w:val="en-US" w:eastAsia="zh-CN"/>
        </w:rPr>
        <w:t>Support to new service</w:t>
      </w:r>
      <w:r w:rsidR="00D25966" w:rsidRPr="008147B4">
        <w:rPr>
          <w:b/>
          <w:bCs/>
          <w:lang w:val="en-US" w:eastAsia="zh-CN"/>
        </w:rPr>
        <w:t>s</w:t>
      </w:r>
    </w:p>
    <w:p w14:paraId="439E20F9" w14:textId="6240338F" w:rsidR="001B3B14" w:rsidRDefault="00A85A74" w:rsidP="00BF6FF1">
      <w:pPr>
        <w:pStyle w:val="ListParagraph"/>
        <w:numPr>
          <w:ilvl w:val="0"/>
          <w:numId w:val="27"/>
        </w:numPr>
      </w:pPr>
      <w:r w:rsidRPr="00BF6FF1">
        <w:rPr>
          <w:b/>
        </w:rPr>
        <w:t xml:space="preserve">Enhancements of EE for 5G </w:t>
      </w:r>
      <w:r w:rsidRPr="00A85A74">
        <w:t xml:space="preserve">specifies new 5G network EE measurements include energy consumption of Virtualized Network Functions (VNF) and new Energy Consumption KPIs for virtual compute resources. </w:t>
      </w:r>
    </w:p>
    <w:p w14:paraId="05DEE050" w14:textId="5D482D36" w:rsidR="00ED1A7D" w:rsidRPr="00E43A2B" w:rsidRDefault="00ED1A7D" w:rsidP="00BF6FF1">
      <w:pPr>
        <w:pStyle w:val="ListParagraph"/>
        <w:numPr>
          <w:ilvl w:val="0"/>
          <w:numId w:val="27"/>
        </w:numPr>
      </w:pPr>
      <w:r w:rsidRPr="00BF6FF1">
        <w:rPr>
          <w:rFonts w:eastAsia="SimSun"/>
          <w:b/>
          <w:lang w:val="en-US" w:eastAsia="zh-CN"/>
        </w:rPr>
        <w:lastRenderedPageBreak/>
        <w:t xml:space="preserve">Network and Service Operations for Energy Utilities </w:t>
      </w:r>
      <w:r w:rsidR="0095344B" w:rsidRPr="00BF6FF1">
        <w:rPr>
          <w:rFonts w:eastAsia="SimSun"/>
          <w:b/>
          <w:lang w:val="en-US" w:eastAsia="zh-CN"/>
        </w:rPr>
        <w:t xml:space="preserve">(NSOEU) </w:t>
      </w:r>
      <w:r w:rsidRPr="00BF6FF1">
        <w:rPr>
          <w:lang w:val="en-US" w:eastAsia="zh-CN"/>
        </w:rPr>
        <w:t xml:space="preserve">is a feature that exposes management information and capabilities from the 5G system to energy utility operators to achieve higher service availability. </w:t>
      </w:r>
    </w:p>
    <w:p w14:paraId="6C2C718C" w14:textId="0665EF5E" w:rsidR="00CE4533" w:rsidRPr="00CE4533" w:rsidRDefault="00CE4533" w:rsidP="00BF6FF1">
      <w:pPr>
        <w:pStyle w:val="ListParagraph"/>
        <w:numPr>
          <w:ilvl w:val="0"/>
          <w:numId w:val="27"/>
        </w:numPr>
      </w:pPr>
      <w:r w:rsidRPr="00BF6FF1">
        <w:rPr>
          <w:rFonts w:eastAsia="SimSun"/>
          <w:b/>
          <w:lang w:val="en-US" w:eastAsia="zh-CN"/>
        </w:rPr>
        <w:t>Management of non-public networks</w:t>
      </w:r>
      <w:r w:rsidR="0095344B" w:rsidRPr="00BF6FF1">
        <w:rPr>
          <w:rFonts w:eastAsia="SimSun"/>
          <w:b/>
          <w:lang w:val="en-US" w:eastAsia="zh-CN"/>
        </w:rPr>
        <w:t xml:space="preserve"> (NPN)</w:t>
      </w:r>
      <w:r w:rsidRPr="00BF6FF1">
        <w:rPr>
          <w:rFonts w:eastAsia="SimSun"/>
          <w:b/>
          <w:lang w:val="en-US" w:eastAsia="zh-CN"/>
        </w:rPr>
        <w:t xml:space="preserve"> </w:t>
      </w:r>
      <w:r w:rsidRPr="00CE4533">
        <w:t>specifies the requirements and solutions for key aspects of NPN management</w:t>
      </w:r>
      <w:r w:rsidR="00F75E5D">
        <w:t>.</w:t>
      </w:r>
      <w:r w:rsidRPr="00CE4533">
        <w:t xml:space="preserve"> </w:t>
      </w:r>
    </w:p>
    <w:p w14:paraId="12798391" w14:textId="07A6A140" w:rsidR="00074017" w:rsidRPr="00BF6FF1" w:rsidRDefault="00074017" w:rsidP="00BF6FF1">
      <w:pPr>
        <w:pStyle w:val="ListParagraph"/>
        <w:numPr>
          <w:ilvl w:val="0"/>
          <w:numId w:val="27"/>
        </w:numPr>
        <w:rPr>
          <w:rFonts w:eastAsia="SimSun"/>
          <w:b/>
          <w:lang w:eastAsia="zh-CN"/>
        </w:rPr>
      </w:pPr>
      <w:r w:rsidRPr="00BF6FF1">
        <w:rPr>
          <w:rFonts w:eastAsia="SimSun"/>
          <w:b/>
          <w:lang w:val="en-US" w:eastAsia="zh-CN"/>
        </w:rPr>
        <w:t>Enhancement of Service based management architecture</w:t>
      </w:r>
      <w:r w:rsidR="0095344B" w:rsidRPr="00BF6FF1">
        <w:rPr>
          <w:rFonts w:eastAsia="SimSun"/>
          <w:b/>
          <w:lang w:val="en-US" w:eastAsia="zh-CN"/>
        </w:rPr>
        <w:t xml:space="preserve"> (SBMA)</w:t>
      </w:r>
      <w:r w:rsidRPr="00BF6FF1">
        <w:rPr>
          <w:rFonts w:eastAsia="SimSun"/>
          <w:b/>
          <w:lang w:val="en-US" w:eastAsia="zh-CN"/>
        </w:rPr>
        <w:t xml:space="preserve"> </w:t>
      </w:r>
      <w:r w:rsidRPr="00BF6FF1">
        <w:rPr>
          <w:rFonts w:eastAsia="SimSun"/>
          <w:lang w:val="en-US" w:eastAsia="zh-CN"/>
        </w:rPr>
        <w:t xml:space="preserve">provides </w:t>
      </w:r>
      <w:r w:rsidRPr="00A85A74">
        <w:rPr>
          <w:lang w:eastAsia="en-GB"/>
        </w:rPr>
        <w:t xml:space="preserve">overview of </w:t>
      </w:r>
      <w:r>
        <w:rPr>
          <w:lang w:eastAsia="en-GB"/>
        </w:rPr>
        <w:t xml:space="preserve">5G management </w:t>
      </w:r>
      <w:r w:rsidRPr="00A85A74">
        <w:rPr>
          <w:lang w:eastAsia="en-GB"/>
        </w:rPr>
        <w:t xml:space="preserve">specifications, management </w:t>
      </w:r>
      <w:r>
        <w:rPr>
          <w:lang w:eastAsia="en-GB"/>
        </w:rPr>
        <w:t>capabilities</w:t>
      </w:r>
      <w:r w:rsidRPr="00A85A74">
        <w:rPr>
          <w:lang w:eastAsia="en-GB"/>
        </w:rPr>
        <w:t>, and collaboration with other industry groups</w:t>
      </w:r>
      <w:r>
        <w:rPr>
          <w:lang w:eastAsia="en-GB"/>
        </w:rPr>
        <w:t xml:space="preserve"> from management architectural perspective</w:t>
      </w:r>
      <w:r w:rsidRPr="00AC0D62">
        <w:rPr>
          <w:lang w:eastAsia="en-GB"/>
        </w:rPr>
        <w:t>.</w:t>
      </w:r>
      <w:r>
        <w:rPr>
          <w:lang w:eastAsia="en-GB"/>
        </w:rPr>
        <w:t xml:space="preserve"> New a</w:t>
      </w:r>
      <w:r w:rsidRPr="00A85A74">
        <w:rPr>
          <w:lang w:eastAsia="en-GB"/>
        </w:rPr>
        <w:t xml:space="preserve">dvertising NRM properties </w:t>
      </w:r>
      <w:r>
        <w:rPr>
          <w:lang w:eastAsia="en-GB"/>
        </w:rPr>
        <w:t>c</w:t>
      </w:r>
      <w:r w:rsidRPr="00A85A74">
        <w:rPr>
          <w:lang w:eastAsia="en-GB"/>
        </w:rPr>
        <w:t xml:space="preserve">apability </w:t>
      </w:r>
      <w:r>
        <w:rPr>
          <w:lang w:eastAsia="en-GB"/>
        </w:rPr>
        <w:t xml:space="preserve">allows operators to </w:t>
      </w:r>
      <w:r w:rsidRPr="00EC54F8">
        <w:rPr>
          <w:lang w:eastAsia="en-GB"/>
        </w:rPr>
        <w:t xml:space="preserve">obtain </w:t>
      </w:r>
      <w:r>
        <w:rPr>
          <w:lang w:eastAsia="en-GB"/>
        </w:rPr>
        <w:t>supported</w:t>
      </w:r>
      <w:r w:rsidRPr="00A85A74">
        <w:rPr>
          <w:lang w:eastAsia="en-GB"/>
        </w:rPr>
        <w:t xml:space="preserve"> </w:t>
      </w:r>
      <w:r>
        <w:rPr>
          <w:lang w:eastAsia="en-GB"/>
        </w:rPr>
        <w:t xml:space="preserve">configurable </w:t>
      </w:r>
      <w:r w:rsidRPr="00A85A74">
        <w:rPr>
          <w:lang w:eastAsia="en-GB"/>
        </w:rPr>
        <w:t xml:space="preserve">properties </w:t>
      </w:r>
      <w:r>
        <w:rPr>
          <w:lang w:eastAsia="en-GB"/>
        </w:rPr>
        <w:t>from</w:t>
      </w:r>
      <w:r w:rsidRPr="00A85A74">
        <w:rPr>
          <w:lang w:eastAsia="en-GB"/>
        </w:rPr>
        <w:t xml:space="preserve"> </w:t>
      </w:r>
      <w:r>
        <w:rPr>
          <w:lang w:eastAsia="en-GB"/>
        </w:rPr>
        <w:t>providers</w:t>
      </w:r>
      <w:r w:rsidRPr="00A85A74">
        <w:rPr>
          <w:lang w:eastAsia="en-GB"/>
        </w:rPr>
        <w:t xml:space="preserve"> in a multi-vendor environment.</w:t>
      </w:r>
    </w:p>
    <w:p w14:paraId="6028840A" w14:textId="017F4301" w:rsidR="004766E7" w:rsidRDefault="004766E7" w:rsidP="00BF6FF1">
      <w:pPr>
        <w:pStyle w:val="ListParagraph"/>
        <w:numPr>
          <w:ilvl w:val="0"/>
          <w:numId w:val="27"/>
        </w:numPr>
        <w:rPr>
          <w:rFonts w:eastAsia="SimSun"/>
          <w:lang w:val="en-US" w:eastAsia="zh-CN"/>
        </w:rPr>
      </w:pPr>
      <w:r w:rsidRPr="00BF6FF1">
        <w:rPr>
          <w:rFonts w:eastAsia="SimSun"/>
          <w:b/>
          <w:lang w:val="en-US" w:eastAsia="zh-CN"/>
        </w:rPr>
        <w:t>Access control for management service</w:t>
      </w:r>
      <w:r w:rsidRPr="00BF6FF1">
        <w:rPr>
          <w:rFonts w:eastAsia="SimSun"/>
          <w:lang w:val="en-US" w:eastAsia="zh-CN"/>
        </w:rPr>
        <w:t xml:space="preserve"> </w:t>
      </w:r>
      <w:r w:rsidR="00EF613D" w:rsidRPr="00BF6FF1">
        <w:rPr>
          <w:rFonts w:eastAsia="SimSun"/>
          <w:lang w:val="en-US" w:eastAsia="zh-CN"/>
        </w:rPr>
        <w:t xml:space="preserve">introduces the access control capabilities for Management Services. </w:t>
      </w:r>
    </w:p>
    <w:p w14:paraId="1DB1C292" w14:textId="77777777" w:rsidR="00BF6FF1" w:rsidRPr="00BF6FF1" w:rsidRDefault="00BF6FF1" w:rsidP="00BF6FF1">
      <w:pPr>
        <w:rPr>
          <w:rFonts w:eastAsia="SimSun"/>
          <w:lang w:val="en-US" w:eastAsia="zh-CN"/>
        </w:rPr>
      </w:pPr>
    </w:p>
    <w:p w14:paraId="7C14A652" w14:textId="4B82483C" w:rsidR="00B0261F" w:rsidRPr="008147B4" w:rsidRDefault="00D43F7F" w:rsidP="007677B6">
      <w:pPr>
        <w:pStyle w:val="Heading2"/>
        <w:rPr>
          <w:b/>
          <w:bCs/>
          <w:lang w:val="en-US" w:eastAsia="zh-CN"/>
        </w:rPr>
      </w:pPr>
      <w:r w:rsidRPr="008147B4">
        <w:rPr>
          <w:b/>
          <w:bCs/>
          <w:lang w:val="en-US" w:eastAsia="zh-CN"/>
        </w:rPr>
        <w:t>Charging management</w:t>
      </w:r>
    </w:p>
    <w:p w14:paraId="47E8C643" w14:textId="0617B117" w:rsidR="00206923" w:rsidRPr="00206923" w:rsidRDefault="00206923" w:rsidP="007677B6">
      <w:pPr>
        <w:rPr>
          <w:rFonts w:eastAsia="SimSun"/>
          <w:lang w:val="en-US" w:eastAsia="zh-CN"/>
        </w:rPr>
      </w:pPr>
      <w:r w:rsidRPr="00206923">
        <w:rPr>
          <w:b/>
        </w:rPr>
        <w:t xml:space="preserve">Charging </w:t>
      </w:r>
      <w:r w:rsidR="00883A30">
        <w:rPr>
          <w:b/>
        </w:rPr>
        <w:t>support of</w:t>
      </w:r>
      <w:r w:rsidRPr="00206923">
        <w:rPr>
          <w:b/>
        </w:rPr>
        <w:t xml:space="preserve"> new </w:t>
      </w:r>
      <w:r w:rsidR="00883A30">
        <w:rPr>
          <w:b/>
        </w:rPr>
        <w:t>network</w:t>
      </w:r>
      <w:r w:rsidRPr="00206923">
        <w:rPr>
          <w:b/>
        </w:rPr>
        <w:t xml:space="preserve"> features</w:t>
      </w:r>
      <w:r w:rsidR="004E375A">
        <w:rPr>
          <w:b/>
        </w:rPr>
        <w:t xml:space="preserve"> and services</w:t>
      </w:r>
      <w:r w:rsidRPr="00206923">
        <w:rPr>
          <w:b/>
        </w:rPr>
        <w:t xml:space="preserve">: </w:t>
      </w:r>
    </w:p>
    <w:p w14:paraId="480ACCA2" w14:textId="609D83F6" w:rsidR="00206923" w:rsidRPr="00206923" w:rsidRDefault="00206923" w:rsidP="007677B6">
      <w:pPr>
        <w:spacing w:line="276" w:lineRule="auto"/>
        <w:contextualSpacing/>
        <w:rPr>
          <w:rFonts w:eastAsia="SimSun"/>
          <w:lang w:val="en-US" w:eastAsia="zh-CN"/>
        </w:rPr>
      </w:pPr>
      <w:r w:rsidRPr="00206923">
        <w:rPr>
          <w:rFonts w:eastAsia="SimSun"/>
          <w:b/>
          <w:lang w:val="en-US" w:eastAsia="zh-CN"/>
        </w:rPr>
        <w:t>Charging aspects of 5GSAT</w:t>
      </w:r>
      <w:r w:rsidRPr="00206923">
        <w:rPr>
          <w:rFonts w:eastAsia="SimSun"/>
          <w:lang w:val="en-US" w:eastAsia="zh-CN"/>
        </w:rPr>
        <w:t xml:space="preserve"> specifies the Satellite access and satellite backhaul charging, in which operator can deploy and monetize the new business and charging scenarios about the integration with the Satellite/NTN (Non-Terrestrial Network).</w:t>
      </w:r>
    </w:p>
    <w:p w14:paraId="16B85929" w14:textId="15EE7AB0" w:rsidR="00395759" w:rsidRPr="00206923" w:rsidRDefault="00395759" w:rsidP="007677B6">
      <w:pPr>
        <w:spacing w:line="276" w:lineRule="auto"/>
        <w:contextualSpacing/>
        <w:rPr>
          <w:rFonts w:eastAsia="SimSun"/>
          <w:lang w:val="en-US" w:eastAsia="zh-CN"/>
        </w:rPr>
      </w:pPr>
      <w:r w:rsidRPr="00B124A9">
        <w:rPr>
          <w:rFonts w:eastAsia="SimSun"/>
          <w:b/>
          <w:lang w:val="en-US" w:eastAsia="zh-CN"/>
        </w:rPr>
        <w:t>Charging Aspects for Enhanced Support of Non-Public Networks</w:t>
      </w:r>
      <w:r>
        <w:rPr>
          <w:rFonts w:eastAsia="SimSun"/>
          <w:lang w:val="en-US" w:eastAsia="zh-CN"/>
        </w:rPr>
        <w:t xml:space="preserve"> specifies the </w:t>
      </w:r>
      <w:r w:rsidR="00762530">
        <w:rPr>
          <w:lang w:eastAsia="en-GB"/>
        </w:rPr>
        <w:t>data connectivity</w:t>
      </w:r>
      <w:r w:rsidR="00762530">
        <w:rPr>
          <w:rFonts w:eastAsia="SimSun"/>
          <w:lang w:val="en-US" w:eastAsia="zh-CN"/>
        </w:rPr>
        <w:t xml:space="preserve"> and network access usage charging for </w:t>
      </w:r>
      <w:r w:rsidR="00762530" w:rsidRPr="00762530">
        <w:rPr>
          <w:rFonts w:eastAsia="SimSun"/>
          <w:lang w:val="en-US" w:eastAsia="zh-CN"/>
        </w:rPr>
        <w:t xml:space="preserve">Standalone Non-Public Network </w:t>
      </w:r>
      <w:r w:rsidR="00762530">
        <w:rPr>
          <w:rFonts w:eastAsia="SimSun"/>
          <w:lang w:val="en-US" w:eastAsia="zh-CN"/>
        </w:rPr>
        <w:t xml:space="preserve">(SNPN) and </w:t>
      </w:r>
      <w:r w:rsidR="00762530" w:rsidRPr="00762530">
        <w:rPr>
          <w:rFonts w:eastAsia="SimSun"/>
          <w:lang w:val="en-US" w:eastAsia="zh-CN"/>
        </w:rPr>
        <w:t>Public n</w:t>
      </w:r>
      <w:r w:rsidR="00762530">
        <w:rPr>
          <w:rFonts w:eastAsia="SimSun"/>
          <w:lang w:val="en-US" w:eastAsia="zh-CN"/>
        </w:rPr>
        <w:t xml:space="preserve">etwork integrated NPN (PNI-NPN). Operator can </w:t>
      </w:r>
      <w:r w:rsidR="00B124A9">
        <w:rPr>
          <w:rFonts w:eastAsia="SimSun"/>
          <w:lang w:val="en-US" w:eastAsia="zh-CN"/>
        </w:rPr>
        <w:t>monetize</w:t>
      </w:r>
      <w:r w:rsidR="000474E8">
        <w:rPr>
          <w:rFonts w:eastAsia="SimSun"/>
          <w:lang w:val="en-US" w:eastAsia="zh-CN"/>
        </w:rPr>
        <w:t xml:space="preserve"> the </w:t>
      </w:r>
      <w:r w:rsidR="00B124A9">
        <w:rPr>
          <w:rFonts w:eastAsia="SimSun"/>
          <w:lang w:val="en-US" w:eastAsia="zh-CN"/>
        </w:rPr>
        <w:t xml:space="preserve">deployment of </w:t>
      </w:r>
      <w:r w:rsidR="008D587A" w:rsidRPr="008D587A">
        <w:rPr>
          <w:rFonts w:eastAsia="SimSun"/>
          <w:lang w:val="en-US" w:eastAsia="zh-CN"/>
        </w:rPr>
        <w:t xml:space="preserve">dedicated </w:t>
      </w:r>
      <w:r w:rsidR="00413B8F">
        <w:rPr>
          <w:rFonts w:eastAsia="SimSun"/>
          <w:lang w:val="en-US" w:eastAsia="zh-CN"/>
        </w:rPr>
        <w:t xml:space="preserve">and </w:t>
      </w:r>
      <w:r w:rsidR="00413B8F" w:rsidRPr="00413B8F">
        <w:rPr>
          <w:rFonts w:eastAsia="SimSun"/>
          <w:lang w:val="en-US" w:eastAsia="zh-CN"/>
        </w:rPr>
        <w:t>reliable private networks.</w:t>
      </w:r>
    </w:p>
    <w:p w14:paraId="3976ED15" w14:textId="40075A6E" w:rsidR="00206923" w:rsidRPr="00206923" w:rsidRDefault="00206923" w:rsidP="007677B6">
      <w:pPr>
        <w:spacing w:line="276" w:lineRule="auto"/>
        <w:contextualSpacing/>
        <w:rPr>
          <w:rFonts w:eastAsia="SimSun"/>
          <w:lang w:val="en-US" w:eastAsia="zh-CN"/>
        </w:rPr>
      </w:pPr>
      <w:r w:rsidRPr="00206923">
        <w:rPr>
          <w:rFonts w:eastAsia="SimSun"/>
          <w:b/>
          <w:lang w:val="en-US" w:eastAsia="zh-CN"/>
        </w:rPr>
        <w:t>NEF Charging enhancement to support AI/ML in 5GS</w:t>
      </w:r>
      <w:r w:rsidRPr="00206923">
        <w:rPr>
          <w:rFonts w:eastAsia="SimSun"/>
          <w:lang w:val="en-US" w:eastAsia="zh-CN"/>
        </w:rPr>
        <w:t>, specifies charging aspect about e</w:t>
      </w:r>
      <w:proofErr w:type="spellStart"/>
      <w:r w:rsidRPr="00206923">
        <w:rPr>
          <w:lang w:eastAsia="en-GB"/>
        </w:rPr>
        <w:t>xposure</w:t>
      </w:r>
      <w:proofErr w:type="spellEnd"/>
      <w:r w:rsidRPr="00206923">
        <w:rPr>
          <w:lang w:eastAsia="en-GB"/>
        </w:rPr>
        <w:t xml:space="preserve"> of 5GC information to authorized 3rd party for Application AI/ML operations, which benefit and enhance the exposure capabilities of operators.</w:t>
      </w:r>
    </w:p>
    <w:p w14:paraId="2272177F" w14:textId="24ABC24F" w:rsidR="00206923" w:rsidRPr="00206923" w:rsidRDefault="00206923" w:rsidP="007677B6">
      <w:pPr>
        <w:spacing w:line="276" w:lineRule="auto"/>
        <w:contextualSpacing/>
        <w:rPr>
          <w:rFonts w:eastAsia="SimSun"/>
          <w:lang w:val="en-US" w:eastAsia="zh-CN"/>
        </w:rPr>
      </w:pPr>
      <w:r w:rsidRPr="00206923">
        <w:rPr>
          <w:rFonts w:eastAsia="SimSun"/>
          <w:b/>
          <w:lang w:val="en-US" w:eastAsia="zh-CN"/>
        </w:rPr>
        <w:t>Charging Aspects of IMS Data Channel</w:t>
      </w:r>
      <w:r w:rsidRPr="00206923">
        <w:rPr>
          <w:rFonts w:eastAsia="SimSun"/>
          <w:lang w:val="en-US" w:eastAsia="zh-CN"/>
        </w:rPr>
        <w:t>, specifies Charging Aspects for Enhanced Support of Non-Public Networks new business model.</w:t>
      </w:r>
    </w:p>
    <w:p w14:paraId="0DFC26F3" w14:textId="2FDD4911" w:rsidR="00206923" w:rsidRPr="00206923" w:rsidRDefault="00206923" w:rsidP="007677B6">
      <w:pPr>
        <w:spacing w:line="276" w:lineRule="auto"/>
        <w:contextualSpacing/>
        <w:rPr>
          <w:rFonts w:eastAsia="SimSun"/>
          <w:lang w:val="en-US" w:eastAsia="zh-CN"/>
        </w:rPr>
      </w:pPr>
      <w:r w:rsidRPr="00206923">
        <w:rPr>
          <w:rFonts w:eastAsia="SimSun"/>
          <w:b/>
          <w:lang w:val="en-US" w:eastAsia="zh-CN"/>
        </w:rPr>
        <w:t xml:space="preserve">Network Slice Charging enhancement, </w:t>
      </w:r>
      <w:r w:rsidRPr="00206923">
        <w:rPr>
          <w:rFonts w:eastAsia="SimSun"/>
          <w:lang w:val="en-US" w:eastAsia="zh-CN"/>
        </w:rPr>
        <w:t>help the operators can provide variety and new 5GA business and charging scenarios</w:t>
      </w:r>
      <w:r w:rsidRPr="00206923">
        <w:rPr>
          <w:lang w:eastAsia="en-GB"/>
        </w:rPr>
        <w:t xml:space="preserve"> </w:t>
      </w:r>
      <w:r w:rsidRPr="00206923">
        <w:rPr>
          <w:rFonts w:eastAsia="SimSun"/>
          <w:lang w:val="en-US" w:eastAsia="zh-CN"/>
        </w:rPr>
        <w:t xml:space="preserve">based on the multiple dimensions, including: </w:t>
      </w:r>
    </w:p>
    <w:p w14:paraId="1D6EFA84" w14:textId="27BA3E48" w:rsidR="00206923" w:rsidRPr="00206923" w:rsidRDefault="00206923" w:rsidP="00174A1D">
      <w:pPr>
        <w:numPr>
          <w:ilvl w:val="0"/>
          <w:numId w:val="22"/>
        </w:numPr>
        <w:spacing w:line="276" w:lineRule="auto"/>
        <w:contextualSpacing/>
        <w:rPr>
          <w:rFonts w:eastAsia="SimSun"/>
          <w:lang w:val="en-US" w:eastAsia="zh-CN"/>
        </w:rPr>
      </w:pPr>
      <w:r w:rsidRPr="00206923">
        <w:rPr>
          <w:rFonts w:eastAsia="SimSun"/>
          <w:b/>
          <w:lang w:val="en-US" w:eastAsia="zh-CN"/>
        </w:rPr>
        <w:t>Charging Aspects for NSSAA:</w:t>
      </w:r>
      <w:r w:rsidRPr="00206923">
        <w:rPr>
          <w:rFonts w:eastAsia="SimSun"/>
          <w:lang w:val="en-US" w:eastAsia="zh-CN"/>
        </w:rPr>
        <w:t xml:space="preserve"> </w:t>
      </w:r>
      <w:r w:rsidRPr="00206923">
        <w:rPr>
          <w:lang w:eastAsia="en-GB"/>
        </w:rPr>
        <w:t>monetize Network Slice(s) assigned to third-party providers based on allowing such third-party to grant authorization or not to individual UEs</w:t>
      </w:r>
      <w:r w:rsidRPr="00206923">
        <w:rPr>
          <w:rFonts w:eastAsia="SimSun"/>
          <w:lang w:val="en-US" w:eastAsia="zh-CN"/>
        </w:rPr>
        <w:t xml:space="preserve"> </w:t>
      </w:r>
      <w:r w:rsidRPr="00206923">
        <w:rPr>
          <w:lang w:eastAsia="en-GB"/>
        </w:rPr>
        <w:t xml:space="preserve">for accessing a particular network slice via NSSAA. </w:t>
      </w:r>
    </w:p>
    <w:p w14:paraId="458D634F" w14:textId="0287035C" w:rsidR="00206923" w:rsidRPr="00206923" w:rsidRDefault="00206923" w:rsidP="00174A1D">
      <w:pPr>
        <w:numPr>
          <w:ilvl w:val="0"/>
          <w:numId w:val="22"/>
        </w:numPr>
        <w:spacing w:line="276" w:lineRule="auto"/>
        <w:contextualSpacing/>
        <w:rPr>
          <w:rFonts w:eastAsia="SimSun"/>
          <w:lang w:val="en-US" w:eastAsia="zh-CN"/>
        </w:rPr>
      </w:pPr>
      <w:r w:rsidRPr="00206923">
        <w:rPr>
          <w:rFonts w:eastAsia="SimSun"/>
          <w:b/>
          <w:lang w:val="en-US" w:eastAsia="zh-CN"/>
        </w:rPr>
        <w:t xml:space="preserve">Charging Aspects of Network Slicing Phase 2: </w:t>
      </w:r>
      <w:r w:rsidRPr="00206923">
        <w:rPr>
          <w:lang w:eastAsia="en-GB"/>
        </w:rPr>
        <w:t>Network Slice level new criteria for charging Network Slices usage, allowing Operators to monetize Network Slice(s) assigned to third-party providers (i.e. Network Slice Tenant) controlling of UE access and the Network Slice Tenant Charging based on the consumer CCS and Business CCS interactions.</w:t>
      </w:r>
    </w:p>
    <w:p w14:paraId="5C27A0DE" w14:textId="026FE1D3" w:rsidR="00206923" w:rsidRPr="00206923" w:rsidRDefault="00206923" w:rsidP="00174A1D">
      <w:pPr>
        <w:numPr>
          <w:ilvl w:val="0"/>
          <w:numId w:val="22"/>
        </w:numPr>
        <w:spacing w:line="276" w:lineRule="auto"/>
        <w:contextualSpacing/>
        <w:rPr>
          <w:rFonts w:eastAsia="SimSun"/>
          <w:lang w:val="en-US" w:eastAsia="zh-CN"/>
        </w:rPr>
      </w:pPr>
      <w:r w:rsidRPr="00206923">
        <w:rPr>
          <w:rFonts w:eastAsia="SimSun"/>
          <w:b/>
          <w:lang w:val="en-US" w:eastAsia="zh-CN"/>
        </w:rPr>
        <w:t xml:space="preserve">Network Slice Replacement charging: </w:t>
      </w:r>
      <w:r w:rsidRPr="00206923">
        <w:rPr>
          <w:lang w:eastAsia="en-GB"/>
        </w:rPr>
        <w:t>Operators can monetize</w:t>
      </w:r>
      <w:r w:rsidRPr="00206923">
        <w:rPr>
          <w:rFonts w:eastAsia="SimSun"/>
          <w:b/>
          <w:lang w:val="en-US" w:eastAsia="zh-CN"/>
        </w:rPr>
        <w:t xml:space="preserve"> </w:t>
      </w:r>
      <w:r w:rsidRPr="00206923">
        <w:rPr>
          <w:lang w:eastAsia="en-GB"/>
        </w:rPr>
        <w:t>the network slice (instances) replacement scenarios.</w:t>
      </w:r>
    </w:p>
    <w:p w14:paraId="77535650" w14:textId="38A5157A" w:rsidR="00206923" w:rsidRPr="00206923" w:rsidRDefault="00206923" w:rsidP="00174A1D">
      <w:pPr>
        <w:numPr>
          <w:ilvl w:val="0"/>
          <w:numId w:val="22"/>
        </w:numPr>
        <w:spacing w:line="276" w:lineRule="auto"/>
        <w:contextualSpacing/>
        <w:rPr>
          <w:rFonts w:eastAsia="SimSun"/>
          <w:lang w:val="en-US" w:eastAsia="zh-CN"/>
        </w:rPr>
      </w:pPr>
      <w:r w:rsidRPr="00206923">
        <w:rPr>
          <w:rFonts w:eastAsia="SimSun"/>
          <w:b/>
          <w:lang w:val="en-US" w:eastAsia="zh-CN"/>
        </w:rPr>
        <w:t>Charging enhancement for Network Slice based wholesale</w:t>
      </w:r>
      <w:r w:rsidRPr="00206923">
        <w:rPr>
          <w:rFonts w:eastAsia="SimSun"/>
          <w:lang w:val="en-US" w:eastAsia="zh-CN"/>
        </w:rPr>
        <w:t xml:space="preserve"> </w:t>
      </w:r>
      <w:r w:rsidRPr="00206923">
        <w:rPr>
          <w:rFonts w:eastAsia="SimSun"/>
          <w:b/>
          <w:lang w:val="en-US" w:eastAsia="zh-CN"/>
        </w:rPr>
        <w:t>in roaming:</w:t>
      </w:r>
      <w:r w:rsidRPr="00206923">
        <w:rPr>
          <w:rFonts w:eastAsia="SimSun"/>
          <w:lang w:val="en-US" w:eastAsia="zh-CN"/>
        </w:rPr>
        <w:t xml:space="preserve"> network slice roaming retails and wholesale charging for Home PLMN and visited PLMN.</w:t>
      </w:r>
    </w:p>
    <w:p w14:paraId="532329F5" w14:textId="22F28D26" w:rsidR="00206923" w:rsidRPr="00206923" w:rsidRDefault="00206923" w:rsidP="007677B6">
      <w:pPr>
        <w:contextualSpacing/>
        <w:rPr>
          <w:rFonts w:eastAsia="SimSun"/>
          <w:lang w:val="en-US" w:eastAsia="zh-CN"/>
        </w:rPr>
      </w:pPr>
      <w:r w:rsidRPr="00206923">
        <w:rPr>
          <w:rFonts w:eastAsia="SimSun"/>
          <w:b/>
          <w:lang w:val="en-US" w:eastAsia="zh-CN"/>
        </w:rPr>
        <w:t>Charging Aspects of 5WWC phase 2</w:t>
      </w:r>
      <w:r w:rsidRPr="00206923">
        <w:rPr>
          <w:rFonts w:eastAsia="SimSun"/>
          <w:lang w:val="en-US" w:eastAsia="zh-CN"/>
        </w:rPr>
        <w:t xml:space="preserve"> specifies 5WWC enhance charging based on the differentiated support for UE(s) behind an RG. The operators could provide more refined and accurate charging for the customers. </w:t>
      </w:r>
    </w:p>
    <w:p w14:paraId="070D6F41" w14:textId="357F7ED6" w:rsidR="00206923" w:rsidRPr="00206923" w:rsidRDefault="00206923" w:rsidP="007677B6">
      <w:pPr>
        <w:spacing w:line="276" w:lineRule="auto"/>
        <w:contextualSpacing/>
        <w:rPr>
          <w:rFonts w:eastAsia="SimSun"/>
          <w:lang w:val="en-US" w:eastAsia="zh-CN"/>
        </w:rPr>
      </w:pPr>
      <w:r w:rsidRPr="00206923">
        <w:rPr>
          <w:rFonts w:eastAsia="SimSun"/>
          <w:b/>
          <w:lang w:val="en-US" w:eastAsia="zh-CN"/>
        </w:rPr>
        <w:t>Charging Aspects of TSN</w:t>
      </w:r>
      <w:r w:rsidRPr="00206923">
        <w:rPr>
          <w:rFonts w:eastAsia="SimSun"/>
          <w:lang w:val="en-US" w:eastAsia="zh-CN"/>
        </w:rPr>
        <w:t xml:space="preserve"> specifies the time Sensitive Networking charging for supporting the integrated between 5GS and vertical new business and charging scenarios. </w:t>
      </w:r>
    </w:p>
    <w:p w14:paraId="2971BC86" w14:textId="0505E014" w:rsidR="00206923" w:rsidRPr="00206923" w:rsidRDefault="00206923" w:rsidP="007677B6">
      <w:pPr>
        <w:spacing w:line="276" w:lineRule="auto"/>
        <w:contextualSpacing/>
        <w:rPr>
          <w:rFonts w:eastAsia="SimSun"/>
          <w:lang w:val="en-US" w:eastAsia="zh-CN"/>
        </w:rPr>
      </w:pPr>
      <w:r w:rsidRPr="00206923">
        <w:rPr>
          <w:rFonts w:eastAsia="SimSun"/>
          <w:b/>
          <w:lang w:val="en-US" w:eastAsia="zh-CN"/>
        </w:rPr>
        <w:t>Charging Aspects for SMF and MB-SMF to Support 5G Multicast-broadcast Services</w:t>
      </w:r>
      <w:r w:rsidRPr="00206923">
        <w:rPr>
          <w:rFonts w:eastAsia="SimSun"/>
          <w:lang w:val="en-US" w:eastAsia="zh-CN"/>
        </w:rPr>
        <w:t>, specifies the unicast, multicast and broadcast charging for supporting operators to provide new 5G MB services.</w:t>
      </w:r>
    </w:p>
    <w:p w14:paraId="0B5A2518" w14:textId="0A8C2419" w:rsidR="00206923" w:rsidRPr="00206923" w:rsidRDefault="00206923" w:rsidP="007677B6">
      <w:pPr>
        <w:spacing w:line="276" w:lineRule="auto"/>
        <w:contextualSpacing/>
        <w:rPr>
          <w:rFonts w:eastAsia="SimSun"/>
          <w:lang w:val="en-US" w:eastAsia="zh-CN"/>
        </w:rPr>
      </w:pPr>
      <w:r w:rsidRPr="00206923">
        <w:rPr>
          <w:rFonts w:eastAsia="SimSun"/>
          <w:b/>
          <w:lang w:val="en-US" w:eastAsia="zh-CN"/>
        </w:rPr>
        <w:t>Multimedia Messaging Service Charging using service-based interface</w:t>
      </w:r>
      <w:r w:rsidRPr="00206923">
        <w:rPr>
          <w:rFonts w:eastAsia="SimSun"/>
          <w:lang w:val="en-US" w:eastAsia="zh-CN"/>
        </w:rPr>
        <w:t>, specifies the MMS charging for supporting operators to provide new 5G MMS services.</w:t>
      </w:r>
    </w:p>
    <w:p w14:paraId="6C716391" w14:textId="2975606E" w:rsidR="00206923" w:rsidRPr="008147B4" w:rsidRDefault="00883A30" w:rsidP="007677B6">
      <w:pPr>
        <w:pStyle w:val="Heading2"/>
        <w:rPr>
          <w:b/>
          <w:bCs/>
        </w:rPr>
      </w:pPr>
      <w:r w:rsidRPr="008147B4">
        <w:rPr>
          <w:b/>
          <w:bCs/>
        </w:rPr>
        <w:t xml:space="preserve">New </w:t>
      </w:r>
      <w:r w:rsidR="00206923" w:rsidRPr="008147B4">
        <w:rPr>
          <w:b/>
          <w:bCs/>
        </w:rPr>
        <w:t xml:space="preserve">Charging </w:t>
      </w:r>
      <w:r w:rsidRPr="008147B4">
        <w:rPr>
          <w:b/>
          <w:bCs/>
        </w:rPr>
        <w:t>management capabilities</w:t>
      </w:r>
      <w:r w:rsidR="00206923" w:rsidRPr="008147B4">
        <w:rPr>
          <w:b/>
          <w:bCs/>
        </w:rPr>
        <w:t xml:space="preserve">: </w:t>
      </w:r>
    </w:p>
    <w:p w14:paraId="5505AE35" w14:textId="20F13B24" w:rsidR="00206923" w:rsidRPr="00206923" w:rsidRDefault="00206923" w:rsidP="007677B6">
      <w:pPr>
        <w:spacing w:line="276" w:lineRule="auto"/>
        <w:contextualSpacing/>
        <w:rPr>
          <w:rFonts w:eastAsia="SimSun"/>
          <w:lang w:val="en-US" w:eastAsia="zh-CN"/>
        </w:rPr>
      </w:pPr>
      <w:r w:rsidRPr="00206923">
        <w:rPr>
          <w:rFonts w:eastAsia="SimSun"/>
          <w:b/>
          <w:lang w:val="en-US" w:eastAsia="zh-CN"/>
        </w:rPr>
        <w:t>CHF Distributed Availability</w:t>
      </w:r>
      <w:r w:rsidRPr="00206923">
        <w:rPr>
          <w:rFonts w:eastAsia="SimSun"/>
          <w:lang w:val="en-US" w:eastAsia="zh-CN"/>
        </w:rPr>
        <w:t xml:space="preserve"> describes the Centralized and Local/Edge CHF deployment, which supports the flexible distributed deployment options for operators. </w:t>
      </w:r>
    </w:p>
    <w:p w14:paraId="55F8FCE5" w14:textId="1366B8E4" w:rsidR="00206923" w:rsidRPr="00206923" w:rsidRDefault="00206923" w:rsidP="007677B6">
      <w:pPr>
        <w:spacing w:line="276" w:lineRule="auto"/>
        <w:contextualSpacing/>
        <w:rPr>
          <w:rFonts w:eastAsia="SimSun"/>
          <w:lang w:val="en-US" w:eastAsia="zh-CN"/>
        </w:rPr>
      </w:pPr>
      <w:r w:rsidRPr="00206923">
        <w:rPr>
          <w:rFonts w:eastAsia="SimSun"/>
          <w:b/>
          <w:lang w:val="en-US" w:eastAsia="zh-CN"/>
        </w:rPr>
        <w:lastRenderedPageBreak/>
        <w:t>Charging for roaming and additional actor using CHF to CHF interface</w:t>
      </w:r>
      <w:r w:rsidRPr="00206923">
        <w:rPr>
          <w:rFonts w:eastAsia="SimSun"/>
          <w:lang w:val="en-US" w:eastAsia="zh-CN"/>
        </w:rPr>
        <w:t xml:space="preserve"> describes the new LBO roaming charging architecture, which provides optional inter CHF commutations for operators, including the Home MNO, visited MNO and MVNO retails and wholesale charging.</w:t>
      </w:r>
    </w:p>
    <w:p w14:paraId="4C0ACEA2" w14:textId="1FA9E6A8" w:rsidR="00206923" w:rsidRPr="00206923" w:rsidRDefault="00206923" w:rsidP="007677B6">
      <w:pPr>
        <w:spacing w:line="276" w:lineRule="auto"/>
        <w:contextualSpacing/>
        <w:rPr>
          <w:rFonts w:eastAsia="SimSun"/>
          <w:lang w:val="en-US" w:eastAsia="zh-CN"/>
        </w:rPr>
      </w:pPr>
      <w:r w:rsidRPr="00206923">
        <w:rPr>
          <w:rFonts w:eastAsia="SimSun"/>
          <w:b/>
          <w:lang w:val="en-US" w:eastAsia="zh-CN"/>
        </w:rPr>
        <w:t>Charging Aspects of B2B</w:t>
      </w:r>
      <w:r w:rsidRPr="00206923">
        <w:rPr>
          <w:rFonts w:eastAsia="SimSun"/>
          <w:lang w:val="en-US" w:eastAsia="zh-CN"/>
        </w:rPr>
        <w:t xml:space="preserve"> describes the common B2B charging architecture and charging principle, which helps the operators can provide the communication service for the customer subscriber and business subscriber more conveniently. </w:t>
      </w:r>
    </w:p>
    <w:p w14:paraId="6304C92D" w14:textId="77777777" w:rsidR="00D52A43" w:rsidRDefault="00D52A43" w:rsidP="00E06F1C">
      <w:pPr>
        <w:rPr>
          <w:rFonts w:eastAsia="SimSun"/>
          <w:lang w:val="en-US" w:eastAsia="zh-CN"/>
        </w:rPr>
      </w:pPr>
    </w:p>
    <w:sectPr w:rsidR="00D52A43" w:rsidSect="000B7FED">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4C277" w14:textId="77777777" w:rsidR="00A47D44" w:rsidRDefault="00A47D44">
      <w:r>
        <w:separator/>
      </w:r>
    </w:p>
  </w:endnote>
  <w:endnote w:type="continuationSeparator" w:id="0">
    <w:p w14:paraId="4F5A006F" w14:textId="77777777" w:rsidR="00A47D44" w:rsidRDefault="00A4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EAA34" w14:textId="77777777" w:rsidR="00A47D44" w:rsidRDefault="00A47D44">
      <w:r>
        <w:separator/>
      </w:r>
    </w:p>
  </w:footnote>
  <w:footnote w:type="continuationSeparator" w:id="0">
    <w:p w14:paraId="16C03ABF" w14:textId="77777777" w:rsidR="00A47D44" w:rsidRDefault="00A4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508A4" w14:textId="77777777" w:rsidR="00666F2B" w:rsidRDefault="00666F2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3BC"/>
    <w:multiLevelType w:val="hybridMultilevel"/>
    <w:tmpl w:val="77B6D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DF0095"/>
    <w:multiLevelType w:val="hybridMultilevel"/>
    <w:tmpl w:val="F57402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E2E6D"/>
    <w:multiLevelType w:val="hybridMultilevel"/>
    <w:tmpl w:val="73E47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217C4"/>
    <w:multiLevelType w:val="hybridMultilevel"/>
    <w:tmpl w:val="EA90367C"/>
    <w:lvl w:ilvl="0" w:tplc="04090001">
      <w:start w:val="1"/>
      <w:numFmt w:val="bullet"/>
      <w:lvlText w:val=""/>
      <w:lvlJc w:val="left"/>
      <w:pPr>
        <w:ind w:left="720" w:hanging="360"/>
      </w:pPr>
      <w:rPr>
        <w:rFonts w:ascii="Symbol" w:hAnsi="Symbol" w:hint="default"/>
      </w:rPr>
    </w:lvl>
    <w:lvl w:ilvl="1" w:tplc="CA942ED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254E3"/>
    <w:multiLevelType w:val="hybridMultilevel"/>
    <w:tmpl w:val="9B6E3A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940AB"/>
    <w:multiLevelType w:val="hybridMultilevel"/>
    <w:tmpl w:val="295046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2D4ACD"/>
    <w:multiLevelType w:val="hybridMultilevel"/>
    <w:tmpl w:val="1AD2521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23C77"/>
    <w:multiLevelType w:val="hybridMultilevel"/>
    <w:tmpl w:val="D4F69AE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21DC37C1"/>
    <w:multiLevelType w:val="hybridMultilevel"/>
    <w:tmpl w:val="5C98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C5F56"/>
    <w:multiLevelType w:val="hybridMultilevel"/>
    <w:tmpl w:val="854E5FB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453E66"/>
    <w:multiLevelType w:val="hybridMultilevel"/>
    <w:tmpl w:val="05DE8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936E14"/>
    <w:multiLevelType w:val="hybridMultilevel"/>
    <w:tmpl w:val="90103F3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2B9C335B"/>
    <w:multiLevelType w:val="hybridMultilevel"/>
    <w:tmpl w:val="D56AD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781E9B"/>
    <w:multiLevelType w:val="hybridMultilevel"/>
    <w:tmpl w:val="9482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A501B"/>
    <w:multiLevelType w:val="hybridMultilevel"/>
    <w:tmpl w:val="E042CE2C"/>
    <w:lvl w:ilvl="0" w:tplc="0409000D">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C497CAA"/>
    <w:multiLevelType w:val="hybridMultilevel"/>
    <w:tmpl w:val="D034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64414"/>
    <w:multiLevelType w:val="hybridMultilevel"/>
    <w:tmpl w:val="04E628B6"/>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1EF3B43"/>
    <w:multiLevelType w:val="hybridMultilevel"/>
    <w:tmpl w:val="6CF8F96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71F34"/>
    <w:multiLevelType w:val="hybridMultilevel"/>
    <w:tmpl w:val="8206C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BE5EEB"/>
    <w:multiLevelType w:val="hybridMultilevel"/>
    <w:tmpl w:val="8E8AD7A8"/>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900940"/>
    <w:multiLevelType w:val="hybridMultilevel"/>
    <w:tmpl w:val="1DDA9C7A"/>
    <w:lvl w:ilvl="0" w:tplc="4A202B88">
      <w:start w:val="4"/>
      <w:numFmt w:val="bullet"/>
      <w:lvlText w:val="-"/>
      <w:lvlJc w:val="left"/>
      <w:pPr>
        <w:ind w:left="1272" w:hanging="420"/>
      </w:pPr>
      <w:rPr>
        <w:rFonts w:ascii="Times New Roman" w:eastAsia="Times New Roman" w:hAnsi="Times New Roman"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1" w15:restartNumberingAfterBreak="0">
    <w:nsid w:val="60950EE4"/>
    <w:multiLevelType w:val="hybridMultilevel"/>
    <w:tmpl w:val="C9B0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C7942"/>
    <w:multiLevelType w:val="hybridMultilevel"/>
    <w:tmpl w:val="3D2E838C"/>
    <w:lvl w:ilvl="0" w:tplc="4A202B88">
      <w:start w:val="4"/>
      <w:numFmt w:val="bullet"/>
      <w:lvlText w:val="-"/>
      <w:lvlJc w:val="left"/>
      <w:pPr>
        <w:ind w:left="1260" w:hanging="420"/>
      </w:pPr>
      <w:rPr>
        <w:rFonts w:ascii="Times New Roman" w:eastAsia="Times New Roma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3" w15:restartNumberingAfterBreak="0">
    <w:nsid w:val="6435011E"/>
    <w:multiLevelType w:val="hybridMultilevel"/>
    <w:tmpl w:val="28D49F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B7936"/>
    <w:multiLevelType w:val="hybridMultilevel"/>
    <w:tmpl w:val="AB72D87E"/>
    <w:lvl w:ilvl="0" w:tplc="04090001">
      <w:start w:val="1"/>
      <w:numFmt w:val="bullet"/>
      <w:lvlText w:val=""/>
      <w:lvlJc w:val="left"/>
      <w:pPr>
        <w:ind w:left="928" w:hanging="360"/>
      </w:pPr>
      <w:rPr>
        <w:rFonts w:ascii="Symbol" w:hAnsi="Symbol" w:hint="default"/>
      </w:rPr>
    </w:lvl>
    <w:lvl w:ilvl="1" w:tplc="0409000B">
      <w:start w:val="1"/>
      <w:numFmt w:val="bullet"/>
      <w:lvlText w:val=""/>
      <w:lvlJc w:val="left"/>
      <w:pPr>
        <w:ind w:left="1648" w:hanging="360"/>
      </w:pPr>
      <w:rPr>
        <w:rFonts w:ascii="Wingdings" w:hAnsi="Wingding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6CAB29D2"/>
    <w:multiLevelType w:val="hybridMultilevel"/>
    <w:tmpl w:val="43C6980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E7427AD"/>
    <w:multiLevelType w:val="hybridMultilevel"/>
    <w:tmpl w:val="BE5A1692"/>
    <w:lvl w:ilvl="0" w:tplc="6EF2C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CF38BE"/>
    <w:multiLevelType w:val="hybridMultilevel"/>
    <w:tmpl w:val="3DA8BEA8"/>
    <w:lvl w:ilvl="0" w:tplc="0409000B">
      <w:start w:val="1"/>
      <w:numFmt w:val="bullet"/>
      <w:lvlText w:val=""/>
      <w:lvlJc w:val="left"/>
      <w:pPr>
        <w:ind w:left="928" w:hanging="360"/>
      </w:pPr>
      <w:rPr>
        <w:rFonts w:ascii="Wingdings" w:hAnsi="Wingdings" w:hint="default"/>
      </w:rPr>
    </w:lvl>
    <w:lvl w:ilvl="1" w:tplc="0409000B">
      <w:start w:val="1"/>
      <w:numFmt w:val="bullet"/>
      <w:lvlText w:val=""/>
      <w:lvlJc w:val="left"/>
      <w:pPr>
        <w:ind w:left="1648" w:hanging="360"/>
      </w:pPr>
      <w:rPr>
        <w:rFonts w:ascii="Wingdings" w:hAnsi="Wingding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75E531D7"/>
    <w:multiLevelType w:val="hybridMultilevel"/>
    <w:tmpl w:val="D828319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373969900">
    <w:abstractNumId w:val="21"/>
  </w:num>
  <w:num w:numId="2" w16cid:durableId="1102191792">
    <w:abstractNumId w:val="13"/>
  </w:num>
  <w:num w:numId="3" w16cid:durableId="1781754355">
    <w:abstractNumId w:val="26"/>
  </w:num>
  <w:num w:numId="4" w16cid:durableId="1987975874">
    <w:abstractNumId w:val="2"/>
  </w:num>
  <w:num w:numId="5" w16cid:durableId="1907834230">
    <w:abstractNumId w:val="18"/>
  </w:num>
  <w:num w:numId="6" w16cid:durableId="1471097517">
    <w:abstractNumId w:val="0"/>
  </w:num>
  <w:num w:numId="7" w16cid:durableId="1634020062">
    <w:abstractNumId w:val="12"/>
  </w:num>
  <w:num w:numId="8" w16cid:durableId="2053116165">
    <w:abstractNumId w:val="10"/>
  </w:num>
  <w:num w:numId="9" w16cid:durableId="368923006">
    <w:abstractNumId w:val="6"/>
  </w:num>
  <w:num w:numId="10" w16cid:durableId="254094409">
    <w:abstractNumId w:val="5"/>
  </w:num>
  <w:num w:numId="11" w16cid:durableId="850144524">
    <w:abstractNumId w:val="19"/>
  </w:num>
  <w:num w:numId="12" w16cid:durableId="337467375">
    <w:abstractNumId w:val="14"/>
  </w:num>
  <w:num w:numId="13" w16cid:durableId="594674825">
    <w:abstractNumId w:val="17"/>
  </w:num>
  <w:num w:numId="14" w16cid:durableId="1598292287">
    <w:abstractNumId w:val="20"/>
  </w:num>
  <w:num w:numId="15" w16cid:durableId="1179779956">
    <w:abstractNumId w:val="3"/>
  </w:num>
  <w:num w:numId="16" w16cid:durableId="569654537">
    <w:abstractNumId w:val="25"/>
  </w:num>
  <w:num w:numId="17" w16cid:durableId="739523851">
    <w:abstractNumId w:val="28"/>
  </w:num>
  <w:num w:numId="18" w16cid:durableId="335772224">
    <w:abstractNumId w:val="16"/>
  </w:num>
  <w:num w:numId="19" w16cid:durableId="1676153291">
    <w:abstractNumId w:val="9"/>
  </w:num>
  <w:num w:numId="20" w16cid:durableId="1701321514">
    <w:abstractNumId w:val="4"/>
  </w:num>
  <w:num w:numId="21" w16cid:durableId="541792737">
    <w:abstractNumId w:val="24"/>
  </w:num>
  <w:num w:numId="22" w16cid:durableId="444740755">
    <w:abstractNumId w:val="27"/>
  </w:num>
  <w:num w:numId="23" w16cid:durableId="1438405247">
    <w:abstractNumId w:val="1"/>
  </w:num>
  <w:num w:numId="24" w16cid:durableId="238517257">
    <w:abstractNumId w:val="23"/>
  </w:num>
  <w:num w:numId="25" w16cid:durableId="2077588555">
    <w:abstractNumId w:val="22"/>
  </w:num>
  <w:num w:numId="26" w16cid:durableId="2015952991">
    <w:abstractNumId w:val="8"/>
  </w:num>
  <w:num w:numId="27" w16cid:durableId="1013723512">
    <w:abstractNumId w:val="15"/>
  </w:num>
  <w:num w:numId="28" w16cid:durableId="294141454">
    <w:abstractNumId w:val="7"/>
  </w:num>
  <w:num w:numId="29" w16cid:durableId="10470221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A0MbEwMLawNDMDspR0lIJTi4sz8/NACgxrAYKawuosAAAA"/>
  </w:docVars>
  <w:rsids>
    <w:rsidRoot w:val="00AE52F4"/>
    <w:rsid w:val="00000EA5"/>
    <w:rsid w:val="00006935"/>
    <w:rsid w:val="0001507B"/>
    <w:rsid w:val="00022E4A"/>
    <w:rsid w:val="00025009"/>
    <w:rsid w:val="000327A2"/>
    <w:rsid w:val="0003328E"/>
    <w:rsid w:val="00033BCC"/>
    <w:rsid w:val="00041F01"/>
    <w:rsid w:val="000474E8"/>
    <w:rsid w:val="00055301"/>
    <w:rsid w:val="00062414"/>
    <w:rsid w:val="0006244C"/>
    <w:rsid w:val="00067E99"/>
    <w:rsid w:val="00074017"/>
    <w:rsid w:val="0008257F"/>
    <w:rsid w:val="000931DD"/>
    <w:rsid w:val="000A6394"/>
    <w:rsid w:val="000A7154"/>
    <w:rsid w:val="000A723B"/>
    <w:rsid w:val="000B1B0C"/>
    <w:rsid w:val="000B452C"/>
    <w:rsid w:val="000B7FED"/>
    <w:rsid w:val="000C038A"/>
    <w:rsid w:val="000C0A75"/>
    <w:rsid w:val="000C3713"/>
    <w:rsid w:val="000C5ABF"/>
    <w:rsid w:val="000C6124"/>
    <w:rsid w:val="000C6598"/>
    <w:rsid w:val="000D1241"/>
    <w:rsid w:val="000D44B3"/>
    <w:rsid w:val="000D520D"/>
    <w:rsid w:val="000D5C65"/>
    <w:rsid w:val="000E112A"/>
    <w:rsid w:val="000E7E3D"/>
    <w:rsid w:val="000F0548"/>
    <w:rsid w:val="000F6AEE"/>
    <w:rsid w:val="000F7E7F"/>
    <w:rsid w:val="00110664"/>
    <w:rsid w:val="00120A29"/>
    <w:rsid w:val="00120FB6"/>
    <w:rsid w:val="00122052"/>
    <w:rsid w:val="0013289D"/>
    <w:rsid w:val="00145D43"/>
    <w:rsid w:val="00146E2A"/>
    <w:rsid w:val="00147629"/>
    <w:rsid w:val="001524EC"/>
    <w:rsid w:val="00154E1A"/>
    <w:rsid w:val="00156BD7"/>
    <w:rsid w:val="001614C6"/>
    <w:rsid w:val="001626AD"/>
    <w:rsid w:val="00163878"/>
    <w:rsid w:val="00170042"/>
    <w:rsid w:val="00171150"/>
    <w:rsid w:val="00171162"/>
    <w:rsid w:val="001711E5"/>
    <w:rsid w:val="00174A1D"/>
    <w:rsid w:val="00186B71"/>
    <w:rsid w:val="00191E86"/>
    <w:rsid w:val="00192C46"/>
    <w:rsid w:val="001A08B3"/>
    <w:rsid w:val="001A16C1"/>
    <w:rsid w:val="001A22BD"/>
    <w:rsid w:val="001A5AA6"/>
    <w:rsid w:val="001A6254"/>
    <w:rsid w:val="001A7B60"/>
    <w:rsid w:val="001B3B14"/>
    <w:rsid w:val="001B52F0"/>
    <w:rsid w:val="001B55B1"/>
    <w:rsid w:val="001B5E80"/>
    <w:rsid w:val="001B7A65"/>
    <w:rsid w:val="001C0583"/>
    <w:rsid w:val="001C252E"/>
    <w:rsid w:val="001C3ABA"/>
    <w:rsid w:val="001C63D1"/>
    <w:rsid w:val="001D509F"/>
    <w:rsid w:val="001E3F78"/>
    <w:rsid w:val="001E41F3"/>
    <w:rsid w:val="001E620F"/>
    <w:rsid w:val="001F1F35"/>
    <w:rsid w:val="001F425C"/>
    <w:rsid w:val="001F6F26"/>
    <w:rsid w:val="00200B75"/>
    <w:rsid w:val="00203923"/>
    <w:rsid w:val="00206923"/>
    <w:rsid w:val="00224B67"/>
    <w:rsid w:val="002303C9"/>
    <w:rsid w:val="002421D4"/>
    <w:rsid w:val="00247473"/>
    <w:rsid w:val="0026004D"/>
    <w:rsid w:val="002607B2"/>
    <w:rsid w:val="00262C31"/>
    <w:rsid w:val="002640DD"/>
    <w:rsid w:val="00275D12"/>
    <w:rsid w:val="00281640"/>
    <w:rsid w:val="002849E5"/>
    <w:rsid w:val="00284FEB"/>
    <w:rsid w:val="002860C4"/>
    <w:rsid w:val="00290752"/>
    <w:rsid w:val="00293A5A"/>
    <w:rsid w:val="002A045F"/>
    <w:rsid w:val="002A1914"/>
    <w:rsid w:val="002A25F6"/>
    <w:rsid w:val="002A63FF"/>
    <w:rsid w:val="002A7683"/>
    <w:rsid w:val="002B1459"/>
    <w:rsid w:val="002B1D00"/>
    <w:rsid w:val="002B5741"/>
    <w:rsid w:val="002B6A44"/>
    <w:rsid w:val="002B72E2"/>
    <w:rsid w:val="002B7E6F"/>
    <w:rsid w:val="002D7C1D"/>
    <w:rsid w:val="002E19FD"/>
    <w:rsid w:val="002E23A0"/>
    <w:rsid w:val="002E2FDB"/>
    <w:rsid w:val="002E404B"/>
    <w:rsid w:val="002E472E"/>
    <w:rsid w:val="002F1A23"/>
    <w:rsid w:val="002F2BA3"/>
    <w:rsid w:val="002F46C8"/>
    <w:rsid w:val="00303073"/>
    <w:rsid w:val="00305409"/>
    <w:rsid w:val="00305466"/>
    <w:rsid w:val="00306B89"/>
    <w:rsid w:val="003221DC"/>
    <w:rsid w:val="00327AB0"/>
    <w:rsid w:val="00332BCF"/>
    <w:rsid w:val="00334075"/>
    <w:rsid w:val="00344726"/>
    <w:rsid w:val="003546C1"/>
    <w:rsid w:val="003609EF"/>
    <w:rsid w:val="00361B4B"/>
    <w:rsid w:val="0036231A"/>
    <w:rsid w:val="00374786"/>
    <w:rsid w:val="00374DD4"/>
    <w:rsid w:val="0038082F"/>
    <w:rsid w:val="00381513"/>
    <w:rsid w:val="003828B5"/>
    <w:rsid w:val="00383827"/>
    <w:rsid w:val="00387F3E"/>
    <w:rsid w:val="00395759"/>
    <w:rsid w:val="0039714A"/>
    <w:rsid w:val="003A13F3"/>
    <w:rsid w:val="003A1622"/>
    <w:rsid w:val="003B2636"/>
    <w:rsid w:val="003B3006"/>
    <w:rsid w:val="003B53C9"/>
    <w:rsid w:val="003D4236"/>
    <w:rsid w:val="003D52D6"/>
    <w:rsid w:val="003E1A36"/>
    <w:rsid w:val="003F5C2E"/>
    <w:rsid w:val="00401A9F"/>
    <w:rsid w:val="00402587"/>
    <w:rsid w:val="0040629A"/>
    <w:rsid w:val="00406B66"/>
    <w:rsid w:val="00410371"/>
    <w:rsid w:val="00413B8F"/>
    <w:rsid w:val="00413E88"/>
    <w:rsid w:val="00415678"/>
    <w:rsid w:val="004242F1"/>
    <w:rsid w:val="00427FAB"/>
    <w:rsid w:val="004306A3"/>
    <w:rsid w:val="004364EA"/>
    <w:rsid w:val="0044189B"/>
    <w:rsid w:val="004528A7"/>
    <w:rsid w:val="00453708"/>
    <w:rsid w:val="00460703"/>
    <w:rsid w:val="00463718"/>
    <w:rsid w:val="00476018"/>
    <w:rsid w:val="004766E7"/>
    <w:rsid w:val="00483491"/>
    <w:rsid w:val="004839A3"/>
    <w:rsid w:val="00484A11"/>
    <w:rsid w:val="00491E3A"/>
    <w:rsid w:val="004933FF"/>
    <w:rsid w:val="004B47F5"/>
    <w:rsid w:val="004B5E65"/>
    <w:rsid w:val="004B75B7"/>
    <w:rsid w:val="004B7D4E"/>
    <w:rsid w:val="004C131C"/>
    <w:rsid w:val="004C65A8"/>
    <w:rsid w:val="004D6140"/>
    <w:rsid w:val="004D7219"/>
    <w:rsid w:val="004E27A6"/>
    <w:rsid w:val="004E285C"/>
    <w:rsid w:val="004E375A"/>
    <w:rsid w:val="004E46EF"/>
    <w:rsid w:val="004F1834"/>
    <w:rsid w:val="004F7751"/>
    <w:rsid w:val="00503D85"/>
    <w:rsid w:val="005041DF"/>
    <w:rsid w:val="005058DB"/>
    <w:rsid w:val="00507903"/>
    <w:rsid w:val="005128CE"/>
    <w:rsid w:val="00515548"/>
    <w:rsid w:val="0051580D"/>
    <w:rsid w:val="00525B59"/>
    <w:rsid w:val="00526F43"/>
    <w:rsid w:val="005374EA"/>
    <w:rsid w:val="005376A9"/>
    <w:rsid w:val="00540894"/>
    <w:rsid w:val="0054363D"/>
    <w:rsid w:val="00543D0B"/>
    <w:rsid w:val="00547111"/>
    <w:rsid w:val="0054787F"/>
    <w:rsid w:val="005503AD"/>
    <w:rsid w:val="005510C1"/>
    <w:rsid w:val="005600EB"/>
    <w:rsid w:val="00561D45"/>
    <w:rsid w:val="0056450D"/>
    <w:rsid w:val="00567DF2"/>
    <w:rsid w:val="00571771"/>
    <w:rsid w:val="0059103A"/>
    <w:rsid w:val="005915AC"/>
    <w:rsid w:val="005916F8"/>
    <w:rsid w:val="00592D74"/>
    <w:rsid w:val="00594104"/>
    <w:rsid w:val="005B1836"/>
    <w:rsid w:val="005B4CE6"/>
    <w:rsid w:val="005C035D"/>
    <w:rsid w:val="005C6690"/>
    <w:rsid w:val="005E0BEC"/>
    <w:rsid w:val="005E2C44"/>
    <w:rsid w:val="005E43F8"/>
    <w:rsid w:val="005F16CE"/>
    <w:rsid w:val="005F415E"/>
    <w:rsid w:val="005F4399"/>
    <w:rsid w:val="005F62BD"/>
    <w:rsid w:val="00601E5F"/>
    <w:rsid w:val="00603BA6"/>
    <w:rsid w:val="00606C43"/>
    <w:rsid w:val="0061472C"/>
    <w:rsid w:val="00615A5A"/>
    <w:rsid w:val="00621188"/>
    <w:rsid w:val="006257ED"/>
    <w:rsid w:val="00633515"/>
    <w:rsid w:val="0063375F"/>
    <w:rsid w:val="0063783D"/>
    <w:rsid w:val="006418C6"/>
    <w:rsid w:val="006515F0"/>
    <w:rsid w:val="00652187"/>
    <w:rsid w:val="00655D92"/>
    <w:rsid w:val="00656BBE"/>
    <w:rsid w:val="00665C47"/>
    <w:rsid w:val="00666D60"/>
    <w:rsid w:val="00666F2B"/>
    <w:rsid w:val="006673E8"/>
    <w:rsid w:val="00680B4F"/>
    <w:rsid w:val="006832F6"/>
    <w:rsid w:val="006839D3"/>
    <w:rsid w:val="00685AD4"/>
    <w:rsid w:val="0069227F"/>
    <w:rsid w:val="00695808"/>
    <w:rsid w:val="006B089E"/>
    <w:rsid w:val="006B46FB"/>
    <w:rsid w:val="006B4744"/>
    <w:rsid w:val="006B6143"/>
    <w:rsid w:val="006C1747"/>
    <w:rsid w:val="006C4741"/>
    <w:rsid w:val="006C5FB8"/>
    <w:rsid w:val="006D37F8"/>
    <w:rsid w:val="006D4393"/>
    <w:rsid w:val="006E210A"/>
    <w:rsid w:val="006E21FB"/>
    <w:rsid w:val="006E4443"/>
    <w:rsid w:val="006F5747"/>
    <w:rsid w:val="00722AA0"/>
    <w:rsid w:val="007348AD"/>
    <w:rsid w:val="007408DC"/>
    <w:rsid w:val="00743AB0"/>
    <w:rsid w:val="007478C3"/>
    <w:rsid w:val="00747A7A"/>
    <w:rsid w:val="0075078E"/>
    <w:rsid w:val="00762530"/>
    <w:rsid w:val="007677B6"/>
    <w:rsid w:val="0077381E"/>
    <w:rsid w:val="00775731"/>
    <w:rsid w:val="00782AB2"/>
    <w:rsid w:val="00792342"/>
    <w:rsid w:val="00796A35"/>
    <w:rsid w:val="007977A8"/>
    <w:rsid w:val="007A36E6"/>
    <w:rsid w:val="007A6565"/>
    <w:rsid w:val="007B512A"/>
    <w:rsid w:val="007C2097"/>
    <w:rsid w:val="007C2B10"/>
    <w:rsid w:val="007C4340"/>
    <w:rsid w:val="007C661E"/>
    <w:rsid w:val="007D1420"/>
    <w:rsid w:val="007D1610"/>
    <w:rsid w:val="007D6A07"/>
    <w:rsid w:val="007E2E6B"/>
    <w:rsid w:val="007E3238"/>
    <w:rsid w:val="007F24F1"/>
    <w:rsid w:val="007F7259"/>
    <w:rsid w:val="0080278E"/>
    <w:rsid w:val="008040A8"/>
    <w:rsid w:val="008147AA"/>
    <w:rsid w:val="008147B4"/>
    <w:rsid w:val="00816B31"/>
    <w:rsid w:val="00820103"/>
    <w:rsid w:val="00821552"/>
    <w:rsid w:val="00825E3A"/>
    <w:rsid w:val="00827690"/>
    <w:rsid w:val="008279FA"/>
    <w:rsid w:val="0083502C"/>
    <w:rsid w:val="0083530A"/>
    <w:rsid w:val="0083580F"/>
    <w:rsid w:val="00835A35"/>
    <w:rsid w:val="008452D6"/>
    <w:rsid w:val="00851B8D"/>
    <w:rsid w:val="008626E7"/>
    <w:rsid w:val="00870EE7"/>
    <w:rsid w:val="00872D8A"/>
    <w:rsid w:val="00873C3D"/>
    <w:rsid w:val="0087774B"/>
    <w:rsid w:val="00883230"/>
    <w:rsid w:val="00883A30"/>
    <w:rsid w:val="0088596E"/>
    <w:rsid w:val="008863B9"/>
    <w:rsid w:val="00887FD3"/>
    <w:rsid w:val="008A45A6"/>
    <w:rsid w:val="008B0DF2"/>
    <w:rsid w:val="008B60EA"/>
    <w:rsid w:val="008C0850"/>
    <w:rsid w:val="008C3917"/>
    <w:rsid w:val="008C6135"/>
    <w:rsid w:val="008D2603"/>
    <w:rsid w:val="008D39A6"/>
    <w:rsid w:val="008D3BFA"/>
    <w:rsid w:val="008D587A"/>
    <w:rsid w:val="008D620C"/>
    <w:rsid w:val="008E4E1E"/>
    <w:rsid w:val="008E627C"/>
    <w:rsid w:val="008E6F01"/>
    <w:rsid w:val="008F0F0F"/>
    <w:rsid w:val="008F3789"/>
    <w:rsid w:val="008F42B0"/>
    <w:rsid w:val="008F5FBB"/>
    <w:rsid w:val="008F686C"/>
    <w:rsid w:val="008F7BD9"/>
    <w:rsid w:val="0090755E"/>
    <w:rsid w:val="009148DE"/>
    <w:rsid w:val="00921EAD"/>
    <w:rsid w:val="009230AD"/>
    <w:rsid w:val="0092683A"/>
    <w:rsid w:val="00933E01"/>
    <w:rsid w:val="00941E30"/>
    <w:rsid w:val="00946EC7"/>
    <w:rsid w:val="00952597"/>
    <w:rsid w:val="0095344B"/>
    <w:rsid w:val="009536AA"/>
    <w:rsid w:val="009577A7"/>
    <w:rsid w:val="00962A50"/>
    <w:rsid w:val="00973541"/>
    <w:rsid w:val="00973E0F"/>
    <w:rsid w:val="009777D9"/>
    <w:rsid w:val="00980B1F"/>
    <w:rsid w:val="00984891"/>
    <w:rsid w:val="009850B9"/>
    <w:rsid w:val="00986C17"/>
    <w:rsid w:val="009870F1"/>
    <w:rsid w:val="00991497"/>
    <w:rsid w:val="00991B88"/>
    <w:rsid w:val="00995E82"/>
    <w:rsid w:val="00995E9B"/>
    <w:rsid w:val="009A292C"/>
    <w:rsid w:val="009A3978"/>
    <w:rsid w:val="009A5753"/>
    <w:rsid w:val="009A579D"/>
    <w:rsid w:val="009A60C8"/>
    <w:rsid w:val="009B6EC8"/>
    <w:rsid w:val="009C4D49"/>
    <w:rsid w:val="009C5445"/>
    <w:rsid w:val="009C695C"/>
    <w:rsid w:val="009D1202"/>
    <w:rsid w:val="009D218A"/>
    <w:rsid w:val="009D283C"/>
    <w:rsid w:val="009D5495"/>
    <w:rsid w:val="009E16CD"/>
    <w:rsid w:val="009E3297"/>
    <w:rsid w:val="009E36E4"/>
    <w:rsid w:val="009E3891"/>
    <w:rsid w:val="009E5122"/>
    <w:rsid w:val="009F277F"/>
    <w:rsid w:val="009F46EE"/>
    <w:rsid w:val="009F4BC1"/>
    <w:rsid w:val="009F734F"/>
    <w:rsid w:val="00A0074B"/>
    <w:rsid w:val="00A027CF"/>
    <w:rsid w:val="00A11EB5"/>
    <w:rsid w:val="00A246B6"/>
    <w:rsid w:val="00A27102"/>
    <w:rsid w:val="00A276FC"/>
    <w:rsid w:val="00A33304"/>
    <w:rsid w:val="00A33EB6"/>
    <w:rsid w:val="00A36FB2"/>
    <w:rsid w:val="00A45762"/>
    <w:rsid w:val="00A47D44"/>
    <w:rsid w:val="00A47E70"/>
    <w:rsid w:val="00A50955"/>
    <w:rsid w:val="00A50CF0"/>
    <w:rsid w:val="00A5572A"/>
    <w:rsid w:val="00A5684E"/>
    <w:rsid w:val="00A621EE"/>
    <w:rsid w:val="00A65592"/>
    <w:rsid w:val="00A7671C"/>
    <w:rsid w:val="00A81A17"/>
    <w:rsid w:val="00A83855"/>
    <w:rsid w:val="00A85A74"/>
    <w:rsid w:val="00A8774D"/>
    <w:rsid w:val="00A87FC0"/>
    <w:rsid w:val="00A939D1"/>
    <w:rsid w:val="00A96177"/>
    <w:rsid w:val="00AA17F3"/>
    <w:rsid w:val="00AA1852"/>
    <w:rsid w:val="00AA2CBC"/>
    <w:rsid w:val="00AA334E"/>
    <w:rsid w:val="00AB041A"/>
    <w:rsid w:val="00AB6681"/>
    <w:rsid w:val="00AB7707"/>
    <w:rsid w:val="00AC0D62"/>
    <w:rsid w:val="00AC331F"/>
    <w:rsid w:val="00AC4672"/>
    <w:rsid w:val="00AC5820"/>
    <w:rsid w:val="00AD1CD8"/>
    <w:rsid w:val="00AE52F4"/>
    <w:rsid w:val="00AE6605"/>
    <w:rsid w:val="00AF0F22"/>
    <w:rsid w:val="00AF666E"/>
    <w:rsid w:val="00B006AB"/>
    <w:rsid w:val="00B0261F"/>
    <w:rsid w:val="00B06047"/>
    <w:rsid w:val="00B10059"/>
    <w:rsid w:val="00B101CA"/>
    <w:rsid w:val="00B124A9"/>
    <w:rsid w:val="00B23A54"/>
    <w:rsid w:val="00B23FB8"/>
    <w:rsid w:val="00B24C9E"/>
    <w:rsid w:val="00B258BB"/>
    <w:rsid w:val="00B326E6"/>
    <w:rsid w:val="00B3441F"/>
    <w:rsid w:val="00B44683"/>
    <w:rsid w:val="00B473E6"/>
    <w:rsid w:val="00B47A2A"/>
    <w:rsid w:val="00B52BB8"/>
    <w:rsid w:val="00B52E2F"/>
    <w:rsid w:val="00B56194"/>
    <w:rsid w:val="00B67B97"/>
    <w:rsid w:val="00B738F4"/>
    <w:rsid w:val="00B777D9"/>
    <w:rsid w:val="00B819EA"/>
    <w:rsid w:val="00B8433F"/>
    <w:rsid w:val="00B8729C"/>
    <w:rsid w:val="00B90BD3"/>
    <w:rsid w:val="00B90FA9"/>
    <w:rsid w:val="00B968C8"/>
    <w:rsid w:val="00BA0FF0"/>
    <w:rsid w:val="00BA1697"/>
    <w:rsid w:val="00BA3EC5"/>
    <w:rsid w:val="00BA4793"/>
    <w:rsid w:val="00BA51D9"/>
    <w:rsid w:val="00BA5F80"/>
    <w:rsid w:val="00BB5DFC"/>
    <w:rsid w:val="00BB6339"/>
    <w:rsid w:val="00BB7DEC"/>
    <w:rsid w:val="00BC0ED9"/>
    <w:rsid w:val="00BC4D31"/>
    <w:rsid w:val="00BC78D7"/>
    <w:rsid w:val="00BD279D"/>
    <w:rsid w:val="00BD6BB8"/>
    <w:rsid w:val="00BD7091"/>
    <w:rsid w:val="00BE0E64"/>
    <w:rsid w:val="00BE1832"/>
    <w:rsid w:val="00BE2775"/>
    <w:rsid w:val="00BE5E8D"/>
    <w:rsid w:val="00BF00DD"/>
    <w:rsid w:val="00BF6FF1"/>
    <w:rsid w:val="00BF743D"/>
    <w:rsid w:val="00C154FA"/>
    <w:rsid w:val="00C2411F"/>
    <w:rsid w:val="00C27681"/>
    <w:rsid w:val="00C31403"/>
    <w:rsid w:val="00C367EE"/>
    <w:rsid w:val="00C37EBB"/>
    <w:rsid w:val="00C44A7F"/>
    <w:rsid w:val="00C4643B"/>
    <w:rsid w:val="00C5518F"/>
    <w:rsid w:val="00C6586F"/>
    <w:rsid w:val="00C66BA2"/>
    <w:rsid w:val="00C724F5"/>
    <w:rsid w:val="00C74143"/>
    <w:rsid w:val="00C92188"/>
    <w:rsid w:val="00C92A91"/>
    <w:rsid w:val="00C95985"/>
    <w:rsid w:val="00CA1202"/>
    <w:rsid w:val="00CB3040"/>
    <w:rsid w:val="00CB5963"/>
    <w:rsid w:val="00CC0839"/>
    <w:rsid w:val="00CC5026"/>
    <w:rsid w:val="00CC68D0"/>
    <w:rsid w:val="00CD0EBB"/>
    <w:rsid w:val="00CD2242"/>
    <w:rsid w:val="00CD2754"/>
    <w:rsid w:val="00CD5802"/>
    <w:rsid w:val="00CD5822"/>
    <w:rsid w:val="00CD6786"/>
    <w:rsid w:val="00CD7012"/>
    <w:rsid w:val="00CE2793"/>
    <w:rsid w:val="00CE33AC"/>
    <w:rsid w:val="00CE4533"/>
    <w:rsid w:val="00CF24EB"/>
    <w:rsid w:val="00CF2D10"/>
    <w:rsid w:val="00D0074A"/>
    <w:rsid w:val="00D023FD"/>
    <w:rsid w:val="00D03C7E"/>
    <w:rsid w:val="00D03F9A"/>
    <w:rsid w:val="00D06D51"/>
    <w:rsid w:val="00D104CB"/>
    <w:rsid w:val="00D129B9"/>
    <w:rsid w:val="00D15467"/>
    <w:rsid w:val="00D24991"/>
    <w:rsid w:val="00D25966"/>
    <w:rsid w:val="00D401A6"/>
    <w:rsid w:val="00D40BF4"/>
    <w:rsid w:val="00D43F7F"/>
    <w:rsid w:val="00D444EA"/>
    <w:rsid w:val="00D50255"/>
    <w:rsid w:val="00D5245F"/>
    <w:rsid w:val="00D52A43"/>
    <w:rsid w:val="00D570BA"/>
    <w:rsid w:val="00D5738D"/>
    <w:rsid w:val="00D600BC"/>
    <w:rsid w:val="00D66520"/>
    <w:rsid w:val="00D72B7D"/>
    <w:rsid w:val="00D76574"/>
    <w:rsid w:val="00D77224"/>
    <w:rsid w:val="00D80184"/>
    <w:rsid w:val="00D8041C"/>
    <w:rsid w:val="00D8076D"/>
    <w:rsid w:val="00D8120A"/>
    <w:rsid w:val="00D86EF9"/>
    <w:rsid w:val="00D92610"/>
    <w:rsid w:val="00D95594"/>
    <w:rsid w:val="00DA2DE7"/>
    <w:rsid w:val="00DB6620"/>
    <w:rsid w:val="00DC5334"/>
    <w:rsid w:val="00DD2025"/>
    <w:rsid w:val="00DE34CF"/>
    <w:rsid w:val="00DE74BC"/>
    <w:rsid w:val="00DF077A"/>
    <w:rsid w:val="00DF290A"/>
    <w:rsid w:val="00DF7561"/>
    <w:rsid w:val="00E02BB4"/>
    <w:rsid w:val="00E03849"/>
    <w:rsid w:val="00E06F1C"/>
    <w:rsid w:val="00E11D90"/>
    <w:rsid w:val="00E13F3D"/>
    <w:rsid w:val="00E14CAC"/>
    <w:rsid w:val="00E262DB"/>
    <w:rsid w:val="00E30913"/>
    <w:rsid w:val="00E3186F"/>
    <w:rsid w:val="00E34898"/>
    <w:rsid w:val="00E3687E"/>
    <w:rsid w:val="00E36EA0"/>
    <w:rsid w:val="00E426F8"/>
    <w:rsid w:val="00E43A2B"/>
    <w:rsid w:val="00E55AF0"/>
    <w:rsid w:val="00E570CF"/>
    <w:rsid w:val="00E64CC2"/>
    <w:rsid w:val="00E83F85"/>
    <w:rsid w:val="00EB00C9"/>
    <w:rsid w:val="00EB09B7"/>
    <w:rsid w:val="00EB65C2"/>
    <w:rsid w:val="00EC40CA"/>
    <w:rsid w:val="00EC54F8"/>
    <w:rsid w:val="00ED0F6F"/>
    <w:rsid w:val="00ED1A7D"/>
    <w:rsid w:val="00ED3836"/>
    <w:rsid w:val="00ED5168"/>
    <w:rsid w:val="00EE09D9"/>
    <w:rsid w:val="00EE7D7C"/>
    <w:rsid w:val="00EF0771"/>
    <w:rsid w:val="00EF3210"/>
    <w:rsid w:val="00EF3E29"/>
    <w:rsid w:val="00EF3F71"/>
    <w:rsid w:val="00EF60D2"/>
    <w:rsid w:val="00EF613D"/>
    <w:rsid w:val="00F00C67"/>
    <w:rsid w:val="00F1116E"/>
    <w:rsid w:val="00F11EA7"/>
    <w:rsid w:val="00F13491"/>
    <w:rsid w:val="00F151A6"/>
    <w:rsid w:val="00F164E0"/>
    <w:rsid w:val="00F22BF5"/>
    <w:rsid w:val="00F243C2"/>
    <w:rsid w:val="00F25D98"/>
    <w:rsid w:val="00F300FB"/>
    <w:rsid w:val="00F34C2A"/>
    <w:rsid w:val="00F3635A"/>
    <w:rsid w:val="00F37385"/>
    <w:rsid w:val="00F41232"/>
    <w:rsid w:val="00F4279E"/>
    <w:rsid w:val="00F43560"/>
    <w:rsid w:val="00F45D8E"/>
    <w:rsid w:val="00F46829"/>
    <w:rsid w:val="00F4729D"/>
    <w:rsid w:val="00F52987"/>
    <w:rsid w:val="00F620CD"/>
    <w:rsid w:val="00F63CD8"/>
    <w:rsid w:val="00F64D4E"/>
    <w:rsid w:val="00F6670B"/>
    <w:rsid w:val="00F67FAF"/>
    <w:rsid w:val="00F70002"/>
    <w:rsid w:val="00F720CF"/>
    <w:rsid w:val="00F75E5D"/>
    <w:rsid w:val="00F813D5"/>
    <w:rsid w:val="00F87508"/>
    <w:rsid w:val="00F92603"/>
    <w:rsid w:val="00F93CBB"/>
    <w:rsid w:val="00F97865"/>
    <w:rsid w:val="00FB0905"/>
    <w:rsid w:val="00FB1554"/>
    <w:rsid w:val="00FB26BA"/>
    <w:rsid w:val="00FB6386"/>
    <w:rsid w:val="00FC1BB9"/>
    <w:rsid w:val="00FD0FA6"/>
    <w:rsid w:val="00FD49F2"/>
    <w:rsid w:val="00FF53A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CC7A6"/>
  <w15:chartTrackingRefBased/>
  <w15:docId w15:val="{41D35D11-9581-4FB3-BFA7-A525A64C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fr-F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B3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Date">
    <w:name w:val="Date"/>
    <w:basedOn w:val="Normal"/>
    <w:next w:val="Normal"/>
    <w:link w:val="DateChar"/>
    <w:rsid w:val="002A045F"/>
  </w:style>
  <w:style w:type="character" w:customStyle="1" w:styleId="DateChar">
    <w:name w:val="Date Char"/>
    <w:basedOn w:val="DefaultParagraphFont"/>
    <w:link w:val="Date"/>
    <w:rsid w:val="002A045F"/>
    <w:rPr>
      <w:rFonts w:ascii="Times New Roman" w:hAnsi="Times New Roman"/>
      <w:lang w:val="en-GB" w:eastAsia="en-US"/>
    </w:rPr>
  </w:style>
  <w:style w:type="paragraph" w:styleId="ListParagraph">
    <w:name w:val="List Paragraph"/>
    <w:basedOn w:val="Normal"/>
    <w:uiPriority w:val="34"/>
    <w:qFormat/>
    <w:rsid w:val="00D95594"/>
    <w:pPr>
      <w:ind w:left="720"/>
      <w:contextualSpacing/>
    </w:pPr>
  </w:style>
  <w:style w:type="character" w:customStyle="1" w:styleId="UnresolvedMention1">
    <w:name w:val="Unresolved Mention1"/>
    <w:basedOn w:val="DefaultParagraphFont"/>
    <w:uiPriority w:val="99"/>
    <w:semiHidden/>
    <w:unhideWhenUsed/>
    <w:rsid w:val="00D52A43"/>
    <w:rPr>
      <w:color w:val="605E5C"/>
      <w:shd w:val="clear" w:color="auto" w:fill="E1DFDD"/>
    </w:rPr>
  </w:style>
  <w:style w:type="paragraph" w:styleId="Revision">
    <w:name w:val="Revision"/>
    <w:hidden/>
    <w:uiPriority w:val="99"/>
    <w:semiHidden/>
    <w:rsid w:val="00BF743D"/>
    <w:rPr>
      <w:rFonts w:ascii="Times New Roman" w:hAnsi="Times New Roman"/>
      <w:lang w:val="en-GB" w:eastAsia="en-US"/>
    </w:rPr>
  </w:style>
  <w:style w:type="character" w:customStyle="1" w:styleId="THChar">
    <w:name w:val="TH Char"/>
    <w:link w:val="TH"/>
    <w:qFormat/>
    <w:rsid w:val="001A22BD"/>
    <w:rPr>
      <w:rFonts w:ascii="Arial" w:hAnsi="Arial"/>
      <w:b/>
      <w:lang w:val="en-GB" w:eastAsia="en-US"/>
    </w:rPr>
  </w:style>
  <w:style w:type="paragraph" w:styleId="NoSpacing">
    <w:name w:val="No Spacing"/>
    <w:uiPriority w:val="1"/>
    <w:qFormat/>
    <w:rsid w:val="006515F0"/>
    <w:rPr>
      <w:rFonts w:ascii="Times New Roman" w:hAnsi="Times New Roman"/>
      <w:lang w:val="en-GB" w:eastAsia="en-US"/>
    </w:rPr>
  </w:style>
  <w:style w:type="paragraph" w:styleId="IntenseQuote">
    <w:name w:val="Intense Quote"/>
    <w:basedOn w:val="Normal"/>
    <w:next w:val="Normal"/>
    <w:link w:val="IntenseQuoteChar"/>
    <w:uiPriority w:val="30"/>
    <w:qFormat/>
    <w:rsid w:val="004839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839A3"/>
    <w:rPr>
      <w:rFonts w:ascii="Times New Roman" w:hAnsi="Times New Roman"/>
      <w:i/>
      <w:iCs/>
      <w:color w:val="4F81BD" w:themeColor="accent1"/>
      <w:lang w:val="en-GB" w:eastAsia="en-US"/>
    </w:rPr>
  </w:style>
  <w:style w:type="paragraph" w:styleId="Title">
    <w:name w:val="Title"/>
    <w:basedOn w:val="Normal"/>
    <w:next w:val="Normal"/>
    <w:link w:val="TitleChar"/>
    <w:qFormat/>
    <w:rsid w:val="008147B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147B4"/>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51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84BA-6F48-4474-8427-B0CF3B1F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Erik_Guttman</dc:creator>
  <cp:keywords/>
  <dc:description/>
  <cp:lastModifiedBy>Kevin Flynn</cp:lastModifiedBy>
  <cp:revision>7</cp:revision>
  <cp:lastPrinted>1899-12-31T23:00:00Z</cp:lastPrinted>
  <dcterms:created xsi:type="dcterms:W3CDTF">2024-11-18T09:45:00Z</dcterms:created>
  <dcterms:modified xsi:type="dcterms:W3CDTF">2024-11-18T10:48:00Z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(3)grpu0lueKUdHLuEeq1YqJ8FMJTONoUGxvnwc6F/on4mYvMXu+AQs/5MYPltPMHDr5BwMP0j5
QVG9EXJgpxncV5hGaWonqtuc8QiMyNyo68tYDjQUFW+ABFOa5oFq+qJzHVvV+K3jY73YEFyc
EMJJQ5FHrorevwZr+ag2BUyfruwGgEQmX28aCzXhpJJ8mno9yMw9PewgwMvGqpTZshPV6Z/r
MJrVYcDJWW4Wap1M/P</vt:lpwstr>
  </property>
  <property fmtid="{D5CDD505-2E9C-101B-9397-08002B2CF9AE}" pid="4" name="_2015_ms_pID_7253431">
    <vt:lpwstr>gvvoqQYT+apfCu/bhe9vSIV8HwEHnkUPH8AY9CDBY8Vjk8OwWoQi9/
6hSKjSP8PnfqUs7/X0yHMixKbsZFbvgkHUAFcjqYE2x7ohFSdVzoxWe60qSA+rkHhHSf1dt4
5dN9eNjQORIqSht3Rt2qggkSZXKbi2l/T9QZ8fysW49E4UopPOmnrmEmi6DwM23TTuy0sQLS
VD2PM55g4839QoXotqZ7Dc2Y+J73gmKY1NjT</vt:lpwstr>
  </property>
  <property fmtid="{D5CDD505-2E9C-101B-9397-08002B2CF9AE}" pid="5" name="_2015_ms_pID_7253432">
    <vt:lpwstr>0Q==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1730251856</vt:lpwstr>
  </property>
</Properties>
</file>