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1"/>
        </w:rPr>
      </w:pPr>
    </w:p>
    <w:p>
      <w:pPr>
        <w:pStyle w:val="BodyText"/>
        <w:tabs>
          <w:tab w:pos="819" w:val="left" w:leader="none"/>
        </w:tabs>
        <w:spacing w:before="100"/>
      </w:pPr>
      <w:r>
        <w:rPr/>
        <w:t>To:</w:t>
        <w:tab/>
        <w:t>3GPP</w:t>
      </w:r>
      <w:r>
        <w:rPr>
          <w:spacing w:val="-5"/>
        </w:rPr>
        <w:t> </w:t>
      </w:r>
      <w:r>
        <w:rPr/>
        <w:t>&lt;</w:t>
      </w:r>
      <w:hyperlink r:id="rId5">
        <w:r>
          <w:rPr>
            <w:color w:val="0563C1"/>
            <w:u w:val="single" w:color="0563C1"/>
          </w:rPr>
          <w:t>3GPPliaison@etsi.org</w:t>
        </w:r>
      </w:hyperlink>
      <w:r>
        <w:rPr/>
        <w:t>&gt;</w:t>
      </w:r>
    </w:p>
    <w:p>
      <w:pPr>
        <w:pStyle w:val="BodyText"/>
      </w:pPr>
      <w:r>
        <w:rPr/>
        <w:t>From:</w:t>
      </w:r>
      <w:r>
        <w:rPr>
          <w:spacing w:val="27"/>
        </w:rPr>
        <w:t> </w:t>
      </w:r>
      <w:r>
        <w:rPr/>
        <w:t>IEEE</w:t>
      </w:r>
      <w:r>
        <w:rPr>
          <w:spacing w:val="-5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(RAC)</w:t>
      </w:r>
    </w:p>
    <w:p>
      <w:pPr>
        <w:pStyle w:val="BodyText"/>
        <w:tabs>
          <w:tab w:pos="819" w:val="left" w:leader="none"/>
        </w:tabs>
      </w:pPr>
      <w:r>
        <w:rPr/>
        <w:t>Subj:</w:t>
        <w:tab/>
        <w:t>Registration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identifiers</w:t>
      </w:r>
    </w:p>
    <w:p>
      <w:pPr>
        <w:pStyle w:val="BodyText"/>
        <w:tabs>
          <w:tab w:pos="819" w:val="left" w:leader="none"/>
        </w:tabs>
      </w:pPr>
      <w:r>
        <w:rPr/>
        <w:t>cc:</w:t>
        <w:tab/>
        <w:t>Roger</w:t>
      </w:r>
      <w:r>
        <w:rPr>
          <w:spacing w:val="-9"/>
        </w:rPr>
        <w:t> </w:t>
      </w:r>
      <w:r>
        <w:rPr/>
        <w:t>Marks,</w:t>
      </w:r>
      <w:r>
        <w:rPr>
          <w:spacing w:val="-9"/>
        </w:rPr>
        <w:t> </w:t>
      </w:r>
      <w:r>
        <w:rPr/>
        <w:t>RAC</w:t>
      </w:r>
      <w:r>
        <w:rPr>
          <w:spacing w:val="-9"/>
        </w:rPr>
        <w:t> </w:t>
      </w:r>
      <w:r>
        <w:rPr/>
        <w:t>Chair</w:t>
      </w:r>
      <w:r>
        <w:rPr>
          <w:spacing w:val="-9"/>
        </w:rPr>
        <w:t> </w:t>
      </w:r>
      <w:r>
        <w:rPr/>
        <w:t>&lt;</w:t>
      </w:r>
      <w:hyperlink r:id="rId6">
        <w:r>
          <w:rPr>
            <w:color w:val="0563C1"/>
            <w:u w:val="single" w:color="0563C1"/>
          </w:rPr>
          <w:t>r.b.marks@ieee.org</w:t>
        </w:r>
      </w:hyperlink>
      <w:r>
        <w:rPr/>
        <w:t>&gt;</w:t>
      </w:r>
    </w:p>
    <w:p>
      <w:pPr>
        <w:pStyle w:val="BodyText"/>
        <w:tabs>
          <w:tab w:pos="819" w:val="left" w:leader="none"/>
        </w:tabs>
        <w:ind w:right="3336"/>
      </w:pPr>
      <w:r>
        <w:rPr/>
        <w:t>cc:</w:t>
        <w:tab/>
        <w:t>Angela</w:t>
      </w:r>
      <w:r>
        <w:rPr>
          <w:spacing w:val="-8"/>
        </w:rPr>
        <w:t> </w:t>
      </w:r>
      <w:r>
        <w:rPr/>
        <w:t>Thomas,</w:t>
      </w:r>
      <w:r>
        <w:rPr>
          <w:spacing w:val="-6"/>
        </w:rPr>
        <w:t> </w:t>
      </w:r>
      <w:r>
        <w:rPr/>
        <w:t>RAC</w:t>
      </w:r>
      <w:r>
        <w:rPr>
          <w:spacing w:val="-7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&lt;</w:t>
      </w:r>
      <w:hyperlink r:id="rId7">
        <w:r>
          <w:rPr>
            <w:color w:val="0563C1"/>
            <w:u w:val="single" w:color="0563C1"/>
          </w:rPr>
          <w:t>a.n.thomas@ieee.org</w:t>
        </w:r>
      </w:hyperlink>
      <w:r>
        <w:rPr/>
        <w:t>&gt;</w:t>
      </w:r>
      <w:r>
        <w:rPr>
          <w:spacing w:val="-51"/>
        </w:rPr>
        <w:t> </w:t>
      </w:r>
      <w:r>
        <w:rPr/>
        <w:t>Date:</w:t>
      </w:r>
      <w:r>
        <w:rPr>
          <w:spacing w:val="35"/>
        </w:rPr>
        <w:t> </w:t>
      </w:r>
      <w:r>
        <w:rPr/>
        <w:t>2023-06-15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43"/>
        <w:ind w:right="842"/>
      </w:pPr>
      <w:r>
        <w:rPr/>
        <w:t>The IEEE Registration Authority is responsible for the unique assignment of identifiers,</w:t>
      </w:r>
      <w:r>
        <w:rPr>
          <w:spacing w:val="1"/>
        </w:rPr>
        <w:t> </w:t>
      </w:r>
      <w:r>
        <w:rPr/>
        <w:t>including, for example, EtherType protocol identifiers. The IEEE Registration Authority</w:t>
      </w:r>
      <w:r>
        <w:rPr>
          <w:spacing w:val="1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(RAC)</w:t>
      </w:r>
      <w:r>
        <w:rPr>
          <w:spacing w:val="-7"/>
        </w:rPr>
        <w:t> </w:t>
      </w:r>
      <w:r>
        <w:rPr/>
        <w:t>oversees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unambiguous,</w:t>
      </w:r>
      <w:r>
        <w:rPr>
          <w:spacing w:val="-6"/>
        </w:rPr>
        <w:t> </w:t>
      </w:r>
      <w:r>
        <w:rPr/>
        <w:t>sustainable</w:t>
      </w:r>
      <w:r>
        <w:rPr>
          <w:spacing w:val="-7"/>
        </w:rPr>
        <w:t> </w:t>
      </w:r>
      <w:r>
        <w:rPr/>
        <w:t>registration.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RAC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become</w:t>
      </w:r>
      <w:r>
        <w:rPr>
          <w:spacing w:val="-4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request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allocation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EtherType</w:t>
      </w:r>
      <w:r>
        <w:rPr>
          <w:spacing w:val="-3"/>
        </w:rPr>
        <w:t> </w:t>
      </w:r>
      <w:r>
        <w:rPr/>
        <w:t>value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3GPP</w:t>
      </w:r>
      <w:r>
        <w:rPr>
          <w:spacing w:val="-4"/>
        </w:rPr>
        <w:t> </w:t>
      </w:r>
      <w:r>
        <w:rPr/>
        <w:t>TS</w:t>
      </w:r>
    </w:p>
    <w:p>
      <w:pPr>
        <w:pStyle w:val="BodyText"/>
        <w:ind w:right="217"/>
      </w:pPr>
      <w:r>
        <w:rPr/>
        <w:t>24.193 v18.0.0. The RAC is not averse to recommending an assignment. To ensure that the</w:t>
      </w:r>
      <w:r>
        <w:rPr>
          <w:spacing w:val="1"/>
        </w:rPr>
        <w:t> </w:t>
      </w:r>
      <w:r>
        <w:rPr/>
        <w:t>assignment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</w:t>
      </w:r>
      <w:r>
        <w:rPr>
          <w:spacing w:val="-4"/>
        </w:rPr>
        <w:t> </w:t>
      </w:r>
      <w:r>
        <w:rPr/>
        <w:t>assignee,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authentically</w:t>
      </w:r>
      <w:r>
        <w:rPr>
          <w:spacing w:val="-4"/>
        </w:rPr>
        <w:t> </w:t>
      </w:r>
      <w:r>
        <w:rPr/>
        <w:t>represents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standardized</w:t>
      </w:r>
      <w:r>
        <w:rPr>
          <w:spacing w:val="-52"/>
        </w:rPr>
        <w:t> </w:t>
      </w:r>
      <w:r>
        <w:rPr/>
        <w:t>use of the protocol and will be able to provide for administration and maintenance of the</w:t>
      </w:r>
      <w:r>
        <w:rPr>
          <w:spacing w:val="1"/>
        </w:rPr>
        <w:t> </w:t>
      </w:r>
      <w:r>
        <w:rPr/>
        <w:t>assignment over the long term, we seek your guidance regarding the assignee that best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these criteria.</w:t>
      </w:r>
    </w:p>
    <w:p>
      <w:pPr>
        <w:pStyle w:val="BodyText"/>
        <w:spacing w:before="4"/>
        <w:ind w:left="0"/>
      </w:pPr>
    </w:p>
    <w:p>
      <w:pPr>
        <w:pStyle w:val="BodyText"/>
        <w:ind w:right="120"/>
      </w:pPr>
      <w:r>
        <w:rPr/>
        <w:t>We also wish to ensure that that the specified protocol is accurately and unambiguously</w:t>
      </w:r>
      <w:r>
        <w:rPr>
          <w:spacing w:val="1"/>
        </w:rPr>
        <w:t> </w:t>
      </w:r>
      <w:r>
        <w:rPr/>
        <w:t>expressed in the public registration database. We seek your guidance regarding how to express</w:t>
      </w:r>
      <w:r>
        <w:rPr>
          <w:spacing w:val="-52"/>
        </w:rPr>
        <w:t> </w:t>
      </w:r>
      <w:r>
        <w:rPr/>
        <w:t>the</w:t>
      </w:r>
      <w:r>
        <w:rPr>
          <w:spacing w:val="-4"/>
        </w:rPr>
        <w:t> </w:t>
      </w:r>
      <w:r>
        <w:rPr/>
        <w:t>protocol.</w:t>
      </w:r>
      <w:r>
        <w:rPr>
          <w:spacing w:val="-4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helpful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propose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compact</w:t>
      </w:r>
      <w:r>
        <w:rPr>
          <w:spacing w:val="-3"/>
        </w:rPr>
        <w:t> </w:t>
      </w:r>
      <w:r>
        <w:rPr/>
        <w:t>name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for use in</w:t>
      </w:r>
      <w:r>
        <w:rPr>
          <w:spacing w:val="-1"/>
        </w:rPr>
        <w:t> </w:t>
      </w:r>
      <w:r>
        <w:rPr/>
        <w:t>the public listing,</w:t>
      </w:r>
      <w:r>
        <w:rPr>
          <w:spacing w:val="-1"/>
        </w:rPr>
        <w:t> </w:t>
      </w:r>
      <w:r>
        <w:rPr/>
        <w:t>as an aid to</w:t>
      </w:r>
      <w:r>
        <w:rPr>
          <w:spacing w:val="-1"/>
        </w:rPr>
        <w:t> </w:t>
      </w:r>
      <w:r>
        <w:rPr/>
        <w:t>the public.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right="147"/>
      </w:pPr>
      <w:r>
        <w:rPr/>
        <w:t>In addition, if 3GPP envisions future needs for IEEE RA assignments, we recommend that it</w:t>
      </w:r>
      <w:r>
        <w:rPr>
          <w:spacing w:val="1"/>
        </w:rPr>
        <w:t> </w:t>
      </w:r>
      <w:r>
        <w:rPr/>
        <w:t>maintain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coordinate</w:t>
      </w:r>
      <w:r>
        <w:rPr>
          <w:spacing w:val="-7"/>
        </w:rPr>
        <w:t> </w:t>
      </w:r>
      <w:r>
        <w:rPr/>
        <w:t>requests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retain</w:t>
      </w:r>
      <w:r>
        <w:rPr>
          <w:spacing w:val="-8"/>
        </w:rPr>
        <w:t> </w:t>
      </w:r>
      <w:r>
        <w:rPr/>
        <w:t>assignments</w:t>
      </w:r>
      <w:r>
        <w:rPr>
          <w:spacing w:val="-7"/>
        </w:rPr>
        <w:t> </w:t>
      </w:r>
      <w:r>
        <w:rPr/>
        <w:t>centrally.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would</w:t>
      </w:r>
      <w:r>
        <w:rPr>
          <w:spacing w:val="-7"/>
        </w:rPr>
        <w:t> </w:t>
      </w:r>
      <w:r>
        <w:rPr/>
        <w:t>encourage</w:t>
      </w:r>
      <w:r>
        <w:rPr>
          <w:spacing w:val="-51"/>
        </w:rPr>
        <w:t> </w:t>
      </w:r>
      <w:r>
        <w:rPr/>
        <w:t>3GPP to consider a policy such as that of the IETF’s </w:t>
      </w:r>
      <w:r>
        <w:rPr>
          <w:color w:val="954F72"/>
          <w:u w:val="single" w:color="954F72"/>
        </w:rPr>
        <w:t>IESG</w:t>
      </w:r>
      <w:r>
        <w:rPr/>
        <w:t>, a policy long in place and recently</w:t>
      </w:r>
      <w:r>
        <w:rPr>
          <w:spacing w:val="1"/>
        </w:rPr>
        <w:t> </w:t>
      </w:r>
      <w:r>
        <w:rPr/>
        <w:t>updated.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  <w:ind w:right="107"/>
      </w:pPr>
      <w:r>
        <w:rPr/>
        <w:t>Note that, while the IEEE Registration Authority normally charges assignment fees to recover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foregoes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fee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assignment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SDO</w:t>
      </w:r>
      <w:r>
        <w:rPr>
          <w:spacing w:val="-4"/>
        </w:rPr>
        <w:t> </w:t>
      </w:r>
      <w:r>
        <w:rPr/>
        <w:t>(or</w:t>
      </w:r>
      <w:r>
        <w:rPr>
          <w:spacing w:val="-5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organization)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publicly-specified protocol.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Feel</w:t>
      </w:r>
      <w:r>
        <w:rPr>
          <w:spacing w:val="-5"/>
        </w:rPr>
        <w:t> </w:t>
      </w:r>
      <w:r>
        <w:rPr/>
        <w:t>free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RAC</w:t>
      </w:r>
      <w:r>
        <w:rPr>
          <w:spacing w:val="-4"/>
        </w:rPr>
        <w:t> </w:t>
      </w:r>
      <w:r>
        <w:rPr/>
        <w:t>Chair</w:t>
      </w:r>
      <w:r>
        <w:rPr>
          <w:spacing w:val="-4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information.</w:t>
      </w:r>
    </w:p>
    <w:sectPr>
      <w:type w:val="continuous"/>
      <w:pgSz w:w="12240" w:h="15840"/>
      <w:pgMar w:top="150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3GPPliaison@etsi.org" TargetMode="External"/><Relationship Id="rId6" Type="http://schemas.openxmlformats.org/officeDocument/2006/relationships/hyperlink" Target="mailto:r.b.marks@ieee.org" TargetMode="External"/><Relationship Id="rId7" Type="http://schemas.openxmlformats.org/officeDocument/2006/relationships/hyperlink" Target="mailto:a.n.thomas@ieee.or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Marks</dc:creator>
  <dc:title>RAC-3GPP-2023-06-15</dc:title>
  <dcterms:created xsi:type="dcterms:W3CDTF">2023-07-25T10:39:18Z</dcterms:created>
  <dcterms:modified xsi:type="dcterms:W3CDTF">2023-07-25T10:39:18Z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Word</vt:lpwstr>
  </property>
  <property fmtid="{D5CDD505-2E9C-101B-9397-08002B2CF9AE}" pid="4" name="LastSaved">
    <vt:filetime>2023-07-25T00:00:00Z</vt:filetime>
  </property>
</Properties>
</file>