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E575B" w:rsidRPr="00CE575B" w:rsidTr="003F6975">
        <w:trPr>
          <w:cantSplit/>
        </w:trPr>
        <w:tc>
          <w:tcPr>
            <w:tcW w:w="1191" w:type="dxa"/>
            <w:vMerge w:val="restart"/>
          </w:tcPr>
          <w:p w:rsidR="00CE575B" w:rsidRPr="00CE575B" w:rsidRDefault="00CE575B" w:rsidP="00CE575B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E575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E575B" w:rsidRPr="00CE575B" w:rsidRDefault="00CE575B" w:rsidP="00CE575B">
            <w:pPr>
              <w:rPr>
                <w:sz w:val="16"/>
                <w:szCs w:val="16"/>
              </w:rPr>
            </w:pPr>
            <w:r w:rsidRPr="00CE575B">
              <w:rPr>
                <w:sz w:val="16"/>
                <w:szCs w:val="16"/>
              </w:rPr>
              <w:t>INTERNATIONAL TELECOMMUNICATION UNION</w:t>
            </w:r>
          </w:p>
          <w:p w:rsidR="00CE575B" w:rsidRPr="00CE575B" w:rsidRDefault="00CE575B" w:rsidP="00CE575B">
            <w:pPr>
              <w:rPr>
                <w:b/>
                <w:bCs/>
                <w:sz w:val="26"/>
                <w:szCs w:val="26"/>
              </w:rPr>
            </w:pPr>
            <w:r w:rsidRPr="00CE575B">
              <w:rPr>
                <w:b/>
                <w:bCs/>
                <w:sz w:val="26"/>
                <w:szCs w:val="26"/>
              </w:rPr>
              <w:t>TELECOMMUNICATION</w:t>
            </w:r>
            <w:r w:rsidRPr="00CE57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E575B" w:rsidRPr="00CE575B" w:rsidRDefault="00CE575B" w:rsidP="00CE575B">
            <w:pPr>
              <w:rPr>
                <w:sz w:val="20"/>
                <w:szCs w:val="20"/>
              </w:rPr>
            </w:pPr>
            <w:r w:rsidRPr="00CE575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E575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E575B" w:rsidRPr="00CE575B" w:rsidRDefault="00CE575B" w:rsidP="00CE575B">
            <w:pPr>
              <w:pStyle w:val="Docnumber"/>
            </w:pPr>
            <w:r>
              <w:t>SG15-LS119</w:t>
            </w:r>
          </w:p>
        </w:tc>
      </w:tr>
      <w:tr w:rsidR="00CE575B" w:rsidRPr="00CE575B" w:rsidTr="003F6975">
        <w:trPr>
          <w:cantSplit/>
        </w:trPr>
        <w:tc>
          <w:tcPr>
            <w:tcW w:w="1191" w:type="dxa"/>
            <w:vMerge/>
          </w:tcPr>
          <w:p w:rsidR="00CE575B" w:rsidRPr="00CE575B" w:rsidRDefault="00CE575B" w:rsidP="00CE575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E575B" w:rsidRPr="00CE575B" w:rsidRDefault="00CE575B" w:rsidP="00CE575B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E575B" w:rsidRPr="00CE575B" w:rsidRDefault="00CE575B" w:rsidP="00CE57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CE575B" w:rsidRPr="00CE575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E575B" w:rsidRPr="00CE575B" w:rsidRDefault="00CE575B" w:rsidP="00CE575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E575B" w:rsidRPr="00CE575B" w:rsidRDefault="00CE575B" w:rsidP="00CE575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E575B" w:rsidRPr="00CE575B" w:rsidRDefault="00CE575B" w:rsidP="00CE575B">
            <w:pPr>
              <w:jc w:val="right"/>
              <w:rPr>
                <w:b/>
                <w:bCs/>
                <w:sz w:val="28"/>
                <w:szCs w:val="28"/>
              </w:rPr>
            </w:pPr>
            <w:r w:rsidRPr="00CE57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E575B" w:rsidRPr="00CE575B" w:rsidTr="003F6975">
        <w:trPr>
          <w:cantSplit/>
        </w:trPr>
        <w:tc>
          <w:tcPr>
            <w:tcW w:w="1617" w:type="dxa"/>
            <w:gridSpan w:val="3"/>
          </w:tcPr>
          <w:p w:rsidR="00CE575B" w:rsidRPr="00CE575B" w:rsidRDefault="00CE575B" w:rsidP="00CE575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E575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E575B" w:rsidRPr="00CE575B" w:rsidRDefault="00CE575B" w:rsidP="00CE575B">
            <w:r w:rsidRPr="00CE575B">
              <w:t>12, 14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CE575B" w:rsidRPr="00CE575B" w:rsidRDefault="00C7687A" w:rsidP="00CE575B">
            <w:pPr>
              <w:jc w:val="right"/>
            </w:pPr>
            <w:r>
              <w:t>2</w:t>
            </w:r>
            <w:r w:rsidR="00CE575B" w:rsidRPr="00CE575B">
              <w:t>9 March 2018</w:t>
            </w:r>
          </w:p>
        </w:tc>
      </w:tr>
      <w:tr w:rsidR="00CE575B" w:rsidRPr="00CE575B" w:rsidTr="003F6975">
        <w:trPr>
          <w:cantSplit/>
        </w:trPr>
        <w:tc>
          <w:tcPr>
            <w:tcW w:w="9923" w:type="dxa"/>
            <w:gridSpan w:val="7"/>
          </w:tcPr>
          <w:p w:rsidR="00CE575B" w:rsidRPr="00CE575B" w:rsidRDefault="00CE575B" w:rsidP="00CE575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E575B">
              <w:rPr>
                <w:b/>
                <w:bCs/>
              </w:rPr>
              <w:t>LS</w:t>
            </w:r>
          </w:p>
        </w:tc>
      </w:tr>
      <w:tr w:rsidR="00CE575B" w:rsidRPr="00CE575B" w:rsidTr="003F6975">
        <w:trPr>
          <w:cantSplit/>
        </w:trPr>
        <w:tc>
          <w:tcPr>
            <w:tcW w:w="1617" w:type="dxa"/>
            <w:gridSpan w:val="3"/>
          </w:tcPr>
          <w:p w:rsidR="00CE575B" w:rsidRPr="00CE575B" w:rsidRDefault="00CE575B" w:rsidP="00CE575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E575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E575B" w:rsidRPr="00CE575B" w:rsidRDefault="00CE575B" w:rsidP="00CE575B">
            <w:r w:rsidRPr="00CE575B">
              <w:t>ITU-T SG15</w:t>
            </w:r>
          </w:p>
        </w:tc>
      </w:tr>
      <w:tr w:rsidR="00CE575B" w:rsidRPr="00CE575B" w:rsidTr="003F6975">
        <w:trPr>
          <w:cantSplit/>
        </w:trPr>
        <w:tc>
          <w:tcPr>
            <w:tcW w:w="1617" w:type="dxa"/>
            <w:gridSpan w:val="3"/>
          </w:tcPr>
          <w:p w:rsidR="00CE575B" w:rsidRPr="00CE575B" w:rsidRDefault="00CE575B" w:rsidP="00CE575B">
            <w:bookmarkStart w:id="8" w:name="dtitle1" w:colFirst="1" w:colLast="1"/>
            <w:bookmarkEnd w:id="7"/>
            <w:r w:rsidRPr="00CE575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E575B" w:rsidRPr="00CE575B" w:rsidRDefault="00CE575B" w:rsidP="00CE575B">
            <w:r w:rsidRPr="00CE575B">
              <w:t>Response on transport network support of network slicing management</w:t>
            </w:r>
            <w:r w:rsidR="007E3F78">
              <w:t xml:space="preserve"> (reply to </w:t>
            </w:r>
            <w:r w:rsidR="007E3F78" w:rsidRPr="007E3F78">
              <w:t xml:space="preserve">3GPP TSG SA - </w:t>
            </w:r>
            <w:proofErr w:type="spellStart"/>
            <w:r w:rsidR="007E3F78" w:rsidRPr="007E3F78">
              <w:t>Tdoc</w:t>
            </w:r>
            <w:proofErr w:type="spellEnd"/>
            <w:r w:rsidR="007E3F78" w:rsidRPr="007E3F78">
              <w:t xml:space="preserve"> S5-181456 </w:t>
            </w:r>
            <w:r w:rsidR="007E3F78">
              <w:t>–</w:t>
            </w:r>
            <w:r w:rsidR="007E3F78" w:rsidRPr="007E3F78">
              <w:t>E</w:t>
            </w:r>
            <w:r w:rsidR="007E3F78">
              <w:t>)</w:t>
            </w:r>
          </w:p>
        </w:tc>
      </w:tr>
      <w:bookmarkEnd w:id="8"/>
      <w:bookmarkEnd w:id="1"/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431F6" w:rsidRDefault="00AA250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8431F6" w:rsidRDefault="008431F6">
            <w:pPr>
              <w:pStyle w:val="LSForAction"/>
            </w:pP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8431F6" w:rsidRDefault="00AA2509">
            <w:pPr>
              <w:pStyle w:val="LSForCommen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GPP SA5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8431F6" w:rsidRDefault="00AA2509">
            <w:pPr>
              <w:pStyle w:val="LSForInf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ETSI </w:t>
            </w:r>
            <w:r>
              <w:rPr>
                <w:rFonts w:eastAsiaTheme="minorEastAsia"/>
                <w:lang w:eastAsia="zh-CN"/>
              </w:rPr>
              <w:t xml:space="preserve">ISG </w:t>
            </w:r>
            <w:r>
              <w:rPr>
                <w:rFonts w:eastAsiaTheme="minorEastAsia" w:hint="eastAsia"/>
                <w:lang w:eastAsia="zh-CN"/>
              </w:rPr>
              <w:t>NFV</w:t>
            </w:r>
            <w:r>
              <w:rPr>
                <w:rFonts w:eastAsiaTheme="minorEastAsia"/>
                <w:lang w:eastAsia="zh-CN"/>
              </w:rPr>
              <w:t>, ETSI ISG ZSM, BBF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8431F6" w:rsidRPr="00864540" w:rsidRDefault="00AA2509" w:rsidP="00C63DB0">
            <w:pPr>
              <w:rPr>
                <w:lang w:eastAsia="zh-CN"/>
              </w:rPr>
            </w:pPr>
            <w:r w:rsidRPr="00864540">
              <w:rPr>
                <w:rFonts w:hint="eastAsia"/>
                <w:lang w:eastAsia="zh-CN"/>
              </w:rPr>
              <w:t>ITU-T SG15</w:t>
            </w:r>
            <w:r w:rsidR="00C7687A" w:rsidRPr="00864540">
              <w:rPr>
                <w:lang w:eastAsia="zh-CN"/>
              </w:rPr>
              <w:t xml:space="preserve"> (e</w:t>
            </w:r>
            <w:r w:rsidR="00C63DB0">
              <w:rPr>
                <w:lang w:eastAsia="zh-CN"/>
              </w:rPr>
              <w:t>-</w:t>
            </w:r>
            <w:bookmarkStart w:id="9" w:name="_GoBack"/>
            <w:bookmarkEnd w:id="9"/>
            <w:r w:rsidR="00C7687A" w:rsidRPr="00864540">
              <w:rPr>
                <w:lang w:eastAsia="zh-CN"/>
              </w:rPr>
              <w:t>meeting, 2</w:t>
            </w:r>
            <w:r w:rsidR="00C63DB0">
              <w:rPr>
                <w:lang w:eastAsia="zh-CN"/>
              </w:rPr>
              <w:t>9</w:t>
            </w:r>
            <w:r w:rsidR="00C7687A" w:rsidRPr="00864540">
              <w:rPr>
                <w:lang w:eastAsia="zh-CN"/>
              </w:rPr>
              <w:t xml:space="preserve"> March 2018</w:t>
            </w:r>
            <w:r w:rsidR="00864540" w:rsidRPr="00864540">
              <w:rPr>
                <w:lang w:eastAsia="zh-CN"/>
              </w:rPr>
              <w:t>)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8431F6" w:rsidRDefault="00F45C2A">
            <w:pPr>
              <w:pStyle w:val="LSDeadline"/>
            </w:pPr>
            <w:r>
              <w:t>2018-May-07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pPr>
              <w:rPr>
                <w:lang w:val="pt-BR"/>
              </w:rPr>
            </w:pPr>
            <w:r>
              <w:t>Tel: +1 613-670-3211</w:t>
            </w:r>
            <w:r>
              <w:br/>
              <w:t xml:space="preserve">Email: </w:t>
            </w:r>
            <w:hyperlink r:id="rId12" w:history="1">
              <w:r w:rsidR="00C7687A" w:rsidRPr="00DC117C">
                <w:rPr>
                  <w:rStyle w:val="Hyperlink"/>
                  <w:rFonts w:ascii="Times New Roman" w:hAnsi="Times New Roman"/>
                </w:rPr>
                <w:t>sshew@ciena.com</w:t>
              </w:r>
            </w:hyperlink>
            <w:r w:rsidR="00C7687A">
              <w:t xml:space="preserve"> 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431F6" w:rsidRPr="00A77635" w:rsidRDefault="00AA2509">
            <w:pPr>
              <w:rPr>
                <w:lang w:val="fr-CH"/>
              </w:rPr>
            </w:pPr>
            <w:proofErr w:type="spellStart"/>
            <w:r w:rsidRPr="00A77635">
              <w:rPr>
                <w:lang w:val="fr-CH"/>
              </w:rPr>
              <w:t>Hing</w:t>
            </w:r>
            <w:proofErr w:type="spellEnd"/>
            <w:r w:rsidRPr="00A77635">
              <w:rPr>
                <w:lang w:val="fr-CH"/>
              </w:rPr>
              <w:t xml:space="preserve">-Kam </w:t>
            </w:r>
            <w:proofErr w:type="spellStart"/>
            <w:r w:rsidRPr="00A77635">
              <w:rPr>
                <w:lang w:val="fr-CH"/>
              </w:rPr>
              <w:t>Lam</w:t>
            </w:r>
            <w:proofErr w:type="spellEnd"/>
            <w:r w:rsidRPr="00A77635">
              <w:rPr>
                <w:lang w:val="fr-CH"/>
              </w:rPr>
              <w:br/>
              <w:t>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pPr>
              <w:rPr>
                <w:lang w:val="pt-BR"/>
              </w:rPr>
            </w:pPr>
            <w:r>
              <w:t>Tel: +1 732-275-4646</w:t>
            </w:r>
            <w:r>
              <w:br/>
              <w:t xml:space="preserve">Email: </w:t>
            </w:r>
            <w:hyperlink r:id="rId13" w:history="1">
              <w:r w:rsidR="00C7687A" w:rsidRPr="00DC117C">
                <w:rPr>
                  <w:rStyle w:val="Hyperlink"/>
                  <w:rFonts w:ascii="Times New Roman" w:hAnsi="Times New Roman"/>
                </w:rPr>
                <w:t>kamlam@fiberhome.com</w:t>
              </w:r>
            </w:hyperlink>
            <w:r w:rsidR="00C7687A">
              <w:t xml:space="preserve"> </w:t>
            </w:r>
          </w:p>
        </w:tc>
      </w:tr>
      <w:tr w:rsidR="008431F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r>
              <w:t>Scott Mansfield</w:t>
            </w:r>
            <w:r>
              <w:br/>
              <w:t>Associate 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8431F6" w:rsidRDefault="00AA2509">
            <w:r>
              <w:t>Tel: +1 724-931-9316</w:t>
            </w:r>
            <w:r>
              <w:br/>
              <w:t xml:space="preserve">Email: </w:t>
            </w:r>
            <w:hyperlink r:id="rId14" w:history="1">
              <w:r w:rsidR="00C7687A" w:rsidRPr="00DC117C">
                <w:rPr>
                  <w:rStyle w:val="Hyperlink"/>
                  <w:rFonts w:ascii="Times New Roman" w:hAnsi="Times New Roman"/>
                </w:rPr>
                <w:t>scott.mansfield@ericsson.com</w:t>
              </w:r>
            </w:hyperlink>
            <w:r w:rsidR="00C7687A">
              <w:t xml:space="preserve"> </w:t>
            </w:r>
          </w:p>
        </w:tc>
      </w:tr>
    </w:tbl>
    <w:p w:rsidR="008431F6" w:rsidRDefault="008431F6"/>
    <w:p w:rsidR="008431F6" w:rsidRDefault="00AA2509">
      <w:pPr>
        <w:rPr>
          <w:rFonts w:eastAsia="MS Mincho"/>
        </w:rPr>
      </w:pPr>
      <w:r>
        <w:rPr>
          <w:lang w:eastAsia="zh-CN"/>
        </w:rPr>
        <w:t xml:space="preserve">ITU-T SG15 would like to thank 3GPP SA5 for the request of evaluation on options for </w:t>
      </w:r>
      <w:r>
        <w:rPr>
          <w:rFonts w:hint="eastAsia"/>
          <w:lang w:eastAsia="zh-CN"/>
        </w:rPr>
        <w:t xml:space="preserve">the coordination </w:t>
      </w:r>
      <w:r>
        <w:rPr>
          <w:lang w:eastAsia="zh-CN"/>
        </w:rPr>
        <w:t>between 3GPP Management System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Transport Network (</w:t>
      </w:r>
      <w:r>
        <w:rPr>
          <w:rFonts w:hint="eastAsia"/>
          <w:lang w:eastAsia="zh-CN"/>
        </w:rPr>
        <w:t>TN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manager for </w:t>
      </w:r>
      <w:r>
        <w:rPr>
          <w:lang w:eastAsia="zh-CN"/>
        </w:rPr>
        <w:t xml:space="preserve">the management of 5G networks supporting </w:t>
      </w:r>
      <w:proofErr w:type="gramStart"/>
      <w:r>
        <w:rPr>
          <w:rFonts w:hint="eastAsia"/>
          <w:lang w:eastAsia="zh-CN"/>
        </w:rPr>
        <w:t>network slicing</w:t>
      </w:r>
      <w:proofErr w:type="gramEnd"/>
      <w:r>
        <w:rPr>
          <w:lang w:eastAsia="zh-CN"/>
        </w:rPr>
        <w:t xml:space="preserve"> feature</w:t>
      </w:r>
      <w:r>
        <w:t>. Working Party 3 of SG15 (WP3/15) is responsible for the development of standards for the optical transport network. Q12/15 has responsibility for transport network architecture and Q14/15 has responsibility for the management and control of transport systems and equipment.</w:t>
      </w:r>
    </w:p>
    <w:p w:rsidR="008431F6" w:rsidRDefault="00AA2509">
      <w:pPr>
        <w:rPr>
          <w:rFonts w:eastAsia="MS Mincho"/>
        </w:rPr>
      </w:pPr>
      <w:r>
        <w:t>At the ITU-T SG15 plenary meeting, held on 29 January - 9 February 2018,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SG15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agreed</w:t>
      </w:r>
      <w:r>
        <w:rPr>
          <w:rFonts w:eastAsia="SimSun" w:hint="eastAsia"/>
          <w:lang w:val="en-US" w:eastAsia="zh-CN"/>
        </w:rPr>
        <w:t xml:space="preserve"> the first version of </w:t>
      </w:r>
      <w:r>
        <w:t>Technical Report (GSTR-TN5G) on “Transport network support of IMT-2020/5G”</w:t>
      </w:r>
      <w:r>
        <w:rPr>
          <w:rFonts w:eastAsia="SimSun" w:hint="eastAsia"/>
          <w:lang w:val="en-US" w:eastAsia="zh-CN"/>
        </w:rPr>
        <w:t xml:space="preserve">. </w:t>
      </w:r>
      <w:r>
        <w:rPr>
          <w:lang w:bidi="ar-DZ"/>
        </w:rPr>
        <w:t xml:space="preserve">This report documents a </w:t>
      </w:r>
      <w:r>
        <w:t>reference model for the IMT</w:t>
      </w:r>
      <w:r>
        <w:noBreakHyphen/>
        <w:t>2020/5G transport network and a set of deployment scenarios. It captures requirements on transport networks in order to support IMT</w:t>
      </w:r>
      <w:r>
        <w:noBreakHyphen/>
        <w:t xml:space="preserve">2020/5G networks and provides details on the interfaces between the IMT 2020/5G entities and the transport network. The support of IMT 2020/5G network slicing (data plane and control plane) and Control/Management interfaces </w:t>
      </w:r>
      <w:proofErr w:type="gramStart"/>
      <w:r>
        <w:t>are also described</w:t>
      </w:r>
      <w:proofErr w:type="gramEnd"/>
      <w:r>
        <w:t>.</w:t>
      </w:r>
      <w:r>
        <w:rPr>
          <w:rFonts w:eastAsia="SimSun" w:hint="eastAsia"/>
          <w:lang w:val="en-US" w:eastAsia="zh-CN"/>
        </w:rPr>
        <w:t xml:space="preserve"> The report is available</w:t>
      </w:r>
      <w:r>
        <w:rPr>
          <w:rFonts w:eastAsia="SimSun"/>
          <w:lang w:val="en-US" w:eastAsia="zh-CN"/>
        </w:rPr>
        <w:t>, free of charge,</w:t>
      </w:r>
      <w:r>
        <w:rPr>
          <w:rFonts w:eastAsia="SimSun" w:hint="eastAsia"/>
          <w:lang w:val="en-US" w:eastAsia="zh-CN"/>
        </w:rPr>
        <w:t xml:space="preserve"> from </w:t>
      </w:r>
      <w:hyperlink r:id="rId15" w:history="1">
        <w:r>
          <w:rPr>
            <w:rStyle w:val="Hyperlink"/>
            <w:rFonts w:ascii="Times New Roman" w:eastAsia="SimSun" w:hAnsi="Times New Roman"/>
            <w:lang w:val="en-US" w:eastAsia="zh-CN"/>
          </w:rPr>
          <w:t>http://handle.itu.int/11.1002/pub/810db8e7-en</w:t>
        </w:r>
      </w:hyperlink>
      <w:r>
        <w:rPr>
          <w:rFonts w:eastAsia="SimSun" w:hint="eastAsia"/>
          <w:lang w:val="en-US" w:eastAsia="zh-CN"/>
        </w:rPr>
        <w:t>.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>In section 8 of GSTR-TN5G</w:t>
      </w:r>
      <w:r>
        <w:rPr>
          <w:lang w:val="en-US" w:eastAsia="zh-CN"/>
        </w:rPr>
        <w:t xml:space="preserve"> “</w:t>
      </w:r>
      <w:r>
        <w:rPr>
          <w:rFonts w:hint="eastAsia"/>
          <w:lang w:val="en-US" w:eastAsia="zh-CN"/>
        </w:rPr>
        <w:t>Management and control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we assume the </w:t>
      </w:r>
      <w:r>
        <w:t xml:space="preserve">transport network management system is implemented by an SDN controller. The Transport Network </w:t>
      </w:r>
      <w:r>
        <w:rPr>
          <w:rFonts w:hint="eastAsia"/>
          <w:lang w:val="en-US" w:eastAsia="zh-CN"/>
        </w:rPr>
        <w:t>SDN controller can</w:t>
      </w:r>
      <w:r>
        <w:rPr>
          <w:lang w:eastAsia="zh-CN"/>
        </w:rPr>
        <w:t xml:space="preserve"> present a set of virtual networks</w:t>
      </w:r>
      <w:r>
        <w:rPr>
          <w:rFonts w:hint="eastAsia"/>
          <w:lang w:val="en-US" w:eastAsia="zh-CN"/>
        </w:rPr>
        <w:t xml:space="preserve"> (VN)</w:t>
      </w:r>
      <w:r>
        <w:rPr>
          <w:lang w:eastAsia="zh-CN"/>
        </w:rPr>
        <w:t xml:space="preserve">, one for each </w:t>
      </w:r>
      <w:r>
        <w:rPr>
          <w:rFonts w:hint="eastAsia"/>
          <w:lang w:val="en-US" w:eastAsia="zh-CN"/>
        </w:rPr>
        <w:t>type</w:t>
      </w:r>
      <w:r>
        <w:rPr>
          <w:lang w:eastAsia="zh-CN"/>
        </w:rPr>
        <w:t xml:space="preserve"> of 3GPP network slice. Each VN would provide connections with the characteristics required (e.g. isolation,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) to support the corresponding 3GPP network slice.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Front haul network, middle haul network and back haul </w:t>
      </w:r>
      <w:r>
        <w:rPr>
          <w:lang w:val="en-US" w:eastAsia="zh-CN"/>
        </w:rPr>
        <w:lastRenderedPageBreak/>
        <w:t>network are, from the perspective of the transport network, three distinct and disjoint networks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so each would have its own set of VNs to support the different types of services.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Figure 4.7.1 of 3GPP TS 28.530 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0.5.0, appears to depict this situation in the management system interactions.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>The interface between 3GPP management system and SDN controller of transport network can use the Transport API (TAPI)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TAPI v2.0.0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has been published</w:t>
      </w:r>
      <w:proofErr w:type="gramEnd"/>
      <w:r>
        <w:rPr>
          <w:rFonts w:hint="eastAsia"/>
          <w:lang w:val="en-US" w:eastAsia="zh-CN"/>
        </w:rPr>
        <w:t xml:space="preserve"> by ONF</w:t>
      </w:r>
      <w:r>
        <w:rPr>
          <w:lang w:val="en-US" w:eastAsia="zh-CN"/>
        </w:rPr>
        <w:t xml:space="preserve"> and is available from </w:t>
      </w:r>
      <w:hyperlink r:id="rId16" w:history="1">
        <w:r>
          <w:rPr>
            <w:rStyle w:val="Hyperlink"/>
            <w:lang w:val="en-US" w:eastAsia="zh-CN"/>
          </w:rPr>
          <w:t>https://github.com/OpenNetworkingFoundation/TAPI/releases</w:t>
        </w:r>
      </w:hyperlink>
      <w:r>
        <w:rPr>
          <w:sz w:val="20"/>
          <w:szCs w:val="20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TAPI is a purpose specific UML information model that is pruned and refactored from the Common Information Model (ITU</w:t>
      </w:r>
      <w:r>
        <w:rPr>
          <w:lang w:val="en-US" w:eastAsia="zh-CN"/>
        </w:rPr>
        <w:noBreakHyphen/>
        <w:t>T G.7711/ONF TR-512)</w:t>
      </w:r>
      <w:proofErr w:type="gramStart"/>
      <w:r>
        <w:rPr>
          <w:lang w:val="en-US" w:eastAsia="zh-CN"/>
        </w:rPr>
        <w:t>,</w:t>
      </w:r>
      <w:proofErr w:type="gramEnd"/>
      <w:r>
        <w:rPr>
          <w:lang w:val="en-US" w:eastAsia="zh-CN"/>
        </w:rPr>
        <w:t xml:space="preserve"> it also provides a translation from the UML model to a YANG data model. </w:t>
      </w:r>
      <w:r>
        <w:rPr>
          <w:rFonts w:hint="eastAsia"/>
          <w:lang w:val="en-US" w:eastAsia="zh-CN"/>
        </w:rPr>
        <w:t xml:space="preserve">The current TAPI </w:t>
      </w:r>
      <w:r>
        <w:rPr>
          <w:lang w:val="en-US" w:eastAsia="zh-CN"/>
        </w:rPr>
        <w:t xml:space="preserve">release </w:t>
      </w:r>
      <w:r>
        <w:rPr>
          <w:rFonts w:hint="eastAsia"/>
          <w:lang w:val="en-US" w:eastAsia="zh-CN"/>
        </w:rPr>
        <w:t xml:space="preserve">can support the 3GPP management system </w:t>
      </w:r>
      <w:r>
        <w:rPr>
          <w:lang w:val="en-US" w:eastAsia="zh-CN"/>
        </w:rPr>
        <w:t xml:space="preserve">by providing topology information (for each VN) and configure the connectivity </w:t>
      </w:r>
      <w:r>
        <w:rPr>
          <w:rFonts w:hint="eastAsia"/>
          <w:lang w:val="en-US" w:eastAsia="zh-CN"/>
        </w:rPr>
        <w:t xml:space="preserve">according to its requirements. 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description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GSTR-TN5G </w:t>
      </w:r>
      <w:proofErr w:type="gramStart"/>
      <w:r>
        <w:rPr>
          <w:lang w:val="en-US" w:eastAsia="zh-CN"/>
        </w:rPr>
        <w:t xml:space="preserve">is generally </w:t>
      </w:r>
      <w:r>
        <w:rPr>
          <w:rFonts w:hint="eastAsia"/>
          <w:lang w:val="en-US" w:eastAsia="zh-CN"/>
        </w:rPr>
        <w:t>aligned</w:t>
      </w:r>
      <w:proofErr w:type="gramEnd"/>
      <w:r>
        <w:rPr>
          <w:rFonts w:hint="eastAsia"/>
          <w:lang w:val="en-US" w:eastAsia="zh-CN"/>
        </w:rPr>
        <w:t xml:space="preserve"> with the Option</w:t>
      </w:r>
      <w:r>
        <w:rPr>
          <w:lang w:val="en-US" w:eastAsia="zh-CN"/>
        </w:rPr>
        <w:t xml:space="preserve"> 1 </w:t>
      </w:r>
      <w:r>
        <w:rPr>
          <w:rFonts w:hint="eastAsia"/>
          <w:lang w:val="en-US" w:eastAsia="zh-CN"/>
        </w:rPr>
        <w:t xml:space="preserve">identified in S5-181456.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SDN controller of transport network will provide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unified management interface to all SDN application</w:t>
      </w:r>
      <w:r>
        <w:rPr>
          <w:lang w:val="en-US" w:eastAsia="zh-CN"/>
        </w:rPr>
        <w:t>s.</w:t>
      </w:r>
      <w:bookmarkStart w:id="10" w:name="OLE_LINK1"/>
      <w:bookmarkStart w:id="11" w:name="OLE_LINK2"/>
      <w:r>
        <w:rPr>
          <w:lang w:val="en-US" w:eastAsia="zh-CN"/>
        </w:rPr>
        <w:t xml:space="preserve"> I</w:t>
      </w:r>
      <w:r>
        <w:rPr>
          <w:rFonts w:hint="eastAsia"/>
          <w:lang w:val="en-US" w:eastAsia="zh-CN"/>
        </w:rPr>
        <w:t xml:space="preserve">t </w:t>
      </w:r>
      <w:r>
        <w:rPr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</w:t>
      </w:r>
      <w:r>
        <w:rPr>
          <w:lang w:val="en-US" w:eastAsia="zh-CN"/>
        </w:rPr>
        <w:t>un</w:t>
      </w:r>
      <w:r>
        <w:rPr>
          <w:rFonts w:hint="eastAsia"/>
          <w:lang w:val="en-US" w:eastAsia="zh-CN"/>
        </w:rPr>
        <w:t xml:space="preserve">aware </w:t>
      </w:r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interface terminates on a </w:t>
      </w:r>
      <w:r>
        <w:rPr>
          <w:rFonts w:hint="eastAsia"/>
          <w:lang w:val="en-US" w:eastAsia="zh-CN"/>
        </w:rPr>
        <w:t>3GPP management system or NFV</w:t>
      </w:r>
      <w:r>
        <w:rPr>
          <w:lang w:val="en-US" w:eastAsia="zh-CN"/>
        </w:rPr>
        <w:t xml:space="preserve"> MAN</w:t>
      </w:r>
      <w:r>
        <w:rPr>
          <w:rFonts w:hint="eastAsia"/>
          <w:lang w:val="en-US" w:eastAsia="zh-CN"/>
        </w:rPr>
        <w:t>O</w:t>
      </w:r>
      <w:bookmarkEnd w:id="10"/>
      <w:bookmarkEnd w:id="11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thus the unified management interface of the </w:t>
      </w:r>
      <w:r>
        <w:rPr>
          <w:rFonts w:hint="eastAsia"/>
          <w:lang w:val="en-US" w:eastAsia="zh-CN"/>
        </w:rPr>
        <w:t xml:space="preserve">transport network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support both options.</w:t>
      </w:r>
    </w:p>
    <w:p w:rsidR="008431F6" w:rsidRDefault="00AA2509">
      <w:r>
        <w:rPr>
          <w:rFonts w:hint="eastAsia"/>
          <w:lang w:val="en-US" w:eastAsia="zh-CN"/>
        </w:rPr>
        <w:t xml:space="preserve">For the </w:t>
      </w:r>
      <w:r>
        <w:rPr>
          <w:lang w:val="en-US" w:eastAsia="zh-CN"/>
        </w:rPr>
        <w:t xml:space="preserve">listed </w:t>
      </w:r>
      <w:r>
        <w:rPr>
          <w:rFonts w:hint="eastAsia"/>
          <w:lang w:val="en-US" w:eastAsia="zh-CN"/>
        </w:rPr>
        <w:t>information exchanged between 3GPP management system and SDN controller of transport network, t</w:t>
      </w:r>
      <w:r>
        <w:rPr>
          <w:lang w:val="en-US" w:eastAsia="zh-CN"/>
        </w:rPr>
        <w:t>he current TAPI already support multiple topology views</w:t>
      </w:r>
      <w:r>
        <w:rPr>
          <w:rFonts w:hint="eastAsia"/>
          <w:lang w:val="en-US" w:eastAsia="zh-CN"/>
        </w:rPr>
        <w:t xml:space="preserve"> and the presented </w:t>
      </w:r>
      <w:r>
        <w:rPr>
          <w:lang w:val="en-US" w:eastAsia="zh-CN"/>
        </w:rPr>
        <w:t>topology can be "simple" (e.g. just end point reachability) or "complete" (e.g. showing some details of the underlying topology).</w:t>
      </w:r>
      <w:r>
        <w:rPr>
          <w:rFonts w:hint="eastAsia"/>
          <w:lang w:val="en-US" w:eastAsia="zh-CN"/>
        </w:rPr>
        <w:t xml:space="preserve"> The latency and bandwidth information </w:t>
      </w:r>
      <w:proofErr w:type="gramStart"/>
      <w:r>
        <w:rPr>
          <w:rFonts w:hint="eastAsia"/>
          <w:lang w:val="en-US" w:eastAsia="zh-CN"/>
        </w:rPr>
        <w:t>can also be requested</w:t>
      </w:r>
      <w:proofErr w:type="gramEnd"/>
      <w:r>
        <w:rPr>
          <w:rFonts w:hint="eastAsia"/>
          <w:lang w:val="en-US" w:eastAsia="zh-CN"/>
        </w:rPr>
        <w:t xml:space="preserve"> and the availability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reported. The isolation,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 is</w:t>
      </w:r>
      <w:r>
        <w:rPr>
          <w:lang w:val="en-US" w:eastAsia="zh-CN"/>
        </w:rPr>
        <w:t xml:space="preserve"> a characteristic of the transport technology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 xml:space="preserve">e.g., TDM, packet) that </w:t>
      </w:r>
      <w:proofErr w:type="gramStart"/>
      <w:r>
        <w:rPr>
          <w:lang w:val="en-US" w:eastAsia="zh-CN"/>
        </w:rPr>
        <w:t>has been selected</w:t>
      </w:r>
      <w:proofErr w:type="gramEnd"/>
      <w:r>
        <w:rPr>
          <w:rFonts w:hint="eastAsia"/>
          <w:lang w:val="en-US" w:eastAsia="zh-CN"/>
        </w:rPr>
        <w:t xml:space="preserve">, is described in section 10 of GSTR-TN5G. </w:t>
      </w:r>
      <w:r>
        <w:rPr>
          <w:lang w:val="en-US" w:eastAsia="zh-CN"/>
        </w:rPr>
        <w:t xml:space="preserve">The transport </w:t>
      </w:r>
      <w:r>
        <w:t>network provides two types of traffic isolation as described below:</w:t>
      </w:r>
    </w:p>
    <w:p w:rsidR="008431F6" w:rsidRDefault="00AA2509">
      <w:pPr>
        <w:pStyle w:val="1"/>
        <w:numPr>
          <w:ilvl w:val="0"/>
          <w:numId w:val="1"/>
        </w:numPr>
        <w:rPr>
          <w:i/>
          <w:sz w:val="24"/>
          <w:szCs w:val="24"/>
          <w:lang w:eastAsia="ja-JP" w:bidi="ar-DZ"/>
        </w:rPr>
      </w:pPr>
      <w:r>
        <w:rPr>
          <w:sz w:val="24"/>
          <w:szCs w:val="24"/>
          <w:lang w:eastAsia="ja-JP" w:bidi="ar-DZ"/>
        </w:rPr>
        <w:t xml:space="preserve">Hard isolation: The traffic loading of one VN has no impact on the traffic in any other VN, including </w:t>
      </w:r>
      <w:proofErr w:type="spellStart"/>
      <w:r>
        <w:rPr>
          <w:sz w:val="24"/>
          <w:szCs w:val="24"/>
          <w:lang w:eastAsia="ja-JP" w:bidi="ar-DZ"/>
        </w:rPr>
        <w:t>QoS</w:t>
      </w:r>
      <w:proofErr w:type="spellEnd"/>
      <w:r>
        <w:rPr>
          <w:sz w:val="24"/>
          <w:szCs w:val="24"/>
          <w:lang w:eastAsia="ja-JP" w:bidi="ar-DZ"/>
        </w:rPr>
        <w:t xml:space="preserve"> effects.</w:t>
      </w:r>
    </w:p>
    <w:p w:rsidR="008431F6" w:rsidRDefault="00AA2509">
      <w:pPr>
        <w:pStyle w:val="1"/>
        <w:numPr>
          <w:ilvl w:val="0"/>
          <w:numId w:val="1"/>
        </w:numPr>
        <w:rPr>
          <w:i/>
          <w:sz w:val="24"/>
          <w:szCs w:val="24"/>
          <w:lang w:eastAsia="ja-JP" w:bidi="ar-DZ"/>
        </w:rPr>
      </w:pPr>
      <w:r>
        <w:rPr>
          <w:sz w:val="24"/>
          <w:szCs w:val="24"/>
          <w:lang w:eastAsia="ja-JP" w:bidi="ar-DZ"/>
        </w:rPr>
        <w:t xml:space="preserve">Soft isolation: The traffic loading of one VN may have an impact on the </w:t>
      </w:r>
      <w:proofErr w:type="spellStart"/>
      <w:r>
        <w:rPr>
          <w:sz w:val="24"/>
          <w:szCs w:val="24"/>
          <w:lang w:eastAsia="ja-JP" w:bidi="ar-DZ"/>
        </w:rPr>
        <w:t>QoS</w:t>
      </w:r>
      <w:proofErr w:type="spellEnd"/>
      <w:r>
        <w:rPr>
          <w:sz w:val="24"/>
          <w:szCs w:val="24"/>
          <w:lang w:eastAsia="ja-JP" w:bidi="ar-DZ"/>
        </w:rPr>
        <w:t xml:space="preserve"> provided to the traffic in other VNs.</w:t>
      </w:r>
    </w:p>
    <w:p w:rsidR="008431F6" w:rsidRDefault="00AA2509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forwarding direction of the TN link should be clearly identified, because the requirements for uplink and downlink may be different, e.g., F1 interface. </w:t>
      </w:r>
    </w:p>
    <w:p w:rsidR="008431F6" w:rsidRDefault="00AA2509">
      <w:r>
        <w:t xml:space="preserve">We look forward to working with you on the definition of the interface between the 3GPP management system and the transport network. The next meeting of Q12/15 and Q14/15 </w:t>
      </w:r>
      <w:proofErr w:type="gramStart"/>
      <w:r>
        <w:t>will be held</w:t>
      </w:r>
      <w:proofErr w:type="gramEnd"/>
      <w:r>
        <w:t xml:space="preserve">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May 2018.</w:t>
      </w:r>
    </w:p>
    <w:p w:rsidR="008431F6" w:rsidRDefault="008431F6"/>
    <w:p w:rsidR="008431F6" w:rsidRDefault="008431F6">
      <w:pPr>
        <w:rPr>
          <w:rFonts w:eastAsia="MS Mincho"/>
        </w:rPr>
      </w:pPr>
    </w:p>
    <w:p w:rsidR="008431F6" w:rsidRDefault="00AA2509">
      <w:pPr>
        <w:jc w:val="center"/>
      </w:pPr>
      <w:r>
        <w:t>_______________________</w:t>
      </w:r>
    </w:p>
    <w:sectPr w:rsidR="008431F6" w:rsidSect="00CE575B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879" w:rsidRDefault="00D86879">
      <w:pPr>
        <w:spacing w:before="0"/>
      </w:pPr>
      <w:r>
        <w:separator/>
      </w:r>
    </w:p>
  </w:endnote>
  <w:endnote w:type="continuationSeparator" w:id="0">
    <w:p w:rsidR="00D86879" w:rsidRDefault="00D868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879" w:rsidRDefault="00D86879">
      <w:pPr>
        <w:spacing w:before="0"/>
      </w:pPr>
      <w:r>
        <w:separator/>
      </w:r>
    </w:p>
  </w:footnote>
  <w:footnote w:type="continuationSeparator" w:id="0">
    <w:p w:rsidR="00D86879" w:rsidRDefault="00D8687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1F6" w:rsidRPr="00CE575B" w:rsidRDefault="00CE575B" w:rsidP="00CE575B">
    <w:pPr>
      <w:pStyle w:val="Header"/>
      <w:rPr>
        <w:sz w:val="18"/>
      </w:rPr>
    </w:pPr>
    <w:r w:rsidRPr="00CE575B">
      <w:rPr>
        <w:sz w:val="18"/>
      </w:rPr>
      <w:t xml:space="preserve">- </w:t>
    </w:r>
    <w:r w:rsidRPr="00CE575B">
      <w:rPr>
        <w:sz w:val="18"/>
      </w:rPr>
      <w:fldChar w:fldCharType="begin"/>
    </w:r>
    <w:r w:rsidRPr="00CE575B">
      <w:rPr>
        <w:sz w:val="18"/>
      </w:rPr>
      <w:instrText xml:space="preserve"> PAGE  \* MERGEFORMAT </w:instrText>
    </w:r>
    <w:r w:rsidRPr="00CE575B">
      <w:rPr>
        <w:sz w:val="18"/>
      </w:rPr>
      <w:fldChar w:fldCharType="separate"/>
    </w:r>
    <w:r w:rsidR="00C63DB0">
      <w:rPr>
        <w:noProof/>
        <w:sz w:val="18"/>
      </w:rPr>
      <w:t>2</w:t>
    </w:r>
    <w:r w:rsidRPr="00CE575B">
      <w:rPr>
        <w:sz w:val="18"/>
      </w:rPr>
      <w:fldChar w:fldCharType="end"/>
    </w:r>
    <w:r w:rsidRPr="00CE575B">
      <w:rPr>
        <w:sz w:val="18"/>
      </w:rPr>
      <w:t xml:space="preserve"> -</w:t>
    </w:r>
  </w:p>
  <w:p w:rsidR="00CE575B" w:rsidRPr="00CE575B" w:rsidRDefault="00CE575B" w:rsidP="00CE575B">
    <w:pPr>
      <w:pStyle w:val="Header"/>
      <w:spacing w:after="240"/>
      <w:rPr>
        <w:sz w:val="18"/>
      </w:rPr>
    </w:pPr>
    <w:r w:rsidRPr="00CE575B">
      <w:rPr>
        <w:sz w:val="18"/>
      </w:rPr>
      <w:fldChar w:fldCharType="begin"/>
    </w:r>
    <w:r w:rsidRPr="00CE575B">
      <w:rPr>
        <w:sz w:val="18"/>
      </w:rPr>
      <w:instrText xml:space="preserve"> STYLEREF  Docnumber  </w:instrText>
    </w:r>
    <w:r w:rsidRPr="00CE575B">
      <w:rPr>
        <w:sz w:val="18"/>
      </w:rPr>
      <w:fldChar w:fldCharType="separate"/>
    </w:r>
    <w:r w:rsidR="00C63DB0">
      <w:rPr>
        <w:noProof/>
        <w:sz w:val="18"/>
      </w:rPr>
      <w:t>SG15-LS119</w:t>
    </w:r>
    <w:r w:rsidRPr="00CE575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B4459"/>
    <w:multiLevelType w:val="multilevel"/>
    <w:tmpl w:val="2D4B44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4289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B7F"/>
    <w:rsid w:val="00137F40"/>
    <w:rsid w:val="00144BDF"/>
    <w:rsid w:val="00155DDC"/>
    <w:rsid w:val="001871EC"/>
    <w:rsid w:val="001A20C3"/>
    <w:rsid w:val="001A596D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0538B"/>
    <w:rsid w:val="002229F1"/>
    <w:rsid w:val="0022628F"/>
    <w:rsid w:val="00233F75"/>
    <w:rsid w:val="002342C9"/>
    <w:rsid w:val="00236C39"/>
    <w:rsid w:val="00244320"/>
    <w:rsid w:val="00253DBE"/>
    <w:rsid w:val="00253DC6"/>
    <w:rsid w:val="00254706"/>
    <w:rsid w:val="0025489C"/>
    <w:rsid w:val="002622FA"/>
    <w:rsid w:val="00263518"/>
    <w:rsid w:val="002759E7"/>
    <w:rsid w:val="00277326"/>
    <w:rsid w:val="00292382"/>
    <w:rsid w:val="00296962"/>
    <w:rsid w:val="002A11C4"/>
    <w:rsid w:val="002A399B"/>
    <w:rsid w:val="002C26C0"/>
    <w:rsid w:val="002C2BC5"/>
    <w:rsid w:val="002C46C4"/>
    <w:rsid w:val="002C48F2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4628C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83B42"/>
    <w:rsid w:val="0049674B"/>
    <w:rsid w:val="004A0F98"/>
    <w:rsid w:val="004B5E19"/>
    <w:rsid w:val="004C0673"/>
    <w:rsid w:val="004C4E4E"/>
    <w:rsid w:val="004C7B50"/>
    <w:rsid w:val="004F3816"/>
    <w:rsid w:val="004F500A"/>
    <w:rsid w:val="005126A0"/>
    <w:rsid w:val="00522632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1B4A"/>
    <w:rsid w:val="005D4FEB"/>
    <w:rsid w:val="005D65ED"/>
    <w:rsid w:val="005E0E6C"/>
    <w:rsid w:val="005F4B6A"/>
    <w:rsid w:val="006010F3"/>
    <w:rsid w:val="00615A0A"/>
    <w:rsid w:val="00616FCF"/>
    <w:rsid w:val="006333D4"/>
    <w:rsid w:val="006369B2"/>
    <w:rsid w:val="0063718D"/>
    <w:rsid w:val="00647525"/>
    <w:rsid w:val="00647A71"/>
    <w:rsid w:val="006530A8"/>
    <w:rsid w:val="006570B0"/>
    <w:rsid w:val="0066022F"/>
    <w:rsid w:val="00662CED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0B5"/>
    <w:rsid w:val="00715CA6"/>
    <w:rsid w:val="007269B2"/>
    <w:rsid w:val="00731135"/>
    <w:rsid w:val="007324AF"/>
    <w:rsid w:val="007409B4"/>
    <w:rsid w:val="00741974"/>
    <w:rsid w:val="0075525E"/>
    <w:rsid w:val="00756D3D"/>
    <w:rsid w:val="007806C2"/>
    <w:rsid w:val="00781FEE"/>
    <w:rsid w:val="007854E2"/>
    <w:rsid w:val="007903F8"/>
    <w:rsid w:val="00792B33"/>
    <w:rsid w:val="00794F4F"/>
    <w:rsid w:val="007974BE"/>
    <w:rsid w:val="007A0916"/>
    <w:rsid w:val="007A0DFD"/>
    <w:rsid w:val="007C7122"/>
    <w:rsid w:val="007D3F11"/>
    <w:rsid w:val="007E2C69"/>
    <w:rsid w:val="007E3F78"/>
    <w:rsid w:val="007E53E4"/>
    <w:rsid w:val="007E656A"/>
    <w:rsid w:val="007F2303"/>
    <w:rsid w:val="007F3CAA"/>
    <w:rsid w:val="007F664D"/>
    <w:rsid w:val="0082284E"/>
    <w:rsid w:val="00831ADC"/>
    <w:rsid w:val="00832346"/>
    <w:rsid w:val="00832A22"/>
    <w:rsid w:val="00837203"/>
    <w:rsid w:val="00842137"/>
    <w:rsid w:val="008431F6"/>
    <w:rsid w:val="00853F5F"/>
    <w:rsid w:val="00856C7A"/>
    <w:rsid w:val="008623ED"/>
    <w:rsid w:val="00864540"/>
    <w:rsid w:val="008669E9"/>
    <w:rsid w:val="00875AA6"/>
    <w:rsid w:val="00880944"/>
    <w:rsid w:val="0089088E"/>
    <w:rsid w:val="00892297"/>
    <w:rsid w:val="008964D6"/>
    <w:rsid w:val="008B5123"/>
    <w:rsid w:val="008C3BBA"/>
    <w:rsid w:val="008E0172"/>
    <w:rsid w:val="00936852"/>
    <w:rsid w:val="0094045D"/>
    <w:rsid w:val="009406B5"/>
    <w:rsid w:val="00946166"/>
    <w:rsid w:val="00964898"/>
    <w:rsid w:val="00972A74"/>
    <w:rsid w:val="00983164"/>
    <w:rsid w:val="00993DC1"/>
    <w:rsid w:val="009972EF"/>
    <w:rsid w:val="009B5035"/>
    <w:rsid w:val="009B72B3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232A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7635"/>
    <w:rsid w:val="00A9273F"/>
    <w:rsid w:val="00A96899"/>
    <w:rsid w:val="00A971A0"/>
    <w:rsid w:val="00AA1186"/>
    <w:rsid w:val="00AA1F22"/>
    <w:rsid w:val="00AA2509"/>
    <w:rsid w:val="00B05821"/>
    <w:rsid w:val="00B100D6"/>
    <w:rsid w:val="00B164C9"/>
    <w:rsid w:val="00B240DE"/>
    <w:rsid w:val="00B26C28"/>
    <w:rsid w:val="00B4174C"/>
    <w:rsid w:val="00B453F5"/>
    <w:rsid w:val="00B61624"/>
    <w:rsid w:val="00B66481"/>
    <w:rsid w:val="00B7189C"/>
    <w:rsid w:val="00B718A5"/>
    <w:rsid w:val="00B8323B"/>
    <w:rsid w:val="00BA788A"/>
    <w:rsid w:val="00BB4983"/>
    <w:rsid w:val="00BB7597"/>
    <w:rsid w:val="00BC62E2"/>
    <w:rsid w:val="00C42125"/>
    <w:rsid w:val="00C42385"/>
    <w:rsid w:val="00C62814"/>
    <w:rsid w:val="00C63DB0"/>
    <w:rsid w:val="00C67B25"/>
    <w:rsid w:val="00C748F7"/>
    <w:rsid w:val="00C74937"/>
    <w:rsid w:val="00C7687A"/>
    <w:rsid w:val="00CB2599"/>
    <w:rsid w:val="00CC386F"/>
    <w:rsid w:val="00CD2139"/>
    <w:rsid w:val="00CE575B"/>
    <w:rsid w:val="00CE5986"/>
    <w:rsid w:val="00D26477"/>
    <w:rsid w:val="00D32DB9"/>
    <w:rsid w:val="00D425B4"/>
    <w:rsid w:val="00D647EF"/>
    <w:rsid w:val="00D73137"/>
    <w:rsid w:val="00D86879"/>
    <w:rsid w:val="00D977A2"/>
    <w:rsid w:val="00DA1D47"/>
    <w:rsid w:val="00DB0706"/>
    <w:rsid w:val="00DD50DE"/>
    <w:rsid w:val="00DE3062"/>
    <w:rsid w:val="00E0581D"/>
    <w:rsid w:val="00E1590B"/>
    <w:rsid w:val="00E204DD"/>
    <w:rsid w:val="00E2276F"/>
    <w:rsid w:val="00E228B7"/>
    <w:rsid w:val="00E353EC"/>
    <w:rsid w:val="00E36F61"/>
    <w:rsid w:val="00E40F70"/>
    <w:rsid w:val="00E51F61"/>
    <w:rsid w:val="00E53C24"/>
    <w:rsid w:val="00E56E77"/>
    <w:rsid w:val="00E6322F"/>
    <w:rsid w:val="00E70E30"/>
    <w:rsid w:val="00EA0BE7"/>
    <w:rsid w:val="00EB444D"/>
    <w:rsid w:val="00EE1A06"/>
    <w:rsid w:val="00EE5C0D"/>
    <w:rsid w:val="00EF4792"/>
    <w:rsid w:val="00F02294"/>
    <w:rsid w:val="00F30DE7"/>
    <w:rsid w:val="00F30E4C"/>
    <w:rsid w:val="00F35F57"/>
    <w:rsid w:val="00F45C2A"/>
    <w:rsid w:val="00F50467"/>
    <w:rsid w:val="00F562A0"/>
    <w:rsid w:val="00F57FA4"/>
    <w:rsid w:val="00F70935"/>
    <w:rsid w:val="00FA02CB"/>
    <w:rsid w:val="00FA2177"/>
    <w:rsid w:val="00FB0783"/>
    <w:rsid w:val="00FB33D2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  <w:rsid w:val="0A9C1034"/>
    <w:rsid w:val="280878E9"/>
    <w:rsid w:val="66892DBC"/>
    <w:rsid w:val="668A0AF8"/>
    <w:rsid w:val="6B691CDC"/>
    <w:rsid w:val="7EB4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50ADB"/>
  <w15:docId w15:val="{5AF4E5A1-AD1D-C342-BE74-408B996D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overflowPunct/>
      <w:autoSpaceDE/>
      <w:autoSpaceDN/>
      <w:adjustRightInd/>
      <w:spacing w:before="120"/>
      <w:textAlignment w:val="auto"/>
    </w:pPr>
    <w:rPr>
      <w:rFonts w:eastAsiaTheme="minorEastAsia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customStyle="1" w:styleId="PlaceholderText1">
    <w:name w:val="Placeholder Text1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0"/>
      <w:szCs w:val="24"/>
      <w:lang w:val="en-GB" w:eastAsia="ja-JP"/>
    </w:rPr>
  </w:style>
  <w:style w:type="paragraph" w:customStyle="1" w:styleId="Quote1">
    <w:name w:val="Quote1"/>
    <w:basedOn w:val="Normal"/>
    <w:next w:val="Normal"/>
    <w:link w:val="Char"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DefaultParagraphFont"/>
    <w:link w:val="Quote1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 w:val="2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mlam@fiberhom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shew@ciena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OpenNetworkingFoundation/TAPI/releas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pub/810db8e7-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cott.mansfield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SG15</SgText>
    <IsRevision xmlns="3f6fad35-1f81-480e-a4e5-6e5474dcfb96">false</IsRevision>
    <Purpose1 xmlns="3f6fad35-1f81-480e-a4e5-6e5474dcfb96">Proposal</Purpose1>
    <Abstract xmlns="3f6fad35-1f81-480e-a4e5-6e5474dcfb96">This contribution proposes the response to SA5 liaison on transport network support of network slicing management.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12, 14</QuestionText>
    <DocTypeText xmlns="3f6fad35-1f81-480e-a4e5-6e5474dcfb96">CONTRIBUTION</DocTypeText>
    <CategoryDescription xmlns="http://schemas.microsoft.com/sharepoint.v3" xsi:nil="true"/>
    <ShortName xmlns="3f6fad35-1f81-480e-a4e5-6e5474dcfb96">CD5G-03</ShortName>
    <Place xmlns="3f6fad35-1f81-480e-a4e5-6e5474dcfb96">Virtual meeting, 29 March 2018</Place>
    <IsTooLateSubmitted xmlns="3f6fad35-1f81-480e-a4e5-6e5474dcfb96">false</IsTooLateSubmitted>
    <Observations xmlns="3f6fad35-1f81-480e-a4e5-6e5474dcfb96" xsi:nil="true"/>
    <DocumentSource xmlns="3f6fad35-1f81-480e-a4e5-6e5474dcfb96">ZTE Corporation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3f6fad35-1f81-480e-a4e5-6e5474dcfb96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sharepoint.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53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on transport network support of network slicing management</vt:lpstr>
    </vt:vector>
  </TitlesOfParts>
  <Manager>ITU-T</Manager>
  <Company>International Telecommunication Union (ITU)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on transport network support of network slicing management</dc:title>
  <dc:creator>ITU-T SG15</dc:creator>
  <cp:keywords>Liaison response, 3GPP SA5, network slicing management</cp:keywords>
  <dc:description>SG15-LS119  For: Virtual meeting, 29 March 2018_x000d_Document date: _x000d_Saved by ITU51010564 at 11:07:19 on 05/04/2018</dc:description>
  <cp:lastModifiedBy>SG Assistants</cp:lastModifiedBy>
  <cp:revision>6</cp:revision>
  <cp:lastPrinted>2016-12-23T12:52:00Z</cp:lastPrinted>
  <dcterms:created xsi:type="dcterms:W3CDTF">2018-04-05T09:06:00Z</dcterms:created>
  <dcterms:modified xsi:type="dcterms:W3CDTF">2018-04-05T11:13:00Z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  <property fmtid="{D5CDD505-2E9C-101B-9397-08002B2CF9AE}" pid="3" name="Docnum">
    <vt:lpwstr>SG15-LS119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12, 14</vt:lpwstr>
  </property>
  <property fmtid="{D5CDD505-2E9C-101B-9397-08002B2CF9AE}" pid="7" name="Docdest">
    <vt:lpwstr>Virtual meeting, 29 March 2018</vt:lpwstr>
  </property>
  <property fmtid="{D5CDD505-2E9C-101B-9397-08002B2CF9AE}" pid="8" name="Docauthor">
    <vt:lpwstr>ITU-T SG15</vt:lpwstr>
  </property>
</Properties>
</file>