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mbeddings/Microsoft_Visio_2003-2010___10.vsd" ContentType="application/vnd.visio"/>
  <Override PartName="/word/embeddings/Microsoft_Visio_2003-2010___12.vsd" ContentType="application/vnd.visio"/>
  <Override PartName="/word/embeddings/Microsoft_Visio_2003-2010___5.vsd" ContentType="application/vnd.visio"/>
  <Override PartName="/word/embeddings/Microsoft_Visio_2003-2010___6.vsd" ContentType="application/vnd.visio"/>
  <Override PartName="/word/embeddings/Microsoft_Visio_2003-2010___7.vsd" ContentType="application/vnd.visio"/>
  <Override PartName="/word/embeddings/Microsoft_Visio_2003-2010___8.vsd" ContentType="application/vnd.visio"/>
  <Override PartName="/word/embeddings/Microsoft_Visio_2003-2010___9.vsd" ContentType="application/vnd.visio"/>
  <Override PartName="/word/embeddings/Microsoft_Visio___1.vsdx" ContentType="application/vnd.ms-visio.drawing"/>
  <Override PartName="/word/embeddings/Microsoft_Visio___11.vsdx" ContentType="application/vnd.ms-visio.drawing"/>
  <Override PartName="/word/embeddings/Microsoft_Visio___2.vsdx" ContentType="application/vnd.ms-visio.drawing"/>
  <Override PartName="/word/embeddings/Microsoft_Visio___3.vsdx" ContentType="application/vnd.ms-visio.drawing"/>
  <Override PartName="/word/embeddings/Microsoft_Visio___4.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14:paraId="49E11506">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14:paraId="2E9B1AF7">
            <w:pPr>
              <w:pStyle w:val="113"/>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28.8</w:t>
            </w:r>
            <w:bookmarkEnd w:id="2"/>
            <w:r>
              <w:rPr>
                <w:rFonts w:hint="eastAsia" w:eastAsiaTheme="minorEastAsia"/>
                <w:sz w:val="64"/>
                <w:lang w:eastAsia="zh-CN"/>
              </w:rPr>
              <w:t>46</w:t>
            </w:r>
            <w:r>
              <w:rPr>
                <w:sz w:val="64"/>
              </w:rPr>
              <w:t xml:space="preserve"> </w:t>
            </w:r>
            <w:r>
              <w:t>V</w:t>
            </w:r>
            <w:bookmarkStart w:id="3" w:name="specVersion"/>
            <w:r>
              <w:t>0.</w:t>
            </w:r>
            <w:r>
              <w:rPr>
                <w:rFonts w:hint="eastAsia" w:eastAsiaTheme="minorEastAsia"/>
                <w:lang w:val="en-US" w:eastAsia="zh-CN"/>
              </w:rPr>
              <w:t>3</w:t>
            </w:r>
            <w:r>
              <w:t>.0</w:t>
            </w:r>
            <w:bookmarkEnd w:id="3"/>
            <w:r>
              <w:t xml:space="preserve"> </w:t>
            </w:r>
            <w:r>
              <w:rPr>
                <w:sz w:val="32"/>
              </w:rPr>
              <w:t>(</w:t>
            </w:r>
            <w:bookmarkStart w:id="4" w:name="issueDate"/>
            <w:r>
              <w:rPr>
                <w:sz w:val="32"/>
              </w:rPr>
              <w:t>2024-</w:t>
            </w:r>
            <w:bookmarkEnd w:id="4"/>
            <w:r>
              <w:rPr>
                <w:rFonts w:hint="eastAsia" w:eastAsiaTheme="minorEastAsia"/>
                <w:sz w:val="32"/>
                <w:lang w:eastAsia="zh-CN"/>
              </w:rPr>
              <w:t>1</w:t>
            </w:r>
            <w:r>
              <w:rPr>
                <w:rFonts w:hint="eastAsia" w:eastAsiaTheme="minorEastAsia"/>
                <w:sz w:val="32"/>
                <w:lang w:val="en-US" w:eastAsia="zh-CN"/>
              </w:rPr>
              <w:t>1</w:t>
            </w:r>
            <w:r>
              <w:rPr>
                <w:sz w:val="32"/>
              </w:rPr>
              <w:t>)</w:t>
            </w:r>
          </w:p>
        </w:tc>
      </w:tr>
      <w:tr w14:paraId="6D12B966">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shd w:val="clear" w:color="auto" w:fill="auto"/>
          </w:tcPr>
          <w:p w14:paraId="40BF2715">
            <w:pPr>
              <w:pStyle w:val="114"/>
              <w:framePr w:w="0" w:hRule="auto" w:wrap="auto" w:vAnchor="margin" w:hAnchor="text" w:yAlign="inline"/>
            </w:pPr>
            <w:r>
              <w:t>Technical</w:t>
            </w:r>
            <w:bookmarkStart w:id="5" w:name="spectype2"/>
            <w:r>
              <w:t xml:space="preserve"> Report</w:t>
            </w:r>
            <w:bookmarkEnd w:id="5"/>
          </w:p>
          <w:p w14:paraId="01ECCAC3">
            <w:pPr>
              <w:pStyle w:val="128"/>
            </w:pPr>
            <w:r>
              <w:br w:type="textWrapping"/>
            </w:r>
            <w:r>
              <w:br w:type="textWrapping"/>
            </w:r>
          </w:p>
        </w:tc>
      </w:tr>
      <w:tr w14:paraId="1AFD9AC1">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shd w:val="clear" w:color="auto" w:fill="auto"/>
          </w:tcPr>
          <w:p w14:paraId="3CB364FE">
            <w:pPr>
              <w:pStyle w:val="115"/>
              <w:framePr w:wrap="auto" w:vAnchor="margin" w:hAnchor="text" w:yAlign="inline"/>
            </w:pPr>
            <w:r>
              <w:t>3rd Generation Partnership Project;</w:t>
            </w:r>
          </w:p>
          <w:p w14:paraId="4AAF952B">
            <w:pPr>
              <w:pStyle w:val="115"/>
              <w:framePr w:wrap="auto" w:vAnchor="margin" w:hAnchor="text" w:yAlign="inline"/>
            </w:pPr>
            <w:r>
              <w:t xml:space="preserve">Technical Specification Group </w:t>
            </w:r>
            <w:bookmarkStart w:id="6" w:name="specTitle"/>
            <w:r>
              <w:t>Services and System Aspects;</w:t>
            </w:r>
            <w:bookmarkEnd w:id="6"/>
          </w:p>
          <w:p w14:paraId="3DBE32E5">
            <w:pPr>
              <w:pStyle w:val="115"/>
              <w:framePr w:wrap="auto" w:vAnchor="margin" w:hAnchor="text" w:yAlign="inline"/>
              <w:rPr>
                <w:rFonts w:eastAsiaTheme="minorEastAsia"/>
                <w:lang w:eastAsia="zh-CN"/>
              </w:rPr>
            </w:pPr>
            <w:r>
              <w:rPr>
                <w:lang w:eastAsia="zh-CN"/>
              </w:rPr>
              <w:t xml:space="preserve">Study on charging aspects of satellite access </w:t>
            </w:r>
            <w:r>
              <w:rPr>
                <w:rFonts w:hint="eastAsia" w:eastAsiaTheme="minorEastAsia"/>
                <w:lang w:eastAsia="zh-CN"/>
              </w:rPr>
              <w:t>P</w:t>
            </w:r>
            <w:r>
              <w:rPr>
                <w:lang w:eastAsia="zh-CN"/>
              </w:rPr>
              <w:t>hase 3</w:t>
            </w:r>
          </w:p>
          <w:p w14:paraId="2AF874DA">
            <w:pPr>
              <w:pStyle w:val="115"/>
              <w:framePr w:wrap="auto" w:vAnchor="margin" w:hAnchor="text" w:yAlign="inline"/>
              <w:rPr>
                <w:i/>
                <w:sz w:val="28"/>
              </w:rPr>
            </w:pPr>
            <w:r>
              <w:t>(</w:t>
            </w:r>
            <w:r>
              <w:rPr>
                <w:rStyle w:val="95"/>
              </w:rPr>
              <w:t xml:space="preserve">Release </w:t>
            </w:r>
            <w:bookmarkStart w:id="7" w:name="specRelease"/>
            <w:r>
              <w:rPr>
                <w:rStyle w:val="95"/>
              </w:rPr>
              <w:t>19</w:t>
            </w:r>
            <w:bookmarkEnd w:id="7"/>
            <w:r>
              <w:t>)</w:t>
            </w:r>
          </w:p>
        </w:tc>
      </w:tr>
      <w:tr w14:paraId="7CD9577D">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14:paraId="57601041">
            <w:pPr>
              <w:pStyle w:val="116"/>
              <w:framePr w:w="0" w:wrap="auto" w:vAnchor="margin" w:hAnchor="text" w:yAlign="inline"/>
              <w:tabs>
                <w:tab w:val="right" w:pos="10206"/>
              </w:tabs>
              <w:jc w:val="left"/>
              <w:rPr>
                <w:color w:val="0000FF"/>
              </w:rPr>
            </w:pPr>
            <w:r>
              <w:rPr>
                <w:color w:val="0000FF"/>
              </w:rPr>
              <w:tab/>
            </w:r>
          </w:p>
        </w:tc>
      </w:tr>
      <w:tr w14:paraId="774B8613">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shd w:val="clear" w:color="auto" w:fill="auto"/>
          </w:tcPr>
          <w:p w14:paraId="38E44D49">
            <w:pPr>
              <w:rPr>
                <w:i/>
              </w:rPr>
            </w:pPr>
            <w:r>
              <w:rPr>
                <w:i/>
                <w:lang w:val="en-US" w:eastAsia="zh-CN"/>
              </w:rPr>
              <w:drawing>
                <wp:inline distT="0" distB="0" distL="0" distR="0">
                  <wp:extent cx="1284605" cy="794385"/>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1284605" cy="794385"/>
                          </a:xfrm>
                          <a:prstGeom prst="rect">
                            <a:avLst/>
                          </a:prstGeom>
                          <a:noFill/>
                          <a:ln>
                            <a:noFill/>
                          </a:ln>
                        </pic:spPr>
                      </pic:pic>
                    </a:graphicData>
                  </a:graphic>
                </wp:inline>
              </w:drawing>
            </w:r>
          </w:p>
        </w:tc>
        <w:tc>
          <w:tcPr>
            <w:tcW w:w="5540" w:type="dxa"/>
            <w:shd w:val="clear" w:color="auto" w:fill="auto"/>
          </w:tcPr>
          <w:p w14:paraId="2B69C186">
            <w:pPr>
              <w:jc w:val="right"/>
            </w:pPr>
            <w:r>
              <w:rPr>
                <w:lang w:val="en-US" w:eastAsia="zh-CN"/>
              </w:rPr>
              <w:drawing>
                <wp:inline distT="0" distB="0" distL="0" distR="0">
                  <wp:extent cx="1621790" cy="952500"/>
                  <wp:effectExtent l="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621790" cy="952500"/>
                          </a:xfrm>
                          <a:prstGeom prst="rect">
                            <a:avLst/>
                          </a:prstGeom>
                          <a:noFill/>
                          <a:ln>
                            <a:noFill/>
                          </a:ln>
                        </pic:spPr>
                      </pic:pic>
                    </a:graphicData>
                  </a:graphic>
                </wp:inline>
              </w:drawing>
            </w:r>
          </w:p>
        </w:tc>
      </w:tr>
      <w:tr w14:paraId="727EFC71">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5783" w:hRule="exact"/>
        </w:trPr>
        <w:tc>
          <w:tcPr>
            <w:tcW w:w="10423" w:type="dxa"/>
            <w:gridSpan w:val="2"/>
            <w:shd w:val="clear" w:color="auto" w:fill="auto"/>
          </w:tcPr>
          <w:p w14:paraId="593C4056">
            <w:pPr>
              <w:pStyle w:val="128"/>
              <w:rPr>
                <w:b/>
              </w:rPr>
            </w:pPr>
          </w:p>
        </w:tc>
      </w:tr>
      <w:tr w14:paraId="3D38549D">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shd w:val="clear" w:color="auto" w:fill="auto"/>
          </w:tcPr>
          <w:p w14:paraId="362180C0">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75AF2AF3">
            <w:pPr>
              <w:pStyle w:val="126"/>
            </w:pPr>
          </w:p>
          <w:p w14:paraId="49A0414E">
            <w:pPr>
              <w:rPr>
                <w:sz w:val="16"/>
              </w:rPr>
            </w:pPr>
          </w:p>
        </w:tc>
      </w:tr>
      <w:bookmarkEnd w:id="0"/>
    </w:tbl>
    <w:p w14:paraId="079BE26C">
      <w:pPr>
        <w:sectPr>
          <w:footnotePr>
            <w:numRestart w:val="eachSect"/>
          </w:footnotePr>
          <w:pgSz w:w="11907" w:h="16840"/>
          <w:pgMar w:top="1134" w:right="851" w:bottom="397" w:left="851" w:header="0" w:footer="0" w:gutter="0"/>
          <w:cols w:space="720" w:num="1"/>
        </w:sectPr>
      </w:pPr>
    </w:p>
    <w:tbl>
      <w:tblPr>
        <w:tblStyle w:val="89"/>
        <w:tblW w:w="10423" w:type="dxa"/>
        <w:tblInd w:w="0" w:type="dxa"/>
        <w:tblLayout w:type="autofit"/>
        <w:tblCellMar>
          <w:top w:w="0" w:type="dxa"/>
          <w:left w:w="108" w:type="dxa"/>
          <w:bottom w:w="0" w:type="dxa"/>
          <w:right w:w="108" w:type="dxa"/>
        </w:tblCellMar>
      </w:tblPr>
      <w:tblGrid>
        <w:gridCol w:w="10423"/>
      </w:tblGrid>
      <w:tr w14:paraId="45B310B6">
        <w:tblPrEx>
          <w:tblCellMar>
            <w:top w:w="0" w:type="dxa"/>
            <w:left w:w="108" w:type="dxa"/>
            <w:bottom w:w="0" w:type="dxa"/>
            <w:right w:w="108" w:type="dxa"/>
          </w:tblCellMar>
        </w:tblPrEx>
        <w:trPr>
          <w:trHeight w:val="5670" w:hRule="exact"/>
        </w:trPr>
        <w:tc>
          <w:tcPr>
            <w:tcW w:w="10423" w:type="dxa"/>
            <w:shd w:val="clear" w:color="auto" w:fill="auto"/>
          </w:tcPr>
          <w:p w14:paraId="25988A6C">
            <w:pPr>
              <w:pStyle w:val="128"/>
            </w:pPr>
            <w:bookmarkStart w:id="9" w:name="page2"/>
          </w:p>
        </w:tc>
      </w:tr>
      <w:tr w14:paraId="56714E32">
        <w:trPr>
          <w:trHeight w:val="5387" w:hRule="exact"/>
        </w:trPr>
        <w:tc>
          <w:tcPr>
            <w:tcW w:w="10423" w:type="dxa"/>
            <w:shd w:val="clear" w:color="auto" w:fill="auto"/>
          </w:tcPr>
          <w:p w14:paraId="188DAA26">
            <w:pPr>
              <w:pStyle w:val="107"/>
              <w:spacing w:after="240"/>
              <w:ind w:left="2835" w:right="2835"/>
              <w:jc w:val="center"/>
              <w:rPr>
                <w:rFonts w:ascii="Arial" w:hAnsi="Arial"/>
                <w:b/>
                <w:i/>
              </w:rPr>
            </w:pPr>
            <w:bookmarkStart w:id="10" w:name="coords3gpp"/>
            <w:r>
              <w:rPr>
                <w:rFonts w:ascii="Arial" w:hAnsi="Arial"/>
                <w:b/>
                <w:i/>
              </w:rPr>
              <w:t>3GPP</w:t>
            </w:r>
          </w:p>
          <w:p w14:paraId="383332A8">
            <w:pPr>
              <w:pStyle w:val="107"/>
              <w:pBdr>
                <w:bottom w:val="single" w:color="auto" w:sz="6" w:space="1"/>
              </w:pBdr>
              <w:ind w:left="2835" w:right="2835"/>
              <w:jc w:val="center"/>
            </w:pPr>
            <w:r>
              <w:t>Postal address</w:t>
            </w:r>
          </w:p>
          <w:p w14:paraId="22F768DD">
            <w:pPr>
              <w:pStyle w:val="107"/>
              <w:ind w:left="2835" w:right="2835"/>
              <w:jc w:val="center"/>
              <w:rPr>
                <w:rFonts w:ascii="Arial" w:hAnsi="Arial"/>
                <w:sz w:val="18"/>
              </w:rPr>
            </w:pPr>
          </w:p>
          <w:p w14:paraId="3B236882">
            <w:pPr>
              <w:pStyle w:val="107"/>
              <w:pBdr>
                <w:bottom w:val="single" w:color="auto" w:sz="6" w:space="1"/>
              </w:pBdr>
              <w:spacing w:before="240"/>
              <w:ind w:left="2835" w:right="2835"/>
              <w:jc w:val="center"/>
            </w:pPr>
            <w:r>
              <w:t>3GPP support office address</w:t>
            </w:r>
          </w:p>
          <w:p w14:paraId="651B992C">
            <w:pPr>
              <w:pStyle w:val="107"/>
              <w:ind w:left="2835" w:right="2835"/>
              <w:jc w:val="center"/>
              <w:rPr>
                <w:rFonts w:ascii="Arial" w:hAnsi="Arial"/>
                <w:sz w:val="18"/>
                <w:lang w:val="fr-FR"/>
              </w:rPr>
            </w:pPr>
            <w:r>
              <w:rPr>
                <w:rFonts w:ascii="Arial" w:hAnsi="Arial"/>
                <w:sz w:val="18"/>
                <w:lang w:val="fr-FR"/>
              </w:rPr>
              <w:t>650 Route des Lucioles - Sophia Antipolis</w:t>
            </w:r>
          </w:p>
          <w:p w14:paraId="037E1709">
            <w:pPr>
              <w:pStyle w:val="107"/>
              <w:ind w:left="2835" w:right="2835"/>
              <w:jc w:val="center"/>
              <w:rPr>
                <w:rFonts w:ascii="Arial" w:hAnsi="Arial"/>
                <w:sz w:val="18"/>
                <w:lang w:val="fr-FR"/>
              </w:rPr>
            </w:pPr>
            <w:r>
              <w:rPr>
                <w:rFonts w:ascii="Arial" w:hAnsi="Arial"/>
                <w:sz w:val="18"/>
                <w:lang w:val="fr-FR"/>
              </w:rPr>
              <w:t>Valbonne - FRANCE</w:t>
            </w:r>
          </w:p>
          <w:p w14:paraId="50A84324">
            <w:pPr>
              <w:pStyle w:val="107"/>
              <w:spacing w:after="20"/>
              <w:ind w:left="2835" w:right="2835"/>
              <w:jc w:val="center"/>
              <w:rPr>
                <w:rFonts w:ascii="Arial" w:hAnsi="Arial"/>
                <w:sz w:val="18"/>
              </w:rPr>
            </w:pPr>
            <w:r>
              <w:rPr>
                <w:rFonts w:ascii="Arial" w:hAnsi="Arial"/>
                <w:sz w:val="18"/>
              </w:rPr>
              <w:t>Tel.: +33 4 92 94 42 00 Fax: +33 4 93 65 47 16</w:t>
            </w:r>
          </w:p>
          <w:p w14:paraId="4B7C73D8">
            <w:pPr>
              <w:pStyle w:val="107"/>
              <w:pBdr>
                <w:bottom w:val="single" w:color="auto" w:sz="6" w:space="1"/>
              </w:pBdr>
              <w:spacing w:before="240"/>
              <w:ind w:left="2835" w:right="2835"/>
              <w:jc w:val="center"/>
            </w:pPr>
            <w:r>
              <w:t>Internet</w:t>
            </w:r>
          </w:p>
          <w:p w14:paraId="3027B37B">
            <w:pPr>
              <w:pStyle w:val="107"/>
              <w:ind w:left="2835" w:right="2835"/>
              <w:jc w:val="center"/>
              <w:rPr>
                <w:rFonts w:ascii="Arial" w:hAnsi="Arial"/>
                <w:sz w:val="18"/>
              </w:rPr>
            </w:pPr>
            <w:r>
              <w:rPr>
                <w:rFonts w:ascii="Arial" w:hAnsi="Arial"/>
                <w:sz w:val="18"/>
              </w:rPr>
              <w:t>http://www.3gpp.org</w:t>
            </w:r>
            <w:bookmarkEnd w:id="10"/>
          </w:p>
          <w:p w14:paraId="63FCD101"/>
        </w:tc>
      </w:tr>
      <w:tr w14:paraId="32A7FE10">
        <w:tblPrEx>
          <w:tblCellMar>
            <w:top w:w="0" w:type="dxa"/>
            <w:left w:w="108" w:type="dxa"/>
            <w:bottom w:w="0" w:type="dxa"/>
            <w:right w:w="108" w:type="dxa"/>
          </w:tblCellMar>
        </w:tblPrEx>
        <w:tc>
          <w:tcPr>
            <w:tcW w:w="10423" w:type="dxa"/>
            <w:shd w:val="clear" w:color="auto" w:fill="auto"/>
            <w:vAlign w:val="bottom"/>
          </w:tcPr>
          <w:p w14:paraId="5707AC37">
            <w:pPr>
              <w:pStyle w:val="107"/>
              <w:pBdr>
                <w:bottom w:val="single" w:color="auto" w:sz="6" w:space="1"/>
              </w:pBdr>
              <w:spacing w:after="240"/>
              <w:jc w:val="center"/>
              <w:rPr>
                <w:rFonts w:ascii="Arial" w:hAnsi="Arial"/>
                <w:b/>
                <w:i/>
              </w:rPr>
            </w:pPr>
            <w:bookmarkStart w:id="11" w:name="copyrightNotification"/>
            <w:r>
              <w:rPr>
                <w:rFonts w:ascii="Arial" w:hAnsi="Arial"/>
                <w:b/>
                <w:i/>
              </w:rPr>
              <w:t>Copyright Notification</w:t>
            </w:r>
          </w:p>
          <w:p w14:paraId="65FB1F5C">
            <w:pPr>
              <w:pStyle w:val="107"/>
              <w:jc w:val="center"/>
            </w:pPr>
            <w:r>
              <w:t>No part may be reproduced except as authorized by written permission.</w:t>
            </w:r>
            <w:r>
              <w:br w:type="textWrapping"/>
            </w:r>
            <w:r>
              <w:t>The copyright and the foregoing restriction extend to reproduction in all media.</w:t>
            </w:r>
          </w:p>
          <w:p w14:paraId="05E7AAD0">
            <w:pPr>
              <w:pStyle w:val="107"/>
              <w:jc w:val="center"/>
            </w:pPr>
          </w:p>
          <w:p w14:paraId="2592A4AB">
            <w:pPr>
              <w:pStyle w:val="107"/>
              <w:jc w:val="center"/>
              <w:rPr>
                <w:sz w:val="18"/>
              </w:rPr>
            </w:pPr>
            <w:r>
              <w:rPr>
                <w:sz w:val="18"/>
              </w:rPr>
              <w:t xml:space="preserve">© </w:t>
            </w:r>
            <w:bookmarkStart w:id="12" w:name="copyrightDate"/>
            <w:r>
              <w:rPr>
                <w:sz w:val="18"/>
              </w:rPr>
              <w:t>202</w:t>
            </w:r>
            <w:bookmarkEnd w:id="12"/>
            <w:r>
              <w:rPr>
                <w:sz w:val="18"/>
              </w:rPr>
              <w:t>4, 3GPP Organizational Partners (ARIB, ATIS, CCSA, ETSI, TSDSI, TTA, TTC).</w:t>
            </w:r>
            <w:bookmarkStart w:id="13" w:name="copyrightaddon"/>
            <w:bookmarkEnd w:id="13"/>
          </w:p>
          <w:p w14:paraId="2974483F">
            <w:pPr>
              <w:pStyle w:val="107"/>
              <w:jc w:val="center"/>
              <w:rPr>
                <w:sz w:val="18"/>
              </w:rPr>
            </w:pPr>
            <w:r>
              <w:rPr>
                <w:sz w:val="18"/>
              </w:rPr>
              <w:t>All rights reserved.</w:t>
            </w:r>
          </w:p>
          <w:p w14:paraId="766BA912">
            <w:pPr>
              <w:pStyle w:val="107"/>
              <w:rPr>
                <w:sz w:val="18"/>
              </w:rPr>
            </w:pPr>
          </w:p>
          <w:p w14:paraId="69620A95">
            <w:pPr>
              <w:pStyle w:val="107"/>
              <w:rPr>
                <w:sz w:val="18"/>
              </w:rPr>
            </w:pPr>
            <w:r>
              <w:rPr>
                <w:sz w:val="18"/>
              </w:rPr>
              <w:t>UMTS™ is a Trade Mark of ETSI registered for the benefit of its members</w:t>
            </w:r>
          </w:p>
          <w:p w14:paraId="25E3DE53">
            <w:pPr>
              <w:pStyle w:val="107"/>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6979D265">
            <w:pPr>
              <w:pStyle w:val="107"/>
              <w:rPr>
                <w:sz w:val="18"/>
              </w:rPr>
            </w:pPr>
            <w:r>
              <w:rPr>
                <w:sz w:val="18"/>
              </w:rPr>
              <w:t>GSM® and the GSM logo are registered and owned by the GSM Association</w:t>
            </w:r>
            <w:bookmarkEnd w:id="11"/>
          </w:p>
          <w:p w14:paraId="2D16DFE1"/>
        </w:tc>
      </w:tr>
      <w:bookmarkEnd w:id="9"/>
    </w:tbl>
    <w:p w14:paraId="57B82554">
      <w:pPr>
        <w:pStyle w:val="97"/>
      </w:pPr>
      <w:r>
        <w:br w:type="page"/>
      </w:r>
      <w:bookmarkStart w:id="14" w:name="tableOfContents"/>
      <w:bookmarkEnd w:id="14"/>
      <w:r>
        <w:t>Contents</w:t>
      </w:r>
    </w:p>
    <w:p w14:paraId="12B5A5CC">
      <w:pPr>
        <w:pStyle w:val="20"/>
        <w:tabs>
          <w:tab w:val="right" w:leader="dot" w:pos="9641"/>
          <w:tab w:val="clear" w:pos="9639"/>
        </w:tabs>
      </w:pPr>
      <w:r>
        <w:fldChar w:fldCharType="begin"/>
      </w:r>
      <w:r>
        <w:instrText xml:space="preserve"> TOC \o "1-9" </w:instrText>
      </w:r>
      <w:r>
        <w:fldChar w:fldCharType="separate"/>
      </w:r>
      <w:r>
        <w:t>Foreword</w:t>
      </w:r>
      <w:r>
        <w:tab/>
      </w:r>
      <w:r>
        <w:fldChar w:fldCharType="begin"/>
      </w:r>
      <w:r>
        <w:instrText xml:space="preserve"> PAGEREF _Toc13767 \h </w:instrText>
      </w:r>
      <w:r>
        <w:fldChar w:fldCharType="separate"/>
      </w:r>
      <w:r>
        <w:t>6</w:t>
      </w:r>
      <w:r>
        <w:fldChar w:fldCharType="end"/>
      </w:r>
    </w:p>
    <w:p w14:paraId="2E722EE2">
      <w:pPr>
        <w:pStyle w:val="20"/>
        <w:tabs>
          <w:tab w:val="right" w:pos="2000"/>
          <w:tab w:val="right" w:leader="dot" w:pos="9641"/>
          <w:tab w:val="clear" w:pos="9639"/>
        </w:tabs>
      </w:pPr>
      <w:r>
        <w:t>1</w:t>
      </w:r>
      <w:r>
        <w:tab/>
      </w:r>
      <w:r>
        <w:t>Scope</w:t>
      </w:r>
      <w:r>
        <w:tab/>
      </w:r>
      <w:r>
        <w:fldChar w:fldCharType="begin"/>
      </w:r>
      <w:r>
        <w:instrText xml:space="preserve"> PAGEREF _Toc4285 \h </w:instrText>
      </w:r>
      <w:r>
        <w:fldChar w:fldCharType="separate"/>
      </w:r>
      <w:r>
        <w:t>8</w:t>
      </w:r>
      <w:r>
        <w:fldChar w:fldCharType="end"/>
      </w:r>
    </w:p>
    <w:p w14:paraId="461F80BC">
      <w:pPr>
        <w:pStyle w:val="20"/>
        <w:tabs>
          <w:tab w:val="right" w:pos="2000"/>
          <w:tab w:val="right" w:leader="dot" w:pos="9641"/>
          <w:tab w:val="clear" w:pos="9639"/>
        </w:tabs>
      </w:pPr>
      <w:r>
        <w:t>2</w:t>
      </w:r>
      <w:r>
        <w:tab/>
      </w:r>
      <w:r>
        <w:t>References</w:t>
      </w:r>
      <w:r>
        <w:tab/>
      </w:r>
      <w:r>
        <w:fldChar w:fldCharType="begin"/>
      </w:r>
      <w:r>
        <w:instrText xml:space="preserve"> PAGEREF _Toc25131 \h </w:instrText>
      </w:r>
      <w:r>
        <w:fldChar w:fldCharType="separate"/>
      </w:r>
      <w:r>
        <w:t>8</w:t>
      </w:r>
      <w:r>
        <w:fldChar w:fldCharType="end"/>
      </w:r>
    </w:p>
    <w:p w14:paraId="502A7BF8">
      <w:pPr>
        <w:pStyle w:val="20"/>
        <w:tabs>
          <w:tab w:val="right" w:pos="2000"/>
          <w:tab w:val="right" w:leader="dot" w:pos="9641"/>
          <w:tab w:val="clear" w:pos="9639"/>
        </w:tabs>
      </w:pPr>
      <w:r>
        <w:t>3</w:t>
      </w:r>
      <w:r>
        <w:tab/>
      </w:r>
      <w:r>
        <w:t>Definitions of terms, symbols and abbreviations</w:t>
      </w:r>
      <w:r>
        <w:tab/>
      </w:r>
      <w:r>
        <w:fldChar w:fldCharType="begin"/>
      </w:r>
      <w:r>
        <w:instrText xml:space="preserve"> PAGEREF _Toc17126 \h </w:instrText>
      </w:r>
      <w:r>
        <w:fldChar w:fldCharType="separate"/>
      </w:r>
      <w:r>
        <w:t>9</w:t>
      </w:r>
      <w:r>
        <w:fldChar w:fldCharType="end"/>
      </w:r>
    </w:p>
    <w:p w14:paraId="5DE4BFFE">
      <w:pPr>
        <w:pStyle w:val="19"/>
        <w:tabs>
          <w:tab w:val="right" w:pos="2000"/>
          <w:tab w:val="right" w:leader="dot" w:pos="9641"/>
          <w:tab w:val="clear" w:pos="9639"/>
        </w:tabs>
      </w:pPr>
      <w:r>
        <w:t>3.1</w:t>
      </w:r>
      <w:r>
        <w:tab/>
      </w:r>
      <w:r>
        <w:t>Terms</w:t>
      </w:r>
      <w:r>
        <w:tab/>
      </w:r>
      <w:r>
        <w:fldChar w:fldCharType="begin"/>
      </w:r>
      <w:r>
        <w:instrText xml:space="preserve"> PAGEREF _Toc28116 \h </w:instrText>
      </w:r>
      <w:r>
        <w:fldChar w:fldCharType="separate"/>
      </w:r>
      <w:r>
        <w:t>9</w:t>
      </w:r>
      <w:r>
        <w:fldChar w:fldCharType="end"/>
      </w:r>
    </w:p>
    <w:p w14:paraId="431533C4">
      <w:pPr>
        <w:pStyle w:val="19"/>
        <w:tabs>
          <w:tab w:val="right" w:pos="2000"/>
          <w:tab w:val="right" w:leader="dot" w:pos="9641"/>
          <w:tab w:val="clear" w:pos="9639"/>
        </w:tabs>
      </w:pPr>
      <w:r>
        <w:t>3.2</w:t>
      </w:r>
      <w:r>
        <w:tab/>
      </w:r>
      <w:r>
        <w:t>Symbols</w:t>
      </w:r>
      <w:r>
        <w:tab/>
      </w:r>
      <w:r>
        <w:fldChar w:fldCharType="begin"/>
      </w:r>
      <w:r>
        <w:instrText xml:space="preserve"> PAGEREF _Toc24856 \h </w:instrText>
      </w:r>
      <w:r>
        <w:fldChar w:fldCharType="separate"/>
      </w:r>
      <w:r>
        <w:t>9</w:t>
      </w:r>
      <w:r>
        <w:fldChar w:fldCharType="end"/>
      </w:r>
    </w:p>
    <w:p w14:paraId="67965B0D">
      <w:pPr>
        <w:pStyle w:val="19"/>
        <w:tabs>
          <w:tab w:val="right" w:pos="2000"/>
          <w:tab w:val="right" w:leader="dot" w:pos="9641"/>
          <w:tab w:val="clear" w:pos="9639"/>
        </w:tabs>
      </w:pPr>
      <w:r>
        <w:t>3.3</w:t>
      </w:r>
      <w:r>
        <w:tab/>
      </w:r>
      <w:r>
        <w:t>Abbreviations</w:t>
      </w:r>
      <w:r>
        <w:tab/>
      </w:r>
      <w:r>
        <w:fldChar w:fldCharType="begin"/>
      </w:r>
      <w:r>
        <w:instrText xml:space="preserve"> PAGEREF _Toc22733 \h </w:instrText>
      </w:r>
      <w:r>
        <w:fldChar w:fldCharType="separate"/>
      </w:r>
      <w:r>
        <w:t>9</w:t>
      </w:r>
      <w:r>
        <w:fldChar w:fldCharType="end"/>
      </w:r>
    </w:p>
    <w:p w14:paraId="4B96CAC8">
      <w:pPr>
        <w:pStyle w:val="20"/>
        <w:tabs>
          <w:tab w:val="right" w:pos="2000"/>
          <w:tab w:val="right" w:leader="dot" w:pos="9641"/>
          <w:tab w:val="clear" w:pos="9639"/>
        </w:tabs>
      </w:pPr>
      <w:r>
        <w:t>4</w:t>
      </w:r>
      <w:r>
        <w:tab/>
      </w:r>
      <w:r>
        <w:t>Background</w:t>
      </w:r>
      <w:r>
        <w:tab/>
      </w:r>
      <w:r>
        <w:fldChar w:fldCharType="begin"/>
      </w:r>
      <w:r>
        <w:instrText xml:space="preserve"> PAGEREF _Toc13340 \h </w:instrText>
      </w:r>
      <w:r>
        <w:fldChar w:fldCharType="separate"/>
      </w:r>
      <w:r>
        <w:t>9</w:t>
      </w:r>
      <w:r>
        <w:fldChar w:fldCharType="end"/>
      </w:r>
    </w:p>
    <w:p w14:paraId="09A06684">
      <w:pPr>
        <w:pStyle w:val="19"/>
        <w:tabs>
          <w:tab w:val="right" w:pos="2000"/>
          <w:tab w:val="right" w:leader="dot" w:pos="9641"/>
          <w:tab w:val="clear" w:pos="9639"/>
        </w:tabs>
      </w:pPr>
      <w:r>
        <w:t>4.</w:t>
      </w:r>
      <w:r>
        <w:rPr>
          <w:rFonts w:hint="eastAsia"/>
          <w:lang w:eastAsia="zh-CN"/>
        </w:rPr>
        <w:t>1</w:t>
      </w:r>
      <w:r>
        <w:tab/>
      </w:r>
      <w:r>
        <w:t>General</w:t>
      </w:r>
      <w:r>
        <w:tab/>
      </w:r>
      <w:r>
        <w:fldChar w:fldCharType="begin"/>
      </w:r>
      <w:r>
        <w:instrText xml:space="preserve"> PAGEREF _Toc30232 \h </w:instrText>
      </w:r>
      <w:r>
        <w:fldChar w:fldCharType="separate"/>
      </w:r>
      <w:r>
        <w:t>9</w:t>
      </w:r>
      <w:r>
        <w:fldChar w:fldCharType="end"/>
      </w:r>
    </w:p>
    <w:p w14:paraId="20E8927A">
      <w:pPr>
        <w:pStyle w:val="19"/>
        <w:tabs>
          <w:tab w:val="right" w:pos="2000"/>
          <w:tab w:val="right" w:leader="dot" w:pos="9641"/>
          <w:tab w:val="clear" w:pos="9639"/>
        </w:tabs>
      </w:pPr>
      <w:r>
        <w:t>4.</w:t>
      </w:r>
      <w:r>
        <w:rPr>
          <w:rFonts w:hint="eastAsia"/>
          <w:lang w:eastAsia="zh-CN"/>
        </w:rPr>
        <w:t>2</w:t>
      </w:r>
      <w:r>
        <w:tab/>
      </w:r>
      <w:r>
        <w:t>Regenerative-based satellite access</w:t>
      </w:r>
      <w:r>
        <w:tab/>
      </w:r>
      <w:r>
        <w:fldChar w:fldCharType="begin"/>
      </w:r>
      <w:r>
        <w:instrText xml:space="preserve"> PAGEREF _Toc8920 \h </w:instrText>
      </w:r>
      <w:r>
        <w:fldChar w:fldCharType="separate"/>
      </w:r>
      <w:r>
        <w:t>9</w:t>
      </w:r>
      <w:r>
        <w:fldChar w:fldCharType="end"/>
      </w:r>
    </w:p>
    <w:p w14:paraId="22B6CA7E">
      <w:pPr>
        <w:pStyle w:val="19"/>
        <w:tabs>
          <w:tab w:val="right" w:pos="2000"/>
          <w:tab w:val="right" w:leader="dot" w:pos="9641"/>
          <w:tab w:val="clear" w:pos="9639"/>
        </w:tabs>
      </w:pPr>
      <w:r>
        <w:t>4.</w:t>
      </w:r>
      <w:r>
        <w:rPr>
          <w:rFonts w:hint="eastAsia"/>
          <w:lang w:eastAsia="zh-CN"/>
        </w:rPr>
        <w:t>3</w:t>
      </w:r>
      <w:r>
        <w:tab/>
      </w:r>
      <w:r>
        <w:t>S</w:t>
      </w:r>
      <w:r>
        <w:rPr>
          <w:rFonts w:hint="eastAsia"/>
          <w:lang w:eastAsia="zh-CN"/>
        </w:rPr>
        <w:t>tore and Forward</w:t>
      </w:r>
      <w:r>
        <w:t xml:space="preserve"> Satellite operation</w:t>
      </w:r>
      <w:r>
        <w:tab/>
      </w:r>
      <w:r>
        <w:fldChar w:fldCharType="begin"/>
      </w:r>
      <w:r>
        <w:instrText xml:space="preserve"> PAGEREF _Toc14632 \h </w:instrText>
      </w:r>
      <w:r>
        <w:fldChar w:fldCharType="separate"/>
      </w:r>
      <w:r>
        <w:t>10</w:t>
      </w:r>
      <w:r>
        <w:fldChar w:fldCharType="end"/>
      </w:r>
    </w:p>
    <w:p w14:paraId="11EEB8C0">
      <w:pPr>
        <w:pStyle w:val="19"/>
        <w:tabs>
          <w:tab w:val="right" w:pos="2000"/>
          <w:tab w:val="right" w:leader="dot" w:pos="9641"/>
          <w:tab w:val="clear" w:pos="9639"/>
        </w:tabs>
      </w:pPr>
      <w:r>
        <w:t>4.</w:t>
      </w:r>
      <w:r>
        <w:rPr>
          <w:rFonts w:hint="eastAsia"/>
          <w:lang w:eastAsia="zh-CN"/>
        </w:rPr>
        <w:t>4</w:t>
      </w:r>
      <w:r>
        <w:tab/>
      </w:r>
      <w:r>
        <w:t>UEs- SAT- UEs communications on satellite</w:t>
      </w:r>
      <w:r>
        <w:tab/>
      </w:r>
      <w:r>
        <w:fldChar w:fldCharType="begin"/>
      </w:r>
      <w:r>
        <w:instrText xml:space="preserve"> PAGEREF _Toc634 \h </w:instrText>
      </w:r>
      <w:r>
        <w:fldChar w:fldCharType="separate"/>
      </w:r>
      <w:r>
        <w:t>11</w:t>
      </w:r>
      <w:r>
        <w:fldChar w:fldCharType="end"/>
      </w:r>
    </w:p>
    <w:p w14:paraId="0D2E68F7">
      <w:pPr>
        <w:pStyle w:val="19"/>
        <w:tabs>
          <w:tab w:val="right" w:pos="2000"/>
          <w:tab w:val="right" w:leader="dot" w:pos="9641"/>
          <w:tab w:val="clear" w:pos="9639"/>
        </w:tabs>
      </w:pPr>
      <w:r>
        <w:t>4.</w:t>
      </w:r>
      <w:r>
        <w:rPr>
          <w:rFonts w:hint="eastAsia" w:eastAsiaTheme="minorEastAsia"/>
          <w:lang w:eastAsia="zh-CN"/>
        </w:rPr>
        <w:t>5</w:t>
      </w:r>
      <w:r>
        <w:tab/>
      </w:r>
      <w:r>
        <w:t xml:space="preserve">Roaming aspects </w:t>
      </w:r>
      <w:r>
        <w:rPr>
          <w:rFonts w:hint="eastAsia"/>
          <w:lang w:eastAsia="zh-CN"/>
        </w:rPr>
        <w:t>o</w:t>
      </w:r>
      <w:r>
        <w:rPr>
          <w:lang w:eastAsia="zh-CN"/>
        </w:rPr>
        <w:t xml:space="preserve">f </w:t>
      </w:r>
      <w:r>
        <w:t>Satellite access</w:t>
      </w:r>
      <w:r>
        <w:tab/>
      </w:r>
      <w:r>
        <w:fldChar w:fldCharType="begin"/>
      </w:r>
      <w:r>
        <w:instrText xml:space="preserve"> PAGEREF _Toc7154 \h </w:instrText>
      </w:r>
      <w:r>
        <w:fldChar w:fldCharType="separate"/>
      </w:r>
      <w:r>
        <w:t>13</w:t>
      </w:r>
      <w:r>
        <w:fldChar w:fldCharType="end"/>
      </w:r>
    </w:p>
    <w:p w14:paraId="2D92D25E">
      <w:pPr>
        <w:pStyle w:val="20"/>
        <w:tabs>
          <w:tab w:val="right" w:pos="2000"/>
          <w:tab w:val="right" w:leader="dot" w:pos="9641"/>
          <w:tab w:val="clear" w:pos="9639"/>
        </w:tabs>
      </w:pPr>
      <w:r>
        <w:rPr>
          <w:rFonts w:hint="eastAsia"/>
          <w:lang w:eastAsia="zh-CN"/>
        </w:rPr>
        <w:t>5</w:t>
      </w:r>
      <w:r>
        <w:tab/>
      </w:r>
      <w:r>
        <w:rPr>
          <w:rFonts w:hint="eastAsia"/>
          <w:lang w:eastAsia="zh-CN"/>
        </w:rPr>
        <w:t>Business roles and business scenarios</w:t>
      </w:r>
      <w:r>
        <w:tab/>
      </w:r>
      <w:r>
        <w:fldChar w:fldCharType="begin"/>
      </w:r>
      <w:r>
        <w:instrText xml:space="preserve"> PAGEREF _Toc24753 \h </w:instrText>
      </w:r>
      <w:r>
        <w:fldChar w:fldCharType="separate"/>
      </w:r>
      <w:r>
        <w:t>13</w:t>
      </w:r>
      <w:r>
        <w:fldChar w:fldCharType="end"/>
      </w:r>
    </w:p>
    <w:p w14:paraId="1382697C">
      <w:pPr>
        <w:pStyle w:val="19"/>
        <w:tabs>
          <w:tab w:val="right" w:pos="2000"/>
          <w:tab w:val="right" w:leader="dot" w:pos="9641"/>
          <w:tab w:val="clear" w:pos="9639"/>
        </w:tabs>
      </w:pPr>
      <w:r>
        <w:rPr>
          <w:rFonts w:hint="eastAsia" w:eastAsiaTheme="minorEastAsia"/>
          <w:lang w:eastAsia="zh-CN"/>
        </w:rPr>
        <w:t>5.1</w:t>
      </w:r>
      <w:r>
        <w:tab/>
      </w:r>
      <w:r>
        <w:t>Business roles</w:t>
      </w:r>
      <w:r>
        <w:tab/>
      </w:r>
      <w:r>
        <w:fldChar w:fldCharType="begin"/>
      </w:r>
      <w:r>
        <w:instrText xml:space="preserve"> PAGEREF _Toc19118 \h </w:instrText>
      </w:r>
      <w:r>
        <w:fldChar w:fldCharType="separate"/>
      </w:r>
      <w:r>
        <w:t>13</w:t>
      </w:r>
      <w:r>
        <w:fldChar w:fldCharType="end"/>
      </w:r>
    </w:p>
    <w:p w14:paraId="041AF35D">
      <w:pPr>
        <w:pStyle w:val="19"/>
        <w:tabs>
          <w:tab w:val="right" w:pos="2000"/>
          <w:tab w:val="right" w:leader="dot" w:pos="9641"/>
          <w:tab w:val="clear" w:pos="9639"/>
        </w:tabs>
      </w:pPr>
      <w:r>
        <w:rPr>
          <w:rFonts w:hint="eastAsia"/>
          <w:lang w:eastAsia="zh-CN"/>
        </w:rPr>
        <w:t>5</w:t>
      </w:r>
      <w:r>
        <w:t>.</w:t>
      </w:r>
      <w:r>
        <w:rPr>
          <w:rFonts w:hint="eastAsia" w:eastAsiaTheme="minorEastAsia"/>
          <w:lang w:eastAsia="zh-CN"/>
        </w:rPr>
        <w:t>2</w:t>
      </w:r>
      <w:r>
        <w:tab/>
      </w:r>
      <w:r>
        <w:rPr>
          <w:rFonts w:hint="eastAsia"/>
          <w:lang w:eastAsia="zh-CN"/>
        </w:rPr>
        <w:t>B</w:t>
      </w:r>
      <w:r>
        <w:t>usiness scenarios</w:t>
      </w:r>
      <w:r>
        <w:tab/>
      </w:r>
      <w:r>
        <w:fldChar w:fldCharType="begin"/>
      </w:r>
      <w:r>
        <w:instrText xml:space="preserve"> PAGEREF _Toc24826 \h </w:instrText>
      </w:r>
      <w:r>
        <w:fldChar w:fldCharType="separate"/>
      </w:r>
      <w:r>
        <w:t>14</w:t>
      </w:r>
      <w:r>
        <w:fldChar w:fldCharType="end"/>
      </w:r>
    </w:p>
    <w:p w14:paraId="36C3CC5C">
      <w:pPr>
        <w:pStyle w:val="18"/>
        <w:tabs>
          <w:tab w:val="right" w:pos="2000"/>
          <w:tab w:val="right" w:leader="dot" w:pos="9641"/>
          <w:tab w:val="clear" w:pos="9639"/>
        </w:tabs>
      </w:pPr>
      <w:r>
        <w:rPr>
          <w:rFonts w:eastAsia="等线"/>
        </w:rPr>
        <w:t>5.</w:t>
      </w:r>
      <w:r>
        <w:rPr>
          <w:rFonts w:hint="eastAsia" w:eastAsia="等线"/>
          <w:lang w:eastAsia="zh-CN"/>
        </w:rPr>
        <w:t>2</w:t>
      </w:r>
      <w:r>
        <w:rPr>
          <w:rFonts w:eastAsia="等线"/>
        </w:rPr>
        <w:t>.1</w:t>
      </w:r>
      <w:r>
        <w:rPr>
          <w:rFonts w:hint="eastAsia" w:eastAsia="等线"/>
          <w:lang w:eastAsia="zh-CN"/>
        </w:rPr>
        <w:tab/>
      </w:r>
      <w:r>
        <w:rPr>
          <w:rFonts w:hint="eastAsia" w:eastAsia="等线"/>
          <w:lang w:eastAsia="zh-CN"/>
        </w:rPr>
        <w:t xml:space="preserve">S&amp;F </w:t>
      </w:r>
      <w:r>
        <w:rPr>
          <w:rFonts w:eastAsia="等线"/>
          <w:lang w:eastAsia="zh-CN"/>
        </w:rPr>
        <w:t>operation</w:t>
      </w:r>
      <w:r>
        <w:rPr>
          <w:rFonts w:eastAsia="等线"/>
        </w:rPr>
        <w:t xml:space="preserve"> </w:t>
      </w:r>
      <w:r>
        <w:rPr>
          <w:rFonts w:hint="eastAsia" w:eastAsia="等线"/>
        </w:rPr>
        <w:t>with</w:t>
      </w:r>
      <w:r>
        <w:rPr>
          <w:rFonts w:hint="eastAsia" w:eastAsia="等线"/>
          <w:lang w:eastAsia="zh-CN"/>
        </w:rPr>
        <w:t xml:space="preserve"> </w:t>
      </w:r>
      <w:r>
        <w:rPr>
          <w:rFonts w:eastAsia="等线"/>
          <w:lang w:eastAsia="zh-CN"/>
        </w:rPr>
        <w:t>spilt MME architecture</w:t>
      </w:r>
      <w:r>
        <w:tab/>
      </w:r>
      <w:r>
        <w:fldChar w:fldCharType="begin"/>
      </w:r>
      <w:r>
        <w:instrText xml:space="preserve"> PAGEREF _Toc27267 \h </w:instrText>
      </w:r>
      <w:r>
        <w:fldChar w:fldCharType="separate"/>
      </w:r>
      <w:r>
        <w:t>14</w:t>
      </w:r>
      <w:r>
        <w:fldChar w:fldCharType="end"/>
      </w:r>
    </w:p>
    <w:p w14:paraId="18CFA23A">
      <w:pPr>
        <w:pStyle w:val="18"/>
        <w:tabs>
          <w:tab w:val="right" w:pos="2000"/>
          <w:tab w:val="right" w:leader="dot" w:pos="9641"/>
          <w:tab w:val="clear" w:pos="9639"/>
        </w:tabs>
      </w:pPr>
      <w:r>
        <w:rPr>
          <w:rFonts w:hint="eastAsia" w:eastAsia="等线"/>
        </w:rPr>
        <w:t>5</w:t>
      </w:r>
      <w:r>
        <w:rPr>
          <w:rFonts w:eastAsia="等线"/>
        </w:rPr>
        <w:t>.</w:t>
      </w:r>
      <w:r>
        <w:rPr>
          <w:rFonts w:hint="eastAsia" w:eastAsia="等线"/>
          <w:lang w:eastAsia="zh-CN"/>
        </w:rPr>
        <w:t>2</w:t>
      </w:r>
      <w:r>
        <w:rPr>
          <w:rFonts w:hint="eastAsia" w:eastAsia="等线"/>
        </w:rPr>
        <w:t>.</w:t>
      </w:r>
      <w:r>
        <w:rPr>
          <w:rFonts w:hint="eastAsia" w:eastAsia="等线"/>
          <w:lang w:eastAsia="zh-CN"/>
        </w:rPr>
        <w:t>2</w:t>
      </w:r>
      <w:r>
        <w:rPr>
          <w:rFonts w:hint="eastAsia" w:eastAsia="等线"/>
          <w:lang w:eastAsia="zh-CN"/>
        </w:rPr>
        <w:tab/>
      </w:r>
      <w:r>
        <w:rPr>
          <w:rFonts w:hint="eastAsia" w:eastAsia="等线"/>
          <w:lang w:eastAsia="zh-CN"/>
        </w:rPr>
        <w:t xml:space="preserve">S&amp;F </w:t>
      </w:r>
      <w:r>
        <w:rPr>
          <w:rFonts w:eastAsia="等线"/>
          <w:lang w:eastAsia="zh-CN"/>
        </w:rPr>
        <w:t>operation</w:t>
      </w:r>
      <w:r>
        <w:rPr>
          <w:rFonts w:hint="eastAsia" w:eastAsia="等线"/>
        </w:rPr>
        <w:t xml:space="preserve"> with</w:t>
      </w:r>
      <w:r>
        <w:rPr>
          <w:rFonts w:hint="eastAsia" w:eastAsia="等线"/>
          <w:lang w:eastAsia="zh-CN"/>
        </w:rPr>
        <w:t xml:space="preserve"> full</w:t>
      </w:r>
      <w:r>
        <w:rPr>
          <w:rFonts w:eastAsia="等线"/>
          <w:lang w:eastAsia="zh-CN"/>
        </w:rPr>
        <w:t xml:space="preserve"> EPC on-board architecture</w:t>
      </w:r>
      <w:r>
        <w:tab/>
      </w:r>
      <w:r>
        <w:fldChar w:fldCharType="begin"/>
      </w:r>
      <w:r>
        <w:instrText xml:space="preserve"> PAGEREF _Toc19723 \h </w:instrText>
      </w:r>
      <w:r>
        <w:fldChar w:fldCharType="separate"/>
      </w:r>
      <w:r>
        <w:t>14</w:t>
      </w:r>
      <w:r>
        <w:fldChar w:fldCharType="end"/>
      </w:r>
    </w:p>
    <w:p w14:paraId="5F23663C">
      <w:pPr>
        <w:pStyle w:val="18"/>
        <w:tabs>
          <w:tab w:val="right" w:pos="2000"/>
          <w:tab w:val="right" w:leader="dot" w:pos="9641"/>
          <w:tab w:val="clear" w:pos="9639"/>
        </w:tabs>
      </w:pPr>
      <w:r>
        <w:rPr>
          <w:rFonts w:hint="eastAsia"/>
          <w:lang w:eastAsia="zh-CN"/>
        </w:rPr>
        <w:t>5</w:t>
      </w:r>
      <w:r>
        <w:rPr>
          <w:lang w:eastAsia="zh-CN"/>
        </w:rPr>
        <w:t>.2.</w:t>
      </w:r>
      <w:r>
        <w:rPr>
          <w:rFonts w:hint="eastAsia" w:eastAsiaTheme="minorEastAsia"/>
          <w:lang w:eastAsia="zh-CN"/>
        </w:rPr>
        <w:t>3</w:t>
      </w:r>
      <w:r>
        <w:rPr>
          <w:lang w:eastAsia="zh-CN"/>
        </w:rPr>
        <w:tab/>
      </w:r>
      <w:r>
        <w:rPr>
          <w:lang w:eastAsia="zh-CN"/>
        </w:rPr>
        <w:t>Roaming between</w:t>
      </w:r>
      <w:r>
        <w:rPr>
          <w:rFonts w:hint="eastAsia"/>
          <w:lang w:eastAsia="zh-CN"/>
        </w:rPr>
        <w:t xml:space="preserve"> </w:t>
      </w:r>
      <w:r>
        <w:rPr>
          <w:lang w:eastAsia="zh-CN"/>
        </w:rPr>
        <w:t>MNO</w:t>
      </w:r>
      <w:r>
        <w:rPr>
          <w:rFonts w:hint="eastAsia"/>
          <w:lang w:val="en-US" w:eastAsia="zh-CN"/>
        </w:rPr>
        <w:t>s</w:t>
      </w:r>
      <w:r>
        <w:rPr>
          <w:rFonts w:hint="eastAsia"/>
          <w:lang w:eastAsia="zh-CN"/>
        </w:rPr>
        <w:t xml:space="preserve"> </w:t>
      </w:r>
      <w:r>
        <w:rPr>
          <w:rFonts w:eastAsia="Times New Roman"/>
          <w:lang w:eastAsia="zh-CN"/>
        </w:rPr>
        <w:t>with and without satellite networks</w:t>
      </w:r>
      <w:r>
        <w:rPr>
          <w:lang w:eastAsia="zh-CN"/>
        </w:rPr>
        <w:t xml:space="preserve"> </w:t>
      </w:r>
      <w:r>
        <w:tab/>
      </w:r>
      <w:r>
        <w:fldChar w:fldCharType="begin"/>
      </w:r>
      <w:r>
        <w:instrText xml:space="preserve"> PAGEREF _Toc15030 \h </w:instrText>
      </w:r>
      <w:r>
        <w:fldChar w:fldCharType="separate"/>
      </w:r>
      <w:r>
        <w:t>14</w:t>
      </w:r>
      <w:r>
        <w:fldChar w:fldCharType="end"/>
      </w:r>
    </w:p>
    <w:p w14:paraId="6024D794">
      <w:pPr>
        <w:pStyle w:val="18"/>
        <w:tabs>
          <w:tab w:val="right" w:pos="2000"/>
          <w:tab w:val="right" w:leader="dot" w:pos="9641"/>
          <w:tab w:val="clear" w:pos="9639"/>
        </w:tabs>
      </w:pPr>
      <w:r>
        <w:rPr>
          <w:lang w:eastAsia="zh-CN"/>
        </w:rPr>
        <w:t>5.2.</w:t>
      </w:r>
      <w:r>
        <w:rPr>
          <w:rFonts w:hint="eastAsia" w:eastAsiaTheme="minorEastAsia"/>
          <w:lang w:eastAsia="zh-CN"/>
        </w:rPr>
        <w:t>4</w:t>
      </w:r>
      <w:r>
        <w:rPr>
          <w:lang w:eastAsia="zh-CN"/>
        </w:rPr>
        <w:tab/>
      </w:r>
      <w:r>
        <w:rPr>
          <w:lang w:eastAsia="zh-CN"/>
        </w:rPr>
        <w:t>5G satellite backhaul without UPF on-board</w:t>
      </w:r>
      <w:r>
        <w:tab/>
      </w:r>
      <w:r>
        <w:fldChar w:fldCharType="begin"/>
      </w:r>
      <w:r>
        <w:instrText xml:space="preserve"> PAGEREF _Toc14818 \h </w:instrText>
      </w:r>
      <w:r>
        <w:fldChar w:fldCharType="separate"/>
      </w:r>
      <w:r>
        <w:t>14</w:t>
      </w:r>
      <w:r>
        <w:fldChar w:fldCharType="end"/>
      </w:r>
    </w:p>
    <w:p w14:paraId="412D549E">
      <w:pPr>
        <w:pStyle w:val="18"/>
        <w:tabs>
          <w:tab w:val="right" w:pos="2000"/>
          <w:tab w:val="right" w:leader="dot" w:pos="9641"/>
          <w:tab w:val="clear" w:pos="9639"/>
        </w:tabs>
      </w:pPr>
      <w:r>
        <w:rPr>
          <w:lang w:eastAsia="zh-CN"/>
        </w:rPr>
        <w:t>5.2.</w:t>
      </w:r>
      <w:r>
        <w:rPr>
          <w:rFonts w:hint="eastAsia" w:eastAsiaTheme="minorEastAsia"/>
          <w:lang w:eastAsia="zh-CN"/>
        </w:rPr>
        <w:t>5</w:t>
      </w:r>
      <w:r>
        <w:rPr>
          <w:lang w:eastAsia="zh-CN"/>
        </w:rPr>
        <w:tab/>
      </w:r>
      <w:r>
        <w:rPr>
          <w:lang w:eastAsia="zh-CN"/>
        </w:rPr>
        <w:t>5G satellite backhaul with UPF on-board</w:t>
      </w:r>
      <w:r>
        <w:tab/>
      </w:r>
      <w:r>
        <w:fldChar w:fldCharType="begin"/>
      </w:r>
      <w:r>
        <w:instrText xml:space="preserve"> PAGEREF _Toc3080 \h </w:instrText>
      </w:r>
      <w:r>
        <w:fldChar w:fldCharType="separate"/>
      </w:r>
      <w:r>
        <w:t>15</w:t>
      </w:r>
      <w:r>
        <w:fldChar w:fldCharType="end"/>
      </w:r>
    </w:p>
    <w:p w14:paraId="621F6571">
      <w:pPr>
        <w:pStyle w:val="18"/>
        <w:tabs>
          <w:tab w:val="right" w:pos="2000"/>
          <w:tab w:val="right" w:leader="dot" w:pos="9641"/>
          <w:tab w:val="clear" w:pos="9639"/>
        </w:tabs>
      </w:pPr>
      <w:r>
        <w:rPr>
          <w:lang w:eastAsia="zh-CN"/>
        </w:rPr>
        <w:t>5.2.</w:t>
      </w:r>
      <w:r>
        <w:rPr>
          <w:rFonts w:hint="eastAsia" w:eastAsiaTheme="minorEastAsia"/>
          <w:lang w:eastAsia="zh-CN"/>
        </w:rPr>
        <w:t>6</w:t>
      </w:r>
      <w:r>
        <w:rPr>
          <w:lang w:eastAsia="zh-CN"/>
        </w:rPr>
        <w:tab/>
      </w:r>
      <w:r>
        <w:rPr>
          <w:lang w:eastAsia="zh-CN"/>
        </w:rPr>
        <w:t>M</w:t>
      </w:r>
      <w:r>
        <w:rPr>
          <w:rFonts w:hint="eastAsia"/>
          <w:lang w:eastAsia="zh-CN"/>
        </w:rPr>
        <w:t xml:space="preserve">VNO </w:t>
      </w:r>
      <w:r>
        <w:rPr>
          <w:lang w:eastAsia="zh-CN"/>
        </w:rPr>
        <w:t>which provide satellite communication services</w:t>
      </w:r>
      <w:r>
        <w:tab/>
      </w:r>
      <w:r>
        <w:fldChar w:fldCharType="begin"/>
      </w:r>
      <w:r>
        <w:instrText xml:space="preserve"> PAGEREF _Toc28165 \h </w:instrText>
      </w:r>
      <w:r>
        <w:fldChar w:fldCharType="separate"/>
      </w:r>
      <w:r>
        <w:t>15</w:t>
      </w:r>
      <w:r>
        <w:fldChar w:fldCharType="end"/>
      </w:r>
    </w:p>
    <w:p w14:paraId="36F9DD19">
      <w:pPr>
        <w:pStyle w:val="18"/>
        <w:tabs>
          <w:tab w:val="right" w:pos="2000"/>
          <w:tab w:val="right" w:leader="dot" w:pos="9641"/>
          <w:tab w:val="clear" w:pos="9639"/>
        </w:tabs>
      </w:pPr>
      <w:r>
        <w:rPr>
          <w:rFonts w:hint="eastAsia" w:eastAsia="等线"/>
        </w:rPr>
        <w:t>5</w:t>
      </w:r>
      <w:r>
        <w:rPr>
          <w:rFonts w:eastAsia="等线"/>
        </w:rPr>
        <w:t>.</w:t>
      </w:r>
      <w:r>
        <w:rPr>
          <w:rFonts w:hint="eastAsia" w:eastAsia="等线"/>
          <w:lang w:eastAsia="zh-CN"/>
        </w:rPr>
        <w:t>2</w:t>
      </w:r>
      <w:r>
        <w:rPr>
          <w:rFonts w:hint="eastAsia" w:eastAsia="等线"/>
        </w:rPr>
        <w:t>.</w:t>
      </w:r>
      <w:r>
        <w:rPr>
          <w:rFonts w:hint="eastAsia" w:eastAsia="等线"/>
          <w:lang w:val="en-US" w:eastAsia="zh-CN"/>
        </w:rPr>
        <w:t>7</w:t>
      </w:r>
      <w:r>
        <w:rPr>
          <w:rFonts w:hint="eastAsia" w:eastAsia="等线"/>
          <w:lang w:eastAsia="zh-CN"/>
        </w:rPr>
        <w:tab/>
      </w:r>
      <w:r>
        <w:rPr>
          <w:rFonts w:hint="eastAsia" w:eastAsia="等线"/>
          <w:lang w:eastAsia="zh-CN"/>
        </w:rPr>
        <w:t>B</w:t>
      </w:r>
      <w:r>
        <w:rPr>
          <w:rFonts w:eastAsia="等线"/>
          <w:lang w:eastAsia="zh-CN"/>
        </w:rPr>
        <w:t>usiness scenarios for UE-satellite-UE communication</w:t>
      </w:r>
      <w:r>
        <w:tab/>
      </w:r>
      <w:r>
        <w:fldChar w:fldCharType="begin"/>
      </w:r>
      <w:r>
        <w:instrText xml:space="preserve"> PAGEREF _Toc10355 \h </w:instrText>
      </w:r>
      <w:r>
        <w:fldChar w:fldCharType="separate"/>
      </w:r>
      <w:r>
        <w:t>15</w:t>
      </w:r>
      <w:r>
        <w:fldChar w:fldCharType="end"/>
      </w:r>
    </w:p>
    <w:p w14:paraId="56951360">
      <w:pPr>
        <w:pStyle w:val="20"/>
        <w:tabs>
          <w:tab w:val="right" w:pos="2000"/>
          <w:tab w:val="right" w:leader="dot" w:pos="9641"/>
          <w:tab w:val="clear" w:pos="9639"/>
        </w:tabs>
      </w:pPr>
      <w:r>
        <w:rPr>
          <w:rFonts w:hint="eastAsia"/>
          <w:lang w:eastAsia="zh-CN"/>
        </w:rPr>
        <w:t>6</w:t>
      </w:r>
      <w:r>
        <w:tab/>
      </w:r>
      <w:r>
        <w:t>Charging scenarios and key issues</w:t>
      </w:r>
      <w:r>
        <w:tab/>
      </w:r>
      <w:r>
        <w:fldChar w:fldCharType="begin"/>
      </w:r>
      <w:r>
        <w:instrText xml:space="preserve"> PAGEREF _Toc23275 \h </w:instrText>
      </w:r>
      <w:r>
        <w:fldChar w:fldCharType="separate"/>
      </w:r>
      <w:r>
        <w:t>15</w:t>
      </w:r>
      <w:r>
        <w:fldChar w:fldCharType="end"/>
      </w:r>
    </w:p>
    <w:p w14:paraId="3BF217AC">
      <w:pPr>
        <w:pStyle w:val="19"/>
        <w:tabs>
          <w:tab w:val="right" w:pos="2000"/>
          <w:tab w:val="right" w:leader="dot" w:pos="9641"/>
          <w:tab w:val="clear" w:pos="9639"/>
        </w:tabs>
      </w:pPr>
      <w:r>
        <w:rPr>
          <w:rFonts w:hint="eastAsia"/>
          <w:lang w:eastAsia="zh-CN"/>
        </w:rPr>
        <w:t>6</w:t>
      </w:r>
      <w:r>
        <w:t>.1</w:t>
      </w:r>
      <w:r>
        <w:tab/>
      </w:r>
      <w:r>
        <w:t>Topic 1</w:t>
      </w:r>
      <w:r>
        <w:rPr>
          <w:rFonts w:hint="eastAsia" w:eastAsiaTheme="minorEastAsia"/>
          <w:lang w:eastAsia="zh-CN"/>
        </w:rPr>
        <w:t xml:space="preserve">: </w:t>
      </w:r>
      <w:r>
        <w:t>Charging scenarios for store and forward satellite operation</w:t>
      </w:r>
      <w:r>
        <w:tab/>
      </w:r>
      <w:r>
        <w:fldChar w:fldCharType="begin"/>
      </w:r>
      <w:r>
        <w:instrText xml:space="preserve"> PAGEREF _Toc21863 \h </w:instrText>
      </w:r>
      <w:r>
        <w:fldChar w:fldCharType="separate"/>
      </w:r>
      <w:r>
        <w:t>15</w:t>
      </w:r>
      <w:r>
        <w:fldChar w:fldCharType="end"/>
      </w:r>
    </w:p>
    <w:p w14:paraId="00B93F60">
      <w:pPr>
        <w:pStyle w:val="18"/>
        <w:tabs>
          <w:tab w:val="right" w:pos="2000"/>
          <w:tab w:val="right" w:leader="dot" w:pos="9641"/>
          <w:tab w:val="clear" w:pos="9639"/>
        </w:tabs>
      </w:pPr>
      <w:r>
        <w:rPr>
          <w:rFonts w:hint="eastAsia"/>
          <w:lang w:eastAsia="zh-CN"/>
        </w:rPr>
        <w:t>6</w:t>
      </w:r>
      <w:r>
        <w:t>.1.1</w:t>
      </w:r>
      <w:r>
        <w:tab/>
      </w:r>
      <w:r>
        <w:rPr>
          <w:rFonts w:hint="eastAsia"/>
          <w:lang w:eastAsia="zh-CN"/>
        </w:rPr>
        <w:t>Use cases</w:t>
      </w:r>
      <w:r>
        <w:tab/>
      </w:r>
      <w:r>
        <w:fldChar w:fldCharType="begin"/>
      </w:r>
      <w:r>
        <w:instrText xml:space="preserve"> PAGEREF _Toc19128 \h </w:instrText>
      </w:r>
      <w:r>
        <w:fldChar w:fldCharType="separate"/>
      </w:r>
      <w:r>
        <w:t>15</w:t>
      </w:r>
      <w:r>
        <w:fldChar w:fldCharType="end"/>
      </w:r>
    </w:p>
    <w:p w14:paraId="20C83345">
      <w:pPr>
        <w:pStyle w:val="17"/>
        <w:tabs>
          <w:tab w:val="right" w:pos="2400"/>
          <w:tab w:val="right" w:leader="dot" w:pos="9641"/>
          <w:tab w:val="clear" w:pos="9639"/>
        </w:tabs>
      </w:pPr>
      <w:r>
        <w:rPr>
          <w:rFonts w:hint="eastAsia"/>
          <w:color w:val="000000"/>
          <w:lang w:val="en-US" w:eastAsia="zh-CN"/>
        </w:rPr>
        <w:t>6</w:t>
      </w:r>
      <w:r>
        <w:rPr>
          <w:color w:val="000000"/>
          <w:lang w:val="en-US" w:eastAsia="zh-CN"/>
        </w:rPr>
        <w:t>.</w:t>
      </w:r>
      <w:r>
        <w:rPr>
          <w:rFonts w:hint="eastAsia" w:eastAsiaTheme="minorEastAsia"/>
          <w:color w:val="000000"/>
          <w:lang w:val="en-US" w:eastAsia="zh-CN"/>
        </w:rPr>
        <w:t>1</w:t>
      </w:r>
      <w:r>
        <w:rPr>
          <w:color w:val="000000"/>
          <w:lang w:val="en-US" w:eastAsia="zh-CN"/>
        </w:rPr>
        <w:t>.1.</w:t>
      </w:r>
      <w:r>
        <w:rPr>
          <w:rFonts w:hint="eastAsia"/>
          <w:color w:val="000000"/>
          <w:lang w:val="en-US" w:eastAsia="zh-CN"/>
        </w:rPr>
        <w:t>1</w:t>
      </w:r>
      <w:r>
        <w:rPr>
          <w:color w:val="000000"/>
          <w:lang w:val="en-US" w:eastAsia="zh-CN"/>
        </w:rPr>
        <w:tab/>
      </w:r>
      <w:r>
        <w:rPr>
          <w:color w:val="000000"/>
          <w:lang w:val="en-US" w:eastAsia="zh-CN"/>
        </w:rPr>
        <w:t xml:space="preserve">Use Case </w:t>
      </w:r>
      <w:r>
        <w:rPr>
          <w:color w:val="000000"/>
        </w:rPr>
        <w:t>#</w:t>
      </w:r>
      <w:r>
        <w:rPr>
          <w:rFonts w:hint="eastAsia" w:eastAsiaTheme="minorEastAsia"/>
          <w:color w:val="000000"/>
          <w:lang w:val="en-US" w:eastAsia="zh-CN"/>
        </w:rPr>
        <w:t>1</w:t>
      </w:r>
      <w:r>
        <w:rPr>
          <w:color w:val="000000"/>
          <w:lang w:val="en-US" w:eastAsia="zh-CN"/>
        </w:rPr>
        <w:t>.</w:t>
      </w:r>
      <w:r>
        <w:rPr>
          <w:rFonts w:hint="eastAsia"/>
          <w:color w:val="000000"/>
          <w:lang w:val="en-US" w:eastAsia="zh-CN"/>
        </w:rPr>
        <w:t>1</w:t>
      </w:r>
      <w:r>
        <w:rPr>
          <w:color w:val="000000"/>
          <w:lang w:val="en-US" w:eastAsia="zh-CN"/>
        </w:rPr>
        <w:t>: MNO charg</w:t>
      </w:r>
      <w:r>
        <w:rPr>
          <w:rFonts w:hint="eastAsia"/>
          <w:color w:val="000000"/>
          <w:lang w:val="en-US" w:eastAsia="zh-CN"/>
        </w:rPr>
        <w:t>es</w:t>
      </w:r>
      <w:r>
        <w:rPr>
          <w:color w:val="000000"/>
          <w:lang w:val="en-US" w:eastAsia="zh-CN"/>
        </w:rPr>
        <w:t xml:space="preserve"> SCC</w:t>
      </w:r>
      <w:r>
        <w:tab/>
      </w:r>
      <w:r>
        <w:fldChar w:fldCharType="begin"/>
      </w:r>
      <w:r>
        <w:instrText xml:space="preserve"> PAGEREF _Toc11559 \h </w:instrText>
      </w:r>
      <w:r>
        <w:fldChar w:fldCharType="separate"/>
      </w:r>
      <w:r>
        <w:t>15</w:t>
      </w:r>
      <w:r>
        <w:fldChar w:fldCharType="end"/>
      </w:r>
    </w:p>
    <w:p w14:paraId="4819306D">
      <w:pPr>
        <w:pStyle w:val="17"/>
        <w:tabs>
          <w:tab w:val="right" w:pos="2400"/>
          <w:tab w:val="right" w:leader="dot" w:pos="9641"/>
          <w:tab w:val="clear" w:pos="9639"/>
        </w:tabs>
      </w:pPr>
      <w:r>
        <w:rPr>
          <w:rFonts w:hint="eastAsia"/>
          <w:color w:val="000000"/>
          <w:lang w:val="en-US" w:eastAsia="zh-CN"/>
        </w:rPr>
        <w:t>6</w:t>
      </w:r>
      <w:r>
        <w:rPr>
          <w:color w:val="000000"/>
          <w:lang w:val="en-US" w:eastAsia="zh-CN"/>
        </w:rPr>
        <w:t>.</w:t>
      </w:r>
      <w:r>
        <w:rPr>
          <w:rFonts w:hint="eastAsia" w:eastAsiaTheme="minorEastAsia"/>
          <w:color w:val="000000"/>
          <w:lang w:val="en-US" w:eastAsia="zh-CN"/>
        </w:rPr>
        <w:t>1</w:t>
      </w:r>
      <w:r>
        <w:rPr>
          <w:color w:val="000000"/>
          <w:lang w:val="en-US" w:eastAsia="zh-CN"/>
        </w:rPr>
        <w:t>.1.</w:t>
      </w:r>
      <w:r>
        <w:rPr>
          <w:rFonts w:hint="eastAsia"/>
          <w:color w:val="000000"/>
          <w:lang w:val="en-US" w:eastAsia="zh-CN"/>
        </w:rPr>
        <w:t>2</w:t>
      </w:r>
      <w:r>
        <w:rPr>
          <w:color w:val="000000"/>
          <w:lang w:val="en-US" w:eastAsia="zh-CN"/>
        </w:rPr>
        <w:tab/>
      </w:r>
      <w:r>
        <w:rPr>
          <w:color w:val="000000"/>
          <w:lang w:val="en-US" w:eastAsia="zh-CN"/>
        </w:rPr>
        <w:t>Use Case #</w:t>
      </w:r>
      <w:r>
        <w:rPr>
          <w:rFonts w:hint="eastAsia" w:eastAsiaTheme="minorEastAsia"/>
          <w:color w:val="000000"/>
          <w:lang w:val="en-US" w:eastAsia="zh-CN"/>
        </w:rPr>
        <w:t>1</w:t>
      </w:r>
      <w:r>
        <w:rPr>
          <w:color w:val="000000"/>
          <w:lang w:val="en-US" w:eastAsia="zh-CN"/>
        </w:rPr>
        <w:t>.</w:t>
      </w:r>
      <w:r>
        <w:rPr>
          <w:rFonts w:hint="eastAsia"/>
          <w:color w:val="000000"/>
          <w:lang w:val="en-US" w:eastAsia="zh-CN"/>
        </w:rPr>
        <w:t>2</w:t>
      </w:r>
      <w:r>
        <w:rPr>
          <w:color w:val="000000"/>
          <w:lang w:val="en-US" w:eastAsia="zh-CN"/>
        </w:rPr>
        <w:t xml:space="preserve">: MNO charged by </w:t>
      </w:r>
      <w:r>
        <w:rPr>
          <w:rFonts w:hint="eastAsia"/>
          <w:color w:val="000000"/>
          <w:lang w:val="en-US" w:eastAsia="zh-CN"/>
        </w:rPr>
        <w:t>SSP</w:t>
      </w:r>
      <w:r>
        <w:tab/>
      </w:r>
      <w:r>
        <w:fldChar w:fldCharType="begin"/>
      </w:r>
      <w:r>
        <w:instrText xml:space="preserve"> PAGEREF _Toc11427 \h </w:instrText>
      </w:r>
      <w:r>
        <w:fldChar w:fldCharType="separate"/>
      </w:r>
      <w:r>
        <w:t>16</w:t>
      </w:r>
      <w:r>
        <w:fldChar w:fldCharType="end"/>
      </w:r>
    </w:p>
    <w:p w14:paraId="6DB9BD29">
      <w:pPr>
        <w:pStyle w:val="18"/>
        <w:tabs>
          <w:tab w:val="right" w:pos="2000"/>
          <w:tab w:val="right" w:leader="dot" w:pos="9641"/>
          <w:tab w:val="clear" w:pos="9639"/>
        </w:tabs>
      </w:pPr>
      <w:r>
        <w:rPr>
          <w:rFonts w:hint="eastAsia"/>
          <w:lang w:eastAsia="zh-CN"/>
        </w:rPr>
        <w:t>6</w:t>
      </w:r>
      <w:r>
        <w:t>.1.2</w:t>
      </w:r>
      <w:r>
        <w:tab/>
      </w:r>
      <w:r>
        <w:t>Potential charging requirements</w:t>
      </w:r>
      <w:r>
        <w:tab/>
      </w:r>
      <w:r>
        <w:fldChar w:fldCharType="begin"/>
      </w:r>
      <w:r>
        <w:instrText xml:space="preserve"> PAGEREF _Toc12295 \h </w:instrText>
      </w:r>
      <w:r>
        <w:fldChar w:fldCharType="separate"/>
      </w:r>
      <w:r>
        <w:t>16</w:t>
      </w:r>
      <w:r>
        <w:fldChar w:fldCharType="end"/>
      </w:r>
    </w:p>
    <w:p w14:paraId="68704E0A">
      <w:pPr>
        <w:pStyle w:val="18"/>
        <w:tabs>
          <w:tab w:val="right" w:pos="2000"/>
          <w:tab w:val="right" w:leader="dot" w:pos="9641"/>
          <w:tab w:val="clear" w:pos="9639"/>
        </w:tabs>
      </w:pPr>
      <w:r>
        <w:rPr>
          <w:rFonts w:hint="eastAsia"/>
          <w:lang w:eastAsia="zh-CN"/>
        </w:rPr>
        <w:t>6</w:t>
      </w:r>
      <w:r>
        <w:t>.1.3</w:t>
      </w:r>
      <w:r>
        <w:tab/>
      </w:r>
      <w:r>
        <w:t>Key issues</w:t>
      </w:r>
      <w:r>
        <w:tab/>
      </w:r>
      <w:r>
        <w:fldChar w:fldCharType="begin"/>
      </w:r>
      <w:r>
        <w:instrText xml:space="preserve"> PAGEREF _Toc32192 \h </w:instrText>
      </w:r>
      <w:r>
        <w:fldChar w:fldCharType="separate"/>
      </w:r>
      <w:r>
        <w:t>16</w:t>
      </w:r>
      <w:r>
        <w:fldChar w:fldCharType="end"/>
      </w:r>
    </w:p>
    <w:p w14:paraId="1F0C3B18">
      <w:pPr>
        <w:pStyle w:val="17"/>
        <w:tabs>
          <w:tab w:val="right" w:pos="2400"/>
          <w:tab w:val="right" w:leader="dot" w:pos="9641"/>
          <w:tab w:val="clear" w:pos="9639"/>
        </w:tabs>
      </w:pPr>
      <w:r>
        <w:rPr>
          <w:rFonts w:hint="eastAsia"/>
          <w:color w:val="000000"/>
          <w:lang w:eastAsia="zh-CN"/>
        </w:rPr>
        <w:t>6</w:t>
      </w:r>
      <w:r>
        <w:rPr>
          <w:color w:val="000000"/>
        </w:rPr>
        <w:t>.</w:t>
      </w:r>
      <w:r>
        <w:rPr>
          <w:rFonts w:hint="eastAsia" w:eastAsiaTheme="minorEastAsia"/>
          <w:color w:val="000000"/>
          <w:lang w:eastAsia="zh-CN"/>
        </w:rPr>
        <w:t>1</w:t>
      </w:r>
      <w:r>
        <w:rPr>
          <w:color w:val="000000"/>
        </w:rPr>
        <w:t>.3.1</w:t>
      </w:r>
      <w:r>
        <w:rPr>
          <w:color w:val="000000"/>
        </w:rPr>
        <w:tab/>
      </w:r>
      <w:r>
        <w:rPr>
          <w:color w:val="000000"/>
        </w:rPr>
        <w:t>Key issue #</w:t>
      </w:r>
      <w:r>
        <w:rPr>
          <w:rFonts w:hint="eastAsia" w:eastAsiaTheme="minorEastAsia"/>
          <w:color w:val="000000"/>
          <w:lang w:eastAsia="zh-CN"/>
        </w:rPr>
        <w:t>3</w:t>
      </w:r>
      <w:r>
        <w:rPr>
          <w:color w:val="000000"/>
        </w:rPr>
        <w:t xml:space="preserve">.1: </w:t>
      </w:r>
      <w:r>
        <w:rPr>
          <w:color w:val="000000"/>
          <w:lang w:eastAsia="zh-CN"/>
        </w:rPr>
        <w:t>Charging events and charging information required</w:t>
      </w:r>
      <w:r>
        <w:tab/>
      </w:r>
      <w:r>
        <w:fldChar w:fldCharType="begin"/>
      </w:r>
      <w:r>
        <w:instrText xml:space="preserve"> PAGEREF _Toc13460 \h </w:instrText>
      </w:r>
      <w:r>
        <w:fldChar w:fldCharType="separate"/>
      </w:r>
      <w:r>
        <w:t>16</w:t>
      </w:r>
      <w:r>
        <w:fldChar w:fldCharType="end"/>
      </w:r>
    </w:p>
    <w:p w14:paraId="2583C108">
      <w:pPr>
        <w:pStyle w:val="17"/>
        <w:tabs>
          <w:tab w:val="right" w:pos="2400"/>
          <w:tab w:val="right" w:leader="dot" w:pos="9641"/>
          <w:tab w:val="clear" w:pos="9639"/>
        </w:tabs>
      </w:pPr>
      <w:r>
        <w:rPr>
          <w:rFonts w:hint="eastAsia"/>
          <w:color w:val="000000"/>
          <w:lang w:eastAsia="zh-CN"/>
        </w:rPr>
        <w:t>6</w:t>
      </w:r>
      <w:r>
        <w:rPr>
          <w:color w:val="000000"/>
        </w:rPr>
        <w:t>.</w:t>
      </w:r>
      <w:r>
        <w:rPr>
          <w:rFonts w:hint="eastAsia" w:eastAsiaTheme="minorEastAsia"/>
          <w:color w:val="000000"/>
          <w:lang w:eastAsia="zh-CN"/>
        </w:rPr>
        <w:t>1</w:t>
      </w:r>
      <w:r>
        <w:rPr>
          <w:color w:val="000000"/>
        </w:rPr>
        <w:t>.3.</w:t>
      </w:r>
      <w:r>
        <w:rPr>
          <w:rFonts w:hint="eastAsia"/>
          <w:color w:val="000000"/>
          <w:lang w:eastAsia="zh-CN"/>
        </w:rPr>
        <w:t>2</w:t>
      </w:r>
      <w:r>
        <w:rPr>
          <w:color w:val="000000"/>
        </w:rPr>
        <w:tab/>
      </w:r>
      <w:r>
        <w:rPr>
          <w:color w:val="000000"/>
        </w:rPr>
        <w:t>Key issue #</w:t>
      </w:r>
      <w:r>
        <w:rPr>
          <w:rFonts w:hint="eastAsia" w:eastAsiaTheme="minorEastAsia"/>
          <w:color w:val="000000"/>
          <w:lang w:eastAsia="zh-CN"/>
        </w:rPr>
        <w:t>3</w:t>
      </w:r>
      <w:r>
        <w:rPr>
          <w:color w:val="000000"/>
        </w:rPr>
        <w:t>.</w:t>
      </w:r>
      <w:r>
        <w:rPr>
          <w:rFonts w:hint="eastAsia"/>
          <w:color w:val="000000"/>
          <w:lang w:eastAsia="zh-CN"/>
        </w:rPr>
        <w:t>2</w:t>
      </w:r>
      <w:r>
        <w:rPr>
          <w:color w:val="000000"/>
        </w:rPr>
        <w:t>:</w:t>
      </w:r>
      <w:r>
        <w:rPr>
          <w:rFonts w:hint="eastAsia"/>
          <w:color w:val="000000"/>
          <w:lang w:eastAsia="zh-CN"/>
        </w:rPr>
        <w:t xml:space="preserve"> </w:t>
      </w:r>
      <w:r>
        <w:rPr>
          <w:color w:val="000000"/>
          <w:lang w:eastAsia="zh-CN"/>
        </w:rPr>
        <w:t>NF/Service suitable to provide charging information</w:t>
      </w:r>
      <w:r>
        <w:tab/>
      </w:r>
      <w:r>
        <w:fldChar w:fldCharType="begin"/>
      </w:r>
      <w:r>
        <w:instrText xml:space="preserve"> PAGEREF _Toc30992 \h </w:instrText>
      </w:r>
      <w:r>
        <w:fldChar w:fldCharType="separate"/>
      </w:r>
      <w:r>
        <w:t>16</w:t>
      </w:r>
      <w:r>
        <w:fldChar w:fldCharType="end"/>
      </w:r>
    </w:p>
    <w:p w14:paraId="56486AA6">
      <w:pPr>
        <w:pStyle w:val="18"/>
        <w:tabs>
          <w:tab w:val="right" w:pos="2000"/>
          <w:tab w:val="right" w:leader="dot" w:pos="9641"/>
          <w:tab w:val="clear" w:pos="9639"/>
        </w:tabs>
      </w:pPr>
      <w:r>
        <w:rPr>
          <w:rFonts w:hint="eastAsia"/>
          <w:lang w:eastAsia="zh-CN"/>
        </w:rPr>
        <w:t>6</w:t>
      </w:r>
      <w:r>
        <w:t>.1.4</w:t>
      </w:r>
      <w:r>
        <w:tab/>
      </w:r>
      <w:r>
        <w:t>Possible solutions</w:t>
      </w:r>
      <w:r>
        <w:tab/>
      </w:r>
      <w:r>
        <w:fldChar w:fldCharType="begin"/>
      </w:r>
      <w:r>
        <w:instrText xml:space="preserve"> PAGEREF _Toc21989 \h </w:instrText>
      </w:r>
      <w:r>
        <w:fldChar w:fldCharType="separate"/>
      </w:r>
      <w:r>
        <w:t>16</w:t>
      </w:r>
      <w:r>
        <w:fldChar w:fldCharType="end"/>
      </w:r>
    </w:p>
    <w:p w14:paraId="609A81C1">
      <w:pPr>
        <w:pStyle w:val="17"/>
        <w:tabs>
          <w:tab w:val="right" w:pos="2400"/>
          <w:tab w:val="right" w:leader="dot" w:pos="9641"/>
          <w:tab w:val="clear" w:pos="9639"/>
        </w:tabs>
      </w:pPr>
      <w:r>
        <w:t>6.1.4.1</w:t>
      </w:r>
      <w:r>
        <w:tab/>
      </w:r>
      <w:r>
        <w:t xml:space="preserve">Solution #1.1: MME Charging Trigger Function (CTF) based solution for </w:t>
      </w:r>
      <w:r>
        <w:rPr>
          <w:rFonts w:hint="eastAsia" w:eastAsia="等线"/>
          <w:lang w:eastAsia="zh-CN"/>
        </w:rPr>
        <w:t>S&amp;F</w:t>
      </w:r>
      <w:r>
        <w:t xml:space="preserve"> operation charging</w:t>
      </w:r>
      <w:r>
        <w:rPr>
          <w:rFonts w:hint="eastAsia" w:eastAsia="等线"/>
          <w:lang w:eastAsia="zh-CN"/>
        </w:rPr>
        <w:t xml:space="preserve"> of SMS service</w:t>
      </w:r>
      <w:r>
        <w:tab/>
      </w:r>
      <w:r>
        <w:fldChar w:fldCharType="begin"/>
      </w:r>
      <w:r>
        <w:instrText xml:space="preserve"> PAGEREF _Toc20729 \h </w:instrText>
      </w:r>
      <w:r>
        <w:fldChar w:fldCharType="separate"/>
      </w:r>
      <w:r>
        <w:t>16</w:t>
      </w:r>
      <w:r>
        <w:fldChar w:fldCharType="end"/>
      </w:r>
    </w:p>
    <w:p w14:paraId="744A0B58">
      <w:pPr>
        <w:pStyle w:val="17"/>
        <w:tabs>
          <w:tab w:val="right" w:pos="2400"/>
          <w:tab w:val="right" w:leader="dot" w:pos="9641"/>
          <w:tab w:val="clear" w:pos="9639"/>
        </w:tabs>
      </w:pPr>
      <w:r>
        <w:t>6.1.4.</w:t>
      </w:r>
      <w:r>
        <w:rPr>
          <w:rFonts w:hint="eastAsia" w:eastAsia="等线"/>
          <w:lang w:eastAsia="zh-CN"/>
        </w:rPr>
        <w:t>2</w:t>
      </w:r>
      <w:r>
        <w:tab/>
      </w:r>
      <w:r>
        <w:t>Solution #1.</w:t>
      </w:r>
      <w:r>
        <w:rPr>
          <w:rFonts w:hint="eastAsia" w:eastAsia="等线"/>
          <w:lang w:eastAsia="zh-CN"/>
        </w:rPr>
        <w:t>2</w:t>
      </w:r>
      <w:r>
        <w:t xml:space="preserve">: MME Charging Trigger Function (CTF) based solution for </w:t>
      </w:r>
      <w:r>
        <w:rPr>
          <w:rFonts w:hint="eastAsia" w:eastAsia="等线"/>
          <w:lang w:eastAsia="zh-CN"/>
        </w:rPr>
        <w:t xml:space="preserve">S&amp;F operation </w:t>
      </w:r>
      <w:r>
        <w:t>charging</w:t>
      </w:r>
      <w:r>
        <w:rPr>
          <w:rFonts w:hint="eastAsia" w:eastAsia="等线"/>
          <w:lang w:eastAsia="zh-CN"/>
        </w:rPr>
        <w:t xml:space="preserve"> with </w:t>
      </w:r>
      <w:r>
        <w:rPr>
          <w:rFonts w:eastAsia="等线"/>
          <w:lang w:eastAsia="zh-CN"/>
        </w:rPr>
        <w:t>Control Plane CIoT</w:t>
      </w:r>
      <w:r>
        <w:tab/>
      </w:r>
      <w:r>
        <w:fldChar w:fldCharType="begin"/>
      </w:r>
      <w:r>
        <w:instrText xml:space="preserve"> PAGEREF _Toc14771 \h </w:instrText>
      </w:r>
      <w:r>
        <w:fldChar w:fldCharType="separate"/>
      </w:r>
      <w:r>
        <w:t>19</w:t>
      </w:r>
      <w:r>
        <w:fldChar w:fldCharType="end"/>
      </w:r>
    </w:p>
    <w:p w14:paraId="0BA87D9E">
      <w:pPr>
        <w:pStyle w:val="17"/>
        <w:tabs>
          <w:tab w:val="right" w:pos="2400"/>
          <w:tab w:val="right" w:leader="dot" w:pos="9641"/>
          <w:tab w:val="clear" w:pos="9639"/>
        </w:tabs>
      </w:pPr>
      <w:r>
        <w:rPr>
          <w:rFonts w:eastAsia="Times New Roman"/>
        </w:rPr>
        <w:t>6.1.4.</w:t>
      </w:r>
      <w:r>
        <w:rPr>
          <w:rFonts w:hint="eastAsia" w:eastAsia="等线"/>
          <w:lang w:val="en-US" w:eastAsia="zh-CN"/>
        </w:rPr>
        <w:t>3</w:t>
      </w:r>
      <w:r>
        <w:rPr>
          <w:rFonts w:eastAsia="Times New Roman"/>
        </w:rPr>
        <w:tab/>
      </w:r>
      <w:r>
        <w:rPr>
          <w:rFonts w:eastAsia="Times New Roman"/>
        </w:rPr>
        <w:t>Solution #1.</w:t>
      </w:r>
      <w:r>
        <w:rPr>
          <w:rFonts w:hint="eastAsia" w:eastAsia="宋体"/>
          <w:lang w:val="en-US" w:eastAsia="zh-CN"/>
        </w:rPr>
        <w:t>3</w:t>
      </w:r>
      <w:r>
        <w:rPr>
          <w:rFonts w:eastAsia="Times New Roman"/>
        </w:rPr>
        <w:t xml:space="preserve">: MME Charging Trigger Function (CTF) based solution for </w:t>
      </w:r>
      <w:r>
        <w:rPr>
          <w:rFonts w:hint="eastAsia" w:eastAsia="等线"/>
          <w:lang w:eastAsia="zh-CN"/>
        </w:rPr>
        <w:t xml:space="preserve">S&amp;F operation </w:t>
      </w:r>
      <w:r>
        <w:rPr>
          <w:rFonts w:eastAsia="Times New Roman"/>
        </w:rPr>
        <w:t>charging</w:t>
      </w:r>
      <w:r>
        <w:rPr>
          <w:rFonts w:hint="eastAsia" w:eastAsia="等线"/>
          <w:lang w:eastAsia="zh-CN"/>
        </w:rPr>
        <w:t xml:space="preserve"> with User</w:t>
      </w:r>
      <w:r>
        <w:rPr>
          <w:rFonts w:eastAsia="等线"/>
          <w:lang w:eastAsia="zh-CN"/>
        </w:rPr>
        <w:t xml:space="preserve"> Plane CIoT</w:t>
      </w:r>
      <w:r>
        <w:tab/>
      </w:r>
      <w:r>
        <w:fldChar w:fldCharType="begin"/>
      </w:r>
      <w:r>
        <w:instrText xml:space="preserve"> PAGEREF _Toc1430 \h </w:instrText>
      </w:r>
      <w:r>
        <w:fldChar w:fldCharType="separate"/>
      </w:r>
      <w:r>
        <w:t>22</w:t>
      </w:r>
      <w:r>
        <w:fldChar w:fldCharType="end"/>
      </w:r>
    </w:p>
    <w:p w14:paraId="150706EA">
      <w:pPr>
        <w:pStyle w:val="18"/>
        <w:tabs>
          <w:tab w:val="right" w:pos="2000"/>
          <w:tab w:val="right" w:leader="dot" w:pos="9641"/>
          <w:tab w:val="clear" w:pos="9639"/>
        </w:tabs>
      </w:pPr>
      <w:r>
        <w:rPr>
          <w:rFonts w:hint="eastAsia"/>
          <w:lang w:eastAsia="zh-CN"/>
        </w:rPr>
        <w:t>6</w:t>
      </w:r>
      <w:r>
        <w:t>.1.5</w:t>
      </w:r>
      <w:r>
        <w:tab/>
      </w:r>
      <w:r>
        <w:t>Evaluation</w:t>
      </w:r>
      <w:r>
        <w:tab/>
      </w:r>
      <w:r>
        <w:fldChar w:fldCharType="begin"/>
      </w:r>
      <w:r>
        <w:instrText xml:space="preserve"> PAGEREF _Toc5093 \h </w:instrText>
      </w:r>
      <w:r>
        <w:fldChar w:fldCharType="separate"/>
      </w:r>
      <w:r>
        <w:t>28</w:t>
      </w:r>
      <w:r>
        <w:fldChar w:fldCharType="end"/>
      </w:r>
    </w:p>
    <w:p w14:paraId="4B0833A0">
      <w:pPr>
        <w:pStyle w:val="17"/>
        <w:tabs>
          <w:tab w:val="right" w:pos="2400"/>
          <w:tab w:val="right" w:leader="dot" w:pos="9641"/>
          <w:tab w:val="clear" w:pos="9639"/>
        </w:tabs>
      </w:pPr>
      <w:r>
        <w:rPr>
          <w:rFonts w:hint="eastAsia"/>
          <w:lang w:eastAsia="zh-CN"/>
        </w:rPr>
        <w:t>6</w:t>
      </w:r>
      <w:r>
        <w:t>.</w:t>
      </w:r>
      <w:r>
        <w:rPr>
          <w:rFonts w:hint="eastAsia"/>
          <w:lang w:eastAsia="zh-CN"/>
        </w:rPr>
        <w:t>1</w:t>
      </w:r>
      <w:r>
        <w:t>.5.</w:t>
      </w:r>
      <w:r>
        <w:rPr>
          <w:rFonts w:hint="eastAsia"/>
          <w:lang w:eastAsia="zh-CN"/>
        </w:rPr>
        <w:t>1</w:t>
      </w:r>
      <w:r>
        <w:tab/>
      </w:r>
      <w:r>
        <w:t>Solutions evaluation for Key issue #</w:t>
      </w:r>
      <w:r>
        <w:rPr>
          <w:rFonts w:hint="eastAsia"/>
          <w:lang w:eastAsia="zh-CN"/>
        </w:rPr>
        <w:t>1</w:t>
      </w:r>
      <w:r>
        <w:t>.1</w:t>
      </w:r>
      <w:r>
        <w:tab/>
      </w:r>
      <w:r>
        <w:fldChar w:fldCharType="begin"/>
      </w:r>
      <w:r>
        <w:instrText xml:space="preserve"> PAGEREF _Toc18054 \h </w:instrText>
      </w:r>
      <w:r>
        <w:fldChar w:fldCharType="separate"/>
      </w:r>
      <w:r>
        <w:t>28</w:t>
      </w:r>
      <w:r>
        <w:fldChar w:fldCharType="end"/>
      </w:r>
    </w:p>
    <w:p w14:paraId="071E4093">
      <w:pPr>
        <w:pStyle w:val="17"/>
        <w:tabs>
          <w:tab w:val="right" w:pos="2400"/>
          <w:tab w:val="right" w:leader="dot" w:pos="9641"/>
          <w:tab w:val="clear" w:pos="9639"/>
        </w:tabs>
      </w:pPr>
      <w:r>
        <w:rPr>
          <w:rFonts w:hint="eastAsia"/>
          <w:lang w:eastAsia="zh-CN"/>
        </w:rPr>
        <w:t>6</w:t>
      </w:r>
      <w:r>
        <w:t>.</w:t>
      </w:r>
      <w:r>
        <w:rPr>
          <w:rFonts w:hint="eastAsia"/>
        </w:rPr>
        <w:t>1</w:t>
      </w:r>
      <w:r>
        <w:t>.5.</w:t>
      </w:r>
      <w:r>
        <w:rPr>
          <w:rFonts w:hint="eastAsia"/>
          <w:lang w:eastAsia="zh-CN"/>
        </w:rPr>
        <w:t>2</w:t>
      </w:r>
      <w:r>
        <w:tab/>
      </w:r>
      <w:r>
        <w:t>Solutions evaluation for Key issue #</w:t>
      </w:r>
      <w:r>
        <w:rPr>
          <w:rFonts w:hint="eastAsia"/>
        </w:rPr>
        <w:t>1</w:t>
      </w:r>
      <w:r>
        <w:t>.</w:t>
      </w:r>
      <w:r>
        <w:rPr>
          <w:rFonts w:hint="eastAsia"/>
        </w:rPr>
        <w:t>2</w:t>
      </w:r>
      <w:r>
        <w:tab/>
      </w:r>
      <w:r>
        <w:fldChar w:fldCharType="begin"/>
      </w:r>
      <w:r>
        <w:instrText xml:space="preserve"> PAGEREF _Toc15273 \h </w:instrText>
      </w:r>
      <w:r>
        <w:fldChar w:fldCharType="separate"/>
      </w:r>
      <w:r>
        <w:t>29</w:t>
      </w:r>
      <w:r>
        <w:fldChar w:fldCharType="end"/>
      </w:r>
    </w:p>
    <w:p w14:paraId="135A4620">
      <w:pPr>
        <w:pStyle w:val="18"/>
        <w:tabs>
          <w:tab w:val="right" w:pos="2000"/>
          <w:tab w:val="right" w:leader="dot" w:pos="9641"/>
          <w:tab w:val="clear" w:pos="9639"/>
        </w:tabs>
      </w:pPr>
      <w:r>
        <w:rPr>
          <w:rFonts w:hint="eastAsia"/>
          <w:lang w:eastAsia="zh-CN"/>
        </w:rPr>
        <w:t>6</w:t>
      </w:r>
      <w:r>
        <w:t>.1.6</w:t>
      </w:r>
      <w:r>
        <w:tab/>
      </w:r>
      <w:r>
        <w:t>Conclusion</w:t>
      </w:r>
      <w:r>
        <w:tab/>
      </w:r>
      <w:r>
        <w:fldChar w:fldCharType="begin"/>
      </w:r>
      <w:r>
        <w:instrText xml:space="preserve"> PAGEREF _Toc1050 \h </w:instrText>
      </w:r>
      <w:r>
        <w:fldChar w:fldCharType="separate"/>
      </w:r>
      <w:r>
        <w:t>29</w:t>
      </w:r>
      <w:r>
        <w:fldChar w:fldCharType="end"/>
      </w:r>
    </w:p>
    <w:p w14:paraId="5885A6F8">
      <w:pPr>
        <w:pStyle w:val="19"/>
        <w:tabs>
          <w:tab w:val="right" w:pos="2000"/>
          <w:tab w:val="right" w:leader="dot" w:pos="9641"/>
          <w:tab w:val="clear" w:pos="9639"/>
        </w:tabs>
      </w:pPr>
      <w:r>
        <w:rPr>
          <w:rFonts w:hint="eastAsia"/>
          <w:lang w:eastAsia="zh-CN"/>
        </w:rPr>
        <w:t>6</w:t>
      </w:r>
      <w:r>
        <w:t>.</w:t>
      </w:r>
      <w:r>
        <w:rPr>
          <w:rFonts w:hint="eastAsia" w:eastAsiaTheme="minorEastAsia"/>
          <w:lang w:eastAsia="zh-CN"/>
        </w:rPr>
        <w:t>2</w:t>
      </w:r>
      <w:r>
        <w:tab/>
      </w:r>
      <w:r>
        <w:t xml:space="preserve">Topic </w:t>
      </w:r>
      <w:r>
        <w:rPr>
          <w:rFonts w:hint="eastAsia" w:eastAsiaTheme="minorEastAsia"/>
          <w:lang w:eastAsia="zh-CN"/>
        </w:rPr>
        <w:t xml:space="preserve">2: </w:t>
      </w:r>
      <w:r>
        <w:t>Roaming charging of satellite access</w:t>
      </w:r>
      <w:r>
        <w:tab/>
      </w:r>
      <w:r>
        <w:fldChar w:fldCharType="begin"/>
      </w:r>
      <w:r>
        <w:instrText xml:space="preserve"> PAGEREF _Toc1638 \h </w:instrText>
      </w:r>
      <w:r>
        <w:fldChar w:fldCharType="separate"/>
      </w:r>
      <w:r>
        <w:t>29</w:t>
      </w:r>
      <w:r>
        <w:fldChar w:fldCharType="end"/>
      </w:r>
    </w:p>
    <w:p w14:paraId="67F438D4">
      <w:pPr>
        <w:pStyle w:val="18"/>
        <w:tabs>
          <w:tab w:val="right" w:pos="2000"/>
          <w:tab w:val="right" w:leader="dot" w:pos="9641"/>
          <w:tab w:val="clear" w:pos="9639"/>
        </w:tabs>
      </w:pPr>
      <w:r>
        <w:rPr>
          <w:rFonts w:hint="eastAsia"/>
          <w:lang w:eastAsia="zh-CN"/>
        </w:rPr>
        <w:t>6</w:t>
      </w:r>
      <w:r>
        <w:t>.</w:t>
      </w:r>
      <w:r>
        <w:rPr>
          <w:rFonts w:hint="eastAsia" w:eastAsiaTheme="minorEastAsia"/>
          <w:lang w:eastAsia="zh-CN"/>
        </w:rPr>
        <w:t>2</w:t>
      </w:r>
      <w:r>
        <w:t>.1</w:t>
      </w:r>
      <w:r>
        <w:tab/>
      </w:r>
      <w:r>
        <w:rPr>
          <w:rFonts w:hint="eastAsia"/>
          <w:lang w:eastAsia="zh-CN"/>
        </w:rPr>
        <w:t>Use cases</w:t>
      </w:r>
      <w:r>
        <w:tab/>
      </w:r>
      <w:r>
        <w:fldChar w:fldCharType="begin"/>
      </w:r>
      <w:r>
        <w:instrText xml:space="preserve"> PAGEREF _Toc13080 \h </w:instrText>
      </w:r>
      <w:r>
        <w:fldChar w:fldCharType="separate"/>
      </w:r>
      <w:r>
        <w:t>29</w:t>
      </w:r>
      <w:r>
        <w:fldChar w:fldCharType="end"/>
      </w:r>
    </w:p>
    <w:p w14:paraId="70959A5A">
      <w:pPr>
        <w:pStyle w:val="17"/>
        <w:tabs>
          <w:tab w:val="right" w:pos="2400"/>
          <w:tab w:val="right" w:leader="dot" w:pos="9641"/>
          <w:tab w:val="clear" w:pos="9639"/>
        </w:tabs>
      </w:pPr>
      <w:r>
        <w:rPr>
          <w:color w:val="000000"/>
          <w:lang w:val="en-US" w:eastAsia="zh-CN"/>
        </w:rPr>
        <w:t>6.</w:t>
      </w:r>
      <w:r>
        <w:rPr>
          <w:rFonts w:hint="eastAsia" w:eastAsiaTheme="minorEastAsia"/>
          <w:color w:val="000000"/>
          <w:lang w:val="en-US" w:eastAsia="zh-CN"/>
        </w:rPr>
        <w:t>2</w:t>
      </w:r>
      <w:r>
        <w:rPr>
          <w:color w:val="000000"/>
          <w:lang w:val="en-US" w:eastAsia="zh-CN"/>
        </w:rPr>
        <w:t>.1.1</w:t>
      </w:r>
      <w:r>
        <w:rPr>
          <w:color w:val="000000"/>
          <w:lang w:val="en-US" w:eastAsia="zh-CN"/>
        </w:rPr>
        <w:tab/>
      </w:r>
      <w:r>
        <w:rPr>
          <w:color w:val="000000"/>
          <w:lang w:val="en-US" w:eastAsia="zh-CN"/>
        </w:rPr>
        <w:t xml:space="preserve">Use Case </w:t>
      </w:r>
      <w:r>
        <w:rPr>
          <w:color w:val="000000"/>
        </w:rPr>
        <w:t>#</w:t>
      </w:r>
      <w:r>
        <w:rPr>
          <w:rFonts w:hint="eastAsia" w:eastAsiaTheme="minorEastAsia"/>
          <w:color w:val="000000"/>
          <w:lang w:val="en-US" w:eastAsia="zh-CN"/>
        </w:rPr>
        <w:t>2</w:t>
      </w:r>
      <w:r>
        <w:rPr>
          <w:color w:val="000000"/>
          <w:lang w:val="en-US" w:eastAsia="zh-CN"/>
        </w:rPr>
        <w:t>.1: MNO’s subscriber roam</w:t>
      </w:r>
      <w:r>
        <w:rPr>
          <w:rFonts w:hint="eastAsia" w:eastAsiaTheme="minorEastAsia"/>
          <w:color w:val="000000"/>
          <w:lang w:val="en-US" w:eastAsia="zh-CN"/>
        </w:rPr>
        <w:t>s</w:t>
      </w:r>
      <w:r>
        <w:rPr>
          <w:color w:val="000000"/>
          <w:lang w:val="en-US" w:eastAsia="zh-CN"/>
        </w:rPr>
        <w:t xml:space="preserve"> to MNO</w:t>
      </w:r>
      <w:r>
        <w:rPr>
          <w:rFonts w:hint="eastAsia"/>
          <w:color w:val="000000"/>
          <w:lang w:val="en-US" w:eastAsia="zh-CN"/>
        </w:rPr>
        <w:t xml:space="preserve"> </w:t>
      </w:r>
      <w:r>
        <w:rPr>
          <w:rFonts w:eastAsia="Times New Roman"/>
          <w:lang w:val="en-US" w:eastAsia="zh-CN"/>
        </w:rPr>
        <w:t>with satellite network</w:t>
      </w:r>
      <w:r>
        <w:tab/>
      </w:r>
      <w:r>
        <w:fldChar w:fldCharType="begin"/>
      </w:r>
      <w:r>
        <w:instrText xml:space="preserve"> PAGEREF _Toc32503 \h </w:instrText>
      </w:r>
      <w:r>
        <w:fldChar w:fldCharType="separate"/>
      </w:r>
      <w:r>
        <w:t>29</w:t>
      </w:r>
      <w:r>
        <w:fldChar w:fldCharType="end"/>
      </w:r>
    </w:p>
    <w:p w14:paraId="10615DE0">
      <w:pPr>
        <w:pStyle w:val="17"/>
        <w:tabs>
          <w:tab w:val="right" w:pos="2400"/>
          <w:tab w:val="right" w:leader="dot" w:pos="9641"/>
          <w:tab w:val="clear" w:pos="9639"/>
        </w:tabs>
      </w:pPr>
      <w:r>
        <w:rPr>
          <w:color w:val="000000"/>
          <w:lang w:val="en-US" w:eastAsia="zh-CN"/>
        </w:rPr>
        <w:t>6.</w:t>
      </w:r>
      <w:r>
        <w:rPr>
          <w:rFonts w:hint="eastAsia" w:eastAsiaTheme="minorEastAsia"/>
          <w:color w:val="000000"/>
          <w:lang w:val="en-US" w:eastAsia="zh-CN"/>
        </w:rPr>
        <w:t>2</w:t>
      </w:r>
      <w:r>
        <w:rPr>
          <w:color w:val="000000"/>
          <w:lang w:val="en-US" w:eastAsia="zh-CN"/>
        </w:rPr>
        <w:t>.1.2</w:t>
      </w:r>
      <w:r>
        <w:rPr>
          <w:color w:val="000000"/>
          <w:lang w:val="en-US" w:eastAsia="zh-CN"/>
        </w:rPr>
        <w:tab/>
      </w:r>
      <w:r>
        <w:rPr>
          <w:color w:val="000000"/>
          <w:lang w:val="en-US" w:eastAsia="zh-CN"/>
        </w:rPr>
        <w:t xml:space="preserve">Use Case </w:t>
      </w:r>
      <w:r>
        <w:rPr>
          <w:color w:val="000000"/>
        </w:rPr>
        <w:t>#</w:t>
      </w:r>
      <w:r>
        <w:rPr>
          <w:rFonts w:hint="eastAsia" w:eastAsiaTheme="minorEastAsia"/>
          <w:color w:val="000000"/>
          <w:lang w:val="en-US" w:eastAsia="zh-CN"/>
        </w:rPr>
        <w:t>2</w:t>
      </w:r>
      <w:r>
        <w:rPr>
          <w:color w:val="000000"/>
          <w:lang w:val="en-US" w:eastAsia="zh-CN"/>
        </w:rPr>
        <w:t>.2: MNO’s SSC</w:t>
      </w:r>
      <w:r>
        <w:rPr>
          <w:rFonts w:hint="eastAsia"/>
          <w:color w:val="000000"/>
          <w:lang w:val="en-US" w:eastAsia="zh-CN"/>
        </w:rPr>
        <w:t xml:space="preserve"> </w:t>
      </w:r>
      <w:r>
        <w:rPr>
          <w:color w:val="000000"/>
          <w:lang w:val="en-US" w:eastAsia="zh-CN"/>
        </w:rPr>
        <w:t>subscriber roam</w:t>
      </w:r>
      <w:r>
        <w:rPr>
          <w:rFonts w:hint="eastAsia" w:eastAsiaTheme="minorEastAsia"/>
          <w:color w:val="000000"/>
          <w:lang w:val="en-US" w:eastAsia="zh-CN"/>
        </w:rPr>
        <w:t>s</w:t>
      </w:r>
      <w:r>
        <w:rPr>
          <w:color w:val="000000"/>
          <w:lang w:val="en-US" w:eastAsia="zh-CN"/>
        </w:rPr>
        <w:t xml:space="preserve"> to MNO</w:t>
      </w:r>
      <w:r>
        <w:tab/>
      </w:r>
      <w:r>
        <w:fldChar w:fldCharType="begin"/>
      </w:r>
      <w:r>
        <w:instrText xml:space="preserve"> PAGEREF _Toc8040 \h </w:instrText>
      </w:r>
      <w:r>
        <w:fldChar w:fldCharType="separate"/>
      </w:r>
      <w:r>
        <w:t>30</w:t>
      </w:r>
      <w:r>
        <w:fldChar w:fldCharType="end"/>
      </w:r>
    </w:p>
    <w:p w14:paraId="2E00923E">
      <w:pPr>
        <w:pStyle w:val="18"/>
        <w:tabs>
          <w:tab w:val="right" w:pos="2000"/>
          <w:tab w:val="right" w:leader="dot" w:pos="9641"/>
          <w:tab w:val="clear" w:pos="9639"/>
        </w:tabs>
      </w:pPr>
      <w:r>
        <w:rPr>
          <w:rFonts w:hint="eastAsia"/>
          <w:lang w:eastAsia="zh-CN"/>
        </w:rPr>
        <w:t>6</w:t>
      </w:r>
      <w:r>
        <w:t>.</w:t>
      </w:r>
      <w:r>
        <w:rPr>
          <w:rFonts w:hint="eastAsia" w:eastAsiaTheme="minorEastAsia"/>
          <w:lang w:eastAsia="zh-CN"/>
        </w:rPr>
        <w:t>2</w:t>
      </w:r>
      <w:r>
        <w:t>.2</w:t>
      </w:r>
      <w:r>
        <w:tab/>
      </w:r>
      <w:r>
        <w:t>Potential charging requirements</w:t>
      </w:r>
      <w:r>
        <w:tab/>
      </w:r>
      <w:r>
        <w:fldChar w:fldCharType="begin"/>
      </w:r>
      <w:r>
        <w:instrText xml:space="preserve"> PAGEREF _Toc1048 \h </w:instrText>
      </w:r>
      <w:r>
        <w:fldChar w:fldCharType="separate"/>
      </w:r>
      <w:r>
        <w:t>30</w:t>
      </w:r>
      <w:r>
        <w:fldChar w:fldCharType="end"/>
      </w:r>
    </w:p>
    <w:p w14:paraId="715125F3">
      <w:pPr>
        <w:pStyle w:val="18"/>
        <w:tabs>
          <w:tab w:val="right" w:pos="2000"/>
          <w:tab w:val="right" w:leader="dot" w:pos="9641"/>
          <w:tab w:val="clear" w:pos="9639"/>
        </w:tabs>
      </w:pPr>
      <w:r>
        <w:rPr>
          <w:rFonts w:hint="eastAsia"/>
          <w:lang w:eastAsia="zh-CN"/>
        </w:rPr>
        <w:t>6</w:t>
      </w:r>
      <w:r>
        <w:t>.</w:t>
      </w:r>
      <w:r>
        <w:rPr>
          <w:rFonts w:hint="eastAsia" w:eastAsiaTheme="minorEastAsia"/>
          <w:lang w:eastAsia="zh-CN"/>
        </w:rPr>
        <w:t>2</w:t>
      </w:r>
      <w:r>
        <w:t>.3</w:t>
      </w:r>
      <w:r>
        <w:tab/>
      </w:r>
      <w:r>
        <w:t>Key issues</w:t>
      </w:r>
      <w:r>
        <w:tab/>
      </w:r>
      <w:r>
        <w:fldChar w:fldCharType="begin"/>
      </w:r>
      <w:r>
        <w:instrText xml:space="preserve"> PAGEREF _Toc19820 \h </w:instrText>
      </w:r>
      <w:r>
        <w:fldChar w:fldCharType="separate"/>
      </w:r>
      <w:r>
        <w:t>30</w:t>
      </w:r>
      <w:r>
        <w:fldChar w:fldCharType="end"/>
      </w:r>
    </w:p>
    <w:p w14:paraId="2040A1A1">
      <w:pPr>
        <w:pStyle w:val="17"/>
        <w:tabs>
          <w:tab w:val="right" w:pos="2400"/>
          <w:tab w:val="right" w:leader="dot" w:pos="9641"/>
          <w:tab w:val="clear" w:pos="9639"/>
        </w:tabs>
      </w:pPr>
      <w:r>
        <w:rPr>
          <w:rFonts w:hint="eastAsia"/>
          <w:color w:val="000000"/>
          <w:lang w:eastAsia="zh-CN"/>
        </w:rPr>
        <w:t>6</w:t>
      </w:r>
      <w:r>
        <w:rPr>
          <w:color w:val="000000"/>
        </w:rPr>
        <w:t>.</w:t>
      </w:r>
      <w:r>
        <w:rPr>
          <w:rFonts w:eastAsia="宋体"/>
          <w:color w:val="000000"/>
          <w:lang w:eastAsia="zh-CN"/>
        </w:rPr>
        <w:t>2</w:t>
      </w:r>
      <w:r>
        <w:rPr>
          <w:color w:val="000000"/>
        </w:rPr>
        <w:t>.3.1</w:t>
      </w:r>
      <w:r>
        <w:rPr>
          <w:color w:val="000000"/>
        </w:rPr>
        <w:tab/>
      </w:r>
      <w:r>
        <w:rPr>
          <w:color w:val="000000"/>
        </w:rPr>
        <w:t>Key issue #</w:t>
      </w:r>
      <w:r>
        <w:rPr>
          <w:rFonts w:eastAsia="宋体"/>
          <w:color w:val="000000"/>
          <w:lang w:eastAsia="zh-CN"/>
        </w:rPr>
        <w:t>2</w:t>
      </w:r>
      <w:r>
        <w:rPr>
          <w:color w:val="000000"/>
        </w:rPr>
        <w:t xml:space="preserve">.1: </w:t>
      </w:r>
      <w:r>
        <w:rPr>
          <w:color w:val="000000"/>
          <w:lang w:eastAsia="zh-CN"/>
        </w:rPr>
        <w:t>Charging procedure for satellite roaming</w:t>
      </w:r>
      <w:r>
        <w:tab/>
      </w:r>
      <w:r>
        <w:fldChar w:fldCharType="begin"/>
      </w:r>
      <w:r>
        <w:instrText xml:space="preserve"> PAGEREF _Toc28401 \h </w:instrText>
      </w:r>
      <w:r>
        <w:fldChar w:fldCharType="separate"/>
      </w:r>
      <w:r>
        <w:t>30</w:t>
      </w:r>
      <w:r>
        <w:fldChar w:fldCharType="end"/>
      </w:r>
    </w:p>
    <w:p w14:paraId="16BD5ACE">
      <w:pPr>
        <w:pStyle w:val="18"/>
        <w:tabs>
          <w:tab w:val="right" w:pos="2000"/>
          <w:tab w:val="right" w:leader="dot" w:pos="9641"/>
          <w:tab w:val="clear" w:pos="9639"/>
        </w:tabs>
      </w:pPr>
      <w:r>
        <w:rPr>
          <w:rFonts w:hint="eastAsia"/>
          <w:lang w:eastAsia="zh-CN"/>
        </w:rPr>
        <w:t>6</w:t>
      </w:r>
      <w:r>
        <w:t>.</w:t>
      </w:r>
      <w:r>
        <w:rPr>
          <w:rFonts w:hint="eastAsia" w:eastAsiaTheme="minorEastAsia"/>
          <w:lang w:eastAsia="zh-CN"/>
        </w:rPr>
        <w:t>2</w:t>
      </w:r>
      <w:r>
        <w:t>.4</w:t>
      </w:r>
      <w:r>
        <w:tab/>
      </w:r>
      <w:r>
        <w:t>Possible solutions</w:t>
      </w:r>
      <w:r>
        <w:tab/>
      </w:r>
      <w:r>
        <w:fldChar w:fldCharType="begin"/>
      </w:r>
      <w:r>
        <w:instrText xml:space="preserve"> PAGEREF _Toc9938 \h </w:instrText>
      </w:r>
      <w:r>
        <w:fldChar w:fldCharType="separate"/>
      </w:r>
      <w:r>
        <w:t>30</w:t>
      </w:r>
      <w:r>
        <w:fldChar w:fldCharType="end"/>
      </w:r>
    </w:p>
    <w:p w14:paraId="3C1695C9">
      <w:pPr>
        <w:pStyle w:val="17"/>
        <w:tabs>
          <w:tab w:val="right" w:pos="2400"/>
          <w:tab w:val="right" w:leader="dot" w:pos="9641"/>
          <w:tab w:val="clear" w:pos="9639"/>
        </w:tabs>
      </w:pPr>
      <w:r>
        <w:rPr>
          <w:lang w:val="en-US" w:eastAsia="zh-CN"/>
        </w:rPr>
        <w:t>6.2.4.1</w:t>
      </w:r>
      <w:r>
        <w:rPr>
          <w:lang w:eastAsia="zh-CN"/>
        </w:rPr>
        <w:tab/>
      </w:r>
      <w:r>
        <w:rPr>
          <w:lang w:val="en-US" w:eastAsia="zh-CN"/>
        </w:rPr>
        <w:t>Solution</w:t>
      </w:r>
      <w:r>
        <w:rPr>
          <w:lang w:eastAsia="zh-CN"/>
        </w:rPr>
        <w:t xml:space="preserve"> #2.1: Roaming architecture for satellite roaming case</w:t>
      </w:r>
      <w:r>
        <w:tab/>
      </w:r>
      <w:r>
        <w:fldChar w:fldCharType="begin"/>
      </w:r>
      <w:r>
        <w:instrText xml:space="preserve"> PAGEREF _Toc11026 \h </w:instrText>
      </w:r>
      <w:r>
        <w:fldChar w:fldCharType="separate"/>
      </w:r>
      <w:r>
        <w:t>30</w:t>
      </w:r>
      <w:r>
        <w:fldChar w:fldCharType="end"/>
      </w:r>
    </w:p>
    <w:p w14:paraId="53E02DA0">
      <w:pPr>
        <w:pStyle w:val="16"/>
        <w:tabs>
          <w:tab w:val="right" w:pos="2400"/>
          <w:tab w:val="right" w:leader="dot" w:pos="9641"/>
          <w:tab w:val="clear" w:pos="9639"/>
        </w:tabs>
      </w:pPr>
      <w:r>
        <w:rPr>
          <w:lang w:val="en-US" w:eastAsia="zh-CN"/>
        </w:rPr>
        <w:t>6.2.4</w:t>
      </w:r>
      <w:r>
        <w:t>.</w:t>
      </w:r>
      <w:r>
        <w:rPr>
          <w:lang w:val="en-US" w:eastAsia="zh-CN"/>
        </w:rPr>
        <w:t>1</w:t>
      </w:r>
      <w:r>
        <w:t>.1</w:t>
      </w:r>
      <w:r>
        <w:tab/>
      </w:r>
      <w:r>
        <w:t>General description</w:t>
      </w:r>
      <w:r>
        <w:tab/>
      </w:r>
      <w:r>
        <w:fldChar w:fldCharType="begin"/>
      </w:r>
      <w:r>
        <w:instrText xml:space="preserve"> PAGEREF _Toc22294 \h </w:instrText>
      </w:r>
      <w:r>
        <w:fldChar w:fldCharType="separate"/>
      </w:r>
      <w:r>
        <w:t>30</w:t>
      </w:r>
      <w:r>
        <w:fldChar w:fldCharType="end"/>
      </w:r>
    </w:p>
    <w:p w14:paraId="7977F865">
      <w:pPr>
        <w:pStyle w:val="16"/>
        <w:tabs>
          <w:tab w:val="right" w:pos="2400"/>
          <w:tab w:val="right" w:leader="dot" w:pos="9641"/>
          <w:tab w:val="clear" w:pos="9639"/>
        </w:tabs>
      </w:pPr>
      <w:r>
        <w:t>6.2.4.1.2</w:t>
      </w:r>
      <w:r>
        <w:tab/>
      </w:r>
      <w:r>
        <w:t>Architecture description</w:t>
      </w:r>
      <w:r>
        <w:tab/>
      </w:r>
      <w:r>
        <w:fldChar w:fldCharType="begin"/>
      </w:r>
      <w:r>
        <w:instrText xml:space="preserve"> PAGEREF _Toc13169 \h </w:instrText>
      </w:r>
      <w:r>
        <w:fldChar w:fldCharType="separate"/>
      </w:r>
      <w:r>
        <w:t>31</w:t>
      </w:r>
      <w:r>
        <w:fldChar w:fldCharType="end"/>
      </w:r>
    </w:p>
    <w:p w14:paraId="767E42F8">
      <w:pPr>
        <w:pStyle w:val="16"/>
        <w:tabs>
          <w:tab w:val="right" w:pos="2400"/>
          <w:tab w:val="right" w:leader="dot" w:pos="9641"/>
          <w:tab w:val="clear" w:pos="9639"/>
        </w:tabs>
      </w:pPr>
      <w:r>
        <w:t>6.2.4.1.3</w:t>
      </w:r>
      <w:r>
        <w:tab/>
      </w:r>
      <w:r>
        <w:t>Procedures description</w:t>
      </w:r>
      <w:r>
        <w:tab/>
      </w:r>
      <w:r>
        <w:fldChar w:fldCharType="begin"/>
      </w:r>
      <w:r>
        <w:instrText xml:space="preserve"> PAGEREF _Toc7450 \h </w:instrText>
      </w:r>
      <w:r>
        <w:fldChar w:fldCharType="separate"/>
      </w:r>
      <w:r>
        <w:t>32</w:t>
      </w:r>
      <w:r>
        <w:fldChar w:fldCharType="end"/>
      </w:r>
    </w:p>
    <w:p w14:paraId="1C4D0F82">
      <w:pPr>
        <w:pStyle w:val="18"/>
        <w:tabs>
          <w:tab w:val="right" w:pos="2000"/>
          <w:tab w:val="right" w:leader="dot" w:pos="9641"/>
          <w:tab w:val="clear" w:pos="9639"/>
        </w:tabs>
      </w:pPr>
      <w:r>
        <w:rPr>
          <w:rFonts w:hint="eastAsia"/>
          <w:lang w:eastAsia="zh-CN"/>
        </w:rPr>
        <w:t>6</w:t>
      </w:r>
      <w:r>
        <w:t>.</w:t>
      </w:r>
      <w:r>
        <w:rPr>
          <w:rFonts w:hint="eastAsia" w:eastAsia="宋体"/>
          <w:lang w:val="en-US" w:eastAsia="zh-CN"/>
        </w:rPr>
        <w:t>2</w:t>
      </w:r>
      <w:r>
        <w:t>.5</w:t>
      </w:r>
      <w:r>
        <w:tab/>
      </w:r>
      <w:r>
        <w:t>Evaluation</w:t>
      </w:r>
      <w:r>
        <w:tab/>
      </w:r>
      <w:r>
        <w:fldChar w:fldCharType="begin"/>
      </w:r>
      <w:r>
        <w:instrText xml:space="preserve"> PAGEREF _Toc17439 \h </w:instrText>
      </w:r>
      <w:r>
        <w:fldChar w:fldCharType="separate"/>
      </w:r>
      <w:r>
        <w:t>32</w:t>
      </w:r>
      <w:r>
        <w:fldChar w:fldCharType="end"/>
      </w:r>
    </w:p>
    <w:p w14:paraId="2EE42A14">
      <w:pPr>
        <w:pStyle w:val="17"/>
        <w:tabs>
          <w:tab w:val="right" w:pos="2400"/>
          <w:tab w:val="right" w:leader="dot" w:pos="9641"/>
          <w:tab w:val="clear" w:pos="9639"/>
        </w:tabs>
      </w:pPr>
      <w:r>
        <w:t>6.2.5.</w:t>
      </w:r>
      <w:r>
        <w:rPr>
          <w:lang w:eastAsia="zh-CN"/>
        </w:rPr>
        <w:t>1</w:t>
      </w:r>
      <w:r>
        <w:tab/>
      </w:r>
      <w:r>
        <w:t>Solutions evaluation for Key issue #2.1</w:t>
      </w:r>
      <w:r>
        <w:tab/>
      </w:r>
      <w:r>
        <w:fldChar w:fldCharType="begin"/>
      </w:r>
      <w:r>
        <w:instrText xml:space="preserve"> PAGEREF _Toc17022 \h </w:instrText>
      </w:r>
      <w:r>
        <w:fldChar w:fldCharType="separate"/>
      </w:r>
      <w:r>
        <w:t>32</w:t>
      </w:r>
      <w:r>
        <w:fldChar w:fldCharType="end"/>
      </w:r>
    </w:p>
    <w:p w14:paraId="015BE5F0">
      <w:pPr>
        <w:pStyle w:val="18"/>
        <w:tabs>
          <w:tab w:val="right" w:pos="2000"/>
          <w:tab w:val="right" w:leader="dot" w:pos="9641"/>
          <w:tab w:val="clear" w:pos="9639"/>
        </w:tabs>
      </w:pPr>
      <w:r>
        <w:rPr>
          <w:rFonts w:hint="eastAsia"/>
          <w:lang w:eastAsia="zh-CN"/>
        </w:rPr>
        <w:t>6</w:t>
      </w:r>
      <w:r>
        <w:t>.</w:t>
      </w:r>
      <w:r>
        <w:rPr>
          <w:rFonts w:hint="eastAsia" w:eastAsia="宋体"/>
          <w:lang w:val="en-US" w:eastAsia="zh-CN"/>
        </w:rPr>
        <w:t>2</w:t>
      </w:r>
      <w:r>
        <w:t>.6</w:t>
      </w:r>
      <w:r>
        <w:tab/>
      </w:r>
      <w:r>
        <w:t>Conclusion</w:t>
      </w:r>
      <w:r>
        <w:tab/>
      </w:r>
      <w:r>
        <w:fldChar w:fldCharType="begin"/>
      </w:r>
      <w:r>
        <w:instrText xml:space="preserve"> PAGEREF _Toc20172 \h </w:instrText>
      </w:r>
      <w:r>
        <w:fldChar w:fldCharType="separate"/>
      </w:r>
      <w:r>
        <w:t>32</w:t>
      </w:r>
      <w:r>
        <w:fldChar w:fldCharType="end"/>
      </w:r>
    </w:p>
    <w:p w14:paraId="7DBC5DF4">
      <w:pPr>
        <w:pStyle w:val="19"/>
        <w:tabs>
          <w:tab w:val="right" w:pos="2000"/>
          <w:tab w:val="right" w:leader="dot" w:pos="9641"/>
          <w:tab w:val="clear" w:pos="9639"/>
        </w:tabs>
      </w:pPr>
      <w:r>
        <w:rPr>
          <w:lang w:eastAsia="zh-CN"/>
        </w:rPr>
        <w:t>6.</w:t>
      </w:r>
      <w:r>
        <w:rPr>
          <w:rFonts w:hint="eastAsia"/>
          <w:lang w:eastAsia="zh-CN"/>
        </w:rPr>
        <w:t>3</w:t>
      </w:r>
      <w:r>
        <w:rPr>
          <w:lang w:eastAsia="zh-CN"/>
        </w:rPr>
        <w:tab/>
      </w:r>
      <w:r>
        <w:rPr>
          <w:lang w:eastAsia="zh-CN"/>
        </w:rPr>
        <w:t xml:space="preserve">Topic </w:t>
      </w:r>
      <w:r>
        <w:rPr>
          <w:rFonts w:hint="eastAsia"/>
          <w:lang w:eastAsia="zh-CN"/>
        </w:rPr>
        <w:t>3:</w:t>
      </w:r>
      <w:r>
        <w:rPr>
          <w:lang w:eastAsia="zh-CN"/>
        </w:rPr>
        <w:t xml:space="preserve"> </w:t>
      </w:r>
      <w:r>
        <w:rPr>
          <w:rFonts w:hint="eastAsia"/>
          <w:lang w:eastAsia="zh-CN"/>
        </w:rPr>
        <w:t>C</w:t>
      </w:r>
      <w:r>
        <w:rPr>
          <w:lang w:eastAsia="zh-CN"/>
        </w:rPr>
        <w:t xml:space="preserve">harging for </w:t>
      </w:r>
      <w:r>
        <w:rPr>
          <w:rFonts w:hint="eastAsia"/>
          <w:lang w:eastAsia="zh-CN"/>
        </w:rPr>
        <w:t>s</w:t>
      </w:r>
      <w:r>
        <w:rPr>
          <w:lang w:eastAsia="zh-CN"/>
        </w:rPr>
        <w:t xml:space="preserve">atellite </w:t>
      </w:r>
      <w:r>
        <w:rPr>
          <w:rFonts w:hint="eastAsia"/>
          <w:lang w:eastAsia="zh-CN"/>
        </w:rPr>
        <w:t>r</w:t>
      </w:r>
      <w:r>
        <w:rPr>
          <w:lang w:eastAsia="zh-CN"/>
        </w:rPr>
        <w:t xml:space="preserve">esource usage between </w:t>
      </w:r>
      <w:r>
        <w:rPr>
          <w:rFonts w:hint="eastAsia"/>
          <w:lang w:eastAsia="zh-CN"/>
        </w:rPr>
        <w:t>SSP</w:t>
      </w:r>
      <w:r>
        <w:rPr>
          <w:lang w:eastAsia="zh-CN"/>
        </w:rPr>
        <w:t xml:space="preserve"> and </w:t>
      </w:r>
      <w:r>
        <w:rPr>
          <w:rFonts w:hint="eastAsia"/>
          <w:lang w:eastAsia="zh-CN"/>
        </w:rPr>
        <w:t>MNO</w:t>
      </w:r>
      <w:r>
        <w:tab/>
      </w:r>
      <w:r>
        <w:fldChar w:fldCharType="begin"/>
      </w:r>
      <w:r>
        <w:instrText xml:space="preserve"> PAGEREF _Toc11923 \h </w:instrText>
      </w:r>
      <w:r>
        <w:fldChar w:fldCharType="separate"/>
      </w:r>
      <w:r>
        <w:t>33</w:t>
      </w:r>
      <w:r>
        <w:fldChar w:fldCharType="end"/>
      </w:r>
    </w:p>
    <w:p w14:paraId="57C525D2">
      <w:pPr>
        <w:pStyle w:val="18"/>
        <w:tabs>
          <w:tab w:val="right" w:pos="2000"/>
          <w:tab w:val="right" w:leader="dot" w:pos="9641"/>
          <w:tab w:val="clear" w:pos="9639"/>
        </w:tabs>
      </w:pPr>
      <w:r>
        <w:rPr>
          <w:lang w:eastAsia="zh-CN"/>
        </w:rPr>
        <w:t>6</w:t>
      </w:r>
      <w:r>
        <w:t>.</w:t>
      </w:r>
      <w:r>
        <w:rPr>
          <w:rFonts w:hint="eastAsia" w:eastAsiaTheme="minorEastAsia"/>
          <w:lang w:val="en-US" w:eastAsia="zh-CN"/>
        </w:rPr>
        <w:t>3</w:t>
      </w:r>
      <w:r>
        <w:rPr>
          <w:lang w:val="en-US" w:eastAsia="zh-CN"/>
        </w:rPr>
        <w:t>.1</w:t>
      </w:r>
      <w:r>
        <w:tab/>
      </w:r>
      <w:r>
        <w:rPr>
          <w:rFonts w:hint="eastAsia"/>
          <w:lang w:eastAsia="zh-CN"/>
        </w:rPr>
        <w:t>Use cases</w:t>
      </w:r>
      <w:bookmarkStart w:id="230" w:name="_GoBack"/>
      <w:bookmarkEnd w:id="230"/>
      <w:r>
        <w:tab/>
      </w:r>
      <w:r>
        <w:fldChar w:fldCharType="begin"/>
      </w:r>
      <w:r>
        <w:instrText xml:space="preserve"> PAGEREF _Toc28761 \h </w:instrText>
      </w:r>
      <w:r>
        <w:fldChar w:fldCharType="separate"/>
      </w:r>
      <w:r>
        <w:t>33</w:t>
      </w:r>
      <w:r>
        <w:fldChar w:fldCharType="end"/>
      </w:r>
    </w:p>
    <w:p w14:paraId="0A6CD8E0">
      <w:pPr>
        <w:pStyle w:val="17"/>
        <w:tabs>
          <w:tab w:val="right" w:pos="2400"/>
          <w:tab w:val="right" w:leader="dot" w:pos="9641"/>
          <w:tab w:val="clear" w:pos="9639"/>
        </w:tabs>
      </w:pPr>
      <w:r>
        <w:rPr>
          <w:color w:val="000000"/>
          <w:lang w:eastAsia="zh-CN"/>
        </w:rPr>
        <w:t>6.</w:t>
      </w:r>
      <w:r>
        <w:rPr>
          <w:rFonts w:hint="eastAsia" w:eastAsiaTheme="minorEastAsia"/>
          <w:color w:val="000000"/>
          <w:lang w:eastAsia="zh-CN"/>
        </w:rPr>
        <w:t>3</w:t>
      </w:r>
      <w:r>
        <w:rPr>
          <w:color w:val="000000"/>
          <w:lang w:eastAsia="zh-CN"/>
        </w:rPr>
        <w:t>.1.1</w:t>
      </w:r>
      <w:r>
        <w:rPr>
          <w:color w:val="000000"/>
          <w:lang w:eastAsia="zh-CN"/>
        </w:rPr>
        <w:tab/>
      </w:r>
      <w:r>
        <w:rPr>
          <w:color w:val="000000"/>
          <w:lang w:eastAsia="zh-CN"/>
        </w:rPr>
        <w:t xml:space="preserve">Use Case </w:t>
      </w:r>
      <w:r>
        <w:rPr>
          <w:color w:val="000000"/>
        </w:rPr>
        <w:t>#</w:t>
      </w:r>
      <w:r>
        <w:rPr>
          <w:rFonts w:hint="eastAsia" w:eastAsiaTheme="minorEastAsia"/>
          <w:color w:val="000000"/>
          <w:lang w:val="en-US" w:eastAsia="zh-CN"/>
        </w:rPr>
        <w:t>1</w:t>
      </w:r>
      <w:r>
        <w:rPr>
          <w:color w:val="000000"/>
          <w:lang w:eastAsia="zh-CN"/>
        </w:rPr>
        <w:t xml:space="preserve">.1: </w:t>
      </w:r>
      <w:r>
        <w:rPr>
          <w:rFonts w:hint="eastAsia"/>
          <w:lang w:eastAsia="zh-CN"/>
        </w:rPr>
        <w:t>SSP</w:t>
      </w:r>
      <w:r>
        <w:t xml:space="preserve"> charging </w:t>
      </w:r>
      <w:r>
        <w:rPr>
          <w:rFonts w:hint="eastAsia"/>
          <w:lang w:eastAsia="zh-CN"/>
        </w:rPr>
        <w:t xml:space="preserve">MNO </w:t>
      </w:r>
      <w:r>
        <w:rPr>
          <w:rFonts w:hint="eastAsia"/>
          <w:lang w:val="en-US" w:eastAsia="zh-CN"/>
        </w:rPr>
        <w:t>for satellite</w:t>
      </w:r>
      <w:r>
        <w:rPr>
          <w:lang w:val="en-US" w:eastAsia="zh-CN"/>
        </w:rPr>
        <w:t xml:space="preserve"> </w:t>
      </w:r>
      <w:r>
        <w:rPr>
          <w:rFonts w:hint="eastAsia"/>
          <w:lang w:val="en-US" w:eastAsia="zh-CN"/>
        </w:rPr>
        <w:t>used</w:t>
      </w:r>
      <w:r>
        <w:rPr>
          <w:lang w:val="en-US" w:eastAsia="zh-CN"/>
        </w:rPr>
        <w:t xml:space="preserve"> </w:t>
      </w:r>
      <w:r>
        <w:rPr>
          <w:rFonts w:hint="eastAsia"/>
          <w:lang w:val="en-US" w:eastAsia="zh-CN"/>
        </w:rPr>
        <w:t>for</w:t>
      </w:r>
      <w:r>
        <w:rPr>
          <w:lang w:val="en-US" w:eastAsia="zh-CN"/>
        </w:rPr>
        <w:t xml:space="preserve"> </w:t>
      </w:r>
      <w:r>
        <w:rPr>
          <w:rFonts w:hint="eastAsia"/>
          <w:lang w:val="en-US" w:eastAsia="zh-CN"/>
        </w:rPr>
        <w:t>backha</w:t>
      </w:r>
      <w:r>
        <w:rPr>
          <w:lang w:val="en-US" w:eastAsia="zh-CN"/>
        </w:rPr>
        <w:t>u</w:t>
      </w:r>
      <w:r>
        <w:rPr>
          <w:rFonts w:hint="eastAsia"/>
          <w:lang w:val="en-US" w:eastAsia="zh-CN"/>
        </w:rPr>
        <w:t>l</w:t>
      </w:r>
      <w:r>
        <w:tab/>
      </w:r>
      <w:r>
        <w:fldChar w:fldCharType="begin"/>
      </w:r>
      <w:r>
        <w:instrText xml:space="preserve"> PAGEREF _Toc31272 \h </w:instrText>
      </w:r>
      <w:r>
        <w:fldChar w:fldCharType="separate"/>
      </w:r>
      <w:r>
        <w:t>33</w:t>
      </w:r>
      <w:r>
        <w:fldChar w:fldCharType="end"/>
      </w:r>
    </w:p>
    <w:p w14:paraId="4C350643">
      <w:pPr>
        <w:pStyle w:val="17"/>
        <w:tabs>
          <w:tab w:val="right" w:pos="2400"/>
          <w:tab w:val="right" w:leader="dot" w:pos="9641"/>
          <w:tab w:val="clear" w:pos="9639"/>
        </w:tabs>
      </w:pPr>
      <w:r>
        <w:rPr>
          <w:color w:val="000000"/>
          <w:lang w:eastAsia="zh-CN"/>
        </w:rPr>
        <w:t>6.</w:t>
      </w:r>
      <w:r>
        <w:rPr>
          <w:rFonts w:hint="eastAsia" w:eastAsiaTheme="minorEastAsia"/>
          <w:color w:val="000000"/>
          <w:lang w:eastAsia="zh-CN"/>
        </w:rPr>
        <w:t>3</w:t>
      </w:r>
      <w:r>
        <w:rPr>
          <w:color w:val="000000"/>
          <w:lang w:eastAsia="zh-CN"/>
        </w:rPr>
        <w:t>.1.2</w:t>
      </w:r>
      <w:r>
        <w:rPr>
          <w:color w:val="000000"/>
          <w:lang w:eastAsia="zh-CN"/>
        </w:rPr>
        <w:tab/>
      </w:r>
      <w:r>
        <w:rPr>
          <w:color w:val="000000"/>
          <w:lang w:eastAsia="zh-CN"/>
        </w:rPr>
        <w:t xml:space="preserve">Use Case </w:t>
      </w:r>
      <w:r>
        <w:rPr>
          <w:color w:val="000000"/>
        </w:rPr>
        <w:t>#</w:t>
      </w:r>
      <w:r>
        <w:rPr>
          <w:rFonts w:hint="eastAsia" w:eastAsiaTheme="minorEastAsia"/>
          <w:color w:val="000000"/>
          <w:lang w:val="en-US" w:eastAsia="zh-CN"/>
        </w:rPr>
        <w:t>1</w:t>
      </w:r>
      <w:r>
        <w:rPr>
          <w:color w:val="000000"/>
          <w:lang w:eastAsia="zh-CN"/>
        </w:rPr>
        <w:t>.</w:t>
      </w:r>
      <w:r>
        <w:rPr>
          <w:rFonts w:hint="eastAsia"/>
          <w:color w:val="000000"/>
          <w:lang w:val="en-US" w:eastAsia="zh-CN"/>
        </w:rPr>
        <w:t>2</w:t>
      </w:r>
      <w:r>
        <w:rPr>
          <w:color w:val="000000"/>
          <w:lang w:eastAsia="zh-CN"/>
        </w:rPr>
        <w:t xml:space="preserve">: </w:t>
      </w:r>
      <w:r>
        <w:t>SSP charging MNO</w:t>
      </w:r>
      <w:r>
        <w:rPr>
          <w:rFonts w:hint="eastAsia"/>
          <w:lang w:eastAsia="zh-CN"/>
        </w:rPr>
        <w:t xml:space="preserve"> </w:t>
      </w:r>
      <w:r>
        <w:rPr>
          <w:rFonts w:hint="eastAsia"/>
          <w:lang w:val="en-US" w:eastAsia="zh-CN"/>
        </w:rPr>
        <w:t>for edge computing</w:t>
      </w:r>
      <w:r>
        <w:rPr>
          <w:lang w:val="en-US" w:eastAsia="zh-CN"/>
        </w:rPr>
        <w:t xml:space="preserve"> via UPF deployed on the satellite</w:t>
      </w:r>
      <w:r>
        <w:tab/>
      </w:r>
      <w:r>
        <w:fldChar w:fldCharType="begin"/>
      </w:r>
      <w:r>
        <w:instrText xml:space="preserve"> PAGEREF _Toc22533 \h </w:instrText>
      </w:r>
      <w:r>
        <w:fldChar w:fldCharType="separate"/>
      </w:r>
      <w:r>
        <w:t>33</w:t>
      </w:r>
      <w:r>
        <w:fldChar w:fldCharType="end"/>
      </w:r>
    </w:p>
    <w:p w14:paraId="53966608">
      <w:pPr>
        <w:pStyle w:val="18"/>
        <w:tabs>
          <w:tab w:val="right" w:pos="2000"/>
          <w:tab w:val="right" w:leader="dot" w:pos="9641"/>
          <w:tab w:val="clear" w:pos="9639"/>
        </w:tabs>
      </w:pPr>
      <w:r>
        <w:rPr>
          <w:rFonts w:cs="Arial"/>
          <w:bCs w:val="0"/>
        </w:rPr>
        <w:t>6</w:t>
      </w:r>
      <w:r>
        <w:rPr>
          <w:bCs w:val="0"/>
        </w:rPr>
        <w:t>.3.2</w:t>
      </w:r>
      <w:r>
        <w:rPr>
          <w:bCs w:val="0"/>
        </w:rPr>
        <w:tab/>
      </w:r>
      <w:r>
        <w:rPr>
          <w:bCs w:val="0"/>
        </w:rPr>
        <w:t>Potential charging requirements</w:t>
      </w:r>
      <w:r>
        <w:tab/>
      </w:r>
      <w:r>
        <w:fldChar w:fldCharType="begin"/>
      </w:r>
      <w:r>
        <w:instrText xml:space="preserve"> PAGEREF _Toc21122 \h </w:instrText>
      </w:r>
      <w:r>
        <w:fldChar w:fldCharType="separate"/>
      </w:r>
      <w:r>
        <w:t>33</w:t>
      </w:r>
      <w:r>
        <w:fldChar w:fldCharType="end"/>
      </w:r>
    </w:p>
    <w:p w14:paraId="08236812">
      <w:pPr>
        <w:pStyle w:val="18"/>
        <w:tabs>
          <w:tab w:val="right" w:pos="2000"/>
          <w:tab w:val="right" w:leader="dot" w:pos="9641"/>
          <w:tab w:val="clear" w:pos="9639"/>
        </w:tabs>
      </w:pPr>
      <w:r>
        <w:rPr>
          <w:rFonts w:cs="Arial"/>
          <w:bCs w:val="0"/>
        </w:rPr>
        <w:t>6</w:t>
      </w:r>
      <w:r>
        <w:rPr>
          <w:bCs w:val="0"/>
        </w:rPr>
        <w:t>.3.3</w:t>
      </w:r>
      <w:r>
        <w:rPr>
          <w:bCs w:val="0"/>
        </w:rPr>
        <w:tab/>
      </w:r>
      <w:r>
        <w:rPr>
          <w:bCs w:val="0"/>
        </w:rPr>
        <w:t>Key issues</w:t>
      </w:r>
      <w:r>
        <w:tab/>
      </w:r>
      <w:r>
        <w:fldChar w:fldCharType="begin"/>
      </w:r>
      <w:r>
        <w:instrText xml:space="preserve"> PAGEREF _Toc21754 \h </w:instrText>
      </w:r>
      <w:r>
        <w:fldChar w:fldCharType="separate"/>
      </w:r>
      <w:r>
        <w:t>33</w:t>
      </w:r>
      <w:r>
        <w:fldChar w:fldCharType="end"/>
      </w:r>
    </w:p>
    <w:p w14:paraId="428FB457">
      <w:pPr>
        <w:pStyle w:val="17"/>
        <w:tabs>
          <w:tab w:val="right" w:pos="2400"/>
          <w:tab w:val="right" w:leader="dot" w:pos="9641"/>
          <w:tab w:val="clear" w:pos="9639"/>
        </w:tabs>
      </w:pPr>
      <w:r>
        <w:rPr>
          <w:rFonts w:cs="Arial"/>
          <w:bCs w:val="0"/>
          <w:color w:val="000000"/>
        </w:rPr>
        <w:t>6</w:t>
      </w:r>
      <w:r>
        <w:rPr>
          <w:bCs w:val="0"/>
          <w:color w:val="000000"/>
        </w:rPr>
        <w:t>.</w:t>
      </w:r>
      <w:r>
        <w:rPr>
          <w:rFonts w:eastAsia="等线" w:cs="Arial"/>
          <w:bCs w:val="0"/>
          <w:color w:val="000000"/>
        </w:rPr>
        <w:t>3</w:t>
      </w:r>
      <w:r>
        <w:rPr>
          <w:bCs w:val="0"/>
          <w:color w:val="000000"/>
        </w:rPr>
        <w:t>.3.1</w:t>
      </w:r>
      <w:r>
        <w:rPr>
          <w:bCs w:val="0"/>
          <w:color w:val="000000"/>
        </w:rPr>
        <w:tab/>
      </w:r>
      <w:r>
        <w:rPr>
          <w:bCs w:val="0"/>
          <w:color w:val="000000"/>
        </w:rPr>
        <w:t>Key issue #</w:t>
      </w:r>
      <w:r>
        <w:rPr>
          <w:rFonts w:hint="eastAsia" w:eastAsia="等线" w:cs="Arial"/>
          <w:bCs w:val="0"/>
          <w:color w:val="000000"/>
        </w:rPr>
        <w:t>3</w:t>
      </w:r>
      <w:r>
        <w:rPr>
          <w:bCs w:val="0"/>
          <w:color w:val="000000"/>
        </w:rPr>
        <w:t>.1: Charging information required</w:t>
      </w:r>
      <w:r>
        <w:tab/>
      </w:r>
      <w:r>
        <w:fldChar w:fldCharType="begin"/>
      </w:r>
      <w:r>
        <w:instrText xml:space="preserve"> PAGEREF _Toc11576 \h </w:instrText>
      </w:r>
      <w:r>
        <w:fldChar w:fldCharType="separate"/>
      </w:r>
      <w:r>
        <w:t>33</w:t>
      </w:r>
      <w:r>
        <w:fldChar w:fldCharType="end"/>
      </w:r>
    </w:p>
    <w:p w14:paraId="0B5208C5">
      <w:pPr>
        <w:pStyle w:val="17"/>
        <w:tabs>
          <w:tab w:val="right" w:pos="2400"/>
          <w:tab w:val="right" w:leader="dot" w:pos="9641"/>
          <w:tab w:val="clear" w:pos="9639"/>
        </w:tabs>
      </w:pPr>
      <w:r>
        <w:rPr>
          <w:rFonts w:cs="Arial"/>
          <w:bCs w:val="0"/>
          <w:color w:val="000000"/>
        </w:rPr>
        <w:t>6</w:t>
      </w:r>
      <w:r>
        <w:rPr>
          <w:bCs w:val="0"/>
          <w:color w:val="000000"/>
        </w:rPr>
        <w:t>.</w:t>
      </w:r>
      <w:r>
        <w:rPr>
          <w:rFonts w:hint="eastAsia" w:eastAsia="等线" w:cs="Arial"/>
          <w:bCs w:val="0"/>
          <w:color w:val="000000"/>
        </w:rPr>
        <w:t>1</w:t>
      </w:r>
      <w:r>
        <w:rPr>
          <w:bCs w:val="0"/>
          <w:color w:val="000000"/>
        </w:rPr>
        <w:t>.3.</w:t>
      </w:r>
      <w:r>
        <w:rPr>
          <w:rFonts w:cs="Arial"/>
          <w:bCs w:val="0"/>
          <w:color w:val="000000"/>
        </w:rPr>
        <w:t>2</w:t>
      </w:r>
      <w:r>
        <w:rPr>
          <w:bCs w:val="0"/>
          <w:color w:val="000000"/>
        </w:rPr>
        <w:tab/>
      </w:r>
      <w:r>
        <w:rPr>
          <w:bCs w:val="0"/>
          <w:color w:val="000000"/>
        </w:rPr>
        <w:t>Key issue #</w:t>
      </w:r>
      <w:r>
        <w:rPr>
          <w:rFonts w:hint="eastAsia" w:eastAsia="等线" w:cs="Arial"/>
          <w:bCs w:val="0"/>
          <w:color w:val="000000"/>
        </w:rPr>
        <w:t>3</w:t>
      </w:r>
      <w:r>
        <w:rPr>
          <w:bCs w:val="0"/>
          <w:color w:val="000000"/>
        </w:rPr>
        <w:t>.</w:t>
      </w:r>
      <w:r>
        <w:rPr>
          <w:rFonts w:cs="Arial"/>
          <w:bCs w:val="0"/>
          <w:color w:val="000000"/>
        </w:rPr>
        <w:t>2</w:t>
      </w:r>
      <w:r>
        <w:rPr>
          <w:bCs w:val="0"/>
          <w:color w:val="000000"/>
        </w:rPr>
        <w:t xml:space="preserve">: Charging </w:t>
      </w:r>
      <w:r>
        <w:rPr>
          <w:rFonts w:hint="eastAsia"/>
          <w:bCs w:val="0"/>
          <w:color w:val="000000"/>
          <w:lang w:eastAsia="zh-CN"/>
        </w:rPr>
        <w:t>architect</w:t>
      </w:r>
      <w:r>
        <w:rPr>
          <w:bCs w:val="0"/>
          <w:color w:val="000000"/>
          <w:lang w:eastAsia="zh-CN"/>
        </w:rPr>
        <w:t>ure</w:t>
      </w:r>
      <w:r>
        <w:rPr>
          <w:bCs w:val="0"/>
          <w:color w:val="000000"/>
        </w:rPr>
        <w:t xml:space="preserve"> </w:t>
      </w:r>
      <w:r>
        <w:rPr>
          <w:rFonts w:hint="eastAsia"/>
          <w:bCs w:val="0"/>
          <w:color w:val="000000"/>
          <w:lang w:eastAsia="zh-CN"/>
        </w:rPr>
        <w:t>and</w:t>
      </w:r>
      <w:r>
        <w:rPr>
          <w:bCs w:val="0"/>
          <w:color w:val="000000"/>
        </w:rPr>
        <w:t xml:space="preserve"> procedure</w:t>
      </w:r>
      <w:r>
        <w:tab/>
      </w:r>
      <w:r>
        <w:fldChar w:fldCharType="begin"/>
      </w:r>
      <w:r>
        <w:instrText xml:space="preserve"> PAGEREF _Toc9537 \h </w:instrText>
      </w:r>
      <w:r>
        <w:fldChar w:fldCharType="separate"/>
      </w:r>
      <w:r>
        <w:t>33</w:t>
      </w:r>
      <w:r>
        <w:fldChar w:fldCharType="end"/>
      </w:r>
    </w:p>
    <w:p w14:paraId="2F014BB8">
      <w:pPr>
        <w:pStyle w:val="17"/>
        <w:tabs>
          <w:tab w:val="right" w:pos="2000"/>
          <w:tab w:val="right" w:leader="dot" w:pos="9641"/>
          <w:tab w:val="clear" w:pos="9639"/>
        </w:tabs>
      </w:pPr>
      <w:r>
        <w:rPr>
          <w:bCs w:val="0"/>
        </w:rPr>
        <w:t>6.</w:t>
      </w:r>
      <w:r>
        <w:rPr>
          <w:rFonts w:hint="eastAsia"/>
          <w:bCs w:val="0"/>
          <w:lang w:eastAsia="zh-CN"/>
        </w:rPr>
        <w:t>3</w:t>
      </w:r>
      <w:r>
        <w:rPr>
          <w:bCs w:val="0"/>
        </w:rPr>
        <w:t>.4</w:t>
      </w:r>
      <w:r>
        <w:rPr>
          <w:bCs w:val="0"/>
        </w:rPr>
        <w:tab/>
      </w:r>
      <w:r>
        <w:rPr>
          <w:bCs w:val="0"/>
        </w:rPr>
        <w:t>Possible solutions</w:t>
      </w:r>
      <w:r>
        <w:tab/>
      </w:r>
      <w:r>
        <w:fldChar w:fldCharType="begin"/>
      </w:r>
      <w:r>
        <w:instrText xml:space="preserve"> PAGEREF _Toc7114 \h </w:instrText>
      </w:r>
      <w:r>
        <w:fldChar w:fldCharType="separate"/>
      </w:r>
      <w:r>
        <w:t>33</w:t>
      </w:r>
      <w:r>
        <w:fldChar w:fldCharType="end"/>
      </w:r>
    </w:p>
    <w:p w14:paraId="7035A9FF">
      <w:pPr>
        <w:pStyle w:val="17"/>
        <w:tabs>
          <w:tab w:val="right" w:pos="2400"/>
          <w:tab w:val="right" w:leader="dot" w:pos="9641"/>
          <w:tab w:val="clear" w:pos="9639"/>
        </w:tabs>
      </w:pPr>
      <w:r>
        <w:rPr>
          <w:bCs w:val="0"/>
        </w:rPr>
        <w:t>6.3.4.1</w:t>
      </w:r>
      <w:r>
        <w:rPr>
          <w:bCs w:val="0"/>
        </w:rPr>
        <w:tab/>
      </w:r>
      <w:r>
        <w:rPr>
          <w:bCs w:val="0"/>
        </w:rPr>
        <w:t xml:space="preserve">Solution #3.1: CDR in MNO for </w:t>
      </w:r>
      <w:r>
        <w:rPr>
          <w:rFonts w:hint="eastAsia"/>
          <w:bCs w:val="0"/>
          <w:lang w:eastAsia="zh-CN"/>
        </w:rPr>
        <w:t xml:space="preserve">SSP to perform </w:t>
      </w:r>
      <w:r>
        <w:rPr>
          <w:bCs w:val="0"/>
        </w:rPr>
        <w:t xml:space="preserve">wholesale </w:t>
      </w:r>
      <w:r>
        <w:rPr>
          <w:rFonts w:hint="eastAsia"/>
          <w:bCs w:val="0"/>
          <w:lang w:eastAsia="zh-CN"/>
        </w:rPr>
        <w:t>to</w:t>
      </w:r>
      <w:r>
        <w:rPr>
          <w:bCs w:val="0"/>
        </w:rPr>
        <w:t xml:space="preserve"> </w:t>
      </w:r>
      <w:r>
        <w:rPr>
          <w:rFonts w:hint="eastAsia"/>
          <w:bCs w:val="0"/>
          <w:lang w:eastAsia="zh-CN"/>
        </w:rPr>
        <w:t>MNO</w:t>
      </w:r>
      <w:r>
        <w:tab/>
      </w:r>
      <w:r>
        <w:fldChar w:fldCharType="begin"/>
      </w:r>
      <w:r>
        <w:instrText xml:space="preserve"> PAGEREF _Toc14702 \h </w:instrText>
      </w:r>
      <w:r>
        <w:fldChar w:fldCharType="separate"/>
      </w:r>
      <w:r>
        <w:t>33</w:t>
      </w:r>
      <w:r>
        <w:fldChar w:fldCharType="end"/>
      </w:r>
    </w:p>
    <w:p w14:paraId="235D9340">
      <w:pPr>
        <w:pStyle w:val="16"/>
        <w:tabs>
          <w:tab w:val="right" w:pos="2400"/>
          <w:tab w:val="right" w:leader="dot" w:pos="9641"/>
          <w:tab w:val="clear" w:pos="9639"/>
        </w:tabs>
      </w:pPr>
      <w:r>
        <w:rPr>
          <w:bCs w:val="0"/>
        </w:rPr>
        <w:t>6.3.4.1.1</w:t>
      </w:r>
      <w:r>
        <w:rPr>
          <w:bCs w:val="0"/>
        </w:rPr>
        <w:tab/>
      </w:r>
      <w:r>
        <w:rPr>
          <w:bCs w:val="0"/>
        </w:rPr>
        <w:t>General description</w:t>
      </w:r>
      <w:r>
        <w:tab/>
      </w:r>
      <w:r>
        <w:fldChar w:fldCharType="begin"/>
      </w:r>
      <w:r>
        <w:instrText xml:space="preserve"> PAGEREF _Toc17717 \h </w:instrText>
      </w:r>
      <w:r>
        <w:fldChar w:fldCharType="separate"/>
      </w:r>
      <w:r>
        <w:t>33</w:t>
      </w:r>
      <w:r>
        <w:fldChar w:fldCharType="end"/>
      </w:r>
    </w:p>
    <w:p w14:paraId="50531C00">
      <w:pPr>
        <w:pStyle w:val="16"/>
        <w:tabs>
          <w:tab w:val="right" w:pos="2400"/>
          <w:tab w:val="right" w:leader="dot" w:pos="9641"/>
          <w:tab w:val="clear" w:pos="9639"/>
        </w:tabs>
      </w:pPr>
      <w:r>
        <w:rPr>
          <w:bCs w:val="0"/>
        </w:rPr>
        <w:t>6.3.4.1.2</w:t>
      </w:r>
      <w:r>
        <w:rPr>
          <w:bCs w:val="0"/>
        </w:rPr>
        <w:tab/>
      </w:r>
      <w:r>
        <w:rPr>
          <w:bCs w:val="0"/>
        </w:rPr>
        <w:t>Architecture description</w:t>
      </w:r>
      <w:r>
        <w:tab/>
      </w:r>
      <w:r>
        <w:fldChar w:fldCharType="begin"/>
      </w:r>
      <w:r>
        <w:instrText xml:space="preserve"> PAGEREF _Toc31355 \h </w:instrText>
      </w:r>
      <w:r>
        <w:fldChar w:fldCharType="separate"/>
      </w:r>
      <w:r>
        <w:t>34</w:t>
      </w:r>
      <w:r>
        <w:fldChar w:fldCharType="end"/>
      </w:r>
    </w:p>
    <w:p w14:paraId="01449466">
      <w:pPr>
        <w:pStyle w:val="16"/>
        <w:tabs>
          <w:tab w:val="right" w:pos="2400"/>
          <w:tab w:val="right" w:leader="dot" w:pos="9641"/>
          <w:tab w:val="clear" w:pos="9639"/>
        </w:tabs>
      </w:pPr>
      <w:r>
        <w:rPr>
          <w:bCs w:val="0"/>
        </w:rPr>
        <w:t>6.3.4.1.3</w:t>
      </w:r>
      <w:r>
        <w:rPr>
          <w:bCs w:val="0"/>
        </w:rPr>
        <w:tab/>
      </w:r>
      <w:r>
        <w:rPr>
          <w:bCs w:val="0"/>
        </w:rPr>
        <w:t>Procedures description</w:t>
      </w:r>
      <w:r>
        <w:tab/>
      </w:r>
      <w:r>
        <w:fldChar w:fldCharType="begin"/>
      </w:r>
      <w:r>
        <w:instrText xml:space="preserve"> PAGEREF _Toc31945 \h </w:instrText>
      </w:r>
      <w:r>
        <w:fldChar w:fldCharType="separate"/>
      </w:r>
      <w:r>
        <w:t>34</w:t>
      </w:r>
      <w:r>
        <w:fldChar w:fldCharType="end"/>
      </w:r>
    </w:p>
    <w:p w14:paraId="58C8C1BA">
      <w:pPr>
        <w:pStyle w:val="19"/>
        <w:tabs>
          <w:tab w:val="right" w:pos="2000"/>
          <w:tab w:val="right" w:leader="dot" w:pos="9641"/>
          <w:tab w:val="clear" w:pos="9639"/>
        </w:tabs>
      </w:pPr>
      <w:r>
        <w:rPr>
          <w:rFonts w:hint="eastAsia"/>
          <w:lang w:eastAsia="zh-CN"/>
        </w:rPr>
        <w:t>6</w:t>
      </w:r>
      <w:r>
        <w:t>.</w:t>
      </w:r>
      <w:r>
        <w:rPr>
          <w:rFonts w:hint="eastAsia" w:eastAsia="宋体"/>
          <w:lang w:val="en-US" w:eastAsia="zh-CN"/>
        </w:rPr>
        <w:t>4</w:t>
      </w:r>
      <w:r>
        <w:tab/>
      </w:r>
      <w:r>
        <w:t xml:space="preserve">Topic </w:t>
      </w:r>
      <w:r>
        <w:rPr>
          <w:rFonts w:hint="eastAsia" w:eastAsia="宋体"/>
          <w:lang w:val="en-US" w:eastAsia="zh-CN"/>
        </w:rPr>
        <w:t>4</w:t>
      </w:r>
      <w:r>
        <w:rPr>
          <w:rFonts w:hint="eastAsia" w:eastAsia="等线"/>
          <w:lang w:eastAsia="zh-CN"/>
        </w:rPr>
        <w:t xml:space="preserve">: </w:t>
      </w:r>
      <w:r>
        <w:t xml:space="preserve">Charging scenarios for </w:t>
      </w:r>
      <w:r>
        <w:rPr>
          <w:rFonts w:hint="eastAsia"/>
          <w:lang w:eastAsia="zh-CN"/>
        </w:rPr>
        <w:t>UE-satellite-UE communication</w:t>
      </w:r>
      <w:r>
        <w:tab/>
      </w:r>
      <w:r>
        <w:fldChar w:fldCharType="begin"/>
      </w:r>
      <w:r>
        <w:instrText xml:space="preserve"> PAGEREF _Toc19373 \h </w:instrText>
      </w:r>
      <w:r>
        <w:fldChar w:fldCharType="separate"/>
      </w:r>
      <w:r>
        <w:t>34</w:t>
      </w:r>
      <w:r>
        <w:fldChar w:fldCharType="end"/>
      </w:r>
    </w:p>
    <w:p w14:paraId="2F4F1C9F">
      <w:pPr>
        <w:pStyle w:val="18"/>
        <w:tabs>
          <w:tab w:val="right" w:pos="2000"/>
          <w:tab w:val="right" w:leader="dot" w:pos="9641"/>
          <w:tab w:val="clear" w:pos="9639"/>
        </w:tabs>
      </w:pPr>
      <w:r>
        <w:rPr>
          <w:rFonts w:hint="eastAsia"/>
          <w:lang w:eastAsia="zh-CN"/>
        </w:rPr>
        <w:t>6</w:t>
      </w:r>
      <w:r>
        <w:t>.</w:t>
      </w:r>
      <w:r>
        <w:rPr>
          <w:rFonts w:hint="eastAsia" w:eastAsia="宋体"/>
          <w:lang w:val="en-US" w:eastAsia="zh-CN"/>
        </w:rPr>
        <w:t>4</w:t>
      </w:r>
      <w:r>
        <w:t>.1</w:t>
      </w:r>
      <w:r>
        <w:tab/>
      </w:r>
      <w:r>
        <w:rPr>
          <w:rFonts w:hint="eastAsia"/>
          <w:lang w:eastAsia="zh-CN"/>
        </w:rPr>
        <w:t>Use cases</w:t>
      </w:r>
      <w:r>
        <w:tab/>
      </w:r>
      <w:r>
        <w:fldChar w:fldCharType="begin"/>
      </w:r>
      <w:r>
        <w:instrText xml:space="preserve"> PAGEREF _Toc26893 \h </w:instrText>
      </w:r>
      <w:r>
        <w:fldChar w:fldCharType="separate"/>
      </w:r>
      <w:r>
        <w:t>34</w:t>
      </w:r>
      <w:r>
        <w:fldChar w:fldCharType="end"/>
      </w:r>
    </w:p>
    <w:p w14:paraId="1A12CBE3">
      <w:pPr>
        <w:pStyle w:val="17"/>
        <w:tabs>
          <w:tab w:val="right" w:pos="2400"/>
          <w:tab w:val="right" w:leader="dot" w:pos="9641"/>
          <w:tab w:val="clear" w:pos="9639"/>
        </w:tabs>
      </w:pPr>
      <w:r>
        <w:rPr>
          <w:rFonts w:hint="eastAsia"/>
          <w:color w:val="000000"/>
          <w:lang w:val="en-US" w:eastAsia="zh-CN"/>
        </w:rPr>
        <w:t>6</w:t>
      </w:r>
      <w:r>
        <w:rPr>
          <w:color w:val="000000"/>
          <w:lang w:val="en-US" w:eastAsia="zh-CN"/>
        </w:rPr>
        <w:t>.</w:t>
      </w:r>
      <w:r>
        <w:rPr>
          <w:rFonts w:hint="eastAsia" w:eastAsia="等线"/>
          <w:color w:val="000000"/>
          <w:lang w:val="en-US" w:eastAsia="zh-CN"/>
        </w:rPr>
        <w:t>4</w:t>
      </w:r>
      <w:r>
        <w:rPr>
          <w:color w:val="000000"/>
          <w:lang w:val="en-US" w:eastAsia="zh-CN"/>
        </w:rPr>
        <w:t>.1.</w:t>
      </w:r>
      <w:r>
        <w:rPr>
          <w:rFonts w:hint="eastAsia"/>
          <w:color w:val="000000"/>
          <w:lang w:val="en-US" w:eastAsia="zh-CN"/>
        </w:rPr>
        <w:t>1</w:t>
      </w:r>
      <w:r>
        <w:rPr>
          <w:color w:val="000000"/>
          <w:lang w:val="en-US" w:eastAsia="zh-CN"/>
        </w:rPr>
        <w:tab/>
      </w:r>
      <w:r>
        <w:rPr>
          <w:color w:val="000000"/>
          <w:lang w:val="en-US" w:eastAsia="zh-CN"/>
        </w:rPr>
        <w:t xml:space="preserve">Use Case </w:t>
      </w:r>
      <w:r>
        <w:rPr>
          <w:color w:val="000000"/>
        </w:rPr>
        <w:t>#</w:t>
      </w:r>
      <w:r>
        <w:rPr>
          <w:rFonts w:hint="eastAsia" w:eastAsia="等线"/>
          <w:color w:val="000000"/>
          <w:lang w:val="en-US" w:eastAsia="zh-CN"/>
        </w:rPr>
        <w:t>4</w:t>
      </w:r>
      <w:r>
        <w:rPr>
          <w:color w:val="000000"/>
          <w:lang w:val="en-US" w:eastAsia="zh-CN"/>
        </w:rPr>
        <w:t>.</w:t>
      </w:r>
      <w:r>
        <w:rPr>
          <w:rFonts w:hint="eastAsia"/>
          <w:color w:val="000000"/>
          <w:lang w:val="en-US" w:eastAsia="zh-CN"/>
        </w:rPr>
        <w:t>1</w:t>
      </w:r>
      <w:r>
        <w:rPr>
          <w:color w:val="000000"/>
          <w:lang w:val="en-US" w:eastAsia="zh-CN"/>
        </w:rPr>
        <w:t>: MNO charg</w:t>
      </w:r>
      <w:r>
        <w:rPr>
          <w:rFonts w:hint="eastAsia"/>
          <w:color w:val="000000"/>
          <w:lang w:val="en-US" w:eastAsia="zh-CN"/>
        </w:rPr>
        <w:t>es</w:t>
      </w:r>
      <w:r>
        <w:rPr>
          <w:color w:val="000000"/>
          <w:lang w:val="en-US" w:eastAsia="zh-CN"/>
        </w:rPr>
        <w:t xml:space="preserve"> SCC</w:t>
      </w:r>
      <w:r>
        <w:tab/>
      </w:r>
      <w:r>
        <w:fldChar w:fldCharType="begin"/>
      </w:r>
      <w:r>
        <w:instrText xml:space="preserve"> PAGEREF _Toc4217 \h </w:instrText>
      </w:r>
      <w:r>
        <w:fldChar w:fldCharType="separate"/>
      </w:r>
      <w:r>
        <w:t>34</w:t>
      </w:r>
      <w:r>
        <w:fldChar w:fldCharType="end"/>
      </w:r>
    </w:p>
    <w:p w14:paraId="7416125C">
      <w:pPr>
        <w:pStyle w:val="17"/>
        <w:tabs>
          <w:tab w:val="right" w:pos="2400"/>
          <w:tab w:val="right" w:leader="dot" w:pos="9641"/>
          <w:tab w:val="clear" w:pos="9639"/>
        </w:tabs>
      </w:pPr>
      <w:r>
        <w:rPr>
          <w:rFonts w:hint="eastAsia"/>
          <w:color w:val="000000"/>
          <w:lang w:val="en-US" w:eastAsia="zh-CN"/>
        </w:rPr>
        <w:t>6</w:t>
      </w:r>
      <w:r>
        <w:rPr>
          <w:color w:val="000000"/>
          <w:lang w:val="en-US" w:eastAsia="zh-CN"/>
        </w:rPr>
        <w:t>.</w:t>
      </w:r>
      <w:r>
        <w:rPr>
          <w:rFonts w:hint="eastAsia" w:eastAsia="等线"/>
          <w:color w:val="000000"/>
          <w:lang w:val="en-US" w:eastAsia="zh-CN"/>
        </w:rPr>
        <w:t>4</w:t>
      </w:r>
      <w:r>
        <w:rPr>
          <w:color w:val="000000"/>
          <w:lang w:val="en-US" w:eastAsia="zh-CN"/>
        </w:rPr>
        <w:t>.1.</w:t>
      </w:r>
      <w:r>
        <w:rPr>
          <w:rFonts w:hint="eastAsia"/>
          <w:color w:val="000000"/>
          <w:lang w:val="en-US" w:eastAsia="zh-CN"/>
        </w:rPr>
        <w:t>2</w:t>
      </w:r>
      <w:r>
        <w:rPr>
          <w:color w:val="000000"/>
          <w:lang w:val="en-US" w:eastAsia="zh-CN"/>
        </w:rPr>
        <w:tab/>
      </w:r>
      <w:r>
        <w:rPr>
          <w:color w:val="000000"/>
          <w:lang w:val="en-US" w:eastAsia="zh-CN"/>
        </w:rPr>
        <w:t>Use Case #</w:t>
      </w:r>
      <w:r>
        <w:rPr>
          <w:rFonts w:hint="eastAsia" w:eastAsia="等线"/>
          <w:color w:val="000000"/>
          <w:lang w:val="en-US" w:eastAsia="zh-CN"/>
        </w:rPr>
        <w:t>4</w:t>
      </w:r>
      <w:r>
        <w:rPr>
          <w:color w:val="000000"/>
          <w:lang w:val="en-US" w:eastAsia="zh-CN"/>
        </w:rPr>
        <w:t>.</w:t>
      </w:r>
      <w:r>
        <w:rPr>
          <w:rFonts w:hint="eastAsia"/>
          <w:color w:val="000000"/>
          <w:lang w:val="en-US" w:eastAsia="zh-CN"/>
        </w:rPr>
        <w:t>2</w:t>
      </w:r>
      <w:r>
        <w:rPr>
          <w:color w:val="000000"/>
          <w:lang w:val="en-US" w:eastAsia="zh-CN"/>
        </w:rPr>
        <w:t xml:space="preserve">: MNO charged by </w:t>
      </w:r>
      <w:r>
        <w:rPr>
          <w:rFonts w:hint="eastAsia"/>
          <w:color w:val="000000"/>
          <w:lang w:val="en-US" w:eastAsia="zh-CN"/>
        </w:rPr>
        <w:t>SSP</w:t>
      </w:r>
      <w:r>
        <w:tab/>
      </w:r>
      <w:r>
        <w:fldChar w:fldCharType="begin"/>
      </w:r>
      <w:r>
        <w:instrText xml:space="preserve"> PAGEREF _Toc637 \h </w:instrText>
      </w:r>
      <w:r>
        <w:fldChar w:fldCharType="separate"/>
      </w:r>
      <w:r>
        <w:t>35</w:t>
      </w:r>
      <w:r>
        <w:fldChar w:fldCharType="end"/>
      </w:r>
    </w:p>
    <w:p w14:paraId="6625EAC2">
      <w:pPr>
        <w:pStyle w:val="18"/>
        <w:tabs>
          <w:tab w:val="right" w:pos="2000"/>
          <w:tab w:val="right" w:leader="dot" w:pos="9641"/>
          <w:tab w:val="clear" w:pos="9639"/>
        </w:tabs>
      </w:pPr>
      <w:r>
        <w:rPr>
          <w:rFonts w:hint="eastAsia"/>
          <w:lang w:eastAsia="zh-CN"/>
        </w:rPr>
        <w:t>6</w:t>
      </w:r>
      <w:r>
        <w:t>.</w:t>
      </w:r>
      <w:r>
        <w:rPr>
          <w:rFonts w:hint="eastAsia" w:eastAsia="宋体"/>
          <w:lang w:val="en-US" w:eastAsia="zh-CN"/>
        </w:rPr>
        <w:t>4</w:t>
      </w:r>
      <w:r>
        <w:t>.2</w:t>
      </w:r>
      <w:r>
        <w:tab/>
      </w:r>
      <w:r>
        <w:t>Potential charging requirements</w:t>
      </w:r>
      <w:r>
        <w:tab/>
      </w:r>
      <w:r>
        <w:fldChar w:fldCharType="begin"/>
      </w:r>
      <w:r>
        <w:instrText xml:space="preserve"> PAGEREF _Toc32455 \h </w:instrText>
      </w:r>
      <w:r>
        <w:fldChar w:fldCharType="separate"/>
      </w:r>
      <w:r>
        <w:t>35</w:t>
      </w:r>
      <w:r>
        <w:fldChar w:fldCharType="end"/>
      </w:r>
    </w:p>
    <w:p w14:paraId="3E75523D">
      <w:pPr>
        <w:pStyle w:val="18"/>
        <w:tabs>
          <w:tab w:val="right" w:pos="2000"/>
          <w:tab w:val="right" w:leader="dot" w:pos="9641"/>
          <w:tab w:val="clear" w:pos="9639"/>
        </w:tabs>
      </w:pPr>
      <w:r>
        <w:rPr>
          <w:rFonts w:hint="eastAsia"/>
          <w:lang w:eastAsia="zh-CN"/>
        </w:rPr>
        <w:t>6</w:t>
      </w:r>
      <w:r>
        <w:t>.</w:t>
      </w:r>
      <w:r>
        <w:rPr>
          <w:rFonts w:hint="eastAsia" w:eastAsia="宋体"/>
          <w:lang w:val="en-US" w:eastAsia="zh-CN"/>
        </w:rPr>
        <w:t>4</w:t>
      </w:r>
      <w:r>
        <w:t>.3</w:t>
      </w:r>
      <w:r>
        <w:tab/>
      </w:r>
      <w:r>
        <w:t>Key issues</w:t>
      </w:r>
      <w:r>
        <w:tab/>
      </w:r>
      <w:r>
        <w:fldChar w:fldCharType="begin"/>
      </w:r>
      <w:r>
        <w:instrText xml:space="preserve"> PAGEREF _Toc12633 \h </w:instrText>
      </w:r>
      <w:r>
        <w:fldChar w:fldCharType="separate"/>
      </w:r>
      <w:r>
        <w:t>35</w:t>
      </w:r>
      <w:r>
        <w:fldChar w:fldCharType="end"/>
      </w:r>
    </w:p>
    <w:p w14:paraId="03AEF14E">
      <w:pPr>
        <w:pStyle w:val="17"/>
        <w:tabs>
          <w:tab w:val="right" w:pos="2400"/>
          <w:tab w:val="right" w:leader="dot" w:pos="9641"/>
          <w:tab w:val="clear" w:pos="9639"/>
        </w:tabs>
      </w:pPr>
      <w:r>
        <w:rPr>
          <w:rFonts w:hint="eastAsia"/>
          <w:color w:val="000000"/>
          <w:lang w:eastAsia="zh-CN"/>
        </w:rPr>
        <w:t>6</w:t>
      </w:r>
      <w:r>
        <w:rPr>
          <w:color w:val="000000"/>
        </w:rPr>
        <w:t>.</w:t>
      </w:r>
      <w:r>
        <w:rPr>
          <w:rFonts w:hint="eastAsia" w:eastAsia="等线"/>
          <w:color w:val="000000"/>
          <w:lang w:val="en-US" w:eastAsia="zh-CN"/>
        </w:rPr>
        <w:t>4</w:t>
      </w:r>
      <w:r>
        <w:rPr>
          <w:color w:val="000000"/>
        </w:rPr>
        <w:t>.3.1</w:t>
      </w:r>
      <w:r>
        <w:rPr>
          <w:color w:val="000000"/>
        </w:rPr>
        <w:tab/>
      </w:r>
      <w:r>
        <w:rPr>
          <w:color w:val="000000"/>
        </w:rPr>
        <w:t>Key issue #</w:t>
      </w:r>
      <w:r>
        <w:rPr>
          <w:rFonts w:hint="eastAsia" w:eastAsia="等线"/>
          <w:color w:val="000000"/>
          <w:lang w:val="en-US" w:eastAsia="zh-CN"/>
        </w:rPr>
        <w:t>4</w:t>
      </w:r>
      <w:r>
        <w:rPr>
          <w:color w:val="000000"/>
        </w:rPr>
        <w:t xml:space="preserve">.1: </w:t>
      </w:r>
      <w:r>
        <w:rPr>
          <w:color w:val="000000"/>
          <w:lang w:eastAsia="zh-CN"/>
        </w:rPr>
        <w:t>Charging events and charging information required</w:t>
      </w:r>
      <w:r>
        <w:tab/>
      </w:r>
      <w:r>
        <w:fldChar w:fldCharType="begin"/>
      </w:r>
      <w:r>
        <w:instrText xml:space="preserve"> PAGEREF _Toc2047 \h </w:instrText>
      </w:r>
      <w:r>
        <w:fldChar w:fldCharType="separate"/>
      </w:r>
      <w:r>
        <w:t>35</w:t>
      </w:r>
      <w:r>
        <w:fldChar w:fldCharType="end"/>
      </w:r>
    </w:p>
    <w:p w14:paraId="102377D3">
      <w:pPr>
        <w:pStyle w:val="19"/>
        <w:tabs>
          <w:tab w:val="right" w:pos="2000"/>
          <w:tab w:val="right" w:leader="dot" w:pos="9641"/>
          <w:tab w:val="clear" w:pos="9639"/>
        </w:tabs>
      </w:pPr>
      <w:r>
        <w:rPr>
          <w:rFonts w:hint="eastAsia"/>
          <w:lang w:eastAsia="zh-CN"/>
        </w:rPr>
        <w:t>6</w:t>
      </w:r>
      <w:r>
        <w:t>.</w:t>
      </w:r>
      <w:r>
        <w:rPr>
          <w:rFonts w:hint="eastAsia"/>
          <w:lang w:val="en-US" w:eastAsia="zh-CN"/>
        </w:rPr>
        <w:t>5</w:t>
      </w:r>
      <w:r>
        <w:tab/>
      </w:r>
      <w:r>
        <w:t xml:space="preserve">Topic </w:t>
      </w:r>
      <w:r>
        <w:rPr>
          <w:rFonts w:hint="eastAsia"/>
          <w:lang w:val="en-US" w:eastAsia="zh-CN"/>
        </w:rPr>
        <w:t>5</w:t>
      </w:r>
      <w:r>
        <w:rPr>
          <w:rFonts w:hint="eastAsia" w:eastAsiaTheme="minorEastAsia"/>
          <w:lang w:eastAsia="zh-CN"/>
        </w:rPr>
        <w:t xml:space="preserve">: </w:t>
      </w:r>
      <w:r>
        <w:t xml:space="preserve">Charging scenarios for </w:t>
      </w:r>
      <w:r>
        <w:rPr>
          <w:rFonts w:hint="eastAsia"/>
        </w:rPr>
        <w:t>MVNO which provide satellite communication services</w:t>
      </w:r>
      <w:r>
        <w:tab/>
      </w:r>
      <w:r>
        <w:fldChar w:fldCharType="begin"/>
      </w:r>
      <w:r>
        <w:instrText xml:space="preserve"> PAGEREF _Toc19179 \h </w:instrText>
      </w:r>
      <w:r>
        <w:fldChar w:fldCharType="separate"/>
      </w:r>
      <w:r>
        <w:t>35</w:t>
      </w:r>
      <w:r>
        <w:fldChar w:fldCharType="end"/>
      </w:r>
    </w:p>
    <w:p w14:paraId="622BA982">
      <w:pPr>
        <w:pStyle w:val="18"/>
        <w:tabs>
          <w:tab w:val="right" w:pos="2000"/>
          <w:tab w:val="right" w:leader="dot" w:pos="9641"/>
          <w:tab w:val="clear" w:pos="9639"/>
        </w:tabs>
      </w:pPr>
      <w:r>
        <w:rPr>
          <w:rFonts w:hint="eastAsia"/>
          <w:lang w:eastAsia="zh-CN"/>
        </w:rPr>
        <w:t>6</w:t>
      </w:r>
      <w:r>
        <w:t>.</w:t>
      </w:r>
      <w:r>
        <w:rPr>
          <w:rFonts w:hint="eastAsia"/>
          <w:lang w:val="en-US" w:eastAsia="zh-CN"/>
        </w:rPr>
        <w:t>5</w:t>
      </w:r>
      <w:r>
        <w:t>.1</w:t>
      </w:r>
      <w:r>
        <w:tab/>
      </w:r>
      <w:r>
        <w:rPr>
          <w:rFonts w:hint="eastAsia"/>
          <w:lang w:eastAsia="zh-CN"/>
        </w:rPr>
        <w:t>Use cases</w:t>
      </w:r>
      <w:r>
        <w:tab/>
      </w:r>
      <w:r>
        <w:fldChar w:fldCharType="begin"/>
      </w:r>
      <w:r>
        <w:instrText xml:space="preserve"> PAGEREF _Toc14272 \h </w:instrText>
      </w:r>
      <w:r>
        <w:fldChar w:fldCharType="separate"/>
      </w:r>
      <w:r>
        <w:t>35</w:t>
      </w:r>
      <w:r>
        <w:fldChar w:fldCharType="end"/>
      </w:r>
    </w:p>
    <w:p w14:paraId="31F050AD">
      <w:pPr>
        <w:pStyle w:val="18"/>
        <w:tabs>
          <w:tab w:val="right" w:pos="2000"/>
          <w:tab w:val="right" w:leader="dot" w:pos="9641"/>
          <w:tab w:val="clear" w:pos="9639"/>
        </w:tabs>
      </w:pPr>
      <w:r>
        <w:rPr>
          <w:rFonts w:hint="eastAsia"/>
          <w:lang w:eastAsia="zh-CN"/>
        </w:rPr>
        <w:t>6</w:t>
      </w:r>
      <w:r>
        <w:t>.</w:t>
      </w:r>
      <w:r>
        <w:rPr>
          <w:rFonts w:hint="eastAsia"/>
          <w:lang w:val="en-US" w:eastAsia="zh-CN"/>
        </w:rPr>
        <w:t>5</w:t>
      </w:r>
      <w:r>
        <w:t>.2</w:t>
      </w:r>
      <w:r>
        <w:tab/>
      </w:r>
      <w:r>
        <w:t>Potential charging requirements</w:t>
      </w:r>
      <w:r>
        <w:tab/>
      </w:r>
      <w:r>
        <w:fldChar w:fldCharType="begin"/>
      </w:r>
      <w:r>
        <w:instrText xml:space="preserve"> PAGEREF _Toc29155 \h </w:instrText>
      </w:r>
      <w:r>
        <w:fldChar w:fldCharType="separate"/>
      </w:r>
      <w:r>
        <w:t>36</w:t>
      </w:r>
      <w:r>
        <w:fldChar w:fldCharType="end"/>
      </w:r>
    </w:p>
    <w:p w14:paraId="3804C532">
      <w:pPr>
        <w:pStyle w:val="18"/>
        <w:tabs>
          <w:tab w:val="right" w:pos="2000"/>
          <w:tab w:val="right" w:leader="dot" w:pos="9641"/>
          <w:tab w:val="clear" w:pos="9639"/>
        </w:tabs>
      </w:pPr>
      <w:r>
        <w:rPr>
          <w:rFonts w:hint="eastAsia"/>
          <w:lang w:eastAsia="zh-CN"/>
        </w:rPr>
        <w:t>6</w:t>
      </w:r>
      <w:r>
        <w:t>.</w:t>
      </w:r>
      <w:r>
        <w:rPr>
          <w:rFonts w:hint="eastAsia"/>
          <w:lang w:val="en-US" w:eastAsia="zh-CN"/>
        </w:rPr>
        <w:t>5</w:t>
      </w:r>
      <w:r>
        <w:t>.3</w:t>
      </w:r>
      <w:r>
        <w:tab/>
      </w:r>
      <w:r>
        <w:t>Key issues</w:t>
      </w:r>
      <w:r>
        <w:tab/>
      </w:r>
      <w:r>
        <w:fldChar w:fldCharType="begin"/>
      </w:r>
      <w:r>
        <w:instrText xml:space="preserve"> PAGEREF _Toc7490 \h </w:instrText>
      </w:r>
      <w:r>
        <w:fldChar w:fldCharType="separate"/>
      </w:r>
      <w:r>
        <w:t>36</w:t>
      </w:r>
      <w:r>
        <w:fldChar w:fldCharType="end"/>
      </w:r>
    </w:p>
    <w:p w14:paraId="6C80D5B9">
      <w:pPr>
        <w:pStyle w:val="17"/>
        <w:tabs>
          <w:tab w:val="right" w:pos="2400"/>
          <w:tab w:val="right" w:leader="dot" w:pos="9641"/>
          <w:tab w:val="clear" w:pos="9639"/>
        </w:tabs>
      </w:pPr>
      <w:r>
        <w:rPr>
          <w:rFonts w:hint="eastAsia"/>
          <w:color w:val="000000"/>
          <w:lang w:eastAsia="zh-CN"/>
        </w:rPr>
        <w:t>6</w:t>
      </w:r>
      <w:r>
        <w:rPr>
          <w:color w:val="000000"/>
        </w:rPr>
        <w:t>.</w:t>
      </w:r>
      <w:r>
        <w:rPr>
          <w:rFonts w:hint="eastAsia"/>
          <w:color w:val="000000"/>
          <w:lang w:val="en-US" w:eastAsia="zh-CN"/>
        </w:rPr>
        <w:t>5</w:t>
      </w:r>
      <w:r>
        <w:rPr>
          <w:color w:val="000000"/>
        </w:rPr>
        <w:t>.3.1</w:t>
      </w:r>
      <w:r>
        <w:rPr>
          <w:color w:val="000000"/>
        </w:rPr>
        <w:tab/>
      </w:r>
      <w:r>
        <w:rPr>
          <w:color w:val="000000"/>
        </w:rPr>
        <w:t>Key issue #</w:t>
      </w:r>
      <w:r>
        <w:rPr>
          <w:rFonts w:hint="eastAsia"/>
          <w:color w:val="000000"/>
          <w:lang w:val="en-US" w:eastAsia="zh-CN"/>
        </w:rPr>
        <w:t>5</w:t>
      </w:r>
      <w:r>
        <w:rPr>
          <w:color w:val="000000"/>
        </w:rPr>
        <w:t xml:space="preserve">.1: </w:t>
      </w:r>
      <w:r>
        <w:rPr>
          <w:color w:val="000000"/>
          <w:lang w:eastAsia="zh-CN"/>
        </w:rPr>
        <w:t>Charging</w:t>
      </w:r>
      <w:r>
        <w:rPr>
          <w:rFonts w:hint="eastAsia"/>
          <w:color w:val="000000"/>
          <w:lang w:val="en-US" w:eastAsia="zh-CN"/>
        </w:rPr>
        <w:t xml:space="preserve"> information, </w:t>
      </w:r>
      <w:r>
        <w:rPr>
          <w:rFonts w:hint="eastAsia"/>
          <w:color w:val="000000"/>
          <w:lang w:eastAsia="zh-CN"/>
        </w:rPr>
        <w:t>architecture and procedure</w:t>
      </w:r>
      <w:r>
        <w:tab/>
      </w:r>
      <w:r>
        <w:fldChar w:fldCharType="begin"/>
      </w:r>
      <w:r>
        <w:instrText xml:space="preserve"> PAGEREF _Toc15041 \h </w:instrText>
      </w:r>
      <w:r>
        <w:fldChar w:fldCharType="separate"/>
      </w:r>
      <w:r>
        <w:t>36</w:t>
      </w:r>
      <w:r>
        <w:fldChar w:fldCharType="end"/>
      </w:r>
    </w:p>
    <w:p w14:paraId="3F55DF39">
      <w:pPr>
        <w:pStyle w:val="18"/>
        <w:tabs>
          <w:tab w:val="right" w:pos="2000"/>
          <w:tab w:val="right" w:leader="dot" w:pos="9641"/>
          <w:tab w:val="clear" w:pos="9639"/>
        </w:tabs>
      </w:pPr>
      <w:r>
        <w:rPr>
          <w:rFonts w:hint="eastAsia"/>
          <w:lang w:eastAsia="zh-CN"/>
        </w:rPr>
        <w:t>6</w:t>
      </w:r>
      <w:r>
        <w:t>.</w:t>
      </w:r>
      <w:r>
        <w:rPr>
          <w:rFonts w:hint="eastAsia"/>
          <w:lang w:val="en-US" w:eastAsia="zh-CN"/>
        </w:rPr>
        <w:t>5</w:t>
      </w:r>
      <w:r>
        <w:t>.4</w:t>
      </w:r>
      <w:r>
        <w:tab/>
      </w:r>
      <w:r>
        <w:t>Possible solutions</w:t>
      </w:r>
      <w:r>
        <w:tab/>
      </w:r>
      <w:r>
        <w:fldChar w:fldCharType="begin"/>
      </w:r>
      <w:r>
        <w:instrText xml:space="preserve"> PAGEREF _Toc15519 \h </w:instrText>
      </w:r>
      <w:r>
        <w:fldChar w:fldCharType="separate"/>
      </w:r>
      <w:r>
        <w:t>36</w:t>
      </w:r>
      <w:r>
        <w:fldChar w:fldCharType="end"/>
      </w:r>
    </w:p>
    <w:p w14:paraId="28072EF1">
      <w:pPr>
        <w:pStyle w:val="17"/>
        <w:tabs>
          <w:tab w:val="right" w:pos="2400"/>
          <w:tab w:val="right" w:leader="dot" w:pos="9641"/>
          <w:tab w:val="clear" w:pos="9639"/>
        </w:tabs>
      </w:pPr>
      <w:r>
        <w:rPr>
          <w:lang w:val="en-US" w:eastAsia="zh-CN"/>
        </w:rPr>
        <w:t>6.</w:t>
      </w:r>
      <w:r>
        <w:rPr>
          <w:rFonts w:hint="eastAsia"/>
          <w:lang w:val="en-US" w:eastAsia="zh-CN"/>
        </w:rPr>
        <w:t>5</w:t>
      </w:r>
      <w:r>
        <w:rPr>
          <w:lang w:val="en-US" w:eastAsia="zh-CN"/>
        </w:rPr>
        <w:t>.4.1</w:t>
      </w:r>
      <w:r>
        <w:rPr>
          <w:lang w:eastAsia="zh-CN"/>
        </w:rPr>
        <w:tab/>
      </w:r>
      <w:r>
        <w:rPr>
          <w:lang w:val="en-US" w:eastAsia="zh-CN"/>
        </w:rPr>
        <w:t>Solution</w:t>
      </w:r>
      <w:r>
        <w:rPr>
          <w:lang w:eastAsia="zh-CN"/>
        </w:rPr>
        <w:t xml:space="preserve"> #</w:t>
      </w:r>
      <w:r>
        <w:rPr>
          <w:rFonts w:hint="eastAsia"/>
          <w:lang w:val="en-US" w:eastAsia="zh-CN"/>
        </w:rPr>
        <w:t>5</w:t>
      </w:r>
      <w:r>
        <w:rPr>
          <w:lang w:eastAsia="zh-CN"/>
        </w:rPr>
        <w:t xml:space="preserve">.1: </w:t>
      </w:r>
      <w:r>
        <w:rPr>
          <w:rFonts w:hint="eastAsia"/>
          <w:lang w:eastAsia="zh-CN"/>
        </w:rPr>
        <w:t xml:space="preserve">MNO performs wholesale charging and MVNO </w:t>
      </w:r>
      <w:r>
        <w:rPr>
          <w:lang w:eastAsia="zh-CN"/>
        </w:rPr>
        <w:t>perform</w:t>
      </w:r>
      <w:r>
        <w:rPr>
          <w:rFonts w:hint="eastAsia"/>
          <w:lang w:eastAsia="zh-CN"/>
        </w:rPr>
        <w:t>s</w:t>
      </w:r>
      <w:r>
        <w:rPr>
          <w:lang w:eastAsia="zh-CN"/>
        </w:rPr>
        <w:t xml:space="preserve"> retail charging</w:t>
      </w:r>
      <w:r>
        <w:tab/>
      </w:r>
      <w:r>
        <w:fldChar w:fldCharType="begin"/>
      </w:r>
      <w:r>
        <w:instrText xml:space="preserve"> PAGEREF _Toc15461 \h </w:instrText>
      </w:r>
      <w:r>
        <w:fldChar w:fldCharType="separate"/>
      </w:r>
      <w:r>
        <w:t>36</w:t>
      </w:r>
      <w:r>
        <w:fldChar w:fldCharType="end"/>
      </w:r>
    </w:p>
    <w:p w14:paraId="1A9257B6">
      <w:pPr>
        <w:pStyle w:val="16"/>
        <w:tabs>
          <w:tab w:val="right" w:pos="2400"/>
          <w:tab w:val="right" w:leader="dot" w:pos="9641"/>
          <w:tab w:val="clear" w:pos="9639"/>
        </w:tabs>
      </w:pPr>
      <w:r>
        <w:rPr>
          <w:lang w:val="en-US" w:eastAsia="zh-CN"/>
        </w:rPr>
        <w:t>6.</w:t>
      </w:r>
      <w:r>
        <w:rPr>
          <w:rFonts w:hint="eastAsia"/>
          <w:lang w:val="en-US" w:eastAsia="zh-CN"/>
        </w:rPr>
        <w:t>5</w:t>
      </w:r>
      <w:r>
        <w:rPr>
          <w:lang w:val="en-US" w:eastAsia="zh-CN"/>
        </w:rPr>
        <w:t>.4</w:t>
      </w:r>
      <w:r>
        <w:t>.</w:t>
      </w:r>
      <w:r>
        <w:rPr>
          <w:lang w:val="en-US" w:eastAsia="zh-CN"/>
        </w:rPr>
        <w:t>1</w:t>
      </w:r>
      <w:r>
        <w:t>.1</w:t>
      </w:r>
      <w:r>
        <w:tab/>
      </w:r>
      <w:r>
        <w:t>General description</w:t>
      </w:r>
      <w:r>
        <w:tab/>
      </w:r>
      <w:r>
        <w:fldChar w:fldCharType="begin"/>
      </w:r>
      <w:r>
        <w:instrText xml:space="preserve"> PAGEREF _Toc12191 \h </w:instrText>
      </w:r>
      <w:r>
        <w:fldChar w:fldCharType="separate"/>
      </w:r>
      <w:r>
        <w:t>36</w:t>
      </w:r>
      <w:r>
        <w:fldChar w:fldCharType="end"/>
      </w:r>
    </w:p>
    <w:p w14:paraId="17AA81BE">
      <w:pPr>
        <w:pStyle w:val="16"/>
        <w:tabs>
          <w:tab w:val="right" w:pos="2400"/>
          <w:tab w:val="right" w:leader="dot" w:pos="9641"/>
          <w:tab w:val="clear" w:pos="9639"/>
        </w:tabs>
      </w:pPr>
      <w:r>
        <w:t>6.</w:t>
      </w:r>
      <w:r>
        <w:rPr>
          <w:rFonts w:hint="eastAsia"/>
          <w:lang w:val="en-US" w:eastAsia="zh-CN"/>
        </w:rPr>
        <w:t>X</w:t>
      </w:r>
      <w:r>
        <w:t>.4.1.2</w:t>
      </w:r>
      <w:r>
        <w:tab/>
      </w:r>
      <w:r>
        <w:t>Architecture description</w:t>
      </w:r>
      <w:r>
        <w:tab/>
      </w:r>
      <w:r>
        <w:fldChar w:fldCharType="begin"/>
      </w:r>
      <w:r>
        <w:instrText xml:space="preserve"> PAGEREF _Toc13882 \h </w:instrText>
      </w:r>
      <w:r>
        <w:fldChar w:fldCharType="separate"/>
      </w:r>
      <w:r>
        <w:t>36</w:t>
      </w:r>
      <w:r>
        <w:fldChar w:fldCharType="end"/>
      </w:r>
    </w:p>
    <w:p w14:paraId="31E1D557">
      <w:pPr>
        <w:pStyle w:val="16"/>
        <w:tabs>
          <w:tab w:val="right" w:pos="2400"/>
          <w:tab w:val="right" w:leader="dot" w:pos="9641"/>
          <w:tab w:val="clear" w:pos="9639"/>
        </w:tabs>
      </w:pPr>
      <w:r>
        <w:t>6.</w:t>
      </w:r>
      <w:r>
        <w:rPr>
          <w:rFonts w:hint="eastAsia"/>
          <w:lang w:val="en-US" w:eastAsia="zh-CN"/>
        </w:rPr>
        <w:t>5</w:t>
      </w:r>
      <w:r>
        <w:t>.4.1.3</w:t>
      </w:r>
      <w:r>
        <w:tab/>
      </w:r>
      <w:r>
        <w:t>Procedures description</w:t>
      </w:r>
      <w:r>
        <w:tab/>
      </w:r>
      <w:r>
        <w:fldChar w:fldCharType="begin"/>
      </w:r>
      <w:r>
        <w:instrText xml:space="preserve"> PAGEREF _Toc6594 \h </w:instrText>
      </w:r>
      <w:r>
        <w:fldChar w:fldCharType="separate"/>
      </w:r>
      <w:r>
        <w:t>38</w:t>
      </w:r>
      <w:r>
        <w:fldChar w:fldCharType="end"/>
      </w:r>
    </w:p>
    <w:p w14:paraId="233AEBB0">
      <w:pPr>
        <w:pStyle w:val="18"/>
        <w:tabs>
          <w:tab w:val="right" w:pos="2000"/>
          <w:tab w:val="right" w:leader="dot" w:pos="9641"/>
          <w:tab w:val="clear" w:pos="9639"/>
        </w:tabs>
      </w:pPr>
      <w:r>
        <w:rPr>
          <w:lang w:val="en-US" w:eastAsia="zh-CN"/>
        </w:rPr>
        <w:t>6.</w:t>
      </w:r>
      <w:r>
        <w:rPr>
          <w:rFonts w:hint="eastAsia"/>
          <w:lang w:val="en-US" w:eastAsia="zh-CN"/>
        </w:rPr>
        <w:t>5</w:t>
      </w:r>
      <w:r>
        <w:rPr>
          <w:lang w:val="en-US" w:eastAsia="zh-CN"/>
        </w:rPr>
        <w:t>.5</w:t>
      </w:r>
      <w:r>
        <w:rPr>
          <w:lang w:val="en-US" w:eastAsia="zh-CN"/>
        </w:rPr>
        <w:tab/>
      </w:r>
      <w:r>
        <w:rPr>
          <w:lang w:val="en-US" w:eastAsia="zh-CN"/>
        </w:rPr>
        <w:t>Evaluation</w:t>
      </w:r>
      <w:r>
        <w:tab/>
      </w:r>
      <w:r>
        <w:fldChar w:fldCharType="begin"/>
      </w:r>
      <w:r>
        <w:instrText xml:space="preserve"> PAGEREF _Toc148 \h </w:instrText>
      </w:r>
      <w:r>
        <w:fldChar w:fldCharType="separate"/>
      </w:r>
      <w:r>
        <w:t>38</w:t>
      </w:r>
      <w:r>
        <w:fldChar w:fldCharType="end"/>
      </w:r>
    </w:p>
    <w:p w14:paraId="613CB518">
      <w:pPr>
        <w:pStyle w:val="18"/>
        <w:tabs>
          <w:tab w:val="right" w:pos="2000"/>
          <w:tab w:val="right" w:leader="dot" w:pos="9641"/>
          <w:tab w:val="clear" w:pos="9639"/>
        </w:tabs>
      </w:pPr>
      <w:r>
        <w:rPr>
          <w:lang w:val="en-US" w:eastAsia="zh-CN"/>
        </w:rPr>
        <w:t>6.</w:t>
      </w:r>
      <w:r>
        <w:rPr>
          <w:rFonts w:hint="eastAsia"/>
          <w:lang w:val="en-US" w:eastAsia="zh-CN"/>
        </w:rPr>
        <w:t>5</w:t>
      </w:r>
      <w:r>
        <w:rPr>
          <w:lang w:val="en-US" w:eastAsia="zh-CN"/>
        </w:rPr>
        <w:t>.6</w:t>
      </w:r>
      <w:r>
        <w:rPr>
          <w:lang w:val="en-US" w:eastAsia="zh-CN"/>
        </w:rPr>
        <w:tab/>
      </w:r>
      <w:r>
        <w:rPr>
          <w:lang w:val="en-US" w:eastAsia="zh-CN"/>
        </w:rPr>
        <w:t>Conclusion</w:t>
      </w:r>
      <w:r>
        <w:tab/>
      </w:r>
      <w:r>
        <w:fldChar w:fldCharType="begin"/>
      </w:r>
      <w:r>
        <w:instrText xml:space="preserve"> PAGEREF _Toc29069 \h </w:instrText>
      </w:r>
      <w:r>
        <w:fldChar w:fldCharType="separate"/>
      </w:r>
      <w:r>
        <w:t>38</w:t>
      </w:r>
      <w:r>
        <w:fldChar w:fldCharType="end"/>
      </w:r>
    </w:p>
    <w:p w14:paraId="70B3FECB">
      <w:pPr>
        <w:pStyle w:val="20"/>
        <w:tabs>
          <w:tab w:val="right" w:pos="2000"/>
          <w:tab w:val="right" w:leader="dot" w:pos="9641"/>
          <w:tab w:val="clear" w:pos="9639"/>
        </w:tabs>
      </w:pPr>
      <w:r>
        <w:rPr>
          <w:rFonts w:hint="eastAsia"/>
          <w:lang w:eastAsia="zh-CN"/>
        </w:rPr>
        <w:t>7</w:t>
      </w:r>
      <w:r>
        <w:t>.</w:t>
      </w:r>
      <w:r>
        <w:tab/>
      </w:r>
      <w:r>
        <w:t>Conclusions and Recommendations</w:t>
      </w:r>
      <w:r>
        <w:tab/>
      </w:r>
      <w:r>
        <w:fldChar w:fldCharType="begin"/>
      </w:r>
      <w:r>
        <w:instrText xml:space="preserve"> PAGEREF _Toc24898 \h </w:instrText>
      </w:r>
      <w:r>
        <w:fldChar w:fldCharType="separate"/>
      </w:r>
      <w:r>
        <w:t>38</w:t>
      </w:r>
      <w:r>
        <w:fldChar w:fldCharType="end"/>
      </w:r>
    </w:p>
    <w:p w14:paraId="664E3F0E">
      <w:pPr>
        <w:pStyle w:val="53"/>
        <w:tabs>
          <w:tab w:val="right" w:leader="dot" w:pos="9641"/>
          <w:tab w:val="clear" w:pos="9639"/>
        </w:tabs>
      </w:pPr>
      <w:r>
        <w:t>Annex &lt;A&gt;:</w:t>
      </w:r>
      <w:r>
        <w:t xml:space="preserve"> </w:t>
      </w:r>
      <w:r>
        <w:t>Change history</w:t>
      </w:r>
      <w:r>
        <w:tab/>
      </w:r>
      <w:r>
        <w:fldChar w:fldCharType="begin"/>
      </w:r>
      <w:r>
        <w:instrText xml:space="preserve"> PAGEREF _Toc29044 \h </w:instrText>
      </w:r>
      <w:r>
        <w:fldChar w:fldCharType="separate"/>
      </w:r>
      <w:r>
        <w:t>39</w:t>
      </w:r>
      <w:r>
        <w:fldChar w:fldCharType="end"/>
      </w:r>
    </w:p>
    <w:p w14:paraId="1C16C3E3">
      <w:r>
        <w:rPr>
          <w:sz w:val="22"/>
        </w:rPr>
        <w:fldChar w:fldCharType="end"/>
      </w:r>
    </w:p>
    <w:p w14:paraId="156A9804">
      <w:pPr>
        <w:pStyle w:val="128"/>
      </w:pPr>
      <w:r>
        <w:br w:type="page"/>
      </w:r>
    </w:p>
    <w:p w14:paraId="462ED36D">
      <w:pPr>
        <w:pStyle w:val="3"/>
      </w:pPr>
      <w:bookmarkStart w:id="15" w:name="foreword"/>
      <w:bookmarkEnd w:id="15"/>
      <w:bookmarkStart w:id="16" w:name="_Toc25688"/>
      <w:bookmarkStart w:id="17" w:name="_Toc180261046"/>
      <w:bookmarkStart w:id="18" w:name="_Toc13767"/>
      <w:r>
        <w:t>Foreword</w:t>
      </w:r>
      <w:bookmarkEnd w:id="16"/>
      <w:bookmarkEnd w:id="17"/>
      <w:bookmarkEnd w:id="18"/>
    </w:p>
    <w:p w14:paraId="6A547B23">
      <w:r>
        <w:t xml:space="preserve">This Technical </w:t>
      </w:r>
      <w:bookmarkStart w:id="19" w:name="spectype3"/>
      <w:r>
        <w:t>Report</w:t>
      </w:r>
      <w:bookmarkEnd w:id="19"/>
      <w:r>
        <w:t xml:space="preserve"> has been produced by the 3rd Generation Partnership Project (3GPP).</w:t>
      </w:r>
    </w:p>
    <w:p w14:paraId="465420D4">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A4A711">
      <w:pPr>
        <w:pStyle w:val="110"/>
      </w:pPr>
      <w:r>
        <w:t>Version x.y.z</w:t>
      </w:r>
    </w:p>
    <w:p w14:paraId="1083161D">
      <w:pPr>
        <w:pStyle w:val="110"/>
      </w:pPr>
      <w:r>
        <w:t>where:</w:t>
      </w:r>
    </w:p>
    <w:p w14:paraId="216B45A9">
      <w:pPr>
        <w:pStyle w:val="121"/>
      </w:pPr>
      <w:r>
        <w:t>x</w:t>
      </w:r>
      <w:r>
        <w:tab/>
      </w:r>
      <w:r>
        <w:t>the first digit:</w:t>
      </w:r>
    </w:p>
    <w:p w14:paraId="2164C819">
      <w:pPr>
        <w:pStyle w:val="122"/>
      </w:pPr>
      <w:r>
        <w:t>1</w:t>
      </w:r>
      <w:r>
        <w:tab/>
      </w:r>
      <w:r>
        <w:t>presented to TSG for information;</w:t>
      </w:r>
    </w:p>
    <w:p w14:paraId="7782761F">
      <w:pPr>
        <w:pStyle w:val="122"/>
      </w:pPr>
      <w:r>
        <w:t>2</w:t>
      </w:r>
      <w:r>
        <w:tab/>
      </w:r>
      <w:r>
        <w:t>presented to TSG for approval;</w:t>
      </w:r>
    </w:p>
    <w:p w14:paraId="691E1633">
      <w:pPr>
        <w:pStyle w:val="122"/>
      </w:pPr>
      <w:r>
        <w:t>3</w:t>
      </w:r>
      <w:r>
        <w:tab/>
      </w:r>
      <w:r>
        <w:t>or greater indicates TSG approved document under change control.</w:t>
      </w:r>
    </w:p>
    <w:p w14:paraId="39C02760">
      <w:pPr>
        <w:pStyle w:val="121"/>
      </w:pPr>
      <w:r>
        <w:t>y</w:t>
      </w:r>
      <w:r>
        <w:tab/>
      </w:r>
      <w:r>
        <w:t>the second digit is incremented for all changes of substance, i.e. technical enhancements, corrections, updates, etc.</w:t>
      </w:r>
    </w:p>
    <w:p w14:paraId="5BFAF666">
      <w:pPr>
        <w:pStyle w:val="121"/>
      </w:pPr>
      <w:r>
        <w:t>z</w:t>
      </w:r>
      <w:r>
        <w:tab/>
      </w:r>
      <w:r>
        <w:t>the third digit is incremented when editorial only changes have been incorporated in the document.</w:t>
      </w:r>
    </w:p>
    <w:p w14:paraId="3B76446A">
      <w:r>
        <w:t>In the present document, modal verbs have the following meanings:</w:t>
      </w:r>
    </w:p>
    <w:p w14:paraId="3F6CC6A5">
      <w:pPr>
        <w:pStyle w:val="106"/>
      </w:pPr>
      <w:r>
        <w:rPr>
          <w:b/>
        </w:rPr>
        <w:t>shall</w:t>
      </w:r>
      <w:r>
        <w:tab/>
      </w:r>
      <w:r>
        <w:tab/>
      </w:r>
      <w:r>
        <w:t>indicates a mandatory requirement to do something</w:t>
      </w:r>
    </w:p>
    <w:p w14:paraId="68AD2E83">
      <w:pPr>
        <w:pStyle w:val="106"/>
      </w:pPr>
      <w:r>
        <w:rPr>
          <w:b/>
        </w:rPr>
        <w:t>shall not</w:t>
      </w:r>
      <w:r>
        <w:tab/>
      </w:r>
      <w:r>
        <w:t>indicates an interdiction (prohibition) to do something</w:t>
      </w:r>
    </w:p>
    <w:p w14:paraId="7C6193CF">
      <w:r>
        <w:t>The constructions "shall" and "shall not" are confined to the context of normative provisions, and do not appear in Technical Reports.</w:t>
      </w:r>
    </w:p>
    <w:p w14:paraId="2465B1CD">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6FD710D">
      <w:pPr>
        <w:pStyle w:val="106"/>
      </w:pPr>
      <w:r>
        <w:rPr>
          <w:b/>
        </w:rPr>
        <w:t>should</w:t>
      </w:r>
      <w:r>
        <w:tab/>
      </w:r>
      <w:r>
        <w:tab/>
      </w:r>
      <w:r>
        <w:t>indicates a recommendation to do something</w:t>
      </w:r>
    </w:p>
    <w:p w14:paraId="7590E91C">
      <w:pPr>
        <w:pStyle w:val="106"/>
      </w:pPr>
      <w:r>
        <w:rPr>
          <w:b/>
        </w:rPr>
        <w:t>should not</w:t>
      </w:r>
      <w:r>
        <w:tab/>
      </w:r>
      <w:r>
        <w:t>indicates a recommendation not to do something</w:t>
      </w:r>
    </w:p>
    <w:p w14:paraId="69E1BF6A">
      <w:pPr>
        <w:pStyle w:val="106"/>
      </w:pPr>
      <w:r>
        <w:rPr>
          <w:b/>
        </w:rPr>
        <w:t>may</w:t>
      </w:r>
      <w:r>
        <w:tab/>
      </w:r>
      <w:r>
        <w:tab/>
      </w:r>
      <w:r>
        <w:t>indicates permission to do something</w:t>
      </w:r>
    </w:p>
    <w:p w14:paraId="6E84C542">
      <w:pPr>
        <w:pStyle w:val="106"/>
      </w:pPr>
      <w:r>
        <w:rPr>
          <w:b/>
        </w:rPr>
        <w:t>need not</w:t>
      </w:r>
      <w:r>
        <w:tab/>
      </w:r>
      <w:r>
        <w:t>indicates permission not to do something</w:t>
      </w:r>
    </w:p>
    <w:p w14:paraId="17460C26">
      <w:r>
        <w:t>The construction "may not" is ambiguous and is not used in normative elements. The unambiguous constructions "might not" or "shall not" are used instead, depending upon the meaning intended.</w:t>
      </w:r>
    </w:p>
    <w:p w14:paraId="66AFBF77">
      <w:pPr>
        <w:pStyle w:val="106"/>
      </w:pPr>
      <w:r>
        <w:rPr>
          <w:b/>
        </w:rPr>
        <w:t>can</w:t>
      </w:r>
      <w:r>
        <w:tab/>
      </w:r>
      <w:r>
        <w:tab/>
      </w:r>
      <w:r>
        <w:t>indicates that something is possible</w:t>
      </w:r>
    </w:p>
    <w:p w14:paraId="0EC36F33">
      <w:pPr>
        <w:pStyle w:val="106"/>
      </w:pPr>
      <w:r>
        <w:rPr>
          <w:b/>
        </w:rPr>
        <w:t>cannot</w:t>
      </w:r>
      <w:r>
        <w:tab/>
      </w:r>
      <w:r>
        <w:tab/>
      </w:r>
      <w:r>
        <w:t>indicates that something is impossible</w:t>
      </w:r>
    </w:p>
    <w:p w14:paraId="455EEC45">
      <w:r>
        <w:t>The constructions "can" and "cannot" are not substitutes for "may" and "need not".</w:t>
      </w:r>
    </w:p>
    <w:p w14:paraId="3893FA57">
      <w:pPr>
        <w:pStyle w:val="106"/>
      </w:pPr>
      <w:r>
        <w:rPr>
          <w:b/>
        </w:rPr>
        <w:t>will</w:t>
      </w:r>
      <w:r>
        <w:tab/>
      </w:r>
      <w:r>
        <w:tab/>
      </w:r>
      <w:r>
        <w:t>indicates that something is certain or expected to happen as a result of action taken by an agency the behaviour of which is outside the scope of the present document</w:t>
      </w:r>
    </w:p>
    <w:p w14:paraId="668F56E3">
      <w:pPr>
        <w:pStyle w:val="106"/>
      </w:pPr>
      <w:r>
        <w:rPr>
          <w:b/>
        </w:rPr>
        <w:t>will not</w:t>
      </w:r>
      <w:r>
        <w:tab/>
      </w:r>
      <w:r>
        <w:tab/>
      </w:r>
      <w:r>
        <w:t>indicates that something is certain or expected not to happen as a result of action taken by an agency the behaviour of which is outside the scope of the present document</w:t>
      </w:r>
    </w:p>
    <w:p w14:paraId="0304AA04">
      <w:pPr>
        <w:pStyle w:val="106"/>
      </w:pPr>
      <w:r>
        <w:rPr>
          <w:b/>
        </w:rPr>
        <w:t>might</w:t>
      </w:r>
      <w:r>
        <w:tab/>
      </w:r>
      <w:r>
        <w:t>indicates a likelihood that something will happen as a result of action taken by some agency the behaviour of which is outside the scope of the present document</w:t>
      </w:r>
    </w:p>
    <w:p w14:paraId="5E108FD2">
      <w:pPr>
        <w:pStyle w:val="106"/>
      </w:pPr>
      <w:r>
        <w:rPr>
          <w:b/>
        </w:rPr>
        <w:t>might not</w:t>
      </w:r>
      <w:r>
        <w:tab/>
      </w:r>
      <w:r>
        <w:t>indicates a likelihood that something will not happen as a result of action taken by some agency the behaviour of which is outside the scope of the present document</w:t>
      </w:r>
    </w:p>
    <w:p w14:paraId="71A2F13B">
      <w:r>
        <w:t>In addition:</w:t>
      </w:r>
    </w:p>
    <w:p w14:paraId="3CE6E7A2">
      <w:pPr>
        <w:pStyle w:val="106"/>
      </w:pPr>
      <w:r>
        <w:rPr>
          <w:b/>
        </w:rPr>
        <w:t>is</w:t>
      </w:r>
      <w:r>
        <w:tab/>
      </w:r>
      <w:r>
        <w:t>(or any other verb in the indicative mood) indicates a statement of fact</w:t>
      </w:r>
    </w:p>
    <w:p w14:paraId="7E3BC690">
      <w:pPr>
        <w:pStyle w:val="106"/>
      </w:pPr>
      <w:r>
        <w:rPr>
          <w:b/>
        </w:rPr>
        <w:t>is not</w:t>
      </w:r>
      <w:r>
        <w:tab/>
      </w:r>
      <w:r>
        <w:t>(or any other negative verb in the indicative mood) indicates a statement of fact</w:t>
      </w:r>
    </w:p>
    <w:p w14:paraId="0DC8B568">
      <w:r>
        <w:t>The constructions "is" and "is not" do not indicate requirements.</w:t>
      </w:r>
    </w:p>
    <w:p w14:paraId="7929302B">
      <w:pPr>
        <w:pStyle w:val="3"/>
      </w:pPr>
      <w:bookmarkStart w:id="20" w:name="introduction"/>
      <w:bookmarkEnd w:id="20"/>
      <w:r>
        <w:br w:type="page"/>
      </w:r>
      <w:bookmarkStart w:id="21" w:name="scope"/>
      <w:bookmarkEnd w:id="21"/>
      <w:bookmarkStart w:id="22" w:name="_Toc180261047"/>
      <w:bookmarkStart w:id="23" w:name="_Toc195"/>
      <w:bookmarkStart w:id="24" w:name="_Toc4285"/>
      <w:r>
        <w:t>1</w:t>
      </w:r>
      <w:r>
        <w:tab/>
      </w:r>
      <w:r>
        <w:t>Scope</w:t>
      </w:r>
      <w:bookmarkEnd w:id="22"/>
      <w:bookmarkEnd w:id="23"/>
      <w:bookmarkEnd w:id="24"/>
    </w:p>
    <w:p w14:paraId="52C53892">
      <w:pPr>
        <w:rPr>
          <w:lang w:eastAsia="zh-CN"/>
        </w:rPr>
      </w:pPr>
      <w:r>
        <w:t xml:space="preserve">The present document </w:t>
      </w:r>
      <w:r>
        <w:rPr>
          <w:rFonts w:hint="eastAsia"/>
          <w:lang w:eastAsia="zh-CN"/>
        </w:rPr>
        <w:t>studies</w:t>
      </w:r>
      <w:r>
        <w:t xml:space="preserve"> on charging aspects of</w:t>
      </w:r>
      <w:r>
        <w:rPr>
          <w:rFonts w:hint="eastAsia"/>
          <w:lang w:eastAsia="zh-CN"/>
        </w:rPr>
        <w:t xml:space="preserve"> satellite </w:t>
      </w:r>
      <w:r>
        <w:rPr>
          <w:lang w:eastAsia="zh-CN"/>
        </w:rPr>
        <w:t>access Phase 3</w:t>
      </w:r>
      <w:r>
        <w:rPr>
          <w:rFonts w:hint="eastAsia"/>
          <w:lang w:eastAsia="zh-CN"/>
        </w:rPr>
        <w:t xml:space="preserve"> based on the </w:t>
      </w:r>
      <w:r>
        <w:rPr>
          <w:lang w:eastAsia="zh-CN"/>
        </w:rPr>
        <w:t>T</w:t>
      </w:r>
      <w:r>
        <w:rPr>
          <w:rFonts w:hint="eastAsia"/>
          <w:lang w:eastAsia="zh-CN"/>
        </w:rPr>
        <w:t>S</w:t>
      </w:r>
      <w:r>
        <w:rPr>
          <w:lang w:eastAsia="zh-CN"/>
        </w:rPr>
        <w:t xml:space="preserve"> 22.261</w:t>
      </w:r>
      <w:r>
        <w:rPr>
          <w:rFonts w:hint="eastAsia"/>
          <w:lang w:eastAsia="zh-CN"/>
        </w:rPr>
        <w:t>[2] and</w:t>
      </w:r>
      <w:r>
        <w:t xml:space="preserve"> </w:t>
      </w:r>
      <w:r>
        <w:rPr>
          <w:lang w:eastAsia="zh-CN"/>
        </w:rPr>
        <w:t>TR 23.700-29</w:t>
      </w:r>
      <w:r>
        <w:rPr>
          <w:rFonts w:hint="eastAsia"/>
          <w:lang w:eastAsia="zh-CN"/>
        </w:rPr>
        <w:t xml:space="preserve"> [3]: </w:t>
      </w:r>
    </w:p>
    <w:p w14:paraId="0C628D26">
      <w:pPr>
        <w:rPr>
          <w:lang w:eastAsia="zh-CN"/>
        </w:rPr>
      </w:pPr>
      <w:r>
        <w:rPr>
          <w:lang w:eastAsia="zh-CN"/>
        </w:rPr>
        <w:t>This study item is to investigate the</w:t>
      </w:r>
      <w:r>
        <w:t xml:space="preserve"> following aspects of the </w:t>
      </w:r>
      <w:r>
        <w:rPr>
          <w:rFonts w:hint="eastAsia"/>
          <w:lang w:eastAsia="zh-CN"/>
        </w:rPr>
        <w:t>s</w:t>
      </w:r>
      <w:r>
        <w:rPr>
          <w:lang w:eastAsia="zh-CN"/>
        </w:rPr>
        <w:t>atellite access:</w:t>
      </w:r>
    </w:p>
    <w:p w14:paraId="36D906E5">
      <w:pPr>
        <w:numPr>
          <w:ilvl w:val="0"/>
          <w:numId w:val="11"/>
        </w:numPr>
        <w:overflowPunct w:val="0"/>
        <w:autoSpaceDE w:val="0"/>
        <w:autoSpaceDN w:val="0"/>
        <w:adjustRightInd w:val="0"/>
        <w:ind w:right="140"/>
        <w:rPr>
          <w:lang w:eastAsia="zh-CN"/>
        </w:rPr>
      </w:pPr>
      <w:r>
        <w:rPr>
          <w:lang w:eastAsia="zh-CN"/>
        </w:rPr>
        <w:t>Possible business scenarios;</w:t>
      </w:r>
    </w:p>
    <w:p w14:paraId="62619792">
      <w:pPr>
        <w:numPr>
          <w:ilvl w:val="0"/>
          <w:numId w:val="11"/>
        </w:numPr>
        <w:overflowPunct w:val="0"/>
        <w:autoSpaceDE w:val="0"/>
        <w:autoSpaceDN w:val="0"/>
        <w:adjustRightInd w:val="0"/>
        <w:ind w:right="140"/>
        <w:rPr>
          <w:lang w:eastAsia="zh-CN"/>
        </w:rPr>
      </w:pPr>
      <w:r>
        <w:rPr>
          <w:lang w:eastAsia="zh-CN"/>
        </w:rPr>
        <w:t>Possible charging scenarios and potential charging requirements</w:t>
      </w:r>
      <w:r>
        <w:t xml:space="preserve"> </w:t>
      </w:r>
      <w:r>
        <w:rPr>
          <w:lang w:eastAsia="zh-CN"/>
        </w:rPr>
        <w:t>based on business scenarios;</w:t>
      </w:r>
    </w:p>
    <w:p w14:paraId="68D87F8A">
      <w:pPr>
        <w:numPr>
          <w:ilvl w:val="0"/>
          <w:numId w:val="11"/>
        </w:numPr>
        <w:overflowPunct w:val="0"/>
        <w:autoSpaceDE w:val="0"/>
        <w:autoSpaceDN w:val="0"/>
        <w:adjustRightInd w:val="0"/>
        <w:ind w:right="140"/>
        <w:rPr>
          <w:lang w:eastAsia="zh-CN"/>
        </w:rPr>
      </w:pPr>
      <w:r>
        <w:rPr>
          <w:lang w:eastAsia="zh-CN"/>
        </w:rPr>
        <w:t xml:space="preserve">Identify the potential charging solutions. </w:t>
      </w:r>
    </w:p>
    <w:p w14:paraId="7F73354C"/>
    <w:p w14:paraId="37106148">
      <w:pPr>
        <w:pStyle w:val="3"/>
      </w:pPr>
      <w:bookmarkStart w:id="25" w:name="references"/>
      <w:bookmarkEnd w:id="25"/>
      <w:bookmarkStart w:id="26" w:name="_Toc180261048"/>
      <w:bookmarkStart w:id="27" w:name="_Toc21818"/>
      <w:bookmarkStart w:id="28" w:name="_Toc25131"/>
      <w:r>
        <w:t>2</w:t>
      </w:r>
      <w:r>
        <w:tab/>
      </w:r>
      <w:r>
        <w:t>References</w:t>
      </w:r>
      <w:bookmarkEnd w:id="26"/>
      <w:bookmarkEnd w:id="27"/>
      <w:bookmarkEnd w:id="28"/>
    </w:p>
    <w:p w14:paraId="23086347">
      <w:r>
        <w:t>The following documents contain provisions which, through reference in this text, constitute provisions of the present document.</w:t>
      </w:r>
    </w:p>
    <w:p w14:paraId="05B98035">
      <w:pPr>
        <w:pStyle w:val="110"/>
      </w:pPr>
      <w:r>
        <w:t>-</w:t>
      </w:r>
      <w:r>
        <w:tab/>
      </w:r>
      <w:r>
        <w:t>References are either specific (identified by date of publication, edition number, version number, etc.) or non</w:t>
      </w:r>
      <w:r>
        <w:noBreakHyphen/>
      </w:r>
      <w:r>
        <w:t>specific.</w:t>
      </w:r>
    </w:p>
    <w:p w14:paraId="08D32E78">
      <w:pPr>
        <w:pStyle w:val="110"/>
      </w:pPr>
      <w:r>
        <w:t>-</w:t>
      </w:r>
      <w:r>
        <w:tab/>
      </w:r>
      <w:r>
        <w:t>For a specific reference, subsequent revisions do not apply.</w:t>
      </w:r>
    </w:p>
    <w:p w14:paraId="29CFCFA8">
      <w:pPr>
        <w:pStyle w:val="110"/>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769860B">
      <w:pPr>
        <w:pStyle w:val="106"/>
        <w:rPr>
          <w:rFonts w:eastAsiaTheme="minorEastAsia"/>
          <w:lang w:eastAsia="zh-CN"/>
        </w:rPr>
      </w:pPr>
      <w:r>
        <w:t>[1]</w:t>
      </w:r>
      <w:r>
        <w:tab/>
      </w:r>
      <w:r>
        <w:t>3GPP TR 21.905: "Vocabulary for 3GPP Specifications".</w:t>
      </w:r>
    </w:p>
    <w:p w14:paraId="5EEFF144">
      <w:pPr>
        <w:pStyle w:val="106"/>
        <w:rPr>
          <w:lang w:eastAsia="zh-CN"/>
        </w:rPr>
      </w:pPr>
      <w:r>
        <w:t>[</w:t>
      </w:r>
      <w:r>
        <w:rPr>
          <w:rFonts w:hint="eastAsia"/>
          <w:lang w:eastAsia="zh-CN"/>
        </w:rPr>
        <w:t>2</w:t>
      </w:r>
      <w:r>
        <w:t>]</w:t>
      </w:r>
      <w:r>
        <w:tab/>
      </w:r>
      <w:r>
        <w:t>3GPP TS 22.261: "Service requirements for the 5G system; Stage 1".</w:t>
      </w:r>
    </w:p>
    <w:p w14:paraId="68EED4BF">
      <w:pPr>
        <w:pStyle w:val="106"/>
        <w:rPr>
          <w:lang w:eastAsia="zh-CN"/>
        </w:rPr>
      </w:pPr>
      <w:r>
        <w:rPr>
          <w:rFonts w:hint="eastAsia"/>
          <w:lang w:eastAsia="zh-CN"/>
        </w:rPr>
        <w:t>[3]</w:t>
      </w:r>
      <w:r>
        <w:rPr>
          <w:rFonts w:hint="eastAsia"/>
          <w:lang w:eastAsia="zh-CN"/>
        </w:rPr>
        <w:tab/>
      </w:r>
      <w:r>
        <w:rPr>
          <w:lang w:eastAsia="zh-CN"/>
        </w:rPr>
        <w:t>3GPP T</w:t>
      </w:r>
      <w:r>
        <w:rPr>
          <w:rFonts w:hint="eastAsia"/>
          <w:lang w:eastAsia="zh-CN"/>
        </w:rPr>
        <w:t>R</w:t>
      </w:r>
      <w:r>
        <w:rPr>
          <w:lang w:eastAsia="zh-CN"/>
        </w:rPr>
        <w:t xml:space="preserve"> 23.700-29: "Study on integration of satellite components</w:t>
      </w:r>
      <w:r>
        <w:rPr>
          <w:rFonts w:hint="eastAsia"/>
          <w:lang w:eastAsia="zh-CN"/>
        </w:rPr>
        <w:t xml:space="preserve"> </w:t>
      </w:r>
      <w:r>
        <w:rPr>
          <w:lang w:eastAsia="zh-CN"/>
        </w:rPr>
        <w:t>in the 5G architecture</w:t>
      </w:r>
      <w:r>
        <w:rPr>
          <w:rFonts w:hint="eastAsia"/>
          <w:lang w:eastAsia="zh-CN"/>
        </w:rPr>
        <w:t xml:space="preserve">; </w:t>
      </w:r>
      <w:r>
        <w:rPr>
          <w:lang w:eastAsia="zh-CN"/>
        </w:rPr>
        <w:t>Phase 3".</w:t>
      </w:r>
    </w:p>
    <w:p w14:paraId="15A2BFB1">
      <w:pPr>
        <w:pStyle w:val="106"/>
        <w:rPr>
          <w:lang w:eastAsia="zh-CN"/>
        </w:rPr>
      </w:pPr>
      <w:r>
        <w:rPr>
          <w:rFonts w:hint="eastAsia"/>
          <w:lang w:eastAsia="zh-CN"/>
        </w:rPr>
        <w:t>[</w:t>
      </w:r>
      <w:r>
        <w:rPr>
          <w:rFonts w:hint="eastAsia" w:eastAsiaTheme="minorEastAsia"/>
          <w:lang w:eastAsia="zh-CN"/>
        </w:rPr>
        <w:t>4</w:t>
      </w:r>
      <w:r>
        <w:rPr>
          <w:rFonts w:hint="eastAsia"/>
          <w:lang w:eastAsia="zh-CN"/>
        </w:rPr>
        <w:t>]</w:t>
      </w:r>
      <w:r>
        <w:rPr>
          <w:rFonts w:hint="eastAsia"/>
          <w:lang w:eastAsia="zh-CN"/>
        </w:rPr>
        <w:tab/>
      </w:r>
      <w:r>
        <w:rPr>
          <w:lang w:eastAsia="zh-CN"/>
        </w:rPr>
        <w:t>3GPP T</w:t>
      </w:r>
      <w:r>
        <w:rPr>
          <w:rFonts w:hint="eastAsia"/>
          <w:lang w:eastAsia="zh-CN"/>
        </w:rPr>
        <w:t>R</w:t>
      </w:r>
      <w:r>
        <w:rPr>
          <w:lang w:eastAsia="zh-CN"/>
        </w:rPr>
        <w:t xml:space="preserve"> 2</w:t>
      </w:r>
      <w:r>
        <w:rPr>
          <w:rFonts w:hint="eastAsia"/>
          <w:lang w:val="en-US" w:eastAsia="zh-CN"/>
        </w:rPr>
        <w:t>8</w:t>
      </w:r>
      <w:r>
        <w:rPr>
          <w:lang w:eastAsia="zh-CN"/>
        </w:rPr>
        <w:t>.</w:t>
      </w:r>
      <w:r>
        <w:rPr>
          <w:rFonts w:hint="eastAsia"/>
          <w:lang w:eastAsia="zh-CN"/>
        </w:rPr>
        <w:t>844</w:t>
      </w:r>
      <w:r>
        <w:rPr>
          <w:lang w:eastAsia="zh-CN"/>
        </w:rPr>
        <w:t>: "Study on charging aspects of satellite in the 5G System"</w:t>
      </w:r>
    </w:p>
    <w:p w14:paraId="21303114">
      <w:pPr>
        <w:pStyle w:val="106"/>
        <w:rPr>
          <w:rFonts w:eastAsiaTheme="minorEastAsia"/>
          <w:lang w:eastAsia="zh-CN"/>
        </w:rPr>
      </w:pPr>
      <w:r>
        <w:rPr>
          <w:rFonts w:hint="eastAsia"/>
          <w:lang w:eastAsia="zh-CN"/>
        </w:rPr>
        <w:t>[</w:t>
      </w:r>
      <w:r>
        <w:rPr>
          <w:rFonts w:hint="eastAsia" w:eastAsiaTheme="minorEastAsia"/>
          <w:lang w:eastAsia="zh-CN"/>
        </w:rPr>
        <w:t>5</w:t>
      </w:r>
      <w:r>
        <w:rPr>
          <w:rFonts w:hint="eastAsia"/>
          <w:lang w:eastAsia="zh-CN"/>
        </w:rPr>
        <w:t>]</w:t>
      </w:r>
      <w:r>
        <w:rPr>
          <w:rFonts w:hint="eastAsia"/>
          <w:lang w:eastAsia="zh-CN"/>
        </w:rPr>
        <w:tab/>
      </w:r>
      <w:r>
        <w:rPr>
          <w:lang w:eastAsia="zh-CN"/>
        </w:rPr>
        <w:t>3GPP TS 23.401: "General Packet Radio Service (GPRS) enhancements for Evolved Universal Terrestrial Radio Access Network (E-UTRAN) access".</w:t>
      </w:r>
    </w:p>
    <w:p w14:paraId="054764A9">
      <w:pPr>
        <w:pStyle w:val="106"/>
        <w:rPr>
          <w:rFonts w:eastAsiaTheme="minorEastAsia"/>
          <w:lang w:eastAsia="zh-CN"/>
        </w:rPr>
      </w:pPr>
      <w:r>
        <w:rPr>
          <w:rFonts w:hint="eastAsia"/>
          <w:lang w:eastAsia="zh-CN"/>
        </w:rPr>
        <w:t>[</w:t>
      </w:r>
      <w:r>
        <w:rPr>
          <w:rFonts w:hint="eastAsia" w:eastAsiaTheme="minorEastAsia"/>
          <w:lang w:eastAsia="zh-CN"/>
        </w:rPr>
        <w:t>6</w:t>
      </w:r>
      <w:r>
        <w:rPr>
          <w:rFonts w:hint="eastAsia"/>
          <w:lang w:eastAsia="zh-CN"/>
        </w:rPr>
        <w:t>]</w:t>
      </w:r>
      <w:r>
        <w:rPr>
          <w:rFonts w:hint="eastAsia"/>
          <w:lang w:eastAsia="zh-CN"/>
        </w:rPr>
        <w:tab/>
      </w:r>
      <w:r>
        <w:rPr>
          <w:lang w:eastAsia="zh-CN"/>
        </w:rPr>
        <w:t>3GPP T</w:t>
      </w:r>
      <w:r>
        <w:rPr>
          <w:rFonts w:hint="eastAsia" w:eastAsiaTheme="minorEastAsia"/>
          <w:lang w:eastAsia="zh-CN"/>
        </w:rPr>
        <w:t>R</w:t>
      </w:r>
      <w:r>
        <w:rPr>
          <w:lang w:eastAsia="zh-CN"/>
        </w:rPr>
        <w:t xml:space="preserve"> 2</w:t>
      </w:r>
      <w:r>
        <w:rPr>
          <w:rFonts w:hint="eastAsia" w:eastAsiaTheme="minorEastAsia"/>
          <w:lang w:eastAsia="zh-CN"/>
        </w:rPr>
        <w:t>2</w:t>
      </w:r>
      <w:r>
        <w:rPr>
          <w:lang w:eastAsia="zh-CN"/>
        </w:rPr>
        <w:t>.</w:t>
      </w:r>
      <w:r>
        <w:rPr>
          <w:rFonts w:hint="eastAsia" w:eastAsiaTheme="minorEastAsia"/>
          <w:lang w:eastAsia="zh-CN"/>
        </w:rPr>
        <w:t>822</w:t>
      </w:r>
      <w:r>
        <w:rPr>
          <w:lang w:eastAsia="zh-CN"/>
        </w:rPr>
        <w:t>: "Study on using Satellite Access in 5G ".</w:t>
      </w:r>
    </w:p>
    <w:p w14:paraId="44DC0BD1">
      <w:pPr>
        <w:pStyle w:val="106"/>
        <w:rPr>
          <w:rFonts w:eastAsia="等线"/>
          <w:lang w:eastAsia="zh-CN"/>
        </w:rPr>
      </w:pPr>
      <w:r>
        <w:rPr>
          <w:rFonts w:hint="eastAsia" w:eastAsia="等线"/>
          <w:lang w:eastAsia="zh-CN"/>
        </w:rPr>
        <w:t>[7]</w:t>
      </w:r>
      <w:r>
        <w:rPr>
          <w:rFonts w:hint="eastAsia" w:eastAsia="等线"/>
          <w:lang w:eastAsia="zh-CN"/>
        </w:rPr>
        <w:tab/>
      </w:r>
      <w:r>
        <w:rPr>
          <w:rFonts w:hint="eastAsia" w:eastAsia="等线"/>
          <w:lang w:eastAsia="zh-CN"/>
        </w:rPr>
        <w:t>3GPP TS 32.251:</w:t>
      </w:r>
      <w:r>
        <w:rPr>
          <w:lang w:eastAsia="zh-CN"/>
        </w:rPr>
        <w:t xml:space="preserve"> "</w:t>
      </w:r>
      <w:r>
        <w:t xml:space="preserve"> </w:t>
      </w:r>
      <w:r>
        <w:rPr>
          <w:lang w:eastAsia="zh-CN"/>
        </w:rPr>
        <w:t>Packet Switched (PS) domain charging".</w:t>
      </w:r>
    </w:p>
    <w:p w14:paraId="48D58429">
      <w:pPr>
        <w:pStyle w:val="106"/>
        <w:rPr>
          <w:lang w:eastAsia="zh-CN"/>
        </w:rPr>
      </w:pPr>
      <w:r>
        <w:rPr>
          <w:lang w:eastAsia="zh-CN"/>
        </w:rPr>
        <w:t>[</w:t>
      </w:r>
      <w:r>
        <w:rPr>
          <w:rFonts w:hint="eastAsia" w:eastAsiaTheme="minorEastAsia"/>
          <w:lang w:eastAsia="zh-CN"/>
        </w:rPr>
        <w:t>8</w:t>
      </w:r>
      <w:r>
        <w:rPr>
          <w:lang w:eastAsia="zh-CN"/>
        </w:rPr>
        <w:t>]</w:t>
      </w:r>
      <w:r>
        <w:rPr>
          <w:lang w:eastAsia="zh-CN"/>
        </w:rPr>
        <w:tab/>
      </w:r>
      <w:r>
        <w:rPr>
          <w:lang w:eastAsia="zh-CN"/>
        </w:rPr>
        <w:t>3GPP TS 32.255: "Telecommunication management; Charging management; 5G data connectivity domain charging; Stage 2".</w:t>
      </w:r>
    </w:p>
    <w:p w14:paraId="3BF2943D">
      <w:pPr>
        <w:pStyle w:val="106"/>
        <w:rPr>
          <w:lang w:eastAsia="zh-CN"/>
        </w:rPr>
      </w:pPr>
      <w:r>
        <w:rPr>
          <w:lang w:eastAsia="zh-CN"/>
        </w:rPr>
        <w:t>[</w:t>
      </w:r>
      <w:r>
        <w:rPr>
          <w:rFonts w:hint="eastAsia" w:eastAsiaTheme="minorEastAsia"/>
          <w:lang w:eastAsia="zh-CN"/>
        </w:rPr>
        <w:t>9</w:t>
      </w:r>
      <w:r>
        <w:rPr>
          <w:lang w:eastAsia="zh-CN"/>
        </w:rPr>
        <w:t>]</w:t>
      </w:r>
      <w:r>
        <w:rPr>
          <w:lang w:eastAsia="zh-CN"/>
        </w:rPr>
        <w:tab/>
      </w:r>
      <w:r>
        <w:rPr>
          <w:lang w:eastAsia="zh-CN"/>
        </w:rPr>
        <w:t>3GPP TS 23.502: "Procedures for the 5G System (5GS)".</w:t>
      </w:r>
    </w:p>
    <w:p w14:paraId="0A0EA394">
      <w:pPr>
        <w:pStyle w:val="106"/>
        <w:rPr>
          <w:lang w:eastAsia="zh-CN"/>
        </w:rPr>
      </w:pPr>
      <w:r>
        <w:rPr>
          <w:rFonts w:hint="eastAsia"/>
          <w:lang w:eastAsia="zh-CN"/>
        </w:rPr>
        <w:t>[</w:t>
      </w:r>
      <w:r>
        <w:rPr>
          <w:rFonts w:hint="eastAsia"/>
          <w:lang w:val="en-US" w:eastAsia="zh-CN"/>
        </w:rPr>
        <w:t>10</w:t>
      </w:r>
      <w:r>
        <w:rPr>
          <w:rFonts w:hint="eastAsia"/>
          <w:lang w:eastAsia="zh-CN"/>
        </w:rPr>
        <w:t>]</w:t>
      </w:r>
      <w:r>
        <w:rPr>
          <w:rFonts w:hint="eastAsia"/>
          <w:lang w:eastAsia="zh-CN"/>
        </w:rPr>
        <w:tab/>
      </w:r>
      <w:r>
        <w:t>3GPP TS 23.501: "System Architecture for the 5G System</w:t>
      </w:r>
      <w:r>
        <w:rPr>
          <w:lang w:eastAsia="zh-CN"/>
        </w:rPr>
        <w:t>; Stage 2</w:t>
      </w:r>
      <w:r>
        <w:t>".</w:t>
      </w:r>
    </w:p>
    <w:p w14:paraId="6E066FFB">
      <w:pPr>
        <w:pStyle w:val="106"/>
      </w:pPr>
      <w:r>
        <w:rPr>
          <w:rFonts w:hint="eastAsia"/>
          <w:lang w:eastAsia="zh-CN"/>
        </w:rPr>
        <w:t>[</w:t>
      </w:r>
      <w:r>
        <w:rPr>
          <w:rFonts w:hint="eastAsia"/>
          <w:lang w:val="en-US" w:eastAsia="zh-CN"/>
        </w:rPr>
        <w:t>11</w:t>
      </w:r>
      <w:r>
        <w:rPr>
          <w:rFonts w:hint="eastAsia"/>
          <w:lang w:eastAsia="zh-CN"/>
        </w:rPr>
        <w:t>]</w:t>
      </w:r>
      <w:r>
        <w:rPr>
          <w:rFonts w:hint="eastAsia"/>
          <w:lang w:eastAsia="zh-CN"/>
        </w:rPr>
        <w:tab/>
      </w:r>
      <w:r>
        <w:rPr>
          <w:rFonts w:hint="eastAsia"/>
          <w:lang w:eastAsia="zh-CN"/>
        </w:rPr>
        <w:t>3GPP TS 23.228:</w:t>
      </w:r>
      <w:r>
        <w:t xml:space="preserve"> " IP Multimedia Subsystem (IMS)</w:t>
      </w:r>
      <w:r>
        <w:rPr>
          <w:lang w:eastAsia="zh-CN"/>
        </w:rPr>
        <w:t>; Stage 2</w:t>
      </w:r>
      <w:r>
        <w:t>".</w:t>
      </w:r>
    </w:p>
    <w:p w14:paraId="41A4CEFC">
      <w:pPr>
        <w:pStyle w:val="106"/>
        <w:rPr>
          <w:lang w:eastAsia="zh-CN"/>
        </w:rPr>
      </w:pPr>
      <w:r>
        <w:rPr>
          <w:lang w:eastAsia="zh-CN"/>
        </w:rPr>
        <w:t>[</w:t>
      </w:r>
      <w:r>
        <w:rPr>
          <w:rFonts w:hint="eastAsia" w:eastAsia="等线"/>
          <w:lang w:val="en-US" w:eastAsia="zh-CN"/>
        </w:rPr>
        <w:t>12</w:t>
      </w:r>
      <w:r>
        <w:rPr>
          <w:lang w:eastAsia="zh-CN"/>
        </w:rPr>
        <w:t>]</w:t>
      </w:r>
      <w:r>
        <w:rPr>
          <w:lang w:eastAsia="zh-CN"/>
        </w:rPr>
        <w:tab/>
      </w:r>
      <w:r>
        <w:rPr>
          <w:lang w:eastAsia="zh-CN"/>
        </w:rPr>
        <w:t xml:space="preserve">3GPP TS </w:t>
      </w:r>
      <w:r>
        <w:rPr>
          <w:rFonts w:hint="eastAsia"/>
          <w:lang w:eastAsia="zh-CN"/>
        </w:rPr>
        <w:t>32</w:t>
      </w:r>
      <w:r>
        <w:rPr>
          <w:lang w:eastAsia="zh-CN"/>
        </w:rPr>
        <w:t>.</w:t>
      </w:r>
      <w:r>
        <w:rPr>
          <w:rFonts w:hint="eastAsia"/>
          <w:lang w:eastAsia="zh-CN"/>
        </w:rPr>
        <w:t>253</w:t>
      </w:r>
      <w:r>
        <w:rPr>
          <w:lang w:eastAsia="zh-CN"/>
        </w:rPr>
        <w:t>: "</w:t>
      </w:r>
      <w:r>
        <w:rPr>
          <w:lang w:eastAsia="zh-CN"/>
        </w:rPr>
        <w:tab/>
      </w:r>
      <w:r>
        <w:rPr>
          <w:lang w:eastAsia="zh-CN"/>
        </w:rPr>
        <w:t>Control Plane (CP) data transfer domain charging ".</w:t>
      </w:r>
    </w:p>
    <w:p w14:paraId="2E4DC347">
      <w:pPr>
        <w:pStyle w:val="106"/>
        <w:rPr>
          <w:lang w:eastAsia="zh-CN"/>
        </w:rPr>
      </w:pPr>
      <w:r>
        <w:rPr>
          <w:lang w:eastAsia="zh-CN"/>
        </w:rPr>
        <w:t>[</w:t>
      </w:r>
      <w:r>
        <w:rPr>
          <w:rFonts w:hint="eastAsia" w:eastAsia="等线"/>
          <w:lang w:val="en-US" w:eastAsia="zh-CN"/>
        </w:rPr>
        <w:t>13</w:t>
      </w:r>
      <w:r>
        <w:rPr>
          <w:lang w:eastAsia="zh-CN"/>
        </w:rPr>
        <w:t>]</w:t>
      </w:r>
      <w:r>
        <w:rPr>
          <w:lang w:eastAsia="zh-CN"/>
        </w:rPr>
        <w:tab/>
      </w:r>
      <w:r>
        <w:rPr>
          <w:lang w:eastAsia="zh-CN"/>
        </w:rPr>
        <w:t xml:space="preserve">3GPP TS </w:t>
      </w:r>
      <w:r>
        <w:rPr>
          <w:rFonts w:hint="eastAsia"/>
          <w:lang w:eastAsia="zh-CN"/>
        </w:rPr>
        <w:t>32</w:t>
      </w:r>
      <w:r>
        <w:rPr>
          <w:lang w:eastAsia="zh-CN"/>
        </w:rPr>
        <w:t>.</w:t>
      </w:r>
      <w:r>
        <w:rPr>
          <w:rFonts w:hint="eastAsia"/>
          <w:lang w:eastAsia="zh-CN"/>
        </w:rPr>
        <w:t>299</w:t>
      </w:r>
      <w:r>
        <w:rPr>
          <w:lang w:eastAsia="zh-CN"/>
        </w:rPr>
        <w:t>: "</w:t>
      </w:r>
      <w:r>
        <w:rPr>
          <w:lang w:eastAsia="zh-CN"/>
        </w:rPr>
        <w:tab/>
      </w:r>
      <w:r>
        <w:rPr>
          <w:lang w:eastAsia="zh-CN"/>
        </w:rPr>
        <w:t>Diameter charging applications".</w:t>
      </w:r>
    </w:p>
    <w:p w14:paraId="3267D92A">
      <w:pPr>
        <w:pStyle w:val="106"/>
        <w:rPr>
          <w:lang w:eastAsia="zh-CN"/>
        </w:rPr>
      </w:pPr>
      <w:r>
        <w:rPr>
          <w:lang w:eastAsia="zh-CN"/>
        </w:rPr>
        <w:t>[</w:t>
      </w:r>
      <w:r>
        <w:rPr>
          <w:rFonts w:hint="eastAsia" w:eastAsia="等线"/>
          <w:lang w:val="en-US" w:eastAsia="zh-CN"/>
        </w:rPr>
        <w:t>14</w:t>
      </w:r>
      <w:r>
        <w:rPr>
          <w:lang w:eastAsia="zh-CN"/>
        </w:rPr>
        <w:t>]</w:t>
      </w:r>
      <w:r>
        <w:rPr>
          <w:lang w:eastAsia="zh-CN"/>
        </w:rPr>
        <w:tab/>
      </w:r>
      <w:r>
        <w:rPr>
          <w:lang w:eastAsia="zh-CN"/>
        </w:rPr>
        <w:t xml:space="preserve">3GPP TS </w:t>
      </w:r>
      <w:r>
        <w:rPr>
          <w:rFonts w:hint="eastAsia"/>
          <w:lang w:eastAsia="zh-CN"/>
        </w:rPr>
        <w:t>32</w:t>
      </w:r>
      <w:r>
        <w:rPr>
          <w:lang w:eastAsia="zh-CN"/>
        </w:rPr>
        <w:t>.</w:t>
      </w:r>
      <w:r>
        <w:rPr>
          <w:rFonts w:hint="eastAsia"/>
          <w:lang w:eastAsia="zh-CN"/>
        </w:rPr>
        <w:t>29</w:t>
      </w:r>
      <w:r>
        <w:rPr>
          <w:rFonts w:hint="eastAsia"/>
          <w:lang w:val="en-US" w:eastAsia="zh-CN"/>
        </w:rPr>
        <w:t>8</w:t>
      </w:r>
      <w:r>
        <w:rPr>
          <w:lang w:eastAsia="zh-CN"/>
        </w:rPr>
        <w:t>: "</w:t>
      </w:r>
      <w:r>
        <w:rPr>
          <w:lang w:eastAsia="zh-CN"/>
        </w:rPr>
        <w:tab/>
      </w:r>
      <w:r>
        <w:t>Charging Data Record (CDR) parameter description</w:t>
      </w:r>
      <w:r>
        <w:rPr>
          <w:lang w:eastAsia="zh-CN"/>
        </w:rPr>
        <w:t>".</w:t>
      </w:r>
    </w:p>
    <w:p w14:paraId="37939B62">
      <w:pPr>
        <w:pStyle w:val="106"/>
        <w:rPr>
          <w:lang w:eastAsia="zh-CN"/>
        </w:rPr>
      </w:pPr>
    </w:p>
    <w:p w14:paraId="48E73F41">
      <w:pPr>
        <w:pStyle w:val="106"/>
        <w:rPr>
          <w:rFonts w:hint="eastAsia"/>
          <w:lang w:eastAsia="zh-CN"/>
        </w:rPr>
      </w:pPr>
    </w:p>
    <w:p w14:paraId="512B9CFC">
      <w:pPr>
        <w:pStyle w:val="128"/>
      </w:pPr>
    </w:p>
    <w:p w14:paraId="620B662D">
      <w:pPr>
        <w:pStyle w:val="3"/>
      </w:pPr>
      <w:bookmarkStart w:id="29" w:name="definitions"/>
      <w:bookmarkEnd w:id="29"/>
      <w:bookmarkStart w:id="30" w:name="_Toc15707"/>
      <w:bookmarkStart w:id="31" w:name="_Toc180261049"/>
      <w:bookmarkStart w:id="32" w:name="_Toc17126"/>
      <w:r>
        <w:t>3</w:t>
      </w:r>
      <w:r>
        <w:tab/>
      </w:r>
      <w:r>
        <w:t>Definitions of terms, symbols and abbreviations</w:t>
      </w:r>
      <w:bookmarkEnd w:id="30"/>
      <w:bookmarkEnd w:id="31"/>
      <w:bookmarkEnd w:id="32"/>
    </w:p>
    <w:p w14:paraId="0DAA82F3">
      <w:pPr>
        <w:pStyle w:val="4"/>
      </w:pPr>
      <w:bookmarkStart w:id="33" w:name="_Toc180261050"/>
      <w:bookmarkStart w:id="34" w:name="_Toc27737"/>
      <w:bookmarkStart w:id="35" w:name="_Toc28116"/>
      <w:r>
        <w:t>3.1</w:t>
      </w:r>
      <w:r>
        <w:tab/>
      </w:r>
      <w:r>
        <w:t>Terms</w:t>
      </w:r>
      <w:bookmarkEnd w:id="33"/>
      <w:bookmarkEnd w:id="34"/>
      <w:bookmarkEnd w:id="35"/>
    </w:p>
    <w:p w14:paraId="2A4CD5FC">
      <w:r>
        <w:t>For the purposes of the present document, the terms given in 3GPP TR 21.905 [1] and the following apply. A term defined in the present document takes precedence over the definition of the same term, if any, in 3GPP TR 21.905 [1].</w:t>
      </w:r>
    </w:p>
    <w:p w14:paraId="76BE5C06">
      <w:pPr>
        <w:pStyle w:val="4"/>
      </w:pPr>
      <w:bookmarkStart w:id="36" w:name="_Toc8559"/>
      <w:bookmarkStart w:id="37" w:name="_Toc180261051"/>
      <w:bookmarkStart w:id="38" w:name="_Toc24856"/>
      <w:r>
        <w:t>3.2</w:t>
      </w:r>
      <w:r>
        <w:tab/>
      </w:r>
      <w:r>
        <w:t>Symbols</w:t>
      </w:r>
      <w:bookmarkEnd w:id="36"/>
      <w:bookmarkEnd w:id="37"/>
      <w:bookmarkEnd w:id="38"/>
    </w:p>
    <w:p w14:paraId="2EF182E4">
      <w:pPr>
        <w:keepNext/>
      </w:pPr>
      <w:r>
        <w:t>For the purposes of the present document, the following symbols apply:</w:t>
      </w:r>
    </w:p>
    <w:p w14:paraId="660A17F2">
      <w:pPr>
        <w:pStyle w:val="109"/>
      </w:pPr>
      <w:r>
        <w:t>&lt;symbol&gt;</w:t>
      </w:r>
      <w:r>
        <w:tab/>
      </w:r>
      <w:r>
        <w:t>&lt;Explanation&gt;</w:t>
      </w:r>
    </w:p>
    <w:p w14:paraId="2AC3EF93">
      <w:pPr>
        <w:pStyle w:val="109"/>
      </w:pPr>
    </w:p>
    <w:p w14:paraId="0788CD4D">
      <w:pPr>
        <w:pStyle w:val="4"/>
      </w:pPr>
      <w:bookmarkStart w:id="39" w:name="_Toc180261052"/>
      <w:bookmarkStart w:id="40" w:name="_Toc4975"/>
      <w:bookmarkStart w:id="41" w:name="_Toc22733"/>
      <w:r>
        <w:t>3.3</w:t>
      </w:r>
      <w:r>
        <w:tab/>
      </w:r>
      <w:r>
        <w:t>Abbreviations</w:t>
      </w:r>
      <w:bookmarkEnd w:id="39"/>
      <w:bookmarkEnd w:id="40"/>
      <w:bookmarkEnd w:id="41"/>
    </w:p>
    <w:p w14:paraId="248458F0">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1CE30A41">
      <w:pPr>
        <w:pStyle w:val="109"/>
        <w:rPr>
          <w:rFonts w:eastAsiaTheme="minorEastAsia"/>
          <w:lang w:eastAsia="zh-CN"/>
        </w:rPr>
      </w:pPr>
      <w:r>
        <w:t>S&amp;F</w:t>
      </w:r>
      <w:r>
        <w:tab/>
      </w:r>
      <w:r>
        <w:t>Store and Forward</w:t>
      </w:r>
    </w:p>
    <w:p w14:paraId="0893BCE1">
      <w:pPr>
        <w:pStyle w:val="3"/>
        <w:rPr>
          <w:lang w:eastAsia="zh-CN"/>
        </w:rPr>
      </w:pPr>
      <w:bookmarkStart w:id="42" w:name="_Toc180261053"/>
      <w:bookmarkStart w:id="43" w:name="_Toc13340"/>
      <w:r>
        <w:t>4</w:t>
      </w:r>
      <w:r>
        <w:tab/>
      </w:r>
      <w:r>
        <w:t>Background</w:t>
      </w:r>
      <w:bookmarkEnd w:id="42"/>
      <w:bookmarkEnd w:id="43"/>
    </w:p>
    <w:p w14:paraId="4E65A157">
      <w:pPr>
        <w:pStyle w:val="4"/>
        <w:rPr>
          <w:lang w:eastAsia="zh-CN"/>
        </w:rPr>
      </w:pPr>
      <w:bookmarkStart w:id="44" w:name="_Toc180261054"/>
      <w:bookmarkStart w:id="45" w:name="_Toc30232"/>
      <w:r>
        <w:t>4.</w:t>
      </w:r>
      <w:r>
        <w:rPr>
          <w:rFonts w:hint="eastAsia"/>
          <w:lang w:eastAsia="zh-CN"/>
        </w:rPr>
        <w:t>1</w:t>
      </w:r>
      <w:r>
        <w:tab/>
      </w:r>
      <w:r>
        <w:t>General</w:t>
      </w:r>
      <w:bookmarkEnd w:id="44"/>
      <w:bookmarkEnd w:id="45"/>
    </w:p>
    <w:p w14:paraId="656274BF">
      <w:pPr>
        <w:rPr>
          <w:lang w:eastAsia="zh-CN"/>
        </w:rPr>
      </w:pPr>
      <w:r>
        <w:rPr>
          <w:lang w:eastAsia="zh-CN"/>
        </w:rPr>
        <w:t>F</w:t>
      </w:r>
      <w:r>
        <w:rPr>
          <w:rFonts w:hint="eastAsia"/>
          <w:lang w:eastAsia="zh-CN"/>
        </w:rPr>
        <w:t>or Rel-19, SA1 has</w:t>
      </w:r>
      <w:r>
        <w:rPr>
          <w:lang w:eastAsia="zh-CN"/>
        </w:rPr>
        <w:t xml:space="preserve"> specified</w:t>
      </w:r>
      <w:r>
        <w:rPr>
          <w:rFonts w:hint="eastAsia"/>
          <w:lang w:eastAsia="zh-CN"/>
        </w:rPr>
        <w:t xml:space="preserve"> t</w:t>
      </w:r>
      <w:r>
        <w:rPr>
          <w:lang w:eastAsia="zh-CN"/>
        </w:rPr>
        <w:t>he following requirements on charging aspects for satellite access Phase 3</w:t>
      </w:r>
      <w:r>
        <w:rPr>
          <w:rFonts w:hint="eastAsia"/>
          <w:lang w:eastAsia="zh-CN"/>
        </w:rPr>
        <w:t xml:space="preserve"> </w:t>
      </w:r>
      <w:r>
        <w:rPr>
          <w:lang w:eastAsia="zh-CN"/>
        </w:rPr>
        <w:t>in the TS 22.261[</w:t>
      </w:r>
      <w:r>
        <w:rPr>
          <w:rFonts w:hint="eastAsia"/>
          <w:lang w:eastAsia="zh-CN"/>
        </w:rPr>
        <w:t>2</w:t>
      </w:r>
      <w:r>
        <w:rPr>
          <w:lang w:eastAsia="zh-CN"/>
        </w:rPr>
        <w:t>]</w:t>
      </w:r>
      <w:r>
        <w:rPr>
          <w:rFonts w:hint="eastAsia"/>
          <w:lang w:eastAsia="zh-CN"/>
        </w:rPr>
        <w:t>:</w:t>
      </w:r>
    </w:p>
    <w:p w14:paraId="268A6007">
      <w:pPr>
        <w:pStyle w:val="110"/>
        <w:numPr>
          <w:ilvl w:val="0"/>
          <w:numId w:val="12"/>
        </w:numPr>
        <w:rPr>
          <w:lang w:eastAsia="zh-CN"/>
        </w:rPr>
      </w:pPr>
      <w:r>
        <w:rPr>
          <w:rFonts w:hint="eastAsia"/>
          <w:lang w:eastAsia="zh-CN"/>
        </w:rPr>
        <w:t xml:space="preserve">  </w:t>
      </w:r>
      <w:r>
        <w:rPr>
          <w:lang w:eastAsia="zh-CN"/>
        </w:rPr>
        <w:t xml:space="preserve">A 5G system with satellite access supporting </w:t>
      </w:r>
      <w:r>
        <w:t>Store and Forward</w:t>
      </w:r>
      <w:r>
        <w:rPr>
          <w:lang w:eastAsia="zh-CN"/>
        </w:rPr>
        <w:t xml:space="preserve"> </w:t>
      </w:r>
      <w:r>
        <w:rPr>
          <w:rFonts w:hint="eastAsia"/>
          <w:lang w:eastAsia="zh-CN"/>
        </w:rPr>
        <w:t>(</w:t>
      </w:r>
      <w:r>
        <w:rPr>
          <w:lang w:eastAsia="zh-CN"/>
        </w:rPr>
        <w:t>S&amp;F</w:t>
      </w:r>
      <w:r>
        <w:rPr>
          <w:rFonts w:hint="eastAsia"/>
          <w:lang w:eastAsia="zh-CN"/>
        </w:rPr>
        <w:t>)</w:t>
      </w:r>
      <w:r>
        <w:rPr>
          <w:lang w:eastAsia="zh-CN"/>
        </w:rPr>
        <w:t xml:space="preserve"> Satellite operation shall be able to collect charging information per UE or per application (e.g., number of UEs, data volume, duration, involved satellites).</w:t>
      </w:r>
    </w:p>
    <w:p w14:paraId="1AE1AFBA">
      <w:pPr>
        <w:pStyle w:val="110"/>
        <w:numPr>
          <w:ilvl w:val="0"/>
          <w:numId w:val="12"/>
        </w:numPr>
        <w:rPr>
          <w:lang w:eastAsia="zh-CN"/>
        </w:rPr>
      </w:pPr>
      <w:r>
        <w:rPr>
          <w:rFonts w:hint="eastAsia"/>
          <w:lang w:eastAsia="zh-CN"/>
        </w:rPr>
        <w:t xml:space="preserve"> </w:t>
      </w:r>
      <w:r>
        <w:rPr>
          <w:lang w:eastAsia="zh-CN"/>
        </w:rPr>
        <w:t>A 5G system with satellite access shall be able to collect charging information for a UE registered to a HPLMN or a VPLMN, for UE-Satellite-UE communication.</w:t>
      </w:r>
    </w:p>
    <w:p w14:paraId="0EDA35C9">
      <w:pPr>
        <w:numPr>
          <w:ilvl w:val="0"/>
          <w:numId w:val="12"/>
        </w:numPr>
      </w:pPr>
      <w:r>
        <w:rPr>
          <w:rFonts w:hint="eastAsia"/>
          <w:lang w:eastAsia="zh-CN"/>
        </w:rPr>
        <w:t xml:space="preserve"> </w:t>
      </w:r>
      <w:r>
        <w:t>In a 5G system with satellite access, charging data records associated with satellite access(es) shall include the location of the associated UE(s) with satellite access.</w:t>
      </w:r>
    </w:p>
    <w:p w14:paraId="13EEF40F">
      <w:pPr>
        <w:pStyle w:val="4"/>
        <w:rPr>
          <w:lang w:eastAsia="zh-CN"/>
        </w:rPr>
      </w:pPr>
      <w:bookmarkStart w:id="46" w:name="_Toc180261055"/>
      <w:bookmarkStart w:id="47" w:name="_Toc8920"/>
      <w:r>
        <w:t>4.</w:t>
      </w:r>
      <w:r>
        <w:rPr>
          <w:rFonts w:hint="eastAsia"/>
          <w:lang w:eastAsia="zh-CN"/>
        </w:rPr>
        <w:t>2</w:t>
      </w:r>
      <w:r>
        <w:tab/>
      </w:r>
      <w:r>
        <w:t>Regenerative-based satellite access</w:t>
      </w:r>
      <w:bookmarkEnd w:id="46"/>
      <w:bookmarkEnd w:id="47"/>
    </w:p>
    <w:p w14:paraId="13C4FAF1">
      <w:pPr>
        <w:rPr>
          <w:lang w:eastAsia="zh-CN"/>
        </w:rPr>
      </w:pPr>
      <w:r>
        <w:rPr>
          <w:rFonts w:hint="eastAsia"/>
          <w:lang w:eastAsia="zh-CN"/>
        </w:rPr>
        <w:t>As introduced in the clause 4.5 of TR 28.844[</w:t>
      </w:r>
      <w:r>
        <w:rPr>
          <w:rFonts w:hint="eastAsia" w:eastAsiaTheme="minorEastAsia"/>
          <w:lang w:eastAsia="zh-CN"/>
        </w:rPr>
        <w:t>4</w:t>
      </w:r>
      <w:r>
        <w:rPr>
          <w:rFonts w:hint="eastAsia"/>
          <w:lang w:eastAsia="zh-CN"/>
        </w:rPr>
        <w:t>], the r</w:t>
      </w:r>
      <w:r>
        <w:rPr>
          <w:lang w:eastAsia="zh-CN"/>
        </w:rPr>
        <w:t>egenerative-based</w:t>
      </w:r>
      <w:r>
        <w:t xml:space="preserve"> </w:t>
      </w:r>
      <w:r>
        <w:rPr>
          <w:lang w:eastAsia="zh-CN"/>
        </w:rPr>
        <w:t>satellite access</w:t>
      </w:r>
      <w:r>
        <w:rPr>
          <w:rFonts w:hint="eastAsia"/>
          <w:lang w:eastAsia="zh-CN"/>
        </w:rPr>
        <w:t xml:space="preserve"> architecture </w:t>
      </w:r>
      <w:r>
        <w:rPr>
          <w:lang w:eastAsia="zh-CN"/>
        </w:rPr>
        <w:t xml:space="preserve">involves deploying some 5GC network </w:t>
      </w:r>
      <w:r>
        <w:rPr>
          <w:rFonts w:hint="eastAsia"/>
          <w:lang w:eastAsia="zh-CN"/>
        </w:rPr>
        <w:t>function</w:t>
      </w:r>
      <w:r>
        <w:rPr>
          <w:lang w:eastAsia="zh-CN"/>
        </w:rPr>
        <w:t>s on the satellite</w:t>
      </w:r>
      <w:r>
        <w:rPr>
          <w:rFonts w:hint="eastAsia"/>
          <w:lang w:eastAsia="zh-CN"/>
        </w:rPr>
        <w:t>s.</w:t>
      </w:r>
      <w:r>
        <w:t xml:space="preserve"> </w:t>
      </w:r>
      <w:r>
        <w:rPr>
          <w:lang w:eastAsia="zh-CN"/>
        </w:rPr>
        <w:t>Th</w:t>
      </w:r>
      <w:r>
        <w:rPr>
          <w:rFonts w:hint="eastAsia"/>
          <w:lang w:eastAsia="zh-CN"/>
        </w:rPr>
        <w:t xml:space="preserve">e </w:t>
      </w:r>
      <w:r>
        <w:rPr>
          <w:lang w:eastAsia="zh-CN"/>
        </w:rPr>
        <w:t>following</w:t>
      </w:r>
      <w:r>
        <w:rPr>
          <w:rFonts w:hint="eastAsia"/>
          <w:lang w:eastAsia="zh-CN"/>
        </w:rPr>
        <w:t xml:space="preserve"> from f</w:t>
      </w:r>
      <w:r>
        <w:rPr>
          <w:lang w:eastAsia="zh-CN"/>
        </w:rPr>
        <w:t>igure 6.2.1-1</w:t>
      </w:r>
      <w:r>
        <w:rPr>
          <w:rFonts w:hint="eastAsia"/>
          <w:lang w:eastAsia="zh-CN"/>
        </w:rPr>
        <w:t xml:space="preserve"> of TR 23.700-29[3] </w:t>
      </w:r>
      <w:r>
        <w:rPr>
          <w:lang w:eastAsia="zh-CN"/>
        </w:rPr>
        <w:t>shows the high-level 5G network architecture for the regenerative-based satellite access.</w:t>
      </w:r>
    </w:p>
    <w:p w14:paraId="2E8A8D76">
      <w:pPr>
        <w:jc w:val="center"/>
        <w:rPr>
          <w:lang w:eastAsia="zh-CN"/>
        </w:rPr>
      </w:pPr>
      <w:r>
        <w:object>
          <v:shape id="_x0000_i1025" o:spt="75" type="#_x0000_t75" style="height:138.55pt;width:426.55pt;" o:ole="t" filled="f" o:preferrelative="t" stroked="f" coordsize="21600,21600">
            <v:path/>
            <v:fill on="f" focussize="0,0"/>
            <v:stroke on="f" joinstyle="miter"/>
            <v:imagedata r:id="rId10" o:title=""/>
            <o:lock v:ext="edit" aspectratio="t"/>
            <w10:wrap type="none"/>
            <w10:anchorlock/>
          </v:shape>
          <o:OLEObject Type="Embed" ProgID="Visio.Drawing.11" ShapeID="_x0000_i1025" DrawAspect="Content" ObjectID="_1468075725" r:id="rId9">
            <o:LockedField>false</o:LockedField>
          </o:OLEObject>
        </w:object>
      </w:r>
    </w:p>
    <w:p w14:paraId="4DDD9D99">
      <w:pPr>
        <w:pStyle w:val="119"/>
        <w:rPr>
          <w:b w:val="0"/>
          <w:lang w:eastAsia="zh-CN"/>
        </w:rPr>
      </w:pPr>
      <w:r>
        <w:t xml:space="preserve">Figure </w:t>
      </w:r>
      <w:r>
        <w:rPr>
          <w:rFonts w:hint="eastAsia"/>
          <w:lang w:eastAsia="zh-CN"/>
        </w:rPr>
        <w:t>4</w:t>
      </w:r>
      <w:r>
        <w:t>.</w:t>
      </w:r>
      <w:r>
        <w:rPr>
          <w:rFonts w:hint="eastAsia"/>
          <w:lang w:eastAsia="zh-CN"/>
        </w:rPr>
        <w:t>2</w:t>
      </w:r>
      <w:r>
        <w:t>-</w:t>
      </w:r>
      <w:r>
        <w:rPr>
          <w:rFonts w:hint="eastAsia"/>
          <w:lang w:eastAsia="zh-CN"/>
        </w:rPr>
        <w:t>1</w:t>
      </w:r>
      <w:r>
        <w:t>: Regenerative-based satellite access</w:t>
      </w:r>
    </w:p>
    <w:p w14:paraId="50C730CE">
      <w:pPr>
        <w:pStyle w:val="4"/>
        <w:rPr>
          <w:lang w:eastAsia="zh-CN"/>
        </w:rPr>
      </w:pPr>
      <w:bookmarkStart w:id="48" w:name="_Toc180261056"/>
      <w:bookmarkStart w:id="49" w:name="_Toc14632"/>
      <w:r>
        <w:t>4.</w:t>
      </w:r>
      <w:r>
        <w:rPr>
          <w:rFonts w:hint="eastAsia"/>
          <w:lang w:eastAsia="zh-CN"/>
        </w:rPr>
        <w:t>3</w:t>
      </w:r>
      <w:r>
        <w:tab/>
      </w:r>
      <w:r>
        <w:t>S</w:t>
      </w:r>
      <w:r>
        <w:rPr>
          <w:rFonts w:hint="eastAsia"/>
          <w:lang w:eastAsia="zh-CN"/>
        </w:rPr>
        <w:t>tore and Forward</w:t>
      </w:r>
      <w:r>
        <w:t xml:space="preserve"> Satellite operation</w:t>
      </w:r>
      <w:bookmarkEnd w:id="48"/>
      <w:bookmarkEnd w:id="49"/>
    </w:p>
    <w:p w14:paraId="6A49550A">
      <w:pPr>
        <w:rPr>
          <w:lang w:eastAsia="zh-CN"/>
        </w:rPr>
      </w:pPr>
      <w:r>
        <w:rPr>
          <w:rFonts w:hint="eastAsia"/>
          <w:lang w:eastAsia="zh-CN"/>
        </w:rPr>
        <w:t>As specified in the TS 22.261[2], t</w:t>
      </w:r>
      <w:r>
        <w:rPr>
          <w:lang w:eastAsia="zh-CN"/>
        </w:rPr>
        <w:t>he new capability that S&amp;F operation is an operation mode of a 5G system with satellite-access, allows the satellite to store and forward data when satellite connectivity is intermittently/temporarily unavailable</w:t>
      </w:r>
      <w:r>
        <w:rPr>
          <w:rFonts w:eastAsia="Calibri"/>
        </w:rPr>
        <w:t>(e.g. when the satellite is not connected via a feeder link or via ISL to the ground network)</w:t>
      </w:r>
      <w:r>
        <w:rPr>
          <w:lang w:eastAsia="zh-CN"/>
        </w:rPr>
        <w:t>.</w:t>
      </w:r>
      <w:r>
        <w:rPr>
          <w:rFonts w:hint="eastAsia"/>
          <w:lang w:eastAsia="zh-CN"/>
        </w:rPr>
        <w:t xml:space="preserve"> </w:t>
      </w:r>
      <w:r>
        <w:rPr>
          <w:lang w:eastAsia="zh-CN"/>
        </w:rPr>
        <w:t>The following</w:t>
      </w:r>
      <w:r>
        <w:rPr>
          <w:rFonts w:hint="eastAsia"/>
          <w:lang w:eastAsia="zh-CN"/>
        </w:rPr>
        <w:t xml:space="preserve"> from F</w:t>
      </w:r>
      <w:r>
        <w:rPr>
          <w:lang w:eastAsia="zh-CN"/>
        </w:rPr>
        <w:t>igure</w:t>
      </w:r>
      <w:r>
        <w:rPr>
          <w:rFonts w:hint="eastAsia"/>
          <w:lang w:eastAsia="zh-CN"/>
        </w:rPr>
        <w:t xml:space="preserve"> </w:t>
      </w:r>
      <w:r>
        <w:rPr>
          <w:lang w:eastAsia="zh-CN"/>
        </w:rPr>
        <w:t>J-1</w:t>
      </w:r>
      <w:r>
        <w:rPr>
          <w:rFonts w:hint="eastAsia"/>
          <w:lang w:eastAsia="zh-CN"/>
        </w:rPr>
        <w:t xml:space="preserve"> of TS 22.261[2]</w:t>
      </w:r>
      <w:r>
        <w:rPr>
          <w:lang w:eastAsia="zh-CN"/>
        </w:rPr>
        <w:t xml:space="preserve"> shows the high-level network architecture for S&amp;F operation.</w:t>
      </w:r>
    </w:p>
    <w:p w14:paraId="5EEE9ECC">
      <w:pPr>
        <w:jc w:val="center"/>
        <w:rPr>
          <w:lang w:eastAsia="zh-CN"/>
        </w:rPr>
      </w:pPr>
      <w:r>
        <w:rPr>
          <w:lang w:eastAsia="en-GB"/>
        </w:rPr>
        <w:object>
          <v:shape id="_x0000_i1026" o:spt="75" type="#_x0000_t75" style="height:189.55pt;width:347.25pt;" o:ole="t" filled="f" o:preferrelative="t" stroked="f" coordsize="21600,21600">
            <v:path/>
            <v:fill on="f" focussize="0,0"/>
            <v:stroke on="f" joinstyle="miter"/>
            <v:imagedata r:id="rId12" o:title=""/>
            <o:lock v:ext="edit" aspectratio="t"/>
            <w10:wrap type="none"/>
            <w10:anchorlock/>
          </v:shape>
          <o:OLEObject Type="Embed" ProgID="Word.Picture.8" ShapeID="_x0000_i1026" DrawAspect="Content" ObjectID="_1468075726" r:id="rId11">
            <o:LockedField>false</o:LockedField>
          </o:OLEObject>
        </w:object>
      </w:r>
    </w:p>
    <w:p w14:paraId="7881D58F">
      <w:pPr>
        <w:pStyle w:val="119"/>
      </w:pPr>
      <w:r>
        <w:t xml:space="preserve">Figure </w:t>
      </w:r>
      <w:r>
        <w:rPr>
          <w:rFonts w:hint="eastAsia"/>
        </w:rPr>
        <w:t>4</w:t>
      </w:r>
      <w:r>
        <w:t>.</w:t>
      </w:r>
      <w:r>
        <w:rPr>
          <w:rFonts w:hint="eastAsia"/>
          <w:lang w:eastAsia="zh-CN"/>
        </w:rPr>
        <w:t>3</w:t>
      </w:r>
      <w:r>
        <w:t>-</w:t>
      </w:r>
      <w:r>
        <w:rPr>
          <w:rFonts w:hint="eastAsia"/>
        </w:rPr>
        <w:t>1</w:t>
      </w:r>
      <w:r>
        <w:t>: Illustration of "S&amp;F Satellite operation" modes in a 5G system with satellite access</w:t>
      </w:r>
    </w:p>
    <w:p w14:paraId="448D7000">
      <w:pPr>
        <w:rPr>
          <w:lang w:eastAsia="zh-CN"/>
        </w:rPr>
      </w:pPr>
      <w:r>
        <w:rPr>
          <w:rFonts w:hint="eastAsia"/>
          <w:lang w:eastAsia="zh-CN"/>
        </w:rPr>
        <w:t xml:space="preserve">According to the conclusion of the 5GSAT_ph3 in the TR 23.700-29 [3], SA2 have approved two optional architectures to support the </w:t>
      </w:r>
      <w:r>
        <w:rPr>
          <w:lang w:eastAsia="zh-CN"/>
        </w:rPr>
        <w:t>S&amp;F operation</w:t>
      </w:r>
      <w:r>
        <w:rPr>
          <w:rFonts w:hint="eastAsia"/>
          <w:lang w:eastAsia="zh-CN"/>
        </w:rPr>
        <w:t>:</w:t>
      </w:r>
    </w:p>
    <w:p w14:paraId="25ED146D">
      <w:pPr>
        <w:numPr>
          <w:ilvl w:val="0"/>
          <w:numId w:val="12"/>
        </w:numPr>
        <w:rPr>
          <w:lang w:eastAsia="zh-CN"/>
        </w:rPr>
      </w:pPr>
      <w:r>
        <w:rPr>
          <w:lang w:eastAsia="zh-CN"/>
        </w:rPr>
        <w:t>Split MME architecture</w:t>
      </w:r>
    </w:p>
    <w:p w14:paraId="13BFEABA">
      <w:pPr>
        <w:numPr>
          <w:ilvl w:val="0"/>
          <w:numId w:val="12"/>
        </w:numPr>
        <w:rPr>
          <w:lang w:eastAsia="zh-CN"/>
        </w:rPr>
      </w:pPr>
      <w:r>
        <w:rPr>
          <w:lang w:eastAsia="zh-CN"/>
        </w:rPr>
        <w:t>full CN onboard the satellite</w:t>
      </w:r>
      <w:r>
        <w:t xml:space="preserve"> </w:t>
      </w:r>
      <w:r>
        <w:rPr>
          <w:lang w:eastAsia="zh-CN"/>
        </w:rPr>
        <w:t>architecture</w:t>
      </w:r>
    </w:p>
    <w:p w14:paraId="12E17B4A">
      <w:pPr>
        <w:rPr>
          <w:lang w:eastAsia="zh-CN"/>
        </w:rPr>
      </w:pPr>
      <w:bookmarkStart w:id="50" w:name="OLE_LINK10"/>
      <w:r>
        <w:rPr>
          <w:rFonts w:hint="eastAsia"/>
          <w:lang w:eastAsia="zh-CN"/>
        </w:rPr>
        <w:t xml:space="preserve">For split MME architecture, </w:t>
      </w:r>
      <w:r>
        <w:rPr>
          <w:lang w:eastAsia="zh-CN"/>
        </w:rPr>
        <w:t>the eNB and part of MME functions on the satellite, and all the other network functions including the other part of MME functions and HSS are deployed on the ground.</w:t>
      </w:r>
      <w:r>
        <w:rPr>
          <w:rFonts w:hint="eastAsia"/>
          <w:lang w:eastAsia="zh-CN"/>
        </w:rPr>
        <w:t xml:space="preserve"> The example of the </w:t>
      </w:r>
      <w:r>
        <w:rPr>
          <w:lang w:eastAsia="zh-CN"/>
        </w:rPr>
        <w:t>S&amp;F architecture based on MME split</w:t>
      </w:r>
      <w:r>
        <w:rPr>
          <w:rFonts w:hint="eastAsia"/>
          <w:lang w:eastAsia="zh-CN"/>
        </w:rPr>
        <w:t xml:space="preserve"> is shown in the Figure 4.3-2：</w:t>
      </w:r>
    </w:p>
    <w:p w14:paraId="77E181CB">
      <w:pPr>
        <w:jc w:val="center"/>
        <w:rPr>
          <w:lang w:eastAsia="zh-CN"/>
        </w:rPr>
      </w:pPr>
      <w:r>
        <w:object>
          <v:shape id="_x0000_i1027" o:spt="75" type="#_x0000_t75" style="height:171.35pt;width:303.05pt;" o:ole="t" filled="f" o:preferrelative="t" stroked="f" coordsize="21600,21600">
            <v:path/>
            <v:fill on="f" focussize="0,0"/>
            <v:stroke on="f" joinstyle="miter"/>
            <v:imagedata r:id="rId14" o:title=""/>
            <o:lock v:ext="edit" aspectratio="t"/>
            <w10:wrap type="none"/>
            <w10:anchorlock/>
          </v:shape>
          <o:OLEObject Type="Embed" ProgID="Visio.Drawing.15" ShapeID="_x0000_i1027" DrawAspect="Content" ObjectID="_1468075727" r:id="rId13">
            <o:LockedField>false</o:LockedField>
          </o:OLEObject>
        </w:object>
      </w:r>
    </w:p>
    <w:p w14:paraId="4971D479">
      <w:pPr>
        <w:pStyle w:val="119"/>
        <w:rPr>
          <w:lang w:eastAsia="zh-CN"/>
        </w:rPr>
      </w:pPr>
      <w:r>
        <w:t xml:space="preserve">Figure </w:t>
      </w:r>
      <w:r>
        <w:rPr>
          <w:rFonts w:hint="eastAsia"/>
        </w:rPr>
        <w:t>4</w:t>
      </w:r>
      <w:r>
        <w:t>.</w:t>
      </w:r>
      <w:r>
        <w:rPr>
          <w:rFonts w:hint="eastAsia"/>
          <w:lang w:eastAsia="zh-CN"/>
        </w:rPr>
        <w:t>3</w:t>
      </w:r>
      <w:r>
        <w:t>-</w:t>
      </w:r>
      <w:r>
        <w:rPr>
          <w:rFonts w:hint="eastAsia"/>
          <w:lang w:eastAsia="zh-CN"/>
        </w:rPr>
        <w:t>2</w:t>
      </w:r>
      <w:r>
        <w:t>: S&amp;F architecture based on MME split</w:t>
      </w:r>
    </w:p>
    <w:p w14:paraId="7C3429BE">
      <w:pPr>
        <w:rPr>
          <w:lang w:eastAsia="zh-CN"/>
        </w:rPr>
      </w:pPr>
      <w:r>
        <w:rPr>
          <w:rFonts w:hint="eastAsia"/>
          <w:lang w:eastAsia="zh-CN"/>
        </w:rPr>
        <w:t xml:space="preserve">For </w:t>
      </w:r>
      <w:r>
        <w:rPr>
          <w:lang w:eastAsia="zh-CN"/>
        </w:rPr>
        <w:t>full CN onboard the satellite</w:t>
      </w:r>
      <w:r>
        <w:rPr>
          <w:rFonts w:hint="eastAsia"/>
          <w:lang w:eastAsia="zh-CN"/>
        </w:rPr>
        <w:t xml:space="preserve"> architecture, </w:t>
      </w:r>
      <w:r>
        <w:rPr>
          <w:lang w:eastAsia="zh-CN"/>
        </w:rPr>
        <w:t xml:space="preserve">the whole CN including eNB, MME, SGW, PGW, HSS, E-SMLC, SMSC etc are on board each satellite. Proxies deployed on the satellite and the ground for application traffic, including support of MT traffic, MO traffic, SMS, etc. </w:t>
      </w:r>
      <w:bookmarkEnd w:id="50"/>
      <w:r>
        <w:rPr>
          <w:lang w:eastAsia="zh-CN"/>
        </w:rPr>
        <w:t>Each satellite includes an endpoint proxy function that emulates the behaviour of a real endpoint (e.g. an AF) from the perspective of a UE.</w:t>
      </w:r>
    </w:p>
    <w:p w14:paraId="74384D2C">
      <w:pPr>
        <w:jc w:val="center"/>
        <w:rPr>
          <w:rFonts w:eastAsia="等线"/>
          <w:lang w:eastAsia="zh-CN"/>
        </w:rPr>
      </w:pPr>
      <w:r>
        <w:object>
          <v:shape id="_x0000_i1028" o:spt="75" type="#_x0000_t75" style="height:230.6pt;width:406.05pt;" o:ole="t" filled="f" o:preferrelative="t" stroked="f" coordsize="21600,21600">
            <v:path/>
            <v:fill on="f" focussize="0,0"/>
            <v:stroke on="f" joinstyle="miter"/>
            <v:imagedata r:id="rId16" o:title=""/>
            <o:lock v:ext="edit" aspectratio="t"/>
            <w10:wrap type="none"/>
            <w10:anchorlock/>
          </v:shape>
          <o:OLEObject Type="Embed" ProgID="Visio.Drawing.15" ShapeID="_x0000_i1028" DrawAspect="Content" ObjectID="_1468075728" r:id="rId15">
            <o:LockedField>false</o:LockedField>
          </o:OLEObject>
        </w:object>
      </w:r>
    </w:p>
    <w:p w14:paraId="12AB32DE">
      <w:pPr>
        <w:pStyle w:val="119"/>
        <w:rPr>
          <w:lang w:eastAsia="zh-CN"/>
        </w:rPr>
      </w:pPr>
      <w:r>
        <w:t xml:space="preserve">Figure </w:t>
      </w:r>
      <w:r>
        <w:rPr>
          <w:rFonts w:hint="eastAsia"/>
        </w:rPr>
        <w:t>4</w:t>
      </w:r>
      <w:r>
        <w:t>.</w:t>
      </w:r>
      <w:r>
        <w:rPr>
          <w:rFonts w:hint="eastAsia"/>
          <w:lang w:eastAsia="zh-CN"/>
        </w:rPr>
        <w:t>3</w:t>
      </w:r>
      <w:r>
        <w:t>-</w:t>
      </w:r>
      <w:r>
        <w:rPr>
          <w:rFonts w:hint="eastAsia"/>
          <w:lang w:eastAsia="zh-CN"/>
        </w:rPr>
        <w:t>2</w:t>
      </w:r>
      <w:r>
        <w:t>: S&amp;F architecture based on</w:t>
      </w:r>
      <w:r>
        <w:rPr>
          <w:rFonts w:hint="eastAsia"/>
          <w:lang w:eastAsia="zh-CN"/>
        </w:rPr>
        <w:t xml:space="preserve"> </w:t>
      </w:r>
      <w:r>
        <w:t>full CN onboard the satellite</w:t>
      </w:r>
    </w:p>
    <w:p w14:paraId="291A0078">
      <w:pPr>
        <w:rPr>
          <w:lang w:eastAsia="zh-CN"/>
        </w:rPr>
      </w:pPr>
    </w:p>
    <w:p w14:paraId="49B4B1CC">
      <w:pPr>
        <w:pStyle w:val="4"/>
        <w:rPr>
          <w:lang w:eastAsia="zh-CN"/>
        </w:rPr>
      </w:pPr>
      <w:bookmarkStart w:id="51" w:name="_Toc180261057"/>
      <w:bookmarkStart w:id="52" w:name="_Toc634"/>
      <w:r>
        <w:t>4.</w:t>
      </w:r>
      <w:r>
        <w:rPr>
          <w:rFonts w:hint="eastAsia"/>
          <w:lang w:eastAsia="zh-CN"/>
        </w:rPr>
        <w:t>4</w:t>
      </w:r>
      <w:r>
        <w:tab/>
      </w:r>
      <w:r>
        <w:t>UEs- SAT- UEs communications on satellite</w:t>
      </w:r>
      <w:bookmarkEnd w:id="51"/>
      <w:bookmarkEnd w:id="52"/>
    </w:p>
    <w:p w14:paraId="70D2084C">
      <w:pPr>
        <w:rPr>
          <w:lang w:eastAsia="zh-CN"/>
        </w:rPr>
      </w:pPr>
      <w:r>
        <w:rPr>
          <w:rFonts w:hint="eastAsia"/>
          <w:lang w:eastAsia="zh-CN"/>
        </w:rPr>
        <w:t xml:space="preserve">As specified in the TS 22.261[2], </w:t>
      </w:r>
      <w:r>
        <w:rPr>
          <w:lang w:eastAsia="zh-CN"/>
        </w:rPr>
        <w:t>a 5G system with satellite access shall support UE-Satellite-UE communication regardless of whether the feeder link is available or not.</w:t>
      </w:r>
      <w:r>
        <w:t xml:space="preserve"> </w:t>
      </w:r>
      <w:r>
        <w:rPr>
          <w:lang w:eastAsia="zh-CN"/>
        </w:rPr>
        <w:t>The UE-satellite-UE communication scenario is that UEs can communicate using satellite access without the user plane traffic going to the ground network. The following</w:t>
      </w:r>
      <w:r>
        <w:rPr>
          <w:rFonts w:hint="eastAsia"/>
          <w:lang w:eastAsia="zh-CN"/>
        </w:rPr>
        <w:t xml:space="preserve"> from </w:t>
      </w:r>
      <w:r>
        <w:rPr>
          <w:lang w:eastAsia="zh-CN"/>
        </w:rPr>
        <w:t>Figure 6.28.1-1</w:t>
      </w:r>
      <w:r>
        <w:rPr>
          <w:rFonts w:hint="eastAsia"/>
          <w:lang w:eastAsia="zh-CN"/>
        </w:rPr>
        <w:t xml:space="preserve"> of TR 23.700-29[3]</w:t>
      </w:r>
      <w:r>
        <w:rPr>
          <w:lang w:eastAsia="zh-CN"/>
        </w:rPr>
        <w:t xml:space="preserve"> shows the high-level network architecture for UE-satellite-UE communication.</w:t>
      </w:r>
    </w:p>
    <w:p w14:paraId="511B014A">
      <w:pPr>
        <w:rPr>
          <w:lang w:eastAsia="zh-CN"/>
        </w:rPr>
      </w:pPr>
    </w:p>
    <w:p w14:paraId="3242434B">
      <w:pPr>
        <w:pStyle w:val="169"/>
        <w:tabs>
          <w:tab w:val="clear" w:pos="851"/>
        </w:tabs>
        <w:ind w:left="918" w:leftChars="34" w:hanging="850" w:hangingChars="425"/>
        <w:jc w:val="center"/>
        <w:rPr>
          <w:lang w:eastAsia="zh-CN"/>
        </w:rPr>
      </w:pPr>
      <w:r>
        <w:object>
          <v:shape id="_x0000_i1030" o:spt="75" type="#_x0000_t75" style="height:225.1pt;width:350.45pt;" o:ole="t" filled="f" o:preferrelative="t" stroked="f" coordsize="21600,21600">
            <v:path/>
            <v:fill on="f" focussize="0,0"/>
            <v:stroke on="f" joinstyle="miter"/>
            <v:imagedata r:id="rId18" o:title=""/>
            <o:lock v:ext="edit" aspectratio="t"/>
            <w10:wrap type="none"/>
            <w10:anchorlock/>
          </v:shape>
          <o:OLEObject Type="Embed" ProgID="Visio.Drawing.15" ShapeID="_x0000_i1030" DrawAspect="Content" ObjectID="_1468075729" r:id="rId17">
            <o:LockedField>false</o:LockedField>
          </o:OLEObject>
        </w:object>
      </w:r>
    </w:p>
    <w:p w14:paraId="0F205776">
      <w:pPr>
        <w:pStyle w:val="119"/>
        <w:rPr>
          <w:lang w:eastAsia="zh-CN"/>
        </w:rPr>
      </w:pPr>
      <w:r>
        <w:t xml:space="preserve">Figure </w:t>
      </w:r>
      <w:r>
        <w:rPr>
          <w:rFonts w:hint="eastAsia"/>
        </w:rPr>
        <w:t>4</w:t>
      </w:r>
      <w:r>
        <w:t>.</w:t>
      </w:r>
      <w:r>
        <w:rPr>
          <w:rFonts w:hint="eastAsia"/>
          <w:lang w:eastAsia="zh-CN"/>
        </w:rPr>
        <w:t>4</w:t>
      </w:r>
      <w:r>
        <w:t>-</w:t>
      </w:r>
      <w:r>
        <w:rPr>
          <w:rFonts w:hint="eastAsia"/>
        </w:rPr>
        <w:t>1</w:t>
      </w:r>
      <w:r>
        <w:t>: UEs- SAT- UEs communications on satellite in same cell with ISL</w:t>
      </w:r>
    </w:p>
    <w:p w14:paraId="66B3AA3A">
      <w:pPr>
        <w:pStyle w:val="169"/>
        <w:tabs>
          <w:tab w:val="clear" w:pos="851"/>
        </w:tabs>
        <w:ind w:left="932" w:leftChars="41" w:hanging="850" w:hangingChars="425"/>
        <w:jc w:val="both"/>
        <w:rPr>
          <w:lang w:eastAsia="zh-CN"/>
        </w:rPr>
      </w:pPr>
    </w:p>
    <w:p w14:paraId="480DE39C">
      <w:pPr>
        <w:pStyle w:val="111"/>
      </w:pPr>
      <w:r>
        <w:t>Editor's note:</w:t>
      </w:r>
      <w:r>
        <w:tab/>
      </w:r>
      <w:r>
        <w:t>SA5 will align with the architecture and procedure for supporting UEs- SAT- UEs communications specified by SA2.</w:t>
      </w:r>
    </w:p>
    <w:p w14:paraId="09810FDA">
      <w:pPr>
        <w:rPr>
          <w:lang w:eastAsia="zh-CN"/>
        </w:rPr>
      </w:pPr>
      <w:r>
        <w:rPr>
          <w:rFonts w:hint="eastAsia"/>
          <w:lang w:eastAsia="zh-CN"/>
        </w:rPr>
        <w:t>As specified in the TS23.501[</w:t>
      </w:r>
      <w:r>
        <w:rPr>
          <w:rFonts w:hint="eastAsia"/>
          <w:lang w:val="en-US" w:eastAsia="zh-CN"/>
        </w:rPr>
        <w:t>10</w:t>
      </w:r>
      <w:r>
        <w:rPr>
          <w:rFonts w:hint="eastAsia"/>
          <w:lang w:eastAsia="zh-CN"/>
        </w:rPr>
        <w:t xml:space="preserve">], </w:t>
      </w:r>
      <w:r>
        <w:rPr>
          <w:lang w:eastAsia="zh-CN"/>
        </w:rPr>
        <w:t>only IMS voice/video services between two UEs belonging to same PLMN and in non-roaming scenario are considered</w:t>
      </w:r>
      <w:r>
        <w:rPr>
          <w:rFonts w:hint="eastAsia"/>
          <w:lang w:eastAsia="zh-CN"/>
        </w:rPr>
        <w:t xml:space="preserve"> by </w:t>
      </w:r>
      <w:r>
        <w:rPr>
          <w:lang w:eastAsia="zh-CN"/>
        </w:rPr>
        <w:t>UE-satellite-UE communication</w:t>
      </w:r>
      <w:r>
        <w:rPr>
          <w:rFonts w:hint="eastAsia"/>
          <w:lang w:eastAsia="zh-CN"/>
        </w:rPr>
        <w:t xml:space="preserve"> in this release.</w:t>
      </w:r>
    </w:p>
    <w:p w14:paraId="5FA1BE63">
      <w:pPr>
        <w:rPr>
          <w:lang w:eastAsia="zh-CN"/>
        </w:rPr>
      </w:pPr>
      <w:r>
        <w:rPr>
          <w:rFonts w:hint="eastAsia"/>
          <w:lang w:eastAsia="zh-CN"/>
        </w:rPr>
        <w:t>As specified in the TS 23.228[</w:t>
      </w:r>
      <w:r>
        <w:rPr>
          <w:rFonts w:hint="eastAsia"/>
          <w:lang w:val="en-US" w:eastAsia="zh-CN"/>
        </w:rPr>
        <w:t>11</w:t>
      </w:r>
      <w:r>
        <w:rPr>
          <w:rFonts w:hint="eastAsia"/>
          <w:lang w:eastAsia="zh-CN"/>
        </w:rPr>
        <w:t>], t</w:t>
      </w:r>
      <w:r>
        <w:rPr>
          <w:lang w:eastAsia="zh-CN"/>
        </w:rPr>
        <w:t>o support IMS satellite media plane optimization, the IMS-AGW may be deployed on the satellite(s) that host the gNB and UPF (UL CL/BP and L-PSA) of the 5GC.</w:t>
      </w:r>
      <w:r>
        <w:t xml:space="preserve"> </w:t>
      </w:r>
      <w:r>
        <w:rPr>
          <w:lang w:eastAsia="zh-CN"/>
        </w:rPr>
        <w:t>It is assumed that the satellite(s) can always connect to the ground with IP transport networks. The P-CSCF is responsible for determining whether to activate UE-satellite-UE communication</w:t>
      </w:r>
      <w:r>
        <w:rPr>
          <w:rFonts w:hint="eastAsia"/>
          <w:lang w:eastAsia="zh-CN"/>
        </w:rPr>
        <w:t>. The following figure shows the r</w:t>
      </w:r>
      <w:r>
        <w:rPr>
          <w:lang w:eastAsia="zh-CN"/>
        </w:rPr>
        <w:t>eference architecture of IMS satellite media plane optimization</w:t>
      </w:r>
      <w:r>
        <w:rPr>
          <w:rFonts w:hint="eastAsia"/>
          <w:lang w:eastAsia="zh-CN"/>
        </w:rPr>
        <w:t>.</w:t>
      </w:r>
    </w:p>
    <w:p w14:paraId="316B29E2">
      <w:pPr>
        <w:rPr>
          <w:lang w:eastAsia="zh-CN"/>
        </w:rPr>
      </w:pPr>
      <w:r>
        <w:object>
          <v:shape id="_x0000_i1031" o:spt="75" type="#_x0000_t75" style="height:173.95pt;width:480.1pt;" o:ole="t" filled="f" coordsize="21600,21600">
            <v:path/>
            <v:fill on="f" focussize="0,0"/>
            <v:stroke/>
            <v:imagedata r:id="rId20" o:title=""/>
            <o:lock v:ext="edit" aspectratio="t"/>
            <w10:wrap type="none"/>
            <w10:anchorlock/>
          </v:shape>
          <o:OLEObject Type="Embed" ProgID="Visio.Drawing.15" ShapeID="_x0000_i1031" DrawAspect="Content" ObjectID="_1468075730" r:id="rId19">
            <o:LockedField>false</o:LockedField>
          </o:OLEObject>
        </w:object>
      </w:r>
    </w:p>
    <w:p w14:paraId="0172C54D">
      <w:pPr>
        <w:pStyle w:val="119"/>
        <w:rPr>
          <w:lang w:eastAsia="zh-CN"/>
        </w:rPr>
      </w:pPr>
      <w:r>
        <w:t xml:space="preserve">Figure </w:t>
      </w:r>
      <w:r>
        <w:rPr>
          <w:rFonts w:hint="eastAsia"/>
        </w:rPr>
        <w:t>4</w:t>
      </w:r>
      <w:r>
        <w:t>.</w:t>
      </w:r>
      <w:r>
        <w:rPr>
          <w:rFonts w:hint="eastAsia"/>
          <w:lang w:eastAsia="zh-CN"/>
        </w:rPr>
        <w:t>4</w:t>
      </w:r>
      <w:r>
        <w:t>-</w:t>
      </w:r>
      <w:r>
        <w:rPr>
          <w:rFonts w:hint="eastAsia"/>
          <w:lang w:eastAsia="zh-CN"/>
        </w:rPr>
        <w:t>2</w:t>
      </w:r>
      <w:r>
        <w:t>: Reference architecture of IMS satellite media plane optimization</w:t>
      </w:r>
    </w:p>
    <w:p w14:paraId="53198122">
      <w:pPr>
        <w:pStyle w:val="111"/>
      </w:pPr>
      <w:r>
        <w:rPr>
          <w:rFonts w:hint="eastAsia"/>
          <w:lang w:eastAsia="zh-CN"/>
        </w:rPr>
        <w:t>As specified in the TS 23.228[</w:t>
      </w:r>
      <w:r>
        <w:rPr>
          <w:rFonts w:hint="eastAsia"/>
          <w:lang w:val="en-US" w:eastAsia="zh-CN"/>
        </w:rPr>
        <w:t>11</w:t>
      </w:r>
      <w:r>
        <w:rPr>
          <w:rFonts w:hint="eastAsia"/>
          <w:lang w:eastAsia="zh-CN"/>
        </w:rPr>
        <w:t>], t</w:t>
      </w:r>
      <w:r>
        <w:rPr>
          <w:lang w:eastAsia="zh-CN"/>
        </w:rPr>
        <w:t>he architecture deployment assumes</w:t>
      </w:r>
      <w:r>
        <w:rPr>
          <w:rFonts w:hint="eastAsia"/>
          <w:lang w:eastAsia="zh-CN"/>
        </w:rPr>
        <w:t xml:space="preserve"> that </w:t>
      </w:r>
      <w:r>
        <w:rPr>
          <w:lang w:eastAsia="zh-CN"/>
        </w:rPr>
        <w:t>ISL(s) can be set-up within the same satellite constellation or across different constellations depending on satellite operator's deployments (SLA). The set of ISL(s) builds up an IP network which is out of 3GPP scope.</w:t>
      </w:r>
      <w:r>
        <w:rPr>
          <w:rFonts w:hint="eastAsia"/>
          <w:lang w:eastAsia="zh-CN"/>
        </w:rPr>
        <w:t>In addition, t</w:t>
      </w:r>
      <w:r>
        <w:rPr>
          <w:lang w:eastAsia="zh-CN"/>
        </w:rPr>
        <w:t>he routing between Onboard AGWs across satellite via ISL is assumed to be based on IP routing and the Onboard AGWs in satellite need to have non-conflicting IP address during resource allocation. It is up to the deployment to manage IP routing across ISL links and is out of 3GPP scope.</w:t>
      </w:r>
    </w:p>
    <w:p w14:paraId="0E9774BD">
      <w:pPr>
        <w:pStyle w:val="4"/>
      </w:pPr>
      <w:bookmarkStart w:id="53" w:name="_Toc180261058"/>
      <w:bookmarkStart w:id="54" w:name="_Toc7154"/>
      <w:r>
        <w:t>4.</w:t>
      </w:r>
      <w:r>
        <w:rPr>
          <w:rFonts w:hint="eastAsia" w:eastAsiaTheme="minorEastAsia"/>
          <w:lang w:eastAsia="zh-CN"/>
        </w:rPr>
        <w:t>5</w:t>
      </w:r>
      <w:r>
        <w:tab/>
      </w:r>
      <w:r>
        <w:t xml:space="preserve">Roaming aspects </w:t>
      </w:r>
      <w:r>
        <w:rPr>
          <w:rFonts w:hint="eastAsia"/>
          <w:lang w:eastAsia="zh-CN"/>
        </w:rPr>
        <w:t>o</w:t>
      </w:r>
      <w:r>
        <w:rPr>
          <w:lang w:eastAsia="zh-CN"/>
        </w:rPr>
        <w:t xml:space="preserve">f </w:t>
      </w:r>
      <w:r>
        <w:t>Satellite access</w:t>
      </w:r>
      <w:bookmarkEnd w:id="53"/>
      <w:bookmarkEnd w:id="54"/>
    </w:p>
    <w:p w14:paraId="69089CCE">
      <w:r>
        <w:t xml:space="preserve">As per the </w:t>
      </w:r>
      <w:r>
        <w:rPr>
          <w:rFonts w:hint="eastAsia"/>
        </w:rPr>
        <w:t>T</w:t>
      </w:r>
      <w:r>
        <w:t>S 22.261[</w:t>
      </w:r>
      <w:r>
        <w:rPr>
          <w:rFonts w:hint="eastAsia" w:eastAsiaTheme="minorEastAsia"/>
          <w:lang w:eastAsia="zh-CN"/>
        </w:rPr>
        <w:t>2</w:t>
      </w:r>
      <w:r>
        <w:t xml:space="preserve">], clause 6.46.4, </w:t>
      </w:r>
      <w:r>
        <w:rPr>
          <w:rFonts w:hint="eastAsia"/>
          <w:lang w:eastAsia="zh-CN"/>
        </w:rPr>
        <w:t>the</w:t>
      </w:r>
      <w:r>
        <w:rPr>
          <w:lang w:eastAsia="zh-CN"/>
        </w:rPr>
        <w:t xml:space="preserve"> </w:t>
      </w:r>
      <w:r>
        <w:t>roaming aspects for a 5G system with satellite access, the following requirements apply:</w:t>
      </w:r>
    </w:p>
    <w:p w14:paraId="332A2DF7">
      <w:pPr>
        <w:pStyle w:val="110"/>
      </w:pPr>
      <w:r>
        <w:t>-</w:t>
      </w:r>
      <w:r>
        <w:tab/>
      </w:r>
      <w:r>
        <w:t>A 5G system with satellite access that support roaming of UE for both satellite access and terrestrial access between 5G satellite networks and 5G terrestrial networks.</w:t>
      </w:r>
    </w:p>
    <w:p w14:paraId="245955D9">
      <w:pPr>
        <w:pStyle w:val="110"/>
      </w:pPr>
      <w:r>
        <w:t>-</w:t>
      </w:r>
      <w:r>
        <w:tab/>
      </w:r>
      <w:r>
        <w:t>UEs supporting satellite access that support optimized network selection and reselection to PLMNs with satellite access, based on home operator policy.</w:t>
      </w:r>
    </w:p>
    <w:p w14:paraId="4CB5D97B">
      <w:pPr>
        <w:rPr>
          <w:lang w:eastAsia="zh-CN"/>
        </w:rPr>
      </w:pPr>
      <w:r>
        <w:rPr>
          <w:lang w:eastAsia="zh-CN"/>
        </w:rPr>
        <w:t xml:space="preserve">The Figure </w:t>
      </w:r>
      <w:r>
        <w:rPr>
          <w:rFonts w:hint="eastAsia"/>
        </w:rPr>
        <w:t>4</w:t>
      </w:r>
      <w:r>
        <w:t>.</w:t>
      </w:r>
      <w:r>
        <w:rPr>
          <w:rFonts w:hint="eastAsia" w:eastAsiaTheme="minorEastAsia"/>
          <w:lang w:eastAsia="zh-CN"/>
        </w:rPr>
        <w:t>5</w:t>
      </w:r>
      <w:r>
        <w:t>-</w:t>
      </w:r>
      <w:r>
        <w:rPr>
          <w:rFonts w:hint="eastAsia"/>
        </w:rPr>
        <w:t>1</w:t>
      </w:r>
      <w:r>
        <w:rPr>
          <w:lang w:eastAsia="zh-CN"/>
        </w:rPr>
        <w:t xml:space="preserve"> shows the high-level network architecture for</w:t>
      </w:r>
      <w:r>
        <w:t xml:space="preserve"> </w:t>
      </w:r>
      <w:r>
        <w:rPr>
          <w:lang w:eastAsia="zh-CN"/>
        </w:rPr>
        <w:t>Roaming aspects of transparent satellite access.</w:t>
      </w:r>
    </w:p>
    <w:p w14:paraId="7158AFA4">
      <w:pPr>
        <w:pStyle w:val="110"/>
        <w:ind w:left="0" w:firstLine="0"/>
        <w:jc w:val="center"/>
      </w:pPr>
      <w:r>
        <w:object>
          <v:shape id="_x0000_i1032" o:spt="75" type="#_x0000_t75" style="height:153.1pt;width:262.95pt;" o:ole="t" filled="f" o:preferrelative="t" stroked="f" coordsize="21600,21600">
            <v:path/>
            <v:fill on="f" focussize="0,0"/>
            <v:stroke on="f" joinstyle="miter"/>
            <v:imagedata r:id="rId22" cropright="8777f" cropbottom="14034f" o:title=""/>
            <o:lock v:ext="edit" aspectratio="t"/>
            <w10:wrap type="none"/>
            <w10:anchorlock/>
          </v:shape>
          <o:OLEObject Type="Embed" ProgID="Visio.Drawing.11" ShapeID="_x0000_i1032" DrawAspect="Content" ObjectID="_1468075731" r:id="rId21">
            <o:LockedField>false</o:LockedField>
          </o:OLEObject>
        </w:object>
      </w:r>
    </w:p>
    <w:p w14:paraId="0B0B9FF4">
      <w:pPr>
        <w:pStyle w:val="119"/>
        <w:rPr>
          <w:lang w:eastAsia="zh-CN"/>
        </w:rPr>
      </w:pPr>
      <w:r>
        <w:t xml:space="preserve">Figure </w:t>
      </w:r>
      <w:r>
        <w:rPr>
          <w:rFonts w:hint="eastAsia"/>
        </w:rPr>
        <w:t>4</w:t>
      </w:r>
      <w:r>
        <w:t>.</w:t>
      </w:r>
      <w:r>
        <w:rPr>
          <w:rFonts w:hint="eastAsia" w:eastAsiaTheme="minorEastAsia"/>
          <w:lang w:eastAsia="zh-CN"/>
        </w:rPr>
        <w:t>5</w:t>
      </w:r>
      <w:r>
        <w:t>-</w:t>
      </w:r>
      <w:r>
        <w:rPr>
          <w:rFonts w:hint="eastAsia"/>
        </w:rPr>
        <w:t>1</w:t>
      </w:r>
      <w:r>
        <w:t xml:space="preserve">: </w:t>
      </w:r>
      <w:r>
        <w:rPr>
          <w:lang w:eastAsia="zh-CN"/>
        </w:rPr>
        <w:t>Roaming aspects of transparent satellite access</w:t>
      </w:r>
    </w:p>
    <w:p w14:paraId="1F9D0CC3">
      <w:pPr>
        <w:rPr>
          <w:lang w:eastAsia="zh-CN"/>
        </w:rPr>
      </w:pPr>
    </w:p>
    <w:p w14:paraId="6558A959">
      <w:pPr>
        <w:pStyle w:val="3"/>
        <w:rPr>
          <w:lang w:eastAsia="zh-CN"/>
        </w:rPr>
      </w:pPr>
      <w:bookmarkStart w:id="55" w:name="_Toc180261059"/>
      <w:bookmarkStart w:id="56" w:name="_Toc24753"/>
      <w:r>
        <w:rPr>
          <w:rFonts w:hint="eastAsia"/>
          <w:lang w:eastAsia="zh-CN"/>
        </w:rPr>
        <w:t>5</w:t>
      </w:r>
      <w:r>
        <w:tab/>
      </w:r>
      <w:r>
        <w:rPr>
          <w:rFonts w:hint="eastAsia"/>
          <w:lang w:eastAsia="zh-CN"/>
        </w:rPr>
        <w:t>Business roles and business scenarios</w:t>
      </w:r>
      <w:bookmarkEnd w:id="55"/>
      <w:bookmarkEnd w:id="56"/>
    </w:p>
    <w:p w14:paraId="33ADC19A">
      <w:pPr>
        <w:pStyle w:val="4"/>
      </w:pPr>
      <w:bookmarkStart w:id="57" w:name="_Toc151386749"/>
      <w:bookmarkStart w:id="58" w:name="_Toc180261060"/>
      <w:bookmarkStart w:id="59" w:name="_Toc19118"/>
      <w:r>
        <w:rPr>
          <w:rFonts w:hint="eastAsia" w:eastAsiaTheme="minorEastAsia"/>
          <w:lang w:eastAsia="zh-CN"/>
        </w:rPr>
        <w:t>5.1</w:t>
      </w:r>
      <w:r>
        <w:tab/>
      </w:r>
      <w:r>
        <w:t>Business roles</w:t>
      </w:r>
      <w:bookmarkEnd w:id="57"/>
      <w:bookmarkEnd w:id="58"/>
      <w:bookmarkEnd w:id="59"/>
    </w:p>
    <w:p w14:paraId="73997C04">
      <w:pPr>
        <w:rPr>
          <w:lang w:eastAsia="zh-CN"/>
        </w:rPr>
      </w:pPr>
      <w:r>
        <w:rPr>
          <w:lang w:eastAsia="zh-CN"/>
        </w:rPr>
        <w:t>The business roles for satellite charging in 5G can be split accordingly:</w:t>
      </w:r>
    </w:p>
    <w:p w14:paraId="5360ACCC">
      <w:pPr>
        <w:pStyle w:val="110"/>
      </w:pPr>
      <w:r>
        <w:t>-</w:t>
      </w:r>
      <w:r>
        <w:tab/>
      </w:r>
      <w:r>
        <w:t>Mobile Network Operator (SMNO): an operator who can provide satellite communication services for SCC.</w:t>
      </w:r>
    </w:p>
    <w:p w14:paraId="776BC67B">
      <w:pPr>
        <w:pStyle w:val="110"/>
        <w:rPr>
          <w:lang w:eastAsia="zh-CN"/>
        </w:rPr>
      </w:pPr>
      <w:r>
        <w:t>-</w:t>
      </w:r>
      <w:r>
        <w:tab/>
      </w:r>
      <w:r>
        <w:t>Satellite Service Provider (SSP): a provider of satellite network services for SMNO</w:t>
      </w:r>
      <w:r>
        <w:rPr>
          <w:rFonts w:hint="eastAsia"/>
          <w:lang w:eastAsia="zh-CN"/>
        </w:rPr>
        <w:t xml:space="preserve">, </w:t>
      </w:r>
      <w:r>
        <w:t>e.g. satellite companies.</w:t>
      </w:r>
    </w:p>
    <w:p w14:paraId="11733AEF">
      <w:pPr>
        <w:pStyle w:val="110"/>
        <w:rPr>
          <w:rFonts w:hint="eastAsia" w:eastAsiaTheme="minorEastAsia"/>
          <w:lang w:eastAsia="zh-CN" w:bidi="ar-IQ"/>
        </w:rPr>
      </w:pPr>
      <w:r>
        <w:rPr>
          <w:rFonts w:hint="eastAsia"/>
          <w:lang w:bidi="ar-IQ"/>
        </w:rPr>
        <w:t xml:space="preserve">- </w:t>
      </w:r>
      <w:r>
        <w:rPr>
          <w:lang w:bidi="ar-IQ"/>
        </w:rPr>
        <w:tab/>
      </w:r>
      <w:r>
        <w:rPr>
          <w:rFonts w:hint="eastAsia"/>
          <w:lang w:eastAsia="zh-CN" w:bidi="ar-IQ"/>
        </w:rPr>
        <w:t>Satellite</w:t>
      </w:r>
      <w:r>
        <w:rPr>
          <w:rFonts w:hint="eastAsia"/>
          <w:lang w:eastAsia="zh-CN"/>
        </w:rPr>
        <w:t xml:space="preserve"> </w:t>
      </w:r>
      <w:r>
        <w:rPr>
          <w:lang w:eastAsia="zh-CN" w:bidi="ar-IQ"/>
        </w:rPr>
        <w:t>Communication Customer</w:t>
      </w:r>
      <w:r>
        <w:rPr>
          <w:rFonts w:hint="eastAsia"/>
          <w:lang w:eastAsia="zh-CN" w:bidi="ar-IQ"/>
        </w:rPr>
        <w:t xml:space="preserve"> (SCC): </w:t>
      </w:r>
      <w:r>
        <w:rPr>
          <w:lang w:eastAsia="zh-CN" w:bidi="ar-IQ"/>
        </w:rPr>
        <w:t xml:space="preserve">a consumer who uses </w:t>
      </w:r>
      <w:r>
        <w:rPr>
          <w:rFonts w:hint="eastAsia"/>
          <w:lang w:eastAsia="zh-CN" w:bidi="ar-IQ"/>
        </w:rPr>
        <w:t xml:space="preserve">satellite communication </w:t>
      </w:r>
      <w:r>
        <w:rPr>
          <w:lang w:eastAsia="zh-CN" w:bidi="ar-IQ"/>
        </w:rPr>
        <w:t xml:space="preserve">services from an SMNO, e.g. </w:t>
      </w:r>
      <w:r>
        <w:rPr>
          <w:rFonts w:hint="eastAsia"/>
          <w:lang w:eastAsia="zh-CN" w:bidi="ar-IQ"/>
        </w:rPr>
        <w:t>UE</w:t>
      </w:r>
      <w:r>
        <w:rPr>
          <w:lang w:eastAsia="zh-CN" w:bidi="ar-IQ"/>
        </w:rPr>
        <w:t>.</w:t>
      </w:r>
    </w:p>
    <w:p w14:paraId="154E9B7C">
      <w:pPr>
        <w:ind w:left="568" w:hanging="284"/>
        <w:rPr>
          <w:rFonts w:hint="eastAsia" w:eastAsiaTheme="minorEastAsia"/>
          <w:lang w:eastAsia="zh-CN" w:bidi="ar-IQ"/>
        </w:rPr>
      </w:pPr>
      <w:r>
        <w:rPr>
          <w:lang w:eastAsia="zh-CN" w:bidi="ar-IQ"/>
        </w:rPr>
        <w:t>-</w:t>
      </w:r>
      <w:r>
        <w:rPr>
          <w:lang w:eastAsia="zh-CN" w:bidi="ar-IQ"/>
        </w:rPr>
        <w:tab/>
      </w:r>
      <w:r>
        <w:t xml:space="preserve">Mobile </w:t>
      </w:r>
      <w:r>
        <w:rPr>
          <w:lang w:eastAsia="zh-CN" w:bidi="ar-IQ"/>
        </w:rPr>
        <w:t>Virtual Network Operator (MVNO): an operator that does not have its own radio access or satellite network, but resells communication services, typically under their own brand name, using the network of a host MNO.</w:t>
      </w:r>
    </w:p>
    <w:p w14:paraId="412847E9">
      <w:pPr>
        <w:rPr>
          <w:lang w:eastAsia="zh-CN"/>
        </w:rPr>
      </w:pPr>
      <w:r>
        <w:rPr>
          <w:lang w:eastAsia="zh-CN"/>
        </w:rPr>
        <w:t xml:space="preserve">Depending on the scenarios an enterprise can play one or several roles simultaneously, </w:t>
      </w:r>
      <w:r>
        <w:rPr>
          <w:rFonts w:hint="eastAsia"/>
          <w:lang w:eastAsia="zh-CN"/>
        </w:rPr>
        <w:t xml:space="preserve">e.g. </w:t>
      </w:r>
      <w:r>
        <w:rPr>
          <w:rFonts w:hint="eastAsia"/>
          <w:lang w:eastAsia="zh-CN" w:bidi="ar-IQ"/>
        </w:rPr>
        <w:t>SMNO</w:t>
      </w:r>
      <w:r>
        <w:rPr>
          <w:rFonts w:hint="eastAsia"/>
          <w:lang w:bidi="ar-IQ"/>
        </w:rPr>
        <w:t xml:space="preserve"> and </w:t>
      </w:r>
      <w:r>
        <w:rPr>
          <w:rFonts w:hint="eastAsia"/>
          <w:lang w:eastAsia="zh-CN" w:bidi="ar-IQ"/>
        </w:rPr>
        <w:t>SSP can be</w:t>
      </w:r>
      <w:r>
        <w:rPr>
          <w:rFonts w:hint="eastAsia"/>
          <w:lang w:bidi="ar-IQ"/>
        </w:rPr>
        <w:t xml:space="preserve"> provided by the same </w:t>
      </w:r>
      <w:r>
        <w:rPr>
          <w:lang w:bidi="ar-IQ"/>
        </w:rPr>
        <w:t>enterprise,</w:t>
      </w:r>
      <w:r>
        <w:rPr>
          <w:lang w:eastAsia="zh-CN"/>
        </w:rPr>
        <w:t xml:space="preserve"> and apply </w:t>
      </w:r>
      <w:r>
        <w:rPr>
          <w:rFonts w:hint="eastAsia"/>
          <w:lang w:eastAsia="zh-CN"/>
        </w:rPr>
        <w:t>b</w:t>
      </w:r>
      <w:r>
        <w:rPr>
          <w:lang w:eastAsia="zh-CN"/>
        </w:rPr>
        <w:t>usiness rules</w:t>
      </w:r>
      <w:r>
        <w:rPr>
          <w:rFonts w:hint="eastAsia"/>
          <w:lang w:eastAsia="zh-CN"/>
        </w:rPr>
        <w:t xml:space="preserve"> </w:t>
      </w:r>
      <w:r>
        <w:rPr>
          <w:lang w:eastAsia="zh-CN"/>
        </w:rPr>
        <w:t>based on corresponding business agreements and relationship</w:t>
      </w:r>
      <w:r>
        <w:rPr>
          <w:rFonts w:hint="eastAsia"/>
          <w:lang w:eastAsia="zh-CN"/>
        </w:rPr>
        <w:t>s</w:t>
      </w:r>
      <w:r>
        <w:rPr>
          <w:lang w:eastAsia="zh-CN"/>
        </w:rPr>
        <w:t xml:space="preserve">, e.g.: </w:t>
      </w:r>
    </w:p>
    <w:p w14:paraId="4D3DD35E">
      <w:pPr>
        <w:pStyle w:val="110"/>
        <w:rPr>
          <w:lang w:bidi="ar-IQ"/>
        </w:rPr>
      </w:pPr>
      <w:r>
        <w:rPr>
          <w:rFonts w:hint="eastAsia"/>
          <w:lang w:bidi="ar-IQ"/>
        </w:rPr>
        <w:t xml:space="preserve">- </w:t>
      </w:r>
      <w:r>
        <w:rPr>
          <w:lang w:bidi="ar-IQ"/>
        </w:rPr>
        <w:tab/>
      </w:r>
      <w:r>
        <w:rPr>
          <w:rFonts w:hint="eastAsia"/>
          <w:lang w:eastAsia="zh-CN" w:bidi="ar-IQ"/>
        </w:rPr>
        <w:t>SMNO</w:t>
      </w:r>
      <w:r>
        <w:t xml:space="preserve"> has agreements with S</w:t>
      </w:r>
      <w:r>
        <w:rPr>
          <w:rFonts w:hint="eastAsia"/>
          <w:lang w:eastAsia="zh-CN"/>
        </w:rPr>
        <w:t>C</w:t>
      </w:r>
      <w:r>
        <w:t>C for using</w:t>
      </w:r>
      <w:r>
        <w:rPr>
          <w:rFonts w:hint="eastAsia"/>
          <w:lang w:eastAsia="zh-CN"/>
        </w:rPr>
        <w:t xml:space="preserve"> </w:t>
      </w:r>
      <w:r>
        <w:rPr>
          <w:rFonts w:hint="eastAsia"/>
          <w:lang w:eastAsia="zh-CN" w:bidi="ar-IQ"/>
        </w:rPr>
        <w:t>satellite communication</w:t>
      </w:r>
      <w:r>
        <w:t xml:space="preserve"> services.</w:t>
      </w:r>
      <w:r>
        <w:rPr>
          <w:rFonts w:hint="eastAsia"/>
          <w:lang w:bidi="ar-IQ"/>
        </w:rPr>
        <w:t xml:space="preserve"> </w:t>
      </w:r>
    </w:p>
    <w:p w14:paraId="38A7BDCC">
      <w:pPr>
        <w:pStyle w:val="110"/>
        <w:rPr>
          <w:lang w:eastAsia="zh-CN" w:bidi="ar-IQ"/>
        </w:rPr>
      </w:pPr>
      <w:r>
        <w:rPr>
          <w:rFonts w:hint="eastAsia"/>
          <w:lang w:bidi="ar-IQ"/>
        </w:rPr>
        <w:t xml:space="preserve">- </w:t>
      </w:r>
      <w:r>
        <w:rPr>
          <w:lang w:bidi="ar-IQ"/>
        </w:rPr>
        <w:tab/>
      </w:r>
      <w:r>
        <w:rPr>
          <w:rFonts w:hint="eastAsia"/>
          <w:lang w:eastAsia="zh-CN" w:bidi="ar-IQ"/>
        </w:rPr>
        <w:t>SSP</w:t>
      </w:r>
      <w:r>
        <w:t xml:space="preserve"> has agreements with </w:t>
      </w:r>
      <w:r>
        <w:rPr>
          <w:rFonts w:hint="eastAsia"/>
          <w:lang w:eastAsia="zh-CN"/>
        </w:rPr>
        <w:t>SMNO</w:t>
      </w:r>
      <w:r>
        <w:t xml:space="preserve"> for</w:t>
      </w:r>
      <w:r>
        <w:rPr>
          <w:rFonts w:hint="eastAsia"/>
          <w:lang w:eastAsia="zh-CN"/>
        </w:rPr>
        <w:t xml:space="preserve"> </w:t>
      </w:r>
      <w:r>
        <w:t xml:space="preserve">using </w:t>
      </w:r>
      <w:r>
        <w:rPr>
          <w:rFonts w:hint="eastAsia"/>
          <w:lang w:eastAsia="zh-CN"/>
        </w:rPr>
        <w:t>satellite</w:t>
      </w:r>
      <w:r>
        <w:rPr>
          <w:rFonts w:hint="eastAsia" w:eastAsiaTheme="minorEastAsia"/>
          <w:lang w:eastAsia="zh-CN"/>
        </w:rPr>
        <w:t xml:space="preserve"> </w:t>
      </w:r>
      <w:r>
        <w:rPr>
          <w:lang w:eastAsia="zh-CN"/>
        </w:rPr>
        <w:t>network service</w:t>
      </w:r>
      <w:r>
        <w:rPr>
          <w:rFonts w:hint="eastAsia"/>
          <w:lang w:eastAsia="zh-CN"/>
        </w:rPr>
        <w:t>s</w:t>
      </w:r>
      <w:r>
        <w:t>.</w:t>
      </w:r>
      <w:r>
        <w:rPr>
          <w:rFonts w:hint="eastAsia"/>
          <w:lang w:bidi="ar-IQ"/>
        </w:rPr>
        <w:t xml:space="preserve"> </w:t>
      </w:r>
    </w:p>
    <w:p w14:paraId="0135BE7C">
      <w:pPr>
        <w:pStyle w:val="110"/>
        <w:rPr>
          <w:rFonts w:hint="eastAsia" w:eastAsiaTheme="minorEastAsia"/>
          <w:lang w:eastAsia="zh-CN" w:bidi="ar-IQ"/>
        </w:rPr>
      </w:pPr>
      <w:r>
        <w:rPr>
          <w:rFonts w:hint="eastAsia"/>
          <w:lang w:bidi="ar-IQ"/>
        </w:rPr>
        <w:t>-</w:t>
      </w:r>
      <w:r>
        <w:rPr>
          <w:lang w:bidi="ar-IQ"/>
        </w:rPr>
        <w:tab/>
      </w:r>
      <w:r>
        <w:rPr>
          <w:rFonts w:hint="eastAsia"/>
          <w:lang w:eastAsia="zh-CN" w:bidi="ar-IQ"/>
        </w:rPr>
        <w:t>SMNO</w:t>
      </w:r>
      <w:r>
        <w:t xml:space="preserve"> has agreements with other </w:t>
      </w:r>
      <w:r>
        <w:rPr>
          <w:lang w:eastAsia="zh-CN" w:bidi="ar-IQ"/>
        </w:rPr>
        <w:t>MNO</w:t>
      </w:r>
      <w:r>
        <w:rPr>
          <w:rFonts w:hint="eastAsia" w:eastAsiaTheme="minorEastAsia"/>
          <w:lang w:eastAsia="zh-CN" w:bidi="ar-IQ"/>
        </w:rPr>
        <w:t>s</w:t>
      </w:r>
      <w:r>
        <w:rPr>
          <w:rFonts w:hint="eastAsia"/>
          <w:lang w:eastAsia="zh-CN" w:bidi="ar-IQ"/>
        </w:rPr>
        <w:t xml:space="preserve"> for inbound</w:t>
      </w:r>
      <w:r>
        <w:t xml:space="preserve"> </w:t>
      </w:r>
      <w:r>
        <w:rPr>
          <w:rFonts w:eastAsia="Times New Roman"/>
        </w:rPr>
        <w:t>and outbound</w:t>
      </w:r>
      <w:r>
        <w:rPr>
          <w:rFonts w:hint="eastAsia"/>
          <w:lang w:eastAsia="zh-CN"/>
        </w:rPr>
        <w:t xml:space="preserve"> roamers</w:t>
      </w:r>
      <w:r>
        <w:rPr>
          <w:rFonts w:hint="eastAsia"/>
          <w:lang w:eastAsia="zh-CN" w:bidi="ar-IQ"/>
        </w:rPr>
        <w:t>.</w:t>
      </w:r>
    </w:p>
    <w:p w14:paraId="32524B56">
      <w:pPr>
        <w:ind w:left="568" w:hanging="284"/>
        <w:rPr>
          <w:rFonts w:hint="eastAsia" w:eastAsiaTheme="minorEastAsia"/>
          <w:lang w:eastAsia="zh-CN" w:bidi="ar-IQ"/>
        </w:rPr>
      </w:pPr>
      <w:r>
        <w:rPr>
          <w:rFonts w:hint="eastAsia" w:eastAsiaTheme="minorEastAsia"/>
          <w:lang w:eastAsia="zh-CN" w:bidi="ar-IQ"/>
        </w:rPr>
        <w:t>-</w:t>
      </w:r>
      <w:r>
        <w:rPr>
          <w:rFonts w:hint="eastAsia" w:eastAsiaTheme="minorEastAsia"/>
          <w:lang w:eastAsia="zh-CN" w:bidi="ar-IQ"/>
        </w:rPr>
        <w:tab/>
      </w:r>
      <w:r>
        <w:rPr>
          <w:lang w:eastAsia="zh-CN" w:bidi="ar-IQ"/>
        </w:rPr>
        <w:t xml:space="preserve">MVNO has agreements with MNO for use of </w:t>
      </w:r>
      <w:r>
        <w:t>terrestrial</w:t>
      </w:r>
      <w:r>
        <w:rPr>
          <w:lang w:eastAsia="zh-CN" w:bidi="ar-IQ"/>
        </w:rPr>
        <w:t xml:space="preserve"> network service or </w:t>
      </w:r>
      <w:r>
        <w:t>satellite network services.</w:t>
      </w:r>
    </w:p>
    <w:p w14:paraId="120EBF6C">
      <w:pPr>
        <w:pStyle w:val="4"/>
        <w:rPr>
          <w:lang w:eastAsia="zh-CN"/>
        </w:rPr>
      </w:pPr>
      <w:bookmarkStart w:id="60" w:name="_Toc180261061"/>
      <w:bookmarkStart w:id="61" w:name="_Toc24826"/>
      <w:r>
        <w:rPr>
          <w:rFonts w:hint="eastAsia"/>
          <w:lang w:eastAsia="zh-CN"/>
        </w:rPr>
        <w:t>5</w:t>
      </w:r>
      <w:r>
        <w:t>.</w:t>
      </w:r>
      <w:r>
        <w:rPr>
          <w:rFonts w:hint="eastAsia" w:eastAsiaTheme="minorEastAsia"/>
          <w:lang w:eastAsia="zh-CN"/>
        </w:rPr>
        <w:t>2</w:t>
      </w:r>
      <w:r>
        <w:tab/>
      </w:r>
      <w:r>
        <w:rPr>
          <w:rFonts w:hint="eastAsia"/>
          <w:lang w:eastAsia="zh-CN"/>
        </w:rPr>
        <w:t>B</w:t>
      </w:r>
      <w:r>
        <w:t>usiness scenarios</w:t>
      </w:r>
      <w:bookmarkEnd w:id="60"/>
      <w:bookmarkEnd w:id="61"/>
    </w:p>
    <w:p w14:paraId="2F7D0895">
      <w:pPr>
        <w:pStyle w:val="5"/>
        <w:rPr>
          <w:rFonts w:eastAsia="等线"/>
          <w:lang w:eastAsia="zh-CN"/>
        </w:rPr>
      </w:pPr>
      <w:bookmarkStart w:id="62" w:name="_Toc180261062"/>
      <w:bookmarkStart w:id="63" w:name="_Toc27267"/>
      <w:r>
        <w:rPr>
          <w:rFonts w:eastAsia="等线"/>
        </w:rPr>
        <w:t>5.</w:t>
      </w:r>
      <w:r>
        <w:rPr>
          <w:rFonts w:hint="eastAsia" w:eastAsia="等线"/>
          <w:lang w:eastAsia="zh-CN"/>
        </w:rPr>
        <w:t>2</w:t>
      </w:r>
      <w:r>
        <w:rPr>
          <w:rFonts w:eastAsia="等线"/>
        </w:rPr>
        <w:t>.1</w:t>
      </w:r>
      <w:r>
        <w:rPr>
          <w:rFonts w:hint="eastAsia" w:eastAsia="等线"/>
          <w:lang w:eastAsia="zh-CN"/>
        </w:rPr>
        <w:tab/>
      </w:r>
      <w:r>
        <w:rPr>
          <w:rFonts w:hint="eastAsia" w:eastAsia="等线"/>
          <w:lang w:eastAsia="zh-CN"/>
        </w:rPr>
        <w:t xml:space="preserve">S&amp;F </w:t>
      </w:r>
      <w:r>
        <w:rPr>
          <w:rFonts w:eastAsia="等线"/>
          <w:lang w:eastAsia="zh-CN"/>
        </w:rPr>
        <w:t>operation</w:t>
      </w:r>
      <w:r>
        <w:rPr>
          <w:rFonts w:eastAsia="等线"/>
        </w:rPr>
        <w:t xml:space="preserve"> </w:t>
      </w:r>
      <w:r>
        <w:rPr>
          <w:rFonts w:hint="eastAsia" w:eastAsia="等线"/>
        </w:rPr>
        <w:t>with</w:t>
      </w:r>
      <w:r>
        <w:rPr>
          <w:rFonts w:hint="eastAsia" w:eastAsia="等线"/>
          <w:lang w:eastAsia="zh-CN"/>
        </w:rPr>
        <w:t xml:space="preserve"> </w:t>
      </w:r>
      <w:r>
        <w:rPr>
          <w:rFonts w:eastAsia="等线"/>
          <w:lang w:eastAsia="zh-CN"/>
        </w:rPr>
        <w:t>spilt MME architecture</w:t>
      </w:r>
      <w:bookmarkEnd w:id="62"/>
      <w:bookmarkEnd w:id="63"/>
    </w:p>
    <w:p w14:paraId="5DECEA74">
      <w:pPr>
        <w:rPr>
          <w:rFonts w:hint="eastAsia" w:eastAsiaTheme="minorEastAsia"/>
          <w:lang w:eastAsia="zh-CN"/>
        </w:rPr>
      </w:pPr>
      <w:r>
        <w:rPr>
          <w:lang w:val="en-US" w:eastAsia="zh-CN"/>
        </w:rPr>
        <w:t>Business scenario</w:t>
      </w:r>
      <w:r>
        <w:rPr>
          <w:rFonts w:hint="eastAsia"/>
          <w:lang w:val="en-US" w:eastAsia="zh-CN"/>
        </w:rPr>
        <w:t>#1a</w:t>
      </w:r>
      <w:r>
        <w:rPr>
          <w:lang w:val="en-US" w:eastAsia="zh-CN"/>
        </w:rPr>
        <w:t xml:space="preserve">: </w:t>
      </w:r>
      <w:r>
        <w:rPr>
          <w:lang w:eastAsia="zh-CN"/>
        </w:rPr>
        <w:t xml:space="preserve">S&amp;F operation with </w:t>
      </w:r>
      <w:r>
        <w:rPr>
          <w:rFonts w:hint="eastAsia"/>
          <w:lang w:eastAsia="zh-CN"/>
        </w:rPr>
        <w:t>spilt MME architecture</w:t>
      </w:r>
    </w:p>
    <w:p w14:paraId="07B6F340">
      <w:pPr>
        <w:rPr>
          <w:lang w:eastAsia="zh-CN"/>
        </w:rPr>
      </w:pPr>
      <w:r>
        <w:rPr>
          <w:lang w:eastAsia="zh-CN"/>
        </w:rPr>
        <w:t>A</w:t>
      </w:r>
      <w:r>
        <w:rPr>
          <w:rFonts w:hint="eastAsia" w:eastAsiaTheme="minorEastAsia"/>
          <w:lang w:eastAsia="zh-CN"/>
        </w:rPr>
        <w:t xml:space="preserve"> </w:t>
      </w:r>
      <w:r>
        <w:rPr>
          <w:rFonts w:hint="eastAsia"/>
          <w:lang w:eastAsia="zh-CN"/>
        </w:rPr>
        <w:t xml:space="preserve">UE with the store and forward capability attaches to the </w:t>
      </w:r>
      <w:r>
        <w:rPr>
          <w:lang w:eastAsia="zh-CN"/>
        </w:rPr>
        <w:t xml:space="preserve">satellite </w:t>
      </w:r>
      <w:r>
        <w:rPr>
          <w:rFonts w:hint="eastAsia"/>
          <w:lang w:eastAsia="zh-CN"/>
        </w:rPr>
        <w:t xml:space="preserve">in the </w:t>
      </w:r>
      <w:r>
        <w:rPr>
          <w:lang w:eastAsia="zh-CN"/>
        </w:rPr>
        <w:t>store and forward</w:t>
      </w:r>
      <w:r>
        <w:rPr>
          <w:rFonts w:hint="eastAsia"/>
          <w:lang w:eastAsia="zh-CN"/>
        </w:rPr>
        <w:t xml:space="preserve"> mode, the data could be stored on the satellite when the feeder link is not available. When the feeder link is available, the UE data could be forwarded to the ground DN. </w:t>
      </w:r>
      <w:r>
        <w:rPr>
          <w:rFonts w:hint="eastAsia" w:eastAsiaTheme="minorEastAsia"/>
          <w:lang w:eastAsia="zh-CN"/>
        </w:rPr>
        <w:t>S</w:t>
      </w:r>
      <w:r>
        <w:rPr>
          <w:rFonts w:hint="eastAsia"/>
          <w:lang w:eastAsia="zh-CN"/>
        </w:rPr>
        <w:t xml:space="preserve">everal satellites may be involved to finish the attach procedure or data transmission procedure. </w:t>
      </w:r>
    </w:p>
    <w:p w14:paraId="34F89D38">
      <w:pPr>
        <w:rPr>
          <w:lang w:eastAsia="zh-CN"/>
        </w:rPr>
      </w:pPr>
      <w:r>
        <w:rPr>
          <w:lang w:eastAsia="zh-CN"/>
        </w:rPr>
        <w:t>An MNO</w:t>
      </w:r>
      <w:r>
        <w:rPr>
          <w:rFonts w:hint="eastAsia"/>
          <w:lang w:eastAsia="zh-CN"/>
        </w:rPr>
        <w:t xml:space="preserve"> rent</w:t>
      </w:r>
      <w:r>
        <w:rPr>
          <w:lang w:eastAsia="zh-CN"/>
        </w:rPr>
        <w:t>s</w:t>
      </w:r>
      <w:r>
        <w:rPr>
          <w:rFonts w:hint="eastAsia"/>
          <w:lang w:eastAsia="zh-CN"/>
        </w:rPr>
        <w:t xml:space="preserve"> </w:t>
      </w:r>
      <w:r>
        <w:rPr>
          <w:lang w:eastAsia="zh-CN"/>
        </w:rPr>
        <w:t>satellite</w:t>
      </w:r>
      <w:r>
        <w:rPr>
          <w:rFonts w:hint="eastAsia"/>
          <w:lang w:eastAsia="zh-CN"/>
        </w:rPr>
        <w:t>s</w:t>
      </w:r>
      <w:r>
        <w:rPr>
          <w:lang w:eastAsia="zh-CN"/>
        </w:rPr>
        <w:t xml:space="preserve"> to deploy the eNB and </w:t>
      </w:r>
      <w:r>
        <w:rPr>
          <w:rFonts w:hint="eastAsia"/>
          <w:lang w:eastAsia="zh-CN"/>
        </w:rPr>
        <w:t xml:space="preserve">part of MME functions from </w:t>
      </w:r>
      <w:r>
        <w:rPr>
          <w:lang w:eastAsia="zh-CN"/>
        </w:rPr>
        <w:t>an SSP, to be able to provide service to its customer</w:t>
      </w:r>
      <w:r>
        <w:rPr>
          <w:rFonts w:hint="eastAsia"/>
          <w:lang w:eastAsia="zh-CN"/>
        </w:rPr>
        <w:t>.</w:t>
      </w:r>
      <w:r>
        <w:rPr>
          <w:lang w:eastAsia="zh-CN"/>
        </w:rPr>
        <w:t xml:space="preserve"> This means that there would be</w:t>
      </w:r>
      <w:r>
        <w:rPr>
          <w:rFonts w:hint="eastAsia" w:eastAsiaTheme="minorEastAsia"/>
          <w:lang w:eastAsia="zh-CN"/>
        </w:rPr>
        <w:t xml:space="preserve"> a</w:t>
      </w:r>
      <w:r>
        <w:rPr>
          <w:lang w:eastAsia="zh-CN"/>
        </w:rPr>
        <w:t xml:space="preserve"> wholesale agreement between </w:t>
      </w:r>
      <w:r>
        <w:rPr>
          <w:rFonts w:hint="eastAsia"/>
          <w:lang w:eastAsia="zh-CN"/>
        </w:rPr>
        <w:t xml:space="preserve">MNO and SSP, </w:t>
      </w:r>
      <w:r>
        <w:rPr>
          <w:lang w:eastAsia="zh-CN"/>
        </w:rPr>
        <w:t>where</w:t>
      </w:r>
      <w:r>
        <w:rPr>
          <w:rFonts w:hint="eastAsia"/>
          <w:lang w:eastAsia="zh-CN"/>
        </w:rPr>
        <w:t xml:space="preserve"> the MNO is </w:t>
      </w:r>
      <w:r>
        <w:rPr>
          <w:lang w:eastAsia="zh-CN"/>
        </w:rPr>
        <w:t>the</w:t>
      </w:r>
      <w:r>
        <w:rPr>
          <w:rFonts w:hint="eastAsia"/>
          <w:lang w:eastAsia="zh-CN"/>
        </w:rPr>
        <w:t xml:space="preserve"> charged party and the SSP is the charging party. The MNO could be charged by </w:t>
      </w:r>
      <w:r>
        <w:rPr>
          <w:lang w:eastAsia="zh-CN"/>
        </w:rPr>
        <w:t>SSP</w:t>
      </w:r>
      <w:r>
        <w:rPr>
          <w:rFonts w:hint="eastAsia"/>
          <w:lang w:eastAsia="zh-CN"/>
        </w:rPr>
        <w:t xml:space="preserve"> based on the usage of</w:t>
      </w:r>
      <w:r>
        <w:rPr>
          <w:lang w:eastAsia="zh-CN"/>
        </w:rPr>
        <w:t xml:space="preserve"> involved satellites</w:t>
      </w:r>
      <w:r>
        <w:rPr>
          <w:rFonts w:hint="eastAsia"/>
          <w:lang w:eastAsia="zh-CN"/>
        </w:rPr>
        <w:t>.</w:t>
      </w:r>
    </w:p>
    <w:p w14:paraId="3E70C42D">
      <w:pPr>
        <w:rPr>
          <w:rFonts w:eastAsiaTheme="minorEastAsia"/>
          <w:lang w:eastAsia="zh-CN"/>
        </w:rPr>
      </w:pPr>
      <w:r>
        <w:rPr>
          <w:lang w:eastAsia="zh-CN"/>
        </w:rPr>
        <w:t>An end user</w:t>
      </w:r>
      <w:r>
        <w:rPr>
          <w:rFonts w:hint="eastAsia"/>
          <w:lang w:eastAsia="zh-CN"/>
        </w:rPr>
        <w:t xml:space="preserve"> </w:t>
      </w:r>
      <w:r>
        <w:rPr>
          <w:lang w:eastAsia="zh-CN"/>
        </w:rPr>
        <w:t>has</w:t>
      </w:r>
      <w:r>
        <w:rPr>
          <w:rFonts w:hint="eastAsia"/>
          <w:lang w:eastAsia="zh-CN"/>
        </w:rPr>
        <w:t xml:space="preserve"> a</w:t>
      </w:r>
      <w:bookmarkStart w:id="64" w:name="OLE_LINK11"/>
      <w:bookmarkStart w:id="65" w:name="OLE_LINK12"/>
      <w:r>
        <w:rPr>
          <w:lang w:eastAsia="zh-CN"/>
        </w:rPr>
        <w:t xml:space="preserve"> subs</w:t>
      </w:r>
      <w:bookmarkStart w:id="66" w:name="OLE_LINK2"/>
      <w:r>
        <w:rPr>
          <w:lang w:eastAsia="zh-CN"/>
        </w:rPr>
        <w:t>cription with the MNO</w:t>
      </w:r>
      <w:r>
        <w:rPr>
          <w:rFonts w:hint="eastAsia" w:eastAsiaTheme="minorEastAsia"/>
          <w:lang w:eastAsia="zh-CN"/>
        </w:rPr>
        <w:t xml:space="preserve"> </w:t>
      </w:r>
      <w:r>
        <w:rPr>
          <w:lang w:eastAsia="zh-CN"/>
        </w:rPr>
        <w:t>which allows it to use its services including the satellite store and forward service.</w:t>
      </w:r>
      <w:r>
        <w:rPr>
          <w:rFonts w:hint="eastAsia"/>
          <w:lang w:eastAsia="zh-CN"/>
        </w:rPr>
        <w:t xml:space="preserve"> </w:t>
      </w:r>
      <w:bookmarkEnd w:id="64"/>
      <w:bookmarkEnd w:id="65"/>
      <w:bookmarkEnd w:id="66"/>
      <w:r>
        <w:rPr>
          <w:lang w:eastAsia="zh-CN"/>
        </w:rPr>
        <w:t>The subscriber is charged party and the MNO is the charging party.</w:t>
      </w:r>
    </w:p>
    <w:p w14:paraId="215C2390">
      <w:pPr>
        <w:pStyle w:val="5"/>
        <w:rPr>
          <w:rFonts w:eastAsia="等线"/>
          <w:lang w:eastAsia="zh-CN"/>
        </w:rPr>
      </w:pPr>
      <w:bookmarkStart w:id="67" w:name="_Toc180261063"/>
      <w:bookmarkStart w:id="68" w:name="_Toc19723"/>
      <w:r>
        <w:rPr>
          <w:rFonts w:hint="eastAsia" w:eastAsia="等线"/>
        </w:rPr>
        <w:t>5</w:t>
      </w:r>
      <w:r>
        <w:rPr>
          <w:rFonts w:eastAsia="等线"/>
        </w:rPr>
        <w:t>.</w:t>
      </w:r>
      <w:r>
        <w:rPr>
          <w:rFonts w:hint="eastAsia" w:eastAsia="等线"/>
          <w:lang w:eastAsia="zh-CN"/>
        </w:rPr>
        <w:t>2</w:t>
      </w:r>
      <w:r>
        <w:rPr>
          <w:rFonts w:hint="eastAsia" w:eastAsia="等线"/>
        </w:rPr>
        <w:t>.</w:t>
      </w:r>
      <w:r>
        <w:rPr>
          <w:rFonts w:hint="eastAsia" w:eastAsia="等线"/>
          <w:lang w:eastAsia="zh-CN"/>
        </w:rPr>
        <w:t>2</w:t>
      </w:r>
      <w:r>
        <w:rPr>
          <w:rFonts w:hint="eastAsia" w:eastAsia="等线"/>
          <w:lang w:eastAsia="zh-CN"/>
        </w:rPr>
        <w:tab/>
      </w:r>
      <w:r>
        <w:rPr>
          <w:rFonts w:hint="eastAsia" w:eastAsia="等线"/>
          <w:lang w:eastAsia="zh-CN"/>
        </w:rPr>
        <w:t xml:space="preserve">S&amp;F </w:t>
      </w:r>
      <w:r>
        <w:rPr>
          <w:rFonts w:eastAsia="等线"/>
          <w:lang w:eastAsia="zh-CN"/>
        </w:rPr>
        <w:t>operation</w:t>
      </w:r>
      <w:r>
        <w:rPr>
          <w:rFonts w:hint="eastAsia" w:eastAsia="等线"/>
        </w:rPr>
        <w:t xml:space="preserve"> with</w:t>
      </w:r>
      <w:r>
        <w:rPr>
          <w:rFonts w:hint="eastAsia" w:eastAsia="等线"/>
          <w:lang w:eastAsia="zh-CN"/>
        </w:rPr>
        <w:t xml:space="preserve"> full</w:t>
      </w:r>
      <w:r>
        <w:rPr>
          <w:rFonts w:eastAsia="等线"/>
          <w:lang w:eastAsia="zh-CN"/>
        </w:rPr>
        <w:t xml:space="preserve"> EPC on-board architecture</w:t>
      </w:r>
      <w:bookmarkEnd w:id="67"/>
      <w:bookmarkEnd w:id="68"/>
    </w:p>
    <w:p w14:paraId="22366914">
      <w:pPr>
        <w:rPr>
          <w:rFonts w:hint="eastAsia" w:eastAsiaTheme="minorEastAsia"/>
          <w:lang w:eastAsia="zh-CN"/>
        </w:rPr>
      </w:pPr>
      <w:r>
        <w:rPr>
          <w:lang w:val="en-US" w:eastAsia="zh-CN"/>
        </w:rPr>
        <w:t>Business scenario</w:t>
      </w:r>
      <w:r>
        <w:rPr>
          <w:rFonts w:hint="eastAsia"/>
          <w:lang w:val="en-US" w:eastAsia="zh-CN"/>
        </w:rPr>
        <w:t>#1</w:t>
      </w:r>
      <w:r>
        <w:rPr>
          <w:lang w:val="en-US" w:eastAsia="zh-CN"/>
        </w:rPr>
        <w:t xml:space="preserve">b: </w:t>
      </w:r>
      <w:r>
        <w:rPr>
          <w:lang w:eastAsia="zh-CN"/>
        </w:rPr>
        <w:t>S&amp;F operation with</w:t>
      </w:r>
      <w:r>
        <w:rPr>
          <w:rFonts w:hint="eastAsia"/>
          <w:lang w:eastAsia="zh-CN"/>
        </w:rPr>
        <w:t xml:space="preserve"> full EPC on-board architecture</w:t>
      </w:r>
    </w:p>
    <w:p w14:paraId="6B2013BD">
      <w:pPr>
        <w:rPr>
          <w:rFonts w:hint="eastAsia" w:eastAsiaTheme="minorEastAsia"/>
          <w:lang w:eastAsia="zh-CN"/>
        </w:rPr>
      </w:pPr>
      <w:r>
        <w:rPr>
          <w:lang w:eastAsia="zh-CN"/>
        </w:rPr>
        <w:t>A</w:t>
      </w:r>
      <w:r>
        <w:rPr>
          <w:rFonts w:hint="eastAsia"/>
          <w:lang w:eastAsia="zh-CN"/>
        </w:rPr>
        <w:t xml:space="preserve"> UE with the store and forward capability attaches to the </w:t>
      </w:r>
      <w:r>
        <w:rPr>
          <w:lang w:eastAsia="zh-CN"/>
        </w:rPr>
        <w:t xml:space="preserve">satellite </w:t>
      </w:r>
      <w:r>
        <w:rPr>
          <w:rFonts w:hint="eastAsia"/>
          <w:lang w:eastAsia="zh-CN"/>
        </w:rPr>
        <w:t xml:space="preserve">in the </w:t>
      </w:r>
      <w:r>
        <w:rPr>
          <w:lang w:eastAsia="zh-CN"/>
        </w:rPr>
        <w:t>store and forward</w:t>
      </w:r>
      <w:r>
        <w:rPr>
          <w:rFonts w:hint="eastAsia"/>
          <w:lang w:eastAsia="zh-CN"/>
        </w:rPr>
        <w:t xml:space="preserve"> mode, the data could be stored on the satellite when the feeder link is not available. When the feeder link is available, the UE data could be forwarded to the ground DN. </w:t>
      </w:r>
      <w:r>
        <w:rPr>
          <w:lang w:eastAsia="zh-CN"/>
        </w:rPr>
        <w:t>S</w:t>
      </w:r>
      <w:r>
        <w:rPr>
          <w:rFonts w:hint="eastAsia"/>
          <w:lang w:eastAsia="zh-CN"/>
        </w:rPr>
        <w:t>everal satellites may be involved to finish the attach procedure or data transmission procedure.</w:t>
      </w:r>
    </w:p>
    <w:p w14:paraId="20BF17CA">
      <w:pPr>
        <w:rPr>
          <w:lang w:eastAsia="zh-CN"/>
        </w:rPr>
      </w:pPr>
      <w:r>
        <w:rPr>
          <w:lang w:eastAsia="zh-CN"/>
        </w:rPr>
        <w:t>An MNO</w:t>
      </w:r>
      <w:r>
        <w:rPr>
          <w:rFonts w:hint="eastAsia"/>
          <w:lang w:eastAsia="zh-CN"/>
        </w:rPr>
        <w:t xml:space="preserve"> rent</w:t>
      </w:r>
      <w:r>
        <w:rPr>
          <w:lang w:eastAsia="zh-CN"/>
        </w:rPr>
        <w:t>s</w:t>
      </w:r>
      <w:r>
        <w:rPr>
          <w:rFonts w:hint="eastAsia"/>
          <w:lang w:eastAsia="zh-CN"/>
        </w:rPr>
        <w:t xml:space="preserve"> satellite</w:t>
      </w:r>
      <w:r>
        <w:rPr>
          <w:rFonts w:hint="eastAsia" w:eastAsiaTheme="minorEastAsia"/>
          <w:lang w:eastAsia="zh-CN"/>
        </w:rPr>
        <w:t>s</w:t>
      </w:r>
      <w:r>
        <w:rPr>
          <w:rFonts w:hint="eastAsia"/>
          <w:lang w:eastAsia="zh-CN"/>
        </w:rPr>
        <w:t xml:space="preserve"> to deploy the eNB and core NFs from </w:t>
      </w:r>
      <w:r>
        <w:rPr>
          <w:lang w:eastAsia="zh-CN"/>
        </w:rPr>
        <w:t>an SSP, to be able to provide service to its customer</w:t>
      </w:r>
      <w:r>
        <w:rPr>
          <w:rFonts w:hint="eastAsia"/>
          <w:lang w:eastAsia="zh-CN"/>
        </w:rPr>
        <w:t>.</w:t>
      </w:r>
      <w:r>
        <w:rPr>
          <w:lang w:eastAsia="zh-CN"/>
        </w:rPr>
        <w:t xml:space="preserve"> This means that there would be</w:t>
      </w:r>
      <w:r>
        <w:rPr>
          <w:rFonts w:hint="eastAsia" w:eastAsiaTheme="minorEastAsia"/>
          <w:lang w:eastAsia="zh-CN"/>
        </w:rPr>
        <w:t xml:space="preserve"> </w:t>
      </w:r>
      <w:r>
        <w:rPr>
          <w:lang w:eastAsia="zh-CN"/>
        </w:rPr>
        <w:t xml:space="preserve">a wholesale agreement between </w:t>
      </w:r>
      <w:r>
        <w:rPr>
          <w:rFonts w:hint="eastAsia"/>
          <w:lang w:eastAsia="zh-CN"/>
        </w:rPr>
        <w:t xml:space="preserve">MNO and SSP, </w:t>
      </w:r>
      <w:r>
        <w:rPr>
          <w:lang w:eastAsia="zh-CN"/>
        </w:rPr>
        <w:t>where</w:t>
      </w:r>
      <w:r>
        <w:rPr>
          <w:rFonts w:hint="eastAsia"/>
          <w:lang w:eastAsia="zh-CN"/>
        </w:rPr>
        <w:t xml:space="preserve"> the MNO is charged party and the SSP is the charging party. The MNO could be charged by </w:t>
      </w:r>
      <w:r>
        <w:rPr>
          <w:lang w:eastAsia="zh-CN"/>
        </w:rPr>
        <w:t>SSP</w:t>
      </w:r>
      <w:r>
        <w:rPr>
          <w:rFonts w:hint="eastAsia"/>
          <w:lang w:eastAsia="zh-CN"/>
        </w:rPr>
        <w:t xml:space="preserve"> based on the usage of</w:t>
      </w:r>
      <w:r>
        <w:rPr>
          <w:lang w:eastAsia="zh-CN"/>
        </w:rPr>
        <w:t xml:space="preserve"> involved satellites</w:t>
      </w:r>
      <w:r>
        <w:rPr>
          <w:rFonts w:hint="eastAsia"/>
          <w:lang w:eastAsia="zh-CN"/>
        </w:rPr>
        <w:t>.</w:t>
      </w:r>
    </w:p>
    <w:p w14:paraId="1C52B290">
      <w:pPr>
        <w:rPr>
          <w:lang w:eastAsia="zh-CN"/>
        </w:rPr>
      </w:pPr>
      <w:r>
        <w:rPr>
          <w:lang w:eastAsia="zh-CN"/>
        </w:rPr>
        <w:t>An end user</w:t>
      </w:r>
      <w:r>
        <w:rPr>
          <w:rFonts w:hint="eastAsia"/>
          <w:lang w:eastAsia="zh-CN"/>
        </w:rPr>
        <w:t xml:space="preserve"> </w:t>
      </w:r>
      <w:r>
        <w:rPr>
          <w:lang w:eastAsia="zh-CN"/>
        </w:rPr>
        <w:t xml:space="preserve">has </w:t>
      </w:r>
      <w:r>
        <w:rPr>
          <w:rFonts w:hint="eastAsia"/>
          <w:lang w:eastAsia="zh-CN"/>
        </w:rPr>
        <w:t>a</w:t>
      </w:r>
      <w:r>
        <w:rPr>
          <w:lang w:eastAsia="zh-CN"/>
        </w:rPr>
        <w:t xml:space="preserve"> subscription with the MNO, , which allows it to use its services including the satellite store and forward service</w:t>
      </w:r>
      <w:r>
        <w:rPr>
          <w:rFonts w:hint="eastAsia" w:eastAsiaTheme="minorEastAsia"/>
          <w:lang w:eastAsia="zh-CN"/>
        </w:rPr>
        <w:t>.</w:t>
      </w:r>
      <w:r>
        <w:rPr>
          <w:lang w:eastAsia="zh-CN"/>
        </w:rPr>
        <w:t xml:space="preserve"> The subscriber is the charged party and the MNO is the charging party.</w:t>
      </w:r>
    </w:p>
    <w:p w14:paraId="20325455">
      <w:pPr>
        <w:pStyle w:val="5"/>
        <w:rPr>
          <w:rFonts w:hint="eastAsia" w:eastAsiaTheme="minorEastAsia"/>
          <w:lang w:eastAsia="zh-CN"/>
        </w:rPr>
      </w:pPr>
      <w:bookmarkStart w:id="69" w:name="_Toc180261064"/>
      <w:bookmarkStart w:id="70" w:name="_Toc15030"/>
      <w:r>
        <w:rPr>
          <w:rFonts w:hint="eastAsia"/>
          <w:lang w:eastAsia="zh-CN"/>
        </w:rPr>
        <w:t>5</w:t>
      </w:r>
      <w:r>
        <w:rPr>
          <w:lang w:eastAsia="zh-CN"/>
        </w:rPr>
        <w:t>.2.</w:t>
      </w:r>
      <w:r>
        <w:rPr>
          <w:rFonts w:hint="eastAsia" w:eastAsiaTheme="minorEastAsia"/>
          <w:lang w:eastAsia="zh-CN"/>
        </w:rPr>
        <w:t>3</w:t>
      </w:r>
      <w:r>
        <w:rPr>
          <w:lang w:eastAsia="zh-CN"/>
        </w:rPr>
        <w:tab/>
      </w:r>
      <w:r>
        <w:rPr>
          <w:lang w:eastAsia="zh-CN"/>
        </w:rPr>
        <w:t>Roaming between</w:t>
      </w:r>
      <w:r>
        <w:rPr>
          <w:rFonts w:hint="eastAsia"/>
          <w:lang w:eastAsia="zh-CN"/>
        </w:rPr>
        <w:t xml:space="preserve"> </w:t>
      </w:r>
      <w:r>
        <w:rPr>
          <w:lang w:eastAsia="zh-CN"/>
        </w:rPr>
        <w:t>MNO</w:t>
      </w:r>
      <w:r>
        <w:rPr>
          <w:rFonts w:hint="eastAsia"/>
          <w:lang w:val="en-US" w:eastAsia="zh-CN"/>
        </w:rPr>
        <w:t>s</w:t>
      </w:r>
      <w:r>
        <w:rPr>
          <w:rFonts w:hint="eastAsia"/>
          <w:lang w:eastAsia="zh-CN"/>
        </w:rPr>
        <w:t xml:space="preserve"> </w:t>
      </w:r>
      <w:r>
        <w:rPr>
          <w:rFonts w:eastAsia="Times New Roman"/>
          <w:lang w:eastAsia="zh-CN"/>
        </w:rPr>
        <w:t>with and without satellite networks</w:t>
      </w:r>
      <w:r>
        <w:rPr>
          <w:lang w:eastAsia="zh-CN"/>
        </w:rPr>
        <w:t xml:space="preserve"> </w:t>
      </w:r>
      <w:bookmarkEnd w:id="69"/>
      <w:bookmarkEnd w:id="70"/>
    </w:p>
    <w:p w14:paraId="7872955C">
      <w:pPr>
        <w:rPr>
          <w:rFonts w:hint="eastAsia" w:eastAsiaTheme="minorEastAsia"/>
          <w:lang w:val="en-US" w:eastAsia="zh-CN"/>
        </w:rPr>
      </w:pPr>
      <w:r>
        <w:rPr>
          <w:lang w:val="en-US" w:eastAsia="zh-CN"/>
        </w:rPr>
        <w:t>Business scenario</w:t>
      </w:r>
      <w:r>
        <w:rPr>
          <w:rFonts w:hint="eastAsia"/>
          <w:lang w:val="en-US" w:eastAsia="zh-CN"/>
        </w:rPr>
        <w:t>#</w:t>
      </w:r>
      <w:r>
        <w:rPr>
          <w:rFonts w:hint="eastAsia" w:eastAsiaTheme="minorEastAsia"/>
          <w:lang w:val="en-US" w:eastAsia="zh-CN"/>
        </w:rPr>
        <w:t>2</w:t>
      </w:r>
      <w:r>
        <w:rPr>
          <w:rFonts w:hint="eastAsia"/>
          <w:lang w:val="en-US" w:eastAsia="zh-CN"/>
        </w:rPr>
        <w:t>a</w:t>
      </w:r>
      <w:r>
        <w:rPr>
          <w:lang w:val="en-US" w:eastAsia="zh-CN"/>
        </w:rPr>
        <w:t>: Roaming between MNO</w:t>
      </w:r>
      <w:r>
        <w:rPr>
          <w:rFonts w:hint="eastAsia"/>
          <w:lang w:val="en-US" w:eastAsia="zh-CN"/>
        </w:rPr>
        <w:t>s</w:t>
      </w:r>
      <w:r>
        <w:rPr>
          <w:lang w:val="en-US" w:eastAsia="zh-CN"/>
        </w:rPr>
        <w:t xml:space="preserve"> with and without satellite networks</w:t>
      </w:r>
      <w:r>
        <w:rPr>
          <w:rFonts w:hint="eastAsia"/>
          <w:lang w:val="en-US" w:eastAsia="zh-CN"/>
        </w:rPr>
        <w:t>.</w:t>
      </w:r>
    </w:p>
    <w:p w14:paraId="67095788">
      <w:pPr>
        <w:rPr>
          <w:lang w:val="en-US" w:eastAsia="zh-CN"/>
        </w:rPr>
      </w:pPr>
      <w:r>
        <w:rPr>
          <w:lang w:val="en-US" w:eastAsia="zh-CN"/>
        </w:rPr>
        <w:t xml:space="preserve">Subscriber of an MNO </w:t>
      </w:r>
      <w:r>
        <w:rPr>
          <w:rFonts w:eastAsia="Times New Roman"/>
          <w:lang w:val="en-US" w:eastAsia="zh-CN"/>
        </w:rPr>
        <w:t>without satellite network</w:t>
      </w:r>
      <w:r>
        <w:rPr>
          <w:rFonts w:hint="eastAsia"/>
          <w:lang w:val="en-US" w:eastAsia="zh-CN"/>
        </w:rPr>
        <w:t xml:space="preserve"> </w:t>
      </w:r>
      <w:r>
        <w:rPr>
          <w:lang w:val="en-US" w:eastAsia="zh-CN"/>
        </w:rPr>
        <w:t>roam</w:t>
      </w:r>
      <w:r>
        <w:rPr>
          <w:rFonts w:hint="eastAsia" w:eastAsiaTheme="minorEastAsia"/>
          <w:lang w:val="en-US" w:eastAsia="zh-CN"/>
        </w:rPr>
        <w:t>s</w:t>
      </w:r>
      <w:r>
        <w:rPr>
          <w:lang w:val="en-US" w:eastAsia="zh-CN"/>
        </w:rPr>
        <w:t xml:space="preserve"> into an MNO network</w:t>
      </w:r>
      <w:r>
        <w:rPr>
          <w:rFonts w:hint="eastAsia"/>
          <w:lang w:val="en-US" w:eastAsia="zh-CN"/>
        </w:rPr>
        <w:t xml:space="preserve"> </w:t>
      </w:r>
      <w:r>
        <w:rPr>
          <w:lang w:val="en-US" w:eastAsia="zh-CN"/>
        </w:rPr>
        <w:t xml:space="preserve">with satellite network. The MNO </w:t>
      </w:r>
      <w:r>
        <w:rPr>
          <w:rFonts w:eastAsia="Times New Roman"/>
          <w:lang w:val="en-US" w:eastAsia="zh-CN"/>
        </w:rPr>
        <w:t>without satellite network</w:t>
      </w:r>
      <w:r>
        <w:rPr>
          <w:rFonts w:hint="eastAsia"/>
          <w:lang w:val="en-US" w:eastAsia="zh-CN"/>
        </w:rPr>
        <w:t xml:space="preserve"> </w:t>
      </w:r>
      <w:r>
        <w:rPr>
          <w:lang w:val="en-US" w:eastAsia="zh-CN"/>
        </w:rPr>
        <w:t>has a wholesale agreement with the MNO</w:t>
      </w:r>
      <w:r>
        <w:rPr>
          <w:rFonts w:hint="eastAsia"/>
          <w:lang w:val="en-US" w:eastAsia="zh-CN"/>
        </w:rPr>
        <w:t xml:space="preserve"> </w:t>
      </w:r>
      <w:r>
        <w:rPr>
          <w:rFonts w:eastAsia="Times New Roman"/>
          <w:lang w:val="en-US" w:eastAsia="zh-CN"/>
        </w:rPr>
        <w:t>with satellite network</w:t>
      </w:r>
      <w:r>
        <w:rPr>
          <w:lang w:val="en-US" w:eastAsia="zh-CN"/>
        </w:rPr>
        <w:t xml:space="preserve"> where the MNO </w:t>
      </w:r>
      <w:r>
        <w:rPr>
          <w:rFonts w:eastAsia="Times New Roman"/>
          <w:lang w:val="en-US" w:eastAsia="zh-CN"/>
        </w:rPr>
        <w:t>without satellite network</w:t>
      </w:r>
      <w:r>
        <w:rPr>
          <w:rFonts w:hint="eastAsia"/>
          <w:lang w:val="en-US" w:eastAsia="zh-CN"/>
        </w:rPr>
        <w:t xml:space="preserve"> </w:t>
      </w:r>
      <w:r>
        <w:rPr>
          <w:lang w:val="en-US" w:eastAsia="zh-CN"/>
        </w:rPr>
        <w:t xml:space="preserve">would be the charged party and the MNO </w:t>
      </w:r>
      <w:r>
        <w:rPr>
          <w:rFonts w:eastAsia="Times New Roman"/>
          <w:lang w:val="en-US" w:eastAsia="zh-CN"/>
        </w:rPr>
        <w:t>with satellite network</w:t>
      </w:r>
      <w:r>
        <w:rPr>
          <w:rFonts w:hint="eastAsia"/>
          <w:lang w:val="en-US" w:eastAsia="zh-CN"/>
        </w:rPr>
        <w:t xml:space="preserve"> </w:t>
      </w:r>
      <w:r>
        <w:rPr>
          <w:lang w:val="en-US" w:eastAsia="zh-CN"/>
        </w:rPr>
        <w:t xml:space="preserve">would be the charging party for this scenario. The SCC can have subscription with the MNO that allows roaming into the MNO </w:t>
      </w:r>
      <w:r>
        <w:rPr>
          <w:rFonts w:eastAsia="Times New Roman"/>
          <w:lang w:val="en-US" w:eastAsia="zh-CN"/>
        </w:rPr>
        <w:t>with satellite</w:t>
      </w:r>
      <w:r>
        <w:rPr>
          <w:rFonts w:hint="eastAsia"/>
          <w:lang w:val="en-US" w:eastAsia="zh-CN"/>
        </w:rPr>
        <w:t xml:space="preserve"> </w:t>
      </w:r>
      <w:r>
        <w:rPr>
          <w:lang w:val="en-US" w:eastAsia="zh-CN"/>
        </w:rPr>
        <w:t>network.</w:t>
      </w:r>
      <w:r>
        <w:rPr>
          <w:rFonts w:hint="eastAsia" w:eastAsiaTheme="minorEastAsia"/>
          <w:lang w:val="en-US" w:eastAsia="zh-CN"/>
        </w:rPr>
        <w:t xml:space="preserve"> </w:t>
      </w:r>
      <w:r>
        <w:rPr>
          <w:lang w:val="en-US" w:eastAsia="zh-CN"/>
        </w:rPr>
        <w:t xml:space="preserve">The SCC </w:t>
      </w:r>
      <w:r>
        <w:rPr>
          <w:rFonts w:hint="eastAsia" w:eastAsiaTheme="minorEastAsia"/>
          <w:lang w:val="en-US" w:eastAsia="zh-CN"/>
        </w:rPr>
        <w:t>s</w:t>
      </w:r>
      <w:r>
        <w:rPr>
          <w:lang w:val="en-US" w:eastAsia="zh-CN"/>
        </w:rPr>
        <w:t>ubscriber would be charged by the MNO, while the MNO</w:t>
      </w:r>
      <w:r>
        <w:rPr>
          <w:rFonts w:hint="eastAsia"/>
          <w:lang w:val="en-US" w:eastAsia="zh-CN"/>
        </w:rPr>
        <w:t xml:space="preserve"> </w:t>
      </w:r>
      <w:r>
        <w:rPr>
          <w:rFonts w:eastAsia="Times New Roman"/>
          <w:lang w:val="en-US" w:eastAsia="zh-CN"/>
        </w:rPr>
        <w:t>with satellite network</w:t>
      </w:r>
      <w:r>
        <w:rPr>
          <w:lang w:val="en-US" w:eastAsia="zh-CN"/>
        </w:rPr>
        <w:t xml:space="preserve"> would do interconnect charging towards the MNO</w:t>
      </w:r>
      <w:r>
        <w:rPr>
          <w:rFonts w:hint="eastAsia"/>
          <w:lang w:val="en-US" w:eastAsia="zh-CN"/>
        </w:rPr>
        <w:t xml:space="preserve"> </w:t>
      </w:r>
      <w:r>
        <w:rPr>
          <w:rFonts w:eastAsia="Times New Roman"/>
          <w:lang w:val="en-US" w:eastAsia="zh-CN"/>
        </w:rPr>
        <w:t>without satellite network</w:t>
      </w:r>
      <w:r>
        <w:rPr>
          <w:lang w:val="en-US" w:eastAsia="zh-CN"/>
        </w:rPr>
        <w:t xml:space="preserve">. Likewise, an SCC can have a subscription with </w:t>
      </w:r>
      <w:r>
        <w:rPr>
          <w:rFonts w:hint="eastAsia"/>
          <w:lang w:val="en-US" w:eastAsia="zh-CN"/>
        </w:rPr>
        <w:t>an</w:t>
      </w:r>
      <w:r>
        <w:rPr>
          <w:lang w:val="en-US" w:eastAsia="zh-CN"/>
        </w:rPr>
        <w:t xml:space="preserve"> SMNO </w:t>
      </w:r>
      <w:r>
        <w:rPr>
          <w:rFonts w:eastAsia="Times New Roman"/>
          <w:lang w:val="en-US" w:eastAsia="zh-CN"/>
        </w:rPr>
        <w:t>with satellite network</w:t>
      </w:r>
      <w:r>
        <w:rPr>
          <w:rFonts w:hint="eastAsia"/>
          <w:lang w:val="en-US" w:eastAsia="zh-CN"/>
        </w:rPr>
        <w:t xml:space="preserve"> </w:t>
      </w:r>
      <w:r>
        <w:rPr>
          <w:lang w:val="en-US" w:eastAsia="zh-CN"/>
        </w:rPr>
        <w:t xml:space="preserve">allowing it to roam into </w:t>
      </w:r>
      <w:r>
        <w:rPr>
          <w:rFonts w:hint="eastAsia"/>
          <w:lang w:val="en-US" w:eastAsia="zh-CN"/>
        </w:rPr>
        <w:t>an</w:t>
      </w:r>
      <w:r>
        <w:rPr>
          <w:lang w:val="en-US" w:eastAsia="zh-CN"/>
        </w:rPr>
        <w:t xml:space="preserve"> MNO without satellite</w:t>
      </w:r>
      <w:r>
        <w:rPr>
          <w:rFonts w:hint="eastAsia"/>
          <w:lang w:val="en-US" w:eastAsia="zh-CN"/>
        </w:rPr>
        <w:t xml:space="preserve"> </w:t>
      </w:r>
      <w:r>
        <w:rPr>
          <w:lang w:val="en-US" w:eastAsia="zh-CN"/>
        </w:rPr>
        <w:t xml:space="preserve">network, where the MNO </w:t>
      </w:r>
      <w:r>
        <w:rPr>
          <w:rFonts w:eastAsia="Times New Roman"/>
          <w:lang w:val="en-US" w:eastAsia="zh-CN"/>
        </w:rPr>
        <w:t>without satellite network</w:t>
      </w:r>
      <w:r>
        <w:rPr>
          <w:rFonts w:hint="eastAsia"/>
          <w:lang w:val="en-US" w:eastAsia="zh-CN"/>
        </w:rPr>
        <w:t xml:space="preserve"> </w:t>
      </w:r>
      <w:r>
        <w:rPr>
          <w:lang w:val="en-US" w:eastAsia="zh-CN"/>
        </w:rPr>
        <w:t xml:space="preserve">would do interconnect charging towards the MNO </w:t>
      </w:r>
      <w:r>
        <w:rPr>
          <w:rFonts w:eastAsia="Times New Roman"/>
          <w:lang w:val="en-US" w:eastAsia="zh-CN"/>
        </w:rPr>
        <w:t>with satellite network</w:t>
      </w:r>
      <w:r>
        <w:rPr>
          <w:rFonts w:hint="eastAsia"/>
          <w:lang w:val="en-US" w:eastAsia="zh-CN"/>
        </w:rPr>
        <w:t xml:space="preserve"> </w:t>
      </w:r>
      <w:r>
        <w:rPr>
          <w:lang w:val="en-US" w:eastAsia="zh-CN"/>
        </w:rPr>
        <w:t xml:space="preserve">and the MNO </w:t>
      </w:r>
      <w:r>
        <w:rPr>
          <w:rFonts w:eastAsia="Times New Roman"/>
          <w:lang w:val="en-US" w:eastAsia="zh-CN"/>
        </w:rPr>
        <w:t>with satellite network</w:t>
      </w:r>
      <w:r>
        <w:rPr>
          <w:rFonts w:hint="eastAsia"/>
          <w:lang w:val="en-US" w:eastAsia="zh-CN"/>
        </w:rPr>
        <w:t xml:space="preserve"> </w:t>
      </w:r>
      <w:r>
        <w:rPr>
          <w:lang w:val="en-US" w:eastAsia="zh-CN"/>
        </w:rPr>
        <w:t>would charge the SCC.</w:t>
      </w:r>
    </w:p>
    <w:p w14:paraId="75EFA110">
      <w:pPr>
        <w:pStyle w:val="5"/>
        <w:rPr>
          <w:rFonts w:hint="eastAsia" w:eastAsiaTheme="minorEastAsia"/>
          <w:lang w:eastAsia="zh-CN"/>
        </w:rPr>
      </w:pPr>
      <w:bookmarkStart w:id="71" w:name="_Toc180261065"/>
      <w:bookmarkStart w:id="72" w:name="_Toc14818"/>
      <w:r>
        <w:rPr>
          <w:lang w:eastAsia="zh-CN"/>
        </w:rPr>
        <w:t>5.2.</w:t>
      </w:r>
      <w:r>
        <w:rPr>
          <w:rFonts w:hint="eastAsia" w:eastAsiaTheme="minorEastAsia"/>
          <w:lang w:eastAsia="zh-CN"/>
        </w:rPr>
        <w:t>4</w:t>
      </w:r>
      <w:r>
        <w:rPr>
          <w:lang w:eastAsia="zh-CN"/>
        </w:rPr>
        <w:tab/>
      </w:r>
      <w:r>
        <w:rPr>
          <w:lang w:eastAsia="zh-CN"/>
        </w:rPr>
        <w:t>5G satellite backhaul without UPF on-board</w:t>
      </w:r>
      <w:bookmarkEnd w:id="71"/>
      <w:bookmarkEnd w:id="72"/>
    </w:p>
    <w:p w14:paraId="25937E8E">
      <w:pPr>
        <w:rPr>
          <w:rFonts w:hint="eastAsia" w:eastAsiaTheme="minorEastAsia"/>
          <w:lang w:val="en-US" w:eastAsia="zh-CN"/>
        </w:rPr>
      </w:pPr>
      <w:r>
        <w:rPr>
          <w:lang w:eastAsia="zh-CN"/>
        </w:rPr>
        <w:t>Business scenario</w:t>
      </w:r>
      <w:r>
        <w:rPr>
          <w:lang w:val="en-US" w:eastAsia="zh-CN"/>
        </w:rPr>
        <w:t>#</w:t>
      </w:r>
      <w:r>
        <w:rPr>
          <w:rFonts w:hint="eastAsia" w:eastAsiaTheme="minorEastAsia"/>
          <w:lang w:val="en-US" w:eastAsia="zh-CN"/>
        </w:rPr>
        <w:t>3</w:t>
      </w:r>
      <w:r>
        <w:rPr>
          <w:lang w:val="en-US" w:eastAsia="zh-CN"/>
        </w:rPr>
        <w:t xml:space="preserve">a: 5G Satellite Backhaul. </w:t>
      </w:r>
    </w:p>
    <w:p w14:paraId="5AD94B37">
      <w:pPr>
        <w:rPr>
          <w:rFonts w:hint="eastAsia" w:eastAsiaTheme="minorEastAsia"/>
          <w:lang w:val="en-US" w:eastAsia="zh-CN"/>
        </w:rPr>
      </w:pPr>
      <w:r>
        <w:rPr>
          <w:lang w:eastAsia="zh-CN"/>
        </w:rPr>
        <w:t>SSP</w:t>
      </w:r>
      <w:r>
        <w:rPr>
          <w:rFonts w:hint="eastAsia"/>
          <w:lang w:eastAsia="zh-CN"/>
        </w:rPr>
        <w:t xml:space="preserve"> </w:t>
      </w:r>
      <w:r>
        <w:rPr>
          <w:lang w:eastAsia="zh-CN"/>
        </w:rPr>
        <w:t xml:space="preserve">can lease satellites to </w:t>
      </w:r>
      <w:r>
        <w:rPr>
          <w:rFonts w:hint="eastAsia"/>
          <w:lang w:eastAsia="zh-CN"/>
        </w:rPr>
        <w:t>MNO</w:t>
      </w:r>
      <w:r>
        <w:rPr>
          <w:lang w:eastAsia="zh-CN"/>
        </w:rPr>
        <w:t xml:space="preserve"> that</w:t>
      </w:r>
      <w:r>
        <w:rPr>
          <w:lang w:val="en-US" w:eastAsia="zh-CN"/>
        </w:rPr>
        <w:t xml:space="preserve"> can be used as part of the backhaul between (R)AN and 5GC</w:t>
      </w:r>
      <w:r>
        <w:rPr>
          <w:rFonts w:hint="eastAsia" w:eastAsiaTheme="minorEastAsia"/>
          <w:lang w:val="en-US" w:eastAsia="zh-CN"/>
        </w:rPr>
        <w:t>.</w:t>
      </w:r>
      <w:r>
        <w:rPr>
          <w:lang w:val="en-US" w:eastAsia="zh-CN"/>
        </w:rPr>
        <w:t xml:space="preserve"> An MNO use satellite</w:t>
      </w:r>
      <w:r>
        <w:rPr>
          <w:rFonts w:hint="eastAsia" w:eastAsiaTheme="minorEastAsia"/>
          <w:lang w:val="en-US" w:eastAsia="zh-CN"/>
        </w:rPr>
        <w:t>s</w:t>
      </w:r>
      <w:r>
        <w:rPr>
          <w:lang w:val="en-US" w:eastAsia="zh-CN"/>
        </w:rPr>
        <w:t xml:space="preserve"> from SSP to </w:t>
      </w:r>
      <w:r>
        <w:rPr>
          <w:rFonts w:hint="eastAsia"/>
          <w:lang w:val="en-US" w:eastAsia="zh-CN"/>
        </w:rPr>
        <w:t>achieve</w:t>
      </w:r>
      <w:r>
        <w:rPr>
          <w:lang w:val="en-US" w:eastAsia="zh-CN"/>
        </w:rPr>
        <w:t xml:space="preserve"> </w:t>
      </w:r>
      <w:r>
        <w:rPr>
          <w:rFonts w:hint="eastAsia"/>
          <w:lang w:val="en-US" w:eastAsia="zh-CN"/>
        </w:rPr>
        <w:t>satellite</w:t>
      </w:r>
      <w:r>
        <w:rPr>
          <w:lang w:val="en-US" w:eastAsia="zh-CN"/>
        </w:rPr>
        <w:t xml:space="preserve"> </w:t>
      </w:r>
      <w:r>
        <w:rPr>
          <w:rFonts w:hint="eastAsia"/>
          <w:lang w:val="en-US" w:eastAsia="zh-CN"/>
        </w:rPr>
        <w:t>backhaul</w:t>
      </w:r>
      <w:r>
        <w:rPr>
          <w:lang w:val="en-US" w:eastAsia="zh-CN"/>
        </w:rPr>
        <w:t>. MNO could be charged by SSP based on the total data volume transferred via the</w:t>
      </w:r>
      <w:r>
        <w:rPr>
          <w:rFonts w:hint="eastAsia"/>
          <w:lang w:val="en-US" w:eastAsia="zh-CN"/>
        </w:rPr>
        <w:t xml:space="preserve"> </w:t>
      </w:r>
      <w:r>
        <w:rPr>
          <w:lang w:val="en-US" w:eastAsia="zh-CN"/>
        </w:rPr>
        <w:t>satellite. In this scenario,</w:t>
      </w:r>
      <w:r>
        <w:rPr>
          <w:lang w:val="en-US"/>
        </w:rPr>
        <w:t xml:space="preserve"> </w:t>
      </w:r>
      <w:r>
        <w:rPr>
          <w:lang w:val="en-US" w:eastAsia="zh-CN"/>
        </w:rPr>
        <w:t>UPF is not deployed on the satellite.</w:t>
      </w:r>
    </w:p>
    <w:p w14:paraId="61C04227">
      <w:pPr>
        <w:pStyle w:val="5"/>
        <w:rPr>
          <w:rFonts w:hint="eastAsia" w:eastAsiaTheme="minorEastAsia"/>
          <w:lang w:eastAsia="zh-CN"/>
        </w:rPr>
      </w:pPr>
      <w:bookmarkStart w:id="73" w:name="_Toc180261066"/>
      <w:bookmarkStart w:id="74" w:name="_Toc3080"/>
      <w:r>
        <w:rPr>
          <w:lang w:eastAsia="zh-CN"/>
        </w:rPr>
        <w:t>5.2.</w:t>
      </w:r>
      <w:r>
        <w:rPr>
          <w:rFonts w:hint="eastAsia" w:eastAsiaTheme="minorEastAsia"/>
          <w:lang w:eastAsia="zh-CN"/>
        </w:rPr>
        <w:t>5</w:t>
      </w:r>
      <w:r>
        <w:rPr>
          <w:lang w:eastAsia="zh-CN"/>
        </w:rPr>
        <w:tab/>
      </w:r>
      <w:r>
        <w:rPr>
          <w:lang w:eastAsia="zh-CN"/>
        </w:rPr>
        <w:t>5G satellite backhaul with UPF on-board</w:t>
      </w:r>
      <w:bookmarkEnd w:id="73"/>
      <w:bookmarkEnd w:id="74"/>
    </w:p>
    <w:p w14:paraId="5EA61305">
      <w:pPr>
        <w:rPr>
          <w:rFonts w:hint="eastAsia" w:eastAsiaTheme="minorEastAsia"/>
          <w:lang w:eastAsia="zh-CN"/>
        </w:rPr>
      </w:pPr>
      <w:r>
        <w:rPr>
          <w:lang w:eastAsia="zh-CN"/>
        </w:rPr>
        <w:t>Business scenario</w:t>
      </w:r>
      <w:r>
        <w:rPr>
          <w:lang w:val="en-US" w:eastAsia="zh-CN"/>
        </w:rPr>
        <w:t>#</w:t>
      </w:r>
      <w:r>
        <w:rPr>
          <w:rFonts w:hint="eastAsia" w:eastAsiaTheme="minorEastAsia"/>
          <w:lang w:val="en-US" w:eastAsia="zh-CN"/>
        </w:rPr>
        <w:t>3</w:t>
      </w:r>
      <w:r>
        <w:rPr>
          <w:lang w:val="en-US" w:eastAsia="zh-CN"/>
        </w:rPr>
        <w:t>b: Edge Computing.</w:t>
      </w:r>
      <w:r>
        <w:t xml:space="preserve"> </w:t>
      </w:r>
    </w:p>
    <w:p w14:paraId="293EB09D">
      <w:pPr>
        <w:rPr>
          <w:lang w:val="en-US" w:eastAsia="zh-CN"/>
        </w:rPr>
      </w:pPr>
      <w:r>
        <w:rPr>
          <w:lang w:eastAsia="zh-CN"/>
        </w:rPr>
        <w:t>SSP</w:t>
      </w:r>
      <w:r>
        <w:rPr>
          <w:rFonts w:hint="eastAsia"/>
          <w:lang w:eastAsia="zh-CN"/>
        </w:rPr>
        <w:t xml:space="preserve"> </w:t>
      </w:r>
      <w:r>
        <w:rPr>
          <w:lang w:eastAsia="zh-CN"/>
        </w:rPr>
        <w:t xml:space="preserve">can lease satellites to </w:t>
      </w:r>
      <w:r>
        <w:rPr>
          <w:rFonts w:hint="eastAsia"/>
          <w:lang w:eastAsia="zh-CN"/>
        </w:rPr>
        <w:t>MNO</w:t>
      </w:r>
      <w:r>
        <w:rPr>
          <w:lang w:eastAsia="zh-CN"/>
        </w:rPr>
        <w:t xml:space="preserve"> that can be used to deploy</w:t>
      </w:r>
      <w:r>
        <w:t>, UPF on satellite</w:t>
      </w:r>
      <w:r>
        <w:rPr>
          <w:rFonts w:hint="eastAsia" w:eastAsiaTheme="minorEastAsia"/>
          <w:lang w:val="en-US" w:eastAsia="zh-CN"/>
        </w:rPr>
        <w:t>.</w:t>
      </w:r>
      <w:r>
        <w:rPr>
          <w:lang w:val="en-US" w:eastAsia="zh-CN"/>
        </w:rPr>
        <w:t xml:space="preserve"> An MNO can use satellite</w:t>
      </w:r>
      <w:r>
        <w:rPr>
          <w:rFonts w:hint="eastAsia" w:eastAsiaTheme="minorEastAsia"/>
          <w:lang w:val="en-US" w:eastAsia="zh-CN"/>
        </w:rPr>
        <w:t>s</w:t>
      </w:r>
      <w:r>
        <w:rPr>
          <w:lang w:val="en-US" w:eastAsia="zh-CN"/>
        </w:rPr>
        <w:t xml:space="preserve"> from SSP to </w:t>
      </w:r>
      <w:r>
        <w:rPr>
          <w:rFonts w:hint="eastAsia"/>
          <w:lang w:val="en-US" w:eastAsia="zh-CN"/>
        </w:rPr>
        <w:t>achieve</w:t>
      </w:r>
      <w:r>
        <w:rPr>
          <w:lang w:val="en-US" w:eastAsia="zh-CN"/>
        </w:rPr>
        <w:t xml:space="preserve"> </w:t>
      </w:r>
      <w:r>
        <w:rPr>
          <w:rFonts w:hint="eastAsia"/>
          <w:lang w:val="en-US" w:eastAsia="zh-CN"/>
        </w:rPr>
        <w:t>e</w:t>
      </w:r>
      <w:r>
        <w:rPr>
          <w:lang w:val="en-US" w:eastAsia="zh-CN"/>
        </w:rPr>
        <w:t>dge computing via</w:t>
      </w:r>
      <w:r>
        <w:rPr>
          <w:rFonts w:hint="eastAsia"/>
          <w:lang w:val="en-US" w:eastAsia="zh-CN"/>
        </w:rPr>
        <w:t xml:space="preserve"> </w:t>
      </w:r>
      <w:r>
        <w:rPr>
          <w:lang w:val="en-US" w:eastAsia="zh-CN"/>
        </w:rPr>
        <w:t>UPF deployed on the satellite. MNO could be charged by SSP based on usage of satellite per EAS</w:t>
      </w:r>
      <w:r>
        <w:rPr>
          <w:rFonts w:hint="eastAsia"/>
          <w:lang w:val="en-US" w:eastAsia="zh-CN"/>
        </w:rPr>
        <w:t xml:space="preserve"> related to </w:t>
      </w:r>
      <w:r>
        <w:t>EAS deployment</w:t>
      </w:r>
      <w:r>
        <w:rPr>
          <w:lang w:eastAsia="zh-CN"/>
        </w:rPr>
        <w:t xml:space="preserve"> (EAS deployment</w:t>
      </w:r>
      <w:r>
        <w:rPr>
          <w:rFonts w:hint="eastAsia"/>
          <w:lang w:eastAsia="zh-CN"/>
        </w:rPr>
        <w:t>,</w:t>
      </w:r>
      <w:r>
        <w:t xml:space="preserve"> </w:t>
      </w:r>
      <w:r>
        <w:rPr>
          <w:lang w:eastAsia="zh-CN"/>
        </w:rPr>
        <w:t>EAS modification</w:t>
      </w:r>
      <w:r>
        <w:rPr>
          <w:rFonts w:hint="eastAsia"/>
          <w:lang w:eastAsia="zh-CN"/>
        </w:rPr>
        <w:t>,</w:t>
      </w:r>
      <w:r>
        <w:t xml:space="preserve"> </w:t>
      </w:r>
      <w:r>
        <w:rPr>
          <w:lang w:eastAsia="zh-CN"/>
        </w:rPr>
        <w:t>EAS termination</w:t>
      </w:r>
      <w:r>
        <w:rPr>
          <w:rFonts w:hint="eastAsia"/>
          <w:lang w:eastAsia="zh-CN"/>
        </w:rPr>
        <w:t xml:space="preserve">) and </w:t>
      </w:r>
      <w:r>
        <w:rPr>
          <w:lang w:val="en-US" w:eastAsia="zh-CN"/>
        </w:rPr>
        <w:t>infrastructure resource (</w:t>
      </w:r>
      <w:r>
        <w:rPr>
          <w:rFonts w:hint="eastAsia"/>
          <w:lang w:val="en-US" w:eastAsia="zh-CN"/>
        </w:rPr>
        <w:t xml:space="preserve">virtual CPU </w:t>
      </w:r>
      <w:r>
        <w:rPr>
          <w:lang w:val="en-US" w:eastAsia="zh-CN"/>
        </w:rPr>
        <w:t>usage, virtual</w:t>
      </w:r>
      <w:r>
        <w:rPr>
          <w:rFonts w:hint="eastAsia"/>
          <w:lang w:val="en-US" w:eastAsia="zh-CN"/>
        </w:rPr>
        <w:t xml:space="preserve"> memory </w:t>
      </w:r>
      <w:r>
        <w:rPr>
          <w:lang w:val="en-US" w:eastAsia="zh-CN"/>
        </w:rPr>
        <w:t>usage, virtual</w:t>
      </w:r>
      <w:r>
        <w:rPr>
          <w:rFonts w:hint="eastAsia"/>
          <w:lang w:val="en-US" w:eastAsia="zh-CN"/>
        </w:rPr>
        <w:t xml:space="preserve"> disk </w:t>
      </w:r>
      <w:r>
        <w:rPr>
          <w:lang w:val="en-US" w:eastAsia="zh-CN"/>
        </w:rPr>
        <w:t>usage, data</w:t>
      </w:r>
      <w:r>
        <w:rPr>
          <w:rFonts w:hint="eastAsia"/>
          <w:lang w:val="en-US" w:eastAsia="zh-CN"/>
        </w:rPr>
        <w:t xml:space="preserve"> volumes).</w:t>
      </w:r>
    </w:p>
    <w:p w14:paraId="22166297">
      <w:pPr>
        <w:pStyle w:val="5"/>
        <w:rPr>
          <w:rFonts w:hint="eastAsia" w:eastAsiaTheme="minorEastAsia"/>
          <w:lang w:eastAsia="zh-CN"/>
        </w:rPr>
      </w:pPr>
      <w:bookmarkStart w:id="75" w:name="_Toc180261067"/>
      <w:bookmarkStart w:id="76" w:name="_Toc28165"/>
      <w:r>
        <w:rPr>
          <w:lang w:eastAsia="zh-CN"/>
        </w:rPr>
        <w:t>5.2.</w:t>
      </w:r>
      <w:r>
        <w:rPr>
          <w:rFonts w:hint="eastAsia" w:eastAsiaTheme="minorEastAsia"/>
          <w:lang w:eastAsia="zh-CN"/>
        </w:rPr>
        <w:t>6</w:t>
      </w:r>
      <w:r>
        <w:rPr>
          <w:lang w:eastAsia="zh-CN"/>
        </w:rPr>
        <w:tab/>
      </w:r>
      <w:r>
        <w:rPr>
          <w:lang w:eastAsia="zh-CN"/>
        </w:rPr>
        <w:t>M</w:t>
      </w:r>
      <w:r>
        <w:rPr>
          <w:rFonts w:hint="eastAsia"/>
          <w:lang w:eastAsia="zh-CN"/>
        </w:rPr>
        <w:t xml:space="preserve">VNO </w:t>
      </w:r>
      <w:r>
        <w:rPr>
          <w:lang w:eastAsia="zh-CN"/>
        </w:rPr>
        <w:t>which provide satellite communication services</w:t>
      </w:r>
      <w:bookmarkEnd w:id="75"/>
      <w:bookmarkEnd w:id="76"/>
    </w:p>
    <w:p w14:paraId="4C9F40B1">
      <w:pPr>
        <w:rPr>
          <w:rFonts w:hint="eastAsia" w:eastAsiaTheme="minorEastAsia"/>
          <w:lang w:eastAsia="zh-CN"/>
        </w:rPr>
      </w:pPr>
      <w:r>
        <w:t>Business scenario#</w:t>
      </w:r>
      <w:r>
        <w:rPr>
          <w:rFonts w:hint="eastAsia" w:eastAsiaTheme="minorEastAsia"/>
          <w:lang w:eastAsia="zh-CN"/>
        </w:rPr>
        <w:t>4</w:t>
      </w:r>
      <w:r>
        <w:t xml:space="preserve">a: </w:t>
      </w:r>
      <w:r>
        <w:rPr>
          <w:rFonts w:hint="eastAsia" w:eastAsiaTheme="minorEastAsia"/>
          <w:lang w:eastAsia="zh-CN"/>
        </w:rPr>
        <w:t>M</w:t>
      </w:r>
      <w:r>
        <w:t xml:space="preserve">VNO providing </w:t>
      </w:r>
      <w:r>
        <w:rPr>
          <w:lang w:eastAsia="zh-CN"/>
        </w:rPr>
        <w:t>satellite communication services</w:t>
      </w:r>
    </w:p>
    <w:p w14:paraId="5E241442">
      <w:r>
        <w:rPr>
          <w:rFonts w:hint="eastAsia" w:eastAsiaTheme="minorEastAsia"/>
          <w:lang w:eastAsia="zh-CN"/>
        </w:rPr>
        <w:t>M</w:t>
      </w:r>
      <w:r>
        <w:t xml:space="preserve">VNO </w:t>
      </w:r>
      <w:r>
        <w:rPr>
          <w:rFonts w:hint="eastAsia"/>
          <w:lang w:eastAsia="zh-CN"/>
        </w:rPr>
        <w:t>rent</w:t>
      </w:r>
      <w:r>
        <w:rPr>
          <w:rFonts w:hint="eastAsia" w:eastAsiaTheme="minorEastAsia"/>
          <w:lang w:eastAsia="zh-CN"/>
        </w:rPr>
        <w:t>s</w:t>
      </w:r>
      <w:r>
        <w:t xml:space="preserve"> satellite</w:t>
      </w:r>
      <w:r>
        <w:rPr>
          <w:rFonts w:hint="eastAsia" w:eastAsia="宋体"/>
          <w:lang w:val="en-US" w:eastAsia="zh-CN"/>
        </w:rPr>
        <w:t xml:space="preserve"> </w:t>
      </w:r>
      <w:r>
        <w:t xml:space="preserve">network </w:t>
      </w:r>
      <w:r>
        <w:rPr>
          <w:rFonts w:hint="eastAsia"/>
          <w:lang w:eastAsia="zh-CN"/>
        </w:rPr>
        <w:t>resource</w:t>
      </w:r>
      <w:r>
        <w:t xml:space="preserve"> from MNOs and then provide </w:t>
      </w:r>
      <w:r>
        <w:rPr>
          <w:rFonts w:hint="eastAsia"/>
          <w:lang w:eastAsia="zh-CN"/>
        </w:rPr>
        <w:t>satellite</w:t>
      </w:r>
      <w:r>
        <w:t xml:space="preserve"> </w:t>
      </w:r>
      <w:r>
        <w:rPr>
          <w:lang w:eastAsia="zh-CN"/>
        </w:rPr>
        <w:t>communication</w:t>
      </w:r>
      <w:r>
        <w:t xml:space="preserve"> services to its subscribers</w:t>
      </w:r>
      <w:r>
        <w:rPr>
          <w:rFonts w:hint="eastAsia" w:eastAsiaTheme="minorEastAsia"/>
          <w:lang w:eastAsia="zh-CN"/>
        </w:rPr>
        <w:t>,</w:t>
      </w:r>
      <w:r>
        <w:t xml:space="preserve"> i.e. it allows the subscribe</w:t>
      </w:r>
      <w:r>
        <w:rPr>
          <w:rFonts w:hint="eastAsia" w:eastAsiaTheme="minorEastAsia"/>
          <w:lang w:eastAsia="zh-CN"/>
        </w:rPr>
        <w:t>r</w:t>
      </w:r>
      <w:r>
        <w:t>s usage of 5G data connectivity while in the host MNO.</w:t>
      </w:r>
    </w:p>
    <w:p w14:paraId="1CB80B09">
      <w:r>
        <w:rPr>
          <w:rFonts w:hint="eastAsia" w:eastAsiaTheme="minorEastAsia"/>
          <w:lang w:eastAsia="zh-CN"/>
        </w:rPr>
        <w:t>T</w:t>
      </w:r>
      <w:r>
        <w:t xml:space="preserve">he </w:t>
      </w:r>
      <w:r>
        <w:rPr>
          <w:rFonts w:hint="eastAsia"/>
          <w:lang w:eastAsia="zh-CN"/>
        </w:rPr>
        <w:t>host</w:t>
      </w:r>
      <w:r>
        <w:t xml:space="preserve"> MNO will collect charging information related to 5G data connectivity usage for charging the MVNO</w:t>
      </w:r>
      <w:r>
        <w:rPr>
          <w:lang w:eastAsia="zh-CN"/>
        </w:rPr>
        <w:t xml:space="preserve">, and may collect charging information related to the 5G data connectivity usage for MVNO subscribes (per UE) and convey this to the </w:t>
      </w:r>
      <w:r>
        <w:rPr>
          <w:rFonts w:hint="eastAsia" w:eastAsiaTheme="minorEastAsia"/>
          <w:lang w:eastAsia="zh-CN"/>
        </w:rPr>
        <w:t>M</w:t>
      </w:r>
      <w:r>
        <w:rPr>
          <w:lang w:eastAsia="zh-CN"/>
        </w:rPr>
        <w:t xml:space="preserve">VNO. </w:t>
      </w:r>
      <w:r>
        <w:rPr>
          <w:rFonts w:hint="eastAsia" w:eastAsiaTheme="minorEastAsia"/>
          <w:lang w:eastAsia="zh-CN"/>
        </w:rPr>
        <w:t>M</w:t>
      </w:r>
      <w:r>
        <w:t xml:space="preserve">VNO could be charged by </w:t>
      </w:r>
      <w:r>
        <w:rPr>
          <w:rFonts w:hint="eastAsia"/>
          <w:lang w:eastAsia="zh-CN"/>
        </w:rPr>
        <w:t>host</w:t>
      </w:r>
      <w:r>
        <w:rPr>
          <w:rFonts w:hint="eastAsia"/>
        </w:rPr>
        <w:t xml:space="preserve"> </w:t>
      </w:r>
      <w:r>
        <w:rPr>
          <w:rFonts w:hint="eastAsia"/>
          <w:lang w:eastAsia="zh-CN"/>
        </w:rPr>
        <w:t>S</w:t>
      </w:r>
      <w:r>
        <w:t>MNO based on the total data volume or other types of resource usage.</w:t>
      </w:r>
      <w:bookmarkStart w:id="77" w:name="_Toc144200776"/>
      <w:bookmarkEnd w:id="77"/>
      <w:bookmarkStart w:id="78" w:name="_Toc104192395"/>
      <w:bookmarkEnd w:id="78"/>
      <w:bookmarkStart w:id="79" w:name="_Toc144821065"/>
      <w:bookmarkEnd w:id="79"/>
      <w:bookmarkStart w:id="80" w:name="_Toc104192393"/>
      <w:bookmarkEnd w:id="80"/>
      <w:bookmarkStart w:id="81" w:name="_Toc144201041"/>
      <w:bookmarkEnd w:id="81"/>
      <w:bookmarkStart w:id="82" w:name="_Toc144200777"/>
      <w:bookmarkEnd w:id="82"/>
      <w:bookmarkStart w:id="83" w:name="_Toc144821061"/>
      <w:bookmarkEnd w:id="83"/>
      <w:bookmarkStart w:id="84" w:name="_Toc144200771"/>
      <w:bookmarkEnd w:id="84"/>
      <w:bookmarkStart w:id="85" w:name="MCCQCTEMPBM_00000062"/>
      <w:bookmarkEnd w:id="85"/>
      <w:bookmarkStart w:id="86" w:name="_Toc144201036"/>
      <w:bookmarkEnd w:id="86"/>
      <w:bookmarkStart w:id="87" w:name="_Toc104192401"/>
      <w:bookmarkEnd w:id="87"/>
      <w:bookmarkStart w:id="88" w:name="_Toc144200775"/>
      <w:bookmarkEnd w:id="88"/>
      <w:bookmarkStart w:id="89" w:name="_Toc144201040"/>
      <w:bookmarkEnd w:id="89"/>
      <w:bookmarkStart w:id="90" w:name="_Toc144201042"/>
      <w:bookmarkEnd w:id="90"/>
      <w:bookmarkStart w:id="91" w:name="_Toc144201034"/>
      <w:bookmarkEnd w:id="91"/>
      <w:bookmarkStart w:id="92" w:name="_Toc144200769"/>
      <w:bookmarkEnd w:id="92"/>
      <w:bookmarkStart w:id="93" w:name="_Toc104192394"/>
      <w:bookmarkEnd w:id="93"/>
      <w:bookmarkStart w:id="94" w:name="_Toc104192399"/>
      <w:bookmarkEnd w:id="94"/>
      <w:bookmarkStart w:id="95" w:name="_Toc144821067"/>
      <w:bookmarkEnd w:id="95"/>
      <w:bookmarkStart w:id="96" w:name="MCCQCTEMPBM_00000061"/>
      <w:bookmarkEnd w:id="96"/>
      <w:bookmarkStart w:id="97" w:name="_Toc144200770"/>
      <w:bookmarkEnd w:id="97"/>
      <w:bookmarkStart w:id="98" w:name="_Toc144821060"/>
      <w:bookmarkEnd w:id="98"/>
      <w:bookmarkStart w:id="99" w:name="_Toc144200774"/>
      <w:bookmarkEnd w:id="99"/>
      <w:bookmarkStart w:id="100" w:name="_Toc144821059"/>
      <w:bookmarkEnd w:id="100"/>
      <w:bookmarkStart w:id="101" w:name="_Toc144201035"/>
      <w:bookmarkEnd w:id="101"/>
      <w:bookmarkStart w:id="102" w:name="_Toc144201039"/>
      <w:bookmarkEnd w:id="102"/>
    </w:p>
    <w:p w14:paraId="5A7981B6">
      <w:pPr>
        <w:pStyle w:val="5"/>
        <w:rPr>
          <w:rFonts w:eastAsia="等线"/>
          <w:lang w:eastAsia="zh-CN"/>
        </w:rPr>
      </w:pPr>
      <w:bookmarkStart w:id="103" w:name="_Toc10355"/>
      <w:r>
        <w:rPr>
          <w:rFonts w:hint="eastAsia" w:eastAsia="等线"/>
        </w:rPr>
        <w:t>5</w:t>
      </w:r>
      <w:r>
        <w:rPr>
          <w:rFonts w:eastAsia="等线"/>
        </w:rPr>
        <w:t>.</w:t>
      </w:r>
      <w:r>
        <w:rPr>
          <w:rFonts w:hint="eastAsia" w:eastAsia="等线"/>
          <w:lang w:eastAsia="zh-CN"/>
        </w:rPr>
        <w:t>2</w:t>
      </w:r>
      <w:r>
        <w:rPr>
          <w:rFonts w:hint="eastAsia" w:eastAsia="等线"/>
        </w:rPr>
        <w:t>.</w:t>
      </w:r>
      <w:r>
        <w:rPr>
          <w:rFonts w:hint="eastAsia" w:eastAsia="等线"/>
          <w:lang w:val="en-US" w:eastAsia="zh-CN"/>
        </w:rPr>
        <w:t>7</w:t>
      </w:r>
      <w:r>
        <w:rPr>
          <w:rFonts w:hint="eastAsia" w:eastAsia="等线"/>
          <w:lang w:eastAsia="zh-CN"/>
        </w:rPr>
        <w:tab/>
      </w:r>
      <w:r>
        <w:rPr>
          <w:rFonts w:hint="eastAsia" w:eastAsia="等线"/>
          <w:lang w:eastAsia="zh-CN"/>
        </w:rPr>
        <w:t>B</w:t>
      </w:r>
      <w:r>
        <w:rPr>
          <w:rFonts w:eastAsia="等线"/>
          <w:lang w:eastAsia="zh-CN"/>
        </w:rPr>
        <w:t>usiness scenarios for UE-satellite-UE communication</w:t>
      </w:r>
      <w:bookmarkEnd w:id="103"/>
    </w:p>
    <w:p w14:paraId="3579BFDB">
      <w:pPr>
        <w:rPr>
          <w:rFonts w:eastAsia="等线"/>
          <w:lang w:eastAsia="zh-CN"/>
        </w:rPr>
      </w:pPr>
      <w:r>
        <w:rPr>
          <w:lang w:val="en-US" w:eastAsia="zh-CN"/>
        </w:rPr>
        <w:t>Business scenario</w:t>
      </w:r>
      <w:r>
        <w:rPr>
          <w:rFonts w:hint="eastAsia"/>
          <w:lang w:val="en-US" w:eastAsia="zh-CN"/>
        </w:rPr>
        <w:t>#5a</w:t>
      </w:r>
      <w:r>
        <w:rPr>
          <w:lang w:val="en-US" w:eastAsia="zh-CN"/>
        </w:rPr>
        <w:t xml:space="preserve">: </w:t>
      </w:r>
      <w:r>
        <w:rPr>
          <w:lang w:eastAsia="zh-CN"/>
        </w:rPr>
        <w:t>UE-satellite-UE communication</w:t>
      </w:r>
    </w:p>
    <w:p w14:paraId="7A6F2B33">
      <w:pPr>
        <w:rPr>
          <w:lang w:eastAsia="zh-CN"/>
        </w:rPr>
      </w:pPr>
      <w:r>
        <w:rPr>
          <w:lang w:eastAsia="zh-CN"/>
        </w:rPr>
        <w:t>An end user</w:t>
      </w:r>
      <w:r>
        <w:rPr>
          <w:rFonts w:hint="eastAsia"/>
          <w:lang w:eastAsia="zh-CN"/>
        </w:rPr>
        <w:t xml:space="preserve"> </w:t>
      </w:r>
      <w:r>
        <w:rPr>
          <w:lang w:eastAsia="zh-CN"/>
        </w:rPr>
        <w:t>has</w:t>
      </w:r>
      <w:r>
        <w:rPr>
          <w:rFonts w:hint="eastAsia"/>
          <w:lang w:eastAsia="zh-CN"/>
        </w:rPr>
        <w:t xml:space="preserve"> a</w:t>
      </w:r>
      <w:r>
        <w:rPr>
          <w:lang w:eastAsia="zh-CN"/>
        </w:rPr>
        <w:t xml:space="preserve"> subscription with the MNO</w:t>
      </w:r>
      <w:r>
        <w:rPr>
          <w:rFonts w:hint="eastAsia" w:eastAsia="等线"/>
          <w:lang w:eastAsia="zh-CN"/>
        </w:rPr>
        <w:t xml:space="preserve"> </w:t>
      </w:r>
      <w:r>
        <w:rPr>
          <w:lang w:eastAsia="zh-CN"/>
        </w:rPr>
        <w:t>which allows it to use its services including the UE-satellite-UE communication.</w:t>
      </w:r>
      <w:r>
        <w:rPr>
          <w:rFonts w:hint="eastAsia"/>
          <w:lang w:eastAsia="zh-CN"/>
        </w:rPr>
        <w:t xml:space="preserve"> </w:t>
      </w:r>
      <w:r>
        <w:rPr>
          <w:lang w:eastAsia="zh-CN"/>
        </w:rPr>
        <w:t>The subscriber is charged party and the MNO is the charging party.An MNO</w:t>
      </w:r>
      <w:r>
        <w:rPr>
          <w:rFonts w:hint="eastAsia"/>
          <w:lang w:eastAsia="zh-CN"/>
        </w:rPr>
        <w:t xml:space="preserve"> rent</w:t>
      </w:r>
      <w:r>
        <w:rPr>
          <w:lang w:eastAsia="zh-CN"/>
        </w:rPr>
        <w:t>s</w:t>
      </w:r>
      <w:r>
        <w:rPr>
          <w:rFonts w:hint="eastAsia"/>
          <w:lang w:eastAsia="zh-CN"/>
        </w:rPr>
        <w:t xml:space="preserve"> </w:t>
      </w:r>
      <w:r>
        <w:rPr>
          <w:lang w:eastAsia="zh-CN"/>
        </w:rPr>
        <w:t>satellite</w:t>
      </w:r>
      <w:r>
        <w:rPr>
          <w:rFonts w:hint="eastAsia"/>
          <w:lang w:eastAsia="zh-CN"/>
        </w:rPr>
        <w:t xml:space="preserve">s from </w:t>
      </w:r>
      <w:r>
        <w:rPr>
          <w:lang w:eastAsia="zh-CN"/>
        </w:rPr>
        <w:t>an SSP, to be able to provide service to its customer</w:t>
      </w:r>
      <w:r>
        <w:rPr>
          <w:rFonts w:hint="eastAsia"/>
          <w:lang w:eastAsia="zh-CN"/>
        </w:rPr>
        <w:t>.</w:t>
      </w:r>
      <w:r>
        <w:rPr>
          <w:lang w:eastAsia="zh-CN"/>
        </w:rPr>
        <w:t xml:space="preserve"> This means that there would be</w:t>
      </w:r>
      <w:r>
        <w:rPr>
          <w:rFonts w:hint="eastAsia" w:eastAsia="等线"/>
          <w:lang w:eastAsia="zh-CN"/>
        </w:rPr>
        <w:t xml:space="preserve"> a</w:t>
      </w:r>
      <w:r>
        <w:rPr>
          <w:lang w:eastAsia="zh-CN"/>
        </w:rPr>
        <w:t xml:space="preserve"> wholesale agreement between </w:t>
      </w:r>
      <w:r>
        <w:rPr>
          <w:rFonts w:hint="eastAsia"/>
          <w:lang w:eastAsia="zh-CN"/>
        </w:rPr>
        <w:t xml:space="preserve">MNO and SSP, </w:t>
      </w:r>
      <w:r>
        <w:rPr>
          <w:lang w:eastAsia="zh-CN"/>
        </w:rPr>
        <w:t>where</w:t>
      </w:r>
      <w:r>
        <w:rPr>
          <w:rFonts w:hint="eastAsia"/>
          <w:lang w:eastAsia="zh-CN"/>
        </w:rPr>
        <w:t xml:space="preserve"> the MNO is </w:t>
      </w:r>
      <w:r>
        <w:rPr>
          <w:lang w:eastAsia="zh-CN"/>
        </w:rPr>
        <w:t>the</w:t>
      </w:r>
      <w:r>
        <w:rPr>
          <w:rFonts w:hint="eastAsia"/>
          <w:lang w:eastAsia="zh-CN"/>
        </w:rPr>
        <w:t xml:space="preserve"> charged party and the SSP is the charging party. The MNO could be charged by </w:t>
      </w:r>
      <w:r>
        <w:rPr>
          <w:lang w:eastAsia="zh-CN"/>
        </w:rPr>
        <w:t>SSP</w:t>
      </w:r>
      <w:r>
        <w:rPr>
          <w:rFonts w:hint="eastAsia"/>
          <w:lang w:eastAsia="zh-CN"/>
        </w:rPr>
        <w:t xml:space="preserve"> based on the traffic and the usage of</w:t>
      </w:r>
      <w:r>
        <w:rPr>
          <w:lang w:eastAsia="zh-CN"/>
        </w:rPr>
        <w:t xml:space="preserve"> involved satellites</w:t>
      </w:r>
      <w:r>
        <w:rPr>
          <w:rFonts w:hint="eastAsia"/>
          <w:lang w:eastAsia="zh-CN"/>
        </w:rPr>
        <w:t>.</w:t>
      </w:r>
    </w:p>
    <w:p w14:paraId="4657D4B5">
      <w:pPr>
        <w:rPr>
          <w:rFonts w:hint="eastAsia"/>
          <w:lang w:eastAsia="zh-CN"/>
        </w:rPr>
      </w:pPr>
    </w:p>
    <w:p w14:paraId="3E166684">
      <w:pPr>
        <w:pStyle w:val="3"/>
      </w:pPr>
      <w:bookmarkStart w:id="104" w:name="_Toc180261068"/>
      <w:bookmarkStart w:id="105" w:name="_Toc23275"/>
      <w:r>
        <w:rPr>
          <w:rFonts w:hint="eastAsia"/>
          <w:lang w:eastAsia="zh-CN"/>
        </w:rPr>
        <w:t>6</w:t>
      </w:r>
      <w:r>
        <w:tab/>
      </w:r>
      <w:r>
        <w:t>Charging scenarios and key issues</w:t>
      </w:r>
      <w:bookmarkEnd w:id="104"/>
      <w:bookmarkEnd w:id="105"/>
    </w:p>
    <w:p w14:paraId="373B72E2">
      <w:pPr>
        <w:pStyle w:val="4"/>
        <w:overflowPunct w:val="0"/>
        <w:autoSpaceDE w:val="0"/>
        <w:autoSpaceDN w:val="0"/>
        <w:adjustRightInd w:val="0"/>
        <w:textAlignment w:val="baseline"/>
        <w:rPr>
          <w:rFonts w:eastAsiaTheme="minorEastAsia"/>
          <w:lang w:eastAsia="zh-CN"/>
        </w:rPr>
      </w:pPr>
      <w:bookmarkStart w:id="106" w:name="_Toc180261069"/>
      <w:bookmarkStart w:id="107" w:name="_Toc21863"/>
      <w:r>
        <w:rPr>
          <w:rFonts w:hint="eastAsia"/>
          <w:lang w:eastAsia="zh-CN"/>
        </w:rPr>
        <w:t>6</w:t>
      </w:r>
      <w:r>
        <w:t>.1</w:t>
      </w:r>
      <w:r>
        <w:tab/>
      </w:r>
      <w:r>
        <w:t>Topic 1</w:t>
      </w:r>
      <w:r>
        <w:rPr>
          <w:rFonts w:hint="eastAsia" w:eastAsiaTheme="minorEastAsia"/>
          <w:lang w:eastAsia="zh-CN"/>
        </w:rPr>
        <w:t xml:space="preserve">: </w:t>
      </w:r>
      <w:r>
        <w:t>Charging scenarios for store and forward satellite operation</w:t>
      </w:r>
      <w:bookmarkEnd w:id="106"/>
      <w:bookmarkEnd w:id="107"/>
    </w:p>
    <w:p w14:paraId="6C4D06EC">
      <w:pPr>
        <w:pStyle w:val="5"/>
        <w:rPr>
          <w:rFonts w:eastAsiaTheme="minorEastAsia"/>
          <w:lang w:eastAsia="zh-CN"/>
        </w:rPr>
      </w:pPr>
      <w:bookmarkStart w:id="108" w:name="_Toc180261070"/>
      <w:bookmarkStart w:id="109" w:name="_Toc19128"/>
      <w:r>
        <w:rPr>
          <w:rFonts w:hint="eastAsia"/>
          <w:lang w:eastAsia="zh-CN"/>
        </w:rPr>
        <w:t>6</w:t>
      </w:r>
      <w:r>
        <w:t>.1.1</w:t>
      </w:r>
      <w:r>
        <w:tab/>
      </w:r>
      <w:r>
        <w:rPr>
          <w:rFonts w:hint="eastAsia"/>
          <w:lang w:eastAsia="zh-CN"/>
        </w:rPr>
        <w:t>Use cases</w:t>
      </w:r>
      <w:bookmarkEnd w:id="108"/>
      <w:bookmarkEnd w:id="109"/>
      <w:r>
        <w:t xml:space="preserve"> </w:t>
      </w:r>
    </w:p>
    <w:p w14:paraId="749B2522">
      <w:pPr>
        <w:pStyle w:val="6"/>
        <w:rPr>
          <w:color w:val="000000"/>
          <w:lang w:val="en-US" w:eastAsia="zh-CN"/>
        </w:rPr>
      </w:pPr>
      <w:bookmarkStart w:id="110" w:name="_Toc180261071"/>
      <w:bookmarkStart w:id="111" w:name="_Toc11559"/>
      <w:r>
        <w:rPr>
          <w:rFonts w:hint="eastAsia"/>
          <w:color w:val="000000"/>
          <w:lang w:val="en-US" w:eastAsia="zh-CN"/>
        </w:rPr>
        <w:t>6</w:t>
      </w:r>
      <w:r>
        <w:rPr>
          <w:color w:val="000000"/>
          <w:lang w:val="en-US" w:eastAsia="zh-CN"/>
        </w:rPr>
        <w:t>.</w:t>
      </w:r>
      <w:r>
        <w:rPr>
          <w:rFonts w:hint="eastAsia" w:eastAsiaTheme="minorEastAsia"/>
          <w:color w:val="000000"/>
          <w:lang w:val="en-US" w:eastAsia="zh-CN"/>
        </w:rPr>
        <w:t>1</w:t>
      </w:r>
      <w:r>
        <w:rPr>
          <w:color w:val="000000"/>
          <w:lang w:val="en-US" w:eastAsia="zh-CN"/>
        </w:rPr>
        <w:t>.1.</w:t>
      </w:r>
      <w:r>
        <w:rPr>
          <w:rFonts w:hint="eastAsia"/>
          <w:color w:val="000000"/>
          <w:lang w:val="en-US" w:eastAsia="zh-CN"/>
        </w:rPr>
        <w:t>1</w:t>
      </w:r>
      <w:r>
        <w:rPr>
          <w:color w:val="000000"/>
          <w:lang w:val="en-US" w:eastAsia="zh-CN"/>
        </w:rPr>
        <w:tab/>
      </w:r>
      <w:r>
        <w:rPr>
          <w:color w:val="000000"/>
          <w:lang w:val="en-US" w:eastAsia="zh-CN"/>
        </w:rPr>
        <w:t xml:space="preserve">Use Case </w:t>
      </w:r>
      <w:r>
        <w:rPr>
          <w:color w:val="000000"/>
        </w:rPr>
        <w:t>#</w:t>
      </w:r>
      <w:r>
        <w:rPr>
          <w:rFonts w:hint="eastAsia" w:eastAsiaTheme="minorEastAsia"/>
          <w:color w:val="000000"/>
          <w:lang w:val="en-US" w:eastAsia="zh-CN"/>
        </w:rPr>
        <w:t>1</w:t>
      </w:r>
      <w:r>
        <w:rPr>
          <w:color w:val="000000"/>
          <w:lang w:val="en-US" w:eastAsia="zh-CN"/>
        </w:rPr>
        <w:t>.</w:t>
      </w:r>
      <w:r>
        <w:rPr>
          <w:rFonts w:hint="eastAsia"/>
          <w:color w:val="000000"/>
          <w:lang w:val="en-US" w:eastAsia="zh-CN"/>
        </w:rPr>
        <w:t>1</w:t>
      </w:r>
      <w:r>
        <w:rPr>
          <w:color w:val="000000"/>
          <w:lang w:val="en-US" w:eastAsia="zh-CN"/>
        </w:rPr>
        <w:t>: MNO charg</w:t>
      </w:r>
      <w:r>
        <w:rPr>
          <w:rFonts w:hint="eastAsia"/>
          <w:color w:val="000000"/>
          <w:lang w:val="en-US" w:eastAsia="zh-CN"/>
        </w:rPr>
        <w:t>es</w:t>
      </w:r>
      <w:r>
        <w:rPr>
          <w:color w:val="000000"/>
          <w:lang w:val="en-US" w:eastAsia="zh-CN"/>
        </w:rPr>
        <w:t xml:space="preserve"> SCC</w:t>
      </w:r>
      <w:bookmarkEnd w:id="110"/>
      <w:bookmarkEnd w:id="111"/>
    </w:p>
    <w:p w14:paraId="2E9D4A0B">
      <w:pPr>
        <w:rPr>
          <w:lang w:eastAsia="zh-CN"/>
        </w:rPr>
      </w:pPr>
      <w:r>
        <w:rPr>
          <w:lang w:eastAsia="zh-CN"/>
        </w:rPr>
        <w:t>This use case focuses on SCC</w:t>
      </w:r>
      <w:r>
        <w:rPr>
          <w:rFonts w:hint="eastAsia"/>
          <w:lang w:eastAsia="zh-CN"/>
        </w:rPr>
        <w:t xml:space="preserve"> and</w:t>
      </w:r>
      <w:r>
        <w:rPr>
          <w:lang w:eastAsia="zh-CN"/>
        </w:rPr>
        <w:t xml:space="preserve"> MNO business sce</w:t>
      </w:r>
      <w:r>
        <w:rPr>
          <w:rFonts w:hint="eastAsia"/>
          <w:lang w:eastAsia="zh-CN"/>
        </w:rPr>
        <w:t>nario</w:t>
      </w:r>
      <w:r>
        <w:rPr>
          <w:lang w:eastAsia="zh-CN"/>
        </w:rPr>
        <w:t>.</w:t>
      </w:r>
    </w:p>
    <w:p w14:paraId="589FC67B">
      <w:pPr>
        <w:rPr>
          <w:lang w:eastAsia="zh-CN"/>
        </w:rPr>
      </w:pPr>
      <w:r>
        <w:rPr>
          <w:lang w:eastAsia="zh-CN"/>
        </w:rPr>
        <w:t>An SCC</w:t>
      </w:r>
      <w:r>
        <w:rPr>
          <w:rFonts w:hint="eastAsia"/>
          <w:lang w:eastAsia="zh-CN"/>
        </w:rPr>
        <w:t xml:space="preserve"> </w:t>
      </w:r>
      <w:r>
        <w:rPr>
          <w:lang w:eastAsia="zh-CN"/>
        </w:rPr>
        <w:t>has</w:t>
      </w:r>
      <w:r>
        <w:rPr>
          <w:rFonts w:hint="eastAsia"/>
          <w:lang w:eastAsia="zh-CN"/>
        </w:rPr>
        <w:t xml:space="preserve"> a</w:t>
      </w:r>
      <w:r>
        <w:rPr>
          <w:lang w:eastAsia="zh-CN"/>
        </w:rPr>
        <w:t xml:space="preserve"> subscription with an SMNO</w:t>
      </w:r>
      <w:r>
        <w:rPr>
          <w:rFonts w:hint="eastAsia"/>
          <w:lang w:eastAsia="zh-CN"/>
        </w:rPr>
        <w:t xml:space="preserve"> which rent</w:t>
      </w:r>
      <w:r>
        <w:rPr>
          <w:rFonts w:hint="eastAsia" w:eastAsiaTheme="minorEastAsia"/>
          <w:lang w:eastAsia="zh-CN"/>
        </w:rPr>
        <w:t>s</w:t>
      </w:r>
      <w:r>
        <w:rPr>
          <w:rFonts w:hint="eastAsia"/>
          <w:lang w:eastAsia="zh-CN"/>
        </w:rPr>
        <w:t xml:space="preserve"> the satellite from </w:t>
      </w:r>
      <w:r>
        <w:rPr>
          <w:lang w:eastAsia="zh-CN"/>
        </w:rPr>
        <w:t xml:space="preserve">an </w:t>
      </w:r>
      <w:r>
        <w:rPr>
          <w:rFonts w:hint="eastAsia"/>
          <w:lang w:eastAsia="zh-CN"/>
        </w:rPr>
        <w:t>SSP</w:t>
      </w:r>
      <w:r>
        <w:rPr>
          <w:rFonts w:hint="eastAsia" w:eastAsiaTheme="minorEastAsia"/>
          <w:lang w:eastAsia="zh-CN"/>
        </w:rPr>
        <w:t>,</w:t>
      </w:r>
      <w:r>
        <w:rPr>
          <w:lang w:eastAsia="zh-CN"/>
        </w:rPr>
        <w:t xml:space="preserve"> to allow SMNO to provide S&amp;F operation to its subscribers.</w:t>
      </w:r>
    </w:p>
    <w:p w14:paraId="50455503">
      <w:pPr>
        <w:rPr>
          <w:lang w:eastAsia="zh-CN"/>
        </w:rPr>
      </w:pPr>
      <w:r>
        <w:rPr>
          <w:rFonts w:hint="eastAsia" w:eastAsiaTheme="minorEastAsia"/>
          <w:lang w:eastAsia="zh-CN"/>
        </w:rPr>
        <w:t>T</w:t>
      </w:r>
      <w:r>
        <w:rPr>
          <w:rFonts w:hint="eastAsia"/>
          <w:lang w:eastAsia="zh-CN"/>
        </w:rPr>
        <w:t xml:space="preserve">he charging party and charged party can be: </w:t>
      </w:r>
    </w:p>
    <w:p w14:paraId="4C28D241">
      <w:pPr>
        <w:pStyle w:val="110"/>
        <w:rPr>
          <w:lang w:bidi="ar-IQ"/>
        </w:rPr>
      </w:pPr>
      <w:r>
        <w:rPr>
          <w:rFonts w:hint="eastAsia"/>
          <w:lang w:eastAsia="zh-CN" w:bidi="ar-IQ"/>
        </w:rPr>
        <w:t>-</w:t>
      </w:r>
      <w:r>
        <w:rPr>
          <w:rFonts w:hint="eastAsia"/>
          <w:lang w:eastAsia="zh-CN" w:bidi="ar-IQ"/>
        </w:rPr>
        <w:tab/>
      </w:r>
      <w:r>
        <w:rPr>
          <w:rFonts w:hint="eastAsia"/>
          <w:lang w:bidi="ar-IQ"/>
        </w:rPr>
        <w:t xml:space="preserve">Charged party: </w:t>
      </w:r>
      <w:r>
        <w:rPr>
          <w:lang w:bidi="ar-IQ"/>
        </w:rPr>
        <w:t xml:space="preserve">the SCC identified by the </w:t>
      </w:r>
      <w:r>
        <w:rPr>
          <w:rFonts w:hint="eastAsia"/>
          <w:lang w:eastAsia="zh-CN" w:bidi="ar-IQ"/>
        </w:rPr>
        <w:t>UE</w:t>
      </w:r>
      <w:r>
        <w:rPr>
          <w:lang w:bidi="ar-IQ"/>
        </w:rPr>
        <w:t>.</w:t>
      </w:r>
    </w:p>
    <w:p w14:paraId="2555F66B">
      <w:pPr>
        <w:pStyle w:val="110"/>
        <w:rPr>
          <w:lang w:eastAsia="zh-CN" w:bidi="ar-IQ"/>
        </w:rPr>
      </w:pPr>
      <w:r>
        <w:rPr>
          <w:lang w:bidi="ar-IQ"/>
        </w:rPr>
        <w:t>-</w:t>
      </w:r>
      <w:r>
        <w:rPr>
          <w:rFonts w:hint="eastAsia"/>
          <w:lang w:eastAsia="zh-CN" w:bidi="ar-IQ"/>
        </w:rPr>
        <w:tab/>
      </w:r>
      <w:r>
        <w:rPr>
          <w:lang w:bidi="ar-IQ"/>
        </w:rPr>
        <w:t>Charging party:</w:t>
      </w:r>
      <w:r>
        <w:rPr>
          <w:rFonts w:hint="eastAsia"/>
          <w:lang w:bidi="ar-IQ"/>
        </w:rPr>
        <w:t xml:space="preserve"> MNO</w:t>
      </w:r>
      <w:r>
        <w:rPr>
          <w:rFonts w:hint="eastAsia"/>
          <w:lang w:eastAsia="zh-CN" w:bidi="ar-IQ"/>
        </w:rPr>
        <w:t>.</w:t>
      </w:r>
    </w:p>
    <w:p w14:paraId="6788C48D">
      <w:pPr>
        <w:rPr>
          <w:lang w:eastAsia="zh-CN"/>
        </w:rPr>
      </w:pPr>
      <w:r>
        <w:rPr>
          <w:lang w:eastAsia="zh-CN"/>
        </w:rPr>
        <w:t xml:space="preserve">The </w:t>
      </w:r>
      <w:r>
        <w:rPr>
          <w:rFonts w:hint="eastAsia" w:eastAsiaTheme="minorEastAsia"/>
          <w:lang w:eastAsia="zh-CN"/>
        </w:rPr>
        <w:t>S</w:t>
      </w:r>
      <w:r>
        <w:rPr>
          <w:lang w:eastAsia="zh-CN"/>
        </w:rPr>
        <w:t xml:space="preserve">MNO </w:t>
      </w:r>
      <w:r>
        <w:rPr>
          <w:rFonts w:hint="eastAsia"/>
          <w:lang w:eastAsia="zh-CN"/>
        </w:rPr>
        <w:t xml:space="preserve">charges </w:t>
      </w:r>
      <w:r>
        <w:rPr>
          <w:rFonts w:hint="eastAsia" w:eastAsiaTheme="minorEastAsia"/>
          <w:lang w:eastAsia="zh-CN"/>
        </w:rPr>
        <w:t xml:space="preserve">the </w:t>
      </w:r>
      <w:r>
        <w:rPr>
          <w:rFonts w:hint="eastAsia"/>
          <w:lang w:eastAsia="zh-CN"/>
        </w:rPr>
        <w:t xml:space="preserve">subscribers </w:t>
      </w:r>
      <w:r>
        <w:rPr>
          <w:lang w:eastAsia="zh-CN"/>
        </w:rPr>
        <w:t xml:space="preserve">based on </w:t>
      </w:r>
      <w:r>
        <w:rPr>
          <w:rFonts w:hint="eastAsia"/>
          <w:lang w:eastAsia="zh-CN"/>
        </w:rPr>
        <w:t xml:space="preserve">the usage of satellites to provide the </w:t>
      </w:r>
      <w:r>
        <w:rPr>
          <w:lang w:eastAsia="zh-CN"/>
        </w:rPr>
        <w:t>S&amp;F operation</w:t>
      </w:r>
      <w:r>
        <w:rPr>
          <w:rFonts w:hint="eastAsia"/>
          <w:lang w:eastAsia="zh-CN" w:bidi="ar-IQ"/>
        </w:rPr>
        <w:t xml:space="preserve"> service</w:t>
      </w:r>
      <w:r>
        <w:rPr>
          <w:rFonts w:hint="eastAsia"/>
          <w:lang w:eastAsia="zh-CN"/>
        </w:rPr>
        <w:t>.</w:t>
      </w:r>
    </w:p>
    <w:p w14:paraId="1949AB8B">
      <w:pPr>
        <w:rPr>
          <w:rFonts w:eastAsiaTheme="minorEastAsia"/>
          <w:lang w:eastAsia="zh-CN"/>
        </w:rPr>
      </w:pPr>
      <w:r>
        <w:rPr>
          <w:rFonts w:hint="eastAsia" w:eastAsiaTheme="minorEastAsia"/>
          <w:lang w:eastAsia="zh-CN"/>
        </w:rPr>
        <w:t>P</w:t>
      </w:r>
      <w:r>
        <w:rPr>
          <w:lang w:eastAsia="zh-CN"/>
        </w:rPr>
        <w:t xml:space="preserve">otential charging requirements: </w:t>
      </w:r>
      <w:r>
        <w:rPr>
          <w:rFonts w:eastAsia="Malgun Gothic"/>
          <w:lang w:eastAsia="ko-KR"/>
        </w:rPr>
        <w:t xml:space="preserve">REQ-CH_ </w:t>
      </w:r>
      <w:r>
        <w:rPr>
          <w:rFonts w:hint="eastAsia" w:eastAsia="Malgun Gothic"/>
          <w:lang w:eastAsia="ko-KR"/>
        </w:rPr>
        <w:t>SAT</w:t>
      </w:r>
      <w:r>
        <w:rPr>
          <w:rFonts w:eastAsia="Malgun Gothic"/>
          <w:lang w:eastAsia="ko-KR"/>
        </w:rPr>
        <w:t>_</w:t>
      </w:r>
      <w:r>
        <w:rPr>
          <w:rFonts w:hint="eastAsia"/>
          <w:lang w:eastAsia="zh-CN"/>
        </w:rPr>
        <w:t>PH3</w:t>
      </w:r>
      <w:r>
        <w:rPr>
          <w:rFonts w:eastAsia="Malgun Gothic"/>
          <w:lang w:eastAsia="ko-KR"/>
        </w:rPr>
        <w:t>-0</w:t>
      </w:r>
      <w:r>
        <w:rPr>
          <w:rFonts w:hint="eastAsia"/>
          <w:lang w:eastAsia="zh-CN"/>
        </w:rPr>
        <w:t>1</w:t>
      </w:r>
      <w:r>
        <w:rPr>
          <w:rFonts w:hint="eastAsia"/>
          <w:lang w:val="en-US" w:eastAsia="zh-CN"/>
        </w:rPr>
        <w:t>,</w:t>
      </w:r>
      <w:r>
        <w:rPr>
          <w:lang w:eastAsia="zh-CN"/>
        </w:rPr>
        <w:t xml:space="preserve"> </w:t>
      </w:r>
      <w:r>
        <w:rPr>
          <w:rFonts w:eastAsia="Malgun Gothic"/>
          <w:lang w:eastAsia="ko-KR"/>
        </w:rPr>
        <w:t xml:space="preserve">REQ-CH_ </w:t>
      </w:r>
      <w:r>
        <w:rPr>
          <w:rFonts w:hint="eastAsia" w:eastAsia="Malgun Gothic"/>
          <w:lang w:eastAsia="ko-KR"/>
        </w:rPr>
        <w:t>SAT</w:t>
      </w:r>
      <w:r>
        <w:rPr>
          <w:rFonts w:eastAsia="Malgun Gothic"/>
          <w:lang w:eastAsia="ko-KR"/>
        </w:rPr>
        <w:t>_</w:t>
      </w:r>
      <w:r>
        <w:rPr>
          <w:rFonts w:hint="eastAsia"/>
          <w:lang w:eastAsia="zh-CN"/>
        </w:rPr>
        <w:t>PH3</w:t>
      </w:r>
      <w:r>
        <w:rPr>
          <w:rFonts w:eastAsia="Malgun Gothic"/>
          <w:lang w:eastAsia="ko-KR"/>
        </w:rPr>
        <w:t>-0</w:t>
      </w:r>
      <w:r>
        <w:rPr>
          <w:rFonts w:hint="eastAsia"/>
          <w:lang w:val="en-US" w:eastAsia="zh-CN"/>
        </w:rPr>
        <w:t xml:space="preserve">2 and </w:t>
      </w:r>
      <w:r>
        <w:rPr>
          <w:rFonts w:eastAsia="Malgun Gothic"/>
          <w:lang w:eastAsia="ko-KR"/>
        </w:rPr>
        <w:t xml:space="preserve">REQ-CH_ </w:t>
      </w:r>
      <w:r>
        <w:rPr>
          <w:rFonts w:hint="eastAsia" w:eastAsia="Malgun Gothic"/>
          <w:lang w:eastAsia="ko-KR"/>
        </w:rPr>
        <w:t>SAT</w:t>
      </w:r>
      <w:r>
        <w:rPr>
          <w:rFonts w:eastAsia="Malgun Gothic"/>
          <w:lang w:eastAsia="ko-KR"/>
        </w:rPr>
        <w:t>_</w:t>
      </w:r>
      <w:r>
        <w:rPr>
          <w:rFonts w:hint="eastAsia"/>
          <w:lang w:eastAsia="zh-CN"/>
        </w:rPr>
        <w:t>PH3</w:t>
      </w:r>
      <w:r>
        <w:rPr>
          <w:rFonts w:eastAsia="Malgun Gothic"/>
          <w:lang w:eastAsia="ko-KR"/>
        </w:rPr>
        <w:t>-0</w:t>
      </w:r>
      <w:r>
        <w:rPr>
          <w:rFonts w:hint="eastAsia"/>
          <w:lang w:val="en-US" w:eastAsia="zh-CN"/>
        </w:rPr>
        <w:t>3</w:t>
      </w:r>
      <w:r>
        <w:rPr>
          <w:rFonts w:hint="eastAsia"/>
          <w:lang w:eastAsia="zh-CN"/>
        </w:rPr>
        <w:t>.</w:t>
      </w:r>
    </w:p>
    <w:p w14:paraId="240B6BAE">
      <w:pPr>
        <w:pStyle w:val="6"/>
        <w:rPr>
          <w:color w:val="000000"/>
          <w:lang w:val="en-US" w:eastAsia="zh-CN"/>
        </w:rPr>
      </w:pPr>
      <w:bookmarkStart w:id="112" w:name="_Toc180261072"/>
      <w:bookmarkStart w:id="113" w:name="_Toc11427"/>
      <w:r>
        <w:rPr>
          <w:rFonts w:hint="eastAsia"/>
          <w:color w:val="000000"/>
          <w:lang w:val="en-US" w:eastAsia="zh-CN"/>
        </w:rPr>
        <w:t>6</w:t>
      </w:r>
      <w:r>
        <w:rPr>
          <w:color w:val="000000"/>
          <w:lang w:val="en-US" w:eastAsia="zh-CN"/>
        </w:rPr>
        <w:t>.</w:t>
      </w:r>
      <w:r>
        <w:rPr>
          <w:rFonts w:hint="eastAsia" w:eastAsiaTheme="minorEastAsia"/>
          <w:color w:val="000000"/>
          <w:lang w:val="en-US" w:eastAsia="zh-CN"/>
        </w:rPr>
        <w:t>1</w:t>
      </w:r>
      <w:r>
        <w:rPr>
          <w:color w:val="000000"/>
          <w:lang w:val="en-US" w:eastAsia="zh-CN"/>
        </w:rPr>
        <w:t>.1.</w:t>
      </w:r>
      <w:r>
        <w:rPr>
          <w:rFonts w:hint="eastAsia"/>
          <w:color w:val="000000"/>
          <w:lang w:val="en-US" w:eastAsia="zh-CN"/>
        </w:rPr>
        <w:t>2</w:t>
      </w:r>
      <w:r>
        <w:rPr>
          <w:color w:val="000000"/>
          <w:lang w:val="en-US" w:eastAsia="zh-CN"/>
        </w:rPr>
        <w:tab/>
      </w:r>
      <w:r>
        <w:rPr>
          <w:color w:val="000000"/>
          <w:lang w:val="en-US" w:eastAsia="zh-CN"/>
        </w:rPr>
        <w:t>Use Case #</w:t>
      </w:r>
      <w:r>
        <w:rPr>
          <w:rFonts w:hint="eastAsia" w:eastAsiaTheme="minorEastAsia"/>
          <w:color w:val="000000"/>
          <w:lang w:val="en-US" w:eastAsia="zh-CN"/>
        </w:rPr>
        <w:t>1</w:t>
      </w:r>
      <w:r>
        <w:rPr>
          <w:color w:val="000000"/>
          <w:lang w:val="en-US" w:eastAsia="zh-CN"/>
        </w:rPr>
        <w:t>.</w:t>
      </w:r>
      <w:r>
        <w:rPr>
          <w:rFonts w:hint="eastAsia"/>
          <w:color w:val="000000"/>
          <w:lang w:val="en-US" w:eastAsia="zh-CN"/>
        </w:rPr>
        <w:t>2</w:t>
      </w:r>
      <w:r>
        <w:rPr>
          <w:color w:val="000000"/>
          <w:lang w:val="en-US" w:eastAsia="zh-CN"/>
        </w:rPr>
        <w:t xml:space="preserve">: MNO charged by </w:t>
      </w:r>
      <w:r>
        <w:rPr>
          <w:rFonts w:hint="eastAsia"/>
          <w:color w:val="000000"/>
          <w:lang w:val="en-US" w:eastAsia="zh-CN"/>
        </w:rPr>
        <w:t>SSP</w:t>
      </w:r>
      <w:bookmarkEnd w:id="112"/>
      <w:bookmarkEnd w:id="113"/>
    </w:p>
    <w:p w14:paraId="658E7E90">
      <w:pPr>
        <w:rPr>
          <w:rFonts w:eastAsiaTheme="minorEastAsia"/>
          <w:lang w:eastAsia="zh-CN"/>
        </w:rPr>
      </w:pPr>
      <w:r>
        <w:rPr>
          <w:lang w:eastAsia="zh-CN"/>
        </w:rPr>
        <w:t xml:space="preserve">This use case focuses on </w:t>
      </w:r>
      <w:r>
        <w:rPr>
          <w:rFonts w:hint="eastAsia"/>
          <w:lang w:eastAsia="zh-CN"/>
        </w:rPr>
        <w:t>MNO and SSP</w:t>
      </w:r>
      <w:r>
        <w:rPr>
          <w:lang w:eastAsia="zh-CN"/>
        </w:rPr>
        <w:t xml:space="preserve"> business sce</w:t>
      </w:r>
      <w:r>
        <w:rPr>
          <w:rFonts w:hint="eastAsia"/>
          <w:lang w:eastAsia="zh-CN"/>
        </w:rPr>
        <w:t>nario</w:t>
      </w:r>
      <w:r>
        <w:rPr>
          <w:lang w:eastAsia="zh-CN"/>
        </w:rPr>
        <w:t>.</w:t>
      </w:r>
    </w:p>
    <w:p w14:paraId="7D01E700">
      <w:pPr>
        <w:rPr>
          <w:rFonts w:hint="eastAsia" w:eastAsiaTheme="minorEastAsia"/>
          <w:lang w:eastAsia="zh-CN"/>
        </w:rPr>
      </w:pPr>
      <w:r>
        <w:rPr>
          <w:lang w:eastAsia="zh-CN"/>
        </w:rPr>
        <w:t>An</w:t>
      </w:r>
      <w:r>
        <w:rPr>
          <w:rFonts w:hint="eastAsia"/>
          <w:lang w:eastAsia="zh-CN"/>
        </w:rPr>
        <w:t xml:space="preserve"> MNO has </w:t>
      </w:r>
      <w:r>
        <w:rPr>
          <w:lang w:eastAsia="zh-CN"/>
        </w:rPr>
        <w:t>a wholesale</w:t>
      </w:r>
      <w:r>
        <w:rPr>
          <w:rFonts w:hint="eastAsia"/>
          <w:lang w:eastAsia="zh-CN"/>
        </w:rPr>
        <w:t xml:space="preserve"> agreement to use the satellite from </w:t>
      </w:r>
      <w:r>
        <w:rPr>
          <w:lang w:eastAsia="zh-CN"/>
        </w:rPr>
        <w:t xml:space="preserve">an SSP for the deployment of </w:t>
      </w:r>
      <w:r>
        <w:rPr>
          <w:rFonts w:hint="eastAsia"/>
          <w:lang w:eastAsia="zh-CN" w:bidi="ar-IQ"/>
        </w:rPr>
        <w:t>eNB and NFs</w:t>
      </w:r>
      <w:r>
        <w:rPr>
          <w:rFonts w:hint="eastAsia" w:eastAsiaTheme="minorEastAsia"/>
          <w:lang w:eastAsia="zh-CN" w:bidi="ar-IQ"/>
        </w:rPr>
        <w:t>.</w:t>
      </w:r>
      <w:r>
        <w:rPr>
          <w:rFonts w:hint="eastAsia"/>
          <w:lang w:eastAsia="zh-CN"/>
        </w:rPr>
        <w:t xml:space="preserve"> </w:t>
      </w:r>
    </w:p>
    <w:p w14:paraId="68C84959">
      <w:pPr>
        <w:rPr>
          <w:lang w:eastAsia="zh-CN"/>
        </w:rPr>
      </w:pPr>
      <w:r>
        <w:rPr>
          <w:rFonts w:hint="eastAsia" w:eastAsiaTheme="minorEastAsia"/>
          <w:lang w:eastAsia="zh-CN"/>
        </w:rPr>
        <w:t>T</w:t>
      </w:r>
      <w:r>
        <w:rPr>
          <w:rFonts w:hint="eastAsia"/>
          <w:lang w:eastAsia="zh-CN"/>
        </w:rPr>
        <w:t xml:space="preserve">he </w:t>
      </w:r>
      <w:r>
        <w:rPr>
          <w:lang w:eastAsia="zh-CN"/>
        </w:rPr>
        <w:t>charging party and charged party can be:</w:t>
      </w:r>
    </w:p>
    <w:p w14:paraId="209057B5">
      <w:pPr>
        <w:pStyle w:val="110"/>
        <w:rPr>
          <w:lang w:eastAsia="zh-CN" w:bidi="ar-IQ"/>
        </w:rPr>
      </w:pPr>
      <w:r>
        <w:rPr>
          <w:rFonts w:hint="eastAsia"/>
          <w:lang w:eastAsia="zh-CN" w:bidi="ar-IQ"/>
        </w:rPr>
        <w:t>-</w:t>
      </w:r>
      <w:r>
        <w:rPr>
          <w:rFonts w:hint="eastAsia"/>
          <w:lang w:eastAsia="zh-CN" w:bidi="ar-IQ"/>
        </w:rPr>
        <w:tab/>
      </w:r>
      <w:r>
        <w:rPr>
          <w:rFonts w:hint="eastAsia"/>
          <w:lang w:eastAsia="zh-CN" w:bidi="ar-IQ"/>
        </w:rPr>
        <w:t xml:space="preserve">Charged party: </w:t>
      </w:r>
      <w:bookmarkStart w:id="114" w:name="OLE_LINK13"/>
      <w:r>
        <w:rPr>
          <w:rFonts w:hint="eastAsia"/>
          <w:lang w:eastAsia="zh-CN" w:bidi="ar-IQ"/>
        </w:rPr>
        <w:t>MNO.</w:t>
      </w:r>
      <w:bookmarkEnd w:id="114"/>
    </w:p>
    <w:p w14:paraId="08481F40">
      <w:pPr>
        <w:pStyle w:val="110"/>
        <w:rPr>
          <w:rFonts w:hint="eastAsia" w:eastAsiaTheme="minorEastAsia"/>
          <w:lang w:eastAsia="zh-CN" w:bidi="ar-IQ"/>
        </w:rPr>
      </w:pPr>
      <w:r>
        <w:rPr>
          <w:lang w:eastAsia="zh-CN" w:bidi="ar-IQ"/>
        </w:rPr>
        <w:t>-</w:t>
      </w:r>
      <w:r>
        <w:rPr>
          <w:rFonts w:hint="eastAsia"/>
          <w:lang w:eastAsia="zh-CN" w:bidi="ar-IQ"/>
        </w:rPr>
        <w:tab/>
      </w:r>
      <w:r>
        <w:rPr>
          <w:lang w:eastAsia="zh-CN" w:bidi="ar-IQ"/>
        </w:rPr>
        <w:t>Charging party:</w:t>
      </w:r>
      <w:r>
        <w:rPr>
          <w:rFonts w:hint="eastAsia"/>
          <w:lang w:eastAsia="zh-CN" w:bidi="ar-IQ"/>
        </w:rPr>
        <w:t xml:space="preserve"> </w:t>
      </w:r>
      <w:r>
        <w:rPr>
          <w:rFonts w:hint="eastAsia" w:eastAsiaTheme="minorEastAsia"/>
          <w:lang w:eastAsia="zh-CN" w:bidi="ar-IQ"/>
        </w:rPr>
        <w:t>SSP</w:t>
      </w:r>
    </w:p>
    <w:p w14:paraId="185F78B4">
      <w:pPr>
        <w:rPr>
          <w:lang w:eastAsia="zh-CN"/>
        </w:rPr>
      </w:pPr>
      <w:r>
        <w:rPr>
          <w:lang w:eastAsia="zh-CN"/>
        </w:rPr>
        <w:t xml:space="preserve">The </w:t>
      </w:r>
      <w:r>
        <w:rPr>
          <w:rFonts w:hint="eastAsia"/>
          <w:lang w:eastAsia="zh-CN"/>
        </w:rPr>
        <w:t>SSP</w:t>
      </w:r>
      <w:r>
        <w:rPr>
          <w:lang w:eastAsia="zh-CN"/>
        </w:rPr>
        <w:t xml:space="preserve"> charg</w:t>
      </w:r>
      <w:r>
        <w:rPr>
          <w:rFonts w:hint="eastAsia"/>
          <w:lang w:eastAsia="zh-CN"/>
        </w:rPr>
        <w:t>es</w:t>
      </w:r>
      <w:r>
        <w:rPr>
          <w:lang w:eastAsia="zh-CN"/>
        </w:rPr>
        <w:t xml:space="preserve"> MNO based on</w:t>
      </w:r>
      <w:r>
        <w:rPr>
          <w:rFonts w:hint="eastAsia"/>
          <w:lang w:eastAsia="zh-CN"/>
        </w:rPr>
        <w:t xml:space="preserve"> the usage of satellites to deploy the </w:t>
      </w:r>
      <w:r>
        <w:rPr>
          <w:rFonts w:hint="eastAsia"/>
          <w:lang w:eastAsia="zh-CN" w:bidi="ar-IQ"/>
        </w:rPr>
        <w:t>eNB and NFs</w:t>
      </w:r>
      <w:r>
        <w:rPr>
          <w:rFonts w:hint="eastAsia"/>
          <w:lang w:eastAsia="zh-CN"/>
        </w:rPr>
        <w:t>.</w:t>
      </w:r>
      <w:r>
        <w:rPr>
          <w:lang w:eastAsia="zh-CN"/>
        </w:rPr>
        <w:t xml:space="preserve"> </w:t>
      </w:r>
    </w:p>
    <w:p w14:paraId="6D98C4FA">
      <w:pPr>
        <w:rPr>
          <w:lang w:eastAsia="zh-CN"/>
        </w:rPr>
      </w:pPr>
      <w:r>
        <w:rPr>
          <w:rFonts w:hint="eastAsia" w:eastAsiaTheme="minorEastAsia"/>
          <w:lang w:eastAsia="zh-CN"/>
        </w:rPr>
        <w:t>P</w:t>
      </w:r>
      <w:r>
        <w:rPr>
          <w:lang w:eastAsia="zh-CN"/>
        </w:rPr>
        <w:t xml:space="preserve">otential charging requirements: </w:t>
      </w:r>
      <w:r>
        <w:rPr>
          <w:rFonts w:eastAsia="Malgun Gothic"/>
          <w:lang w:eastAsia="ko-KR"/>
        </w:rPr>
        <w:t xml:space="preserve">REQ-CH_ </w:t>
      </w:r>
      <w:r>
        <w:rPr>
          <w:rFonts w:hint="eastAsia" w:eastAsia="Malgun Gothic"/>
          <w:lang w:eastAsia="ko-KR"/>
        </w:rPr>
        <w:t>SAT</w:t>
      </w:r>
      <w:r>
        <w:rPr>
          <w:rFonts w:eastAsia="Malgun Gothic"/>
          <w:lang w:eastAsia="ko-KR"/>
        </w:rPr>
        <w:t>_</w:t>
      </w:r>
      <w:r>
        <w:rPr>
          <w:rFonts w:hint="eastAsia"/>
          <w:lang w:eastAsia="zh-CN"/>
        </w:rPr>
        <w:t>PH3</w:t>
      </w:r>
      <w:r>
        <w:rPr>
          <w:rFonts w:eastAsia="Malgun Gothic"/>
          <w:lang w:eastAsia="ko-KR"/>
        </w:rPr>
        <w:t>-0</w:t>
      </w:r>
      <w:r>
        <w:rPr>
          <w:rFonts w:hint="eastAsia"/>
          <w:lang w:eastAsia="zh-CN"/>
        </w:rPr>
        <w:t>1</w:t>
      </w:r>
      <w:r>
        <w:rPr>
          <w:rFonts w:hint="eastAsia"/>
          <w:lang w:val="en-US" w:eastAsia="zh-CN"/>
        </w:rPr>
        <w:t>,</w:t>
      </w:r>
      <w:r>
        <w:rPr>
          <w:lang w:eastAsia="zh-CN"/>
        </w:rPr>
        <w:t xml:space="preserve"> </w:t>
      </w:r>
      <w:r>
        <w:rPr>
          <w:rFonts w:eastAsia="Malgun Gothic"/>
          <w:lang w:eastAsia="ko-KR"/>
        </w:rPr>
        <w:t xml:space="preserve">REQ-CH_ </w:t>
      </w:r>
      <w:r>
        <w:rPr>
          <w:rFonts w:hint="eastAsia" w:eastAsia="Malgun Gothic"/>
          <w:lang w:eastAsia="ko-KR"/>
        </w:rPr>
        <w:t>SAT</w:t>
      </w:r>
      <w:r>
        <w:rPr>
          <w:rFonts w:eastAsia="Malgun Gothic"/>
          <w:lang w:eastAsia="ko-KR"/>
        </w:rPr>
        <w:t>_</w:t>
      </w:r>
      <w:r>
        <w:rPr>
          <w:rFonts w:hint="eastAsia"/>
          <w:lang w:eastAsia="zh-CN"/>
        </w:rPr>
        <w:t>PH3</w:t>
      </w:r>
      <w:r>
        <w:rPr>
          <w:rFonts w:eastAsia="Malgun Gothic"/>
          <w:lang w:eastAsia="ko-KR"/>
        </w:rPr>
        <w:t>-0</w:t>
      </w:r>
      <w:r>
        <w:rPr>
          <w:rFonts w:hint="eastAsia"/>
          <w:lang w:val="en-US" w:eastAsia="zh-CN"/>
        </w:rPr>
        <w:t xml:space="preserve">2 and </w:t>
      </w:r>
      <w:r>
        <w:rPr>
          <w:rFonts w:eastAsia="Malgun Gothic"/>
          <w:lang w:eastAsia="ko-KR"/>
        </w:rPr>
        <w:t xml:space="preserve">REQ-CH_ </w:t>
      </w:r>
      <w:r>
        <w:rPr>
          <w:rFonts w:hint="eastAsia" w:eastAsia="Malgun Gothic"/>
          <w:lang w:eastAsia="ko-KR"/>
        </w:rPr>
        <w:t>SAT</w:t>
      </w:r>
      <w:r>
        <w:rPr>
          <w:rFonts w:eastAsia="Malgun Gothic"/>
          <w:lang w:eastAsia="ko-KR"/>
        </w:rPr>
        <w:t>_</w:t>
      </w:r>
      <w:r>
        <w:rPr>
          <w:rFonts w:hint="eastAsia"/>
          <w:lang w:eastAsia="zh-CN"/>
        </w:rPr>
        <w:t>PH3</w:t>
      </w:r>
      <w:r>
        <w:rPr>
          <w:rFonts w:eastAsia="Malgun Gothic"/>
          <w:lang w:eastAsia="ko-KR"/>
        </w:rPr>
        <w:t>-0</w:t>
      </w:r>
      <w:r>
        <w:rPr>
          <w:rFonts w:hint="eastAsia"/>
          <w:lang w:val="en-US" w:eastAsia="zh-CN"/>
        </w:rPr>
        <w:t>3</w:t>
      </w:r>
      <w:r>
        <w:rPr>
          <w:rFonts w:hint="eastAsia"/>
          <w:lang w:eastAsia="zh-CN"/>
        </w:rPr>
        <w:t>.</w:t>
      </w:r>
    </w:p>
    <w:p w14:paraId="0C52897E">
      <w:pPr>
        <w:rPr>
          <w:rFonts w:eastAsiaTheme="minorEastAsia"/>
          <w:lang w:eastAsia="zh-CN"/>
        </w:rPr>
      </w:pPr>
    </w:p>
    <w:p w14:paraId="26A2FA6D">
      <w:pPr>
        <w:pStyle w:val="5"/>
        <w:rPr>
          <w:rFonts w:eastAsiaTheme="minorEastAsia"/>
          <w:lang w:eastAsia="zh-CN"/>
        </w:rPr>
      </w:pPr>
      <w:bookmarkStart w:id="115" w:name="_Toc180261073"/>
      <w:bookmarkStart w:id="116" w:name="_Toc12295"/>
      <w:r>
        <w:rPr>
          <w:rFonts w:hint="eastAsia"/>
          <w:lang w:eastAsia="zh-CN"/>
        </w:rPr>
        <w:t>6</w:t>
      </w:r>
      <w:r>
        <w:t>.1.2</w:t>
      </w:r>
      <w:r>
        <w:tab/>
      </w:r>
      <w:r>
        <w:t>Potential charging requirements</w:t>
      </w:r>
      <w:bookmarkEnd w:id="115"/>
      <w:bookmarkEnd w:id="116"/>
    </w:p>
    <w:p w14:paraId="6903C6CC">
      <w:pPr>
        <w:rPr>
          <w:lang w:eastAsia="zh-CN"/>
        </w:rPr>
      </w:pPr>
      <w:r>
        <w:rPr>
          <w:lang w:eastAsia="zh-CN"/>
        </w:rPr>
        <w:t xml:space="preserve">The following are potential high-level charging requirements for </w:t>
      </w:r>
      <w:r>
        <w:rPr>
          <w:rFonts w:hint="eastAsia"/>
          <w:lang w:eastAsia="zh-CN"/>
        </w:rPr>
        <w:t>satellite</w:t>
      </w:r>
      <w:r>
        <w:rPr>
          <w:lang w:eastAsia="zh-CN"/>
        </w:rPr>
        <w:t xml:space="preserve"> in 5GS, derived from the requirements in TS 2</w:t>
      </w:r>
      <w:r>
        <w:rPr>
          <w:rFonts w:hint="eastAsia"/>
          <w:lang w:eastAsia="zh-CN"/>
        </w:rPr>
        <w:t>3.401</w:t>
      </w:r>
      <w:r>
        <w:rPr>
          <w:lang w:eastAsia="zh-CN"/>
        </w:rPr>
        <w:t xml:space="preserve"> [</w:t>
      </w:r>
      <w:r>
        <w:rPr>
          <w:rFonts w:hint="eastAsia" w:eastAsiaTheme="minorEastAsia"/>
          <w:lang w:eastAsia="zh-CN"/>
        </w:rPr>
        <w:t>5</w:t>
      </w:r>
      <w:r>
        <w:rPr>
          <w:lang w:eastAsia="zh-CN"/>
        </w:rPr>
        <w:t>].</w:t>
      </w:r>
    </w:p>
    <w:p w14:paraId="7EBFAD26">
      <w:pPr>
        <w:rPr>
          <w:rFonts w:hint="eastAsia"/>
          <w:lang w:eastAsia="zh-CN"/>
        </w:rPr>
      </w:pPr>
      <w:r>
        <w:rPr>
          <w:rFonts w:eastAsia="Malgun Gothic"/>
          <w:b/>
          <w:lang w:eastAsia="ko-KR"/>
        </w:rPr>
        <w:t>REQ-</w:t>
      </w:r>
      <w:r>
        <w:t xml:space="preserve"> </w:t>
      </w:r>
      <w:r>
        <w:rPr>
          <w:rFonts w:eastAsia="Malgun Gothic"/>
          <w:b/>
          <w:lang w:eastAsia="ko-KR"/>
        </w:rPr>
        <w:t>CH_ SAT_PH3-0</w:t>
      </w:r>
      <w:r>
        <w:rPr>
          <w:rFonts w:hint="eastAsia"/>
          <w:b/>
          <w:lang w:eastAsia="zh-CN"/>
        </w:rPr>
        <w:t>1</w:t>
      </w:r>
      <w:r>
        <w:rPr>
          <w:lang w:eastAsia="zh-CN"/>
        </w:rPr>
        <w:t xml:space="preserve">: The 5GS should support collecting charging information </w:t>
      </w:r>
      <w:r>
        <w:rPr>
          <w:rFonts w:hint="eastAsia"/>
          <w:lang w:eastAsia="zh-CN"/>
        </w:rPr>
        <w:t xml:space="preserve">for </w:t>
      </w:r>
      <w:r>
        <w:rPr>
          <w:lang w:eastAsia="zh-CN"/>
        </w:rPr>
        <w:t>S&amp;F operation</w:t>
      </w:r>
      <w:r>
        <w:rPr>
          <w:rFonts w:hint="eastAsia"/>
          <w:lang w:val="en-US" w:eastAsia="zh-CN"/>
        </w:rPr>
        <w:t xml:space="preserve"> with SMS </w:t>
      </w:r>
      <w:r>
        <w:rPr>
          <w:rFonts w:hint="eastAsia"/>
          <w:lang w:eastAsia="zh-CN"/>
        </w:rPr>
        <w:t xml:space="preserve"> service.</w:t>
      </w:r>
    </w:p>
    <w:p w14:paraId="46B0E7D1">
      <w:pPr>
        <w:rPr>
          <w:rFonts w:hint="eastAsia"/>
          <w:lang w:eastAsia="zh-CN"/>
        </w:rPr>
      </w:pPr>
      <w:r>
        <w:rPr>
          <w:rFonts w:eastAsia="Malgun Gothic"/>
          <w:b/>
          <w:lang w:eastAsia="ko-KR"/>
        </w:rPr>
        <w:t>REQ-</w:t>
      </w:r>
      <w:r>
        <w:t xml:space="preserve"> </w:t>
      </w:r>
      <w:r>
        <w:rPr>
          <w:rFonts w:eastAsia="Malgun Gothic"/>
          <w:b/>
          <w:lang w:eastAsia="ko-KR"/>
        </w:rPr>
        <w:t>CH_ SAT_PH3-0</w:t>
      </w:r>
      <w:r>
        <w:rPr>
          <w:rFonts w:hint="eastAsia"/>
          <w:b/>
          <w:lang w:val="en-US" w:eastAsia="zh-CN"/>
        </w:rPr>
        <w:t>2</w:t>
      </w:r>
      <w:r>
        <w:rPr>
          <w:lang w:eastAsia="zh-CN"/>
        </w:rPr>
        <w:t xml:space="preserve">: The 5GS should support collecting charging information </w:t>
      </w:r>
      <w:r>
        <w:rPr>
          <w:rFonts w:hint="eastAsia"/>
          <w:lang w:eastAsia="zh-CN"/>
        </w:rPr>
        <w:t xml:space="preserve">for </w:t>
      </w:r>
      <w:r>
        <w:rPr>
          <w:lang w:eastAsia="zh-CN"/>
        </w:rPr>
        <w:t>S&amp;F operation</w:t>
      </w:r>
      <w:r>
        <w:rPr>
          <w:rFonts w:hint="eastAsia"/>
          <w:lang w:val="en-US" w:eastAsia="zh-CN"/>
        </w:rPr>
        <w:t xml:space="preserve"> with CP CIoT</w:t>
      </w:r>
      <w:r>
        <w:rPr>
          <w:rFonts w:hint="eastAsia"/>
          <w:lang w:eastAsia="zh-CN"/>
        </w:rPr>
        <w:t xml:space="preserve"> service.</w:t>
      </w:r>
    </w:p>
    <w:p w14:paraId="7E74CD59">
      <w:pPr>
        <w:rPr>
          <w:rFonts w:hint="eastAsia"/>
          <w:lang w:eastAsia="zh-CN"/>
        </w:rPr>
      </w:pPr>
      <w:r>
        <w:rPr>
          <w:rFonts w:eastAsia="Malgun Gothic"/>
          <w:b/>
          <w:lang w:eastAsia="ko-KR"/>
        </w:rPr>
        <w:t>REQ-</w:t>
      </w:r>
      <w:r>
        <w:t xml:space="preserve"> </w:t>
      </w:r>
      <w:r>
        <w:rPr>
          <w:rFonts w:eastAsia="Malgun Gothic"/>
          <w:b/>
          <w:lang w:eastAsia="ko-KR"/>
        </w:rPr>
        <w:t>CH_ SAT_PH3-0</w:t>
      </w:r>
      <w:r>
        <w:rPr>
          <w:rFonts w:hint="eastAsia"/>
          <w:b/>
          <w:lang w:val="en-US" w:eastAsia="zh-CN"/>
        </w:rPr>
        <w:t>3</w:t>
      </w:r>
      <w:r>
        <w:rPr>
          <w:lang w:eastAsia="zh-CN"/>
        </w:rPr>
        <w:t xml:space="preserve">: The 5GS should support collecting charging information </w:t>
      </w:r>
      <w:r>
        <w:rPr>
          <w:rFonts w:hint="eastAsia"/>
          <w:lang w:eastAsia="zh-CN"/>
        </w:rPr>
        <w:t xml:space="preserve">for </w:t>
      </w:r>
      <w:r>
        <w:rPr>
          <w:lang w:eastAsia="zh-CN"/>
        </w:rPr>
        <w:t>S&amp;F operation</w:t>
      </w:r>
      <w:r>
        <w:rPr>
          <w:rFonts w:hint="eastAsia"/>
          <w:lang w:val="en-US" w:eastAsia="zh-CN"/>
        </w:rPr>
        <w:t xml:space="preserve"> with UP CIoT</w:t>
      </w:r>
      <w:r>
        <w:rPr>
          <w:rFonts w:hint="eastAsia"/>
          <w:lang w:eastAsia="zh-CN"/>
        </w:rPr>
        <w:t xml:space="preserve"> service.</w:t>
      </w:r>
    </w:p>
    <w:p w14:paraId="4693C8D1">
      <w:pPr>
        <w:rPr>
          <w:rFonts w:hint="eastAsia"/>
          <w:lang w:eastAsia="zh-CN"/>
        </w:rPr>
      </w:pPr>
    </w:p>
    <w:p w14:paraId="5C67A882">
      <w:pPr>
        <w:rPr>
          <w:rFonts w:eastAsiaTheme="minorEastAsia"/>
          <w:lang w:eastAsia="zh-CN"/>
        </w:rPr>
      </w:pPr>
    </w:p>
    <w:p w14:paraId="616EEE8D">
      <w:pPr>
        <w:pStyle w:val="5"/>
        <w:rPr>
          <w:rFonts w:eastAsiaTheme="minorEastAsia"/>
          <w:lang w:eastAsia="zh-CN"/>
        </w:rPr>
      </w:pPr>
      <w:bookmarkStart w:id="117" w:name="_Toc180261074"/>
      <w:bookmarkStart w:id="118" w:name="_Toc32192"/>
      <w:r>
        <w:rPr>
          <w:rFonts w:hint="eastAsia"/>
          <w:lang w:eastAsia="zh-CN"/>
        </w:rPr>
        <w:t>6</w:t>
      </w:r>
      <w:r>
        <w:t>.1.3</w:t>
      </w:r>
      <w:r>
        <w:tab/>
      </w:r>
      <w:r>
        <w:t>Key issues</w:t>
      </w:r>
      <w:bookmarkEnd w:id="117"/>
      <w:bookmarkEnd w:id="118"/>
      <w:r>
        <w:t xml:space="preserve"> </w:t>
      </w:r>
    </w:p>
    <w:p w14:paraId="3404D576">
      <w:pPr>
        <w:pStyle w:val="6"/>
        <w:rPr>
          <w:color w:val="000000"/>
        </w:rPr>
      </w:pPr>
      <w:bookmarkStart w:id="119" w:name="_Toc180261075"/>
      <w:bookmarkStart w:id="120" w:name="_Toc151386772"/>
      <w:bookmarkStart w:id="121" w:name="_Toc13460"/>
      <w:r>
        <w:rPr>
          <w:rFonts w:hint="eastAsia"/>
          <w:color w:val="000000"/>
          <w:lang w:eastAsia="zh-CN"/>
        </w:rPr>
        <w:t>6</w:t>
      </w:r>
      <w:r>
        <w:rPr>
          <w:color w:val="000000"/>
        </w:rPr>
        <w:t>.</w:t>
      </w:r>
      <w:r>
        <w:rPr>
          <w:rFonts w:hint="eastAsia" w:eastAsiaTheme="minorEastAsia"/>
          <w:color w:val="000000"/>
          <w:lang w:eastAsia="zh-CN"/>
        </w:rPr>
        <w:t>1</w:t>
      </w:r>
      <w:r>
        <w:rPr>
          <w:color w:val="000000"/>
        </w:rPr>
        <w:t>.3.1</w:t>
      </w:r>
      <w:r>
        <w:rPr>
          <w:color w:val="000000"/>
        </w:rPr>
        <w:tab/>
      </w:r>
      <w:r>
        <w:rPr>
          <w:color w:val="000000"/>
        </w:rPr>
        <w:t>Key issue #</w:t>
      </w:r>
      <w:r>
        <w:rPr>
          <w:rFonts w:hint="eastAsia" w:eastAsiaTheme="minorEastAsia"/>
          <w:color w:val="000000"/>
          <w:lang w:eastAsia="zh-CN"/>
        </w:rPr>
        <w:t>3</w:t>
      </w:r>
      <w:r>
        <w:rPr>
          <w:color w:val="000000"/>
        </w:rPr>
        <w:t xml:space="preserve">.1: </w:t>
      </w:r>
      <w:r>
        <w:rPr>
          <w:color w:val="000000"/>
          <w:lang w:eastAsia="zh-CN"/>
        </w:rPr>
        <w:t>Charging events and charging information required</w:t>
      </w:r>
      <w:bookmarkEnd w:id="119"/>
      <w:bookmarkEnd w:id="120"/>
      <w:bookmarkEnd w:id="121"/>
    </w:p>
    <w:p w14:paraId="0DABB404">
      <w:pPr>
        <w:rPr>
          <w:color w:val="000000"/>
          <w:lang w:eastAsia="zh-CN"/>
        </w:rPr>
      </w:pPr>
      <w:r>
        <w:rPr>
          <w:color w:val="000000"/>
          <w:lang w:eastAsia="zh-CN"/>
        </w:rPr>
        <w:t xml:space="preserve">This key issue </w:t>
      </w:r>
      <w:r>
        <w:rPr>
          <w:color w:val="000000"/>
        </w:rPr>
        <w:t>is for investigating</w:t>
      </w:r>
      <w:r>
        <w:rPr>
          <w:color w:val="000000"/>
          <w:lang w:eastAsia="zh-CN"/>
        </w:rPr>
        <w:t xml:space="preserve"> how to support the </w:t>
      </w:r>
      <w:r>
        <w:rPr>
          <w:rFonts w:hint="eastAsia"/>
          <w:color w:val="000000"/>
          <w:lang w:eastAsia="zh-CN"/>
        </w:rPr>
        <w:t>S&amp;F</w:t>
      </w:r>
      <w:r>
        <w:rPr>
          <w:color w:val="000000"/>
          <w:lang w:eastAsia="zh-CN"/>
        </w:rPr>
        <w:t xml:space="preserve"> operation</w:t>
      </w:r>
      <w:r>
        <w:rPr>
          <w:rFonts w:hint="eastAsia"/>
          <w:color w:val="000000"/>
          <w:lang w:eastAsia="zh-CN"/>
        </w:rPr>
        <w:t xml:space="preserve"> </w:t>
      </w:r>
      <w:r>
        <w:rPr>
          <w:color w:val="000000"/>
          <w:lang w:eastAsia="zh-CN"/>
        </w:rPr>
        <w:t xml:space="preserve">service charging </w:t>
      </w:r>
      <w:r>
        <w:rPr>
          <w:color w:val="000000"/>
        </w:rPr>
        <w:t>considering</w:t>
      </w:r>
      <w:r>
        <w:t xml:space="preserve"> </w:t>
      </w:r>
      <w:r>
        <w:rPr>
          <w:color w:val="000000"/>
          <w:lang w:eastAsia="zh-CN"/>
        </w:rPr>
        <w:t>REQ- CH_ SAT_PH3-01</w:t>
      </w:r>
      <w:r>
        <w:rPr>
          <w:color w:val="000000"/>
        </w:rPr>
        <w:t>. This investigation</w:t>
      </w:r>
      <w:r>
        <w:rPr>
          <w:color w:val="000000"/>
          <w:lang w:eastAsia="zh-CN"/>
        </w:rPr>
        <w:t xml:space="preserve"> covers the following:</w:t>
      </w:r>
    </w:p>
    <w:p w14:paraId="60E47C2B">
      <w:pPr>
        <w:pStyle w:val="110"/>
        <w:rPr>
          <w:color w:val="000000"/>
          <w:lang w:eastAsia="zh-CN"/>
        </w:rPr>
      </w:pPr>
      <w:r>
        <w:rPr>
          <w:rFonts w:hint="eastAsia"/>
          <w:color w:val="000000"/>
          <w:lang w:eastAsia="zh-CN"/>
        </w:rPr>
        <w:t>-</w:t>
      </w:r>
      <w:r>
        <w:rPr>
          <w:rFonts w:hint="eastAsia"/>
          <w:color w:val="000000"/>
          <w:lang w:eastAsia="zh-CN"/>
        </w:rPr>
        <w:tab/>
      </w:r>
      <w:r>
        <w:rPr>
          <w:color w:val="000000"/>
          <w:lang w:eastAsia="zh-CN"/>
        </w:rPr>
        <w:t>identification of the triggers for charging events</w:t>
      </w:r>
      <w:r>
        <w:rPr>
          <w:rFonts w:hint="eastAsia"/>
          <w:color w:val="000000"/>
          <w:lang w:eastAsia="zh-CN"/>
        </w:rPr>
        <w:t xml:space="preserve"> </w:t>
      </w:r>
      <w:r>
        <w:rPr>
          <w:color w:val="000000"/>
          <w:lang w:eastAsia="zh-CN"/>
        </w:rPr>
        <w:t xml:space="preserve">for </w:t>
      </w:r>
      <w:r>
        <w:rPr>
          <w:rFonts w:hint="eastAsia"/>
          <w:color w:val="000000"/>
          <w:lang w:eastAsia="zh-CN"/>
        </w:rPr>
        <w:t>S&amp;F</w:t>
      </w:r>
      <w:r>
        <w:rPr>
          <w:color w:val="000000"/>
          <w:lang w:eastAsia="zh-CN"/>
        </w:rPr>
        <w:t xml:space="preserve"> operation</w:t>
      </w:r>
      <w:r>
        <w:rPr>
          <w:rFonts w:hint="eastAsia"/>
          <w:color w:val="000000"/>
          <w:lang w:eastAsia="zh-CN"/>
        </w:rPr>
        <w:t>;</w:t>
      </w:r>
    </w:p>
    <w:p w14:paraId="3F03AC88">
      <w:pPr>
        <w:pStyle w:val="110"/>
        <w:rPr>
          <w:color w:val="000000"/>
          <w:lang w:eastAsia="zh-CN"/>
        </w:rPr>
      </w:pPr>
      <w:r>
        <w:rPr>
          <w:rFonts w:hint="eastAsia"/>
          <w:color w:val="000000"/>
          <w:lang w:eastAsia="zh-CN"/>
        </w:rPr>
        <w:t>-</w:t>
      </w:r>
      <w:r>
        <w:rPr>
          <w:rFonts w:hint="eastAsia"/>
          <w:color w:val="000000"/>
          <w:lang w:eastAsia="zh-CN"/>
        </w:rPr>
        <w:tab/>
      </w:r>
      <w:r>
        <w:rPr>
          <w:color w:val="000000"/>
        </w:rPr>
        <w:t>identification and classification of the</w:t>
      </w:r>
      <w:r>
        <w:rPr>
          <w:color w:val="000000"/>
          <w:lang w:eastAsia="zh-CN"/>
        </w:rPr>
        <w:t xml:space="preserve"> charging information for</w:t>
      </w:r>
      <w:r>
        <w:t xml:space="preserve"> </w:t>
      </w:r>
      <w:r>
        <w:rPr>
          <w:rFonts w:hint="eastAsia"/>
          <w:color w:val="000000"/>
          <w:lang w:eastAsia="zh-CN"/>
        </w:rPr>
        <w:t>S&amp;F</w:t>
      </w:r>
      <w:r>
        <w:rPr>
          <w:color w:val="000000"/>
          <w:lang w:eastAsia="zh-CN"/>
        </w:rPr>
        <w:t xml:space="preserve"> operation;</w:t>
      </w:r>
    </w:p>
    <w:p w14:paraId="2B41E0AA">
      <w:pPr>
        <w:pStyle w:val="6"/>
        <w:rPr>
          <w:color w:val="000000"/>
        </w:rPr>
      </w:pPr>
      <w:bookmarkStart w:id="122" w:name="_Toc151386773"/>
      <w:bookmarkStart w:id="123" w:name="_Toc180261076"/>
      <w:bookmarkStart w:id="124" w:name="_Toc30992"/>
      <w:r>
        <w:rPr>
          <w:rFonts w:hint="eastAsia"/>
          <w:color w:val="000000"/>
          <w:lang w:eastAsia="zh-CN"/>
        </w:rPr>
        <w:t>6</w:t>
      </w:r>
      <w:r>
        <w:rPr>
          <w:color w:val="000000"/>
        </w:rPr>
        <w:t>.</w:t>
      </w:r>
      <w:r>
        <w:rPr>
          <w:rFonts w:hint="eastAsia" w:eastAsiaTheme="minorEastAsia"/>
          <w:color w:val="000000"/>
          <w:lang w:eastAsia="zh-CN"/>
        </w:rPr>
        <w:t>1</w:t>
      </w:r>
      <w:r>
        <w:rPr>
          <w:color w:val="000000"/>
        </w:rPr>
        <w:t>.3.</w:t>
      </w:r>
      <w:r>
        <w:rPr>
          <w:rFonts w:hint="eastAsia"/>
          <w:color w:val="000000"/>
          <w:lang w:eastAsia="zh-CN"/>
        </w:rPr>
        <w:t>2</w:t>
      </w:r>
      <w:r>
        <w:rPr>
          <w:color w:val="000000"/>
        </w:rPr>
        <w:tab/>
      </w:r>
      <w:r>
        <w:rPr>
          <w:color w:val="000000"/>
        </w:rPr>
        <w:t>Key issue #</w:t>
      </w:r>
      <w:r>
        <w:rPr>
          <w:rFonts w:hint="eastAsia" w:eastAsiaTheme="minorEastAsia"/>
          <w:color w:val="000000"/>
          <w:lang w:eastAsia="zh-CN"/>
        </w:rPr>
        <w:t>3</w:t>
      </w:r>
      <w:r>
        <w:rPr>
          <w:color w:val="000000"/>
        </w:rPr>
        <w:t>.</w:t>
      </w:r>
      <w:r>
        <w:rPr>
          <w:rFonts w:hint="eastAsia"/>
          <w:color w:val="000000"/>
          <w:lang w:eastAsia="zh-CN"/>
        </w:rPr>
        <w:t>2</w:t>
      </w:r>
      <w:r>
        <w:rPr>
          <w:color w:val="000000"/>
        </w:rPr>
        <w:t>:</w:t>
      </w:r>
      <w:r>
        <w:rPr>
          <w:rFonts w:hint="eastAsia"/>
          <w:color w:val="000000"/>
          <w:lang w:eastAsia="zh-CN"/>
        </w:rPr>
        <w:t xml:space="preserve"> </w:t>
      </w:r>
      <w:r>
        <w:rPr>
          <w:color w:val="000000"/>
          <w:lang w:eastAsia="zh-CN"/>
        </w:rPr>
        <w:t>NF/Service suitable to provide charging information</w:t>
      </w:r>
      <w:bookmarkEnd w:id="122"/>
      <w:bookmarkEnd w:id="123"/>
      <w:bookmarkEnd w:id="124"/>
    </w:p>
    <w:p w14:paraId="51C7FA1F">
      <w:pPr>
        <w:rPr>
          <w:color w:val="000000"/>
          <w:lang w:eastAsia="zh-CN"/>
        </w:rPr>
      </w:pPr>
      <w:r>
        <w:rPr>
          <w:color w:val="000000"/>
          <w:lang w:eastAsia="zh-CN"/>
        </w:rPr>
        <w:t xml:space="preserve">This key issue </w:t>
      </w:r>
      <w:r>
        <w:rPr>
          <w:color w:val="000000"/>
        </w:rPr>
        <w:t>is for investigating</w:t>
      </w:r>
      <w:r>
        <w:rPr>
          <w:color w:val="000000"/>
          <w:lang w:eastAsia="zh-CN"/>
        </w:rPr>
        <w:t xml:space="preserve"> how to support the </w:t>
      </w:r>
      <w:r>
        <w:rPr>
          <w:rFonts w:hint="eastAsia"/>
          <w:color w:val="000000"/>
          <w:lang w:eastAsia="zh-CN"/>
        </w:rPr>
        <w:t>S&amp;F</w:t>
      </w:r>
      <w:r>
        <w:rPr>
          <w:color w:val="000000"/>
          <w:lang w:eastAsia="zh-CN"/>
        </w:rPr>
        <w:t xml:space="preserve"> operation charging </w:t>
      </w:r>
      <w:r>
        <w:rPr>
          <w:color w:val="000000"/>
        </w:rPr>
        <w:t>considering</w:t>
      </w:r>
      <w:r>
        <w:t xml:space="preserve"> </w:t>
      </w:r>
      <w:r>
        <w:rPr>
          <w:color w:val="000000"/>
          <w:lang w:eastAsia="zh-CN"/>
        </w:rPr>
        <w:t>REQ- CH_ SAT_PH3-01</w:t>
      </w:r>
      <w:r>
        <w:rPr>
          <w:color w:val="000000"/>
        </w:rPr>
        <w:t>. This investigation</w:t>
      </w:r>
      <w:r>
        <w:rPr>
          <w:color w:val="000000"/>
          <w:lang w:eastAsia="zh-CN"/>
        </w:rPr>
        <w:t xml:space="preserve"> covers the following:</w:t>
      </w:r>
    </w:p>
    <w:p w14:paraId="2B819BE4">
      <w:pPr>
        <w:pStyle w:val="110"/>
        <w:rPr>
          <w:color w:val="000000"/>
          <w:lang w:eastAsia="zh-CN"/>
        </w:rPr>
      </w:pPr>
      <w:r>
        <w:rPr>
          <w:color w:val="000000"/>
          <w:lang w:eastAsia="zh-CN"/>
        </w:rPr>
        <w:t>-</w:t>
      </w:r>
      <w:r>
        <w:rPr>
          <w:color w:val="000000"/>
          <w:lang w:eastAsia="zh-CN"/>
        </w:rPr>
        <w:tab/>
      </w:r>
      <w:r>
        <w:rPr>
          <w:color w:val="000000"/>
          <w:lang w:eastAsia="zh-CN"/>
        </w:rPr>
        <w:t xml:space="preserve">determination of which NF in the </w:t>
      </w:r>
      <w:r>
        <w:rPr>
          <w:rFonts w:hint="eastAsia"/>
          <w:color w:val="000000"/>
          <w:lang w:eastAsia="zh-CN"/>
        </w:rPr>
        <w:t>4</w:t>
      </w:r>
      <w:r>
        <w:rPr>
          <w:color w:val="000000"/>
          <w:lang w:eastAsia="zh-CN"/>
        </w:rPr>
        <w:t xml:space="preserve">G system are suitable to provide the charging information to support the </w:t>
      </w:r>
      <w:r>
        <w:rPr>
          <w:rFonts w:hint="eastAsia"/>
          <w:color w:val="000000"/>
          <w:lang w:eastAsia="zh-CN"/>
        </w:rPr>
        <w:t>S&amp;F</w:t>
      </w:r>
      <w:r>
        <w:rPr>
          <w:color w:val="000000"/>
          <w:lang w:eastAsia="zh-CN"/>
        </w:rPr>
        <w:t xml:space="preserve"> operation.</w:t>
      </w:r>
    </w:p>
    <w:p w14:paraId="262ADA41">
      <w:pPr>
        <w:pStyle w:val="5"/>
        <w:rPr>
          <w:rFonts w:eastAsiaTheme="minorEastAsia"/>
          <w:lang w:eastAsia="zh-CN"/>
        </w:rPr>
      </w:pPr>
      <w:bookmarkStart w:id="125" w:name="_Toc180261077"/>
      <w:bookmarkStart w:id="126" w:name="_Toc21989"/>
      <w:r>
        <w:rPr>
          <w:rFonts w:hint="eastAsia"/>
          <w:lang w:eastAsia="zh-CN"/>
        </w:rPr>
        <w:t>6</w:t>
      </w:r>
      <w:r>
        <w:t>.1.4</w:t>
      </w:r>
      <w:r>
        <w:tab/>
      </w:r>
      <w:r>
        <w:t>Possible solutions</w:t>
      </w:r>
      <w:bookmarkEnd w:id="125"/>
      <w:bookmarkEnd w:id="126"/>
    </w:p>
    <w:p w14:paraId="29E4B235">
      <w:pPr>
        <w:pStyle w:val="6"/>
        <w:overflowPunct w:val="0"/>
        <w:autoSpaceDE w:val="0"/>
        <w:autoSpaceDN w:val="0"/>
        <w:adjustRightInd w:val="0"/>
        <w:textAlignment w:val="baseline"/>
        <w:rPr>
          <w:rFonts w:eastAsia="等线"/>
          <w:lang w:eastAsia="zh-CN"/>
        </w:rPr>
      </w:pPr>
      <w:bookmarkStart w:id="127" w:name="_Toc180261078"/>
      <w:bookmarkStart w:id="128" w:name="_Toc20729"/>
      <w:r>
        <w:t>6.1.4.1</w:t>
      </w:r>
      <w:r>
        <w:tab/>
      </w:r>
      <w:r>
        <w:t xml:space="preserve">Solution #1.1: MME Charging Trigger Function (CTF) based solution for </w:t>
      </w:r>
      <w:r>
        <w:rPr>
          <w:rFonts w:hint="eastAsia" w:eastAsia="等线"/>
          <w:lang w:eastAsia="zh-CN"/>
        </w:rPr>
        <w:t>S&amp;F</w:t>
      </w:r>
      <w:r>
        <w:t xml:space="preserve"> operation charging</w:t>
      </w:r>
      <w:r>
        <w:rPr>
          <w:rFonts w:hint="eastAsia" w:eastAsia="等线"/>
          <w:lang w:eastAsia="zh-CN"/>
        </w:rPr>
        <w:t xml:space="preserve"> of SMS service</w:t>
      </w:r>
      <w:bookmarkEnd w:id="127"/>
      <w:bookmarkEnd w:id="128"/>
    </w:p>
    <w:p w14:paraId="17F12004">
      <w:pPr>
        <w:rPr>
          <w:lang w:eastAsia="zh-CN"/>
        </w:rPr>
      </w:pPr>
      <w:r>
        <w:rPr>
          <w:lang w:eastAsia="zh-CN"/>
        </w:rPr>
        <w:t xml:space="preserve">This </w:t>
      </w:r>
      <w:r>
        <w:rPr>
          <w:rFonts w:hint="eastAsia"/>
          <w:lang w:eastAsia="zh-CN"/>
        </w:rPr>
        <w:t xml:space="preserve">solution </w:t>
      </w:r>
      <w:r>
        <w:rPr>
          <w:lang w:eastAsia="zh-CN"/>
        </w:rPr>
        <w:t xml:space="preserve">which relying on </w:t>
      </w:r>
      <w:r>
        <w:rPr>
          <w:rFonts w:hint="eastAsia"/>
          <w:lang w:eastAsia="zh-CN"/>
        </w:rPr>
        <w:t xml:space="preserve">EPC offline </w:t>
      </w:r>
      <w:r>
        <w:rPr>
          <w:lang w:eastAsia="zh-CN"/>
        </w:rPr>
        <w:t>Charging System for</w:t>
      </w:r>
      <w:r>
        <w:t xml:space="preserve"> </w:t>
      </w:r>
      <w:r>
        <w:rPr>
          <w:lang w:eastAsia="zh-CN"/>
        </w:rPr>
        <w:t>store and forward satellite operation charging</w:t>
      </w:r>
      <w:r>
        <w:rPr>
          <w:rFonts w:hint="eastAsia"/>
          <w:lang w:eastAsia="zh-CN"/>
        </w:rPr>
        <w:t xml:space="preserve">, </w:t>
      </w:r>
      <w:r>
        <w:rPr>
          <w:lang w:eastAsia="zh-CN"/>
        </w:rPr>
        <w:t>addresses the Key Issue#1</w:t>
      </w:r>
      <w:r>
        <w:rPr>
          <w:rFonts w:hint="eastAsia"/>
          <w:lang w:eastAsia="zh-CN"/>
        </w:rPr>
        <w:t>.</w:t>
      </w:r>
      <w:r>
        <w:rPr>
          <w:lang w:eastAsia="zh-CN"/>
        </w:rPr>
        <w:t>1</w:t>
      </w:r>
      <w:r>
        <w:rPr>
          <w:rFonts w:hint="eastAsia"/>
          <w:lang w:eastAsia="zh-CN"/>
        </w:rPr>
        <w:t xml:space="preserve"> and </w:t>
      </w:r>
      <w:r>
        <w:rPr>
          <w:lang w:eastAsia="zh-CN"/>
        </w:rPr>
        <w:t>Key Issue#1</w:t>
      </w:r>
      <w:r>
        <w:rPr>
          <w:rFonts w:hint="eastAsia"/>
          <w:lang w:eastAsia="zh-CN"/>
        </w:rPr>
        <w:t>.2.</w:t>
      </w:r>
    </w:p>
    <w:p w14:paraId="7B947102">
      <w:pPr>
        <w:rPr>
          <w:lang w:eastAsia="zh-CN"/>
        </w:rPr>
      </w:pPr>
      <w:r>
        <w:rPr>
          <w:rFonts w:hint="eastAsia"/>
          <w:lang w:eastAsia="zh-CN"/>
        </w:rPr>
        <w:t xml:space="preserve">As described in the </w:t>
      </w:r>
      <w:r>
        <w:rPr>
          <w:lang w:eastAsia="zh-CN"/>
        </w:rPr>
        <w:t>T</w:t>
      </w:r>
      <w:r>
        <w:rPr>
          <w:rFonts w:hint="eastAsia"/>
          <w:lang w:eastAsia="zh-CN"/>
        </w:rPr>
        <w:t>R 23.700-29</w:t>
      </w:r>
      <w:r>
        <w:rPr>
          <w:lang w:eastAsia="zh-CN"/>
        </w:rPr>
        <w:t xml:space="preserve"> [</w:t>
      </w:r>
      <w:r>
        <w:rPr>
          <w:rFonts w:hint="eastAsia"/>
          <w:lang w:eastAsia="zh-CN"/>
        </w:rPr>
        <w:t>3</w:t>
      </w:r>
      <w:r>
        <w:rPr>
          <w:lang w:eastAsia="zh-CN"/>
        </w:rPr>
        <w:t>]</w:t>
      </w:r>
      <w:r>
        <w:rPr>
          <w:rFonts w:hint="eastAsia"/>
          <w:lang w:eastAsia="zh-CN"/>
        </w:rPr>
        <w:t xml:space="preserve">, </w:t>
      </w:r>
      <w:r>
        <w:rPr>
          <w:lang w:eastAsia="zh-CN"/>
        </w:rPr>
        <w:t>S&amp;F Satellite operation is especially suited for the delivery of delay-tolerant/non-real-time satellite services (i.e. CIoT/MTC, SMS)</w:t>
      </w:r>
      <w:r>
        <w:rPr>
          <w:rFonts w:hint="eastAsia"/>
          <w:lang w:eastAsia="zh-CN"/>
        </w:rPr>
        <w:t xml:space="preserve"> that</w:t>
      </w:r>
      <w:r>
        <w:rPr>
          <w:lang w:eastAsia="zh-CN"/>
        </w:rPr>
        <w:t xml:space="preserve"> have been supported in the Rel-19.</w:t>
      </w:r>
      <w:r>
        <w:rPr>
          <w:rFonts w:hint="eastAsia"/>
          <w:lang w:eastAsia="zh-CN"/>
        </w:rPr>
        <w:t xml:space="preserve"> As described in the </w:t>
      </w:r>
      <w:r>
        <w:rPr>
          <w:lang w:eastAsia="zh-CN"/>
        </w:rPr>
        <w:t>T</w:t>
      </w:r>
      <w:r>
        <w:rPr>
          <w:rFonts w:hint="eastAsia"/>
          <w:lang w:eastAsia="zh-CN"/>
        </w:rPr>
        <w:t>S</w:t>
      </w:r>
      <w:r>
        <w:rPr>
          <w:lang w:eastAsia="zh-CN"/>
        </w:rPr>
        <w:t xml:space="preserve"> 23.</w:t>
      </w:r>
      <w:r>
        <w:rPr>
          <w:rFonts w:hint="eastAsia"/>
          <w:lang w:eastAsia="zh-CN"/>
        </w:rPr>
        <w:t>401</w:t>
      </w:r>
      <w:r>
        <w:rPr>
          <w:lang w:eastAsia="zh-CN"/>
        </w:rPr>
        <w:t xml:space="preserve"> [</w:t>
      </w:r>
      <w:r>
        <w:rPr>
          <w:rFonts w:hint="eastAsia"/>
          <w:lang w:eastAsia="zh-CN"/>
        </w:rPr>
        <w:t>5</w:t>
      </w:r>
      <w:r>
        <w:rPr>
          <w:lang w:eastAsia="zh-CN"/>
        </w:rPr>
        <w:t>]</w:t>
      </w:r>
      <w:r>
        <w:rPr>
          <w:rFonts w:hint="eastAsia"/>
          <w:lang w:eastAsia="zh-CN"/>
        </w:rPr>
        <w:t xml:space="preserve">, </w:t>
      </w:r>
      <w:r>
        <w:rPr>
          <w:lang w:eastAsia="zh-CN"/>
        </w:rPr>
        <w:t>the UE</w:t>
      </w:r>
      <w:r>
        <w:rPr>
          <w:rFonts w:hint="eastAsia"/>
          <w:lang w:eastAsia="zh-CN"/>
        </w:rPr>
        <w:t xml:space="preserve"> </w:t>
      </w:r>
      <w:r>
        <w:rPr>
          <w:lang w:eastAsia="zh-CN"/>
        </w:rPr>
        <w:t>registers in S&amp;F mode to access S&amp;F-based services from E-UTRAN satellite access running in S&amp;F mode</w:t>
      </w:r>
      <w:r>
        <w:rPr>
          <w:rFonts w:hint="eastAsia"/>
          <w:lang w:eastAsia="zh-CN"/>
        </w:rPr>
        <w:t>.</w:t>
      </w:r>
      <w:r>
        <w:t xml:space="preserve"> </w:t>
      </w:r>
      <w:r>
        <w:rPr>
          <w:rFonts w:hint="eastAsia"/>
          <w:lang w:eastAsia="zh-CN"/>
        </w:rPr>
        <w:t>The</w:t>
      </w:r>
      <w:r>
        <w:t xml:space="preserve"> attach</w:t>
      </w:r>
      <w:r>
        <w:rPr>
          <w:rFonts w:hint="eastAsia"/>
          <w:lang w:eastAsia="zh-CN"/>
        </w:rPr>
        <w:t xml:space="preserve"> procedure for </w:t>
      </w:r>
      <w:r>
        <w:t>S&amp;F-based services may use one or more satellites, depending on the deployment and implementation options.</w:t>
      </w:r>
      <w:r>
        <w:rPr>
          <w:rFonts w:hint="eastAsia"/>
          <w:lang w:eastAsia="zh-CN"/>
        </w:rPr>
        <w:t xml:space="preserve"> On-board MME determines </w:t>
      </w:r>
      <w:r>
        <w:rPr>
          <w:lang w:eastAsia="zh-CN"/>
        </w:rPr>
        <w:t>a list of satellites (i.e. S&amp;F Monitoring list) from the same (UE selected) PLMN with which UE can attempt to</w:t>
      </w:r>
      <w:r>
        <w:rPr>
          <w:rFonts w:hint="eastAsia"/>
          <w:lang w:eastAsia="zh-CN"/>
        </w:rPr>
        <w:t xml:space="preserve"> use to finish the attach procedure. </w:t>
      </w:r>
    </w:p>
    <w:p w14:paraId="4C33D2DB">
      <w:pPr>
        <w:rPr>
          <w:lang w:eastAsia="zh-CN"/>
        </w:rPr>
      </w:pPr>
      <w:r>
        <w:rPr>
          <w:lang w:eastAsia="zh-CN"/>
        </w:rPr>
        <w:t>For</w:t>
      </w:r>
      <w:r>
        <w:rPr>
          <w:rFonts w:hint="eastAsia"/>
          <w:lang w:eastAsia="zh-CN"/>
        </w:rPr>
        <w:t xml:space="preserve"> the MME split architecture, the CTF may be deployed on the ground. </w:t>
      </w:r>
      <w:r>
        <w:rPr>
          <w:lang w:eastAsia="zh-CN"/>
        </w:rPr>
        <w:t xml:space="preserve">The MME-ground together with the set of MME-onboard instances deployed in the set of satellites behaves jointly as a single MME entity and the UE context is synchronized between them. Each MME-onboard instance is associated with a different Satellite ID identifier. </w:t>
      </w:r>
      <w:r>
        <w:rPr>
          <w:rFonts w:hint="eastAsia"/>
          <w:lang w:eastAsia="zh-CN"/>
        </w:rPr>
        <w:t>The high level of the MME split architecture is shown below:</w:t>
      </w:r>
    </w:p>
    <w:p w14:paraId="1F24CC8E">
      <w:pPr>
        <w:jc w:val="center"/>
        <w:rPr>
          <w:lang w:eastAsia="zh-CN"/>
        </w:rPr>
      </w:pPr>
      <w:r>
        <w:object>
          <v:shape id="_x0000_i1033" o:spt="75" type="#_x0000_t75" style="height:158.6pt;width:469.8pt;" o:ole="t" filled="f" o:preferrelative="t" stroked="f" coordsize="21600,21600">
            <v:path/>
            <v:fill on="f" focussize="0,0"/>
            <v:stroke on="f" joinstyle="miter"/>
            <v:imagedata r:id="rId24" o:title=""/>
            <o:lock v:ext="edit" aspectratio="t"/>
            <w10:wrap type="none"/>
            <w10:anchorlock/>
          </v:shape>
          <o:OLEObject Type="Embed" ProgID="Visio.Drawing.11" ShapeID="_x0000_i1033" DrawAspect="Content" ObjectID="_1468075732" r:id="rId23">
            <o:LockedField>false</o:LockedField>
          </o:OLEObject>
        </w:object>
      </w:r>
    </w:p>
    <w:p w14:paraId="15A2F68A">
      <w:pPr>
        <w:pStyle w:val="119"/>
        <w:rPr>
          <w:lang w:eastAsia="zh-CN"/>
        </w:rPr>
      </w:pPr>
      <w:r>
        <w:t xml:space="preserve">Figure </w:t>
      </w:r>
      <w:r>
        <w:rPr>
          <w:rFonts w:hint="eastAsia"/>
          <w:lang w:eastAsia="zh-CN"/>
        </w:rPr>
        <w:t>6</w:t>
      </w:r>
      <w:r>
        <w:t>.</w:t>
      </w:r>
      <w:r>
        <w:rPr>
          <w:rFonts w:hint="eastAsia"/>
          <w:lang w:eastAsia="zh-CN"/>
        </w:rPr>
        <w:t>1.4.1-1</w:t>
      </w:r>
      <w:r>
        <w:t xml:space="preserve">: MME split </w:t>
      </w:r>
      <w:r>
        <w:rPr>
          <w:rFonts w:hint="eastAsia"/>
          <w:lang w:eastAsia="zh-CN"/>
        </w:rPr>
        <w:t>charging</w:t>
      </w:r>
      <w:r>
        <w:t xml:space="preserve"> architecture</w:t>
      </w:r>
    </w:p>
    <w:p w14:paraId="6EF8B445">
      <w:pPr>
        <w:rPr>
          <w:lang w:eastAsia="zh-CN"/>
        </w:rPr>
      </w:pPr>
      <w:r>
        <w:rPr>
          <w:rFonts w:hint="eastAsia"/>
          <w:lang w:eastAsia="zh-CN"/>
        </w:rPr>
        <w:t>T</w:t>
      </w:r>
      <w:r>
        <w:rPr>
          <w:lang w:eastAsia="zh-CN"/>
        </w:rPr>
        <w:t xml:space="preserve">he </w:t>
      </w:r>
      <w:r>
        <w:rPr>
          <w:rFonts w:hint="eastAsia"/>
          <w:lang w:eastAsia="zh-CN"/>
        </w:rPr>
        <w:t>MME-ground</w:t>
      </w:r>
      <w:r>
        <w:rPr>
          <w:lang w:eastAsia="zh-CN"/>
        </w:rPr>
        <w:t xml:space="preserve"> reports charging information to </w:t>
      </w:r>
      <w:r>
        <w:rPr>
          <w:rFonts w:hint="eastAsia"/>
          <w:lang w:eastAsia="zh-CN"/>
        </w:rPr>
        <w:t>OFCS</w:t>
      </w:r>
      <w:r>
        <w:rPr>
          <w:lang w:eastAsia="zh-CN"/>
        </w:rPr>
        <w:t xml:space="preserve"> about satellite access</w:t>
      </w:r>
      <w:r>
        <w:t xml:space="preserve"> </w:t>
      </w:r>
      <w:r>
        <w:rPr>
          <w:lang w:eastAsia="zh-CN"/>
        </w:rPr>
        <w:t>running in S&amp;F mode</w:t>
      </w:r>
      <w:r>
        <w:rPr>
          <w:rFonts w:hint="eastAsia"/>
          <w:lang w:eastAsia="zh-CN"/>
        </w:rPr>
        <w:t xml:space="preserve"> with</w:t>
      </w:r>
      <w:r>
        <w:rPr>
          <w:lang w:eastAsia="zh-CN"/>
        </w:rPr>
        <w:t xml:space="preserve"> </w:t>
      </w:r>
      <w:r>
        <w:rPr>
          <w:rFonts w:hint="eastAsia"/>
          <w:lang w:eastAsia="zh-CN"/>
        </w:rPr>
        <w:t xml:space="preserve">the following trigger </w:t>
      </w:r>
      <w:r>
        <w:rPr>
          <w:lang w:eastAsia="zh-CN"/>
        </w:rPr>
        <w:t>events:</w:t>
      </w:r>
    </w:p>
    <w:p w14:paraId="40E736FD">
      <w:pPr>
        <w:pStyle w:val="110"/>
        <w:rPr>
          <w:lang w:eastAsia="zh-CN" w:bidi="ar-IQ"/>
        </w:rPr>
      </w:pPr>
      <w:r>
        <w:rPr>
          <w:lang w:bidi="ar-IQ"/>
        </w:rPr>
        <w:t>-</w:t>
      </w:r>
      <w:r>
        <w:rPr>
          <w:lang w:bidi="ar-IQ"/>
        </w:rPr>
        <w:tab/>
      </w:r>
      <w:r>
        <w:rPr>
          <w:lang w:bidi="ar-IQ"/>
        </w:rPr>
        <w:t xml:space="preserve">Short Message sent by a UE via the MME </w:t>
      </w:r>
      <w:r>
        <w:rPr>
          <w:rFonts w:hint="eastAsia"/>
          <w:lang w:eastAsia="zh-CN" w:bidi="ar-IQ"/>
        </w:rPr>
        <w:t>on-board</w:t>
      </w:r>
      <w:r>
        <w:rPr>
          <w:lang w:bidi="ar-IQ"/>
        </w:rPr>
        <w:t xml:space="preserve"> (M</w:t>
      </w:r>
      <w:r>
        <w:rPr>
          <w:rFonts w:hint="eastAsia"/>
          <w:lang w:eastAsia="zh-CN" w:bidi="ar-IQ"/>
        </w:rPr>
        <w:t>O</w:t>
      </w:r>
      <w:r>
        <w:rPr>
          <w:lang w:bidi="ar-IQ"/>
        </w:rPr>
        <w:t xml:space="preserve"> direction)</w:t>
      </w:r>
      <w:r>
        <w:rPr>
          <w:rFonts w:hint="eastAsia"/>
          <w:lang w:eastAsia="zh-CN" w:bidi="ar-IQ"/>
        </w:rPr>
        <w:t xml:space="preserve"> to</w:t>
      </w:r>
      <w:r>
        <w:rPr>
          <w:lang w:bidi="ar-IQ"/>
        </w:rPr>
        <w:t xml:space="preserve"> the SMSC;</w:t>
      </w:r>
    </w:p>
    <w:p w14:paraId="03722F48">
      <w:pPr>
        <w:pStyle w:val="110"/>
        <w:rPr>
          <w:lang w:eastAsia="zh-CN" w:bidi="ar-IQ"/>
        </w:rPr>
      </w:pPr>
      <w:r>
        <w:rPr>
          <w:lang w:bidi="ar-IQ"/>
        </w:rPr>
        <w:t>-</w:t>
      </w:r>
      <w:r>
        <w:rPr>
          <w:lang w:bidi="ar-IQ"/>
        </w:rPr>
        <w:tab/>
      </w:r>
      <w:r>
        <w:rPr>
          <w:lang w:bidi="ar-IQ"/>
        </w:rPr>
        <w:t xml:space="preserve">Short Message received by a UE via the MME </w:t>
      </w:r>
      <w:r>
        <w:rPr>
          <w:rFonts w:hint="eastAsia"/>
          <w:lang w:eastAsia="zh-CN" w:bidi="ar-IQ"/>
        </w:rPr>
        <w:t>on-board</w:t>
      </w:r>
      <w:r>
        <w:rPr>
          <w:lang w:bidi="ar-IQ"/>
        </w:rPr>
        <w:t xml:space="preserve"> (MT direction) from the SMSC</w:t>
      </w:r>
      <w:r>
        <w:rPr>
          <w:rFonts w:hint="eastAsia"/>
          <w:lang w:eastAsia="zh-CN" w:bidi="ar-IQ"/>
        </w:rPr>
        <w:t>.</w:t>
      </w:r>
    </w:p>
    <w:p w14:paraId="2C14B6C3">
      <w:pPr>
        <w:rPr>
          <w:lang w:eastAsia="zh-CN"/>
        </w:rPr>
      </w:pPr>
      <w:r>
        <w:rPr>
          <w:lang w:eastAsia="zh-CN"/>
        </w:rPr>
        <w:t>F</w:t>
      </w:r>
      <w:r>
        <w:rPr>
          <w:rFonts w:hint="eastAsia"/>
          <w:lang w:eastAsia="zh-CN"/>
        </w:rPr>
        <w:t xml:space="preserve">or the whole EPC on-board </w:t>
      </w:r>
      <w:r>
        <w:rPr>
          <w:lang w:eastAsia="zh-CN"/>
        </w:rPr>
        <w:t>architectu</w:t>
      </w:r>
      <w:r>
        <w:rPr>
          <w:rFonts w:hint="eastAsia"/>
          <w:lang w:eastAsia="zh-CN"/>
        </w:rPr>
        <w:t>re, the CTF may be deployed on the satellite.</w:t>
      </w:r>
      <w:r>
        <w:t xml:space="preserve"> </w:t>
      </w:r>
      <w:r>
        <w:rPr>
          <w:rFonts w:hint="eastAsia"/>
          <w:lang w:eastAsia="zh-CN"/>
        </w:rPr>
        <w:t xml:space="preserve"> SA2 has pointed out that t</w:t>
      </w:r>
      <w:r>
        <w:rPr>
          <w:lang w:eastAsia="zh-CN"/>
        </w:rPr>
        <w:t>his architecture does not support roaming.</w:t>
      </w:r>
      <w:r>
        <w:rPr>
          <w:rFonts w:hint="eastAsia"/>
          <w:lang w:eastAsia="zh-CN"/>
        </w:rPr>
        <w:t xml:space="preserve"> The high level of the whole EPC on-board </w:t>
      </w:r>
      <w:r>
        <w:rPr>
          <w:lang w:eastAsia="zh-CN"/>
        </w:rPr>
        <w:t>architectu</w:t>
      </w:r>
      <w:r>
        <w:rPr>
          <w:rFonts w:hint="eastAsia"/>
          <w:lang w:eastAsia="zh-CN"/>
        </w:rPr>
        <w:t>re is shown below:</w:t>
      </w:r>
    </w:p>
    <w:p w14:paraId="246D5F3D">
      <w:pPr>
        <w:jc w:val="center"/>
        <w:rPr>
          <w:lang w:eastAsia="zh-CN"/>
        </w:rPr>
      </w:pPr>
      <w:r>
        <w:object>
          <v:shape id="_x0000_i1034" o:spt="75" type="#_x0000_t75" style="height:216.45pt;width:483.05pt;" o:ole="t" filled="f" o:preferrelative="t" stroked="f" coordsize="21600,21600">
            <v:path/>
            <v:fill on="f" focussize="0,0"/>
            <v:stroke on="f" joinstyle="miter"/>
            <v:imagedata r:id="rId26" o:title=""/>
            <o:lock v:ext="edit" aspectratio="t"/>
            <w10:wrap type="none"/>
            <w10:anchorlock/>
          </v:shape>
          <o:OLEObject Type="Embed" ProgID="Visio.Drawing.11" ShapeID="_x0000_i1034" DrawAspect="Content" ObjectID="_1468075733" r:id="rId25">
            <o:LockedField>false</o:LockedField>
          </o:OLEObject>
        </w:object>
      </w:r>
    </w:p>
    <w:p w14:paraId="5894EFD5">
      <w:pPr>
        <w:pStyle w:val="119"/>
        <w:rPr>
          <w:lang w:eastAsia="zh-CN"/>
        </w:rPr>
      </w:pPr>
      <w:r>
        <w:t xml:space="preserve">Figure </w:t>
      </w:r>
      <w:r>
        <w:rPr>
          <w:rFonts w:hint="eastAsia"/>
          <w:lang w:eastAsia="zh-CN"/>
        </w:rPr>
        <w:t>6</w:t>
      </w:r>
      <w:r>
        <w:t>.</w:t>
      </w:r>
      <w:r>
        <w:rPr>
          <w:rFonts w:hint="eastAsia"/>
          <w:lang w:eastAsia="zh-CN"/>
        </w:rPr>
        <w:t>1.4.1-2</w:t>
      </w:r>
      <w:r>
        <w:t xml:space="preserve">: </w:t>
      </w:r>
      <w:r>
        <w:rPr>
          <w:rFonts w:hint="eastAsia"/>
          <w:lang w:eastAsia="zh-CN"/>
        </w:rPr>
        <w:t>W</w:t>
      </w:r>
      <w:r>
        <w:t xml:space="preserve">hole EPC on-board </w:t>
      </w:r>
      <w:r>
        <w:rPr>
          <w:rFonts w:hint="eastAsia"/>
          <w:lang w:eastAsia="zh-CN"/>
        </w:rPr>
        <w:t xml:space="preserve">charging </w:t>
      </w:r>
      <w:r>
        <w:t>architecture</w:t>
      </w:r>
    </w:p>
    <w:p w14:paraId="0DA152A9">
      <w:pPr>
        <w:rPr>
          <w:lang w:eastAsia="zh-CN"/>
        </w:rPr>
      </w:pPr>
      <w:r>
        <w:rPr>
          <w:lang w:eastAsia="zh-CN"/>
        </w:rPr>
        <w:t xml:space="preserve">The </w:t>
      </w:r>
      <w:r>
        <w:rPr>
          <w:rFonts w:hint="eastAsia"/>
          <w:lang w:eastAsia="zh-CN"/>
        </w:rPr>
        <w:t>MME on-board</w:t>
      </w:r>
      <w:r>
        <w:rPr>
          <w:lang w:eastAsia="zh-CN"/>
        </w:rPr>
        <w:t xml:space="preserve"> reports charging information to </w:t>
      </w:r>
      <w:r>
        <w:rPr>
          <w:rFonts w:hint="eastAsia"/>
          <w:lang w:eastAsia="zh-CN"/>
        </w:rPr>
        <w:t>OFCS</w:t>
      </w:r>
      <w:r>
        <w:rPr>
          <w:lang w:eastAsia="zh-CN"/>
        </w:rPr>
        <w:t xml:space="preserve"> about satellite access</w:t>
      </w:r>
      <w:r>
        <w:t xml:space="preserve"> </w:t>
      </w:r>
      <w:r>
        <w:rPr>
          <w:lang w:eastAsia="zh-CN"/>
        </w:rPr>
        <w:t>running in S&amp;F mode</w:t>
      </w:r>
      <w:r>
        <w:rPr>
          <w:rFonts w:hint="eastAsia"/>
          <w:lang w:eastAsia="zh-CN"/>
        </w:rPr>
        <w:t xml:space="preserve"> with</w:t>
      </w:r>
      <w:r>
        <w:rPr>
          <w:lang w:eastAsia="zh-CN"/>
        </w:rPr>
        <w:t xml:space="preserve"> </w:t>
      </w:r>
      <w:r>
        <w:rPr>
          <w:rFonts w:hint="eastAsia"/>
          <w:lang w:eastAsia="zh-CN"/>
        </w:rPr>
        <w:t xml:space="preserve">the following trigger </w:t>
      </w:r>
      <w:r>
        <w:rPr>
          <w:lang w:eastAsia="zh-CN"/>
        </w:rPr>
        <w:t>events:</w:t>
      </w:r>
    </w:p>
    <w:p w14:paraId="60280408">
      <w:pPr>
        <w:pStyle w:val="110"/>
        <w:rPr>
          <w:lang w:eastAsia="zh-CN" w:bidi="ar-IQ"/>
        </w:rPr>
      </w:pPr>
      <w:r>
        <w:rPr>
          <w:lang w:bidi="ar-IQ"/>
        </w:rPr>
        <w:t>-</w:t>
      </w:r>
      <w:r>
        <w:rPr>
          <w:lang w:bidi="ar-IQ"/>
        </w:rPr>
        <w:tab/>
      </w:r>
      <w:r>
        <w:rPr>
          <w:lang w:bidi="ar-IQ"/>
        </w:rPr>
        <w:t xml:space="preserve">Short Message sent by a UE via the MME </w:t>
      </w:r>
      <w:r>
        <w:rPr>
          <w:rFonts w:hint="eastAsia"/>
          <w:lang w:eastAsia="zh-CN" w:bidi="ar-IQ"/>
        </w:rPr>
        <w:t>on-board</w:t>
      </w:r>
      <w:r>
        <w:rPr>
          <w:lang w:bidi="ar-IQ"/>
        </w:rPr>
        <w:t xml:space="preserve"> (M</w:t>
      </w:r>
      <w:r>
        <w:rPr>
          <w:rFonts w:hint="eastAsia"/>
          <w:lang w:eastAsia="zh-CN" w:bidi="ar-IQ"/>
        </w:rPr>
        <w:t>O</w:t>
      </w:r>
      <w:r>
        <w:rPr>
          <w:lang w:bidi="ar-IQ"/>
        </w:rPr>
        <w:t xml:space="preserve"> direction)</w:t>
      </w:r>
      <w:r>
        <w:rPr>
          <w:rFonts w:hint="eastAsia"/>
          <w:lang w:eastAsia="zh-CN" w:bidi="ar-IQ"/>
        </w:rPr>
        <w:t xml:space="preserve"> to</w:t>
      </w:r>
      <w:r>
        <w:rPr>
          <w:lang w:bidi="ar-IQ"/>
        </w:rPr>
        <w:t xml:space="preserve"> the SMSC;</w:t>
      </w:r>
    </w:p>
    <w:p w14:paraId="19C9D093">
      <w:pPr>
        <w:pStyle w:val="110"/>
        <w:rPr>
          <w:lang w:eastAsia="zh-CN" w:bidi="ar-IQ"/>
        </w:rPr>
      </w:pPr>
      <w:r>
        <w:rPr>
          <w:lang w:bidi="ar-IQ"/>
        </w:rPr>
        <w:t>-</w:t>
      </w:r>
      <w:r>
        <w:rPr>
          <w:lang w:bidi="ar-IQ"/>
        </w:rPr>
        <w:tab/>
      </w:r>
      <w:r>
        <w:rPr>
          <w:lang w:bidi="ar-IQ"/>
        </w:rPr>
        <w:t xml:space="preserve">Short Message received by a UE via the MME </w:t>
      </w:r>
      <w:r>
        <w:rPr>
          <w:rFonts w:hint="eastAsia"/>
          <w:lang w:eastAsia="zh-CN" w:bidi="ar-IQ"/>
        </w:rPr>
        <w:t>on-board</w:t>
      </w:r>
      <w:r>
        <w:rPr>
          <w:lang w:bidi="ar-IQ"/>
        </w:rPr>
        <w:t xml:space="preserve"> (MT direction) from the SMSC</w:t>
      </w:r>
      <w:r>
        <w:rPr>
          <w:rFonts w:hint="eastAsia"/>
          <w:lang w:eastAsia="zh-CN" w:bidi="ar-IQ"/>
        </w:rPr>
        <w:t>.</w:t>
      </w:r>
    </w:p>
    <w:p w14:paraId="1A9B0D16">
      <w:pPr>
        <w:rPr>
          <w:lang w:eastAsia="zh-CN"/>
        </w:rPr>
      </w:pPr>
      <w:r>
        <w:rPr>
          <w:rFonts w:hint="eastAsia"/>
          <w:lang w:eastAsia="zh-CN"/>
        </w:rPr>
        <w:t xml:space="preserve">The </w:t>
      </w:r>
      <w:r>
        <w:rPr>
          <w:lang w:eastAsia="zh-CN"/>
        </w:rPr>
        <w:t>"SMS over MME Charging" information assignment for Service Information</w:t>
      </w:r>
      <w:r>
        <w:rPr>
          <w:rFonts w:hint="eastAsia"/>
          <w:lang w:eastAsia="zh-CN"/>
        </w:rPr>
        <w:t xml:space="preserve"> has the </w:t>
      </w:r>
      <w:r>
        <w:rPr>
          <w:lang w:eastAsia="zh-CN"/>
        </w:rPr>
        <w:t>following charging information enhancements compared with the</w:t>
      </w:r>
      <w:r>
        <w:rPr>
          <w:rFonts w:hint="eastAsia"/>
          <w:lang w:eastAsia="zh-CN"/>
        </w:rPr>
        <w:t xml:space="preserve"> Table 6.3.1.1a.1</w:t>
      </w:r>
      <w:r>
        <w:rPr>
          <w:lang w:eastAsia="zh-CN"/>
        </w:rPr>
        <w:t xml:space="preserve"> in TS 32.2</w:t>
      </w:r>
      <w:r>
        <w:rPr>
          <w:rFonts w:hint="eastAsia"/>
          <w:lang w:eastAsia="zh-CN"/>
        </w:rPr>
        <w:t>51</w:t>
      </w:r>
      <w:r>
        <w:rPr>
          <w:lang w:eastAsia="zh-CN"/>
        </w:rPr>
        <w:t xml:space="preserve"> [</w:t>
      </w:r>
      <w:r>
        <w:rPr>
          <w:rFonts w:hint="eastAsia" w:eastAsiaTheme="minorEastAsia"/>
          <w:lang w:eastAsia="zh-CN"/>
        </w:rPr>
        <w:t>7</w:t>
      </w:r>
      <w:r>
        <w:rPr>
          <w:lang w:eastAsia="zh-CN"/>
        </w:rPr>
        <w:t>]:</w:t>
      </w:r>
    </w:p>
    <w:p w14:paraId="6131D79B">
      <w:pPr>
        <w:pStyle w:val="110"/>
        <w:overflowPunct w:val="0"/>
        <w:autoSpaceDE w:val="0"/>
        <w:autoSpaceDN w:val="0"/>
        <w:adjustRightInd w:val="0"/>
        <w:textAlignment w:val="baseline"/>
        <w:rPr>
          <w:rFonts w:eastAsia="等线"/>
          <w:lang w:eastAsia="zh-CN"/>
        </w:rPr>
      </w:pPr>
      <w:r>
        <w:rPr>
          <w:lang w:eastAsia="zh-CN"/>
        </w:rPr>
        <w:t>-</w:t>
      </w:r>
      <w:r>
        <w:rPr>
          <w:lang w:eastAsia="zh-CN"/>
        </w:rPr>
        <w:tab/>
      </w:r>
      <w:r>
        <w:rPr>
          <w:rFonts w:hint="eastAsia" w:eastAsia="等线"/>
          <w:lang w:eastAsia="zh-CN"/>
        </w:rPr>
        <w:t xml:space="preserve">RAT type </w:t>
      </w:r>
      <w:r>
        <w:rPr>
          <w:rFonts w:eastAsia="等线"/>
          <w:lang w:eastAsia="zh-CN"/>
        </w:rPr>
        <w:t>extends to include "WB-E-UTRAN(LEO)", "WB-E-UTRAN(MEO)", " WB-E-UTRAN(GEO)", " WB-E-UTRAN(OTHERSAT)", "NB-IoT(LEO)", "NB-IoT(MEO)", "NB-IoT(GEO)", "NB-IoT(OTHERSAT)", "LTE-M(LEO)", "LTE-M(MEO)", "LTE-M(GEO)" and "LTE-M(OTHERSAT)"</w:t>
      </w:r>
    </w:p>
    <w:p w14:paraId="373204F7">
      <w:pPr>
        <w:pStyle w:val="110"/>
        <w:overflowPunct w:val="0"/>
        <w:autoSpaceDE w:val="0"/>
        <w:autoSpaceDN w:val="0"/>
        <w:adjustRightInd w:val="0"/>
        <w:textAlignment w:val="baseline"/>
        <w:rPr>
          <w:rFonts w:eastAsia="等线"/>
          <w:lang w:eastAsia="zh-CN"/>
        </w:rPr>
      </w:pPr>
      <w:r>
        <w:rPr>
          <w:rFonts w:hint="eastAsia" w:eastAsia="等线"/>
          <w:lang w:eastAsia="zh-CN"/>
        </w:rPr>
        <w:t>-</w:t>
      </w:r>
      <w:r>
        <w:rPr>
          <w:rFonts w:hint="eastAsia" w:eastAsia="等线"/>
          <w:lang w:eastAsia="zh-CN"/>
        </w:rPr>
        <w:tab/>
      </w:r>
      <w:r>
        <w:rPr>
          <w:rFonts w:eastAsia="等线"/>
          <w:lang w:eastAsia="zh-CN"/>
        </w:rPr>
        <w:t>Store and Forward indicator</w:t>
      </w:r>
    </w:p>
    <w:p w14:paraId="6BA1A675">
      <w:pPr>
        <w:pStyle w:val="110"/>
        <w:overflowPunct w:val="0"/>
        <w:autoSpaceDE w:val="0"/>
        <w:autoSpaceDN w:val="0"/>
        <w:adjustRightInd w:val="0"/>
        <w:textAlignment w:val="baseline"/>
        <w:rPr>
          <w:rFonts w:eastAsia="等线"/>
          <w:lang w:eastAsia="zh-CN"/>
        </w:rPr>
      </w:pPr>
      <w:r>
        <w:rPr>
          <w:rFonts w:hint="eastAsia" w:eastAsia="等线"/>
          <w:lang w:eastAsia="zh-CN"/>
        </w:rPr>
        <w:t>-</w:t>
      </w:r>
      <w:r>
        <w:rPr>
          <w:rFonts w:hint="eastAsia" w:eastAsia="等线"/>
          <w:lang w:eastAsia="zh-CN"/>
        </w:rPr>
        <w:tab/>
      </w:r>
      <w:r>
        <w:rPr>
          <w:rFonts w:hint="eastAsia" w:eastAsia="等线"/>
          <w:lang w:eastAsia="zh-CN"/>
        </w:rPr>
        <w:t>Satellite information</w:t>
      </w:r>
    </w:p>
    <w:p w14:paraId="4051BBB5">
      <w:pPr>
        <w:pStyle w:val="110"/>
        <w:overflowPunct w:val="0"/>
        <w:autoSpaceDE w:val="0"/>
        <w:autoSpaceDN w:val="0"/>
        <w:adjustRightInd w:val="0"/>
        <w:ind w:left="798" w:leftChars="257"/>
        <w:textAlignment w:val="baseline"/>
        <w:rPr>
          <w:rFonts w:eastAsia="等线"/>
          <w:lang w:eastAsia="zh-CN"/>
        </w:rPr>
      </w:pPr>
      <w:r>
        <w:rPr>
          <w:rFonts w:hint="eastAsia" w:eastAsia="等线"/>
          <w:lang w:eastAsia="zh-CN"/>
        </w:rPr>
        <w:t>-</w:t>
      </w:r>
      <w:r>
        <w:rPr>
          <w:rFonts w:hint="eastAsia" w:eastAsia="等线"/>
          <w:lang w:eastAsia="zh-CN"/>
        </w:rPr>
        <w:tab/>
      </w:r>
      <w:r>
        <w:rPr>
          <w:rFonts w:eastAsia="等线"/>
          <w:lang w:eastAsia="zh-CN"/>
        </w:rPr>
        <w:t>Satellite Access Indicator</w:t>
      </w:r>
    </w:p>
    <w:p w14:paraId="44D9FD79">
      <w:pPr>
        <w:pStyle w:val="110"/>
        <w:overflowPunct w:val="0"/>
        <w:autoSpaceDE w:val="0"/>
        <w:autoSpaceDN w:val="0"/>
        <w:adjustRightInd w:val="0"/>
        <w:ind w:left="798" w:leftChars="257"/>
        <w:textAlignment w:val="baseline"/>
        <w:rPr>
          <w:rFonts w:eastAsia="等线"/>
          <w:lang w:eastAsia="zh-CN"/>
        </w:rPr>
      </w:pPr>
      <w:r>
        <w:rPr>
          <w:rFonts w:hint="eastAsia" w:eastAsia="等线"/>
          <w:lang w:eastAsia="zh-CN"/>
        </w:rPr>
        <w:t>-</w:t>
      </w:r>
      <w:r>
        <w:rPr>
          <w:rFonts w:hint="eastAsia" w:eastAsia="等线"/>
          <w:lang w:eastAsia="zh-CN"/>
        </w:rPr>
        <w:tab/>
      </w:r>
      <w:r>
        <w:rPr>
          <w:rFonts w:eastAsia="等线"/>
          <w:lang w:eastAsia="zh-CN"/>
        </w:rPr>
        <w:t>S&amp;F Monitoring list</w:t>
      </w:r>
      <w:r>
        <w:rPr>
          <w:rFonts w:hint="eastAsia" w:eastAsia="等线"/>
          <w:lang w:eastAsia="zh-CN"/>
        </w:rPr>
        <w:t xml:space="preserve"> (i.e.</w:t>
      </w:r>
      <w:r>
        <w:rPr>
          <w:rFonts w:eastAsia="等线"/>
          <w:lang w:eastAsia="zh-CN"/>
        </w:rPr>
        <w:t>Satellite ID</w:t>
      </w:r>
      <w:r>
        <w:rPr>
          <w:rFonts w:hint="eastAsia" w:eastAsia="等线"/>
          <w:lang w:eastAsia="zh-CN"/>
        </w:rPr>
        <w:t>s)</w:t>
      </w:r>
    </w:p>
    <w:p w14:paraId="767E420B">
      <w:pPr>
        <w:pStyle w:val="110"/>
        <w:overflowPunct w:val="0"/>
        <w:autoSpaceDE w:val="0"/>
        <w:autoSpaceDN w:val="0"/>
        <w:adjustRightInd w:val="0"/>
        <w:ind w:left="798" w:leftChars="257"/>
        <w:textAlignment w:val="baseline"/>
        <w:rPr>
          <w:rFonts w:eastAsia="等线"/>
          <w:lang w:eastAsia="zh-CN"/>
        </w:rPr>
      </w:pPr>
      <w:r>
        <w:rPr>
          <w:rFonts w:hint="eastAsia" w:eastAsia="等线"/>
          <w:lang w:eastAsia="zh-CN"/>
        </w:rPr>
        <w:t>-</w:t>
      </w:r>
      <w:r>
        <w:rPr>
          <w:rFonts w:hint="eastAsia" w:eastAsia="等线"/>
          <w:lang w:eastAsia="zh-CN"/>
        </w:rPr>
        <w:tab/>
      </w:r>
      <w:r>
        <w:rPr>
          <w:rFonts w:eastAsia="等线"/>
          <w:lang w:eastAsia="zh-CN"/>
        </w:rPr>
        <w:t>Store duration</w:t>
      </w:r>
    </w:p>
    <w:p w14:paraId="3F0CEF27">
      <w:pPr>
        <w:pStyle w:val="110"/>
        <w:overflowPunct w:val="0"/>
        <w:autoSpaceDE w:val="0"/>
        <w:autoSpaceDN w:val="0"/>
        <w:adjustRightInd w:val="0"/>
        <w:ind w:left="798" w:leftChars="257"/>
        <w:textAlignment w:val="baseline"/>
        <w:rPr>
          <w:rFonts w:hint="eastAsia" w:eastAsiaTheme="minorEastAsia"/>
          <w:lang w:eastAsia="zh-CN"/>
        </w:rPr>
      </w:pPr>
      <w:r>
        <w:rPr>
          <w:rFonts w:hint="eastAsia" w:eastAsia="等线"/>
          <w:lang w:eastAsia="zh-CN"/>
        </w:rPr>
        <w:t>-</w:t>
      </w:r>
      <w:r>
        <w:rPr>
          <w:rFonts w:hint="eastAsia" w:eastAsia="等线"/>
          <w:lang w:eastAsia="zh-CN"/>
        </w:rPr>
        <w:tab/>
      </w:r>
      <w:r>
        <w:rPr>
          <w:rFonts w:eastAsia="等线"/>
          <w:lang w:eastAsia="zh-CN"/>
        </w:rPr>
        <w:t>Store data volume</w:t>
      </w:r>
    </w:p>
    <w:p w14:paraId="5DDD4673">
      <w:pPr>
        <w:rPr>
          <w:lang w:eastAsia="zh-CN"/>
        </w:rPr>
      </w:pPr>
      <w:r>
        <w:rPr>
          <w:rFonts w:hint="eastAsia"/>
          <w:lang w:eastAsia="zh-CN"/>
        </w:rPr>
        <w:t xml:space="preserve">The </w:t>
      </w:r>
      <w:r>
        <w:rPr>
          <w:lang w:eastAsia="zh-CN"/>
        </w:rPr>
        <w:t>SMS-MO data in SGSN/MME (S-SMO-CDR)</w:t>
      </w:r>
      <w:r>
        <w:rPr>
          <w:rFonts w:hint="eastAsia"/>
          <w:lang w:eastAsia="zh-CN"/>
        </w:rPr>
        <w:t xml:space="preserve"> / </w:t>
      </w:r>
      <w:r>
        <w:rPr>
          <w:lang w:eastAsia="zh-CN"/>
        </w:rPr>
        <w:t>SMS-MT data in SGSN/MME (S-SMT-CDR)</w:t>
      </w:r>
      <w:r>
        <w:rPr>
          <w:rFonts w:hint="eastAsia"/>
          <w:lang w:eastAsia="zh-CN"/>
        </w:rPr>
        <w:t xml:space="preserve"> shall be produced </w:t>
      </w:r>
      <w:r>
        <w:rPr>
          <w:lang w:eastAsia="zh-CN"/>
        </w:rPr>
        <w:t>for each short message via</w:t>
      </w:r>
      <w:r>
        <w:rPr>
          <w:rFonts w:hint="eastAsia"/>
          <w:lang w:eastAsia="zh-CN"/>
        </w:rPr>
        <w:t xml:space="preserve"> the MME on-board. The following enhancements are needed compared </w:t>
      </w:r>
      <w:r>
        <w:rPr>
          <w:lang w:eastAsia="zh-CN"/>
        </w:rPr>
        <w:t>with</w:t>
      </w:r>
      <w:r>
        <w:rPr>
          <w:rFonts w:hint="eastAsia"/>
          <w:lang w:eastAsia="zh-CN"/>
        </w:rPr>
        <w:t xml:space="preserve"> the Table 6.1.5.1/6.1.6.1 </w:t>
      </w:r>
      <w:r>
        <w:rPr>
          <w:lang w:eastAsia="zh-CN"/>
        </w:rPr>
        <w:t xml:space="preserve"> in TS 32.2</w:t>
      </w:r>
      <w:r>
        <w:rPr>
          <w:rFonts w:hint="eastAsia"/>
          <w:lang w:eastAsia="zh-CN"/>
        </w:rPr>
        <w:t>51</w:t>
      </w:r>
      <w:r>
        <w:rPr>
          <w:lang w:eastAsia="zh-CN"/>
        </w:rPr>
        <w:t xml:space="preserve"> [</w:t>
      </w:r>
      <w:r>
        <w:rPr>
          <w:rFonts w:hint="eastAsia" w:eastAsiaTheme="minorEastAsia"/>
          <w:lang w:eastAsia="zh-CN"/>
        </w:rPr>
        <w:t>7</w:t>
      </w:r>
      <w:r>
        <w:rPr>
          <w:lang w:eastAsia="zh-CN"/>
        </w:rPr>
        <w:t>]:</w:t>
      </w:r>
    </w:p>
    <w:p w14:paraId="7EEC8FBB">
      <w:pPr>
        <w:pStyle w:val="112"/>
        <w:rPr>
          <w:lang w:eastAsia="zh-CN" w:bidi="ar-IQ"/>
        </w:rPr>
      </w:pPr>
      <w:r>
        <w:rPr>
          <w:lang w:bidi="ar-IQ"/>
        </w:rPr>
        <w:t>Table 6.1.</w:t>
      </w:r>
      <w:r>
        <w:rPr>
          <w:rFonts w:hint="eastAsia"/>
          <w:lang w:eastAsia="zh-CN" w:bidi="ar-IQ"/>
        </w:rPr>
        <w:t>4</w:t>
      </w:r>
      <w:r>
        <w:rPr>
          <w:lang w:bidi="ar-IQ"/>
        </w:rPr>
        <w:t>.</w:t>
      </w:r>
      <w:r>
        <w:rPr>
          <w:rFonts w:hint="eastAsia"/>
          <w:lang w:eastAsia="zh-CN" w:bidi="ar-IQ"/>
        </w:rPr>
        <w:t>1</w:t>
      </w:r>
      <w:r>
        <w:t xml:space="preserve"> </w:t>
      </w:r>
      <w:r>
        <w:rPr>
          <w:lang w:eastAsia="zh-CN" w:bidi="ar-IQ"/>
        </w:rPr>
        <w:t>Extend to</w:t>
      </w:r>
      <w:r>
        <w:rPr>
          <w:rFonts w:hint="eastAsia"/>
          <w:lang w:eastAsia="zh-CN" w:bidi="ar-IQ"/>
        </w:rPr>
        <w:t xml:space="preserve"> </w:t>
      </w:r>
      <w:r>
        <w:rPr>
          <w:lang w:eastAsia="zh-CN" w:bidi="ar-IQ"/>
        </w:rPr>
        <w:t>S-SMO-CD</w:t>
      </w:r>
      <w:r>
        <w:rPr>
          <w:rFonts w:hint="eastAsia"/>
          <w:lang w:eastAsia="zh-CN" w:bidi="ar-IQ"/>
        </w:rPr>
        <w:t>R/</w:t>
      </w:r>
      <w:r>
        <w:rPr>
          <w:lang w:eastAsia="zh-CN"/>
        </w:rPr>
        <w:t xml:space="preserve"> S-SMT-CDR</w:t>
      </w:r>
      <w:r>
        <w:rPr>
          <w:lang w:eastAsia="zh-CN" w:bidi="ar-IQ"/>
        </w:rPr>
        <w:t xml:space="preserve"> for S</w:t>
      </w:r>
      <w:r>
        <w:rPr>
          <w:rFonts w:hint="eastAsia"/>
          <w:lang w:eastAsia="zh-CN" w:bidi="ar-IQ"/>
        </w:rPr>
        <w:t>&amp;F</w:t>
      </w:r>
      <w:r>
        <w:rPr>
          <w:lang w:eastAsia="zh-CN" w:bidi="ar-IQ"/>
        </w:rPr>
        <w:t xml:space="preserve"> (3GPP TS 32.25</w:t>
      </w:r>
      <w:r>
        <w:rPr>
          <w:rFonts w:hint="eastAsia"/>
          <w:lang w:eastAsia="zh-CN" w:bidi="ar-IQ"/>
        </w:rPr>
        <w:t>1</w:t>
      </w:r>
      <w:r>
        <w:rPr>
          <w:lang w:eastAsia="zh-CN" w:bidi="ar-IQ"/>
        </w:rPr>
        <w:t xml:space="preserve"> [</w:t>
      </w:r>
      <w:r>
        <w:rPr>
          <w:rFonts w:hint="eastAsia" w:eastAsiaTheme="minorEastAsia"/>
          <w:lang w:eastAsia="zh-CN" w:bidi="ar-IQ"/>
        </w:rPr>
        <w:t>7</w:t>
      </w:r>
      <w:r>
        <w:rPr>
          <w:lang w:eastAsia="zh-CN" w:bidi="ar-IQ"/>
        </w:rPr>
        <w:t xml:space="preserve">] – Table </w:t>
      </w:r>
      <w:r>
        <w:rPr>
          <w:rFonts w:hint="eastAsia"/>
          <w:lang w:eastAsia="zh-CN" w:bidi="ar-IQ"/>
        </w:rPr>
        <w:t>6.1.5.</w:t>
      </w:r>
      <w:r>
        <w:rPr>
          <w:lang w:eastAsia="zh-CN" w:bidi="ar-IQ"/>
        </w:rPr>
        <w:t>1</w:t>
      </w:r>
      <w:r>
        <w:rPr>
          <w:rFonts w:hint="eastAsia"/>
          <w:lang w:eastAsia="zh-CN" w:bidi="ar-IQ"/>
        </w:rPr>
        <w:t>/6.1.6.1</w:t>
      </w:r>
      <w:r>
        <w:rPr>
          <w:lang w:eastAsia="zh-CN" w:bidi="ar-IQ"/>
        </w:rPr>
        <w:t>)</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65"/>
        <w:gridCol w:w="2749"/>
        <w:gridCol w:w="2948"/>
      </w:tblGrid>
      <w:tr w14:paraId="7764AC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7" w:hRule="atLeast"/>
          <w:jc w:val="center"/>
        </w:trPr>
        <w:tc>
          <w:tcPr>
            <w:tcW w:w="2765" w:type="dxa"/>
            <w:shd w:val="clear" w:color="auto" w:fill="auto"/>
          </w:tcPr>
          <w:p w14:paraId="15139FB7">
            <w:pPr>
              <w:rPr>
                <w:rFonts w:ascii="华文仿宋" w:hAnsi="华文仿宋" w:eastAsia="华文仿宋"/>
                <w:szCs w:val="21"/>
              </w:rPr>
            </w:pPr>
            <w:r>
              <w:rPr>
                <w:rFonts w:hint="eastAsia" w:ascii="华文仿宋" w:hAnsi="华文仿宋" w:eastAsia="华文仿宋"/>
                <w:szCs w:val="21"/>
              </w:rPr>
              <w:t>Field</w:t>
            </w:r>
          </w:p>
        </w:tc>
        <w:tc>
          <w:tcPr>
            <w:tcW w:w="2749" w:type="dxa"/>
            <w:shd w:val="clear" w:color="auto" w:fill="auto"/>
          </w:tcPr>
          <w:p w14:paraId="3E6663E9">
            <w:pPr>
              <w:rPr>
                <w:rFonts w:ascii="华文仿宋" w:hAnsi="华文仿宋" w:eastAsia="华文仿宋"/>
                <w:szCs w:val="21"/>
              </w:rPr>
            </w:pPr>
            <w:r>
              <w:rPr>
                <w:rFonts w:hint="eastAsia" w:ascii="华文仿宋" w:hAnsi="华文仿宋" w:eastAsia="华文仿宋"/>
                <w:szCs w:val="21"/>
              </w:rPr>
              <w:t>Category</w:t>
            </w:r>
          </w:p>
        </w:tc>
        <w:tc>
          <w:tcPr>
            <w:tcW w:w="2948" w:type="dxa"/>
            <w:shd w:val="clear" w:color="auto" w:fill="auto"/>
          </w:tcPr>
          <w:p w14:paraId="021B4DF5">
            <w:pPr>
              <w:rPr>
                <w:rFonts w:ascii="华文仿宋" w:hAnsi="华文仿宋" w:eastAsia="华文仿宋"/>
                <w:szCs w:val="21"/>
              </w:rPr>
            </w:pPr>
            <w:r>
              <w:rPr>
                <w:rFonts w:hint="eastAsia" w:ascii="华文仿宋" w:hAnsi="华文仿宋" w:eastAsia="华文仿宋"/>
                <w:szCs w:val="21"/>
              </w:rPr>
              <w:t>Description</w:t>
            </w:r>
          </w:p>
        </w:tc>
      </w:tr>
      <w:tr w14:paraId="7649C6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2" w:hRule="atLeast"/>
          <w:jc w:val="center"/>
        </w:trPr>
        <w:tc>
          <w:tcPr>
            <w:tcW w:w="2765" w:type="dxa"/>
            <w:shd w:val="clear" w:color="auto" w:fill="auto"/>
          </w:tcPr>
          <w:p w14:paraId="7271B5F9">
            <w:pPr>
              <w:rPr>
                <w:rFonts w:ascii="华文仿宋" w:hAnsi="华文仿宋" w:eastAsia="华文仿宋"/>
                <w:szCs w:val="21"/>
              </w:rPr>
            </w:pPr>
            <w:r>
              <w:rPr>
                <w:rFonts w:ascii="华文仿宋" w:hAnsi="华文仿宋" w:eastAsia="华文仿宋"/>
                <w:szCs w:val="21"/>
              </w:rPr>
              <w:t>Satellite Access Indicator</w:t>
            </w:r>
          </w:p>
        </w:tc>
        <w:tc>
          <w:tcPr>
            <w:tcW w:w="2749" w:type="dxa"/>
            <w:shd w:val="clear" w:color="auto" w:fill="auto"/>
          </w:tcPr>
          <w:p w14:paraId="1A1F4B9B">
            <w:pPr>
              <w:rPr>
                <w:rFonts w:ascii="华文仿宋" w:hAnsi="华文仿宋" w:eastAsia="华文仿宋"/>
                <w:szCs w:val="21"/>
              </w:rPr>
            </w:pPr>
            <w:r>
              <w:t>O</w:t>
            </w:r>
            <w:r>
              <w:rPr>
                <w:vertAlign w:val="subscript"/>
              </w:rPr>
              <w:t>C</w:t>
            </w:r>
          </w:p>
        </w:tc>
        <w:tc>
          <w:tcPr>
            <w:tcW w:w="2948" w:type="dxa"/>
            <w:shd w:val="clear" w:color="auto" w:fill="auto"/>
          </w:tcPr>
          <w:p w14:paraId="38DE6D79">
            <w:pPr>
              <w:rPr>
                <w:rFonts w:ascii="华文仿宋" w:hAnsi="华文仿宋" w:eastAsia="华文仿宋"/>
                <w:szCs w:val="21"/>
                <w:lang w:eastAsia="zh-CN"/>
              </w:rPr>
            </w:pPr>
            <w:r>
              <w:rPr>
                <w:rFonts w:ascii="华文仿宋" w:hAnsi="华文仿宋" w:eastAsia="华文仿宋"/>
                <w:szCs w:val="21"/>
              </w:rPr>
              <w:t>This field holds the use of 4G Satellite Access</w:t>
            </w:r>
            <w:r>
              <w:rPr>
                <w:rFonts w:hint="eastAsia" w:ascii="华文仿宋" w:hAnsi="华文仿宋" w:eastAsia="华文仿宋"/>
                <w:szCs w:val="21"/>
                <w:lang w:eastAsia="zh-CN"/>
              </w:rPr>
              <w:t>.</w:t>
            </w:r>
          </w:p>
        </w:tc>
      </w:tr>
      <w:tr w14:paraId="4E51E8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3" w:hRule="atLeast"/>
          <w:jc w:val="center"/>
        </w:trPr>
        <w:tc>
          <w:tcPr>
            <w:tcW w:w="2765" w:type="dxa"/>
            <w:shd w:val="clear" w:color="auto" w:fill="auto"/>
          </w:tcPr>
          <w:p w14:paraId="68E05FE6">
            <w:pPr>
              <w:rPr>
                <w:rFonts w:ascii="华文仿宋" w:hAnsi="华文仿宋" w:eastAsia="华文仿宋"/>
                <w:szCs w:val="21"/>
              </w:rPr>
            </w:pPr>
            <w:r>
              <w:rPr>
                <w:rFonts w:ascii="华文仿宋" w:hAnsi="华文仿宋" w:eastAsia="华文仿宋"/>
                <w:szCs w:val="21"/>
              </w:rPr>
              <w:t>Satellite information</w:t>
            </w:r>
          </w:p>
        </w:tc>
        <w:tc>
          <w:tcPr>
            <w:tcW w:w="2749" w:type="dxa"/>
            <w:shd w:val="clear" w:color="auto" w:fill="auto"/>
          </w:tcPr>
          <w:p w14:paraId="20C1EF49">
            <w:r>
              <w:t>O</w:t>
            </w:r>
            <w:r>
              <w:rPr>
                <w:vertAlign w:val="subscript"/>
              </w:rPr>
              <w:t>C</w:t>
            </w:r>
          </w:p>
        </w:tc>
        <w:tc>
          <w:tcPr>
            <w:tcW w:w="2948" w:type="dxa"/>
            <w:shd w:val="clear" w:color="auto" w:fill="auto"/>
          </w:tcPr>
          <w:p w14:paraId="2DDF3A9D">
            <w:pPr>
              <w:rPr>
                <w:rFonts w:ascii="华文仿宋" w:hAnsi="华文仿宋" w:eastAsia="华文仿宋"/>
                <w:szCs w:val="21"/>
                <w:lang w:eastAsia="zh-CN"/>
              </w:rPr>
            </w:pPr>
            <w:r>
              <w:rPr>
                <w:rFonts w:ascii="华文仿宋" w:hAnsi="华文仿宋" w:eastAsia="华文仿宋"/>
                <w:szCs w:val="21"/>
                <w:lang w:eastAsia="zh-CN"/>
              </w:rPr>
              <w:t>This field holds</w:t>
            </w:r>
            <w:r>
              <w:rPr>
                <w:rFonts w:hint="eastAsia" w:ascii="华文仿宋" w:hAnsi="华文仿宋" w:eastAsia="华文仿宋"/>
                <w:szCs w:val="21"/>
                <w:lang w:eastAsia="zh-CN"/>
              </w:rPr>
              <w:t xml:space="preserve"> all </w:t>
            </w:r>
            <w:r>
              <w:rPr>
                <w:rFonts w:ascii="华文仿宋" w:hAnsi="华文仿宋" w:eastAsia="华文仿宋"/>
                <w:szCs w:val="21"/>
                <w:lang w:eastAsia="zh-CN"/>
              </w:rPr>
              <w:t>the</w:t>
            </w:r>
            <w:r>
              <w:rPr>
                <w:rFonts w:hint="eastAsia" w:ascii="华文仿宋" w:hAnsi="华文仿宋" w:eastAsia="华文仿宋"/>
                <w:szCs w:val="21"/>
                <w:lang w:eastAsia="zh-CN"/>
              </w:rPr>
              <w:t xml:space="preserve"> satellite information that support to finish the </w:t>
            </w:r>
            <w:r>
              <w:rPr>
                <w:rFonts w:ascii="华文仿宋" w:hAnsi="华文仿宋" w:eastAsia="华文仿宋"/>
                <w:szCs w:val="21"/>
                <w:lang w:eastAsia="zh-CN"/>
              </w:rPr>
              <w:t>Store and Forward Satellite operation</w:t>
            </w:r>
            <w:r>
              <w:rPr>
                <w:rFonts w:hint="eastAsia" w:ascii="华文仿宋" w:hAnsi="华文仿宋" w:eastAsia="华文仿宋"/>
                <w:szCs w:val="21"/>
                <w:lang w:eastAsia="zh-CN"/>
              </w:rPr>
              <w:t>.</w:t>
            </w:r>
          </w:p>
        </w:tc>
      </w:tr>
      <w:tr w14:paraId="709CC6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7" w:hRule="atLeast"/>
          <w:jc w:val="center"/>
        </w:trPr>
        <w:tc>
          <w:tcPr>
            <w:tcW w:w="2765" w:type="dxa"/>
            <w:shd w:val="clear" w:color="auto" w:fill="auto"/>
          </w:tcPr>
          <w:p w14:paraId="732F2830">
            <w:pPr>
              <w:ind w:left="200" w:leftChars="100"/>
              <w:rPr>
                <w:rFonts w:ascii="华文仿宋" w:hAnsi="华文仿宋" w:eastAsia="华文仿宋"/>
                <w:szCs w:val="21"/>
              </w:rPr>
            </w:pPr>
            <w:r>
              <w:rPr>
                <w:rFonts w:ascii="华文仿宋" w:hAnsi="华文仿宋" w:eastAsia="华文仿宋"/>
                <w:szCs w:val="21"/>
              </w:rPr>
              <w:t>Store and Forward indicator</w:t>
            </w:r>
          </w:p>
        </w:tc>
        <w:tc>
          <w:tcPr>
            <w:tcW w:w="2749" w:type="dxa"/>
            <w:shd w:val="clear" w:color="auto" w:fill="auto"/>
          </w:tcPr>
          <w:p w14:paraId="52CE9BB8">
            <w:r>
              <w:t>O</w:t>
            </w:r>
            <w:r>
              <w:rPr>
                <w:vertAlign w:val="subscript"/>
              </w:rPr>
              <w:t>C</w:t>
            </w:r>
          </w:p>
        </w:tc>
        <w:tc>
          <w:tcPr>
            <w:tcW w:w="2948" w:type="dxa"/>
            <w:shd w:val="clear" w:color="auto" w:fill="auto"/>
          </w:tcPr>
          <w:p w14:paraId="28625D60">
            <w:pPr>
              <w:rPr>
                <w:rFonts w:ascii="华文仿宋" w:hAnsi="华文仿宋" w:eastAsia="华文仿宋"/>
                <w:szCs w:val="21"/>
                <w:lang w:eastAsia="zh-CN"/>
              </w:rPr>
            </w:pPr>
            <w:r>
              <w:rPr>
                <w:rFonts w:ascii="华文仿宋" w:hAnsi="华文仿宋" w:eastAsia="华文仿宋"/>
                <w:szCs w:val="21"/>
                <w:lang w:eastAsia="zh-CN"/>
              </w:rPr>
              <w:t>This field holds the use of Store and Forward</w:t>
            </w:r>
            <w:r>
              <w:rPr>
                <w:rFonts w:hint="eastAsia" w:ascii="华文仿宋" w:hAnsi="华文仿宋" w:eastAsia="华文仿宋"/>
                <w:szCs w:val="21"/>
                <w:lang w:eastAsia="zh-CN"/>
              </w:rPr>
              <w:t xml:space="preserve"> Satelllite operation.</w:t>
            </w:r>
          </w:p>
        </w:tc>
      </w:tr>
      <w:tr w14:paraId="74B4EA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7" w:hRule="atLeast"/>
          <w:jc w:val="center"/>
        </w:trPr>
        <w:tc>
          <w:tcPr>
            <w:tcW w:w="2765" w:type="dxa"/>
            <w:shd w:val="clear" w:color="auto" w:fill="auto"/>
          </w:tcPr>
          <w:p w14:paraId="3CD3601F">
            <w:pPr>
              <w:ind w:left="200" w:leftChars="100"/>
              <w:rPr>
                <w:rFonts w:ascii="华文仿宋" w:hAnsi="华文仿宋" w:eastAsia="华文仿宋"/>
                <w:szCs w:val="21"/>
              </w:rPr>
            </w:pPr>
            <w:r>
              <w:rPr>
                <w:rFonts w:ascii="华文仿宋" w:hAnsi="华文仿宋" w:eastAsia="华文仿宋"/>
                <w:szCs w:val="21"/>
              </w:rPr>
              <w:t xml:space="preserve">S&amp;F Monitoring list </w:t>
            </w:r>
            <w:r>
              <w:rPr>
                <w:rFonts w:hint="eastAsia" w:ascii="华文仿宋" w:hAnsi="华文仿宋" w:eastAsia="华文仿宋"/>
                <w:szCs w:val="21"/>
              </w:rPr>
              <w:t xml:space="preserve"> </w:t>
            </w:r>
            <w:r>
              <w:rPr>
                <w:rFonts w:ascii="华文仿宋" w:hAnsi="华文仿宋" w:eastAsia="华文仿宋"/>
                <w:szCs w:val="21"/>
              </w:rPr>
              <w:t xml:space="preserve">(1..max) </w:t>
            </w:r>
          </w:p>
        </w:tc>
        <w:tc>
          <w:tcPr>
            <w:tcW w:w="2749" w:type="dxa"/>
            <w:shd w:val="clear" w:color="auto" w:fill="auto"/>
          </w:tcPr>
          <w:p w14:paraId="5CBB5B50">
            <w:pPr>
              <w:rPr>
                <w:rFonts w:ascii="华文仿宋" w:hAnsi="华文仿宋" w:eastAsia="华文仿宋"/>
                <w:szCs w:val="21"/>
              </w:rPr>
            </w:pPr>
            <w:r>
              <w:t>O</w:t>
            </w:r>
            <w:r>
              <w:rPr>
                <w:vertAlign w:val="subscript"/>
              </w:rPr>
              <w:t>C</w:t>
            </w:r>
          </w:p>
        </w:tc>
        <w:tc>
          <w:tcPr>
            <w:tcW w:w="2948" w:type="dxa"/>
            <w:shd w:val="clear" w:color="auto" w:fill="auto"/>
          </w:tcPr>
          <w:p w14:paraId="4D8BD904">
            <w:pPr>
              <w:rPr>
                <w:rFonts w:ascii="华文仿宋" w:hAnsi="华文仿宋" w:eastAsia="华文仿宋"/>
                <w:szCs w:val="21"/>
                <w:lang w:eastAsia="zh-CN"/>
              </w:rPr>
            </w:pPr>
            <w:r>
              <w:rPr>
                <w:rFonts w:ascii="华文仿宋" w:hAnsi="华文仿宋" w:eastAsia="华文仿宋"/>
                <w:szCs w:val="21"/>
                <w:lang w:eastAsia="zh-CN"/>
              </w:rPr>
              <w:t>This field holds</w:t>
            </w:r>
            <w:r>
              <w:rPr>
                <w:rFonts w:hint="eastAsia" w:ascii="华文仿宋" w:hAnsi="华文仿宋" w:eastAsia="华文仿宋"/>
                <w:szCs w:val="21"/>
                <w:lang w:eastAsia="zh-CN"/>
              </w:rPr>
              <w:t xml:space="preserve"> the satellite IDs that used for the </w:t>
            </w:r>
            <w:r>
              <w:rPr>
                <w:rFonts w:ascii="华文仿宋" w:hAnsi="华文仿宋" w:eastAsia="华文仿宋"/>
                <w:szCs w:val="21"/>
                <w:lang w:eastAsia="zh-CN"/>
              </w:rPr>
              <w:t>Store and Forward Satelllite operation</w:t>
            </w:r>
            <w:r>
              <w:rPr>
                <w:rFonts w:hint="eastAsia" w:ascii="华文仿宋" w:hAnsi="华文仿宋" w:eastAsia="华文仿宋"/>
                <w:szCs w:val="21"/>
                <w:lang w:eastAsia="zh-CN"/>
              </w:rPr>
              <w:t>.</w:t>
            </w:r>
          </w:p>
        </w:tc>
      </w:tr>
      <w:tr w14:paraId="404F94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7" w:hRule="atLeast"/>
          <w:jc w:val="center"/>
        </w:trPr>
        <w:tc>
          <w:tcPr>
            <w:tcW w:w="2765" w:type="dxa"/>
            <w:shd w:val="clear" w:color="auto" w:fill="auto"/>
          </w:tcPr>
          <w:p w14:paraId="221BB89D">
            <w:pPr>
              <w:ind w:left="200" w:leftChars="100"/>
              <w:rPr>
                <w:rFonts w:ascii="华文仿宋" w:hAnsi="华文仿宋" w:eastAsia="华文仿宋"/>
                <w:szCs w:val="21"/>
              </w:rPr>
            </w:pPr>
            <w:r>
              <w:rPr>
                <w:rFonts w:ascii="华文仿宋" w:hAnsi="华文仿宋" w:eastAsia="华文仿宋"/>
                <w:szCs w:val="21"/>
              </w:rPr>
              <w:t>Store duration</w:t>
            </w:r>
          </w:p>
        </w:tc>
        <w:tc>
          <w:tcPr>
            <w:tcW w:w="2749" w:type="dxa"/>
            <w:shd w:val="clear" w:color="auto" w:fill="auto"/>
          </w:tcPr>
          <w:p w14:paraId="41FBEBEC">
            <w:r>
              <w:t>O</w:t>
            </w:r>
            <w:r>
              <w:rPr>
                <w:vertAlign w:val="subscript"/>
              </w:rPr>
              <w:t>C</w:t>
            </w:r>
          </w:p>
        </w:tc>
        <w:tc>
          <w:tcPr>
            <w:tcW w:w="2948" w:type="dxa"/>
            <w:shd w:val="clear" w:color="auto" w:fill="auto"/>
          </w:tcPr>
          <w:p w14:paraId="4FB86D41">
            <w:pPr>
              <w:rPr>
                <w:rFonts w:ascii="华文仿宋" w:hAnsi="华文仿宋" w:eastAsia="华文仿宋"/>
                <w:szCs w:val="21"/>
                <w:lang w:eastAsia="zh-CN"/>
              </w:rPr>
            </w:pPr>
            <w:r>
              <w:rPr>
                <w:rFonts w:ascii="华文仿宋" w:hAnsi="华文仿宋" w:eastAsia="华文仿宋"/>
                <w:szCs w:val="21"/>
                <w:lang w:eastAsia="zh-CN"/>
              </w:rPr>
              <w:t>This field holds</w:t>
            </w:r>
            <w:r>
              <w:rPr>
                <w:rFonts w:hint="eastAsia" w:ascii="华文仿宋" w:hAnsi="华文仿宋" w:eastAsia="华文仿宋"/>
                <w:szCs w:val="21"/>
                <w:lang w:eastAsia="zh-CN"/>
              </w:rPr>
              <w:t xml:space="preserve"> the</w:t>
            </w:r>
            <w:r>
              <w:t xml:space="preserve"> </w:t>
            </w:r>
            <w:r>
              <w:rPr>
                <w:rFonts w:ascii="华文仿宋" w:hAnsi="华文仿宋" w:eastAsia="华文仿宋"/>
                <w:szCs w:val="21"/>
                <w:lang w:eastAsia="zh-CN"/>
              </w:rPr>
              <w:t>storage duration of data</w:t>
            </w:r>
            <w:r>
              <w:rPr>
                <w:rFonts w:hint="eastAsia" w:ascii="华文仿宋" w:hAnsi="华文仿宋" w:eastAsia="华文仿宋"/>
                <w:szCs w:val="21"/>
                <w:lang w:eastAsia="zh-CN"/>
              </w:rPr>
              <w:t xml:space="preserve"> on the satellite.</w:t>
            </w:r>
          </w:p>
        </w:tc>
      </w:tr>
      <w:tr w14:paraId="764983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7" w:hRule="atLeast"/>
          <w:jc w:val="center"/>
        </w:trPr>
        <w:tc>
          <w:tcPr>
            <w:tcW w:w="2765" w:type="dxa"/>
            <w:shd w:val="clear" w:color="auto" w:fill="auto"/>
          </w:tcPr>
          <w:p w14:paraId="7BFB90A1">
            <w:pPr>
              <w:ind w:left="200" w:leftChars="100"/>
              <w:rPr>
                <w:rFonts w:ascii="华文仿宋" w:hAnsi="华文仿宋" w:eastAsia="华文仿宋"/>
                <w:szCs w:val="21"/>
              </w:rPr>
            </w:pPr>
            <w:r>
              <w:rPr>
                <w:rFonts w:ascii="华文仿宋" w:hAnsi="华文仿宋" w:eastAsia="华文仿宋"/>
                <w:szCs w:val="21"/>
              </w:rPr>
              <w:t>Store data volume</w:t>
            </w:r>
          </w:p>
        </w:tc>
        <w:tc>
          <w:tcPr>
            <w:tcW w:w="2749" w:type="dxa"/>
            <w:shd w:val="clear" w:color="auto" w:fill="auto"/>
          </w:tcPr>
          <w:p w14:paraId="225377A1">
            <w:r>
              <w:t>O</w:t>
            </w:r>
            <w:r>
              <w:rPr>
                <w:vertAlign w:val="subscript"/>
              </w:rPr>
              <w:t>C</w:t>
            </w:r>
          </w:p>
        </w:tc>
        <w:tc>
          <w:tcPr>
            <w:tcW w:w="2948" w:type="dxa"/>
            <w:shd w:val="clear" w:color="auto" w:fill="auto"/>
          </w:tcPr>
          <w:p w14:paraId="666A4F26">
            <w:pPr>
              <w:rPr>
                <w:rFonts w:ascii="华文仿宋" w:hAnsi="华文仿宋" w:eastAsia="华文仿宋"/>
                <w:szCs w:val="21"/>
                <w:lang w:eastAsia="zh-CN"/>
              </w:rPr>
            </w:pPr>
            <w:r>
              <w:rPr>
                <w:rFonts w:ascii="华文仿宋" w:hAnsi="华文仿宋" w:eastAsia="华文仿宋"/>
                <w:szCs w:val="21"/>
                <w:lang w:eastAsia="zh-CN"/>
              </w:rPr>
              <w:t>This field stores the amount of data stored on the satellite</w:t>
            </w:r>
            <w:r>
              <w:rPr>
                <w:rFonts w:hint="eastAsia" w:ascii="华文仿宋" w:hAnsi="华文仿宋" w:eastAsia="华文仿宋"/>
                <w:szCs w:val="21"/>
                <w:lang w:eastAsia="zh-CN"/>
              </w:rPr>
              <w:t>.</w:t>
            </w:r>
          </w:p>
        </w:tc>
      </w:tr>
    </w:tbl>
    <w:p w14:paraId="2A06B5AA">
      <w:pPr>
        <w:pStyle w:val="169"/>
        <w:tabs>
          <w:tab w:val="clear" w:pos="851"/>
        </w:tabs>
        <w:ind w:left="932" w:leftChars="41" w:hanging="850" w:hangingChars="425"/>
        <w:jc w:val="both"/>
        <w:rPr>
          <w:lang w:eastAsia="zh-CN"/>
        </w:rPr>
      </w:pPr>
    </w:p>
    <w:p w14:paraId="5E30A2F8">
      <w:pPr>
        <w:rPr>
          <w:lang w:eastAsia="zh-CN"/>
        </w:rPr>
      </w:pPr>
      <w:r>
        <w:rPr>
          <w:lang w:eastAsia="zh-CN"/>
        </w:rPr>
        <w:t xml:space="preserve">For </w:t>
      </w:r>
      <w:r>
        <w:rPr>
          <w:rFonts w:hint="eastAsia"/>
          <w:lang w:eastAsia="zh-CN"/>
        </w:rPr>
        <w:t xml:space="preserve">IP data, </w:t>
      </w:r>
      <w:r>
        <w:rPr>
          <w:lang w:eastAsia="zh-CN"/>
        </w:rPr>
        <w:t>this</w:t>
      </w:r>
      <w:r>
        <w:rPr>
          <w:rFonts w:hint="eastAsia"/>
          <w:lang w:eastAsia="zh-CN"/>
        </w:rPr>
        <w:t xml:space="preserve"> solution and MME-CDR would be specified in the TS 32.251[7].</w:t>
      </w:r>
    </w:p>
    <w:p w14:paraId="56BAA5CD">
      <w:pPr>
        <w:rPr>
          <w:lang w:eastAsia="zh-CN"/>
        </w:rPr>
      </w:pPr>
      <w:r>
        <w:rPr>
          <w:rFonts w:hint="eastAsia"/>
          <w:lang w:eastAsia="zh-CN"/>
        </w:rPr>
        <w:t>For non-IP data, t</w:t>
      </w:r>
      <w:r>
        <w:rPr>
          <w:lang w:eastAsia="zh-CN"/>
        </w:rPr>
        <w:t>his</w:t>
      </w:r>
      <w:r>
        <w:rPr>
          <w:rFonts w:hint="eastAsia"/>
          <w:lang w:eastAsia="zh-CN"/>
        </w:rPr>
        <w:t xml:space="preserve"> solution and MME-CDR </w:t>
      </w:r>
      <w:r>
        <w:rPr>
          <w:lang w:eastAsia="zh-CN"/>
        </w:rPr>
        <w:t>would be specified in the TS</w:t>
      </w:r>
      <w:r>
        <w:rPr>
          <w:rFonts w:hint="eastAsia"/>
          <w:lang w:eastAsia="zh-CN"/>
        </w:rPr>
        <w:t xml:space="preserve"> </w:t>
      </w:r>
      <w:r>
        <w:rPr>
          <w:lang w:eastAsia="zh-CN"/>
        </w:rPr>
        <w:t>32.25</w:t>
      </w:r>
      <w:r>
        <w:rPr>
          <w:rFonts w:hint="eastAsia"/>
          <w:lang w:eastAsia="zh-CN"/>
        </w:rPr>
        <w:t>3[</w:t>
      </w:r>
      <w:r>
        <w:rPr>
          <w:rFonts w:hint="eastAsia"/>
          <w:lang w:val="en-US" w:eastAsia="zh-CN"/>
        </w:rPr>
        <w:t>12</w:t>
      </w:r>
      <w:r>
        <w:rPr>
          <w:rFonts w:hint="eastAsia"/>
          <w:lang w:eastAsia="zh-CN"/>
        </w:rPr>
        <w:t>]</w:t>
      </w:r>
      <w:r>
        <w:rPr>
          <w:lang w:eastAsia="zh-CN"/>
        </w:rPr>
        <w:t>.</w:t>
      </w:r>
    </w:p>
    <w:p w14:paraId="0B5CB323">
      <w:pPr>
        <w:rPr>
          <w:rFonts w:hint="eastAsia"/>
          <w:lang w:eastAsia="zh-CN"/>
        </w:rPr>
      </w:pPr>
      <w:r>
        <w:rPr>
          <w:rFonts w:hint="eastAsia"/>
          <w:lang w:eastAsia="zh-CN"/>
        </w:rPr>
        <w:t xml:space="preserve">The corresponding AVPs for S&amp;F operation </w:t>
      </w:r>
      <w:r>
        <w:rPr>
          <w:lang w:eastAsia="zh-CN"/>
        </w:rPr>
        <w:t>would be specified in the</w:t>
      </w:r>
      <w:r>
        <w:rPr>
          <w:rFonts w:hint="eastAsia"/>
          <w:lang w:eastAsia="zh-CN"/>
        </w:rPr>
        <w:t xml:space="preserve"> TS 32.299[</w:t>
      </w:r>
      <w:r>
        <w:rPr>
          <w:rFonts w:hint="eastAsia"/>
          <w:lang w:val="en-US" w:eastAsia="zh-CN"/>
        </w:rPr>
        <w:t>13</w:t>
      </w:r>
      <w:r>
        <w:rPr>
          <w:rFonts w:hint="eastAsia"/>
          <w:lang w:eastAsia="zh-CN"/>
        </w:rPr>
        <w:t>].</w:t>
      </w:r>
    </w:p>
    <w:p w14:paraId="3A8FD4B7">
      <w:pPr>
        <w:rPr>
          <w:rFonts w:hint="default"/>
          <w:lang w:val="en-US" w:eastAsia="zh-CN"/>
        </w:rPr>
      </w:pPr>
      <w:r>
        <w:rPr>
          <w:rFonts w:hint="eastAsia"/>
          <w:lang w:val="en-US" w:eastAsia="zh-CN"/>
        </w:rPr>
        <w:t xml:space="preserve">The MME-CDR ASN.1 </w:t>
      </w:r>
      <w:r>
        <w:rPr>
          <w:lang w:eastAsia="zh-CN"/>
        </w:rPr>
        <w:t>would be specified in the</w:t>
      </w:r>
      <w:r>
        <w:rPr>
          <w:rFonts w:hint="eastAsia"/>
          <w:lang w:eastAsia="zh-CN"/>
        </w:rPr>
        <w:t xml:space="preserve"> TS 32.29</w:t>
      </w:r>
      <w:r>
        <w:rPr>
          <w:rFonts w:hint="eastAsia"/>
          <w:lang w:val="en-US" w:eastAsia="zh-CN"/>
        </w:rPr>
        <w:t>8</w:t>
      </w:r>
      <w:r>
        <w:rPr>
          <w:rFonts w:hint="eastAsia"/>
          <w:lang w:eastAsia="zh-CN"/>
        </w:rPr>
        <w:t>[</w:t>
      </w:r>
      <w:r>
        <w:rPr>
          <w:rFonts w:hint="eastAsia"/>
          <w:lang w:val="en-US" w:eastAsia="zh-CN"/>
        </w:rPr>
        <w:t>14</w:t>
      </w:r>
      <w:r>
        <w:rPr>
          <w:rFonts w:hint="eastAsia"/>
          <w:lang w:eastAsia="zh-CN"/>
        </w:rPr>
        <w:t>].</w:t>
      </w:r>
    </w:p>
    <w:p w14:paraId="28332F63">
      <w:pPr>
        <w:pStyle w:val="169"/>
        <w:ind w:left="918" w:leftChars="34" w:hanging="850" w:hangingChars="425"/>
        <w:jc w:val="both"/>
        <w:rPr>
          <w:lang w:eastAsia="zh-CN"/>
        </w:rPr>
      </w:pPr>
    </w:p>
    <w:p w14:paraId="76CE165D">
      <w:pPr>
        <w:pStyle w:val="6"/>
        <w:overflowPunct w:val="0"/>
        <w:autoSpaceDE w:val="0"/>
        <w:autoSpaceDN w:val="0"/>
        <w:adjustRightInd w:val="0"/>
        <w:textAlignment w:val="baseline"/>
        <w:rPr>
          <w:rFonts w:eastAsia="等线"/>
          <w:lang w:eastAsia="zh-CN"/>
        </w:rPr>
      </w:pPr>
      <w:bookmarkStart w:id="129" w:name="_Toc180261079"/>
      <w:bookmarkStart w:id="130" w:name="_Toc14771"/>
      <w:r>
        <w:t>6.1.4.</w:t>
      </w:r>
      <w:r>
        <w:rPr>
          <w:rFonts w:hint="eastAsia" w:eastAsia="等线"/>
          <w:lang w:eastAsia="zh-CN"/>
        </w:rPr>
        <w:t>2</w:t>
      </w:r>
      <w:r>
        <w:tab/>
      </w:r>
      <w:r>
        <w:t>Solution #1.</w:t>
      </w:r>
      <w:r>
        <w:rPr>
          <w:rFonts w:hint="eastAsia" w:eastAsia="等线"/>
          <w:lang w:eastAsia="zh-CN"/>
        </w:rPr>
        <w:t>2</w:t>
      </w:r>
      <w:r>
        <w:t xml:space="preserve">: MME Charging Trigger Function (CTF) based solution for </w:t>
      </w:r>
      <w:r>
        <w:rPr>
          <w:rFonts w:hint="eastAsia" w:eastAsia="等线"/>
          <w:lang w:eastAsia="zh-CN"/>
        </w:rPr>
        <w:t xml:space="preserve">S&amp;F operation </w:t>
      </w:r>
      <w:r>
        <w:t>charging</w:t>
      </w:r>
      <w:r>
        <w:rPr>
          <w:rFonts w:hint="eastAsia" w:eastAsia="等线"/>
          <w:lang w:eastAsia="zh-CN"/>
        </w:rPr>
        <w:t xml:space="preserve"> with </w:t>
      </w:r>
      <w:r>
        <w:rPr>
          <w:rFonts w:eastAsia="等线"/>
          <w:lang w:eastAsia="zh-CN"/>
        </w:rPr>
        <w:t>Control Plane CIoT</w:t>
      </w:r>
      <w:bookmarkEnd w:id="129"/>
      <w:bookmarkEnd w:id="130"/>
    </w:p>
    <w:p w14:paraId="4EF5E98A">
      <w:pPr>
        <w:rPr>
          <w:lang w:eastAsia="zh-CN"/>
        </w:rPr>
      </w:pPr>
      <w:r>
        <w:rPr>
          <w:lang w:eastAsia="zh-CN"/>
        </w:rPr>
        <w:t xml:space="preserve">This </w:t>
      </w:r>
      <w:r>
        <w:rPr>
          <w:rFonts w:hint="eastAsia"/>
          <w:lang w:eastAsia="zh-CN"/>
        </w:rPr>
        <w:t xml:space="preserve">solution </w:t>
      </w:r>
      <w:r>
        <w:rPr>
          <w:lang w:eastAsia="zh-CN"/>
        </w:rPr>
        <w:t xml:space="preserve">which relying on </w:t>
      </w:r>
      <w:r>
        <w:rPr>
          <w:rFonts w:hint="eastAsia"/>
          <w:lang w:eastAsia="zh-CN"/>
        </w:rPr>
        <w:t xml:space="preserve">EPC offline </w:t>
      </w:r>
      <w:r>
        <w:rPr>
          <w:lang w:eastAsia="zh-CN"/>
        </w:rPr>
        <w:t>Charging System for</w:t>
      </w:r>
      <w:r>
        <w:t xml:space="preserve"> </w:t>
      </w:r>
      <w:r>
        <w:rPr>
          <w:lang w:eastAsia="zh-CN"/>
        </w:rPr>
        <w:t>store and forward satellite operation charging</w:t>
      </w:r>
      <w:r>
        <w:rPr>
          <w:rFonts w:hint="eastAsia"/>
          <w:lang w:eastAsia="zh-CN"/>
        </w:rPr>
        <w:t xml:space="preserve">, </w:t>
      </w:r>
      <w:r>
        <w:rPr>
          <w:lang w:eastAsia="zh-CN"/>
        </w:rPr>
        <w:t>addresses the Key Issue#1</w:t>
      </w:r>
      <w:r>
        <w:rPr>
          <w:rFonts w:hint="eastAsia"/>
          <w:lang w:eastAsia="zh-CN"/>
        </w:rPr>
        <w:t>.</w:t>
      </w:r>
      <w:r>
        <w:rPr>
          <w:lang w:eastAsia="zh-CN"/>
        </w:rPr>
        <w:t>1</w:t>
      </w:r>
      <w:r>
        <w:rPr>
          <w:rFonts w:hint="eastAsia"/>
          <w:lang w:eastAsia="zh-CN"/>
        </w:rPr>
        <w:t xml:space="preserve"> and </w:t>
      </w:r>
      <w:r>
        <w:rPr>
          <w:lang w:eastAsia="zh-CN"/>
        </w:rPr>
        <w:t>Key Issue#1</w:t>
      </w:r>
      <w:r>
        <w:rPr>
          <w:rFonts w:hint="eastAsia"/>
          <w:lang w:eastAsia="zh-CN"/>
        </w:rPr>
        <w:t>.2.</w:t>
      </w:r>
    </w:p>
    <w:p w14:paraId="2F6ABE47">
      <w:pPr>
        <w:rPr>
          <w:lang w:eastAsia="zh-CN"/>
        </w:rPr>
      </w:pPr>
      <w:r>
        <w:rPr>
          <w:rFonts w:hint="eastAsia"/>
          <w:lang w:eastAsia="zh-CN"/>
        </w:rPr>
        <w:t xml:space="preserve">As specified in the clause 5.3.4B of </w:t>
      </w:r>
      <w:r>
        <w:rPr>
          <w:lang w:eastAsia="zh-CN"/>
        </w:rPr>
        <w:t>T</w:t>
      </w:r>
      <w:r>
        <w:rPr>
          <w:rFonts w:hint="eastAsia"/>
          <w:lang w:eastAsia="zh-CN"/>
        </w:rPr>
        <w:t>S</w:t>
      </w:r>
      <w:r>
        <w:rPr>
          <w:lang w:eastAsia="zh-CN"/>
        </w:rPr>
        <w:t xml:space="preserve"> 23.</w:t>
      </w:r>
      <w:r>
        <w:rPr>
          <w:rFonts w:hint="eastAsia"/>
          <w:lang w:eastAsia="zh-CN"/>
        </w:rPr>
        <w:t>401</w:t>
      </w:r>
      <w:r>
        <w:rPr>
          <w:lang w:eastAsia="zh-CN"/>
        </w:rPr>
        <w:t xml:space="preserve"> [</w:t>
      </w:r>
      <w:r>
        <w:rPr>
          <w:rFonts w:hint="eastAsia"/>
          <w:lang w:eastAsia="zh-CN"/>
        </w:rPr>
        <w:t>5</w:t>
      </w:r>
      <w:r>
        <w:rPr>
          <w:lang w:eastAsia="zh-CN"/>
        </w:rPr>
        <w:t>]</w:t>
      </w:r>
      <w:r>
        <w:rPr>
          <w:rFonts w:hint="eastAsia"/>
          <w:lang w:eastAsia="zh-CN"/>
        </w:rPr>
        <w:t xml:space="preserve">, when the UE accesses the network with </w:t>
      </w:r>
      <w:r>
        <w:rPr>
          <w:lang w:eastAsia="zh-CN"/>
        </w:rPr>
        <w:t>Control Plane CIoT EPS Optimisation</w:t>
      </w:r>
      <w:r>
        <w:rPr>
          <w:rFonts w:hint="eastAsia"/>
          <w:lang w:eastAsia="zh-CN"/>
        </w:rPr>
        <w:t xml:space="preserve">, </w:t>
      </w:r>
      <w:r>
        <w:rPr>
          <w:lang w:eastAsia="zh-CN"/>
        </w:rPr>
        <w:t>the</w:t>
      </w:r>
      <w:r>
        <w:rPr>
          <w:rFonts w:hint="eastAsia"/>
          <w:lang w:eastAsia="zh-CN"/>
        </w:rPr>
        <w:t xml:space="preserve"> data is stored</w:t>
      </w:r>
      <w:r>
        <w:t xml:space="preserve"> </w:t>
      </w:r>
      <w:r>
        <w:rPr>
          <w:lang w:eastAsia="zh-CN"/>
        </w:rPr>
        <w:t>in the MME-onboard</w:t>
      </w:r>
      <w:r>
        <w:rPr>
          <w:rFonts w:hint="eastAsia"/>
          <w:lang w:eastAsia="zh-CN"/>
        </w:rPr>
        <w:t>. T</w:t>
      </w:r>
      <w:r>
        <w:rPr>
          <w:lang w:eastAsia="zh-CN"/>
        </w:rPr>
        <w:t>he UE</w:t>
      </w:r>
      <w:r>
        <w:rPr>
          <w:rFonts w:hint="eastAsia"/>
          <w:lang w:eastAsia="zh-CN"/>
        </w:rPr>
        <w:t xml:space="preserve"> </w:t>
      </w:r>
      <w:r>
        <w:rPr>
          <w:lang w:eastAsia="zh-CN"/>
        </w:rPr>
        <w:t>registers in S&amp;F mode to access S&amp;F-based services from E-UTRAN satellite access running in S&amp;F mode</w:t>
      </w:r>
      <w:r>
        <w:rPr>
          <w:rFonts w:hint="eastAsia"/>
          <w:lang w:eastAsia="zh-CN"/>
        </w:rPr>
        <w:t>.</w:t>
      </w:r>
      <w:r>
        <w:t xml:space="preserve"> </w:t>
      </w:r>
      <w:r>
        <w:rPr>
          <w:rFonts w:hint="eastAsia"/>
          <w:lang w:eastAsia="zh-CN"/>
        </w:rPr>
        <w:t>The</w:t>
      </w:r>
      <w:r>
        <w:t xml:space="preserve"> attach</w:t>
      </w:r>
      <w:r>
        <w:rPr>
          <w:rFonts w:hint="eastAsia"/>
          <w:lang w:eastAsia="zh-CN"/>
        </w:rPr>
        <w:t xml:space="preserve"> and service request procedure for </w:t>
      </w:r>
      <w:r>
        <w:t>S&amp;F-based services may use one or more satellites, depending on the deployment and implementation options.</w:t>
      </w:r>
      <w:r>
        <w:rPr>
          <w:rFonts w:hint="eastAsia"/>
          <w:lang w:eastAsia="zh-CN"/>
        </w:rPr>
        <w:t xml:space="preserve"> On-board MME determines </w:t>
      </w:r>
      <w:r>
        <w:rPr>
          <w:lang w:eastAsia="zh-CN"/>
        </w:rPr>
        <w:t>a list of satellites (i.e. S&amp;F Monitoring list) from the same (UE selected) PLMN with which UE can attempt to</w:t>
      </w:r>
      <w:r>
        <w:rPr>
          <w:rFonts w:hint="eastAsia"/>
          <w:lang w:eastAsia="zh-CN"/>
        </w:rPr>
        <w:t xml:space="preserve"> use to finish the attach and service request procedure. </w:t>
      </w:r>
    </w:p>
    <w:p w14:paraId="1233E03A">
      <w:pPr>
        <w:rPr>
          <w:lang w:eastAsia="zh-CN"/>
        </w:rPr>
      </w:pPr>
      <w:r>
        <w:rPr>
          <w:lang w:eastAsia="zh-CN"/>
        </w:rPr>
        <w:t>For</w:t>
      </w:r>
      <w:r>
        <w:rPr>
          <w:rFonts w:hint="eastAsia"/>
          <w:lang w:eastAsia="zh-CN"/>
        </w:rPr>
        <w:t xml:space="preserve"> the MME split architecture, the CTF may be deployed on the ground. </w:t>
      </w:r>
      <w:r>
        <w:rPr>
          <w:lang w:eastAsia="zh-CN"/>
        </w:rPr>
        <w:t xml:space="preserve">The MME-ground together with the set of MME-onboard instances deployed in the set of satellites behaves jointly as a single MME entity and the UE context is synchronized between them. Each MME-onboard instance is associated with a different Satellite ID identifier. </w:t>
      </w:r>
      <w:r>
        <w:rPr>
          <w:rFonts w:hint="eastAsia"/>
          <w:lang w:eastAsia="zh-CN"/>
        </w:rPr>
        <w:t>The high level of the MME split architecture is shown below:</w:t>
      </w:r>
    </w:p>
    <w:p w14:paraId="47EC54AD">
      <w:pPr>
        <w:jc w:val="center"/>
        <w:rPr>
          <w:lang w:eastAsia="zh-CN"/>
        </w:rPr>
      </w:pPr>
      <w:r>
        <w:object>
          <v:shape id="_x0000_i1035" o:spt="75" type="#_x0000_t75" style="height:162.25pt;width:480.75pt;" o:ole="t" filled="f" o:preferrelative="t" stroked="f" coordsize="21600,21600">
            <v:path/>
            <v:fill on="f" focussize="0,0"/>
            <v:stroke on="f" joinstyle="miter"/>
            <v:imagedata r:id="rId24" o:title=""/>
            <o:lock v:ext="edit" aspectratio="t"/>
            <w10:wrap type="none"/>
            <w10:anchorlock/>
          </v:shape>
          <o:OLEObject Type="Embed" ProgID="Visio.Drawing.11" ShapeID="_x0000_i1035" DrawAspect="Content" ObjectID="_1468075734" r:id="rId27">
            <o:LockedField>false</o:LockedField>
          </o:OLEObject>
        </w:object>
      </w:r>
    </w:p>
    <w:p w14:paraId="223B3E93">
      <w:pPr>
        <w:pStyle w:val="119"/>
        <w:rPr>
          <w:lang w:eastAsia="zh-CN"/>
        </w:rPr>
      </w:pPr>
      <w:r>
        <w:t xml:space="preserve">Figure </w:t>
      </w:r>
      <w:r>
        <w:rPr>
          <w:rFonts w:hint="eastAsia"/>
          <w:lang w:eastAsia="zh-CN"/>
        </w:rPr>
        <w:t>6</w:t>
      </w:r>
      <w:r>
        <w:t>.</w:t>
      </w:r>
      <w:r>
        <w:rPr>
          <w:rFonts w:hint="eastAsia"/>
          <w:lang w:eastAsia="zh-CN"/>
        </w:rPr>
        <w:t>1.4.</w:t>
      </w:r>
      <w:r>
        <w:rPr>
          <w:rFonts w:hint="eastAsia" w:eastAsiaTheme="minorEastAsia"/>
          <w:lang w:eastAsia="zh-CN"/>
        </w:rPr>
        <w:t>2</w:t>
      </w:r>
      <w:r>
        <w:rPr>
          <w:rFonts w:hint="eastAsia"/>
          <w:lang w:eastAsia="zh-CN"/>
        </w:rPr>
        <w:t>-1</w:t>
      </w:r>
      <w:r>
        <w:t xml:space="preserve">: MME split </w:t>
      </w:r>
      <w:r>
        <w:rPr>
          <w:rFonts w:hint="eastAsia"/>
          <w:lang w:eastAsia="zh-CN"/>
        </w:rPr>
        <w:t>charging</w:t>
      </w:r>
      <w:r>
        <w:t xml:space="preserve"> architecture</w:t>
      </w:r>
    </w:p>
    <w:p w14:paraId="60483296">
      <w:pPr>
        <w:rPr>
          <w:lang w:eastAsia="zh-CN"/>
        </w:rPr>
      </w:pPr>
      <w:r>
        <w:rPr>
          <w:rFonts w:hint="eastAsia"/>
          <w:lang w:eastAsia="zh-CN"/>
        </w:rPr>
        <w:t>T</w:t>
      </w:r>
      <w:r>
        <w:rPr>
          <w:lang w:eastAsia="zh-CN"/>
        </w:rPr>
        <w:t xml:space="preserve">he </w:t>
      </w:r>
      <w:r>
        <w:rPr>
          <w:rFonts w:hint="eastAsia"/>
          <w:lang w:eastAsia="zh-CN"/>
        </w:rPr>
        <w:t>MME-ground</w:t>
      </w:r>
      <w:r>
        <w:rPr>
          <w:lang w:eastAsia="zh-CN"/>
        </w:rPr>
        <w:t xml:space="preserve"> reports charging information to </w:t>
      </w:r>
      <w:r>
        <w:rPr>
          <w:rFonts w:hint="eastAsia"/>
          <w:lang w:eastAsia="zh-CN"/>
        </w:rPr>
        <w:t>OFCS</w:t>
      </w:r>
      <w:r>
        <w:rPr>
          <w:lang w:eastAsia="zh-CN"/>
        </w:rPr>
        <w:t xml:space="preserve"> about satellite access</w:t>
      </w:r>
      <w:r>
        <w:t xml:space="preserve"> </w:t>
      </w:r>
      <w:r>
        <w:rPr>
          <w:lang w:eastAsia="zh-CN"/>
        </w:rPr>
        <w:t>running in S&amp;F mode</w:t>
      </w:r>
      <w:r>
        <w:rPr>
          <w:rFonts w:hint="eastAsia"/>
          <w:lang w:eastAsia="zh-CN"/>
        </w:rPr>
        <w:t xml:space="preserve"> with</w:t>
      </w:r>
      <w:r>
        <w:rPr>
          <w:lang w:eastAsia="zh-CN"/>
        </w:rPr>
        <w:t xml:space="preserve"> </w:t>
      </w:r>
      <w:r>
        <w:rPr>
          <w:rFonts w:hint="eastAsia"/>
          <w:lang w:eastAsia="zh-CN"/>
        </w:rPr>
        <w:t xml:space="preserve">the following trigger </w:t>
      </w:r>
      <w:r>
        <w:rPr>
          <w:lang w:eastAsia="zh-CN"/>
        </w:rPr>
        <w:t>events:</w:t>
      </w:r>
    </w:p>
    <w:p w14:paraId="6DA37E1D">
      <w:pPr>
        <w:pStyle w:val="110"/>
        <w:overflowPunct w:val="0"/>
        <w:autoSpaceDE w:val="0"/>
        <w:autoSpaceDN w:val="0"/>
        <w:adjustRightInd w:val="0"/>
        <w:textAlignment w:val="baseline"/>
        <w:rPr>
          <w:rFonts w:eastAsia="等线"/>
          <w:lang w:eastAsia="zh-CN"/>
        </w:rPr>
      </w:pPr>
      <w:r>
        <w:rPr>
          <w:lang w:eastAsia="zh-CN"/>
        </w:rPr>
        <w:t>-</w:t>
      </w:r>
      <w:r>
        <w:rPr>
          <w:lang w:eastAsia="zh-CN"/>
        </w:rPr>
        <w:tab/>
      </w:r>
      <w:r>
        <w:rPr>
          <w:rFonts w:hint="eastAsia" w:eastAsia="等线"/>
          <w:lang w:eastAsia="zh-CN"/>
        </w:rPr>
        <w:t>Attach Complete</w:t>
      </w:r>
      <w:r>
        <w:rPr>
          <w:lang w:eastAsia="zh-CN"/>
        </w:rPr>
        <w:t xml:space="preserve"> vi</w:t>
      </w:r>
      <w:r>
        <w:rPr>
          <w:rFonts w:hint="eastAsia" w:eastAsia="等线"/>
          <w:lang w:eastAsia="zh-CN"/>
        </w:rPr>
        <w:t xml:space="preserve">a the MME onboard for the </w:t>
      </w:r>
      <w:r>
        <w:rPr>
          <w:rFonts w:eastAsia="等线"/>
          <w:lang w:eastAsia="zh-CN"/>
        </w:rPr>
        <w:t>CIoT CP Optimizations</w:t>
      </w:r>
      <w:r>
        <w:rPr>
          <w:rFonts w:hint="eastAsia" w:eastAsia="等线"/>
          <w:lang w:eastAsia="zh-CN"/>
        </w:rPr>
        <w:t>;</w:t>
      </w:r>
    </w:p>
    <w:p w14:paraId="0AF5FA63">
      <w:pPr>
        <w:pStyle w:val="110"/>
        <w:overflowPunct w:val="0"/>
        <w:autoSpaceDE w:val="0"/>
        <w:autoSpaceDN w:val="0"/>
        <w:adjustRightInd w:val="0"/>
        <w:textAlignment w:val="baseline"/>
        <w:rPr>
          <w:rFonts w:eastAsia="等线"/>
          <w:lang w:eastAsia="zh-CN"/>
        </w:rPr>
      </w:pPr>
      <w:r>
        <w:rPr>
          <w:lang w:eastAsia="zh-CN"/>
        </w:rPr>
        <w:t>-</w:t>
      </w:r>
      <w:r>
        <w:rPr>
          <w:lang w:eastAsia="zh-CN"/>
        </w:rPr>
        <w:tab/>
      </w:r>
      <w:r>
        <w:rPr>
          <w:rFonts w:hint="eastAsia" w:eastAsia="等线"/>
          <w:lang w:eastAsia="zh-CN"/>
        </w:rPr>
        <w:t>Service Request</w:t>
      </w:r>
      <w:r>
        <w:rPr>
          <w:lang w:eastAsia="zh-CN"/>
        </w:rPr>
        <w:t xml:space="preserve"> vi</w:t>
      </w:r>
      <w:r>
        <w:rPr>
          <w:rFonts w:hint="eastAsia" w:eastAsia="等线"/>
          <w:lang w:eastAsia="zh-CN"/>
        </w:rPr>
        <w:t xml:space="preserve">a the MME onboard for the </w:t>
      </w:r>
      <w:r>
        <w:rPr>
          <w:rFonts w:eastAsia="等线"/>
          <w:lang w:eastAsia="zh-CN"/>
        </w:rPr>
        <w:t>CIoT CP Optimizations</w:t>
      </w:r>
      <w:r>
        <w:rPr>
          <w:rFonts w:hint="eastAsia" w:eastAsia="等线"/>
          <w:lang w:eastAsia="zh-CN"/>
        </w:rPr>
        <w:t>.</w:t>
      </w:r>
    </w:p>
    <w:p w14:paraId="14A76154">
      <w:pPr>
        <w:rPr>
          <w:lang w:eastAsia="zh-CN"/>
        </w:rPr>
      </w:pPr>
      <w:r>
        <w:rPr>
          <w:lang w:eastAsia="zh-CN"/>
        </w:rPr>
        <w:t>F</w:t>
      </w:r>
      <w:r>
        <w:rPr>
          <w:rFonts w:hint="eastAsia"/>
          <w:lang w:eastAsia="zh-CN"/>
        </w:rPr>
        <w:t xml:space="preserve">or the whole EPC on-board </w:t>
      </w:r>
      <w:r>
        <w:rPr>
          <w:lang w:eastAsia="zh-CN"/>
        </w:rPr>
        <w:t>architectu</w:t>
      </w:r>
      <w:r>
        <w:rPr>
          <w:rFonts w:hint="eastAsia"/>
          <w:lang w:eastAsia="zh-CN"/>
        </w:rPr>
        <w:t>re, the CTF may be deployed on the satellite. SA2 has pointed out that t</w:t>
      </w:r>
      <w:r>
        <w:rPr>
          <w:lang w:eastAsia="zh-CN"/>
        </w:rPr>
        <w:t>his architecture does not support roaming.</w:t>
      </w:r>
      <w:r>
        <w:rPr>
          <w:rFonts w:hint="eastAsia"/>
          <w:lang w:eastAsia="zh-CN"/>
        </w:rPr>
        <w:t xml:space="preserve"> The high level of the whole EPC on-board </w:t>
      </w:r>
      <w:r>
        <w:rPr>
          <w:lang w:eastAsia="zh-CN"/>
        </w:rPr>
        <w:t>architectu</w:t>
      </w:r>
      <w:r>
        <w:rPr>
          <w:rFonts w:hint="eastAsia"/>
          <w:lang w:eastAsia="zh-CN"/>
        </w:rPr>
        <w:t>re is shown below:</w:t>
      </w:r>
    </w:p>
    <w:p w14:paraId="3FF26FF1">
      <w:pPr>
        <w:jc w:val="center"/>
        <w:rPr>
          <w:lang w:eastAsia="zh-CN"/>
        </w:rPr>
      </w:pPr>
      <w:r>
        <w:object>
          <v:shape id="_x0000_i1036" o:spt="75" type="#_x0000_t75" style="height:213.7pt;width:475.3pt;" o:ole="t" filled="f" o:preferrelative="t" stroked="f" coordsize="21600,21600">
            <v:path/>
            <v:fill on="f" focussize="0,0"/>
            <v:stroke on="f" joinstyle="miter"/>
            <v:imagedata r:id="rId26" o:title=""/>
            <o:lock v:ext="edit" aspectratio="t"/>
            <w10:wrap type="none"/>
            <w10:anchorlock/>
          </v:shape>
          <o:OLEObject Type="Embed" ProgID="Visio.Drawing.11" ShapeID="_x0000_i1036" DrawAspect="Content" ObjectID="_1468075735" r:id="rId28">
            <o:LockedField>false</o:LockedField>
          </o:OLEObject>
        </w:object>
      </w:r>
    </w:p>
    <w:p w14:paraId="0542E664">
      <w:pPr>
        <w:pStyle w:val="119"/>
        <w:rPr>
          <w:lang w:eastAsia="zh-CN"/>
        </w:rPr>
      </w:pPr>
      <w:r>
        <w:t xml:space="preserve">Figure </w:t>
      </w:r>
      <w:r>
        <w:rPr>
          <w:rFonts w:hint="eastAsia"/>
          <w:lang w:eastAsia="zh-CN"/>
        </w:rPr>
        <w:t>6</w:t>
      </w:r>
      <w:r>
        <w:t>.</w:t>
      </w:r>
      <w:r>
        <w:rPr>
          <w:rFonts w:hint="eastAsia"/>
          <w:lang w:eastAsia="zh-CN"/>
        </w:rPr>
        <w:t>1.4.</w:t>
      </w:r>
      <w:r>
        <w:rPr>
          <w:rFonts w:hint="eastAsia" w:eastAsiaTheme="minorEastAsia"/>
          <w:lang w:eastAsia="zh-CN"/>
        </w:rPr>
        <w:t>2</w:t>
      </w:r>
      <w:r>
        <w:rPr>
          <w:rFonts w:hint="eastAsia"/>
          <w:lang w:eastAsia="zh-CN"/>
        </w:rPr>
        <w:t>-2</w:t>
      </w:r>
      <w:r>
        <w:t xml:space="preserve">: </w:t>
      </w:r>
      <w:r>
        <w:rPr>
          <w:rFonts w:hint="eastAsia"/>
          <w:lang w:eastAsia="zh-CN"/>
        </w:rPr>
        <w:t>W</w:t>
      </w:r>
      <w:r>
        <w:t xml:space="preserve">hole EPC on-board </w:t>
      </w:r>
      <w:r>
        <w:rPr>
          <w:rFonts w:hint="eastAsia"/>
          <w:lang w:eastAsia="zh-CN"/>
        </w:rPr>
        <w:t xml:space="preserve">charging </w:t>
      </w:r>
      <w:r>
        <w:t>architecture</w:t>
      </w:r>
    </w:p>
    <w:p w14:paraId="63A0BA9A">
      <w:pPr>
        <w:rPr>
          <w:lang w:eastAsia="zh-CN"/>
        </w:rPr>
      </w:pPr>
      <w:r>
        <w:rPr>
          <w:rFonts w:hint="eastAsia"/>
          <w:lang w:eastAsia="zh-CN"/>
        </w:rPr>
        <w:t xml:space="preserve"> </w:t>
      </w:r>
      <w:r>
        <w:rPr>
          <w:lang w:eastAsia="zh-CN"/>
        </w:rPr>
        <w:t xml:space="preserve">The </w:t>
      </w:r>
      <w:r>
        <w:rPr>
          <w:rFonts w:hint="eastAsia"/>
          <w:lang w:eastAsia="zh-CN"/>
        </w:rPr>
        <w:t>MME on-board</w:t>
      </w:r>
      <w:r>
        <w:rPr>
          <w:lang w:eastAsia="zh-CN"/>
        </w:rPr>
        <w:t xml:space="preserve"> reports charging information to </w:t>
      </w:r>
      <w:r>
        <w:rPr>
          <w:rFonts w:hint="eastAsia"/>
          <w:lang w:eastAsia="zh-CN"/>
        </w:rPr>
        <w:t>OFCS</w:t>
      </w:r>
      <w:r>
        <w:rPr>
          <w:lang w:eastAsia="zh-CN"/>
        </w:rPr>
        <w:t xml:space="preserve"> about satellite access</w:t>
      </w:r>
      <w:r>
        <w:t xml:space="preserve"> </w:t>
      </w:r>
      <w:r>
        <w:rPr>
          <w:lang w:eastAsia="zh-CN"/>
        </w:rPr>
        <w:t>running in S&amp;F mode</w:t>
      </w:r>
      <w:r>
        <w:rPr>
          <w:rFonts w:hint="eastAsia"/>
          <w:lang w:eastAsia="zh-CN"/>
        </w:rPr>
        <w:t xml:space="preserve"> with</w:t>
      </w:r>
      <w:r>
        <w:rPr>
          <w:lang w:eastAsia="zh-CN"/>
        </w:rPr>
        <w:t xml:space="preserve"> </w:t>
      </w:r>
      <w:r>
        <w:rPr>
          <w:rFonts w:hint="eastAsia"/>
          <w:lang w:eastAsia="zh-CN"/>
        </w:rPr>
        <w:t xml:space="preserve">the following trigger </w:t>
      </w:r>
      <w:r>
        <w:rPr>
          <w:lang w:eastAsia="zh-CN"/>
        </w:rPr>
        <w:t>events:</w:t>
      </w:r>
    </w:p>
    <w:p w14:paraId="71776A98">
      <w:pPr>
        <w:pStyle w:val="110"/>
        <w:overflowPunct w:val="0"/>
        <w:autoSpaceDE w:val="0"/>
        <w:autoSpaceDN w:val="0"/>
        <w:adjustRightInd w:val="0"/>
        <w:textAlignment w:val="baseline"/>
        <w:rPr>
          <w:rFonts w:eastAsia="等线"/>
          <w:lang w:eastAsia="zh-CN"/>
        </w:rPr>
      </w:pPr>
      <w:r>
        <w:rPr>
          <w:lang w:eastAsia="zh-CN"/>
        </w:rPr>
        <w:t>-</w:t>
      </w:r>
      <w:r>
        <w:rPr>
          <w:lang w:eastAsia="zh-CN"/>
        </w:rPr>
        <w:tab/>
      </w:r>
      <w:r>
        <w:rPr>
          <w:rFonts w:hint="eastAsia" w:eastAsia="等线"/>
          <w:lang w:eastAsia="zh-CN"/>
        </w:rPr>
        <w:t>Attach Complete</w:t>
      </w:r>
      <w:r>
        <w:rPr>
          <w:lang w:eastAsia="zh-CN"/>
        </w:rPr>
        <w:t xml:space="preserve"> vi</w:t>
      </w:r>
      <w:r>
        <w:rPr>
          <w:rFonts w:hint="eastAsia" w:eastAsia="等线"/>
          <w:lang w:eastAsia="zh-CN"/>
        </w:rPr>
        <w:t xml:space="preserve">a the MME onboard for the </w:t>
      </w:r>
      <w:r>
        <w:rPr>
          <w:rFonts w:eastAsia="等线"/>
          <w:lang w:eastAsia="zh-CN"/>
        </w:rPr>
        <w:t>CIoT CP Optimizations</w:t>
      </w:r>
      <w:r>
        <w:rPr>
          <w:rFonts w:hint="eastAsia" w:eastAsia="等线"/>
          <w:lang w:eastAsia="zh-CN"/>
        </w:rPr>
        <w:t>;</w:t>
      </w:r>
    </w:p>
    <w:p w14:paraId="2A213C15">
      <w:pPr>
        <w:pStyle w:val="110"/>
        <w:overflowPunct w:val="0"/>
        <w:autoSpaceDE w:val="0"/>
        <w:autoSpaceDN w:val="0"/>
        <w:adjustRightInd w:val="0"/>
        <w:textAlignment w:val="baseline"/>
        <w:rPr>
          <w:rFonts w:eastAsia="等线"/>
          <w:lang w:eastAsia="zh-CN"/>
        </w:rPr>
      </w:pPr>
      <w:r>
        <w:rPr>
          <w:lang w:eastAsia="zh-CN"/>
        </w:rPr>
        <w:t>-</w:t>
      </w:r>
      <w:r>
        <w:rPr>
          <w:lang w:eastAsia="zh-CN"/>
        </w:rPr>
        <w:tab/>
      </w:r>
      <w:r>
        <w:rPr>
          <w:rFonts w:hint="eastAsia" w:eastAsia="等线"/>
          <w:lang w:eastAsia="zh-CN"/>
        </w:rPr>
        <w:t>Service Request</w:t>
      </w:r>
      <w:r>
        <w:rPr>
          <w:lang w:eastAsia="zh-CN"/>
        </w:rPr>
        <w:t xml:space="preserve"> vi</w:t>
      </w:r>
      <w:r>
        <w:rPr>
          <w:rFonts w:hint="eastAsia" w:eastAsia="等线"/>
          <w:lang w:eastAsia="zh-CN"/>
        </w:rPr>
        <w:t xml:space="preserve">a the MME onboard for the </w:t>
      </w:r>
      <w:r>
        <w:rPr>
          <w:rFonts w:eastAsia="等线"/>
          <w:lang w:eastAsia="zh-CN"/>
        </w:rPr>
        <w:t>CIoT CP Optimizations</w:t>
      </w:r>
      <w:r>
        <w:rPr>
          <w:rFonts w:hint="eastAsia" w:eastAsia="等线"/>
          <w:lang w:eastAsia="zh-CN"/>
        </w:rPr>
        <w:t>.</w:t>
      </w:r>
    </w:p>
    <w:p w14:paraId="733E60E1">
      <w:pPr>
        <w:rPr>
          <w:lang w:eastAsia="zh-CN"/>
        </w:rPr>
      </w:pPr>
      <w:r>
        <w:rPr>
          <w:rFonts w:hint="eastAsia"/>
          <w:lang w:eastAsia="zh-CN"/>
        </w:rPr>
        <w:t xml:space="preserve">When the MME obtains the attach request or service request including </w:t>
      </w:r>
      <w:r>
        <w:rPr>
          <w:lang w:eastAsia="zh-CN"/>
        </w:rPr>
        <w:t>S&amp;F support indication</w:t>
      </w:r>
      <w:r>
        <w:rPr>
          <w:rFonts w:hint="eastAsia"/>
          <w:lang w:eastAsia="zh-CN"/>
        </w:rPr>
        <w:t xml:space="preserve"> from the UE and determines to support the</w:t>
      </w:r>
      <w:r>
        <w:t xml:space="preserve"> </w:t>
      </w:r>
      <w:r>
        <w:rPr>
          <w:lang w:eastAsia="zh-CN"/>
        </w:rPr>
        <w:t>S&amp;F-based services</w:t>
      </w:r>
      <w:r>
        <w:rPr>
          <w:rFonts w:hint="eastAsia"/>
          <w:lang w:eastAsia="zh-CN"/>
        </w:rPr>
        <w:t xml:space="preserve">, the MME </w:t>
      </w:r>
      <w:r>
        <w:rPr>
          <w:lang w:eastAsia="zh-CN"/>
        </w:rPr>
        <w:t xml:space="preserve">(CTF) sends the Charging Data Request to </w:t>
      </w:r>
      <w:r>
        <w:rPr>
          <w:rFonts w:hint="eastAsia"/>
          <w:lang w:eastAsia="zh-CN"/>
        </w:rPr>
        <w:t>OFCS</w:t>
      </w:r>
      <w:r>
        <w:rPr>
          <w:lang w:eastAsia="zh-CN"/>
        </w:rPr>
        <w:t xml:space="preserve"> for </w:t>
      </w:r>
      <w:r>
        <w:rPr>
          <w:rFonts w:hint="eastAsia"/>
          <w:lang w:eastAsia="zh-CN"/>
        </w:rPr>
        <w:t>S&amp;F operation</w:t>
      </w:r>
      <w:r>
        <w:rPr>
          <w:lang w:eastAsia="zh-CN"/>
        </w:rPr>
        <w:t xml:space="preserve"> charging, which has the following</w:t>
      </w:r>
      <w:r>
        <w:rPr>
          <w:rFonts w:hint="eastAsia"/>
          <w:lang w:eastAsia="zh-CN"/>
        </w:rPr>
        <w:t xml:space="preserve"> enhancement </w:t>
      </w:r>
      <w:r>
        <w:rPr>
          <w:lang w:eastAsia="zh-CN"/>
        </w:rPr>
        <w:t xml:space="preserve">charging information: </w:t>
      </w:r>
    </w:p>
    <w:p w14:paraId="48B04BDA">
      <w:pPr>
        <w:pStyle w:val="110"/>
        <w:overflowPunct w:val="0"/>
        <w:autoSpaceDE w:val="0"/>
        <w:autoSpaceDN w:val="0"/>
        <w:adjustRightInd w:val="0"/>
        <w:textAlignment w:val="baseline"/>
        <w:rPr>
          <w:rFonts w:eastAsia="等线"/>
          <w:lang w:eastAsia="zh-CN"/>
        </w:rPr>
      </w:pPr>
      <w:r>
        <w:rPr>
          <w:lang w:eastAsia="zh-CN"/>
        </w:rPr>
        <w:t>-</w:t>
      </w:r>
      <w:r>
        <w:rPr>
          <w:lang w:eastAsia="zh-CN"/>
        </w:rPr>
        <w:tab/>
      </w:r>
      <w:r>
        <w:rPr>
          <w:rFonts w:hint="eastAsia" w:eastAsia="等线"/>
          <w:lang w:eastAsia="zh-CN"/>
        </w:rPr>
        <w:t>RAT type</w:t>
      </w:r>
      <w:r>
        <w:rPr>
          <w:rFonts w:eastAsia="等线"/>
          <w:lang w:eastAsia="zh-CN"/>
        </w:rPr>
        <w:t xml:space="preserve"> extends to include "WB-E-UTRAN(LEO)", "WB-E-UTRAN(MEO)", " WB-E-UTRAN(GEO)", " WB-E-UTRAN(OTHERSAT)", "NB-IoT(LEO)", "NB-IoT(MEO)", "NB-IoT(GEO)", "NB-IoT(OTHERSAT)", "LTE-M(LEO)", "LTE-M(MEO)", "LTE-M(GEO)" and "LTE-M(OTHERSAT)"</w:t>
      </w:r>
    </w:p>
    <w:p w14:paraId="19241851">
      <w:pPr>
        <w:pStyle w:val="110"/>
        <w:overflowPunct w:val="0"/>
        <w:autoSpaceDE w:val="0"/>
        <w:autoSpaceDN w:val="0"/>
        <w:adjustRightInd w:val="0"/>
        <w:textAlignment w:val="baseline"/>
        <w:rPr>
          <w:rFonts w:eastAsia="等线"/>
          <w:lang w:eastAsia="zh-CN"/>
        </w:rPr>
      </w:pPr>
      <w:r>
        <w:rPr>
          <w:rFonts w:hint="eastAsia" w:eastAsia="等线"/>
          <w:lang w:eastAsia="zh-CN"/>
        </w:rPr>
        <w:t>-</w:t>
      </w:r>
      <w:r>
        <w:rPr>
          <w:rFonts w:hint="eastAsia" w:eastAsia="等线"/>
          <w:lang w:eastAsia="zh-CN"/>
        </w:rPr>
        <w:tab/>
      </w:r>
      <w:r>
        <w:rPr>
          <w:lang w:eastAsia="zh-CN"/>
        </w:rPr>
        <w:t>Satellite Access Indicator</w:t>
      </w:r>
    </w:p>
    <w:p w14:paraId="41804097">
      <w:pPr>
        <w:pStyle w:val="110"/>
        <w:overflowPunct w:val="0"/>
        <w:autoSpaceDE w:val="0"/>
        <w:autoSpaceDN w:val="0"/>
        <w:adjustRightInd w:val="0"/>
        <w:textAlignment w:val="baseline"/>
        <w:rPr>
          <w:rFonts w:eastAsia="等线"/>
          <w:lang w:eastAsia="zh-CN"/>
        </w:rPr>
      </w:pPr>
      <w:r>
        <w:rPr>
          <w:rFonts w:hint="eastAsia" w:eastAsia="等线"/>
          <w:lang w:eastAsia="zh-CN"/>
        </w:rPr>
        <w:t>-</w:t>
      </w:r>
      <w:r>
        <w:rPr>
          <w:rFonts w:hint="eastAsia" w:eastAsia="等线"/>
          <w:lang w:eastAsia="zh-CN"/>
        </w:rPr>
        <w:tab/>
      </w:r>
      <w:r>
        <w:rPr>
          <w:rFonts w:hint="eastAsia" w:eastAsia="等线"/>
          <w:lang w:eastAsia="zh-CN"/>
        </w:rPr>
        <w:t>Satellite information</w:t>
      </w:r>
    </w:p>
    <w:p w14:paraId="4A4E0739">
      <w:pPr>
        <w:pStyle w:val="110"/>
        <w:overflowPunct w:val="0"/>
        <w:autoSpaceDE w:val="0"/>
        <w:autoSpaceDN w:val="0"/>
        <w:adjustRightInd w:val="0"/>
        <w:ind w:left="798" w:leftChars="257"/>
        <w:textAlignment w:val="baseline"/>
        <w:rPr>
          <w:rFonts w:eastAsia="等线"/>
          <w:lang w:eastAsia="zh-CN"/>
        </w:rPr>
      </w:pPr>
      <w:r>
        <w:rPr>
          <w:rFonts w:hint="eastAsia" w:eastAsia="等线"/>
          <w:lang w:eastAsia="zh-CN"/>
        </w:rPr>
        <w:t>-</w:t>
      </w:r>
      <w:r>
        <w:rPr>
          <w:rFonts w:hint="eastAsia" w:eastAsia="等线"/>
          <w:lang w:eastAsia="zh-CN"/>
        </w:rPr>
        <w:tab/>
      </w:r>
      <w:r>
        <w:rPr>
          <w:rFonts w:eastAsia="等线"/>
          <w:lang w:eastAsia="zh-CN"/>
        </w:rPr>
        <w:t>Store and Forward indicator</w:t>
      </w:r>
    </w:p>
    <w:p w14:paraId="4AB2A855">
      <w:pPr>
        <w:pStyle w:val="110"/>
        <w:overflowPunct w:val="0"/>
        <w:autoSpaceDE w:val="0"/>
        <w:autoSpaceDN w:val="0"/>
        <w:adjustRightInd w:val="0"/>
        <w:ind w:left="798" w:leftChars="257"/>
        <w:textAlignment w:val="baseline"/>
        <w:rPr>
          <w:rFonts w:eastAsia="等线"/>
          <w:lang w:eastAsia="zh-CN"/>
        </w:rPr>
      </w:pPr>
      <w:r>
        <w:rPr>
          <w:rFonts w:hint="eastAsia" w:eastAsia="等线"/>
          <w:lang w:eastAsia="zh-CN"/>
        </w:rPr>
        <w:t>-</w:t>
      </w:r>
      <w:r>
        <w:rPr>
          <w:rFonts w:hint="eastAsia" w:eastAsia="等线"/>
          <w:lang w:eastAsia="zh-CN"/>
        </w:rPr>
        <w:tab/>
      </w:r>
      <w:r>
        <w:rPr>
          <w:rFonts w:eastAsia="等线"/>
          <w:lang w:eastAsia="zh-CN"/>
        </w:rPr>
        <w:t>S&amp;F Monitoring list</w:t>
      </w:r>
      <w:r>
        <w:rPr>
          <w:rFonts w:hint="eastAsia" w:eastAsia="等线"/>
          <w:lang w:eastAsia="zh-CN"/>
        </w:rPr>
        <w:t xml:space="preserve"> (i.e.</w:t>
      </w:r>
      <w:r>
        <w:rPr>
          <w:rFonts w:eastAsia="等线"/>
          <w:lang w:eastAsia="zh-CN"/>
        </w:rPr>
        <w:t>Satellite ID</w:t>
      </w:r>
      <w:r>
        <w:rPr>
          <w:rFonts w:hint="eastAsia" w:eastAsia="等线"/>
          <w:lang w:eastAsia="zh-CN"/>
        </w:rPr>
        <w:t>s)</w:t>
      </w:r>
    </w:p>
    <w:p w14:paraId="2EA8E7E6">
      <w:pPr>
        <w:pStyle w:val="110"/>
        <w:overflowPunct w:val="0"/>
        <w:autoSpaceDE w:val="0"/>
        <w:autoSpaceDN w:val="0"/>
        <w:adjustRightInd w:val="0"/>
        <w:ind w:left="798" w:leftChars="257"/>
        <w:textAlignment w:val="baseline"/>
        <w:rPr>
          <w:rFonts w:eastAsia="等线"/>
          <w:lang w:eastAsia="zh-CN"/>
        </w:rPr>
      </w:pPr>
      <w:r>
        <w:rPr>
          <w:rFonts w:hint="eastAsia" w:eastAsia="等线"/>
          <w:lang w:eastAsia="zh-CN"/>
        </w:rPr>
        <w:t>-</w:t>
      </w:r>
      <w:r>
        <w:rPr>
          <w:rFonts w:hint="eastAsia" w:eastAsia="等线"/>
          <w:lang w:eastAsia="zh-CN"/>
        </w:rPr>
        <w:tab/>
      </w:r>
      <w:r>
        <w:rPr>
          <w:rFonts w:eastAsia="等线"/>
          <w:lang w:eastAsia="zh-CN"/>
        </w:rPr>
        <w:t>Store duration</w:t>
      </w:r>
    </w:p>
    <w:p w14:paraId="218FEE06">
      <w:pPr>
        <w:pStyle w:val="110"/>
        <w:overflowPunct w:val="0"/>
        <w:autoSpaceDE w:val="0"/>
        <w:autoSpaceDN w:val="0"/>
        <w:adjustRightInd w:val="0"/>
        <w:ind w:left="798" w:leftChars="257"/>
        <w:textAlignment w:val="baseline"/>
        <w:rPr>
          <w:rFonts w:eastAsia="等线"/>
          <w:lang w:eastAsia="zh-CN"/>
        </w:rPr>
      </w:pPr>
      <w:r>
        <w:rPr>
          <w:rFonts w:hint="eastAsia" w:eastAsia="等线"/>
          <w:lang w:eastAsia="zh-CN"/>
        </w:rPr>
        <w:t>-</w:t>
      </w:r>
      <w:r>
        <w:rPr>
          <w:rFonts w:hint="eastAsia" w:eastAsia="等线"/>
          <w:lang w:eastAsia="zh-CN"/>
        </w:rPr>
        <w:tab/>
      </w:r>
      <w:r>
        <w:rPr>
          <w:rFonts w:eastAsia="等线"/>
          <w:lang w:eastAsia="zh-CN"/>
        </w:rPr>
        <w:t>Store data volume</w:t>
      </w:r>
    </w:p>
    <w:p w14:paraId="5854946D">
      <w:pPr>
        <w:rPr>
          <w:lang w:eastAsia="zh-CN"/>
        </w:rPr>
      </w:pPr>
      <w:r>
        <w:rPr>
          <w:rFonts w:hint="eastAsia"/>
          <w:lang w:eastAsia="zh-CN"/>
        </w:rPr>
        <w:t>T</w:t>
      </w:r>
      <w:r>
        <w:rPr>
          <w:lang w:eastAsia="zh-CN"/>
        </w:rPr>
        <w:t xml:space="preserve">he Figure </w:t>
      </w:r>
      <w:r>
        <w:rPr>
          <w:rFonts w:hint="eastAsia"/>
          <w:lang w:eastAsia="zh-CN"/>
        </w:rPr>
        <w:t>6</w:t>
      </w:r>
      <w:r>
        <w:rPr>
          <w:lang w:eastAsia="zh-CN"/>
        </w:rPr>
        <w:t>.1.4.</w:t>
      </w:r>
      <w:r>
        <w:rPr>
          <w:rFonts w:hint="eastAsia"/>
          <w:lang w:eastAsia="zh-CN"/>
        </w:rPr>
        <w:t>x</w:t>
      </w:r>
      <w:r>
        <w:rPr>
          <w:lang w:eastAsia="zh-CN"/>
        </w:rPr>
        <w:t>-1 describes the high level charging procedure for</w:t>
      </w:r>
      <w:r>
        <w:rPr>
          <w:rFonts w:hint="eastAsia"/>
          <w:lang w:eastAsia="zh-CN"/>
        </w:rPr>
        <w:t xml:space="preserve"> MME</w:t>
      </w:r>
      <w:r>
        <w:rPr>
          <w:lang w:eastAsia="zh-CN"/>
        </w:rPr>
        <w:t xml:space="preserve"> (CTF) charging for </w:t>
      </w:r>
      <w:r>
        <w:rPr>
          <w:rFonts w:hint="eastAsia"/>
          <w:lang w:eastAsia="zh-CN"/>
        </w:rPr>
        <w:t>S&amp;F</w:t>
      </w:r>
      <w:r>
        <w:rPr>
          <w:lang w:eastAsia="zh-CN"/>
        </w:rPr>
        <w:t xml:space="preserve"> operation charging</w:t>
      </w:r>
      <w:r>
        <w:rPr>
          <w:rFonts w:hint="eastAsia"/>
          <w:lang w:eastAsia="zh-CN"/>
        </w:rPr>
        <w:t xml:space="preserve"> of MME split architecture</w:t>
      </w:r>
      <w:r>
        <w:rPr>
          <w:lang w:eastAsia="zh-CN"/>
        </w:rPr>
        <w:t>.</w:t>
      </w:r>
    </w:p>
    <w:p w14:paraId="13774FE1">
      <w:pPr>
        <w:jc w:val="center"/>
        <w:rPr>
          <w:lang w:eastAsia="zh-CN"/>
        </w:rPr>
      </w:pPr>
      <w:r>
        <w:object>
          <v:shape id="_x0000_i1037" o:spt="75" type="#_x0000_t75" style="height:277.05pt;width:387.8pt;" o:ole="t" filled="f" o:preferrelative="t" stroked="f" coordsize="21600,21600">
            <v:path/>
            <v:fill on="f" focussize="0,0"/>
            <v:stroke on="f" joinstyle="miter"/>
            <v:imagedata r:id="rId30" o:title=""/>
            <o:lock v:ext="edit" aspectratio="t"/>
            <w10:wrap type="none"/>
            <w10:anchorlock/>
          </v:shape>
          <o:OLEObject Type="Embed" ProgID="Visio.Drawing.11" ShapeID="_x0000_i1037" DrawAspect="Content" ObjectID="_1468075736" r:id="rId29">
            <o:LockedField>false</o:LockedField>
          </o:OLEObject>
        </w:object>
      </w:r>
    </w:p>
    <w:p w14:paraId="477A0936">
      <w:pPr>
        <w:pStyle w:val="119"/>
        <w:rPr>
          <w:lang w:eastAsia="zh-CN"/>
        </w:rPr>
      </w:pPr>
      <w:r>
        <w:t xml:space="preserve">Figure </w:t>
      </w:r>
      <w:r>
        <w:rPr>
          <w:rFonts w:hint="eastAsia"/>
          <w:lang w:eastAsia="zh-CN"/>
        </w:rPr>
        <w:t>6</w:t>
      </w:r>
      <w:r>
        <w:t>.1.4.</w:t>
      </w:r>
      <w:r>
        <w:rPr>
          <w:rFonts w:hint="eastAsia" w:eastAsiaTheme="minorEastAsia"/>
          <w:lang w:eastAsia="zh-CN"/>
        </w:rPr>
        <w:t>2</w:t>
      </w:r>
      <w:r>
        <w:t xml:space="preserve">-1: </w:t>
      </w:r>
      <w:r>
        <w:rPr>
          <w:rFonts w:hint="eastAsia"/>
          <w:lang w:eastAsia="zh-CN"/>
        </w:rPr>
        <w:t>Attach</w:t>
      </w:r>
      <w:r>
        <w:t xml:space="preserve"> procedure message flow for </w:t>
      </w:r>
      <w:r>
        <w:rPr>
          <w:rFonts w:hint="eastAsia"/>
          <w:lang w:eastAsia="zh-CN"/>
        </w:rPr>
        <w:t>S&amp;F operation</w:t>
      </w:r>
      <w:r>
        <w:t xml:space="preserve"> charging with Control Plane CIoT</w:t>
      </w:r>
    </w:p>
    <w:p w14:paraId="49EDB0D5">
      <w:pPr>
        <w:pStyle w:val="110"/>
        <w:numPr>
          <w:ilvl w:val="0"/>
          <w:numId w:val="13"/>
        </w:numPr>
        <w:overflowPunct w:val="0"/>
        <w:autoSpaceDE w:val="0"/>
        <w:autoSpaceDN w:val="0"/>
        <w:adjustRightInd w:val="0"/>
        <w:textAlignment w:val="baseline"/>
        <w:rPr>
          <w:lang w:eastAsia="zh-CN"/>
        </w:rPr>
      </w:pPr>
      <w:r>
        <w:rPr>
          <w:lang w:eastAsia="zh-CN"/>
        </w:rPr>
        <w:t xml:space="preserve">If the PLMN broadcast that it is in S&amp;F mode, </w:t>
      </w:r>
      <w:r>
        <w:rPr>
          <w:rFonts w:hint="eastAsia"/>
          <w:lang w:eastAsia="zh-CN"/>
        </w:rPr>
        <w:t xml:space="preserve">the </w:t>
      </w:r>
      <w:r>
        <w:t xml:space="preserve">UE </w:t>
      </w:r>
      <w:r>
        <w:rPr>
          <w:rFonts w:hint="eastAsia"/>
          <w:lang w:eastAsia="zh-CN"/>
        </w:rPr>
        <w:t xml:space="preserve">sends the attach request including </w:t>
      </w:r>
      <w:r>
        <w:rPr>
          <w:lang w:eastAsia="zh-CN"/>
        </w:rPr>
        <w:t>S&amp;F support indication</w:t>
      </w:r>
      <w:r>
        <w:rPr>
          <w:rFonts w:hint="eastAsia"/>
          <w:lang w:eastAsia="zh-CN"/>
        </w:rPr>
        <w:t>.</w:t>
      </w:r>
    </w:p>
    <w:p w14:paraId="12C4E41B">
      <w:pPr>
        <w:pStyle w:val="110"/>
        <w:numPr>
          <w:ilvl w:val="0"/>
          <w:numId w:val="13"/>
        </w:numPr>
        <w:overflowPunct w:val="0"/>
        <w:autoSpaceDE w:val="0"/>
        <w:autoSpaceDN w:val="0"/>
        <w:adjustRightInd w:val="0"/>
        <w:textAlignment w:val="baseline"/>
        <w:rPr>
          <w:lang w:eastAsia="zh-CN"/>
        </w:rPr>
      </w:pPr>
      <w:r>
        <w:rPr>
          <w:lang w:eastAsia="zh-CN"/>
        </w:rPr>
        <w:t>If the UE indicates that it supports S&amp;F satellite operation,</w:t>
      </w:r>
      <w:r>
        <w:rPr>
          <w:rFonts w:hint="eastAsia"/>
          <w:lang w:eastAsia="zh-CN"/>
        </w:rPr>
        <w:t xml:space="preserve"> the on-board </w:t>
      </w:r>
      <w:r>
        <w:rPr>
          <w:lang w:eastAsia="zh-CN"/>
        </w:rPr>
        <w:t>MME shall consider</w:t>
      </w:r>
      <w:r>
        <w:rPr>
          <w:rFonts w:hint="eastAsia"/>
          <w:lang w:eastAsia="zh-CN"/>
        </w:rPr>
        <w:t xml:space="preserve"> </w:t>
      </w:r>
      <w:r>
        <w:rPr>
          <w:lang w:eastAsia="zh-CN"/>
        </w:rPr>
        <w:t>whether to accept the request</w:t>
      </w:r>
      <w:r>
        <w:rPr>
          <w:rFonts w:hint="eastAsia"/>
          <w:lang w:eastAsia="zh-CN"/>
        </w:rPr>
        <w:t>.</w:t>
      </w:r>
      <w:r>
        <w:t xml:space="preserve"> </w:t>
      </w:r>
    </w:p>
    <w:p w14:paraId="03C0D86C">
      <w:pPr>
        <w:pStyle w:val="110"/>
        <w:overflowPunct w:val="0"/>
        <w:autoSpaceDE w:val="0"/>
        <w:autoSpaceDN w:val="0"/>
        <w:adjustRightInd w:val="0"/>
        <w:textAlignment w:val="baseline"/>
        <w:rPr>
          <w:lang w:eastAsia="zh-CN"/>
        </w:rPr>
      </w:pPr>
      <w:r>
        <w:rPr>
          <w:rFonts w:hint="eastAsia"/>
          <w:lang w:eastAsia="zh-CN"/>
        </w:rPr>
        <w:t>3-16. Attach</w:t>
      </w:r>
      <w:r>
        <w:rPr>
          <w:lang w:eastAsia="zh-CN"/>
        </w:rPr>
        <w:t xml:space="preserve"> procedure as described in clause </w:t>
      </w:r>
      <w:r>
        <w:rPr>
          <w:rFonts w:hint="eastAsia"/>
          <w:lang w:eastAsia="zh-CN"/>
        </w:rPr>
        <w:t>5.3.2.1</w:t>
      </w:r>
      <w:r>
        <w:rPr>
          <w:lang w:eastAsia="zh-CN"/>
        </w:rPr>
        <w:t xml:space="preserve"> of TS 23.401 [5].</w:t>
      </w:r>
    </w:p>
    <w:p w14:paraId="4D3145FA">
      <w:pPr>
        <w:pStyle w:val="110"/>
        <w:overflowPunct w:val="0"/>
        <w:autoSpaceDE w:val="0"/>
        <w:autoSpaceDN w:val="0"/>
        <w:adjustRightInd w:val="0"/>
        <w:textAlignment w:val="baseline"/>
        <w:rPr>
          <w:lang w:eastAsia="zh-CN"/>
        </w:rPr>
      </w:pPr>
      <w:r>
        <w:rPr>
          <w:rFonts w:hint="eastAsia"/>
          <w:lang w:eastAsia="zh-CN"/>
        </w:rPr>
        <w:t xml:space="preserve">17. </w:t>
      </w:r>
      <w:r>
        <w:rPr>
          <w:lang w:eastAsia="zh-CN"/>
        </w:rPr>
        <w:t xml:space="preserve">After successful </w:t>
      </w:r>
      <w:r>
        <w:rPr>
          <w:rFonts w:hint="eastAsia"/>
          <w:lang w:eastAsia="zh-CN"/>
        </w:rPr>
        <w:t xml:space="preserve">attach, </w:t>
      </w:r>
      <w:r>
        <w:rPr>
          <w:lang w:eastAsia="zh-CN"/>
        </w:rPr>
        <w:t>the MME may provide the estimated UL delivery time, a S&amp;F wait timer and S&amp;F monitoring list to UE in the Attach Accept message as described in clause 5.3.2.1 of TS 23.401 [5].</w:t>
      </w:r>
    </w:p>
    <w:p w14:paraId="0338467E">
      <w:pPr>
        <w:pStyle w:val="110"/>
        <w:overflowPunct w:val="0"/>
        <w:autoSpaceDE w:val="0"/>
        <w:autoSpaceDN w:val="0"/>
        <w:adjustRightInd w:val="0"/>
        <w:textAlignment w:val="baseline"/>
        <w:rPr>
          <w:lang w:eastAsia="zh-CN"/>
        </w:rPr>
      </w:pPr>
      <w:r>
        <w:rPr>
          <w:rFonts w:hint="eastAsia"/>
          <w:lang w:eastAsia="zh-CN"/>
        </w:rPr>
        <w:t xml:space="preserve">17ch-a. </w:t>
      </w:r>
      <w:r>
        <w:rPr>
          <w:lang w:eastAsia="zh-CN"/>
        </w:rPr>
        <w:t xml:space="preserve">The </w:t>
      </w:r>
      <w:r>
        <w:rPr>
          <w:rFonts w:hint="eastAsia"/>
          <w:lang w:eastAsia="zh-CN"/>
        </w:rPr>
        <w:t>MME</w:t>
      </w:r>
      <w:r>
        <w:rPr>
          <w:lang w:eastAsia="zh-CN"/>
        </w:rPr>
        <w:t xml:space="preserve"> sends Charging Data Request [Event] including Satellite Access Indicator</w:t>
      </w:r>
      <w:r>
        <w:rPr>
          <w:rFonts w:hint="eastAsia"/>
          <w:lang w:eastAsia="zh-CN"/>
        </w:rPr>
        <w:t>,</w:t>
      </w:r>
      <w:r>
        <w:t xml:space="preserve"> </w:t>
      </w:r>
      <w:r>
        <w:rPr>
          <w:lang w:eastAsia="zh-CN"/>
        </w:rPr>
        <w:t>Store and Forward indicator</w:t>
      </w:r>
      <w:r>
        <w:rPr>
          <w:rFonts w:hint="eastAsia"/>
          <w:lang w:eastAsia="zh-CN"/>
        </w:rPr>
        <w:t xml:space="preserve"> and </w:t>
      </w:r>
      <w:r>
        <w:rPr>
          <w:lang w:eastAsia="zh-CN"/>
        </w:rPr>
        <w:t xml:space="preserve">S&amp;F Monitoring list to </w:t>
      </w:r>
      <w:r>
        <w:rPr>
          <w:rFonts w:hint="eastAsia"/>
          <w:lang w:eastAsia="zh-CN"/>
        </w:rPr>
        <w:t>OFCS</w:t>
      </w:r>
      <w:r>
        <w:rPr>
          <w:lang w:eastAsia="zh-CN"/>
        </w:rPr>
        <w:t xml:space="preserve"> for the UE's successful</w:t>
      </w:r>
      <w:r>
        <w:rPr>
          <w:rFonts w:hint="eastAsia"/>
          <w:lang w:eastAsia="zh-CN"/>
        </w:rPr>
        <w:t xml:space="preserve"> attach for the </w:t>
      </w:r>
      <w:r>
        <w:rPr>
          <w:lang w:eastAsia="zh-CN"/>
        </w:rPr>
        <w:t>S&amp;F-based services.</w:t>
      </w:r>
    </w:p>
    <w:p w14:paraId="631D3B61">
      <w:pPr>
        <w:pStyle w:val="110"/>
        <w:overflowPunct w:val="0"/>
        <w:autoSpaceDE w:val="0"/>
        <w:autoSpaceDN w:val="0"/>
        <w:adjustRightInd w:val="0"/>
        <w:textAlignment w:val="baseline"/>
        <w:rPr>
          <w:lang w:eastAsia="zh-CN"/>
        </w:rPr>
      </w:pPr>
      <w:r>
        <w:rPr>
          <w:rFonts w:hint="eastAsia"/>
          <w:lang w:eastAsia="zh-CN"/>
        </w:rPr>
        <w:t>17ch-b.</w:t>
      </w:r>
      <w:r>
        <w:t xml:space="preserve"> </w:t>
      </w:r>
      <w:r>
        <w:rPr>
          <w:lang w:eastAsia="zh-CN"/>
        </w:rPr>
        <w:t>The CDF creates the CDR.</w:t>
      </w:r>
    </w:p>
    <w:p w14:paraId="3ACD0BF7">
      <w:pPr>
        <w:pStyle w:val="110"/>
        <w:overflowPunct w:val="0"/>
        <w:autoSpaceDE w:val="0"/>
        <w:autoSpaceDN w:val="0"/>
        <w:adjustRightInd w:val="0"/>
        <w:textAlignment w:val="baseline"/>
        <w:rPr>
          <w:lang w:eastAsia="zh-CN"/>
        </w:rPr>
      </w:pPr>
      <w:r>
        <w:rPr>
          <w:rFonts w:hint="eastAsia"/>
          <w:lang w:eastAsia="zh-CN"/>
        </w:rPr>
        <w:t>17</w:t>
      </w:r>
      <w:r>
        <w:rPr>
          <w:lang w:eastAsia="zh-CN"/>
        </w:rPr>
        <w:t xml:space="preserve">ch-c. The CDF acknowledges by sending Charging Data Response [Event] to the </w:t>
      </w:r>
      <w:r>
        <w:rPr>
          <w:rFonts w:hint="eastAsia"/>
          <w:lang w:eastAsia="zh-CN"/>
        </w:rPr>
        <w:t>MME</w:t>
      </w:r>
      <w:r>
        <w:rPr>
          <w:lang w:eastAsia="zh-CN"/>
        </w:rPr>
        <w:t>.</w:t>
      </w:r>
    </w:p>
    <w:p w14:paraId="3B8E107F">
      <w:pPr>
        <w:pStyle w:val="110"/>
        <w:overflowPunct w:val="0"/>
        <w:autoSpaceDE w:val="0"/>
        <w:autoSpaceDN w:val="0"/>
        <w:adjustRightInd w:val="0"/>
        <w:ind w:left="0" w:firstLine="0"/>
        <w:textAlignment w:val="baseline"/>
        <w:rPr>
          <w:rFonts w:eastAsia="等线"/>
          <w:lang w:eastAsia="zh-CN"/>
        </w:rPr>
      </w:pPr>
    </w:p>
    <w:p w14:paraId="7D2BF187">
      <w:pPr>
        <w:pStyle w:val="110"/>
        <w:overflowPunct w:val="0"/>
        <w:autoSpaceDE w:val="0"/>
        <w:autoSpaceDN w:val="0"/>
        <w:adjustRightInd w:val="0"/>
        <w:ind w:left="0" w:firstLine="0"/>
        <w:textAlignment w:val="baseline"/>
        <w:rPr>
          <w:rFonts w:eastAsia="等线"/>
          <w:lang w:eastAsia="zh-CN"/>
        </w:rPr>
      </w:pPr>
      <w:r>
        <w:rPr>
          <w:rFonts w:hint="eastAsia" w:eastAsia="等线"/>
          <w:lang w:eastAsia="zh-CN"/>
        </w:rPr>
        <w:t>The</w:t>
      </w:r>
      <w:r>
        <w:t xml:space="preserve"> </w:t>
      </w:r>
      <w:r>
        <w:rPr>
          <w:rFonts w:eastAsia="等线"/>
          <w:lang w:eastAsia="zh-CN"/>
        </w:rPr>
        <w:t>high level charging procedure</w:t>
      </w:r>
      <w:r>
        <w:rPr>
          <w:rFonts w:hint="eastAsia" w:eastAsia="等线"/>
          <w:lang w:eastAsia="zh-CN"/>
        </w:rPr>
        <w:t xml:space="preserve"> for </w:t>
      </w:r>
      <w:r>
        <w:rPr>
          <w:rFonts w:eastAsia="等线"/>
          <w:lang w:eastAsia="zh-CN"/>
        </w:rPr>
        <w:t>whole EPC on-board architecture</w:t>
      </w:r>
      <w:r>
        <w:rPr>
          <w:rFonts w:hint="eastAsia" w:eastAsia="等线"/>
          <w:lang w:eastAsia="zh-CN"/>
        </w:rPr>
        <w:t xml:space="preserve"> is similar to above. The only difference is that all the NFs are on the satellite.</w:t>
      </w:r>
    </w:p>
    <w:p w14:paraId="6D09E33B">
      <w:pPr>
        <w:pStyle w:val="110"/>
        <w:overflowPunct w:val="0"/>
        <w:autoSpaceDE w:val="0"/>
        <w:autoSpaceDN w:val="0"/>
        <w:adjustRightInd w:val="0"/>
        <w:ind w:left="0" w:firstLine="0"/>
        <w:textAlignment w:val="baseline"/>
        <w:rPr>
          <w:rFonts w:eastAsia="等线"/>
          <w:lang w:eastAsia="zh-CN"/>
        </w:rPr>
      </w:pPr>
    </w:p>
    <w:p w14:paraId="355960B1">
      <w:pPr>
        <w:rPr>
          <w:lang w:eastAsia="zh-CN"/>
        </w:rPr>
      </w:pPr>
      <w:r>
        <w:rPr>
          <w:rFonts w:hint="eastAsia"/>
          <w:lang w:eastAsia="zh-CN"/>
        </w:rPr>
        <w:t>The MME</w:t>
      </w:r>
      <w:r>
        <w:rPr>
          <w:lang w:eastAsia="zh-CN"/>
        </w:rPr>
        <w:t>-CDR</w:t>
      </w:r>
      <w:r>
        <w:rPr>
          <w:rFonts w:hint="eastAsia"/>
          <w:lang w:eastAsia="zh-CN"/>
        </w:rPr>
        <w:t xml:space="preserve"> </w:t>
      </w:r>
      <w:r>
        <w:rPr>
          <w:lang w:eastAsia="zh-CN"/>
        </w:rPr>
        <w:t>shall be produced for</w:t>
      </w:r>
      <w:r>
        <w:rPr>
          <w:rFonts w:hint="eastAsia" w:eastAsia="等线"/>
          <w:lang w:eastAsia="zh-CN"/>
        </w:rPr>
        <w:t xml:space="preserve"> </w:t>
      </w:r>
      <w:r>
        <w:rPr>
          <w:rFonts w:eastAsia="等线"/>
          <w:lang w:eastAsia="zh-CN"/>
        </w:rPr>
        <w:t>S&amp;F operation charging with Control Plane CIo</w:t>
      </w:r>
      <w:r>
        <w:rPr>
          <w:rFonts w:hint="eastAsia"/>
          <w:lang w:eastAsia="zh-CN"/>
        </w:rPr>
        <w:t xml:space="preserve">T </w:t>
      </w:r>
      <w:r>
        <w:rPr>
          <w:lang w:eastAsia="zh-CN"/>
        </w:rPr>
        <w:t>via the MME on-board</w:t>
      </w:r>
      <w:r>
        <w:rPr>
          <w:rFonts w:hint="eastAsia"/>
          <w:lang w:eastAsia="zh-CN"/>
        </w:rPr>
        <w:t xml:space="preserve"> and would be:</w:t>
      </w:r>
    </w:p>
    <w:p w14:paraId="3FCB6A28">
      <w:pPr>
        <w:pStyle w:val="112"/>
        <w:rPr>
          <w:lang w:eastAsia="zh-CN" w:bidi="ar-IQ"/>
        </w:rPr>
      </w:pPr>
      <w:r>
        <w:rPr>
          <w:lang w:bidi="ar-IQ"/>
        </w:rPr>
        <w:t>Table 6.1.</w:t>
      </w:r>
      <w:r>
        <w:rPr>
          <w:rFonts w:hint="eastAsia"/>
          <w:lang w:eastAsia="zh-CN" w:bidi="ar-IQ"/>
        </w:rPr>
        <w:t>4</w:t>
      </w:r>
      <w:r>
        <w:rPr>
          <w:lang w:bidi="ar-IQ"/>
        </w:rPr>
        <w:t>.</w:t>
      </w:r>
      <w:r>
        <w:rPr>
          <w:rFonts w:hint="eastAsia" w:eastAsiaTheme="minorEastAsia"/>
          <w:lang w:eastAsia="zh-CN" w:bidi="ar-IQ"/>
        </w:rPr>
        <w:t>2</w:t>
      </w:r>
      <w:r>
        <w:t xml:space="preserve"> </w:t>
      </w:r>
      <w:r>
        <w:rPr>
          <w:rFonts w:hint="eastAsia"/>
          <w:lang w:eastAsia="zh-CN" w:bidi="ar-IQ"/>
        </w:rPr>
        <w:t xml:space="preserve">MME-CDR </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65"/>
        <w:gridCol w:w="2749"/>
        <w:gridCol w:w="2948"/>
      </w:tblGrid>
      <w:tr w14:paraId="086A71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7" w:hRule="atLeast"/>
          <w:jc w:val="center"/>
        </w:trPr>
        <w:tc>
          <w:tcPr>
            <w:tcW w:w="2765" w:type="dxa"/>
            <w:shd w:val="clear" w:color="auto" w:fill="auto"/>
          </w:tcPr>
          <w:p w14:paraId="4CF7CCB8">
            <w:pPr>
              <w:rPr>
                <w:rFonts w:ascii="华文仿宋" w:hAnsi="华文仿宋" w:eastAsia="华文仿宋"/>
                <w:szCs w:val="21"/>
              </w:rPr>
            </w:pPr>
            <w:r>
              <w:rPr>
                <w:rFonts w:hint="eastAsia" w:ascii="华文仿宋" w:hAnsi="华文仿宋" w:eastAsia="华文仿宋"/>
                <w:szCs w:val="21"/>
              </w:rPr>
              <w:t>Field</w:t>
            </w:r>
          </w:p>
        </w:tc>
        <w:tc>
          <w:tcPr>
            <w:tcW w:w="2749" w:type="dxa"/>
            <w:shd w:val="clear" w:color="auto" w:fill="auto"/>
          </w:tcPr>
          <w:p w14:paraId="486DAF6C">
            <w:pPr>
              <w:rPr>
                <w:rFonts w:ascii="华文仿宋" w:hAnsi="华文仿宋" w:eastAsia="华文仿宋"/>
                <w:szCs w:val="21"/>
              </w:rPr>
            </w:pPr>
            <w:r>
              <w:rPr>
                <w:rFonts w:hint="eastAsia" w:ascii="华文仿宋" w:hAnsi="华文仿宋" w:eastAsia="华文仿宋"/>
                <w:szCs w:val="21"/>
              </w:rPr>
              <w:t>Category</w:t>
            </w:r>
          </w:p>
        </w:tc>
        <w:tc>
          <w:tcPr>
            <w:tcW w:w="2948" w:type="dxa"/>
            <w:shd w:val="clear" w:color="auto" w:fill="auto"/>
          </w:tcPr>
          <w:p w14:paraId="429E036A">
            <w:pPr>
              <w:rPr>
                <w:rFonts w:ascii="华文仿宋" w:hAnsi="华文仿宋" w:eastAsia="华文仿宋"/>
                <w:szCs w:val="21"/>
              </w:rPr>
            </w:pPr>
            <w:r>
              <w:rPr>
                <w:rFonts w:hint="eastAsia" w:ascii="华文仿宋" w:hAnsi="华文仿宋" w:eastAsia="华文仿宋"/>
                <w:szCs w:val="21"/>
              </w:rPr>
              <w:t>Description</w:t>
            </w:r>
          </w:p>
        </w:tc>
      </w:tr>
      <w:tr w14:paraId="06FE04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2" w:hRule="atLeast"/>
          <w:jc w:val="center"/>
        </w:trPr>
        <w:tc>
          <w:tcPr>
            <w:tcW w:w="2765" w:type="dxa"/>
            <w:shd w:val="clear" w:color="auto" w:fill="auto"/>
          </w:tcPr>
          <w:p w14:paraId="03B95908">
            <w:pPr>
              <w:rPr>
                <w:rFonts w:ascii="华文仿宋" w:hAnsi="华文仿宋" w:eastAsia="华文仿宋"/>
                <w:szCs w:val="21"/>
              </w:rPr>
            </w:pPr>
            <w:r>
              <w:rPr>
                <w:rFonts w:ascii="华文仿宋" w:hAnsi="华文仿宋" w:eastAsia="华文仿宋"/>
                <w:szCs w:val="21"/>
              </w:rPr>
              <w:t>Satellite Access Indicator</w:t>
            </w:r>
          </w:p>
        </w:tc>
        <w:tc>
          <w:tcPr>
            <w:tcW w:w="2749" w:type="dxa"/>
            <w:shd w:val="clear" w:color="auto" w:fill="auto"/>
          </w:tcPr>
          <w:p w14:paraId="4F7F5CEE">
            <w:pPr>
              <w:rPr>
                <w:rFonts w:ascii="华文仿宋" w:hAnsi="华文仿宋" w:eastAsia="华文仿宋"/>
                <w:szCs w:val="21"/>
              </w:rPr>
            </w:pPr>
            <w:r>
              <w:t>O</w:t>
            </w:r>
            <w:r>
              <w:rPr>
                <w:vertAlign w:val="subscript"/>
              </w:rPr>
              <w:t>C</w:t>
            </w:r>
          </w:p>
        </w:tc>
        <w:tc>
          <w:tcPr>
            <w:tcW w:w="2948" w:type="dxa"/>
            <w:shd w:val="clear" w:color="auto" w:fill="auto"/>
          </w:tcPr>
          <w:p w14:paraId="2423F2DB">
            <w:pPr>
              <w:rPr>
                <w:rFonts w:ascii="华文仿宋" w:hAnsi="华文仿宋" w:eastAsia="华文仿宋"/>
                <w:szCs w:val="21"/>
                <w:lang w:eastAsia="zh-CN"/>
              </w:rPr>
            </w:pPr>
            <w:r>
              <w:rPr>
                <w:rFonts w:ascii="华文仿宋" w:hAnsi="华文仿宋" w:eastAsia="华文仿宋"/>
                <w:szCs w:val="21"/>
              </w:rPr>
              <w:t>This field holds the use of 4G Satellite Access</w:t>
            </w:r>
            <w:r>
              <w:rPr>
                <w:rFonts w:hint="eastAsia" w:ascii="华文仿宋" w:hAnsi="华文仿宋" w:eastAsia="华文仿宋"/>
                <w:szCs w:val="21"/>
                <w:lang w:eastAsia="zh-CN"/>
              </w:rPr>
              <w:t>.</w:t>
            </w:r>
          </w:p>
        </w:tc>
      </w:tr>
      <w:tr w14:paraId="01B1E3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3" w:hRule="atLeast"/>
          <w:jc w:val="center"/>
        </w:trPr>
        <w:tc>
          <w:tcPr>
            <w:tcW w:w="2765" w:type="dxa"/>
            <w:shd w:val="clear" w:color="auto" w:fill="auto"/>
          </w:tcPr>
          <w:p w14:paraId="30B658DD">
            <w:pPr>
              <w:rPr>
                <w:rFonts w:ascii="华文仿宋" w:hAnsi="华文仿宋" w:eastAsia="华文仿宋"/>
                <w:szCs w:val="21"/>
              </w:rPr>
            </w:pPr>
            <w:r>
              <w:rPr>
                <w:rFonts w:ascii="华文仿宋" w:hAnsi="华文仿宋" w:eastAsia="华文仿宋"/>
                <w:szCs w:val="21"/>
              </w:rPr>
              <w:t>Satellite information</w:t>
            </w:r>
          </w:p>
        </w:tc>
        <w:tc>
          <w:tcPr>
            <w:tcW w:w="2749" w:type="dxa"/>
            <w:shd w:val="clear" w:color="auto" w:fill="auto"/>
          </w:tcPr>
          <w:p w14:paraId="146FE2FE">
            <w:r>
              <w:t>O</w:t>
            </w:r>
            <w:r>
              <w:rPr>
                <w:vertAlign w:val="subscript"/>
              </w:rPr>
              <w:t>C</w:t>
            </w:r>
          </w:p>
        </w:tc>
        <w:tc>
          <w:tcPr>
            <w:tcW w:w="2948" w:type="dxa"/>
            <w:shd w:val="clear" w:color="auto" w:fill="auto"/>
          </w:tcPr>
          <w:p w14:paraId="09E764F4">
            <w:pPr>
              <w:rPr>
                <w:rFonts w:ascii="华文仿宋" w:hAnsi="华文仿宋" w:eastAsia="华文仿宋"/>
                <w:szCs w:val="21"/>
                <w:lang w:eastAsia="zh-CN"/>
              </w:rPr>
            </w:pPr>
            <w:r>
              <w:rPr>
                <w:rFonts w:ascii="华文仿宋" w:hAnsi="华文仿宋" w:eastAsia="华文仿宋"/>
                <w:szCs w:val="21"/>
                <w:lang w:eastAsia="zh-CN"/>
              </w:rPr>
              <w:t>This field holds</w:t>
            </w:r>
            <w:r>
              <w:rPr>
                <w:rFonts w:hint="eastAsia" w:ascii="华文仿宋" w:hAnsi="华文仿宋" w:eastAsia="华文仿宋"/>
                <w:szCs w:val="21"/>
                <w:lang w:eastAsia="zh-CN"/>
              </w:rPr>
              <w:t xml:space="preserve"> all </w:t>
            </w:r>
            <w:r>
              <w:rPr>
                <w:rFonts w:ascii="华文仿宋" w:hAnsi="华文仿宋" w:eastAsia="华文仿宋"/>
                <w:szCs w:val="21"/>
                <w:lang w:eastAsia="zh-CN"/>
              </w:rPr>
              <w:t>the</w:t>
            </w:r>
            <w:r>
              <w:rPr>
                <w:rFonts w:hint="eastAsia" w:ascii="华文仿宋" w:hAnsi="华文仿宋" w:eastAsia="华文仿宋"/>
                <w:szCs w:val="21"/>
                <w:lang w:eastAsia="zh-CN"/>
              </w:rPr>
              <w:t xml:space="preserve"> satellite information that support to finish the </w:t>
            </w:r>
            <w:r>
              <w:rPr>
                <w:rFonts w:ascii="华文仿宋" w:hAnsi="华文仿宋" w:eastAsia="华文仿宋"/>
                <w:szCs w:val="21"/>
                <w:lang w:eastAsia="zh-CN"/>
              </w:rPr>
              <w:t>Store and Forward Satellite operation</w:t>
            </w:r>
            <w:r>
              <w:rPr>
                <w:rFonts w:hint="eastAsia" w:ascii="华文仿宋" w:hAnsi="华文仿宋" w:eastAsia="华文仿宋"/>
                <w:szCs w:val="21"/>
                <w:lang w:eastAsia="zh-CN"/>
              </w:rPr>
              <w:t>.</w:t>
            </w:r>
          </w:p>
        </w:tc>
      </w:tr>
      <w:tr w14:paraId="233866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7" w:hRule="atLeast"/>
          <w:jc w:val="center"/>
        </w:trPr>
        <w:tc>
          <w:tcPr>
            <w:tcW w:w="2765" w:type="dxa"/>
            <w:shd w:val="clear" w:color="auto" w:fill="auto"/>
          </w:tcPr>
          <w:p w14:paraId="07A47C74">
            <w:pPr>
              <w:ind w:left="200" w:leftChars="100"/>
              <w:rPr>
                <w:rFonts w:ascii="华文仿宋" w:hAnsi="华文仿宋" w:eastAsia="华文仿宋"/>
                <w:szCs w:val="21"/>
              </w:rPr>
            </w:pPr>
            <w:r>
              <w:rPr>
                <w:rFonts w:ascii="华文仿宋" w:hAnsi="华文仿宋" w:eastAsia="华文仿宋"/>
                <w:szCs w:val="21"/>
              </w:rPr>
              <w:t>Store and Forward indicator</w:t>
            </w:r>
          </w:p>
        </w:tc>
        <w:tc>
          <w:tcPr>
            <w:tcW w:w="2749" w:type="dxa"/>
            <w:shd w:val="clear" w:color="auto" w:fill="auto"/>
          </w:tcPr>
          <w:p w14:paraId="51E193FA">
            <w:r>
              <w:t>O</w:t>
            </w:r>
            <w:r>
              <w:rPr>
                <w:vertAlign w:val="subscript"/>
              </w:rPr>
              <w:t>C</w:t>
            </w:r>
          </w:p>
        </w:tc>
        <w:tc>
          <w:tcPr>
            <w:tcW w:w="2948" w:type="dxa"/>
            <w:shd w:val="clear" w:color="auto" w:fill="auto"/>
          </w:tcPr>
          <w:p w14:paraId="5E0F41EE">
            <w:pPr>
              <w:rPr>
                <w:rFonts w:ascii="华文仿宋" w:hAnsi="华文仿宋" w:eastAsia="华文仿宋"/>
                <w:szCs w:val="21"/>
                <w:lang w:eastAsia="zh-CN"/>
              </w:rPr>
            </w:pPr>
            <w:r>
              <w:rPr>
                <w:rFonts w:ascii="华文仿宋" w:hAnsi="华文仿宋" w:eastAsia="华文仿宋"/>
                <w:szCs w:val="21"/>
                <w:lang w:eastAsia="zh-CN"/>
              </w:rPr>
              <w:t>This field holds the use of Store and Forward</w:t>
            </w:r>
            <w:r>
              <w:rPr>
                <w:rFonts w:hint="eastAsia" w:ascii="华文仿宋" w:hAnsi="华文仿宋" w:eastAsia="华文仿宋"/>
                <w:szCs w:val="21"/>
                <w:lang w:eastAsia="zh-CN"/>
              </w:rPr>
              <w:t xml:space="preserve"> Satelllite operation.</w:t>
            </w:r>
          </w:p>
        </w:tc>
      </w:tr>
      <w:tr w14:paraId="269507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7" w:hRule="atLeast"/>
          <w:jc w:val="center"/>
        </w:trPr>
        <w:tc>
          <w:tcPr>
            <w:tcW w:w="2765" w:type="dxa"/>
            <w:shd w:val="clear" w:color="auto" w:fill="auto"/>
          </w:tcPr>
          <w:p w14:paraId="33CDA322">
            <w:pPr>
              <w:ind w:left="200" w:leftChars="100"/>
              <w:rPr>
                <w:rFonts w:ascii="华文仿宋" w:hAnsi="华文仿宋" w:eastAsia="华文仿宋"/>
                <w:szCs w:val="21"/>
              </w:rPr>
            </w:pPr>
            <w:r>
              <w:rPr>
                <w:rFonts w:ascii="华文仿宋" w:hAnsi="华文仿宋" w:eastAsia="华文仿宋"/>
                <w:szCs w:val="21"/>
              </w:rPr>
              <w:t xml:space="preserve">S&amp;F Monitoring list </w:t>
            </w:r>
            <w:r>
              <w:rPr>
                <w:rFonts w:hint="eastAsia" w:ascii="华文仿宋" w:hAnsi="华文仿宋" w:eastAsia="华文仿宋"/>
                <w:szCs w:val="21"/>
              </w:rPr>
              <w:t xml:space="preserve"> </w:t>
            </w:r>
            <w:r>
              <w:rPr>
                <w:rFonts w:ascii="华文仿宋" w:hAnsi="华文仿宋" w:eastAsia="华文仿宋"/>
                <w:szCs w:val="21"/>
              </w:rPr>
              <w:t xml:space="preserve">(1..max) </w:t>
            </w:r>
          </w:p>
        </w:tc>
        <w:tc>
          <w:tcPr>
            <w:tcW w:w="2749" w:type="dxa"/>
            <w:shd w:val="clear" w:color="auto" w:fill="auto"/>
          </w:tcPr>
          <w:p w14:paraId="170DD4FF">
            <w:pPr>
              <w:rPr>
                <w:rFonts w:ascii="华文仿宋" w:hAnsi="华文仿宋" w:eastAsia="华文仿宋"/>
                <w:szCs w:val="21"/>
              </w:rPr>
            </w:pPr>
            <w:r>
              <w:t>O</w:t>
            </w:r>
            <w:r>
              <w:rPr>
                <w:vertAlign w:val="subscript"/>
              </w:rPr>
              <w:t>C</w:t>
            </w:r>
          </w:p>
        </w:tc>
        <w:tc>
          <w:tcPr>
            <w:tcW w:w="2948" w:type="dxa"/>
            <w:shd w:val="clear" w:color="auto" w:fill="auto"/>
          </w:tcPr>
          <w:p w14:paraId="122C3D5F">
            <w:pPr>
              <w:rPr>
                <w:rFonts w:ascii="华文仿宋" w:hAnsi="华文仿宋" w:eastAsia="华文仿宋"/>
                <w:szCs w:val="21"/>
                <w:lang w:eastAsia="zh-CN"/>
              </w:rPr>
            </w:pPr>
            <w:r>
              <w:rPr>
                <w:rFonts w:ascii="华文仿宋" w:hAnsi="华文仿宋" w:eastAsia="华文仿宋"/>
                <w:szCs w:val="21"/>
                <w:lang w:eastAsia="zh-CN"/>
              </w:rPr>
              <w:t>This field holds</w:t>
            </w:r>
            <w:r>
              <w:rPr>
                <w:rFonts w:hint="eastAsia" w:ascii="华文仿宋" w:hAnsi="华文仿宋" w:eastAsia="华文仿宋"/>
                <w:szCs w:val="21"/>
                <w:lang w:eastAsia="zh-CN"/>
              </w:rPr>
              <w:t xml:space="preserve"> the satellite IDs that used for the </w:t>
            </w:r>
            <w:r>
              <w:rPr>
                <w:rFonts w:ascii="华文仿宋" w:hAnsi="华文仿宋" w:eastAsia="华文仿宋"/>
                <w:szCs w:val="21"/>
                <w:lang w:eastAsia="zh-CN"/>
              </w:rPr>
              <w:t>Store and Forward Satelllite operation</w:t>
            </w:r>
            <w:r>
              <w:rPr>
                <w:rFonts w:hint="eastAsia" w:ascii="华文仿宋" w:hAnsi="华文仿宋" w:eastAsia="华文仿宋"/>
                <w:szCs w:val="21"/>
                <w:lang w:eastAsia="zh-CN"/>
              </w:rPr>
              <w:t>.</w:t>
            </w:r>
          </w:p>
        </w:tc>
      </w:tr>
      <w:tr w14:paraId="71E01F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7" w:hRule="atLeast"/>
          <w:jc w:val="center"/>
        </w:trPr>
        <w:tc>
          <w:tcPr>
            <w:tcW w:w="2765" w:type="dxa"/>
            <w:shd w:val="clear" w:color="auto" w:fill="auto"/>
          </w:tcPr>
          <w:p w14:paraId="4337853A">
            <w:pPr>
              <w:ind w:left="200" w:leftChars="100"/>
              <w:rPr>
                <w:rFonts w:ascii="华文仿宋" w:hAnsi="华文仿宋" w:eastAsia="华文仿宋"/>
                <w:szCs w:val="21"/>
              </w:rPr>
            </w:pPr>
            <w:r>
              <w:rPr>
                <w:rFonts w:ascii="华文仿宋" w:hAnsi="华文仿宋" w:eastAsia="华文仿宋"/>
                <w:szCs w:val="21"/>
              </w:rPr>
              <w:t>Store duration</w:t>
            </w:r>
          </w:p>
        </w:tc>
        <w:tc>
          <w:tcPr>
            <w:tcW w:w="2749" w:type="dxa"/>
            <w:shd w:val="clear" w:color="auto" w:fill="auto"/>
          </w:tcPr>
          <w:p w14:paraId="2FBA2790">
            <w:r>
              <w:t>O</w:t>
            </w:r>
            <w:r>
              <w:rPr>
                <w:vertAlign w:val="subscript"/>
              </w:rPr>
              <w:t>C</w:t>
            </w:r>
          </w:p>
        </w:tc>
        <w:tc>
          <w:tcPr>
            <w:tcW w:w="2948" w:type="dxa"/>
            <w:shd w:val="clear" w:color="auto" w:fill="auto"/>
          </w:tcPr>
          <w:p w14:paraId="1B3C2F8C">
            <w:pPr>
              <w:rPr>
                <w:rFonts w:ascii="华文仿宋" w:hAnsi="华文仿宋" w:eastAsia="华文仿宋"/>
                <w:szCs w:val="21"/>
                <w:lang w:eastAsia="zh-CN"/>
              </w:rPr>
            </w:pPr>
            <w:r>
              <w:rPr>
                <w:rFonts w:ascii="华文仿宋" w:hAnsi="华文仿宋" w:eastAsia="华文仿宋"/>
                <w:szCs w:val="21"/>
                <w:lang w:eastAsia="zh-CN"/>
              </w:rPr>
              <w:t>This field holds</w:t>
            </w:r>
            <w:r>
              <w:rPr>
                <w:rFonts w:hint="eastAsia" w:ascii="华文仿宋" w:hAnsi="华文仿宋" w:eastAsia="华文仿宋"/>
                <w:szCs w:val="21"/>
                <w:lang w:eastAsia="zh-CN"/>
              </w:rPr>
              <w:t xml:space="preserve"> the</w:t>
            </w:r>
            <w:r>
              <w:t xml:space="preserve"> </w:t>
            </w:r>
            <w:r>
              <w:rPr>
                <w:rFonts w:ascii="华文仿宋" w:hAnsi="华文仿宋" w:eastAsia="华文仿宋"/>
                <w:szCs w:val="21"/>
                <w:lang w:eastAsia="zh-CN"/>
              </w:rPr>
              <w:t>storage duration of data</w:t>
            </w:r>
            <w:r>
              <w:rPr>
                <w:rFonts w:hint="eastAsia" w:ascii="华文仿宋" w:hAnsi="华文仿宋" w:eastAsia="华文仿宋"/>
                <w:szCs w:val="21"/>
                <w:lang w:eastAsia="zh-CN"/>
              </w:rPr>
              <w:t xml:space="preserve"> on the satellite.</w:t>
            </w:r>
          </w:p>
        </w:tc>
      </w:tr>
      <w:tr w14:paraId="553C9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7" w:hRule="atLeast"/>
          <w:jc w:val="center"/>
        </w:trPr>
        <w:tc>
          <w:tcPr>
            <w:tcW w:w="2765" w:type="dxa"/>
            <w:shd w:val="clear" w:color="auto" w:fill="auto"/>
          </w:tcPr>
          <w:p w14:paraId="7FCB63AC">
            <w:pPr>
              <w:ind w:left="200" w:leftChars="100"/>
              <w:rPr>
                <w:rFonts w:ascii="华文仿宋" w:hAnsi="华文仿宋" w:eastAsia="华文仿宋"/>
                <w:szCs w:val="21"/>
              </w:rPr>
            </w:pPr>
            <w:r>
              <w:rPr>
                <w:rFonts w:ascii="华文仿宋" w:hAnsi="华文仿宋" w:eastAsia="华文仿宋"/>
                <w:szCs w:val="21"/>
              </w:rPr>
              <w:t>Store data volume</w:t>
            </w:r>
          </w:p>
        </w:tc>
        <w:tc>
          <w:tcPr>
            <w:tcW w:w="2749" w:type="dxa"/>
            <w:shd w:val="clear" w:color="auto" w:fill="auto"/>
          </w:tcPr>
          <w:p w14:paraId="5E7E41B5">
            <w:r>
              <w:t>O</w:t>
            </w:r>
            <w:r>
              <w:rPr>
                <w:vertAlign w:val="subscript"/>
              </w:rPr>
              <w:t>C</w:t>
            </w:r>
          </w:p>
        </w:tc>
        <w:tc>
          <w:tcPr>
            <w:tcW w:w="2948" w:type="dxa"/>
            <w:shd w:val="clear" w:color="auto" w:fill="auto"/>
          </w:tcPr>
          <w:p w14:paraId="72EA9759">
            <w:pPr>
              <w:rPr>
                <w:rFonts w:ascii="华文仿宋" w:hAnsi="华文仿宋" w:eastAsia="华文仿宋"/>
                <w:szCs w:val="21"/>
                <w:lang w:eastAsia="zh-CN"/>
              </w:rPr>
            </w:pPr>
            <w:r>
              <w:rPr>
                <w:rFonts w:ascii="华文仿宋" w:hAnsi="华文仿宋" w:eastAsia="华文仿宋"/>
                <w:szCs w:val="21"/>
                <w:lang w:eastAsia="zh-CN"/>
              </w:rPr>
              <w:t>This field stores the amount of data stored on the satellite</w:t>
            </w:r>
            <w:r>
              <w:rPr>
                <w:rFonts w:hint="eastAsia" w:ascii="华文仿宋" w:hAnsi="华文仿宋" w:eastAsia="华文仿宋"/>
                <w:szCs w:val="21"/>
                <w:lang w:eastAsia="zh-CN"/>
              </w:rPr>
              <w:t>.</w:t>
            </w:r>
          </w:p>
        </w:tc>
      </w:tr>
    </w:tbl>
    <w:p w14:paraId="5414380D">
      <w:pPr>
        <w:rPr>
          <w:lang w:eastAsia="zh-CN"/>
        </w:rPr>
      </w:pPr>
    </w:p>
    <w:p w14:paraId="49CE3F78">
      <w:pPr>
        <w:rPr>
          <w:lang w:eastAsia="zh-CN"/>
        </w:rPr>
      </w:pPr>
      <w:r>
        <w:rPr>
          <w:lang w:eastAsia="zh-CN"/>
        </w:rPr>
        <w:t xml:space="preserve">For </w:t>
      </w:r>
      <w:r>
        <w:rPr>
          <w:rFonts w:hint="eastAsia"/>
          <w:lang w:eastAsia="zh-CN"/>
        </w:rPr>
        <w:t xml:space="preserve">IP data, </w:t>
      </w:r>
      <w:r>
        <w:rPr>
          <w:lang w:eastAsia="zh-CN"/>
        </w:rPr>
        <w:t>this</w:t>
      </w:r>
      <w:r>
        <w:rPr>
          <w:rFonts w:hint="eastAsia"/>
          <w:lang w:eastAsia="zh-CN"/>
        </w:rPr>
        <w:t xml:space="preserve"> solution and MME-CDR would be specified in the TS 32.251[7].</w:t>
      </w:r>
    </w:p>
    <w:p w14:paraId="04030E14">
      <w:pPr>
        <w:rPr>
          <w:lang w:eastAsia="zh-CN"/>
        </w:rPr>
      </w:pPr>
      <w:r>
        <w:rPr>
          <w:rFonts w:hint="eastAsia"/>
          <w:lang w:eastAsia="zh-CN"/>
        </w:rPr>
        <w:t>For non-IP data, t</w:t>
      </w:r>
      <w:r>
        <w:rPr>
          <w:lang w:eastAsia="zh-CN"/>
        </w:rPr>
        <w:t>his</w:t>
      </w:r>
      <w:r>
        <w:rPr>
          <w:rFonts w:hint="eastAsia"/>
          <w:lang w:eastAsia="zh-CN"/>
        </w:rPr>
        <w:t xml:space="preserve"> solution and MME-CDR </w:t>
      </w:r>
      <w:r>
        <w:rPr>
          <w:lang w:eastAsia="zh-CN"/>
        </w:rPr>
        <w:t>would be specified in the TS</w:t>
      </w:r>
      <w:r>
        <w:rPr>
          <w:rFonts w:hint="eastAsia"/>
          <w:lang w:eastAsia="zh-CN"/>
        </w:rPr>
        <w:t xml:space="preserve"> </w:t>
      </w:r>
      <w:r>
        <w:rPr>
          <w:lang w:eastAsia="zh-CN"/>
        </w:rPr>
        <w:t>32.25</w:t>
      </w:r>
      <w:r>
        <w:rPr>
          <w:rFonts w:hint="eastAsia"/>
          <w:lang w:eastAsia="zh-CN"/>
        </w:rPr>
        <w:t>3[</w:t>
      </w:r>
      <w:r>
        <w:rPr>
          <w:rFonts w:hint="eastAsia"/>
          <w:lang w:val="en-US" w:eastAsia="zh-CN"/>
        </w:rPr>
        <w:t>12</w:t>
      </w:r>
      <w:r>
        <w:rPr>
          <w:rFonts w:hint="eastAsia"/>
          <w:lang w:eastAsia="zh-CN"/>
        </w:rPr>
        <w:t>]</w:t>
      </w:r>
      <w:r>
        <w:rPr>
          <w:lang w:eastAsia="zh-CN"/>
        </w:rPr>
        <w:t>.</w:t>
      </w:r>
    </w:p>
    <w:p w14:paraId="091BDE20">
      <w:pPr>
        <w:rPr>
          <w:rFonts w:hint="eastAsia"/>
          <w:lang w:eastAsia="zh-CN"/>
        </w:rPr>
      </w:pPr>
      <w:r>
        <w:rPr>
          <w:rFonts w:hint="eastAsia"/>
          <w:lang w:eastAsia="zh-CN"/>
        </w:rPr>
        <w:t xml:space="preserve">The corresponding AVPs for S&amp;F operation </w:t>
      </w:r>
      <w:r>
        <w:rPr>
          <w:lang w:eastAsia="zh-CN"/>
        </w:rPr>
        <w:t>would be specified in the</w:t>
      </w:r>
      <w:r>
        <w:rPr>
          <w:rFonts w:hint="eastAsia"/>
          <w:lang w:eastAsia="zh-CN"/>
        </w:rPr>
        <w:t xml:space="preserve"> TS 32.299[</w:t>
      </w:r>
      <w:r>
        <w:rPr>
          <w:rFonts w:hint="eastAsia"/>
          <w:lang w:val="en-US" w:eastAsia="zh-CN"/>
        </w:rPr>
        <w:t>13</w:t>
      </w:r>
      <w:r>
        <w:rPr>
          <w:rFonts w:hint="eastAsia"/>
          <w:lang w:eastAsia="zh-CN"/>
        </w:rPr>
        <w:t>].</w:t>
      </w:r>
    </w:p>
    <w:p w14:paraId="0D3AA8D0">
      <w:pPr>
        <w:rPr>
          <w:rFonts w:hint="default"/>
          <w:lang w:val="en-US" w:eastAsia="zh-CN"/>
        </w:rPr>
      </w:pPr>
      <w:r>
        <w:rPr>
          <w:rFonts w:hint="eastAsia"/>
          <w:lang w:val="en-US" w:eastAsia="zh-CN"/>
        </w:rPr>
        <w:t xml:space="preserve">The MME-CDR ASN.1 </w:t>
      </w:r>
      <w:r>
        <w:rPr>
          <w:lang w:eastAsia="zh-CN"/>
        </w:rPr>
        <w:t>would be specified in the</w:t>
      </w:r>
      <w:r>
        <w:rPr>
          <w:rFonts w:hint="eastAsia"/>
          <w:lang w:eastAsia="zh-CN"/>
        </w:rPr>
        <w:t xml:space="preserve"> TS 32.29</w:t>
      </w:r>
      <w:r>
        <w:rPr>
          <w:rFonts w:hint="eastAsia"/>
          <w:lang w:val="en-US" w:eastAsia="zh-CN"/>
        </w:rPr>
        <w:t>8</w:t>
      </w:r>
      <w:r>
        <w:rPr>
          <w:rFonts w:hint="eastAsia"/>
          <w:lang w:eastAsia="zh-CN"/>
        </w:rPr>
        <w:t>[</w:t>
      </w:r>
      <w:r>
        <w:rPr>
          <w:rFonts w:hint="eastAsia"/>
          <w:lang w:val="en-US" w:eastAsia="zh-CN"/>
        </w:rPr>
        <w:t>14</w:t>
      </w:r>
      <w:r>
        <w:rPr>
          <w:rFonts w:hint="eastAsia"/>
          <w:lang w:eastAsia="zh-CN"/>
        </w:rPr>
        <w:t>].</w:t>
      </w:r>
    </w:p>
    <w:p w14:paraId="08883998">
      <w:pPr>
        <w:pStyle w:val="6"/>
        <w:overflowPunct w:val="0"/>
        <w:autoSpaceDE w:val="0"/>
        <w:autoSpaceDN w:val="0"/>
        <w:adjustRightInd w:val="0"/>
        <w:textAlignment w:val="baseline"/>
        <w:rPr>
          <w:rFonts w:eastAsia="等线"/>
          <w:lang w:eastAsia="zh-CN"/>
        </w:rPr>
      </w:pPr>
      <w:bookmarkStart w:id="131" w:name="_Toc1430"/>
      <w:r>
        <w:rPr>
          <w:rFonts w:eastAsia="Times New Roman"/>
        </w:rPr>
        <w:t>6.1.4.</w:t>
      </w:r>
      <w:r>
        <w:rPr>
          <w:rFonts w:hint="eastAsia" w:eastAsia="等线"/>
          <w:lang w:val="en-US" w:eastAsia="zh-CN"/>
        </w:rPr>
        <w:t>3</w:t>
      </w:r>
      <w:r>
        <w:rPr>
          <w:rFonts w:eastAsia="Times New Roman"/>
        </w:rPr>
        <w:tab/>
      </w:r>
      <w:r>
        <w:rPr>
          <w:rFonts w:eastAsia="Times New Roman"/>
        </w:rPr>
        <w:t>Solution #1.</w:t>
      </w:r>
      <w:r>
        <w:rPr>
          <w:rFonts w:hint="eastAsia" w:eastAsia="宋体"/>
          <w:lang w:val="en-US" w:eastAsia="zh-CN"/>
        </w:rPr>
        <w:t>3</w:t>
      </w:r>
      <w:r>
        <w:rPr>
          <w:rFonts w:eastAsia="Times New Roman"/>
        </w:rPr>
        <w:t xml:space="preserve">: MME Charging Trigger Function (CTF) based solution for </w:t>
      </w:r>
      <w:r>
        <w:rPr>
          <w:rFonts w:hint="eastAsia" w:eastAsia="等线"/>
          <w:lang w:eastAsia="zh-CN"/>
        </w:rPr>
        <w:t xml:space="preserve">S&amp;F operation </w:t>
      </w:r>
      <w:r>
        <w:rPr>
          <w:rFonts w:eastAsia="Times New Roman"/>
        </w:rPr>
        <w:t>charging</w:t>
      </w:r>
      <w:r>
        <w:rPr>
          <w:rFonts w:hint="eastAsia" w:eastAsia="等线"/>
          <w:lang w:eastAsia="zh-CN"/>
        </w:rPr>
        <w:t xml:space="preserve"> with User</w:t>
      </w:r>
      <w:r>
        <w:rPr>
          <w:rFonts w:eastAsia="等线"/>
          <w:lang w:eastAsia="zh-CN"/>
        </w:rPr>
        <w:t xml:space="preserve"> Plane CIoT</w:t>
      </w:r>
      <w:bookmarkEnd w:id="131"/>
    </w:p>
    <w:p w14:paraId="18D1CB05">
      <w:pPr>
        <w:rPr>
          <w:lang w:eastAsia="zh-CN"/>
        </w:rPr>
      </w:pPr>
      <w:r>
        <w:rPr>
          <w:lang w:eastAsia="zh-CN"/>
        </w:rPr>
        <w:t xml:space="preserve">This </w:t>
      </w:r>
      <w:r>
        <w:rPr>
          <w:rFonts w:hint="eastAsia"/>
          <w:lang w:eastAsia="zh-CN"/>
        </w:rPr>
        <w:t xml:space="preserve">solution </w:t>
      </w:r>
      <w:r>
        <w:rPr>
          <w:lang w:eastAsia="zh-CN"/>
        </w:rPr>
        <w:t xml:space="preserve">which relying on </w:t>
      </w:r>
      <w:r>
        <w:rPr>
          <w:rFonts w:hint="eastAsia"/>
          <w:lang w:eastAsia="zh-CN"/>
        </w:rPr>
        <w:t xml:space="preserve">EPC offline </w:t>
      </w:r>
      <w:r>
        <w:rPr>
          <w:lang w:eastAsia="zh-CN"/>
        </w:rPr>
        <w:t>Charging System for</w:t>
      </w:r>
      <w:r>
        <w:t xml:space="preserve"> </w:t>
      </w:r>
      <w:r>
        <w:rPr>
          <w:lang w:eastAsia="zh-CN"/>
        </w:rPr>
        <w:t>store and forward satellite operation charging</w:t>
      </w:r>
      <w:r>
        <w:rPr>
          <w:rFonts w:hint="eastAsia"/>
          <w:lang w:eastAsia="zh-CN"/>
        </w:rPr>
        <w:t xml:space="preserve">, </w:t>
      </w:r>
      <w:r>
        <w:rPr>
          <w:lang w:eastAsia="zh-CN"/>
        </w:rPr>
        <w:t>addresses the Key Issue#1</w:t>
      </w:r>
      <w:r>
        <w:rPr>
          <w:rFonts w:hint="eastAsia"/>
          <w:lang w:eastAsia="zh-CN"/>
        </w:rPr>
        <w:t>.</w:t>
      </w:r>
      <w:r>
        <w:rPr>
          <w:lang w:eastAsia="zh-CN"/>
        </w:rPr>
        <w:t>1</w:t>
      </w:r>
      <w:r>
        <w:rPr>
          <w:rFonts w:hint="eastAsia"/>
          <w:lang w:eastAsia="zh-CN"/>
        </w:rPr>
        <w:t xml:space="preserve"> and </w:t>
      </w:r>
      <w:r>
        <w:rPr>
          <w:lang w:eastAsia="zh-CN"/>
        </w:rPr>
        <w:t>Key Issue#1</w:t>
      </w:r>
      <w:r>
        <w:rPr>
          <w:rFonts w:hint="eastAsia"/>
          <w:lang w:eastAsia="zh-CN"/>
        </w:rPr>
        <w:t>.2.</w:t>
      </w:r>
    </w:p>
    <w:p w14:paraId="7FE8314D">
      <w:pPr>
        <w:rPr>
          <w:lang w:eastAsia="zh-CN"/>
        </w:rPr>
      </w:pPr>
      <w:r>
        <w:rPr>
          <w:rFonts w:hint="eastAsia"/>
          <w:lang w:eastAsia="zh-CN"/>
        </w:rPr>
        <w:t xml:space="preserve">As </w:t>
      </w:r>
      <w:r>
        <w:rPr>
          <w:lang w:eastAsia="zh-CN"/>
        </w:rPr>
        <w:t>approved</w:t>
      </w:r>
      <w:r>
        <w:rPr>
          <w:rFonts w:hint="eastAsia"/>
          <w:lang w:eastAsia="zh-CN"/>
        </w:rPr>
        <w:t xml:space="preserve"> CR (S2-2410990,S2-2410991)</w:t>
      </w:r>
      <w:r>
        <w:rPr>
          <w:lang w:eastAsia="zh-CN"/>
        </w:rPr>
        <w:t>of SA2</w:t>
      </w:r>
      <w:r>
        <w:rPr>
          <w:rFonts w:hint="eastAsia"/>
          <w:lang w:eastAsia="zh-CN"/>
        </w:rPr>
        <w:t>, only the w</w:t>
      </w:r>
      <w:r>
        <w:rPr>
          <w:lang w:eastAsia="zh-CN"/>
        </w:rPr>
        <w:t>hole EPC on-board</w:t>
      </w:r>
      <w:r>
        <w:rPr>
          <w:rFonts w:hint="eastAsia"/>
          <w:lang w:eastAsia="zh-CN"/>
        </w:rPr>
        <w:t xml:space="preserve"> architecture support using the </w:t>
      </w:r>
      <w:r>
        <w:rPr>
          <w:lang w:eastAsia="zh-CN"/>
        </w:rPr>
        <w:t>User Plane CIoT</w:t>
      </w:r>
      <w:r>
        <w:rPr>
          <w:rFonts w:hint="eastAsia"/>
          <w:lang w:eastAsia="zh-CN"/>
        </w:rPr>
        <w:t xml:space="preserve"> </w:t>
      </w:r>
      <w:r>
        <w:rPr>
          <w:lang w:eastAsia="zh-CN"/>
        </w:rPr>
        <w:t>EPS optimisation</w:t>
      </w:r>
      <w:r>
        <w:rPr>
          <w:rFonts w:hint="eastAsia"/>
          <w:lang w:eastAsia="zh-CN"/>
        </w:rPr>
        <w:t xml:space="preserve"> to transfer data.</w:t>
      </w:r>
    </w:p>
    <w:p w14:paraId="5F13FBF6">
      <w:pPr>
        <w:rPr>
          <w:rFonts w:hint="eastAsia"/>
          <w:lang w:eastAsia="zh-CN"/>
        </w:rPr>
      </w:pPr>
      <w:r>
        <w:rPr>
          <w:lang w:eastAsia="zh-CN"/>
        </w:rPr>
        <w:t>UE using satellite access with S&amp;F operation indication in the initial attach or the service request procedure can only be known by MME</w:t>
      </w:r>
      <w:r>
        <w:rPr>
          <w:rFonts w:hint="eastAsia"/>
          <w:lang w:eastAsia="zh-CN"/>
        </w:rPr>
        <w:t xml:space="preserve">, </w:t>
      </w:r>
      <w:r>
        <w:rPr>
          <w:rFonts w:hint="eastAsia"/>
          <w:lang w:val="en-US" w:eastAsia="zh-CN"/>
        </w:rPr>
        <w:t xml:space="preserve">MME </w:t>
      </w:r>
      <w:r>
        <w:rPr>
          <w:lang w:eastAsia="zh-CN"/>
        </w:rPr>
        <w:t>offline charging</w:t>
      </w:r>
      <w:r>
        <w:rPr>
          <w:rFonts w:hint="eastAsia"/>
          <w:lang w:val="en-US" w:eastAsia="zh-CN"/>
        </w:rPr>
        <w:t xml:space="preserve"> </w:t>
      </w:r>
      <w:r>
        <w:rPr>
          <w:lang w:eastAsia="zh-CN"/>
        </w:rPr>
        <w:t>can be used to charge the S&amp;F operation of the User Plane CIoT service. F</w:t>
      </w:r>
      <w:r>
        <w:rPr>
          <w:rFonts w:hint="eastAsia"/>
          <w:lang w:eastAsia="zh-CN"/>
        </w:rPr>
        <w:t xml:space="preserve">or the whole EPC on-board </w:t>
      </w:r>
      <w:r>
        <w:rPr>
          <w:lang w:eastAsia="zh-CN"/>
        </w:rPr>
        <w:t>architectu</w:t>
      </w:r>
      <w:r>
        <w:rPr>
          <w:rFonts w:hint="eastAsia"/>
          <w:lang w:eastAsia="zh-CN"/>
        </w:rPr>
        <w:t xml:space="preserve">re, the CTF may be deployed on the satellite. The high level of the whole EPC on-board </w:t>
      </w:r>
      <w:r>
        <w:rPr>
          <w:lang w:eastAsia="zh-CN"/>
        </w:rPr>
        <w:t>architectu</w:t>
      </w:r>
      <w:r>
        <w:rPr>
          <w:rFonts w:hint="eastAsia"/>
          <w:lang w:eastAsia="zh-CN"/>
        </w:rPr>
        <w:t xml:space="preserve">re is the same as the </w:t>
      </w:r>
      <w:r>
        <w:rPr>
          <w:lang w:eastAsia="zh-CN"/>
        </w:rPr>
        <w:t>Figure 6.1.4.1-2</w:t>
      </w:r>
      <w:r>
        <w:rPr>
          <w:rFonts w:hint="eastAsia"/>
          <w:lang w:eastAsia="zh-CN"/>
        </w:rPr>
        <w:t xml:space="preserve"> of the </w:t>
      </w:r>
      <w:bookmarkStart w:id="132" w:name="OLE_LINK3"/>
      <w:bookmarkStart w:id="133" w:name="OLE_LINK4"/>
      <w:r>
        <w:rPr>
          <w:rFonts w:hint="eastAsia"/>
          <w:lang w:eastAsia="zh-CN"/>
        </w:rPr>
        <w:t>solution#1.</w:t>
      </w:r>
      <w:bookmarkEnd w:id="132"/>
      <w:bookmarkEnd w:id="133"/>
      <w:r>
        <w:rPr>
          <w:rFonts w:hint="eastAsia"/>
          <w:lang w:eastAsia="zh-CN"/>
        </w:rPr>
        <w:t>2.</w:t>
      </w:r>
    </w:p>
    <w:p w14:paraId="7EB1D233">
      <w:pPr>
        <w:rPr>
          <w:lang w:eastAsia="zh-CN"/>
        </w:rPr>
      </w:pPr>
      <w:r>
        <w:rPr>
          <w:lang w:eastAsia="zh-CN"/>
        </w:rPr>
        <w:t xml:space="preserve">The </w:t>
      </w:r>
      <w:r>
        <w:rPr>
          <w:rFonts w:hint="eastAsia"/>
          <w:lang w:eastAsia="zh-CN"/>
        </w:rPr>
        <w:t>MME on-board</w:t>
      </w:r>
      <w:r>
        <w:rPr>
          <w:lang w:eastAsia="zh-CN"/>
        </w:rPr>
        <w:t xml:space="preserve"> reports charging information to </w:t>
      </w:r>
      <w:r>
        <w:rPr>
          <w:rFonts w:hint="eastAsia"/>
          <w:lang w:eastAsia="zh-CN"/>
        </w:rPr>
        <w:t>OFCS</w:t>
      </w:r>
      <w:r>
        <w:rPr>
          <w:lang w:eastAsia="zh-CN"/>
        </w:rPr>
        <w:t xml:space="preserve"> about satellite access</w:t>
      </w:r>
      <w:r>
        <w:t xml:space="preserve"> </w:t>
      </w:r>
      <w:r>
        <w:rPr>
          <w:lang w:eastAsia="zh-CN"/>
        </w:rPr>
        <w:t>running in S&amp;F mode</w:t>
      </w:r>
      <w:r>
        <w:rPr>
          <w:rFonts w:hint="eastAsia"/>
          <w:lang w:eastAsia="zh-CN"/>
        </w:rPr>
        <w:t xml:space="preserve"> with</w:t>
      </w:r>
      <w:r>
        <w:rPr>
          <w:lang w:eastAsia="zh-CN"/>
        </w:rPr>
        <w:t xml:space="preserve"> </w:t>
      </w:r>
      <w:r>
        <w:rPr>
          <w:rFonts w:hint="eastAsia"/>
          <w:lang w:eastAsia="zh-CN"/>
        </w:rPr>
        <w:t xml:space="preserve">the following trigger </w:t>
      </w:r>
      <w:r>
        <w:rPr>
          <w:lang w:eastAsia="zh-CN"/>
        </w:rPr>
        <w:t>events:</w:t>
      </w:r>
    </w:p>
    <w:p w14:paraId="3EE3D537">
      <w:pPr>
        <w:pStyle w:val="110"/>
        <w:overflowPunct w:val="0"/>
        <w:autoSpaceDE w:val="0"/>
        <w:autoSpaceDN w:val="0"/>
        <w:adjustRightInd w:val="0"/>
        <w:textAlignment w:val="baseline"/>
        <w:rPr>
          <w:rFonts w:eastAsia="等线"/>
          <w:lang w:eastAsia="zh-CN" w:bidi="ar-IQ"/>
        </w:rPr>
      </w:pPr>
      <w:r>
        <w:rPr>
          <w:rFonts w:eastAsia="Times New Roman"/>
          <w:lang w:eastAsia="zh-CN"/>
        </w:rPr>
        <w:t>-</w:t>
      </w:r>
      <w:r>
        <w:rPr>
          <w:rFonts w:eastAsia="Times New Roman"/>
          <w:lang w:eastAsia="zh-CN"/>
        </w:rPr>
        <w:tab/>
      </w:r>
      <w:r>
        <w:rPr>
          <w:rFonts w:hint="eastAsia" w:eastAsia="等线"/>
          <w:lang w:eastAsia="zh-CN"/>
        </w:rPr>
        <w:t>Attach Complete</w:t>
      </w:r>
      <w:r>
        <w:rPr>
          <w:rFonts w:eastAsia="Times New Roman"/>
          <w:lang w:eastAsia="zh-CN"/>
        </w:rPr>
        <w:t xml:space="preserve"> vi</w:t>
      </w:r>
      <w:r>
        <w:rPr>
          <w:rFonts w:hint="eastAsia" w:eastAsia="等线"/>
          <w:lang w:eastAsia="zh-CN"/>
        </w:rPr>
        <w:t xml:space="preserve">a the MME onboard for the </w:t>
      </w:r>
      <w:r>
        <w:rPr>
          <w:rFonts w:eastAsia="等线"/>
          <w:lang w:eastAsia="zh-CN"/>
        </w:rPr>
        <w:t xml:space="preserve">CIoT </w:t>
      </w:r>
      <w:r>
        <w:rPr>
          <w:rFonts w:hint="eastAsia" w:eastAsia="等线"/>
          <w:lang w:eastAsia="zh-CN"/>
        </w:rPr>
        <w:t>U</w:t>
      </w:r>
      <w:r>
        <w:rPr>
          <w:rFonts w:eastAsia="等线"/>
          <w:lang w:eastAsia="zh-CN"/>
        </w:rPr>
        <w:t>P Optimizations</w:t>
      </w:r>
      <w:r>
        <w:rPr>
          <w:rFonts w:hint="eastAsia" w:eastAsia="等线"/>
          <w:lang w:eastAsia="zh-CN"/>
        </w:rPr>
        <w:t>;</w:t>
      </w:r>
    </w:p>
    <w:p w14:paraId="44E78E78">
      <w:pPr>
        <w:pStyle w:val="110"/>
        <w:overflowPunct w:val="0"/>
        <w:autoSpaceDE w:val="0"/>
        <w:autoSpaceDN w:val="0"/>
        <w:adjustRightInd w:val="0"/>
        <w:textAlignment w:val="baseline"/>
        <w:rPr>
          <w:rFonts w:eastAsia="等线"/>
          <w:lang w:eastAsia="zh-CN" w:bidi="ar-IQ"/>
        </w:rPr>
      </w:pPr>
      <w:r>
        <w:rPr>
          <w:rFonts w:eastAsia="Times New Roman"/>
          <w:lang w:eastAsia="zh-CN"/>
        </w:rPr>
        <w:t>-</w:t>
      </w:r>
      <w:r>
        <w:rPr>
          <w:rFonts w:eastAsia="Times New Roman"/>
          <w:lang w:eastAsia="zh-CN"/>
        </w:rPr>
        <w:tab/>
      </w:r>
      <w:r>
        <w:rPr>
          <w:rFonts w:hint="eastAsia" w:eastAsia="等线"/>
          <w:lang w:eastAsia="zh-CN"/>
        </w:rPr>
        <w:t>Service Request</w:t>
      </w:r>
      <w:r>
        <w:rPr>
          <w:rFonts w:eastAsia="Times New Roman"/>
          <w:lang w:eastAsia="zh-CN"/>
        </w:rPr>
        <w:t xml:space="preserve"> vi</w:t>
      </w:r>
      <w:r>
        <w:rPr>
          <w:rFonts w:hint="eastAsia" w:eastAsia="等线"/>
          <w:lang w:eastAsia="zh-CN"/>
        </w:rPr>
        <w:t xml:space="preserve">a the MME onboard for the </w:t>
      </w:r>
      <w:r>
        <w:rPr>
          <w:rFonts w:eastAsia="等线"/>
          <w:lang w:eastAsia="zh-CN"/>
        </w:rPr>
        <w:t xml:space="preserve">CIoT </w:t>
      </w:r>
      <w:r>
        <w:rPr>
          <w:rFonts w:hint="eastAsia" w:eastAsia="等线"/>
          <w:lang w:eastAsia="zh-CN"/>
        </w:rPr>
        <w:t>U</w:t>
      </w:r>
      <w:r>
        <w:rPr>
          <w:rFonts w:eastAsia="等线"/>
          <w:lang w:eastAsia="zh-CN"/>
        </w:rPr>
        <w:t>P Optimizations</w:t>
      </w:r>
      <w:r>
        <w:rPr>
          <w:rFonts w:hint="eastAsia" w:eastAsia="等线"/>
          <w:lang w:eastAsia="zh-CN"/>
        </w:rPr>
        <w:t>.</w:t>
      </w:r>
    </w:p>
    <w:p w14:paraId="19CCB3EF">
      <w:pPr>
        <w:rPr>
          <w:lang w:eastAsia="zh-CN"/>
        </w:rPr>
      </w:pPr>
      <w:r>
        <w:rPr>
          <w:rFonts w:hint="eastAsia"/>
          <w:lang w:eastAsia="zh-CN"/>
        </w:rPr>
        <w:t xml:space="preserve">The charging solution is similar with the </w:t>
      </w:r>
      <w:r>
        <w:rPr>
          <w:lang w:eastAsia="zh-CN"/>
        </w:rPr>
        <w:t>solution#1.2</w:t>
      </w:r>
      <w:r>
        <w:rPr>
          <w:rFonts w:hint="eastAsia"/>
          <w:lang w:eastAsia="zh-CN"/>
        </w:rPr>
        <w:t xml:space="preserve"> except for all the devices are on the satellite.</w:t>
      </w:r>
    </w:p>
    <w:p w14:paraId="193FD7C6">
      <w:pPr>
        <w:rPr>
          <w:lang w:eastAsia="zh-CN"/>
        </w:rPr>
      </w:pPr>
      <w:r>
        <w:rPr>
          <w:lang w:eastAsia="zh-CN"/>
        </w:rPr>
        <w:t>S</w:t>
      </w:r>
      <w:r>
        <w:rPr>
          <w:rFonts w:hint="eastAsia"/>
          <w:lang w:eastAsia="zh-CN"/>
        </w:rPr>
        <w:t>ince the MME cannot obtain the s</w:t>
      </w:r>
      <w:r>
        <w:rPr>
          <w:lang w:eastAsia="zh-CN"/>
        </w:rPr>
        <w:t>tore duration</w:t>
      </w:r>
      <w:r>
        <w:rPr>
          <w:rFonts w:hint="eastAsia"/>
          <w:lang w:eastAsia="zh-CN"/>
        </w:rPr>
        <w:t xml:space="preserve"> and store data volume, the charging information </w:t>
      </w:r>
      <w:r>
        <w:rPr>
          <w:lang w:eastAsia="zh-CN"/>
        </w:rPr>
        <w:t>w</w:t>
      </w:r>
      <w:r>
        <w:rPr>
          <w:rFonts w:hint="eastAsia"/>
          <w:lang w:eastAsia="zh-CN"/>
        </w:rPr>
        <w:t>ould be:</w:t>
      </w:r>
    </w:p>
    <w:p w14:paraId="55B1938C">
      <w:pPr>
        <w:pStyle w:val="110"/>
        <w:overflowPunct w:val="0"/>
        <w:autoSpaceDE w:val="0"/>
        <w:autoSpaceDN w:val="0"/>
        <w:adjustRightInd w:val="0"/>
        <w:textAlignment w:val="baseline"/>
        <w:rPr>
          <w:rFonts w:eastAsia="等线"/>
          <w:lang w:eastAsia="zh-CN"/>
        </w:rPr>
      </w:pPr>
      <w:r>
        <w:rPr>
          <w:lang w:eastAsia="zh-CN"/>
        </w:rPr>
        <w:t>-</w:t>
      </w:r>
      <w:r>
        <w:rPr>
          <w:lang w:eastAsia="zh-CN"/>
        </w:rPr>
        <w:tab/>
      </w:r>
      <w:r>
        <w:rPr>
          <w:rFonts w:hint="eastAsia" w:eastAsia="等线"/>
          <w:lang w:eastAsia="zh-CN"/>
        </w:rPr>
        <w:t>RAT type</w:t>
      </w:r>
      <w:r>
        <w:rPr>
          <w:rFonts w:eastAsia="等线"/>
          <w:lang w:eastAsia="zh-CN"/>
        </w:rPr>
        <w:t xml:space="preserve"> extends to include "WB-E-UTRAN(LEO)", "WB-E-UTRAN(MEO)", " WB-E-UTRAN(GEO)", " WB-E-UTRAN(OTHERSAT)", "NB-IoT(LEO)", "NB-IoT(MEO)", "NB-IoT(GEO)", "NB-IoT(OTHERSAT)", "LTE-M(LEO)", "LTE-M(MEO)", "LTE-M(GEO)" and "LTE-M(OTHERSAT)"</w:t>
      </w:r>
    </w:p>
    <w:p w14:paraId="629B6A9B">
      <w:pPr>
        <w:pStyle w:val="110"/>
        <w:overflowPunct w:val="0"/>
        <w:autoSpaceDE w:val="0"/>
        <w:autoSpaceDN w:val="0"/>
        <w:adjustRightInd w:val="0"/>
        <w:textAlignment w:val="baseline"/>
        <w:rPr>
          <w:rFonts w:eastAsia="等线"/>
          <w:lang w:eastAsia="zh-CN"/>
        </w:rPr>
      </w:pPr>
      <w:r>
        <w:rPr>
          <w:rFonts w:hint="eastAsia" w:eastAsia="等线"/>
          <w:lang w:eastAsia="zh-CN"/>
        </w:rPr>
        <w:t>-</w:t>
      </w:r>
      <w:r>
        <w:rPr>
          <w:rFonts w:hint="eastAsia" w:eastAsia="等线"/>
          <w:lang w:eastAsia="zh-CN"/>
        </w:rPr>
        <w:tab/>
      </w:r>
      <w:r>
        <w:rPr>
          <w:rFonts w:hint="eastAsia" w:eastAsia="等线"/>
          <w:lang w:eastAsia="zh-CN"/>
        </w:rPr>
        <w:t>Satellite information</w:t>
      </w:r>
    </w:p>
    <w:p w14:paraId="158EDB65">
      <w:pPr>
        <w:pStyle w:val="110"/>
        <w:overflowPunct w:val="0"/>
        <w:autoSpaceDE w:val="0"/>
        <w:autoSpaceDN w:val="0"/>
        <w:adjustRightInd w:val="0"/>
        <w:ind w:left="798" w:leftChars="257"/>
        <w:textAlignment w:val="baseline"/>
        <w:rPr>
          <w:rFonts w:hint="eastAsia" w:eastAsia="等线"/>
          <w:lang w:eastAsia="zh-CN"/>
        </w:rPr>
      </w:pPr>
      <w:r>
        <w:rPr>
          <w:rFonts w:hint="eastAsia" w:eastAsia="等线"/>
          <w:lang w:eastAsia="zh-CN"/>
        </w:rPr>
        <w:t>-</w:t>
      </w:r>
      <w:r>
        <w:rPr>
          <w:rFonts w:hint="eastAsia" w:eastAsia="等线"/>
          <w:lang w:eastAsia="zh-CN"/>
        </w:rPr>
        <w:tab/>
      </w:r>
      <w:r>
        <w:rPr>
          <w:rFonts w:eastAsia="等线"/>
          <w:lang w:eastAsia="zh-CN"/>
        </w:rPr>
        <w:t>Store and Forward indicator</w:t>
      </w:r>
      <w:r>
        <w:rPr>
          <w:rFonts w:hint="eastAsia" w:eastAsia="等线"/>
          <w:lang w:eastAsia="zh-CN"/>
        </w:rPr>
        <w:t>-</w:t>
      </w:r>
      <w:r>
        <w:rPr>
          <w:rFonts w:hint="eastAsia" w:eastAsia="等线"/>
          <w:lang w:eastAsia="zh-CN"/>
        </w:rPr>
        <w:tab/>
      </w:r>
      <w:r>
        <w:rPr>
          <w:rFonts w:eastAsia="等线"/>
          <w:lang w:eastAsia="zh-CN"/>
        </w:rPr>
        <w:t>S&amp;F Monitoring list</w:t>
      </w:r>
      <w:r>
        <w:rPr>
          <w:rFonts w:hint="eastAsia" w:eastAsia="等线"/>
          <w:lang w:eastAsia="zh-CN"/>
        </w:rPr>
        <w:t xml:space="preserve"> (i.e.</w:t>
      </w:r>
      <w:r>
        <w:rPr>
          <w:rFonts w:eastAsia="等线"/>
          <w:lang w:eastAsia="zh-CN"/>
        </w:rPr>
        <w:t>Satellite ID</w:t>
      </w:r>
      <w:r>
        <w:rPr>
          <w:rFonts w:hint="eastAsia" w:eastAsia="等线"/>
          <w:lang w:eastAsia="zh-CN"/>
        </w:rPr>
        <w:t>s)</w:t>
      </w:r>
    </w:p>
    <w:p w14:paraId="52FBC98C">
      <w:pPr>
        <w:pStyle w:val="110"/>
        <w:overflowPunct w:val="0"/>
        <w:autoSpaceDE w:val="0"/>
        <w:autoSpaceDN w:val="0"/>
        <w:adjustRightInd w:val="0"/>
        <w:ind w:left="798" w:leftChars="257"/>
        <w:textAlignment w:val="baseline"/>
        <w:rPr>
          <w:rFonts w:eastAsia="等线"/>
          <w:lang w:eastAsia="zh-CN"/>
        </w:rPr>
      </w:pPr>
      <w:r>
        <w:rPr>
          <w:rFonts w:hint="eastAsia" w:eastAsia="等线"/>
          <w:lang w:eastAsia="zh-CN"/>
        </w:rPr>
        <w:t>-</w:t>
      </w:r>
      <w:r>
        <w:rPr>
          <w:rFonts w:hint="eastAsia" w:eastAsia="等线"/>
          <w:lang w:eastAsia="zh-CN"/>
        </w:rPr>
        <w:tab/>
      </w:r>
      <w:r>
        <w:rPr>
          <w:rFonts w:hint="eastAsia" w:eastAsia="等线"/>
          <w:lang w:eastAsia="zh-CN"/>
        </w:rPr>
        <w:t>Satellite Access Indicator</w:t>
      </w:r>
    </w:p>
    <w:p w14:paraId="5C25F44A">
      <w:pPr>
        <w:keepNext/>
        <w:keepLines/>
        <w:overflowPunct w:val="0"/>
        <w:autoSpaceDE w:val="0"/>
        <w:autoSpaceDN w:val="0"/>
        <w:adjustRightInd w:val="0"/>
        <w:spacing w:before="120"/>
        <w:ind w:left="1418" w:hanging="1418"/>
        <w:textAlignment w:val="baseline"/>
        <w:outlineLvl w:val="3"/>
        <w:rPr>
          <w:rFonts w:ascii="Arial" w:hAnsi="Arial" w:eastAsia="等线"/>
          <w:sz w:val="24"/>
          <w:lang w:eastAsia="zh-CN"/>
        </w:rPr>
      </w:pPr>
      <w:r>
        <w:rPr>
          <w:rFonts w:ascii="Arial" w:hAnsi="Arial" w:eastAsia="Times New Roman"/>
          <w:sz w:val="24"/>
        </w:rPr>
        <w:t>6.1.4.</w:t>
      </w:r>
      <w:r>
        <w:rPr>
          <w:rFonts w:hint="eastAsia" w:ascii="Arial" w:hAnsi="Arial" w:eastAsia="宋体"/>
          <w:sz w:val="24"/>
          <w:lang w:val="en-US" w:eastAsia="zh-CN"/>
        </w:rPr>
        <w:t>4</w:t>
      </w:r>
      <w:r>
        <w:rPr>
          <w:rFonts w:ascii="Arial" w:hAnsi="Arial" w:eastAsia="Times New Roman"/>
          <w:sz w:val="24"/>
        </w:rPr>
        <w:tab/>
      </w:r>
      <w:r>
        <w:rPr>
          <w:rFonts w:ascii="Arial" w:hAnsi="Arial" w:eastAsia="Times New Roman"/>
          <w:sz w:val="24"/>
        </w:rPr>
        <w:t>Solution #1.</w:t>
      </w:r>
      <w:r>
        <w:rPr>
          <w:rFonts w:hint="eastAsia" w:ascii="Arial" w:hAnsi="Arial" w:eastAsia="宋体"/>
          <w:sz w:val="24"/>
          <w:lang w:val="en-US" w:eastAsia="zh-CN"/>
        </w:rPr>
        <w:t>4</w:t>
      </w:r>
      <w:r>
        <w:rPr>
          <w:rFonts w:ascii="Arial" w:hAnsi="Arial" w:eastAsia="Times New Roman"/>
          <w:sz w:val="24"/>
        </w:rPr>
        <w:t xml:space="preserve">: MME CDF/CGF based solution for </w:t>
      </w:r>
      <w:r>
        <w:rPr>
          <w:rFonts w:hint="eastAsia" w:ascii="Arial" w:hAnsi="Arial" w:eastAsia="等线"/>
          <w:sz w:val="24"/>
          <w:lang w:eastAsia="zh-CN"/>
        </w:rPr>
        <w:t>S&amp;F</w:t>
      </w:r>
      <w:r>
        <w:rPr>
          <w:rFonts w:ascii="Arial" w:hAnsi="Arial" w:eastAsia="Times New Roman"/>
          <w:sz w:val="24"/>
        </w:rPr>
        <w:t xml:space="preserve"> operation </w:t>
      </w:r>
      <w:r>
        <w:rPr>
          <w:rFonts w:hint="eastAsia" w:ascii="Arial" w:hAnsi="Arial" w:eastAsia="等线"/>
          <w:sz w:val="24"/>
          <w:lang w:eastAsia="zh-CN"/>
        </w:rPr>
        <w:t>of SMS service</w:t>
      </w:r>
    </w:p>
    <w:p w14:paraId="37199B2B">
      <w:pPr>
        <w:rPr>
          <w:rFonts w:eastAsia="Times New Roman"/>
          <w:lang w:eastAsia="zh-CN"/>
        </w:rPr>
      </w:pPr>
      <w:r>
        <w:rPr>
          <w:rFonts w:eastAsia="Times New Roman"/>
          <w:lang w:eastAsia="zh-CN"/>
        </w:rPr>
        <w:t xml:space="preserve">This </w:t>
      </w:r>
      <w:r>
        <w:rPr>
          <w:rFonts w:hint="eastAsia" w:eastAsia="Times New Roman"/>
          <w:lang w:eastAsia="zh-CN"/>
        </w:rPr>
        <w:t xml:space="preserve">solution </w:t>
      </w:r>
      <w:r>
        <w:rPr>
          <w:rFonts w:eastAsia="Times New Roman"/>
          <w:lang w:eastAsia="zh-CN"/>
        </w:rPr>
        <w:t xml:space="preserve">which relying on </w:t>
      </w:r>
      <w:r>
        <w:rPr>
          <w:rFonts w:hint="eastAsia" w:eastAsia="Times New Roman"/>
          <w:lang w:eastAsia="zh-CN"/>
        </w:rPr>
        <w:t xml:space="preserve">EPC offline </w:t>
      </w:r>
      <w:r>
        <w:rPr>
          <w:rFonts w:eastAsia="Times New Roman"/>
          <w:lang w:eastAsia="zh-CN"/>
        </w:rPr>
        <w:t>Charging System for</w:t>
      </w:r>
      <w:r>
        <w:rPr>
          <w:rFonts w:eastAsia="Times New Roman"/>
        </w:rPr>
        <w:t xml:space="preserve"> </w:t>
      </w:r>
      <w:r>
        <w:rPr>
          <w:rFonts w:eastAsia="Times New Roman"/>
          <w:lang w:eastAsia="zh-CN"/>
        </w:rPr>
        <w:t>store and forward satellite operation charging</w:t>
      </w:r>
      <w:r>
        <w:rPr>
          <w:rFonts w:hint="eastAsia" w:eastAsia="Times New Roman"/>
          <w:lang w:eastAsia="zh-CN"/>
        </w:rPr>
        <w:t xml:space="preserve">, </w:t>
      </w:r>
      <w:r>
        <w:rPr>
          <w:rFonts w:eastAsia="Times New Roman"/>
          <w:lang w:eastAsia="zh-CN"/>
        </w:rPr>
        <w:t>addresses the Key Issue#1</w:t>
      </w:r>
      <w:r>
        <w:rPr>
          <w:rFonts w:hint="eastAsia" w:eastAsia="Times New Roman"/>
          <w:lang w:eastAsia="zh-CN"/>
        </w:rPr>
        <w:t>.</w:t>
      </w:r>
      <w:r>
        <w:rPr>
          <w:rFonts w:eastAsia="Times New Roman"/>
          <w:lang w:eastAsia="zh-CN"/>
        </w:rPr>
        <w:t>1</w:t>
      </w:r>
      <w:r>
        <w:rPr>
          <w:rFonts w:hint="eastAsia" w:eastAsia="Times New Roman"/>
          <w:lang w:eastAsia="zh-CN"/>
        </w:rPr>
        <w:t xml:space="preserve"> and </w:t>
      </w:r>
      <w:r>
        <w:rPr>
          <w:rFonts w:eastAsia="Times New Roman"/>
          <w:lang w:eastAsia="zh-CN"/>
        </w:rPr>
        <w:t>Key Issue#1</w:t>
      </w:r>
      <w:r>
        <w:rPr>
          <w:rFonts w:hint="eastAsia" w:eastAsia="Times New Roman"/>
          <w:lang w:eastAsia="zh-CN"/>
        </w:rPr>
        <w:t>.2.</w:t>
      </w:r>
    </w:p>
    <w:p w14:paraId="6C6283C1">
      <w:pPr>
        <w:rPr>
          <w:rFonts w:eastAsia="Times New Roman"/>
          <w:lang w:eastAsia="zh-CN"/>
        </w:rPr>
      </w:pPr>
      <w:r>
        <w:rPr>
          <w:rFonts w:hint="eastAsia" w:eastAsia="Times New Roman"/>
          <w:lang w:eastAsia="zh-CN"/>
        </w:rPr>
        <w:t xml:space="preserve">As described in the </w:t>
      </w:r>
      <w:r>
        <w:rPr>
          <w:rFonts w:eastAsia="Times New Roman"/>
          <w:lang w:eastAsia="zh-CN"/>
        </w:rPr>
        <w:t>T</w:t>
      </w:r>
      <w:r>
        <w:rPr>
          <w:rFonts w:hint="eastAsia" w:eastAsia="Times New Roman"/>
          <w:lang w:eastAsia="zh-CN"/>
        </w:rPr>
        <w:t>R 23.700-29</w:t>
      </w:r>
      <w:r>
        <w:rPr>
          <w:rFonts w:eastAsia="Times New Roman"/>
          <w:lang w:eastAsia="zh-CN"/>
        </w:rPr>
        <w:t xml:space="preserve"> [</w:t>
      </w:r>
      <w:r>
        <w:rPr>
          <w:rFonts w:hint="eastAsia" w:eastAsia="Times New Roman"/>
          <w:lang w:eastAsia="zh-CN"/>
        </w:rPr>
        <w:t>3</w:t>
      </w:r>
      <w:r>
        <w:rPr>
          <w:rFonts w:eastAsia="Times New Roman"/>
          <w:lang w:eastAsia="zh-CN"/>
        </w:rPr>
        <w:t>]</w:t>
      </w:r>
      <w:r>
        <w:rPr>
          <w:rFonts w:hint="eastAsia" w:eastAsia="Times New Roman"/>
          <w:lang w:eastAsia="zh-CN"/>
        </w:rPr>
        <w:t xml:space="preserve">, </w:t>
      </w:r>
      <w:r>
        <w:rPr>
          <w:rFonts w:eastAsia="Times New Roman"/>
          <w:lang w:eastAsia="zh-CN"/>
        </w:rPr>
        <w:t>S&amp;F Satellite operation is especially suited for the delivery of delay-tolerant/non-real-time satellite services (i.e. CIoT/MTC, SMS)</w:t>
      </w:r>
      <w:r>
        <w:rPr>
          <w:rFonts w:hint="eastAsia" w:eastAsia="Times New Roman"/>
          <w:lang w:eastAsia="zh-CN"/>
        </w:rPr>
        <w:t xml:space="preserve"> that</w:t>
      </w:r>
      <w:r>
        <w:rPr>
          <w:rFonts w:eastAsia="Times New Roman"/>
          <w:lang w:eastAsia="zh-CN"/>
        </w:rPr>
        <w:t xml:space="preserve"> have been supported in the Rel-19.</w:t>
      </w:r>
      <w:r>
        <w:rPr>
          <w:rFonts w:hint="eastAsia" w:eastAsia="Times New Roman"/>
          <w:lang w:eastAsia="zh-CN"/>
        </w:rPr>
        <w:t xml:space="preserve"> As described in the </w:t>
      </w:r>
      <w:r>
        <w:rPr>
          <w:rFonts w:eastAsia="Times New Roman"/>
          <w:lang w:eastAsia="zh-CN"/>
        </w:rPr>
        <w:t>T</w:t>
      </w:r>
      <w:r>
        <w:rPr>
          <w:rFonts w:hint="eastAsia" w:eastAsia="Times New Roman"/>
          <w:lang w:eastAsia="zh-CN"/>
        </w:rPr>
        <w:t>S</w:t>
      </w:r>
      <w:r>
        <w:rPr>
          <w:rFonts w:eastAsia="Times New Roman"/>
          <w:lang w:eastAsia="zh-CN"/>
        </w:rPr>
        <w:t xml:space="preserve"> 23.</w:t>
      </w:r>
      <w:r>
        <w:rPr>
          <w:rFonts w:hint="eastAsia" w:eastAsia="Times New Roman"/>
          <w:lang w:eastAsia="zh-CN"/>
        </w:rPr>
        <w:t>401</w:t>
      </w:r>
      <w:r>
        <w:rPr>
          <w:rFonts w:eastAsia="Times New Roman"/>
          <w:lang w:eastAsia="zh-CN"/>
        </w:rPr>
        <w:t xml:space="preserve"> [</w:t>
      </w:r>
      <w:r>
        <w:rPr>
          <w:rFonts w:hint="eastAsia" w:eastAsia="Times New Roman"/>
          <w:lang w:eastAsia="zh-CN"/>
        </w:rPr>
        <w:t>5</w:t>
      </w:r>
      <w:r>
        <w:rPr>
          <w:rFonts w:eastAsia="Times New Roman"/>
          <w:lang w:eastAsia="zh-CN"/>
        </w:rPr>
        <w:t>]</w:t>
      </w:r>
      <w:r>
        <w:rPr>
          <w:rFonts w:hint="eastAsia" w:eastAsia="Times New Roman"/>
          <w:lang w:eastAsia="zh-CN"/>
        </w:rPr>
        <w:t xml:space="preserve">, </w:t>
      </w:r>
      <w:r>
        <w:rPr>
          <w:rFonts w:eastAsia="Times New Roman"/>
          <w:lang w:eastAsia="zh-CN"/>
        </w:rPr>
        <w:t>the UE</w:t>
      </w:r>
      <w:r>
        <w:rPr>
          <w:rFonts w:hint="eastAsia" w:eastAsia="Times New Roman"/>
          <w:lang w:eastAsia="zh-CN"/>
        </w:rPr>
        <w:t xml:space="preserve"> </w:t>
      </w:r>
      <w:r>
        <w:rPr>
          <w:rFonts w:eastAsia="Times New Roman"/>
          <w:lang w:eastAsia="zh-CN"/>
        </w:rPr>
        <w:t>registers in S&amp;F mode to access S&amp;F-based services from E-UTRAN satellite access running in S&amp;F mode</w:t>
      </w:r>
      <w:r>
        <w:rPr>
          <w:rFonts w:hint="eastAsia" w:eastAsia="Times New Roman"/>
          <w:lang w:eastAsia="zh-CN"/>
        </w:rPr>
        <w:t>.</w:t>
      </w:r>
      <w:r>
        <w:rPr>
          <w:rFonts w:eastAsia="Times New Roman"/>
        </w:rPr>
        <w:t xml:space="preserve"> </w:t>
      </w:r>
      <w:r>
        <w:rPr>
          <w:rFonts w:hint="eastAsia" w:eastAsia="Times New Roman"/>
          <w:lang w:eastAsia="zh-CN"/>
        </w:rPr>
        <w:t>The</w:t>
      </w:r>
      <w:r>
        <w:rPr>
          <w:rFonts w:eastAsia="Times New Roman"/>
        </w:rPr>
        <w:t xml:space="preserve"> attach</w:t>
      </w:r>
      <w:r>
        <w:rPr>
          <w:rFonts w:hint="eastAsia" w:eastAsia="Times New Roman"/>
          <w:lang w:eastAsia="zh-CN"/>
        </w:rPr>
        <w:t xml:space="preserve"> procedure for </w:t>
      </w:r>
      <w:r>
        <w:rPr>
          <w:rFonts w:eastAsia="Times New Roman"/>
        </w:rPr>
        <w:t>S&amp;F-based services may use one or more satellites, depending on the deployment and implementation options.</w:t>
      </w:r>
      <w:r>
        <w:rPr>
          <w:rFonts w:hint="eastAsia" w:eastAsia="Times New Roman"/>
          <w:lang w:eastAsia="zh-CN"/>
        </w:rPr>
        <w:t xml:space="preserve"> On-board MME determines </w:t>
      </w:r>
      <w:r>
        <w:rPr>
          <w:rFonts w:eastAsia="Times New Roman"/>
          <w:lang w:eastAsia="zh-CN"/>
        </w:rPr>
        <w:t>a list of satellites (i.e. S&amp;F Monitoring list) from the same (UE selected) PLMN with which UE can attempt to</w:t>
      </w:r>
      <w:r>
        <w:rPr>
          <w:rFonts w:hint="eastAsia" w:eastAsia="Times New Roman"/>
          <w:lang w:eastAsia="zh-CN"/>
        </w:rPr>
        <w:t xml:space="preserve"> use to finish the attach procedure. </w:t>
      </w:r>
    </w:p>
    <w:p w14:paraId="1A6579BA">
      <w:pPr>
        <w:rPr>
          <w:rFonts w:eastAsia="Times New Roman"/>
          <w:lang w:eastAsia="zh-CN"/>
        </w:rPr>
      </w:pPr>
      <w:r>
        <w:rPr>
          <w:rFonts w:eastAsia="Times New Roman"/>
          <w:lang w:eastAsia="zh-CN"/>
        </w:rPr>
        <w:t>For</w:t>
      </w:r>
      <w:r>
        <w:rPr>
          <w:rFonts w:hint="eastAsia" w:eastAsia="Times New Roman"/>
          <w:lang w:eastAsia="zh-CN"/>
        </w:rPr>
        <w:t xml:space="preserve"> the MME split architecture, the </w:t>
      </w:r>
      <w:r>
        <w:rPr>
          <w:rFonts w:eastAsia="Times New Roman"/>
          <w:lang w:eastAsia="zh-CN"/>
        </w:rPr>
        <w:t>CDF/CGF</w:t>
      </w:r>
      <w:r>
        <w:rPr>
          <w:rFonts w:hint="eastAsia" w:eastAsia="Times New Roman"/>
          <w:lang w:eastAsia="zh-CN"/>
        </w:rPr>
        <w:t xml:space="preserve"> may be deployed on the ground. </w:t>
      </w:r>
      <w:r>
        <w:rPr>
          <w:rFonts w:eastAsia="Times New Roman"/>
          <w:lang w:eastAsia="zh-CN"/>
        </w:rPr>
        <w:t>The MME ground together with the MME onboard behaves jointly as a single MME entity and the UE context is synchronized between them. Each MME-onboard is associated with a different Satellite ID identifier. The high level of the MME split architecture is shown below:</w:t>
      </w:r>
    </w:p>
    <w:p w14:paraId="41FB9CBA">
      <w:pPr>
        <w:jc w:val="center"/>
        <w:rPr>
          <w:rFonts w:eastAsia="Times New Roman"/>
          <w:lang w:eastAsia="zh-CN"/>
        </w:rPr>
      </w:pPr>
      <w:r>
        <w:rPr>
          <w:lang w:bidi="ar-IQ"/>
        </w:rPr>
        <w:object>
          <v:shape id="_x0000_i1038" o:spt="75" type="#_x0000_t75" style="height:278pt;width:452.5pt;" o:ole="t" filled="f" o:preferrelative="t" stroked="f" coordsize="21600,21600">
            <v:path/>
            <v:fill on="f" focussize="0,0"/>
            <v:stroke on="f" joinstyle="miter"/>
            <v:imagedata r:id="rId32" o:title=""/>
            <o:lock v:ext="edit" aspectratio="t"/>
            <w10:wrap type="none"/>
            <w10:anchorlock/>
          </v:shape>
          <o:OLEObject Type="Embed" ProgID="Visio.Drawing.11" ShapeID="_x0000_i1038" DrawAspect="Content" ObjectID="_1468075737" r:id="rId31">
            <o:LockedField>false</o:LockedField>
          </o:OLEObject>
        </w:object>
      </w:r>
    </w:p>
    <w:p w14:paraId="6CB86256">
      <w:pPr>
        <w:keepLines/>
        <w:spacing w:after="240"/>
        <w:jc w:val="center"/>
        <w:rPr>
          <w:rFonts w:ascii="Arial" w:hAnsi="Arial" w:eastAsia="Times New Roman"/>
          <w:b/>
          <w:lang w:eastAsia="zh-CN"/>
        </w:rPr>
      </w:pPr>
      <w:r>
        <w:rPr>
          <w:rFonts w:ascii="Arial" w:hAnsi="Arial" w:eastAsia="Times New Roman"/>
          <w:b/>
        </w:rPr>
        <w:t xml:space="preserve">Figure </w:t>
      </w:r>
      <w:r>
        <w:rPr>
          <w:rFonts w:hint="eastAsia" w:ascii="Arial" w:hAnsi="Arial" w:eastAsia="Times New Roman"/>
          <w:b/>
          <w:lang w:eastAsia="zh-CN"/>
        </w:rPr>
        <w:t>6</w:t>
      </w:r>
      <w:r>
        <w:rPr>
          <w:rFonts w:ascii="Arial" w:hAnsi="Arial" w:eastAsia="Times New Roman"/>
          <w:b/>
        </w:rPr>
        <w:t>.</w:t>
      </w:r>
      <w:r>
        <w:rPr>
          <w:rFonts w:hint="eastAsia" w:ascii="Arial" w:hAnsi="Arial" w:eastAsia="Times New Roman"/>
          <w:b/>
          <w:lang w:eastAsia="zh-CN"/>
        </w:rPr>
        <w:t>1.4.</w:t>
      </w:r>
      <w:r>
        <w:rPr>
          <w:rFonts w:hint="eastAsia" w:ascii="Arial" w:hAnsi="Arial"/>
          <w:b/>
          <w:lang w:val="en-US" w:eastAsia="zh-CN"/>
        </w:rPr>
        <w:t>4</w:t>
      </w:r>
      <w:r>
        <w:rPr>
          <w:rFonts w:hint="eastAsia" w:ascii="Arial" w:hAnsi="Arial" w:eastAsia="Times New Roman"/>
          <w:b/>
          <w:lang w:eastAsia="zh-CN"/>
        </w:rPr>
        <w:t>-1</w:t>
      </w:r>
      <w:r>
        <w:rPr>
          <w:rFonts w:ascii="Arial" w:hAnsi="Arial" w:eastAsia="Times New Roman"/>
          <w:b/>
        </w:rPr>
        <w:t xml:space="preserve">: MME split </w:t>
      </w:r>
      <w:r>
        <w:rPr>
          <w:rFonts w:hint="eastAsia" w:ascii="Arial" w:hAnsi="Arial" w:eastAsia="Times New Roman"/>
          <w:b/>
          <w:lang w:eastAsia="zh-CN"/>
        </w:rPr>
        <w:t>charging</w:t>
      </w:r>
      <w:r>
        <w:rPr>
          <w:rFonts w:ascii="Arial" w:hAnsi="Arial" w:eastAsia="Times New Roman"/>
          <w:b/>
        </w:rPr>
        <w:t xml:space="preserve"> architecture</w:t>
      </w:r>
    </w:p>
    <w:p w14:paraId="78A1641E">
      <w:pPr>
        <w:rPr>
          <w:rFonts w:eastAsia="Times New Roman"/>
          <w:lang w:eastAsia="zh-CN"/>
        </w:rPr>
      </w:pPr>
      <w:r>
        <w:rPr>
          <w:rFonts w:hint="eastAsia" w:eastAsia="Times New Roman"/>
          <w:lang w:eastAsia="zh-CN"/>
        </w:rPr>
        <w:t>T</w:t>
      </w:r>
      <w:r>
        <w:rPr>
          <w:rFonts w:eastAsia="Times New Roman"/>
          <w:lang w:eastAsia="zh-CN"/>
        </w:rPr>
        <w:t xml:space="preserve">he </w:t>
      </w:r>
      <w:r>
        <w:rPr>
          <w:rFonts w:hint="eastAsia" w:eastAsia="Times New Roman"/>
          <w:lang w:eastAsia="zh-CN"/>
        </w:rPr>
        <w:t>MME-ground</w:t>
      </w:r>
      <w:r>
        <w:rPr>
          <w:rFonts w:eastAsia="Times New Roman"/>
          <w:lang w:eastAsia="zh-CN"/>
        </w:rPr>
        <w:t xml:space="preserve"> reports charging information to CGF or Billing Domain about satellite access</w:t>
      </w:r>
      <w:r>
        <w:rPr>
          <w:rFonts w:eastAsia="Times New Roman"/>
        </w:rPr>
        <w:t xml:space="preserve"> </w:t>
      </w:r>
      <w:r>
        <w:rPr>
          <w:rFonts w:eastAsia="Times New Roman"/>
          <w:lang w:eastAsia="zh-CN"/>
        </w:rPr>
        <w:t>running in S&amp;F mode</w:t>
      </w:r>
      <w:r>
        <w:rPr>
          <w:rFonts w:hint="eastAsia" w:eastAsia="Times New Roman"/>
          <w:lang w:eastAsia="zh-CN"/>
        </w:rPr>
        <w:t xml:space="preserve"> with</w:t>
      </w:r>
      <w:r>
        <w:rPr>
          <w:rFonts w:eastAsia="Times New Roman"/>
          <w:lang w:eastAsia="zh-CN"/>
        </w:rPr>
        <w:t xml:space="preserve"> </w:t>
      </w:r>
      <w:r>
        <w:rPr>
          <w:rFonts w:hint="eastAsia" w:eastAsia="Times New Roman"/>
          <w:lang w:eastAsia="zh-CN"/>
        </w:rPr>
        <w:t xml:space="preserve">the following trigger </w:t>
      </w:r>
      <w:r>
        <w:rPr>
          <w:rFonts w:eastAsia="Times New Roman"/>
          <w:lang w:eastAsia="zh-CN"/>
        </w:rPr>
        <w:t>events:</w:t>
      </w:r>
    </w:p>
    <w:p w14:paraId="628ABBDF">
      <w:pPr>
        <w:ind w:left="568" w:hanging="284"/>
        <w:rPr>
          <w:rFonts w:eastAsia="Times New Roman"/>
          <w:lang w:eastAsia="zh-CN" w:bidi="ar-IQ"/>
        </w:rPr>
      </w:pPr>
      <w:r>
        <w:rPr>
          <w:rFonts w:eastAsia="Times New Roman"/>
          <w:lang w:bidi="ar-IQ"/>
        </w:rPr>
        <w:t>-</w:t>
      </w:r>
      <w:r>
        <w:rPr>
          <w:rFonts w:eastAsia="Times New Roman"/>
          <w:lang w:bidi="ar-IQ"/>
        </w:rPr>
        <w:tab/>
      </w:r>
      <w:r>
        <w:rPr>
          <w:rFonts w:eastAsia="Times New Roman"/>
          <w:lang w:bidi="ar-IQ"/>
        </w:rPr>
        <w:t xml:space="preserve">Short Message sent by a UE via the MME </w:t>
      </w:r>
      <w:r>
        <w:rPr>
          <w:rFonts w:hint="eastAsia" w:eastAsia="Times New Roman"/>
          <w:lang w:eastAsia="zh-CN" w:bidi="ar-IQ"/>
        </w:rPr>
        <w:t>onboard</w:t>
      </w:r>
      <w:r>
        <w:rPr>
          <w:rFonts w:eastAsia="Times New Roman"/>
          <w:lang w:bidi="ar-IQ"/>
        </w:rPr>
        <w:t xml:space="preserve"> (M</w:t>
      </w:r>
      <w:r>
        <w:rPr>
          <w:rFonts w:hint="eastAsia" w:eastAsia="Times New Roman"/>
          <w:lang w:eastAsia="zh-CN" w:bidi="ar-IQ"/>
        </w:rPr>
        <w:t>O</w:t>
      </w:r>
      <w:r>
        <w:rPr>
          <w:rFonts w:eastAsia="Times New Roman"/>
          <w:lang w:bidi="ar-IQ"/>
        </w:rPr>
        <w:t xml:space="preserve"> direction)</w:t>
      </w:r>
      <w:r>
        <w:rPr>
          <w:rFonts w:hint="eastAsia" w:eastAsia="Times New Roman"/>
          <w:lang w:eastAsia="zh-CN" w:bidi="ar-IQ"/>
        </w:rPr>
        <w:t xml:space="preserve"> to</w:t>
      </w:r>
      <w:r>
        <w:rPr>
          <w:rFonts w:eastAsia="Times New Roman"/>
          <w:lang w:bidi="ar-IQ"/>
        </w:rPr>
        <w:t xml:space="preserve"> the SMSC.</w:t>
      </w:r>
    </w:p>
    <w:p w14:paraId="7F564648">
      <w:pPr>
        <w:ind w:left="568" w:hanging="284"/>
        <w:rPr>
          <w:rFonts w:eastAsia="Times New Roman"/>
          <w:lang w:eastAsia="zh-CN" w:bidi="ar-IQ"/>
        </w:rPr>
      </w:pPr>
      <w:r>
        <w:rPr>
          <w:rFonts w:eastAsia="Times New Roman"/>
          <w:lang w:bidi="ar-IQ"/>
        </w:rPr>
        <w:t>-</w:t>
      </w:r>
      <w:r>
        <w:rPr>
          <w:rFonts w:eastAsia="Times New Roman"/>
          <w:lang w:bidi="ar-IQ"/>
        </w:rPr>
        <w:tab/>
      </w:r>
      <w:r>
        <w:rPr>
          <w:rFonts w:eastAsia="Times New Roman"/>
          <w:lang w:bidi="ar-IQ"/>
        </w:rPr>
        <w:t xml:space="preserve">Short Message received by a UE via the MME </w:t>
      </w:r>
      <w:r>
        <w:rPr>
          <w:rFonts w:hint="eastAsia" w:eastAsia="Times New Roman"/>
          <w:lang w:eastAsia="zh-CN" w:bidi="ar-IQ"/>
        </w:rPr>
        <w:t>onboard</w:t>
      </w:r>
      <w:r>
        <w:rPr>
          <w:rFonts w:eastAsia="Times New Roman"/>
          <w:lang w:bidi="ar-IQ"/>
        </w:rPr>
        <w:t xml:space="preserve"> (MT direction) from the SMSC</w:t>
      </w:r>
      <w:r>
        <w:rPr>
          <w:rFonts w:hint="eastAsia" w:eastAsia="Times New Roman"/>
          <w:lang w:eastAsia="zh-CN" w:bidi="ar-IQ"/>
        </w:rPr>
        <w:t>.</w:t>
      </w:r>
    </w:p>
    <w:p w14:paraId="2BD3240E">
      <w:pPr>
        <w:rPr>
          <w:rFonts w:eastAsia="Times New Roman"/>
          <w:lang w:eastAsia="zh-CN"/>
        </w:rPr>
      </w:pPr>
      <w:r>
        <w:rPr>
          <w:rFonts w:eastAsia="Times New Roman"/>
          <w:lang w:eastAsia="zh-CN"/>
        </w:rPr>
        <w:t>F</w:t>
      </w:r>
      <w:r>
        <w:rPr>
          <w:rFonts w:hint="eastAsia" w:eastAsia="Times New Roman"/>
          <w:lang w:eastAsia="zh-CN"/>
        </w:rPr>
        <w:t xml:space="preserve">or the whole EPC onboard </w:t>
      </w:r>
      <w:r>
        <w:rPr>
          <w:rFonts w:eastAsia="Times New Roman"/>
          <w:lang w:eastAsia="zh-CN"/>
        </w:rPr>
        <w:t>architectu</w:t>
      </w:r>
      <w:r>
        <w:rPr>
          <w:rFonts w:hint="eastAsia" w:eastAsia="Times New Roman"/>
          <w:lang w:eastAsia="zh-CN"/>
        </w:rPr>
        <w:t xml:space="preserve">re, the </w:t>
      </w:r>
      <w:r>
        <w:rPr>
          <w:rFonts w:eastAsia="Times New Roman"/>
          <w:lang w:eastAsia="zh-CN"/>
        </w:rPr>
        <w:t>CDF/CGF</w:t>
      </w:r>
      <w:r>
        <w:rPr>
          <w:rFonts w:hint="eastAsia" w:eastAsia="Times New Roman"/>
          <w:lang w:eastAsia="zh-CN"/>
        </w:rPr>
        <w:t xml:space="preserve"> may be deployed on the satellite. The high level of the whole EPC on-board </w:t>
      </w:r>
      <w:r>
        <w:rPr>
          <w:rFonts w:eastAsia="Times New Roman"/>
          <w:lang w:eastAsia="zh-CN"/>
        </w:rPr>
        <w:t>architectu</w:t>
      </w:r>
      <w:r>
        <w:rPr>
          <w:rFonts w:hint="eastAsia" w:eastAsia="Times New Roman"/>
          <w:lang w:eastAsia="zh-CN"/>
        </w:rPr>
        <w:t>re is shown below:</w:t>
      </w:r>
    </w:p>
    <w:p w14:paraId="5E1AF624">
      <w:pPr>
        <w:jc w:val="center"/>
        <w:rPr>
          <w:rFonts w:eastAsia="Times New Roman"/>
          <w:lang w:eastAsia="zh-CN"/>
        </w:rPr>
      </w:pPr>
      <w:r>
        <w:rPr>
          <w:lang w:bidi="ar-IQ"/>
        </w:rPr>
        <w:object>
          <v:shape id="_x0000_i1039" o:spt="75" type="#_x0000_t75" style="height:272pt;width:323pt;" o:ole="t" filled="f" o:preferrelative="t" stroked="f" coordsize="21600,21600">
            <v:path/>
            <v:fill on="f" focussize="0,0"/>
            <v:stroke on="f" joinstyle="miter"/>
            <v:imagedata r:id="rId34" o:title=""/>
            <o:lock v:ext="edit" aspectratio="t"/>
            <w10:wrap type="none"/>
            <w10:anchorlock/>
          </v:shape>
          <o:OLEObject Type="Embed" ProgID="Visio.Drawing.11" ShapeID="_x0000_i1039" DrawAspect="Content" ObjectID="_1468075738" r:id="rId33">
            <o:LockedField>false</o:LockedField>
          </o:OLEObject>
        </w:object>
      </w:r>
    </w:p>
    <w:p w14:paraId="4B61A0BD">
      <w:pPr>
        <w:keepLines/>
        <w:spacing w:after="240"/>
        <w:jc w:val="center"/>
        <w:rPr>
          <w:rFonts w:ascii="Arial" w:hAnsi="Arial" w:eastAsia="Times New Roman"/>
          <w:b/>
          <w:lang w:eastAsia="zh-CN"/>
        </w:rPr>
      </w:pPr>
      <w:r>
        <w:rPr>
          <w:rFonts w:ascii="Arial" w:hAnsi="Arial" w:eastAsia="Times New Roman"/>
          <w:b/>
        </w:rPr>
        <w:t xml:space="preserve">Figure </w:t>
      </w:r>
      <w:r>
        <w:rPr>
          <w:rFonts w:hint="eastAsia" w:ascii="Arial" w:hAnsi="Arial" w:eastAsia="Times New Roman"/>
          <w:b/>
          <w:lang w:eastAsia="zh-CN"/>
        </w:rPr>
        <w:t>6</w:t>
      </w:r>
      <w:r>
        <w:rPr>
          <w:rFonts w:ascii="Arial" w:hAnsi="Arial" w:eastAsia="Times New Roman"/>
          <w:b/>
        </w:rPr>
        <w:t>.</w:t>
      </w:r>
      <w:r>
        <w:rPr>
          <w:rFonts w:hint="eastAsia" w:ascii="Arial" w:hAnsi="Arial" w:eastAsia="Times New Roman"/>
          <w:b/>
          <w:lang w:eastAsia="zh-CN"/>
        </w:rPr>
        <w:t>1.4.</w:t>
      </w:r>
      <w:r>
        <w:rPr>
          <w:rFonts w:hint="eastAsia" w:ascii="Arial" w:hAnsi="Arial"/>
          <w:b/>
          <w:lang w:val="en-US" w:eastAsia="zh-CN"/>
        </w:rPr>
        <w:t>4</w:t>
      </w:r>
      <w:r>
        <w:rPr>
          <w:rFonts w:hint="eastAsia" w:ascii="Arial" w:hAnsi="Arial" w:eastAsia="Times New Roman"/>
          <w:b/>
          <w:lang w:eastAsia="zh-CN"/>
        </w:rPr>
        <w:t>-2</w:t>
      </w:r>
      <w:r>
        <w:rPr>
          <w:rFonts w:ascii="Arial" w:hAnsi="Arial" w:eastAsia="Times New Roman"/>
          <w:b/>
        </w:rPr>
        <w:t xml:space="preserve">: </w:t>
      </w:r>
      <w:r>
        <w:rPr>
          <w:rFonts w:hint="eastAsia" w:ascii="Arial" w:hAnsi="Arial" w:eastAsia="Times New Roman"/>
          <w:b/>
          <w:lang w:eastAsia="zh-CN"/>
        </w:rPr>
        <w:t>W</w:t>
      </w:r>
      <w:r>
        <w:rPr>
          <w:rFonts w:ascii="Arial" w:hAnsi="Arial" w:eastAsia="Times New Roman"/>
          <w:b/>
        </w:rPr>
        <w:t xml:space="preserve">hole EPC on-board </w:t>
      </w:r>
      <w:r>
        <w:rPr>
          <w:rFonts w:hint="eastAsia" w:ascii="Arial" w:hAnsi="Arial" w:eastAsia="Times New Roman"/>
          <w:b/>
          <w:lang w:eastAsia="zh-CN"/>
        </w:rPr>
        <w:t xml:space="preserve">charging </w:t>
      </w:r>
      <w:r>
        <w:rPr>
          <w:rFonts w:ascii="Arial" w:hAnsi="Arial" w:eastAsia="Times New Roman"/>
          <w:b/>
        </w:rPr>
        <w:t>architecture</w:t>
      </w:r>
    </w:p>
    <w:p w14:paraId="7B604E72">
      <w:pPr>
        <w:rPr>
          <w:rFonts w:eastAsia="Times New Roman"/>
          <w:lang w:eastAsia="zh-CN"/>
        </w:rPr>
      </w:pPr>
      <w:r>
        <w:rPr>
          <w:rFonts w:eastAsia="Times New Roman"/>
          <w:lang w:eastAsia="zh-CN"/>
        </w:rPr>
        <w:t xml:space="preserve">The </w:t>
      </w:r>
      <w:r>
        <w:rPr>
          <w:rFonts w:hint="eastAsia" w:eastAsia="Times New Roman"/>
          <w:lang w:eastAsia="zh-CN"/>
        </w:rPr>
        <w:t>MME onboard</w:t>
      </w:r>
      <w:r>
        <w:rPr>
          <w:rFonts w:eastAsia="Times New Roman"/>
          <w:lang w:eastAsia="zh-CN"/>
        </w:rPr>
        <w:t xml:space="preserve"> reports charging information to CGF or Billing Domain about satellite access</w:t>
      </w:r>
      <w:r>
        <w:rPr>
          <w:rFonts w:eastAsia="Times New Roman"/>
        </w:rPr>
        <w:t xml:space="preserve"> </w:t>
      </w:r>
      <w:r>
        <w:rPr>
          <w:rFonts w:eastAsia="Times New Roman"/>
          <w:lang w:eastAsia="zh-CN"/>
        </w:rPr>
        <w:t>running in S&amp;F mode</w:t>
      </w:r>
      <w:r>
        <w:rPr>
          <w:rFonts w:hint="eastAsia" w:eastAsia="Times New Roman"/>
          <w:lang w:eastAsia="zh-CN"/>
        </w:rPr>
        <w:t xml:space="preserve"> with</w:t>
      </w:r>
      <w:r>
        <w:rPr>
          <w:rFonts w:eastAsia="Times New Roman"/>
          <w:lang w:eastAsia="zh-CN"/>
        </w:rPr>
        <w:t xml:space="preserve"> </w:t>
      </w:r>
      <w:r>
        <w:rPr>
          <w:rFonts w:hint="eastAsia" w:eastAsia="Times New Roman"/>
          <w:lang w:eastAsia="zh-CN"/>
        </w:rPr>
        <w:t xml:space="preserve">the following trigger </w:t>
      </w:r>
      <w:r>
        <w:rPr>
          <w:rFonts w:eastAsia="Times New Roman"/>
          <w:lang w:eastAsia="zh-CN"/>
        </w:rPr>
        <w:t>events:</w:t>
      </w:r>
    </w:p>
    <w:p w14:paraId="38AE58CF">
      <w:pPr>
        <w:ind w:left="568" w:hanging="284"/>
        <w:rPr>
          <w:rFonts w:eastAsia="Times New Roman"/>
          <w:lang w:eastAsia="zh-CN" w:bidi="ar-IQ"/>
        </w:rPr>
      </w:pPr>
      <w:r>
        <w:rPr>
          <w:rFonts w:eastAsia="Times New Roman"/>
          <w:lang w:bidi="ar-IQ"/>
        </w:rPr>
        <w:t>-</w:t>
      </w:r>
      <w:r>
        <w:rPr>
          <w:rFonts w:eastAsia="Times New Roman"/>
          <w:lang w:bidi="ar-IQ"/>
        </w:rPr>
        <w:tab/>
      </w:r>
      <w:r>
        <w:rPr>
          <w:rFonts w:eastAsia="Times New Roman"/>
          <w:lang w:bidi="ar-IQ"/>
        </w:rPr>
        <w:t xml:space="preserve">Short Message sent by a UE via the MME </w:t>
      </w:r>
      <w:r>
        <w:rPr>
          <w:rFonts w:hint="eastAsia" w:eastAsia="Times New Roman"/>
          <w:lang w:eastAsia="zh-CN" w:bidi="ar-IQ"/>
        </w:rPr>
        <w:t>onboard</w:t>
      </w:r>
      <w:r>
        <w:rPr>
          <w:rFonts w:eastAsia="Times New Roman"/>
          <w:lang w:bidi="ar-IQ"/>
        </w:rPr>
        <w:t xml:space="preserve"> (M</w:t>
      </w:r>
      <w:r>
        <w:rPr>
          <w:rFonts w:hint="eastAsia" w:eastAsia="Times New Roman"/>
          <w:lang w:eastAsia="zh-CN" w:bidi="ar-IQ"/>
        </w:rPr>
        <w:t>O</w:t>
      </w:r>
      <w:r>
        <w:rPr>
          <w:rFonts w:eastAsia="Times New Roman"/>
          <w:lang w:bidi="ar-IQ"/>
        </w:rPr>
        <w:t xml:space="preserve"> direction)</w:t>
      </w:r>
      <w:r>
        <w:rPr>
          <w:rFonts w:hint="eastAsia" w:eastAsia="Times New Roman"/>
          <w:lang w:eastAsia="zh-CN" w:bidi="ar-IQ"/>
        </w:rPr>
        <w:t xml:space="preserve"> to</w:t>
      </w:r>
      <w:r>
        <w:rPr>
          <w:rFonts w:eastAsia="Times New Roman"/>
          <w:lang w:bidi="ar-IQ"/>
        </w:rPr>
        <w:t xml:space="preserve"> the SMSC.</w:t>
      </w:r>
    </w:p>
    <w:p w14:paraId="1391DE89">
      <w:pPr>
        <w:ind w:left="568" w:hanging="284"/>
        <w:rPr>
          <w:rFonts w:eastAsia="Times New Roman"/>
          <w:lang w:eastAsia="zh-CN" w:bidi="ar-IQ"/>
        </w:rPr>
      </w:pPr>
      <w:r>
        <w:rPr>
          <w:rFonts w:eastAsia="Times New Roman"/>
          <w:lang w:bidi="ar-IQ"/>
        </w:rPr>
        <w:t>-</w:t>
      </w:r>
      <w:r>
        <w:rPr>
          <w:rFonts w:eastAsia="Times New Roman"/>
          <w:lang w:bidi="ar-IQ"/>
        </w:rPr>
        <w:tab/>
      </w:r>
      <w:r>
        <w:rPr>
          <w:rFonts w:eastAsia="Times New Roman"/>
          <w:lang w:bidi="ar-IQ"/>
        </w:rPr>
        <w:t xml:space="preserve">Short Message received by a UE via the MME </w:t>
      </w:r>
      <w:r>
        <w:rPr>
          <w:rFonts w:hint="eastAsia" w:eastAsia="Times New Roman"/>
          <w:lang w:eastAsia="zh-CN" w:bidi="ar-IQ"/>
        </w:rPr>
        <w:t>onboard</w:t>
      </w:r>
      <w:r>
        <w:rPr>
          <w:rFonts w:eastAsia="Times New Roman"/>
          <w:lang w:bidi="ar-IQ"/>
        </w:rPr>
        <w:t xml:space="preserve"> (MT direction) from the SMSC.</w:t>
      </w:r>
    </w:p>
    <w:p w14:paraId="5E12DF5F">
      <w:pPr>
        <w:rPr>
          <w:rFonts w:eastAsia="Times New Roman"/>
          <w:lang w:eastAsia="zh-CN"/>
        </w:rPr>
      </w:pPr>
      <w:r>
        <w:rPr>
          <w:rFonts w:hint="eastAsia" w:eastAsia="Times New Roman"/>
          <w:lang w:eastAsia="zh-CN"/>
        </w:rPr>
        <w:t>T</w:t>
      </w:r>
      <w:r>
        <w:rPr>
          <w:rFonts w:eastAsia="Times New Roman"/>
          <w:lang w:eastAsia="zh-CN"/>
        </w:rPr>
        <w:t>able 6.1.4.</w:t>
      </w:r>
      <w:r>
        <w:rPr>
          <w:rFonts w:hint="eastAsia"/>
          <w:lang w:val="en-US" w:eastAsia="zh-CN"/>
        </w:rPr>
        <w:t>4</w:t>
      </w:r>
      <w:r>
        <w:rPr>
          <w:rFonts w:eastAsia="Times New Roman"/>
          <w:lang w:eastAsia="zh-CN"/>
        </w:rPr>
        <w:t xml:space="preserve">-1 shows the </w:t>
      </w:r>
      <w:r>
        <w:rPr>
          <w:rFonts w:hint="eastAsia" w:eastAsia="Times New Roman"/>
          <w:lang w:eastAsia="zh-CN"/>
        </w:rPr>
        <w:t xml:space="preserve">enhancements needed </w:t>
      </w:r>
      <w:r>
        <w:rPr>
          <w:rFonts w:eastAsia="Times New Roman"/>
          <w:lang w:eastAsia="zh-CN"/>
        </w:rPr>
        <w:t>for S-SMO-CDR</w:t>
      </w:r>
      <w:r>
        <w:rPr>
          <w:rFonts w:hint="eastAsia" w:eastAsia="Times New Roman"/>
          <w:lang w:eastAsia="zh-CN"/>
        </w:rPr>
        <w:t xml:space="preserve"> </w:t>
      </w:r>
      <w:r>
        <w:rPr>
          <w:rFonts w:eastAsia="Times New Roman"/>
          <w:lang w:eastAsia="zh-CN"/>
        </w:rPr>
        <w:t>and S-SMT-CDR</w:t>
      </w:r>
      <w:r>
        <w:rPr>
          <w:rFonts w:hint="eastAsia" w:eastAsia="Times New Roman"/>
          <w:lang w:eastAsia="zh-CN"/>
        </w:rPr>
        <w:t xml:space="preserve"> compared </w:t>
      </w:r>
      <w:r>
        <w:rPr>
          <w:rFonts w:eastAsia="Times New Roman"/>
          <w:lang w:eastAsia="zh-CN"/>
        </w:rPr>
        <w:t>with</w:t>
      </w:r>
      <w:r>
        <w:rPr>
          <w:rFonts w:hint="eastAsia" w:eastAsia="Times New Roman"/>
          <w:lang w:eastAsia="zh-CN"/>
        </w:rPr>
        <w:t xml:space="preserve"> the Table 6.1.5.1/6.1.6.1 </w:t>
      </w:r>
      <w:r>
        <w:rPr>
          <w:rFonts w:eastAsia="Times New Roman"/>
          <w:lang w:eastAsia="zh-CN"/>
        </w:rPr>
        <w:t>in TS 32.2</w:t>
      </w:r>
      <w:r>
        <w:rPr>
          <w:rFonts w:hint="eastAsia" w:eastAsia="Times New Roman"/>
          <w:lang w:eastAsia="zh-CN"/>
        </w:rPr>
        <w:t>51</w:t>
      </w:r>
      <w:r>
        <w:rPr>
          <w:rFonts w:eastAsia="Times New Roman"/>
          <w:lang w:eastAsia="zh-CN"/>
        </w:rPr>
        <w:t xml:space="preserve"> [</w:t>
      </w:r>
      <w:r>
        <w:rPr>
          <w:rFonts w:hint="eastAsia" w:eastAsia="等线"/>
          <w:lang w:eastAsia="zh-CN"/>
        </w:rPr>
        <w:t>7</w:t>
      </w:r>
      <w:r>
        <w:rPr>
          <w:rFonts w:eastAsia="Times New Roman"/>
          <w:lang w:eastAsia="zh-CN"/>
        </w:rPr>
        <w:t>].</w:t>
      </w:r>
    </w:p>
    <w:p w14:paraId="151022CB">
      <w:pPr>
        <w:keepNext/>
        <w:keepLines/>
        <w:spacing w:before="60"/>
        <w:jc w:val="center"/>
        <w:rPr>
          <w:rFonts w:ascii="Arial" w:hAnsi="Arial" w:eastAsia="Times New Roman"/>
          <w:b/>
          <w:lang w:eastAsia="zh-CN" w:bidi="ar-IQ"/>
        </w:rPr>
      </w:pPr>
      <w:r>
        <w:rPr>
          <w:rFonts w:ascii="Arial" w:hAnsi="Arial" w:eastAsia="Times New Roman"/>
          <w:b/>
          <w:lang w:bidi="ar-IQ"/>
        </w:rPr>
        <w:t>Table 6.1.</w:t>
      </w:r>
      <w:r>
        <w:rPr>
          <w:rFonts w:hint="eastAsia" w:ascii="Arial" w:hAnsi="Arial" w:eastAsia="Times New Roman"/>
          <w:b/>
          <w:lang w:eastAsia="zh-CN" w:bidi="ar-IQ"/>
        </w:rPr>
        <w:t>4</w:t>
      </w:r>
      <w:r>
        <w:rPr>
          <w:rFonts w:ascii="Arial" w:hAnsi="Arial" w:eastAsia="Times New Roman"/>
          <w:b/>
          <w:lang w:bidi="ar-IQ"/>
        </w:rPr>
        <w:t>.</w:t>
      </w:r>
      <w:r>
        <w:rPr>
          <w:rFonts w:hint="eastAsia" w:ascii="Arial" w:hAnsi="Arial" w:eastAsia="宋体"/>
          <w:b/>
          <w:lang w:val="en-US" w:eastAsia="zh-CN" w:bidi="ar-IQ"/>
        </w:rPr>
        <w:t>4</w:t>
      </w:r>
      <w:r>
        <w:rPr>
          <w:rFonts w:ascii="Arial" w:hAnsi="Arial" w:eastAsia="Times New Roman"/>
          <w:b/>
          <w:lang w:bidi="ar-IQ"/>
        </w:rPr>
        <w:t>-1</w:t>
      </w:r>
      <w:r>
        <w:rPr>
          <w:rFonts w:ascii="Arial" w:hAnsi="Arial" w:eastAsia="Times New Roman"/>
          <w:b/>
        </w:rPr>
        <w:t xml:space="preserve"> </w:t>
      </w:r>
      <w:r>
        <w:rPr>
          <w:rFonts w:ascii="Arial" w:hAnsi="Arial" w:eastAsia="Times New Roman"/>
          <w:b/>
          <w:lang w:eastAsia="zh-CN" w:bidi="ar-IQ"/>
        </w:rPr>
        <w:t>Extention to</w:t>
      </w:r>
      <w:r>
        <w:rPr>
          <w:rFonts w:hint="eastAsia" w:ascii="Arial" w:hAnsi="Arial" w:eastAsia="Times New Roman"/>
          <w:b/>
          <w:lang w:eastAsia="zh-CN" w:bidi="ar-IQ"/>
        </w:rPr>
        <w:t xml:space="preserve"> </w:t>
      </w:r>
      <w:r>
        <w:rPr>
          <w:rFonts w:ascii="Arial" w:hAnsi="Arial" w:eastAsia="Times New Roman"/>
          <w:b/>
          <w:lang w:eastAsia="zh-CN" w:bidi="ar-IQ"/>
        </w:rPr>
        <w:t>S-SMO-CD</w:t>
      </w:r>
      <w:r>
        <w:rPr>
          <w:rFonts w:hint="eastAsia" w:ascii="Arial" w:hAnsi="Arial" w:eastAsia="Times New Roman"/>
          <w:b/>
          <w:lang w:eastAsia="zh-CN" w:bidi="ar-IQ"/>
        </w:rPr>
        <w:t>R/</w:t>
      </w:r>
      <w:r>
        <w:rPr>
          <w:rFonts w:ascii="Arial" w:hAnsi="Arial" w:eastAsia="Times New Roman"/>
          <w:b/>
          <w:lang w:eastAsia="zh-CN"/>
        </w:rPr>
        <w:t xml:space="preserve"> S-SMT-CDR</w:t>
      </w:r>
      <w:r>
        <w:rPr>
          <w:rFonts w:ascii="Arial" w:hAnsi="Arial" w:eastAsia="Times New Roman"/>
          <w:b/>
          <w:lang w:eastAsia="zh-CN" w:bidi="ar-IQ"/>
        </w:rPr>
        <w:t xml:space="preserve"> for S</w:t>
      </w:r>
      <w:r>
        <w:rPr>
          <w:rFonts w:hint="eastAsia" w:ascii="Arial" w:hAnsi="Arial" w:eastAsia="Times New Roman"/>
          <w:b/>
          <w:lang w:eastAsia="zh-CN" w:bidi="ar-IQ"/>
        </w:rPr>
        <w:t>&amp;F</w:t>
      </w:r>
      <w:r>
        <w:rPr>
          <w:rFonts w:ascii="Arial" w:hAnsi="Arial" w:eastAsia="Times New Roman"/>
          <w:b/>
          <w:lang w:eastAsia="zh-CN" w:bidi="ar-IQ"/>
        </w:rPr>
        <w:t xml:space="preserve"> (3GPP TS 32.25</w:t>
      </w:r>
      <w:r>
        <w:rPr>
          <w:rFonts w:hint="eastAsia" w:ascii="Arial" w:hAnsi="Arial" w:eastAsia="Times New Roman"/>
          <w:b/>
          <w:lang w:eastAsia="zh-CN" w:bidi="ar-IQ"/>
        </w:rPr>
        <w:t>1</w:t>
      </w:r>
      <w:r>
        <w:rPr>
          <w:rFonts w:ascii="Arial" w:hAnsi="Arial" w:eastAsia="Times New Roman"/>
          <w:b/>
          <w:lang w:eastAsia="zh-CN" w:bidi="ar-IQ"/>
        </w:rPr>
        <w:t xml:space="preserve"> [</w:t>
      </w:r>
      <w:r>
        <w:rPr>
          <w:rFonts w:hint="eastAsia" w:ascii="Arial" w:hAnsi="Arial" w:eastAsia="等线"/>
          <w:b/>
          <w:lang w:eastAsia="zh-CN" w:bidi="ar-IQ"/>
        </w:rPr>
        <w:t>7</w:t>
      </w:r>
      <w:r>
        <w:rPr>
          <w:rFonts w:ascii="Arial" w:hAnsi="Arial" w:eastAsia="Times New Roman"/>
          <w:b/>
          <w:lang w:eastAsia="zh-CN" w:bidi="ar-IQ"/>
        </w:rPr>
        <w:t xml:space="preserve">] – Table </w:t>
      </w:r>
      <w:r>
        <w:rPr>
          <w:rFonts w:hint="eastAsia" w:ascii="Arial" w:hAnsi="Arial" w:eastAsia="Times New Roman"/>
          <w:b/>
          <w:lang w:eastAsia="zh-CN" w:bidi="ar-IQ"/>
        </w:rPr>
        <w:t>6.1.5.</w:t>
      </w:r>
      <w:r>
        <w:rPr>
          <w:rFonts w:ascii="Arial" w:hAnsi="Arial" w:eastAsia="Times New Roman"/>
          <w:b/>
          <w:lang w:eastAsia="zh-CN" w:bidi="ar-IQ"/>
        </w:rPr>
        <w:t>1</w:t>
      </w:r>
      <w:r>
        <w:rPr>
          <w:rFonts w:hint="eastAsia" w:ascii="Arial" w:hAnsi="Arial" w:eastAsia="Times New Roman"/>
          <w:b/>
          <w:lang w:eastAsia="zh-CN" w:bidi="ar-IQ"/>
        </w:rPr>
        <w:t>/6.1.6.1</w:t>
      </w:r>
      <w:r>
        <w:rPr>
          <w:rFonts w:ascii="Arial" w:hAnsi="Arial" w:eastAsia="Times New Roman"/>
          <w:b/>
          <w:lang w:eastAsia="zh-CN" w:bidi="ar-IQ"/>
        </w:rPr>
        <w:t>)</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65"/>
        <w:gridCol w:w="1058"/>
        <w:gridCol w:w="4639"/>
      </w:tblGrid>
      <w:tr w14:paraId="581637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7" w:hRule="atLeast"/>
          <w:jc w:val="center"/>
        </w:trPr>
        <w:tc>
          <w:tcPr>
            <w:tcW w:w="2765" w:type="dxa"/>
            <w:shd w:val="clear" w:color="auto" w:fill="D8D8D8" w:themeFill="background1" w:themeFillShade="D9"/>
          </w:tcPr>
          <w:p w14:paraId="27139313">
            <w:pPr>
              <w:spacing w:after="0"/>
              <w:jc w:val="center"/>
              <w:rPr>
                <w:rFonts w:ascii="Arial" w:hAnsi="Arial" w:eastAsia="STFangsong" w:cs="Arial"/>
                <w:b/>
                <w:bCs/>
                <w:sz w:val="18"/>
                <w:szCs w:val="18"/>
              </w:rPr>
            </w:pPr>
            <w:r>
              <w:rPr>
                <w:rFonts w:ascii="Arial" w:hAnsi="Arial" w:eastAsia="STFangsong" w:cs="Arial"/>
                <w:b/>
                <w:bCs/>
                <w:sz w:val="18"/>
                <w:szCs w:val="18"/>
              </w:rPr>
              <w:t>Field</w:t>
            </w:r>
          </w:p>
        </w:tc>
        <w:tc>
          <w:tcPr>
            <w:tcW w:w="1058" w:type="dxa"/>
            <w:shd w:val="clear" w:color="auto" w:fill="D8D8D8" w:themeFill="background1" w:themeFillShade="D9"/>
          </w:tcPr>
          <w:p w14:paraId="34FE04C3">
            <w:pPr>
              <w:spacing w:after="0"/>
              <w:jc w:val="center"/>
              <w:rPr>
                <w:rFonts w:ascii="Arial" w:hAnsi="Arial" w:eastAsia="STFangsong" w:cs="Arial"/>
                <w:b/>
                <w:bCs/>
                <w:sz w:val="18"/>
                <w:szCs w:val="18"/>
              </w:rPr>
            </w:pPr>
            <w:r>
              <w:rPr>
                <w:rFonts w:ascii="Arial" w:hAnsi="Arial" w:eastAsia="STFangsong" w:cs="Arial"/>
                <w:b/>
                <w:bCs/>
                <w:sz w:val="18"/>
                <w:szCs w:val="18"/>
              </w:rPr>
              <w:t>Category</w:t>
            </w:r>
          </w:p>
        </w:tc>
        <w:tc>
          <w:tcPr>
            <w:tcW w:w="4639" w:type="dxa"/>
            <w:shd w:val="clear" w:color="auto" w:fill="D8D8D8" w:themeFill="background1" w:themeFillShade="D9"/>
          </w:tcPr>
          <w:p w14:paraId="100983E9">
            <w:pPr>
              <w:spacing w:after="0"/>
              <w:jc w:val="center"/>
              <w:rPr>
                <w:rFonts w:ascii="Arial" w:hAnsi="Arial" w:eastAsia="STFangsong" w:cs="Arial"/>
                <w:b/>
                <w:bCs/>
                <w:sz w:val="18"/>
                <w:szCs w:val="18"/>
              </w:rPr>
            </w:pPr>
            <w:r>
              <w:rPr>
                <w:rFonts w:ascii="Arial" w:hAnsi="Arial" w:eastAsia="STFangsong" w:cs="Arial"/>
                <w:b/>
                <w:bCs/>
                <w:sz w:val="18"/>
                <w:szCs w:val="18"/>
              </w:rPr>
              <w:t>Description</w:t>
            </w:r>
          </w:p>
        </w:tc>
      </w:tr>
      <w:tr w14:paraId="7691C0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3" w:hRule="atLeast"/>
          <w:jc w:val="center"/>
        </w:trPr>
        <w:tc>
          <w:tcPr>
            <w:tcW w:w="2765" w:type="dxa"/>
            <w:shd w:val="clear" w:color="auto" w:fill="auto"/>
          </w:tcPr>
          <w:p w14:paraId="67627389">
            <w:pPr>
              <w:spacing w:after="0"/>
              <w:rPr>
                <w:rFonts w:ascii="Arial" w:hAnsi="Arial" w:eastAsia="STFangsong" w:cs="Arial"/>
                <w:sz w:val="18"/>
                <w:szCs w:val="18"/>
              </w:rPr>
            </w:pPr>
            <w:r>
              <w:rPr>
                <w:rFonts w:ascii="Arial" w:hAnsi="Arial" w:cs="Arial"/>
                <w:sz w:val="18"/>
                <w:szCs w:val="18"/>
                <w:lang w:bidi="ar-IQ"/>
              </w:rPr>
              <w:t>RAT Type</w:t>
            </w:r>
          </w:p>
        </w:tc>
        <w:tc>
          <w:tcPr>
            <w:tcW w:w="1058" w:type="dxa"/>
            <w:shd w:val="clear" w:color="auto" w:fill="auto"/>
          </w:tcPr>
          <w:p w14:paraId="46F7357F">
            <w:pPr>
              <w:spacing w:after="0"/>
              <w:jc w:val="center"/>
              <w:rPr>
                <w:rFonts w:ascii="Arial" w:hAnsi="Arial" w:eastAsia="Times New Roman" w:cs="Arial"/>
                <w:sz w:val="18"/>
                <w:szCs w:val="18"/>
              </w:rPr>
            </w:pPr>
            <w:r>
              <w:rPr>
                <w:rFonts w:ascii="Arial" w:hAnsi="Arial" w:cs="Arial"/>
                <w:sz w:val="18"/>
                <w:szCs w:val="18"/>
                <w:lang w:bidi="ar-IQ"/>
              </w:rPr>
              <w:t>O</w:t>
            </w:r>
            <w:r>
              <w:rPr>
                <w:rFonts w:ascii="Arial" w:hAnsi="Arial" w:cs="Arial"/>
                <w:sz w:val="18"/>
                <w:szCs w:val="18"/>
                <w:vertAlign w:val="subscript"/>
                <w:lang w:bidi="ar-IQ"/>
              </w:rPr>
              <w:t>C</w:t>
            </w:r>
          </w:p>
        </w:tc>
        <w:tc>
          <w:tcPr>
            <w:tcW w:w="4639" w:type="dxa"/>
            <w:shd w:val="clear" w:color="auto" w:fill="auto"/>
          </w:tcPr>
          <w:p w14:paraId="14CC241A">
            <w:pPr>
              <w:spacing w:after="0"/>
              <w:rPr>
                <w:rFonts w:ascii="Arial" w:hAnsi="Arial" w:eastAsia="STFangsong" w:cs="Arial"/>
                <w:sz w:val="18"/>
                <w:szCs w:val="18"/>
                <w:lang w:eastAsia="zh-CN"/>
              </w:rPr>
            </w:pPr>
            <w:r>
              <w:rPr>
                <w:rFonts w:ascii="Arial" w:hAnsi="Arial" w:eastAsia="STFangsong" w:cs="Arial"/>
                <w:sz w:val="18"/>
                <w:szCs w:val="18"/>
                <w:lang w:eastAsia="zh-CN"/>
              </w:rPr>
              <w:t>This field indicates the Radio Access Technology (RAT) type currently used by the UE, extended with RAT types for satellite.</w:t>
            </w:r>
          </w:p>
        </w:tc>
      </w:tr>
      <w:tr w14:paraId="05F1DA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jc w:val="center"/>
        </w:trPr>
        <w:tc>
          <w:tcPr>
            <w:tcW w:w="2765" w:type="dxa"/>
            <w:shd w:val="clear" w:color="auto" w:fill="auto"/>
          </w:tcPr>
          <w:p w14:paraId="5094C986">
            <w:pPr>
              <w:spacing w:after="0"/>
              <w:rPr>
                <w:rFonts w:ascii="Arial" w:hAnsi="Arial" w:eastAsia="STFangsong" w:cs="Arial"/>
                <w:sz w:val="18"/>
                <w:szCs w:val="18"/>
              </w:rPr>
            </w:pPr>
            <w:r>
              <w:rPr>
                <w:rFonts w:ascii="Arial" w:hAnsi="Arial" w:eastAsia="STFangsong" w:cs="Arial"/>
                <w:sz w:val="18"/>
                <w:szCs w:val="18"/>
              </w:rPr>
              <w:t>Satellite information</w:t>
            </w:r>
          </w:p>
        </w:tc>
        <w:tc>
          <w:tcPr>
            <w:tcW w:w="1058" w:type="dxa"/>
            <w:shd w:val="clear" w:color="auto" w:fill="auto"/>
          </w:tcPr>
          <w:p w14:paraId="7703ED85">
            <w:pPr>
              <w:spacing w:after="0"/>
              <w:jc w:val="center"/>
              <w:rPr>
                <w:rFonts w:ascii="Arial" w:hAnsi="Arial" w:eastAsia="Times New Roman" w:cs="Arial"/>
                <w:sz w:val="18"/>
                <w:szCs w:val="18"/>
              </w:rPr>
            </w:pPr>
            <w:r>
              <w:rPr>
                <w:rFonts w:ascii="Arial" w:hAnsi="Arial" w:cs="Arial"/>
                <w:sz w:val="18"/>
                <w:szCs w:val="18"/>
                <w:lang w:bidi="ar-IQ"/>
              </w:rPr>
              <w:t>O</w:t>
            </w:r>
            <w:r>
              <w:rPr>
                <w:rFonts w:ascii="Arial" w:hAnsi="Arial" w:cs="Arial"/>
                <w:sz w:val="18"/>
                <w:szCs w:val="18"/>
                <w:vertAlign w:val="subscript"/>
                <w:lang w:bidi="ar-IQ"/>
              </w:rPr>
              <w:t>C</w:t>
            </w:r>
          </w:p>
        </w:tc>
        <w:tc>
          <w:tcPr>
            <w:tcW w:w="4639" w:type="dxa"/>
            <w:shd w:val="clear" w:color="auto" w:fill="auto"/>
          </w:tcPr>
          <w:p w14:paraId="6CBC1155">
            <w:pPr>
              <w:spacing w:after="0"/>
              <w:rPr>
                <w:rFonts w:ascii="Arial" w:hAnsi="Arial" w:eastAsia="STFangsong" w:cs="Arial"/>
                <w:sz w:val="18"/>
                <w:szCs w:val="18"/>
                <w:lang w:eastAsia="zh-CN"/>
              </w:rPr>
            </w:pPr>
            <w:r>
              <w:rPr>
                <w:rFonts w:ascii="Arial" w:hAnsi="Arial" w:eastAsia="STFangsong" w:cs="Arial"/>
                <w:sz w:val="18"/>
                <w:szCs w:val="18"/>
                <w:lang w:eastAsia="zh-CN"/>
              </w:rPr>
              <w:t>This field holds all the satellite information that support to finish the store and forward satellite operation.</w:t>
            </w:r>
          </w:p>
        </w:tc>
      </w:tr>
      <w:tr w14:paraId="1B3CD2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jc w:val="center"/>
        </w:trPr>
        <w:tc>
          <w:tcPr>
            <w:tcW w:w="2765" w:type="dxa"/>
            <w:shd w:val="clear" w:color="auto" w:fill="auto"/>
          </w:tcPr>
          <w:p w14:paraId="2A4C94CB">
            <w:pPr>
              <w:spacing w:after="0"/>
              <w:ind w:left="284"/>
              <w:rPr>
                <w:rFonts w:ascii="Arial" w:hAnsi="Arial" w:eastAsia="STFangsong" w:cs="Arial"/>
                <w:sz w:val="18"/>
                <w:szCs w:val="18"/>
              </w:rPr>
            </w:pPr>
            <w:r>
              <w:rPr>
                <w:rFonts w:ascii="Arial" w:hAnsi="Arial" w:eastAsia="STFangsong" w:cs="Arial"/>
                <w:sz w:val="18"/>
                <w:szCs w:val="18"/>
              </w:rPr>
              <w:t>Satellite Access Indicator</w:t>
            </w:r>
          </w:p>
        </w:tc>
        <w:tc>
          <w:tcPr>
            <w:tcW w:w="1058" w:type="dxa"/>
            <w:shd w:val="clear" w:color="auto" w:fill="auto"/>
          </w:tcPr>
          <w:p w14:paraId="56F50769">
            <w:pPr>
              <w:spacing w:after="0"/>
              <w:jc w:val="center"/>
              <w:rPr>
                <w:rFonts w:ascii="Arial" w:hAnsi="Arial" w:eastAsia="Times New Roman" w:cs="Arial"/>
                <w:sz w:val="18"/>
                <w:szCs w:val="18"/>
              </w:rPr>
            </w:pPr>
            <w:r>
              <w:rPr>
                <w:rFonts w:ascii="Arial" w:hAnsi="Arial" w:cs="Arial"/>
                <w:sz w:val="18"/>
                <w:szCs w:val="18"/>
                <w:lang w:bidi="ar-IQ"/>
              </w:rPr>
              <w:t>O</w:t>
            </w:r>
            <w:r>
              <w:rPr>
                <w:rFonts w:ascii="Arial" w:hAnsi="Arial" w:cs="Arial"/>
                <w:sz w:val="18"/>
                <w:szCs w:val="18"/>
                <w:vertAlign w:val="subscript"/>
                <w:lang w:bidi="ar-IQ"/>
              </w:rPr>
              <w:t>C</w:t>
            </w:r>
          </w:p>
        </w:tc>
        <w:tc>
          <w:tcPr>
            <w:tcW w:w="4639" w:type="dxa"/>
            <w:shd w:val="clear" w:color="auto" w:fill="auto"/>
          </w:tcPr>
          <w:p w14:paraId="112A34EB">
            <w:pPr>
              <w:spacing w:after="0"/>
              <w:rPr>
                <w:rFonts w:ascii="Arial" w:hAnsi="Arial" w:eastAsia="STFangsong" w:cs="Arial"/>
                <w:sz w:val="18"/>
                <w:szCs w:val="18"/>
                <w:lang w:eastAsia="zh-CN"/>
              </w:rPr>
            </w:pPr>
            <w:r>
              <w:rPr>
                <w:rFonts w:ascii="Arial" w:hAnsi="Arial" w:eastAsia="STFangsong" w:cs="Arial"/>
                <w:sz w:val="18"/>
                <w:szCs w:val="18"/>
              </w:rPr>
              <w:t>This field indicates the use of satellite access</w:t>
            </w:r>
            <w:r>
              <w:rPr>
                <w:rFonts w:ascii="Arial" w:hAnsi="Arial" w:eastAsia="STFangsong" w:cs="Arial"/>
                <w:sz w:val="18"/>
                <w:szCs w:val="18"/>
                <w:lang w:eastAsia="zh-CN"/>
              </w:rPr>
              <w:t>.</w:t>
            </w:r>
          </w:p>
        </w:tc>
      </w:tr>
      <w:tr w14:paraId="531F13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jc w:val="center"/>
        </w:trPr>
        <w:tc>
          <w:tcPr>
            <w:tcW w:w="2765" w:type="dxa"/>
            <w:shd w:val="clear" w:color="auto" w:fill="auto"/>
          </w:tcPr>
          <w:p w14:paraId="077085A7">
            <w:pPr>
              <w:spacing w:after="0"/>
              <w:ind w:left="284"/>
              <w:rPr>
                <w:rFonts w:ascii="Arial" w:hAnsi="Arial" w:eastAsia="STFangsong" w:cs="Arial"/>
                <w:sz w:val="18"/>
                <w:szCs w:val="18"/>
              </w:rPr>
            </w:pPr>
            <w:r>
              <w:rPr>
                <w:rFonts w:ascii="Arial" w:hAnsi="Arial" w:eastAsia="STFangsong" w:cs="Arial"/>
                <w:sz w:val="18"/>
                <w:szCs w:val="18"/>
              </w:rPr>
              <w:t>S&amp;F Indicator</w:t>
            </w:r>
          </w:p>
        </w:tc>
        <w:tc>
          <w:tcPr>
            <w:tcW w:w="1058" w:type="dxa"/>
            <w:shd w:val="clear" w:color="auto" w:fill="auto"/>
          </w:tcPr>
          <w:p w14:paraId="02C41676">
            <w:pPr>
              <w:spacing w:after="0"/>
              <w:jc w:val="center"/>
              <w:rPr>
                <w:rFonts w:ascii="Arial" w:hAnsi="Arial" w:eastAsia="Times New Roman" w:cs="Arial"/>
                <w:sz w:val="18"/>
                <w:szCs w:val="18"/>
              </w:rPr>
            </w:pPr>
            <w:r>
              <w:rPr>
                <w:rFonts w:ascii="Arial" w:hAnsi="Arial" w:cs="Arial"/>
                <w:sz w:val="18"/>
                <w:szCs w:val="18"/>
                <w:lang w:bidi="ar-IQ"/>
              </w:rPr>
              <w:t>O</w:t>
            </w:r>
            <w:r>
              <w:rPr>
                <w:rFonts w:ascii="Arial" w:hAnsi="Arial" w:cs="Arial"/>
                <w:sz w:val="18"/>
                <w:szCs w:val="18"/>
                <w:vertAlign w:val="subscript"/>
                <w:lang w:bidi="ar-IQ"/>
              </w:rPr>
              <w:t>C</w:t>
            </w:r>
          </w:p>
        </w:tc>
        <w:tc>
          <w:tcPr>
            <w:tcW w:w="4639" w:type="dxa"/>
            <w:shd w:val="clear" w:color="auto" w:fill="auto"/>
          </w:tcPr>
          <w:p w14:paraId="379E6896">
            <w:pPr>
              <w:spacing w:after="0"/>
              <w:rPr>
                <w:rFonts w:ascii="Arial" w:hAnsi="Arial" w:eastAsia="STFangsong" w:cs="Arial"/>
                <w:sz w:val="18"/>
                <w:szCs w:val="18"/>
                <w:lang w:eastAsia="zh-CN"/>
              </w:rPr>
            </w:pPr>
            <w:r>
              <w:rPr>
                <w:rFonts w:ascii="Arial" w:hAnsi="Arial" w:eastAsia="STFangsong" w:cs="Arial"/>
                <w:sz w:val="18"/>
                <w:szCs w:val="18"/>
                <w:lang w:eastAsia="zh-CN"/>
              </w:rPr>
              <w:t>This field indicates the use of store and forward satellite operation.</w:t>
            </w:r>
          </w:p>
        </w:tc>
      </w:tr>
      <w:tr w14:paraId="0E00B4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jc w:val="center"/>
        </w:trPr>
        <w:tc>
          <w:tcPr>
            <w:tcW w:w="2765" w:type="dxa"/>
            <w:shd w:val="clear" w:color="auto" w:fill="auto"/>
          </w:tcPr>
          <w:p w14:paraId="6A38C0F1">
            <w:pPr>
              <w:spacing w:after="0"/>
              <w:ind w:left="284"/>
              <w:rPr>
                <w:rFonts w:ascii="Arial" w:hAnsi="Arial" w:eastAsia="STFangsong" w:cs="Arial"/>
                <w:sz w:val="18"/>
                <w:szCs w:val="18"/>
              </w:rPr>
            </w:pPr>
            <w:r>
              <w:rPr>
                <w:rFonts w:ascii="Arial" w:hAnsi="Arial" w:eastAsia="STFangsong" w:cs="Arial"/>
                <w:sz w:val="18"/>
                <w:szCs w:val="18"/>
              </w:rPr>
              <w:t>S&amp;F Monitoring List</w:t>
            </w:r>
          </w:p>
        </w:tc>
        <w:tc>
          <w:tcPr>
            <w:tcW w:w="1058" w:type="dxa"/>
            <w:shd w:val="clear" w:color="auto" w:fill="auto"/>
          </w:tcPr>
          <w:p w14:paraId="1E4ECBEC">
            <w:pPr>
              <w:spacing w:after="0"/>
              <w:jc w:val="center"/>
              <w:rPr>
                <w:rFonts w:ascii="Arial" w:hAnsi="Arial" w:eastAsia="STFangsong" w:cs="Arial"/>
                <w:sz w:val="18"/>
                <w:szCs w:val="18"/>
              </w:rPr>
            </w:pPr>
            <w:r>
              <w:rPr>
                <w:rFonts w:ascii="Arial" w:hAnsi="Arial" w:cs="Arial"/>
                <w:sz w:val="18"/>
                <w:szCs w:val="18"/>
                <w:lang w:bidi="ar-IQ"/>
              </w:rPr>
              <w:t>O</w:t>
            </w:r>
            <w:r>
              <w:rPr>
                <w:rFonts w:ascii="Arial" w:hAnsi="Arial" w:cs="Arial"/>
                <w:sz w:val="18"/>
                <w:szCs w:val="18"/>
                <w:vertAlign w:val="subscript"/>
                <w:lang w:bidi="ar-IQ"/>
              </w:rPr>
              <w:t>C</w:t>
            </w:r>
          </w:p>
        </w:tc>
        <w:tc>
          <w:tcPr>
            <w:tcW w:w="4639" w:type="dxa"/>
            <w:shd w:val="clear" w:color="auto" w:fill="auto"/>
          </w:tcPr>
          <w:p w14:paraId="4FF1E590">
            <w:pPr>
              <w:spacing w:after="0"/>
              <w:rPr>
                <w:rFonts w:ascii="Arial" w:hAnsi="Arial" w:eastAsia="STFangsong" w:cs="Arial"/>
                <w:sz w:val="18"/>
                <w:szCs w:val="18"/>
                <w:lang w:eastAsia="zh-CN"/>
              </w:rPr>
            </w:pPr>
            <w:r>
              <w:rPr>
                <w:rFonts w:ascii="Arial" w:hAnsi="Arial" w:eastAsia="STFangsong" w:cs="Arial"/>
                <w:sz w:val="18"/>
                <w:szCs w:val="18"/>
                <w:lang w:eastAsia="zh-CN"/>
              </w:rPr>
              <w:t>This field holds the satellite IDs that used for the store and forward satellite operation.</w:t>
            </w:r>
          </w:p>
        </w:tc>
      </w:tr>
      <w:tr w14:paraId="49ADDB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jc w:val="center"/>
        </w:trPr>
        <w:tc>
          <w:tcPr>
            <w:tcW w:w="2765" w:type="dxa"/>
            <w:shd w:val="clear" w:color="auto" w:fill="auto"/>
          </w:tcPr>
          <w:p w14:paraId="4C16C81C">
            <w:pPr>
              <w:spacing w:after="0"/>
              <w:ind w:left="284"/>
              <w:rPr>
                <w:rFonts w:ascii="Arial" w:hAnsi="Arial" w:eastAsia="STFangsong" w:cs="Arial"/>
                <w:sz w:val="18"/>
                <w:szCs w:val="18"/>
              </w:rPr>
            </w:pPr>
            <w:r>
              <w:rPr>
                <w:rFonts w:ascii="Arial" w:hAnsi="Arial" w:eastAsia="STFangsong" w:cs="Arial"/>
                <w:sz w:val="18"/>
                <w:szCs w:val="18"/>
              </w:rPr>
              <w:t>S&amp;F Duration</w:t>
            </w:r>
          </w:p>
        </w:tc>
        <w:tc>
          <w:tcPr>
            <w:tcW w:w="1058" w:type="dxa"/>
            <w:shd w:val="clear" w:color="auto" w:fill="auto"/>
          </w:tcPr>
          <w:p w14:paraId="2107C672">
            <w:pPr>
              <w:spacing w:after="0"/>
              <w:jc w:val="center"/>
              <w:rPr>
                <w:rFonts w:ascii="Arial" w:hAnsi="Arial" w:eastAsia="Times New Roman" w:cs="Arial"/>
                <w:sz w:val="18"/>
                <w:szCs w:val="18"/>
              </w:rPr>
            </w:pPr>
            <w:r>
              <w:rPr>
                <w:rFonts w:ascii="Arial" w:hAnsi="Arial" w:cs="Arial"/>
                <w:sz w:val="18"/>
                <w:szCs w:val="18"/>
                <w:lang w:bidi="ar-IQ"/>
              </w:rPr>
              <w:t>O</w:t>
            </w:r>
            <w:r>
              <w:rPr>
                <w:rFonts w:ascii="Arial" w:hAnsi="Arial" w:cs="Arial"/>
                <w:sz w:val="18"/>
                <w:szCs w:val="18"/>
                <w:vertAlign w:val="subscript"/>
                <w:lang w:bidi="ar-IQ"/>
              </w:rPr>
              <w:t>C</w:t>
            </w:r>
          </w:p>
        </w:tc>
        <w:tc>
          <w:tcPr>
            <w:tcW w:w="4639" w:type="dxa"/>
            <w:shd w:val="clear" w:color="auto" w:fill="auto"/>
          </w:tcPr>
          <w:p w14:paraId="4254C8F3">
            <w:pPr>
              <w:spacing w:after="0"/>
              <w:rPr>
                <w:rFonts w:ascii="Arial" w:hAnsi="Arial" w:eastAsia="STFangsong" w:cs="Arial"/>
                <w:sz w:val="18"/>
                <w:szCs w:val="18"/>
                <w:lang w:eastAsia="zh-CN"/>
              </w:rPr>
            </w:pPr>
            <w:r>
              <w:rPr>
                <w:rFonts w:ascii="Arial" w:hAnsi="Arial" w:eastAsia="STFangsong" w:cs="Arial"/>
                <w:sz w:val="18"/>
                <w:szCs w:val="18"/>
                <w:lang w:eastAsia="zh-CN"/>
              </w:rPr>
              <w:t>This field holds the</w:t>
            </w:r>
            <w:r>
              <w:rPr>
                <w:rFonts w:ascii="Arial" w:hAnsi="Arial" w:eastAsia="Times New Roman" w:cs="Arial"/>
                <w:sz w:val="18"/>
                <w:szCs w:val="18"/>
              </w:rPr>
              <w:t xml:space="preserve"> </w:t>
            </w:r>
            <w:r>
              <w:rPr>
                <w:rFonts w:ascii="Arial" w:hAnsi="Arial" w:eastAsia="STFangsong" w:cs="Arial"/>
                <w:sz w:val="18"/>
                <w:szCs w:val="18"/>
                <w:lang w:eastAsia="zh-CN"/>
              </w:rPr>
              <w:t>storage duration of data on the satellite.</w:t>
            </w:r>
          </w:p>
        </w:tc>
      </w:tr>
      <w:tr w14:paraId="5755B2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jc w:val="center"/>
        </w:trPr>
        <w:tc>
          <w:tcPr>
            <w:tcW w:w="2765" w:type="dxa"/>
            <w:shd w:val="clear" w:color="auto" w:fill="auto"/>
          </w:tcPr>
          <w:p w14:paraId="2DC4298A">
            <w:pPr>
              <w:spacing w:after="0"/>
              <w:ind w:left="284"/>
              <w:rPr>
                <w:rFonts w:ascii="Arial" w:hAnsi="Arial" w:eastAsia="STFangsong" w:cs="Arial"/>
                <w:sz w:val="18"/>
                <w:szCs w:val="18"/>
              </w:rPr>
            </w:pPr>
            <w:r>
              <w:rPr>
                <w:rFonts w:ascii="Arial" w:hAnsi="Arial" w:eastAsia="STFangsong" w:cs="Arial"/>
                <w:sz w:val="18"/>
                <w:szCs w:val="18"/>
              </w:rPr>
              <w:t>S&amp;F Data volume</w:t>
            </w:r>
          </w:p>
        </w:tc>
        <w:tc>
          <w:tcPr>
            <w:tcW w:w="1058" w:type="dxa"/>
            <w:shd w:val="clear" w:color="auto" w:fill="auto"/>
          </w:tcPr>
          <w:p w14:paraId="597A6EEB">
            <w:pPr>
              <w:spacing w:after="0"/>
              <w:jc w:val="center"/>
              <w:rPr>
                <w:rFonts w:ascii="Arial" w:hAnsi="Arial" w:eastAsia="Times New Roman" w:cs="Arial"/>
                <w:sz w:val="18"/>
                <w:szCs w:val="18"/>
              </w:rPr>
            </w:pPr>
            <w:r>
              <w:rPr>
                <w:rFonts w:ascii="Arial" w:hAnsi="Arial" w:cs="Arial"/>
                <w:sz w:val="18"/>
                <w:szCs w:val="18"/>
                <w:lang w:bidi="ar-IQ"/>
              </w:rPr>
              <w:t>O</w:t>
            </w:r>
            <w:r>
              <w:rPr>
                <w:rFonts w:ascii="Arial" w:hAnsi="Arial" w:cs="Arial"/>
                <w:sz w:val="18"/>
                <w:szCs w:val="18"/>
                <w:vertAlign w:val="subscript"/>
                <w:lang w:bidi="ar-IQ"/>
              </w:rPr>
              <w:t>C</w:t>
            </w:r>
          </w:p>
        </w:tc>
        <w:tc>
          <w:tcPr>
            <w:tcW w:w="4639" w:type="dxa"/>
            <w:shd w:val="clear" w:color="auto" w:fill="auto"/>
          </w:tcPr>
          <w:p w14:paraId="48FE1AC4">
            <w:pPr>
              <w:spacing w:after="0"/>
              <w:rPr>
                <w:rFonts w:ascii="Arial" w:hAnsi="Arial" w:eastAsia="STFangsong" w:cs="Arial"/>
                <w:sz w:val="18"/>
                <w:szCs w:val="18"/>
                <w:lang w:eastAsia="zh-CN"/>
              </w:rPr>
            </w:pPr>
            <w:r>
              <w:rPr>
                <w:rFonts w:ascii="Arial" w:hAnsi="Arial" w:eastAsia="STFangsong" w:cs="Arial"/>
                <w:sz w:val="18"/>
                <w:szCs w:val="18"/>
                <w:lang w:eastAsia="zh-CN"/>
              </w:rPr>
              <w:t>This field holds the data volume stored on the satellite.</w:t>
            </w:r>
          </w:p>
        </w:tc>
      </w:tr>
    </w:tbl>
    <w:p w14:paraId="6B510FAA">
      <w:pPr>
        <w:rPr>
          <w:rFonts w:eastAsiaTheme="minorEastAsia"/>
          <w:lang w:eastAsia="zh-CN"/>
        </w:rPr>
      </w:pPr>
    </w:p>
    <w:p w14:paraId="7A8E4E5E">
      <w:pPr>
        <w:keepNext/>
        <w:keepLines/>
        <w:overflowPunct w:val="0"/>
        <w:autoSpaceDE w:val="0"/>
        <w:autoSpaceDN w:val="0"/>
        <w:adjustRightInd w:val="0"/>
        <w:spacing w:before="120"/>
        <w:ind w:left="1418" w:hanging="1418"/>
        <w:textAlignment w:val="baseline"/>
        <w:outlineLvl w:val="3"/>
        <w:rPr>
          <w:rFonts w:ascii="Arial" w:hAnsi="Arial" w:eastAsia="等线"/>
          <w:sz w:val="24"/>
          <w:lang w:eastAsia="zh-CN"/>
        </w:rPr>
      </w:pPr>
      <w:r>
        <w:rPr>
          <w:rFonts w:ascii="Arial" w:hAnsi="Arial" w:eastAsia="Times New Roman"/>
          <w:sz w:val="24"/>
        </w:rPr>
        <w:t>6.1.4.</w:t>
      </w:r>
      <w:r>
        <w:rPr>
          <w:rFonts w:hint="eastAsia" w:ascii="Arial" w:hAnsi="Arial" w:eastAsia="等线"/>
          <w:sz w:val="24"/>
          <w:lang w:val="en-US" w:eastAsia="zh-CN"/>
        </w:rPr>
        <w:t>5</w:t>
      </w:r>
      <w:r>
        <w:rPr>
          <w:rFonts w:ascii="Arial" w:hAnsi="Arial" w:eastAsia="Times New Roman"/>
          <w:sz w:val="24"/>
        </w:rPr>
        <w:tab/>
      </w:r>
      <w:r>
        <w:rPr>
          <w:rFonts w:ascii="Arial" w:hAnsi="Arial" w:eastAsia="Times New Roman"/>
          <w:sz w:val="24"/>
        </w:rPr>
        <w:t>Solution #1.</w:t>
      </w:r>
      <w:r>
        <w:rPr>
          <w:rFonts w:hint="eastAsia" w:ascii="Arial" w:hAnsi="Arial" w:eastAsia="等线"/>
          <w:sz w:val="24"/>
          <w:lang w:val="en-US" w:eastAsia="zh-CN"/>
        </w:rPr>
        <w:t>5</w:t>
      </w:r>
      <w:r>
        <w:rPr>
          <w:rFonts w:ascii="Arial" w:hAnsi="Arial" w:eastAsia="Times New Roman"/>
          <w:sz w:val="24"/>
        </w:rPr>
        <w:t xml:space="preserve">: MME CDF/CGF based solution for </w:t>
      </w:r>
      <w:r>
        <w:rPr>
          <w:rFonts w:hint="eastAsia" w:ascii="Arial" w:hAnsi="Arial" w:eastAsia="等线"/>
          <w:sz w:val="24"/>
          <w:lang w:eastAsia="zh-CN"/>
        </w:rPr>
        <w:t xml:space="preserve">S&amp;F operation with </w:t>
      </w:r>
      <w:r>
        <w:rPr>
          <w:rFonts w:ascii="Arial" w:hAnsi="Arial" w:eastAsia="等线"/>
          <w:sz w:val="24"/>
          <w:lang w:eastAsia="zh-CN"/>
        </w:rPr>
        <w:t>CP data transfer</w:t>
      </w:r>
    </w:p>
    <w:p w14:paraId="406156C6">
      <w:pPr>
        <w:rPr>
          <w:rFonts w:eastAsia="Times New Roman"/>
          <w:lang w:eastAsia="zh-CN"/>
        </w:rPr>
      </w:pPr>
      <w:r>
        <w:rPr>
          <w:rFonts w:eastAsia="Times New Roman"/>
          <w:lang w:eastAsia="zh-CN"/>
        </w:rPr>
        <w:t xml:space="preserve">This </w:t>
      </w:r>
      <w:r>
        <w:rPr>
          <w:rFonts w:hint="eastAsia" w:eastAsia="Times New Roman"/>
          <w:lang w:eastAsia="zh-CN"/>
        </w:rPr>
        <w:t xml:space="preserve">solution </w:t>
      </w:r>
      <w:r>
        <w:rPr>
          <w:rFonts w:eastAsia="Times New Roman"/>
          <w:lang w:eastAsia="zh-CN"/>
        </w:rPr>
        <w:t xml:space="preserve">which relying on </w:t>
      </w:r>
      <w:r>
        <w:rPr>
          <w:rFonts w:hint="eastAsia" w:eastAsia="Times New Roman"/>
          <w:lang w:eastAsia="zh-CN"/>
        </w:rPr>
        <w:t xml:space="preserve">EPC </w:t>
      </w:r>
      <w:r>
        <w:rPr>
          <w:rFonts w:eastAsia="Times New Roman"/>
          <w:lang w:eastAsia="zh-CN"/>
        </w:rPr>
        <w:t>CDF/CGF for</w:t>
      </w:r>
      <w:r>
        <w:rPr>
          <w:rFonts w:eastAsia="Times New Roman"/>
        </w:rPr>
        <w:t xml:space="preserve"> </w:t>
      </w:r>
      <w:r>
        <w:rPr>
          <w:rFonts w:eastAsia="Times New Roman"/>
          <w:lang w:eastAsia="zh-CN"/>
        </w:rPr>
        <w:t>store and forward satellite operation charging</w:t>
      </w:r>
      <w:r>
        <w:rPr>
          <w:rFonts w:hint="eastAsia" w:eastAsia="Times New Roman"/>
          <w:lang w:eastAsia="zh-CN"/>
        </w:rPr>
        <w:t xml:space="preserve">, </w:t>
      </w:r>
      <w:r>
        <w:rPr>
          <w:rFonts w:eastAsia="Times New Roman"/>
          <w:lang w:eastAsia="zh-CN"/>
        </w:rPr>
        <w:t>addresses the Key Issue#1</w:t>
      </w:r>
      <w:r>
        <w:rPr>
          <w:rFonts w:hint="eastAsia" w:eastAsia="Times New Roman"/>
          <w:lang w:eastAsia="zh-CN"/>
        </w:rPr>
        <w:t>.</w:t>
      </w:r>
      <w:r>
        <w:rPr>
          <w:rFonts w:eastAsia="Times New Roman"/>
          <w:lang w:eastAsia="zh-CN"/>
        </w:rPr>
        <w:t>1</w:t>
      </w:r>
      <w:r>
        <w:rPr>
          <w:rFonts w:hint="eastAsia" w:eastAsia="Times New Roman"/>
          <w:lang w:eastAsia="zh-CN"/>
        </w:rPr>
        <w:t xml:space="preserve"> and </w:t>
      </w:r>
      <w:r>
        <w:rPr>
          <w:rFonts w:eastAsia="Times New Roman"/>
          <w:lang w:eastAsia="zh-CN"/>
        </w:rPr>
        <w:t>Key Issue#1</w:t>
      </w:r>
      <w:r>
        <w:rPr>
          <w:rFonts w:hint="eastAsia" w:eastAsia="Times New Roman"/>
          <w:lang w:eastAsia="zh-CN"/>
        </w:rPr>
        <w:t>.2.</w:t>
      </w:r>
    </w:p>
    <w:p w14:paraId="714AAFAF">
      <w:pPr>
        <w:rPr>
          <w:rFonts w:eastAsia="Times New Roman"/>
          <w:lang w:eastAsia="zh-CN"/>
        </w:rPr>
      </w:pPr>
      <w:r>
        <w:rPr>
          <w:rFonts w:hint="eastAsia" w:eastAsia="Times New Roman"/>
          <w:lang w:eastAsia="zh-CN"/>
        </w:rPr>
        <w:t xml:space="preserve">As specified in the clause 5.3.4B of </w:t>
      </w:r>
      <w:r>
        <w:rPr>
          <w:rFonts w:eastAsia="Times New Roman"/>
          <w:lang w:eastAsia="zh-CN"/>
        </w:rPr>
        <w:t>T</w:t>
      </w:r>
      <w:r>
        <w:rPr>
          <w:rFonts w:hint="eastAsia" w:eastAsia="Times New Roman"/>
          <w:lang w:eastAsia="zh-CN"/>
        </w:rPr>
        <w:t>S</w:t>
      </w:r>
      <w:r>
        <w:rPr>
          <w:rFonts w:eastAsia="Times New Roman"/>
          <w:lang w:eastAsia="zh-CN"/>
        </w:rPr>
        <w:t xml:space="preserve"> 23.</w:t>
      </w:r>
      <w:r>
        <w:rPr>
          <w:rFonts w:hint="eastAsia" w:eastAsia="Times New Roman"/>
          <w:lang w:eastAsia="zh-CN"/>
        </w:rPr>
        <w:t>401</w:t>
      </w:r>
      <w:r>
        <w:rPr>
          <w:rFonts w:eastAsia="Times New Roman"/>
          <w:lang w:eastAsia="zh-CN"/>
        </w:rPr>
        <w:t xml:space="preserve"> [</w:t>
      </w:r>
      <w:r>
        <w:rPr>
          <w:rFonts w:hint="eastAsia" w:eastAsia="Times New Roman"/>
          <w:lang w:eastAsia="zh-CN"/>
        </w:rPr>
        <w:t>5</w:t>
      </w:r>
      <w:r>
        <w:rPr>
          <w:rFonts w:eastAsia="Times New Roman"/>
          <w:lang w:eastAsia="zh-CN"/>
        </w:rPr>
        <w:t>]</w:t>
      </w:r>
      <w:r>
        <w:rPr>
          <w:rFonts w:hint="eastAsia" w:eastAsia="Times New Roman"/>
          <w:lang w:eastAsia="zh-CN"/>
        </w:rPr>
        <w:t xml:space="preserve">, when the UE accesses the network with </w:t>
      </w:r>
      <w:r>
        <w:rPr>
          <w:rFonts w:eastAsia="Times New Roman"/>
          <w:lang w:eastAsia="zh-CN"/>
        </w:rPr>
        <w:t>Control Plane CIoT EPS Optimisation</w:t>
      </w:r>
      <w:r>
        <w:rPr>
          <w:rFonts w:hint="eastAsia" w:eastAsia="Times New Roman"/>
          <w:lang w:eastAsia="zh-CN"/>
        </w:rPr>
        <w:t xml:space="preserve">, </w:t>
      </w:r>
      <w:r>
        <w:rPr>
          <w:rFonts w:eastAsia="Times New Roman"/>
          <w:lang w:eastAsia="zh-CN"/>
        </w:rPr>
        <w:t>the</w:t>
      </w:r>
      <w:r>
        <w:rPr>
          <w:rFonts w:hint="eastAsia" w:eastAsia="Times New Roman"/>
          <w:lang w:eastAsia="zh-CN"/>
        </w:rPr>
        <w:t xml:space="preserve"> data is stored</w:t>
      </w:r>
      <w:r>
        <w:rPr>
          <w:rFonts w:eastAsia="Times New Roman"/>
        </w:rPr>
        <w:t xml:space="preserve"> </w:t>
      </w:r>
      <w:r>
        <w:rPr>
          <w:rFonts w:eastAsia="Times New Roman"/>
          <w:lang w:eastAsia="zh-CN"/>
        </w:rPr>
        <w:t>in the MME onboard</w:t>
      </w:r>
      <w:r>
        <w:rPr>
          <w:rFonts w:hint="eastAsia" w:eastAsia="Times New Roman"/>
          <w:lang w:eastAsia="zh-CN"/>
        </w:rPr>
        <w:t>. T</w:t>
      </w:r>
      <w:r>
        <w:rPr>
          <w:rFonts w:eastAsia="Times New Roman"/>
          <w:lang w:eastAsia="zh-CN"/>
        </w:rPr>
        <w:t>he UE</w:t>
      </w:r>
      <w:r>
        <w:rPr>
          <w:rFonts w:hint="eastAsia" w:eastAsia="Times New Roman"/>
          <w:lang w:eastAsia="zh-CN"/>
        </w:rPr>
        <w:t xml:space="preserve"> </w:t>
      </w:r>
      <w:r>
        <w:rPr>
          <w:rFonts w:eastAsia="Times New Roman"/>
          <w:lang w:eastAsia="zh-CN"/>
        </w:rPr>
        <w:t>registers in S&amp;F mode to access S&amp;F-based services from E-UTRAN satellite access running in S&amp;F mode</w:t>
      </w:r>
      <w:r>
        <w:rPr>
          <w:rFonts w:hint="eastAsia" w:eastAsia="Times New Roman"/>
          <w:lang w:eastAsia="zh-CN"/>
        </w:rPr>
        <w:t>.</w:t>
      </w:r>
      <w:r>
        <w:rPr>
          <w:rFonts w:eastAsia="Times New Roman"/>
        </w:rPr>
        <w:t xml:space="preserve"> </w:t>
      </w:r>
      <w:r>
        <w:rPr>
          <w:rFonts w:hint="eastAsia" w:eastAsia="Times New Roman"/>
          <w:lang w:eastAsia="zh-CN"/>
        </w:rPr>
        <w:t>The</w:t>
      </w:r>
      <w:r>
        <w:rPr>
          <w:rFonts w:eastAsia="Times New Roman"/>
        </w:rPr>
        <w:t xml:space="preserve"> attach</w:t>
      </w:r>
      <w:r>
        <w:rPr>
          <w:rFonts w:hint="eastAsia" w:eastAsia="Times New Roman"/>
          <w:lang w:eastAsia="zh-CN"/>
        </w:rPr>
        <w:t xml:space="preserve"> and service request procedure for </w:t>
      </w:r>
      <w:r>
        <w:rPr>
          <w:rFonts w:eastAsia="Times New Roman"/>
        </w:rPr>
        <w:t>S&amp;F-based services may use one or more satellites, depending on the deployment and implementation options.</w:t>
      </w:r>
      <w:r>
        <w:rPr>
          <w:rFonts w:hint="eastAsia" w:eastAsia="Times New Roman"/>
          <w:lang w:eastAsia="zh-CN"/>
        </w:rPr>
        <w:t xml:space="preserve"> On-board MME determines </w:t>
      </w:r>
      <w:r>
        <w:rPr>
          <w:rFonts w:eastAsia="Times New Roman"/>
          <w:lang w:eastAsia="zh-CN"/>
        </w:rPr>
        <w:t>a list of satellites (i.e. S&amp;F Monitoring list) from the same (UE selected) PLMN with which UE can attempt to</w:t>
      </w:r>
      <w:r>
        <w:rPr>
          <w:rFonts w:hint="eastAsia" w:eastAsia="Times New Roman"/>
          <w:lang w:eastAsia="zh-CN"/>
        </w:rPr>
        <w:t xml:space="preserve"> use to finish the attach and service request procedure. </w:t>
      </w:r>
    </w:p>
    <w:p w14:paraId="5942D0E5">
      <w:pPr>
        <w:rPr>
          <w:rFonts w:eastAsia="Times New Roman"/>
          <w:lang w:eastAsia="zh-CN"/>
        </w:rPr>
      </w:pPr>
      <w:r>
        <w:rPr>
          <w:rFonts w:eastAsia="Times New Roman"/>
          <w:lang w:eastAsia="zh-CN"/>
        </w:rPr>
        <w:t>For</w:t>
      </w:r>
      <w:r>
        <w:rPr>
          <w:rFonts w:hint="eastAsia" w:eastAsia="Times New Roman"/>
          <w:lang w:eastAsia="zh-CN"/>
        </w:rPr>
        <w:t xml:space="preserve"> the MME split architecture, the </w:t>
      </w:r>
      <w:r>
        <w:rPr>
          <w:rFonts w:eastAsia="Times New Roman"/>
          <w:lang w:eastAsia="zh-CN"/>
        </w:rPr>
        <w:t>CDF/CGF</w:t>
      </w:r>
      <w:r>
        <w:rPr>
          <w:rFonts w:hint="eastAsia" w:eastAsia="Times New Roman"/>
          <w:lang w:eastAsia="zh-CN"/>
        </w:rPr>
        <w:t xml:space="preserve"> may be deployed on the ground. </w:t>
      </w:r>
      <w:r>
        <w:rPr>
          <w:rFonts w:eastAsia="Times New Roman"/>
          <w:lang w:eastAsia="zh-CN"/>
        </w:rPr>
        <w:t xml:space="preserve">The MME ground together with the MME onboard behaves jointly as a single MME entity and the UE context is synchronized between them. Each MME-onboard is associated with a different Satellite ID identifier. </w:t>
      </w:r>
      <w:r>
        <w:rPr>
          <w:rFonts w:hint="eastAsia" w:eastAsia="Times New Roman"/>
          <w:lang w:eastAsia="zh-CN"/>
        </w:rPr>
        <w:t>The high level of the MME split architecture is shown below:</w:t>
      </w:r>
    </w:p>
    <w:p w14:paraId="7354D900">
      <w:pPr>
        <w:jc w:val="center"/>
        <w:rPr>
          <w:rFonts w:eastAsia="Times New Roman"/>
          <w:lang w:eastAsia="zh-CN"/>
        </w:rPr>
      </w:pPr>
      <w:r>
        <w:rPr>
          <w:lang w:bidi="ar-IQ"/>
        </w:rPr>
        <w:object>
          <v:shape id="_x0000_i1045" o:spt="75" type="#_x0000_t75" style="height:277.8pt;width:452.4pt;" o:ole="t" filled="f" o:preferrelative="t" stroked="f" coordsize="21600,21600">
            <v:path/>
            <v:fill on="f" focussize="0,0"/>
            <v:stroke on="f" joinstyle="miter"/>
            <v:imagedata r:id="rId36" o:title=""/>
            <o:lock v:ext="edit" aspectratio="t"/>
            <w10:wrap type="none"/>
            <w10:anchorlock/>
          </v:shape>
          <o:OLEObject Type="Embed" ProgID="Visio.Drawing.11" ShapeID="_x0000_i1045" DrawAspect="Content" ObjectID="_1468075739" r:id="rId35">
            <o:LockedField>false</o:LockedField>
          </o:OLEObject>
        </w:object>
      </w:r>
    </w:p>
    <w:p w14:paraId="1915BFDA">
      <w:pPr>
        <w:keepLines/>
        <w:spacing w:after="240"/>
        <w:jc w:val="center"/>
        <w:rPr>
          <w:rFonts w:ascii="Arial" w:hAnsi="Arial" w:eastAsia="Times New Roman"/>
          <w:b/>
          <w:lang w:eastAsia="zh-CN"/>
        </w:rPr>
      </w:pPr>
      <w:r>
        <w:rPr>
          <w:rFonts w:ascii="Arial" w:hAnsi="Arial" w:eastAsia="Times New Roman"/>
          <w:b/>
        </w:rPr>
        <w:t xml:space="preserve">Figure </w:t>
      </w:r>
      <w:r>
        <w:rPr>
          <w:rFonts w:hint="eastAsia" w:ascii="Arial" w:hAnsi="Arial" w:eastAsia="Times New Roman"/>
          <w:b/>
          <w:lang w:eastAsia="zh-CN"/>
        </w:rPr>
        <w:t>6</w:t>
      </w:r>
      <w:r>
        <w:rPr>
          <w:rFonts w:ascii="Arial" w:hAnsi="Arial" w:eastAsia="Times New Roman"/>
          <w:b/>
        </w:rPr>
        <w:t>.</w:t>
      </w:r>
      <w:r>
        <w:rPr>
          <w:rFonts w:hint="eastAsia" w:ascii="Arial" w:hAnsi="Arial" w:eastAsia="Times New Roman"/>
          <w:b/>
          <w:lang w:eastAsia="zh-CN"/>
        </w:rPr>
        <w:t>1.4.</w:t>
      </w:r>
      <w:r>
        <w:rPr>
          <w:rFonts w:hint="eastAsia" w:ascii="Arial" w:hAnsi="Arial" w:eastAsia="等线"/>
          <w:b/>
          <w:lang w:val="en-US" w:eastAsia="zh-CN"/>
        </w:rPr>
        <w:t>5</w:t>
      </w:r>
      <w:r>
        <w:rPr>
          <w:rFonts w:hint="eastAsia" w:ascii="Arial" w:hAnsi="Arial" w:eastAsia="Times New Roman"/>
          <w:b/>
          <w:lang w:eastAsia="zh-CN"/>
        </w:rPr>
        <w:t>-1</w:t>
      </w:r>
      <w:r>
        <w:rPr>
          <w:rFonts w:ascii="Arial" w:hAnsi="Arial" w:eastAsia="Times New Roman"/>
          <w:b/>
        </w:rPr>
        <w:t xml:space="preserve">: MME split </w:t>
      </w:r>
      <w:r>
        <w:rPr>
          <w:rFonts w:hint="eastAsia" w:ascii="Arial" w:hAnsi="Arial" w:eastAsia="Times New Roman"/>
          <w:b/>
          <w:lang w:eastAsia="zh-CN"/>
        </w:rPr>
        <w:t>charging</w:t>
      </w:r>
      <w:r>
        <w:rPr>
          <w:rFonts w:ascii="Arial" w:hAnsi="Arial" w:eastAsia="Times New Roman"/>
          <w:b/>
        </w:rPr>
        <w:t xml:space="preserve"> architecture</w:t>
      </w:r>
    </w:p>
    <w:p w14:paraId="726DC291">
      <w:pPr>
        <w:rPr>
          <w:rFonts w:eastAsia="Times New Roman"/>
          <w:lang w:eastAsia="zh-CN"/>
        </w:rPr>
      </w:pPr>
      <w:r>
        <w:rPr>
          <w:rFonts w:hint="eastAsia" w:eastAsia="Times New Roman"/>
          <w:lang w:eastAsia="zh-CN"/>
        </w:rPr>
        <w:t>T</w:t>
      </w:r>
      <w:r>
        <w:rPr>
          <w:rFonts w:eastAsia="Times New Roman"/>
          <w:lang w:eastAsia="zh-CN"/>
        </w:rPr>
        <w:t xml:space="preserve">he </w:t>
      </w:r>
      <w:r>
        <w:rPr>
          <w:rFonts w:hint="eastAsia" w:eastAsia="Times New Roman"/>
          <w:lang w:eastAsia="zh-CN"/>
        </w:rPr>
        <w:t>MME</w:t>
      </w:r>
      <w:r>
        <w:rPr>
          <w:rFonts w:eastAsia="Times New Roman"/>
          <w:lang w:eastAsia="zh-CN"/>
        </w:rPr>
        <w:t xml:space="preserve"> </w:t>
      </w:r>
      <w:r>
        <w:rPr>
          <w:rFonts w:hint="eastAsia" w:eastAsia="Times New Roman"/>
          <w:lang w:eastAsia="zh-CN"/>
        </w:rPr>
        <w:t>ground</w:t>
      </w:r>
      <w:r>
        <w:rPr>
          <w:rFonts w:eastAsia="Times New Roman"/>
          <w:lang w:eastAsia="zh-CN"/>
        </w:rPr>
        <w:t xml:space="preserve"> reports charging information to CGF or Billing Domain about satellite access</w:t>
      </w:r>
      <w:r>
        <w:rPr>
          <w:rFonts w:eastAsia="Times New Roman"/>
        </w:rPr>
        <w:t xml:space="preserve"> </w:t>
      </w:r>
      <w:r>
        <w:rPr>
          <w:rFonts w:eastAsia="Times New Roman"/>
          <w:lang w:eastAsia="zh-CN"/>
        </w:rPr>
        <w:t>running in S&amp;F mode</w:t>
      </w:r>
      <w:r>
        <w:rPr>
          <w:rFonts w:hint="eastAsia" w:eastAsia="Times New Roman"/>
          <w:lang w:eastAsia="zh-CN"/>
        </w:rPr>
        <w:t xml:space="preserve"> with</w:t>
      </w:r>
      <w:r>
        <w:rPr>
          <w:rFonts w:eastAsia="Times New Roman"/>
          <w:lang w:eastAsia="zh-CN"/>
        </w:rPr>
        <w:t xml:space="preserve"> </w:t>
      </w:r>
      <w:r>
        <w:rPr>
          <w:rFonts w:hint="eastAsia" w:eastAsia="Times New Roman"/>
          <w:lang w:eastAsia="zh-CN"/>
        </w:rPr>
        <w:t xml:space="preserve">the following </w:t>
      </w:r>
      <w:r>
        <w:rPr>
          <w:rFonts w:eastAsia="Times New Roman"/>
          <w:lang w:eastAsia="zh-CN"/>
        </w:rPr>
        <w:t>chargeable</w:t>
      </w:r>
      <w:r>
        <w:rPr>
          <w:rFonts w:hint="eastAsia" w:eastAsia="Times New Roman"/>
          <w:lang w:eastAsia="zh-CN"/>
        </w:rPr>
        <w:t xml:space="preserve"> </w:t>
      </w:r>
      <w:r>
        <w:rPr>
          <w:rFonts w:eastAsia="Times New Roman"/>
          <w:lang w:eastAsia="zh-CN"/>
        </w:rPr>
        <w:t>events:</w:t>
      </w:r>
    </w:p>
    <w:p w14:paraId="3C9E8FC2">
      <w:pPr>
        <w:overflowPunct w:val="0"/>
        <w:autoSpaceDE w:val="0"/>
        <w:autoSpaceDN w:val="0"/>
        <w:adjustRightInd w:val="0"/>
        <w:ind w:left="568" w:hanging="284"/>
        <w:textAlignment w:val="baseline"/>
        <w:rPr>
          <w:rFonts w:eastAsia="等线"/>
          <w:lang w:eastAsia="zh-CN"/>
        </w:rPr>
      </w:pPr>
      <w:r>
        <w:rPr>
          <w:rFonts w:eastAsia="Times New Roman"/>
          <w:lang w:eastAsia="zh-CN"/>
        </w:rPr>
        <w:t>-</w:t>
      </w:r>
      <w:r>
        <w:rPr>
          <w:rFonts w:eastAsia="Times New Roman"/>
          <w:lang w:eastAsia="zh-CN"/>
        </w:rPr>
        <w:tab/>
      </w:r>
      <w:r>
        <w:rPr>
          <w:rFonts w:eastAsia="等线"/>
          <w:lang w:eastAsia="zh-CN"/>
        </w:rPr>
        <w:t xml:space="preserve">PDN connection creation/release. </w:t>
      </w:r>
      <w:r>
        <w:rPr>
          <w:rFonts w:eastAsia="Times New Roman"/>
          <w:lang w:eastAsia="zh-CN"/>
        </w:rPr>
        <w:t>vi</w:t>
      </w:r>
      <w:r>
        <w:rPr>
          <w:rFonts w:hint="eastAsia" w:eastAsia="等线"/>
          <w:lang w:eastAsia="zh-CN"/>
        </w:rPr>
        <w:t xml:space="preserve">a the MME onboard for the </w:t>
      </w:r>
      <w:r>
        <w:rPr>
          <w:rFonts w:eastAsia="等线"/>
          <w:lang w:eastAsia="zh-CN"/>
        </w:rPr>
        <w:t>Control Plane (CP) data transfer</w:t>
      </w:r>
      <w:r>
        <w:rPr>
          <w:rFonts w:hint="eastAsia" w:eastAsia="等线"/>
          <w:lang w:eastAsia="zh-CN"/>
        </w:rPr>
        <w:t>.</w:t>
      </w:r>
    </w:p>
    <w:p w14:paraId="29FDE636">
      <w:pPr>
        <w:rPr>
          <w:rFonts w:eastAsia="Times New Roman"/>
          <w:lang w:eastAsia="zh-CN"/>
        </w:rPr>
      </w:pPr>
      <w:r>
        <w:rPr>
          <w:rFonts w:eastAsia="Times New Roman"/>
          <w:lang w:eastAsia="zh-CN"/>
        </w:rPr>
        <w:t>F</w:t>
      </w:r>
      <w:r>
        <w:rPr>
          <w:rFonts w:hint="eastAsia" w:eastAsia="Times New Roman"/>
          <w:lang w:eastAsia="zh-CN"/>
        </w:rPr>
        <w:t xml:space="preserve">or the whole EPC onboard </w:t>
      </w:r>
      <w:r>
        <w:rPr>
          <w:rFonts w:eastAsia="Times New Roman"/>
          <w:lang w:eastAsia="zh-CN"/>
        </w:rPr>
        <w:t>architectu</w:t>
      </w:r>
      <w:r>
        <w:rPr>
          <w:rFonts w:hint="eastAsia" w:eastAsia="Times New Roman"/>
          <w:lang w:eastAsia="zh-CN"/>
        </w:rPr>
        <w:t xml:space="preserve">re, the </w:t>
      </w:r>
      <w:r>
        <w:rPr>
          <w:rFonts w:eastAsia="Times New Roman"/>
          <w:lang w:eastAsia="zh-CN"/>
        </w:rPr>
        <w:t>CDF/CGF</w:t>
      </w:r>
      <w:r>
        <w:rPr>
          <w:rFonts w:hint="eastAsia" w:eastAsia="Times New Roman"/>
          <w:lang w:eastAsia="zh-CN"/>
        </w:rPr>
        <w:t xml:space="preserve"> may be deployed on the satellite</w:t>
      </w:r>
      <w:r>
        <w:rPr>
          <w:rFonts w:eastAsia="Times New Roman"/>
          <w:lang w:eastAsia="zh-CN"/>
        </w:rPr>
        <w:t>.</w:t>
      </w:r>
      <w:r>
        <w:rPr>
          <w:rFonts w:hint="eastAsia" w:eastAsia="Times New Roman"/>
          <w:lang w:eastAsia="zh-CN"/>
        </w:rPr>
        <w:t xml:space="preserve"> The high level of the whole EPC onboard </w:t>
      </w:r>
      <w:r>
        <w:rPr>
          <w:rFonts w:eastAsia="Times New Roman"/>
          <w:lang w:eastAsia="zh-CN"/>
        </w:rPr>
        <w:t>architectu</w:t>
      </w:r>
      <w:r>
        <w:rPr>
          <w:rFonts w:hint="eastAsia" w:eastAsia="Times New Roman"/>
          <w:lang w:eastAsia="zh-CN"/>
        </w:rPr>
        <w:t>re is shown below:</w:t>
      </w:r>
    </w:p>
    <w:p w14:paraId="0C756C34">
      <w:pPr>
        <w:jc w:val="center"/>
        <w:rPr>
          <w:rFonts w:eastAsia="Times New Roman"/>
          <w:lang w:eastAsia="zh-CN"/>
        </w:rPr>
      </w:pPr>
      <w:r>
        <w:rPr>
          <w:lang w:bidi="ar-IQ"/>
        </w:rPr>
        <w:object>
          <v:shape id="_x0000_i1046" o:spt="75" type="#_x0000_t75" style="height:272.4pt;width:323.3pt;" o:ole="t" filled="f" o:preferrelative="t" stroked="f" coordsize="21600,21600">
            <v:path/>
            <v:fill on="f" focussize="0,0"/>
            <v:stroke on="f" joinstyle="miter"/>
            <v:imagedata r:id="rId38" o:title=""/>
            <o:lock v:ext="edit" aspectratio="t"/>
            <w10:wrap type="none"/>
            <w10:anchorlock/>
          </v:shape>
          <o:OLEObject Type="Embed" ProgID="Visio.Drawing.11" ShapeID="_x0000_i1046" DrawAspect="Content" ObjectID="_1468075740" r:id="rId37">
            <o:LockedField>false</o:LockedField>
          </o:OLEObject>
        </w:object>
      </w:r>
    </w:p>
    <w:p w14:paraId="0FC4BE6A">
      <w:pPr>
        <w:keepLines/>
        <w:spacing w:after="240"/>
        <w:jc w:val="center"/>
        <w:rPr>
          <w:rFonts w:ascii="Arial" w:hAnsi="Arial" w:eastAsia="Times New Roman"/>
          <w:b/>
          <w:lang w:eastAsia="zh-CN"/>
        </w:rPr>
      </w:pPr>
      <w:r>
        <w:rPr>
          <w:rFonts w:ascii="Arial" w:hAnsi="Arial" w:eastAsia="Times New Roman"/>
          <w:b/>
        </w:rPr>
        <w:t xml:space="preserve">Figure </w:t>
      </w:r>
      <w:r>
        <w:rPr>
          <w:rFonts w:hint="eastAsia" w:ascii="Arial" w:hAnsi="Arial" w:eastAsia="Times New Roman"/>
          <w:b/>
          <w:lang w:eastAsia="zh-CN"/>
        </w:rPr>
        <w:t>6</w:t>
      </w:r>
      <w:r>
        <w:rPr>
          <w:rFonts w:ascii="Arial" w:hAnsi="Arial" w:eastAsia="Times New Roman"/>
          <w:b/>
        </w:rPr>
        <w:t>.</w:t>
      </w:r>
      <w:r>
        <w:rPr>
          <w:rFonts w:hint="eastAsia" w:ascii="Arial" w:hAnsi="Arial" w:eastAsia="Times New Roman"/>
          <w:b/>
          <w:lang w:eastAsia="zh-CN"/>
        </w:rPr>
        <w:t>1.4.</w:t>
      </w:r>
      <w:r>
        <w:rPr>
          <w:rFonts w:hint="eastAsia" w:ascii="Arial" w:hAnsi="Arial" w:eastAsia="等线"/>
          <w:b/>
          <w:lang w:val="en-US" w:eastAsia="zh-CN"/>
        </w:rPr>
        <w:t>5</w:t>
      </w:r>
      <w:r>
        <w:rPr>
          <w:rFonts w:hint="eastAsia" w:ascii="Arial" w:hAnsi="Arial" w:eastAsia="Times New Roman"/>
          <w:b/>
          <w:lang w:eastAsia="zh-CN"/>
        </w:rPr>
        <w:t>-2</w:t>
      </w:r>
      <w:r>
        <w:rPr>
          <w:rFonts w:ascii="Arial" w:hAnsi="Arial" w:eastAsia="Times New Roman"/>
          <w:b/>
        </w:rPr>
        <w:t xml:space="preserve">: </w:t>
      </w:r>
      <w:r>
        <w:rPr>
          <w:rFonts w:hint="eastAsia" w:ascii="Arial" w:hAnsi="Arial" w:eastAsia="Times New Roman"/>
          <w:b/>
          <w:lang w:eastAsia="zh-CN"/>
        </w:rPr>
        <w:t>W</w:t>
      </w:r>
      <w:r>
        <w:rPr>
          <w:rFonts w:ascii="Arial" w:hAnsi="Arial" w:eastAsia="Times New Roman"/>
          <w:b/>
        </w:rPr>
        <w:t xml:space="preserve">hole EPC on-board </w:t>
      </w:r>
      <w:r>
        <w:rPr>
          <w:rFonts w:hint="eastAsia" w:ascii="Arial" w:hAnsi="Arial" w:eastAsia="Times New Roman"/>
          <w:b/>
          <w:lang w:eastAsia="zh-CN"/>
        </w:rPr>
        <w:t xml:space="preserve">charging </w:t>
      </w:r>
      <w:r>
        <w:rPr>
          <w:rFonts w:ascii="Arial" w:hAnsi="Arial" w:eastAsia="Times New Roman"/>
          <w:b/>
        </w:rPr>
        <w:t>architecture</w:t>
      </w:r>
    </w:p>
    <w:p w14:paraId="09C9B2D7">
      <w:pPr>
        <w:rPr>
          <w:rFonts w:eastAsia="Times New Roman"/>
          <w:lang w:eastAsia="zh-CN"/>
        </w:rPr>
      </w:pPr>
      <w:r>
        <w:rPr>
          <w:rFonts w:eastAsia="Times New Roman"/>
          <w:lang w:eastAsia="zh-CN"/>
        </w:rPr>
        <w:t xml:space="preserve">The </w:t>
      </w:r>
      <w:r>
        <w:rPr>
          <w:rFonts w:hint="eastAsia" w:eastAsia="Times New Roman"/>
          <w:lang w:eastAsia="zh-CN"/>
        </w:rPr>
        <w:t>MME onboard</w:t>
      </w:r>
      <w:r>
        <w:rPr>
          <w:rFonts w:eastAsia="Times New Roman"/>
          <w:lang w:eastAsia="zh-CN"/>
        </w:rPr>
        <w:t xml:space="preserve"> reports charging information to CGF or Billing Domain about satellite access</w:t>
      </w:r>
      <w:r>
        <w:rPr>
          <w:rFonts w:eastAsia="Times New Roman"/>
        </w:rPr>
        <w:t xml:space="preserve"> </w:t>
      </w:r>
      <w:r>
        <w:rPr>
          <w:rFonts w:eastAsia="Times New Roman"/>
          <w:lang w:eastAsia="zh-CN"/>
        </w:rPr>
        <w:t>running in S&amp;F mode</w:t>
      </w:r>
      <w:r>
        <w:rPr>
          <w:rFonts w:hint="eastAsia" w:eastAsia="Times New Roman"/>
          <w:lang w:eastAsia="zh-CN"/>
        </w:rPr>
        <w:t xml:space="preserve"> with</w:t>
      </w:r>
      <w:r>
        <w:rPr>
          <w:rFonts w:eastAsia="Times New Roman"/>
          <w:lang w:eastAsia="zh-CN"/>
        </w:rPr>
        <w:t xml:space="preserve"> </w:t>
      </w:r>
      <w:r>
        <w:rPr>
          <w:rFonts w:hint="eastAsia" w:eastAsia="Times New Roman"/>
          <w:lang w:eastAsia="zh-CN"/>
        </w:rPr>
        <w:t xml:space="preserve">the following trigger </w:t>
      </w:r>
      <w:r>
        <w:rPr>
          <w:rFonts w:eastAsia="Times New Roman"/>
          <w:lang w:eastAsia="zh-CN"/>
        </w:rPr>
        <w:t>events:</w:t>
      </w:r>
    </w:p>
    <w:p w14:paraId="09ACC9E8">
      <w:pPr>
        <w:overflowPunct w:val="0"/>
        <w:autoSpaceDE w:val="0"/>
        <w:autoSpaceDN w:val="0"/>
        <w:adjustRightInd w:val="0"/>
        <w:ind w:left="568" w:hanging="284"/>
        <w:textAlignment w:val="baseline"/>
        <w:rPr>
          <w:rFonts w:eastAsia="等线"/>
          <w:lang w:eastAsia="zh-CN"/>
        </w:rPr>
      </w:pPr>
      <w:r>
        <w:rPr>
          <w:rFonts w:eastAsia="Times New Roman"/>
          <w:lang w:eastAsia="zh-CN"/>
        </w:rPr>
        <w:t>-</w:t>
      </w:r>
      <w:r>
        <w:rPr>
          <w:rFonts w:eastAsia="Times New Roman"/>
          <w:lang w:eastAsia="zh-CN"/>
        </w:rPr>
        <w:tab/>
      </w:r>
      <w:r>
        <w:rPr>
          <w:rFonts w:eastAsia="等线"/>
          <w:lang w:eastAsia="zh-CN"/>
        </w:rPr>
        <w:t xml:space="preserve">PDN connection creation/release. </w:t>
      </w:r>
      <w:r>
        <w:rPr>
          <w:rFonts w:eastAsia="Times New Roman"/>
          <w:lang w:eastAsia="zh-CN"/>
        </w:rPr>
        <w:t>vi</w:t>
      </w:r>
      <w:r>
        <w:rPr>
          <w:rFonts w:hint="eastAsia" w:eastAsia="等线"/>
          <w:lang w:eastAsia="zh-CN"/>
        </w:rPr>
        <w:t xml:space="preserve">a the MME onboard for the </w:t>
      </w:r>
      <w:r>
        <w:rPr>
          <w:rFonts w:eastAsia="等线"/>
          <w:lang w:eastAsia="zh-CN"/>
        </w:rPr>
        <w:t>CIoT CP Optimizations</w:t>
      </w:r>
      <w:r>
        <w:rPr>
          <w:rFonts w:hint="eastAsia" w:eastAsia="等线"/>
          <w:lang w:eastAsia="zh-CN"/>
        </w:rPr>
        <w:t>.</w:t>
      </w:r>
    </w:p>
    <w:p w14:paraId="561C21E2">
      <w:pPr>
        <w:rPr>
          <w:rFonts w:eastAsia="Times New Roman"/>
          <w:lang w:eastAsia="zh-CN"/>
        </w:rPr>
      </w:pPr>
      <w:r>
        <w:rPr>
          <w:rFonts w:eastAsia="Times New Roman"/>
          <w:lang w:eastAsia="zh-CN"/>
        </w:rPr>
        <w:t>Table 6.1.4.x-1 shows the enhancements needed for CPDT-SNN-CDR compared with the Table 6.1.3.3.1 in TS 32.253 [</w:t>
      </w:r>
      <w:r>
        <w:rPr>
          <w:rFonts w:hint="eastAsia"/>
          <w:lang w:val="en-US" w:eastAsia="zh-CN"/>
        </w:rPr>
        <w:t>12</w:t>
      </w:r>
      <w:r>
        <w:rPr>
          <w:rFonts w:eastAsia="Times New Roman"/>
          <w:lang w:eastAsia="zh-CN"/>
        </w:rPr>
        <w:t>].</w:t>
      </w:r>
    </w:p>
    <w:p w14:paraId="7D5EE961">
      <w:pPr>
        <w:keepNext/>
        <w:keepLines/>
        <w:spacing w:before="60"/>
        <w:jc w:val="center"/>
        <w:rPr>
          <w:rFonts w:ascii="Arial" w:hAnsi="Arial" w:eastAsia="Times New Roman"/>
          <w:b/>
          <w:lang w:eastAsia="zh-CN" w:bidi="ar-IQ"/>
        </w:rPr>
      </w:pPr>
      <w:r>
        <w:rPr>
          <w:rFonts w:ascii="Arial" w:hAnsi="Arial" w:eastAsia="Times New Roman"/>
          <w:b/>
          <w:lang w:bidi="ar-IQ"/>
        </w:rPr>
        <w:t>Table 6.1.</w:t>
      </w:r>
      <w:r>
        <w:rPr>
          <w:rFonts w:hint="eastAsia" w:ascii="Arial" w:hAnsi="Arial" w:eastAsia="Times New Roman"/>
          <w:b/>
          <w:lang w:eastAsia="zh-CN" w:bidi="ar-IQ"/>
        </w:rPr>
        <w:t>4</w:t>
      </w:r>
      <w:r>
        <w:rPr>
          <w:rFonts w:ascii="Arial" w:hAnsi="Arial" w:eastAsia="Times New Roman"/>
          <w:b/>
          <w:lang w:bidi="ar-IQ"/>
        </w:rPr>
        <w:t>.</w:t>
      </w:r>
      <w:r>
        <w:rPr>
          <w:rFonts w:hint="eastAsia" w:ascii="Arial" w:hAnsi="Arial" w:eastAsia="宋体"/>
          <w:b/>
          <w:lang w:val="en-US" w:eastAsia="zh-CN" w:bidi="ar-IQ"/>
        </w:rPr>
        <w:t>5</w:t>
      </w:r>
      <w:r>
        <w:rPr>
          <w:rFonts w:ascii="Arial" w:hAnsi="Arial" w:eastAsia="Times New Roman"/>
          <w:b/>
          <w:lang w:bidi="ar-IQ"/>
        </w:rPr>
        <w:t>-1</w:t>
      </w:r>
      <w:r>
        <w:rPr>
          <w:rFonts w:ascii="Arial" w:hAnsi="Arial" w:eastAsia="Times New Roman"/>
          <w:b/>
        </w:rPr>
        <w:t xml:space="preserve"> </w:t>
      </w:r>
      <w:r>
        <w:rPr>
          <w:rFonts w:ascii="Arial" w:hAnsi="Arial" w:eastAsia="Times New Roman"/>
          <w:b/>
          <w:lang w:eastAsia="zh-CN" w:bidi="ar-IQ"/>
        </w:rPr>
        <w:t>Extension to</w:t>
      </w:r>
      <w:r>
        <w:rPr>
          <w:rFonts w:hint="eastAsia" w:ascii="Arial" w:hAnsi="Arial" w:eastAsia="Times New Roman"/>
          <w:b/>
          <w:lang w:eastAsia="zh-CN" w:bidi="ar-IQ"/>
        </w:rPr>
        <w:t xml:space="preserve"> </w:t>
      </w:r>
      <w:r>
        <w:rPr>
          <w:rFonts w:ascii="Arial" w:hAnsi="Arial" w:eastAsia="Times New Roman"/>
          <w:b/>
          <w:lang w:eastAsia="zh-CN" w:bidi="ar-IQ"/>
        </w:rPr>
        <w:t>CPDT-SNN-CDR for S</w:t>
      </w:r>
      <w:r>
        <w:rPr>
          <w:rFonts w:hint="eastAsia" w:ascii="Arial" w:hAnsi="Arial" w:eastAsia="Times New Roman"/>
          <w:b/>
          <w:lang w:eastAsia="zh-CN" w:bidi="ar-IQ"/>
        </w:rPr>
        <w:t>&amp;F</w:t>
      </w:r>
      <w:r>
        <w:rPr>
          <w:rFonts w:ascii="Arial" w:hAnsi="Arial" w:eastAsia="Times New Roman"/>
          <w:b/>
          <w:lang w:eastAsia="zh-CN" w:bidi="ar-IQ"/>
        </w:rPr>
        <w:t xml:space="preserve"> (3GPP TS 32.253 [</w:t>
      </w:r>
      <w:r>
        <w:rPr>
          <w:rFonts w:hint="eastAsia" w:ascii="Arial" w:hAnsi="Arial" w:eastAsia="等线"/>
          <w:b/>
          <w:lang w:val="en-US" w:eastAsia="zh-CN" w:bidi="ar-IQ"/>
        </w:rPr>
        <w:t>12</w:t>
      </w:r>
      <w:r>
        <w:rPr>
          <w:rFonts w:ascii="Arial" w:hAnsi="Arial" w:eastAsia="Times New Roman"/>
          <w:b/>
          <w:lang w:eastAsia="zh-CN" w:bidi="ar-IQ"/>
        </w:rPr>
        <w:t xml:space="preserve">] – Table </w:t>
      </w:r>
      <w:r>
        <w:rPr>
          <w:rFonts w:hint="eastAsia" w:ascii="Arial" w:hAnsi="Arial" w:eastAsia="Times New Roman"/>
          <w:b/>
          <w:lang w:eastAsia="zh-CN" w:bidi="ar-IQ"/>
        </w:rPr>
        <w:t>6.1.</w:t>
      </w:r>
      <w:r>
        <w:rPr>
          <w:rFonts w:ascii="Arial" w:hAnsi="Arial" w:eastAsia="Times New Roman"/>
          <w:b/>
          <w:lang w:eastAsia="zh-CN" w:bidi="ar-IQ"/>
        </w:rPr>
        <w:t>3</w:t>
      </w:r>
      <w:r>
        <w:rPr>
          <w:rFonts w:hint="eastAsia" w:ascii="Arial" w:hAnsi="Arial" w:eastAsia="Times New Roman"/>
          <w:b/>
          <w:lang w:eastAsia="zh-CN" w:bidi="ar-IQ"/>
        </w:rPr>
        <w:t>.</w:t>
      </w:r>
      <w:r>
        <w:rPr>
          <w:rFonts w:ascii="Arial" w:hAnsi="Arial" w:eastAsia="Times New Roman"/>
          <w:b/>
          <w:lang w:eastAsia="zh-CN" w:bidi="ar-IQ"/>
        </w:rPr>
        <w:t>3</w:t>
      </w:r>
      <w:r>
        <w:rPr>
          <w:rFonts w:hint="eastAsia" w:ascii="Arial" w:hAnsi="Arial" w:eastAsia="Times New Roman"/>
          <w:b/>
          <w:lang w:eastAsia="zh-CN" w:bidi="ar-IQ"/>
        </w:rPr>
        <w:t>.1</w:t>
      </w:r>
      <w:r>
        <w:rPr>
          <w:rFonts w:ascii="Arial" w:hAnsi="Arial" w:eastAsia="Times New Roman"/>
          <w:b/>
          <w:lang w:eastAsia="zh-CN" w:bidi="ar-IQ"/>
        </w:rPr>
        <w:t>)</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65"/>
        <w:gridCol w:w="1058"/>
        <w:gridCol w:w="4639"/>
      </w:tblGrid>
      <w:tr w14:paraId="0F52B6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7" w:hRule="atLeast"/>
          <w:jc w:val="center"/>
        </w:trPr>
        <w:tc>
          <w:tcPr>
            <w:tcW w:w="2765" w:type="dxa"/>
            <w:shd w:val="clear" w:color="auto" w:fill="D8D8D8" w:themeFill="background1" w:themeFillShade="D9"/>
          </w:tcPr>
          <w:p w14:paraId="3D2C1737">
            <w:pPr>
              <w:spacing w:after="0"/>
              <w:jc w:val="center"/>
              <w:rPr>
                <w:rFonts w:ascii="Arial" w:hAnsi="Arial" w:eastAsia="STFangsong" w:cs="Arial"/>
                <w:b/>
                <w:bCs/>
                <w:sz w:val="18"/>
                <w:szCs w:val="18"/>
              </w:rPr>
            </w:pPr>
            <w:r>
              <w:rPr>
                <w:rFonts w:ascii="Arial" w:hAnsi="Arial" w:eastAsia="STFangsong" w:cs="Arial"/>
                <w:b/>
                <w:bCs/>
                <w:sz w:val="18"/>
                <w:szCs w:val="18"/>
              </w:rPr>
              <w:t>Field</w:t>
            </w:r>
          </w:p>
        </w:tc>
        <w:tc>
          <w:tcPr>
            <w:tcW w:w="1058" w:type="dxa"/>
            <w:shd w:val="clear" w:color="auto" w:fill="D8D8D8" w:themeFill="background1" w:themeFillShade="D9"/>
          </w:tcPr>
          <w:p w14:paraId="5F835EE3">
            <w:pPr>
              <w:spacing w:after="0"/>
              <w:jc w:val="center"/>
              <w:rPr>
                <w:rFonts w:ascii="Arial" w:hAnsi="Arial" w:eastAsia="STFangsong" w:cs="Arial"/>
                <w:b/>
                <w:bCs/>
                <w:sz w:val="18"/>
                <w:szCs w:val="18"/>
              </w:rPr>
            </w:pPr>
            <w:r>
              <w:rPr>
                <w:rFonts w:ascii="Arial" w:hAnsi="Arial" w:eastAsia="STFangsong" w:cs="Arial"/>
                <w:b/>
                <w:bCs/>
                <w:sz w:val="18"/>
                <w:szCs w:val="18"/>
              </w:rPr>
              <w:t>Category</w:t>
            </w:r>
          </w:p>
        </w:tc>
        <w:tc>
          <w:tcPr>
            <w:tcW w:w="4639" w:type="dxa"/>
            <w:shd w:val="clear" w:color="auto" w:fill="D8D8D8" w:themeFill="background1" w:themeFillShade="D9"/>
          </w:tcPr>
          <w:p w14:paraId="4DDC165C">
            <w:pPr>
              <w:spacing w:after="0"/>
              <w:jc w:val="center"/>
              <w:rPr>
                <w:rFonts w:ascii="Arial" w:hAnsi="Arial" w:eastAsia="STFangsong" w:cs="Arial"/>
                <w:b/>
                <w:bCs/>
                <w:sz w:val="18"/>
                <w:szCs w:val="18"/>
              </w:rPr>
            </w:pPr>
            <w:r>
              <w:rPr>
                <w:rFonts w:ascii="Arial" w:hAnsi="Arial" w:eastAsia="STFangsong" w:cs="Arial"/>
                <w:b/>
                <w:bCs/>
                <w:sz w:val="18"/>
                <w:szCs w:val="18"/>
              </w:rPr>
              <w:t>Description</w:t>
            </w:r>
          </w:p>
        </w:tc>
      </w:tr>
      <w:tr w14:paraId="688115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3" w:hRule="atLeast"/>
          <w:jc w:val="center"/>
        </w:trPr>
        <w:tc>
          <w:tcPr>
            <w:tcW w:w="2765" w:type="dxa"/>
            <w:shd w:val="clear" w:color="auto" w:fill="auto"/>
          </w:tcPr>
          <w:p w14:paraId="733D33C3">
            <w:pPr>
              <w:spacing w:after="0"/>
              <w:rPr>
                <w:rFonts w:ascii="Arial" w:hAnsi="Arial" w:eastAsia="STFangsong" w:cs="Arial"/>
                <w:sz w:val="18"/>
                <w:szCs w:val="18"/>
              </w:rPr>
            </w:pPr>
            <w:r>
              <w:rPr>
                <w:rFonts w:ascii="Arial" w:hAnsi="Arial" w:cs="Arial"/>
                <w:sz w:val="18"/>
                <w:szCs w:val="18"/>
                <w:lang w:bidi="ar-IQ"/>
              </w:rPr>
              <w:t>RAT Type</w:t>
            </w:r>
          </w:p>
        </w:tc>
        <w:tc>
          <w:tcPr>
            <w:tcW w:w="1058" w:type="dxa"/>
            <w:shd w:val="clear" w:color="auto" w:fill="auto"/>
          </w:tcPr>
          <w:p w14:paraId="0DF7C1FE">
            <w:pPr>
              <w:spacing w:after="0"/>
              <w:jc w:val="center"/>
              <w:rPr>
                <w:rFonts w:ascii="Arial" w:hAnsi="Arial" w:eastAsia="Times New Roman" w:cs="Arial"/>
                <w:sz w:val="18"/>
                <w:szCs w:val="18"/>
              </w:rPr>
            </w:pPr>
            <w:r>
              <w:rPr>
                <w:rFonts w:ascii="Arial" w:hAnsi="Arial" w:cs="Arial"/>
                <w:sz w:val="18"/>
                <w:szCs w:val="18"/>
                <w:lang w:bidi="ar-IQ"/>
              </w:rPr>
              <w:t>O</w:t>
            </w:r>
            <w:r>
              <w:rPr>
                <w:rFonts w:ascii="Arial" w:hAnsi="Arial" w:cs="Arial"/>
                <w:sz w:val="18"/>
                <w:szCs w:val="18"/>
                <w:vertAlign w:val="subscript"/>
                <w:lang w:bidi="ar-IQ"/>
              </w:rPr>
              <w:t>C</w:t>
            </w:r>
          </w:p>
        </w:tc>
        <w:tc>
          <w:tcPr>
            <w:tcW w:w="4639" w:type="dxa"/>
            <w:shd w:val="clear" w:color="auto" w:fill="auto"/>
          </w:tcPr>
          <w:p w14:paraId="74D9F461">
            <w:pPr>
              <w:spacing w:after="0"/>
              <w:rPr>
                <w:rFonts w:ascii="Arial" w:hAnsi="Arial" w:eastAsia="STFangsong" w:cs="Arial"/>
                <w:sz w:val="18"/>
                <w:szCs w:val="18"/>
                <w:lang w:eastAsia="zh-CN"/>
              </w:rPr>
            </w:pPr>
            <w:r>
              <w:rPr>
                <w:rFonts w:ascii="Arial" w:hAnsi="Arial" w:eastAsia="STFangsong" w:cs="Arial"/>
                <w:sz w:val="18"/>
                <w:szCs w:val="18"/>
                <w:lang w:eastAsia="zh-CN"/>
              </w:rPr>
              <w:t>This field indicates the Radio Access Technology (RAT) type currently used by the UE, extended with RAT types for satellite.</w:t>
            </w:r>
          </w:p>
        </w:tc>
      </w:tr>
      <w:tr w14:paraId="274680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jc w:val="center"/>
        </w:trPr>
        <w:tc>
          <w:tcPr>
            <w:tcW w:w="2765" w:type="dxa"/>
            <w:shd w:val="clear" w:color="auto" w:fill="auto"/>
          </w:tcPr>
          <w:p w14:paraId="3B2422FA">
            <w:pPr>
              <w:spacing w:after="0"/>
              <w:rPr>
                <w:rFonts w:ascii="Arial" w:hAnsi="Arial" w:eastAsia="STFangsong" w:cs="Arial"/>
                <w:sz w:val="18"/>
                <w:szCs w:val="18"/>
              </w:rPr>
            </w:pPr>
            <w:r>
              <w:rPr>
                <w:rFonts w:ascii="Arial" w:hAnsi="Arial" w:eastAsia="STFangsong" w:cs="Arial"/>
                <w:sz w:val="18"/>
                <w:szCs w:val="18"/>
              </w:rPr>
              <w:t>Satellite information</w:t>
            </w:r>
          </w:p>
        </w:tc>
        <w:tc>
          <w:tcPr>
            <w:tcW w:w="1058" w:type="dxa"/>
            <w:shd w:val="clear" w:color="auto" w:fill="auto"/>
          </w:tcPr>
          <w:p w14:paraId="745EB479">
            <w:pPr>
              <w:spacing w:after="0"/>
              <w:jc w:val="center"/>
              <w:rPr>
                <w:rFonts w:ascii="Arial" w:hAnsi="Arial" w:eastAsia="Times New Roman" w:cs="Arial"/>
                <w:sz w:val="18"/>
                <w:szCs w:val="18"/>
              </w:rPr>
            </w:pPr>
            <w:r>
              <w:rPr>
                <w:rFonts w:ascii="Arial" w:hAnsi="Arial" w:cs="Arial"/>
                <w:sz w:val="18"/>
                <w:szCs w:val="18"/>
                <w:lang w:bidi="ar-IQ"/>
              </w:rPr>
              <w:t>O</w:t>
            </w:r>
            <w:r>
              <w:rPr>
                <w:rFonts w:ascii="Arial" w:hAnsi="Arial" w:cs="Arial"/>
                <w:sz w:val="18"/>
                <w:szCs w:val="18"/>
                <w:vertAlign w:val="subscript"/>
                <w:lang w:bidi="ar-IQ"/>
              </w:rPr>
              <w:t>C</w:t>
            </w:r>
          </w:p>
        </w:tc>
        <w:tc>
          <w:tcPr>
            <w:tcW w:w="4639" w:type="dxa"/>
            <w:shd w:val="clear" w:color="auto" w:fill="auto"/>
          </w:tcPr>
          <w:p w14:paraId="703E761F">
            <w:pPr>
              <w:spacing w:after="0"/>
              <w:rPr>
                <w:rFonts w:ascii="Arial" w:hAnsi="Arial" w:eastAsia="STFangsong" w:cs="Arial"/>
                <w:sz w:val="18"/>
                <w:szCs w:val="18"/>
                <w:lang w:eastAsia="zh-CN"/>
              </w:rPr>
            </w:pPr>
            <w:r>
              <w:rPr>
                <w:rFonts w:ascii="Arial" w:hAnsi="Arial" w:eastAsia="STFangsong" w:cs="Arial"/>
                <w:sz w:val="18"/>
                <w:szCs w:val="18"/>
                <w:lang w:eastAsia="zh-CN"/>
              </w:rPr>
              <w:t>This field holds all the satellite information that support to finish the store and forward satellite operation.</w:t>
            </w:r>
          </w:p>
        </w:tc>
      </w:tr>
      <w:tr w14:paraId="4F137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jc w:val="center"/>
        </w:trPr>
        <w:tc>
          <w:tcPr>
            <w:tcW w:w="2765" w:type="dxa"/>
            <w:shd w:val="clear" w:color="auto" w:fill="auto"/>
          </w:tcPr>
          <w:p w14:paraId="56B58368">
            <w:pPr>
              <w:spacing w:after="0"/>
              <w:ind w:left="284"/>
              <w:rPr>
                <w:rFonts w:ascii="Arial" w:hAnsi="Arial" w:eastAsia="STFangsong" w:cs="Arial"/>
                <w:sz w:val="18"/>
                <w:szCs w:val="18"/>
              </w:rPr>
            </w:pPr>
            <w:r>
              <w:rPr>
                <w:rFonts w:ascii="Arial" w:hAnsi="Arial" w:eastAsia="STFangsong" w:cs="Arial"/>
                <w:sz w:val="18"/>
                <w:szCs w:val="18"/>
              </w:rPr>
              <w:t>Satellite Access Indicator</w:t>
            </w:r>
          </w:p>
        </w:tc>
        <w:tc>
          <w:tcPr>
            <w:tcW w:w="1058" w:type="dxa"/>
            <w:shd w:val="clear" w:color="auto" w:fill="auto"/>
          </w:tcPr>
          <w:p w14:paraId="0C7F20C6">
            <w:pPr>
              <w:spacing w:after="0"/>
              <w:jc w:val="center"/>
              <w:rPr>
                <w:rFonts w:ascii="Arial" w:hAnsi="Arial" w:eastAsia="Times New Roman" w:cs="Arial"/>
                <w:sz w:val="18"/>
                <w:szCs w:val="18"/>
              </w:rPr>
            </w:pPr>
            <w:r>
              <w:rPr>
                <w:rFonts w:ascii="Arial" w:hAnsi="Arial" w:cs="Arial"/>
                <w:sz w:val="18"/>
                <w:szCs w:val="18"/>
                <w:lang w:bidi="ar-IQ"/>
              </w:rPr>
              <w:t>O</w:t>
            </w:r>
            <w:r>
              <w:rPr>
                <w:rFonts w:ascii="Arial" w:hAnsi="Arial" w:cs="Arial"/>
                <w:sz w:val="18"/>
                <w:szCs w:val="18"/>
                <w:vertAlign w:val="subscript"/>
                <w:lang w:bidi="ar-IQ"/>
              </w:rPr>
              <w:t>C</w:t>
            </w:r>
          </w:p>
        </w:tc>
        <w:tc>
          <w:tcPr>
            <w:tcW w:w="4639" w:type="dxa"/>
            <w:shd w:val="clear" w:color="auto" w:fill="auto"/>
          </w:tcPr>
          <w:p w14:paraId="0419064E">
            <w:pPr>
              <w:spacing w:after="0"/>
              <w:rPr>
                <w:rFonts w:ascii="Arial" w:hAnsi="Arial" w:eastAsia="STFangsong" w:cs="Arial"/>
                <w:sz w:val="18"/>
                <w:szCs w:val="18"/>
                <w:lang w:eastAsia="zh-CN"/>
              </w:rPr>
            </w:pPr>
            <w:r>
              <w:rPr>
                <w:rFonts w:ascii="Arial" w:hAnsi="Arial" w:eastAsia="STFangsong" w:cs="Arial"/>
                <w:sz w:val="18"/>
                <w:szCs w:val="18"/>
              </w:rPr>
              <w:t>This field indicates the use of satellite access</w:t>
            </w:r>
            <w:r>
              <w:rPr>
                <w:rFonts w:ascii="Arial" w:hAnsi="Arial" w:eastAsia="STFangsong" w:cs="Arial"/>
                <w:sz w:val="18"/>
                <w:szCs w:val="18"/>
                <w:lang w:eastAsia="zh-CN"/>
              </w:rPr>
              <w:t>.</w:t>
            </w:r>
          </w:p>
        </w:tc>
      </w:tr>
      <w:tr w14:paraId="0980D3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jc w:val="center"/>
        </w:trPr>
        <w:tc>
          <w:tcPr>
            <w:tcW w:w="2765" w:type="dxa"/>
            <w:shd w:val="clear" w:color="auto" w:fill="auto"/>
          </w:tcPr>
          <w:p w14:paraId="39EAEB79">
            <w:pPr>
              <w:spacing w:after="0"/>
              <w:ind w:left="284"/>
              <w:rPr>
                <w:rFonts w:ascii="Arial" w:hAnsi="Arial" w:eastAsia="STFangsong" w:cs="Arial"/>
                <w:sz w:val="18"/>
                <w:szCs w:val="18"/>
              </w:rPr>
            </w:pPr>
            <w:r>
              <w:rPr>
                <w:rFonts w:ascii="Arial" w:hAnsi="Arial" w:eastAsia="STFangsong" w:cs="Arial"/>
                <w:sz w:val="18"/>
                <w:szCs w:val="18"/>
              </w:rPr>
              <w:t>S&amp;F Indicator</w:t>
            </w:r>
          </w:p>
        </w:tc>
        <w:tc>
          <w:tcPr>
            <w:tcW w:w="1058" w:type="dxa"/>
            <w:shd w:val="clear" w:color="auto" w:fill="auto"/>
          </w:tcPr>
          <w:p w14:paraId="04584B4A">
            <w:pPr>
              <w:spacing w:after="0"/>
              <w:jc w:val="center"/>
              <w:rPr>
                <w:rFonts w:ascii="Arial" w:hAnsi="Arial" w:eastAsia="Times New Roman" w:cs="Arial"/>
                <w:sz w:val="18"/>
                <w:szCs w:val="18"/>
              </w:rPr>
            </w:pPr>
            <w:r>
              <w:rPr>
                <w:rFonts w:ascii="Arial" w:hAnsi="Arial" w:cs="Arial"/>
                <w:sz w:val="18"/>
                <w:szCs w:val="18"/>
                <w:lang w:bidi="ar-IQ"/>
              </w:rPr>
              <w:t>O</w:t>
            </w:r>
            <w:r>
              <w:rPr>
                <w:rFonts w:ascii="Arial" w:hAnsi="Arial" w:cs="Arial"/>
                <w:sz w:val="18"/>
                <w:szCs w:val="18"/>
                <w:vertAlign w:val="subscript"/>
                <w:lang w:bidi="ar-IQ"/>
              </w:rPr>
              <w:t>C</w:t>
            </w:r>
          </w:p>
        </w:tc>
        <w:tc>
          <w:tcPr>
            <w:tcW w:w="4639" w:type="dxa"/>
            <w:shd w:val="clear" w:color="auto" w:fill="auto"/>
          </w:tcPr>
          <w:p w14:paraId="4A4D108D">
            <w:pPr>
              <w:spacing w:after="0"/>
              <w:rPr>
                <w:rFonts w:ascii="Arial" w:hAnsi="Arial" w:eastAsia="STFangsong" w:cs="Arial"/>
                <w:sz w:val="18"/>
                <w:szCs w:val="18"/>
                <w:lang w:eastAsia="zh-CN"/>
              </w:rPr>
            </w:pPr>
            <w:r>
              <w:rPr>
                <w:rFonts w:ascii="Arial" w:hAnsi="Arial" w:eastAsia="STFangsong" w:cs="Arial"/>
                <w:sz w:val="18"/>
                <w:szCs w:val="18"/>
                <w:lang w:eastAsia="zh-CN"/>
              </w:rPr>
              <w:t>This field indicates the use of store and forward satellite operation.</w:t>
            </w:r>
          </w:p>
        </w:tc>
      </w:tr>
      <w:tr w14:paraId="186E46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jc w:val="center"/>
        </w:trPr>
        <w:tc>
          <w:tcPr>
            <w:tcW w:w="2765" w:type="dxa"/>
            <w:shd w:val="clear" w:color="auto" w:fill="auto"/>
          </w:tcPr>
          <w:p w14:paraId="2E45879D">
            <w:pPr>
              <w:spacing w:after="0"/>
              <w:ind w:left="284"/>
              <w:rPr>
                <w:rFonts w:ascii="Arial" w:hAnsi="Arial" w:eastAsia="STFangsong" w:cs="Arial"/>
                <w:sz w:val="18"/>
                <w:szCs w:val="18"/>
              </w:rPr>
            </w:pPr>
            <w:r>
              <w:rPr>
                <w:rFonts w:ascii="Arial" w:hAnsi="Arial" w:eastAsia="STFangsong" w:cs="Arial"/>
                <w:sz w:val="18"/>
                <w:szCs w:val="18"/>
              </w:rPr>
              <w:t>S&amp;F Monitoring List</w:t>
            </w:r>
          </w:p>
        </w:tc>
        <w:tc>
          <w:tcPr>
            <w:tcW w:w="1058" w:type="dxa"/>
            <w:shd w:val="clear" w:color="auto" w:fill="auto"/>
          </w:tcPr>
          <w:p w14:paraId="3C705DDD">
            <w:pPr>
              <w:spacing w:after="0"/>
              <w:jc w:val="center"/>
              <w:rPr>
                <w:rFonts w:ascii="Arial" w:hAnsi="Arial" w:eastAsia="STFangsong" w:cs="Arial"/>
                <w:sz w:val="18"/>
                <w:szCs w:val="18"/>
              </w:rPr>
            </w:pPr>
            <w:r>
              <w:rPr>
                <w:rFonts w:ascii="Arial" w:hAnsi="Arial" w:cs="Arial"/>
                <w:sz w:val="18"/>
                <w:szCs w:val="18"/>
                <w:lang w:bidi="ar-IQ"/>
              </w:rPr>
              <w:t>O</w:t>
            </w:r>
            <w:r>
              <w:rPr>
                <w:rFonts w:ascii="Arial" w:hAnsi="Arial" w:cs="Arial"/>
                <w:sz w:val="18"/>
                <w:szCs w:val="18"/>
                <w:vertAlign w:val="subscript"/>
                <w:lang w:bidi="ar-IQ"/>
              </w:rPr>
              <w:t>C</w:t>
            </w:r>
          </w:p>
        </w:tc>
        <w:tc>
          <w:tcPr>
            <w:tcW w:w="4639" w:type="dxa"/>
            <w:shd w:val="clear" w:color="auto" w:fill="auto"/>
          </w:tcPr>
          <w:p w14:paraId="3DCDBA3B">
            <w:pPr>
              <w:spacing w:after="0"/>
              <w:rPr>
                <w:rFonts w:ascii="Arial" w:hAnsi="Arial" w:eastAsia="STFangsong" w:cs="Arial"/>
                <w:sz w:val="18"/>
                <w:szCs w:val="18"/>
                <w:lang w:eastAsia="zh-CN"/>
              </w:rPr>
            </w:pPr>
            <w:r>
              <w:rPr>
                <w:rFonts w:ascii="Arial" w:hAnsi="Arial" w:eastAsia="STFangsong" w:cs="Arial"/>
                <w:sz w:val="18"/>
                <w:szCs w:val="18"/>
                <w:lang w:eastAsia="zh-CN"/>
              </w:rPr>
              <w:t>This field holds the satellite IDs that used for the store and forward satellite operation.</w:t>
            </w:r>
          </w:p>
        </w:tc>
      </w:tr>
      <w:tr w14:paraId="0DAB34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jc w:val="center"/>
        </w:trPr>
        <w:tc>
          <w:tcPr>
            <w:tcW w:w="2765" w:type="dxa"/>
            <w:shd w:val="clear" w:color="auto" w:fill="auto"/>
          </w:tcPr>
          <w:p w14:paraId="5987C10E">
            <w:pPr>
              <w:spacing w:after="0"/>
              <w:ind w:left="284"/>
              <w:rPr>
                <w:rFonts w:ascii="Arial" w:hAnsi="Arial" w:eastAsia="STFangsong" w:cs="Arial"/>
                <w:sz w:val="18"/>
                <w:szCs w:val="18"/>
              </w:rPr>
            </w:pPr>
            <w:r>
              <w:rPr>
                <w:rFonts w:ascii="Arial" w:hAnsi="Arial" w:eastAsia="STFangsong" w:cs="Arial"/>
                <w:sz w:val="18"/>
                <w:szCs w:val="18"/>
              </w:rPr>
              <w:t>S&amp;F Duration</w:t>
            </w:r>
          </w:p>
        </w:tc>
        <w:tc>
          <w:tcPr>
            <w:tcW w:w="1058" w:type="dxa"/>
            <w:shd w:val="clear" w:color="auto" w:fill="auto"/>
          </w:tcPr>
          <w:p w14:paraId="48062E92">
            <w:pPr>
              <w:spacing w:after="0"/>
              <w:jc w:val="center"/>
              <w:rPr>
                <w:rFonts w:ascii="Arial" w:hAnsi="Arial" w:eastAsia="Times New Roman" w:cs="Arial"/>
                <w:sz w:val="18"/>
                <w:szCs w:val="18"/>
              </w:rPr>
            </w:pPr>
            <w:r>
              <w:rPr>
                <w:rFonts w:ascii="Arial" w:hAnsi="Arial" w:cs="Arial"/>
                <w:sz w:val="18"/>
                <w:szCs w:val="18"/>
                <w:lang w:bidi="ar-IQ"/>
              </w:rPr>
              <w:t>O</w:t>
            </w:r>
            <w:r>
              <w:rPr>
                <w:rFonts w:ascii="Arial" w:hAnsi="Arial" w:cs="Arial"/>
                <w:sz w:val="18"/>
                <w:szCs w:val="18"/>
                <w:vertAlign w:val="subscript"/>
                <w:lang w:bidi="ar-IQ"/>
              </w:rPr>
              <w:t>C</w:t>
            </w:r>
          </w:p>
        </w:tc>
        <w:tc>
          <w:tcPr>
            <w:tcW w:w="4639" w:type="dxa"/>
            <w:shd w:val="clear" w:color="auto" w:fill="auto"/>
          </w:tcPr>
          <w:p w14:paraId="303573E0">
            <w:pPr>
              <w:spacing w:after="0"/>
              <w:rPr>
                <w:rFonts w:ascii="Arial" w:hAnsi="Arial" w:eastAsia="STFangsong" w:cs="Arial"/>
                <w:sz w:val="18"/>
                <w:szCs w:val="18"/>
                <w:lang w:eastAsia="zh-CN"/>
              </w:rPr>
            </w:pPr>
            <w:r>
              <w:rPr>
                <w:rFonts w:ascii="Arial" w:hAnsi="Arial" w:eastAsia="STFangsong" w:cs="Arial"/>
                <w:sz w:val="18"/>
                <w:szCs w:val="18"/>
                <w:lang w:eastAsia="zh-CN"/>
              </w:rPr>
              <w:t>This field holds the</w:t>
            </w:r>
            <w:r>
              <w:rPr>
                <w:rFonts w:ascii="Arial" w:hAnsi="Arial" w:eastAsia="Times New Roman" w:cs="Arial"/>
                <w:sz w:val="18"/>
                <w:szCs w:val="18"/>
              </w:rPr>
              <w:t xml:space="preserve"> </w:t>
            </w:r>
            <w:r>
              <w:rPr>
                <w:rFonts w:ascii="Arial" w:hAnsi="Arial" w:eastAsia="STFangsong" w:cs="Arial"/>
                <w:sz w:val="18"/>
                <w:szCs w:val="18"/>
                <w:lang w:eastAsia="zh-CN"/>
              </w:rPr>
              <w:t>storage duration of data on the satellite.</w:t>
            </w:r>
          </w:p>
        </w:tc>
      </w:tr>
      <w:tr w14:paraId="67A325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jc w:val="center"/>
        </w:trPr>
        <w:tc>
          <w:tcPr>
            <w:tcW w:w="2765" w:type="dxa"/>
            <w:shd w:val="clear" w:color="auto" w:fill="auto"/>
          </w:tcPr>
          <w:p w14:paraId="7BFFD628">
            <w:pPr>
              <w:spacing w:after="0"/>
              <w:ind w:left="284"/>
              <w:rPr>
                <w:rFonts w:ascii="Arial" w:hAnsi="Arial" w:eastAsia="STFangsong" w:cs="Arial"/>
                <w:sz w:val="18"/>
                <w:szCs w:val="18"/>
              </w:rPr>
            </w:pPr>
            <w:r>
              <w:rPr>
                <w:rFonts w:ascii="Arial" w:hAnsi="Arial" w:eastAsia="STFangsong" w:cs="Arial"/>
                <w:sz w:val="18"/>
                <w:szCs w:val="18"/>
              </w:rPr>
              <w:t>S&amp;F Data volume</w:t>
            </w:r>
          </w:p>
        </w:tc>
        <w:tc>
          <w:tcPr>
            <w:tcW w:w="1058" w:type="dxa"/>
            <w:shd w:val="clear" w:color="auto" w:fill="auto"/>
          </w:tcPr>
          <w:p w14:paraId="20C7C01C">
            <w:pPr>
              <w:spacing w:after="0"/>
              <w:jc w:val="center"/>
              <w:rPr>
                <w:rFonts w:ascii="Arial" w:hAnsi="Arial" w:eastAsia="Times New Roman" w:cs="Arial"/>
                <w:sz w:val="18"/>
                <w:szCs w:val="18"/>
              </w:rPr>
            </w:pPr>
            <w:r>
              <w:rPr>
                <w:rFonts w:ascii="Arial" w:hAnsi="Arial" w:cs="Arial"/>
                <w:sz w:val="18"/>
                <w:szCs w:val="18"/>
                <w:lang w:bidi="ar-IQ"/>
              </w:rPr>
              <w:t>O</w:t>
            </w:r>
            <w:r>
              <w:rPr>
                <w:rFonts w:ascii="Arial" w:hAnsi="Arial" w:cs="Arial"/>
                <w:sz w:val="18"/>
                <w:szCs w:val="18"/>
                <w:vertAlign w:val="subscript"/>
                <w:lang w:bidi="ar-IQ"/>
              </w:rPr>
              <w:t>C</w:t>
            </w:r>
          </w:p>
        </w:tc>
        <w:tc>
          <w:tcPr>
            <w:tcW w:w="4639" w:type="dxa"/>
            <w:shd w:val="clear" w:color="auto" w:fill="auto"/>
          </w:tcPr>
          <w:p w14:paraId="2A21A427">
            <w:pPr>
              <w:spacing w:after="0"/>
              <w:rPr>
                <w:rFonts w:ascii="Arial" w:hAnsi="Arial" w:eastAsia="STFangsong" w:cs="Arial"/>
                <w:sz w:val="18"/>
                <w:szCs w:val="18"/>
                <w:lang w:eastAsia="zh-CN"/>
              </w:rPr>
            </w:pPr>
            <w:r>
              <w:rPr>
                <w:rFonts w:ascii="Arial" w:hAnsi="Arial" w:eastAsia="STFangsong" w:cs="Arial"/>
                <w:sz w:val="18"/>
                <w:szCs w:val="18"/>
                <w:lang w:eastAsia="zh-CN"/>
              </w:rPr>
              <w:t>This field holds the data volume stored on the satellite.</w:t>
            </w:r>
          </w:p>
        </w:tc>
      </w:tr>
    </w:tbl>
    <w:p w14:paraId="17B4155D">
      <w:pPr>
        <w:rPr>
          <w:lang w:eastAsia="zh-CN"/>
        </w:rPr>
      </w:pPr>
    </w:p>
    <w:p w14:paraId="145B8566">
      <w:pPr>
        <w:keepNext/>
        <w:keepLines/>
        <w:overflowPunct w:val="0"/>
        <w:autoSpaceDE w:val="0"/>
        <w:autoSpaceDN w:val="0"/>
        <w:adjustRightInd w:val="0"/>
        <w:spacing w:before="120"/>
        <w:ind w:left="1418" w:hanging="1418"/>
        <w:textAlignment w:val="baseline"/>
        <w:outlineLvl w:val="3"/>
        <w:rPr>
          <w:rFonts w:ascii="Arial" w:hAnsi="Arial" w:eastAsia="等线"/>
          <w:sz w:val="24"/>
          <w:lang w:eastAsia="zh-CN"/>
        </w:rPr>
      </w:pPr>
      <w:r>
        <w:rPr>
          <w:rFonts w:ascii="Arial" w:hAnsi="Arial" w:eastAsia="Times New Roman"/>
          <w:sz w:val="24"/>
        </w:rPr>
        <w:t>6.1.4.</w:t>
      </w:r>
      <w:r>
        <w:rPr>
          <w:rFonts w:hint="eastAsia" w:ascii="Arial" w:hAnsi="Arial" w:eastAsia="宋体"/>
          <w:sz w:val="24"/>
          <w:lang w:val="en-US" w:eastAsia="zh-CN"/>
        </w:rPr>
        <w:t>6</w:t>
      </w:r>
      <w:r>
        <w:rPr>
          <w:rFonts w:ascii="Arial" w:hAnsi="Arial" w:eastAsia="Times New Roman"/>
          <w:sz w:val="24"/>
        </w:rPr>
        <w:tab/>
      </w:r>
      <w:r>
        <w:rPr>
          <w:rFonts w:ascii="Arial" w:hAnsi="Arial" w:eastAsia="Times New Roman"/>
          <w:sz w:val="24"/>
        </w:rPr>
        <w:t>Solution #1.</w:t>
      </w:r>
      <w:r>
        <w:rPr>
          <w:rFonts w:hint="eastAsia" w:ascii="Arial" w:hAnsi="Arial" w:eastAsia="宋体"/>
          <w:sz w:val="24"/>
          <w:lang w:val="en-US" w:eastAsia="zh-CN"/>
        </w:rPr>
        <w:t>6</w:t>
      </w:r>
      <w:r>
        <w:rPr>
          <w:rFonts w:ascii="Arial" w:hAnsi="Arial" w:eastAsia="Times New Roman"/>
          <w:sz w:val="24"/>
        </w:rPr>
        <w:t xml:space="preserve">: SCEF CDF/CGF based solution for </w:t>
      </w:r>
      <w:r>
        <w:rPr>
          <w:rFonts w:hint="eastAsia" w:ascii="Arial" w:hAnsi="Arial" w:eastAsia="等线"/>
          <w:sz w:val="24"/>
          <w:lang w:eastAsia="zh-CN"/>
        </w:rPr>
        <w:t>S&amp;F</w:t>
      </w:r>
      <w:r>
        <w:rPr>
          <w:rFonts w:ascii="Arial" w:hAnsi="Arial" w:eastAsia="Times New Roman"/>
          <w:sz w:val="24"/>
        </w:rPr>
        <w:t xml:space="preserve"> with CP data transfer</w:t>
      </w:r>
    </w:p>
    <w:p w14:paraId="161953AD">
      <w:pPr>
        <w:rPr>
          <w:rFonts w:eastAsia="Times New Roman"/>
          <w:lang w:eastAsia="zh-CN"/>
        </w:rPr>
      </w:pPr>
      <w:r>
        <w:rPr>
          <w:rFonts w:eastAsia="Times New Roman"/>
          <w:lang w:eastAsia="zh-CN"/>
        </w:rPr>
        <w:t xml:space="preserve">This </w:t>
      </w:r>
      <w:r>
        <w:rPr>
          <w:rFonts w:hint="eastAsia" w:eastAsia="Times New Roman"/>
          <w:lang w:eastAsia="zh-CN"/>
        </w:rPr>
        <w:t xml:space="preserve">solution </w:t>
      </w:r>
      <w:r>
        <w:rPr>
          <w:rFonts w:eastAsia="Times New Roman"/>
          <w:lang w:eastAsia="zh-CN"/>
        </w:rPr>
        <w:t xml:space="preserve">which relying on </w:t>
      </w:r>
      <w:r>
        <w:rPr>
          <w:rFonts w:hint="eastAsia" w:eastAsia="Times New Roman"/>
          <w:lang w:eastAsia="zh-CN"/>
        </w:rPr>
        <w:t xml:space="preserve">EPC </w:t>
      </w:r>
      <w:r>
        <w:rPr>
          <w:rFonts w:eastAsia="Times New Roman"/>
          <w:lang w:eastAsia="zh-CN"/>
        </w:rPr>
        <w:t>CDF/CGF for</w:t>
      </w:r>
      <w:r>
        <w:rPr>
          <w:rFonts w:eastAsia="Times New Roman"/>
        </w:rPr>
        <w:t xml:space="preserve"> </w:t>
      </w:r>
      <w:r>
        <w:rPr>
          <w:rFonts w:eastAsia="Times New Roman"/>
          <w:lang w:eastAsia="zh-CN"/>
        </w:rPr>
        <w:t>store and forward satellite operation charging</w:t>
      </w:r>
      <w:r>
        <w:rPr>
          <w:rFonts w:hint="eastAsia" w:eastAsia="Times New Roman"/>
          <w:lang w:eastAsia="zh-CN"/>
        </w:rPr>
        <w:t xml:space="preserve">, </w:t>
      </w:r>
      <w:r>
        <w:rPr>
          <w:rFonts w:eastAsia="Times New Roman"/>
          <w:lang w:eastAsia="zh-CN"/>
        </w:rPr>
        <w:t>addresses the Key Issue#1</w:t>
      </w:r>
      <w:r>
        <w:rPr>
          <w:rFonts w:hint="eastAsia" w:eastAsia="Times New Roman"/>
          <w:lang w:eastAsia="zh-CN"/>
        </w:rPr>
        <w:t>.</w:t>
      </w:r>
      <w:r>
        <w:rPr>
          <w:rFonts w:eastAsia="Times New Roman"/>
          <w:lang w:eastAsia="zh-CN"/>
        </w:rPr>
        <w:t>1</w:t>
      </w:r>
      <w:r>
        <w:rPr>
          <w:rFonts w:hint="eastAsia" w:eastAsia="Times New Roman"/>
          <w:lang w:eastAsia="zh-CN"/>
        </w:rPr>
        <w:t xml:space="preserve"> and </w:t>
      </w:r>
      <w:r>
        <w:rPr>
          <w:rFonts w:eastAsia="Times New Roman"/>
          <w:lang w:eastAsia="zh-CN"/>
        </w:rPr>
        <w:t>Key Issue#1</w:t>
      </w:r>
      <w:r>
        <w:rPr>
          <w:rFonts w:hint="eastAsia" w:eastAsia="Times New Roman"/>
          <w:lang w:eastAsia="zh-CN"/>
        </w:rPr>
        <w:t>.2.</w:t>
      </w:r>
    </w:p>
    <w:p w14:paraId="64ABE179">
      <w:pPr>
        <w:rPr>
          <w:rFonts w:eastAsia="Times New Roman"/>
          <w:lang w:eastAsia="zh-CN"/>
        </w:rPr>
      </w:pPr>
      <w:r>
        <w:rPr>
          <w:rFonts w:eastAsia="Times New Roman"/>
          <w:lang w:eastAsia="zh-CN"/>
        </w:rPr>
        <w:t>As specified in the clause 5.3.4B of TS 23.401 [5], when the UE accesses the network with Control Plane CIoT EPS Optimisation, the data is stored in the MME onboard. The UE registers in S&amp;F mode to access S&amp;F-based services from E-UTRAN satellite access running in S&amp;F mode. The attach and service request procedure for S&amp;F-based services may use one or more satellites, depending on the deployment and implementation options. On-board MME determines a list of satellites (i.e. S&amp;F Monitoring list) from the same (UE selected) PLMN with which UE can attempt to use to finish the attach and service request procedure.</w:t>
      </w:r>
    </w:p>
    <w:p w14:paraId="7DC675E3">
      <w:pPr>
        <w:rPr>
          <w:rFonts w:eastAsia="Times New Roman"/>
          <w:lang w:eastAsia="zh-CN"/>
        </w:rPr>
      </w:pPr>
      <w:r>
        <w:rPr>
          <w:rFonts w:eastAsia="Times New Roman"/>
          <w:lang w:eastAsia="zh-CN"/>
        </w:rPr>
        <w:t>For</w:t>
      </w:r>
      <w:r>
        <w:rPr>
          <w:rFonts w:hint="eastAsia" w:eastAsia="Times New Roman"/>
          <w:lang w:eastAsia="zh-CN"/>
        </w:rPr>
        <w:t xml:space="preserve"> the MME split architecture, the </w:t>
      </w:r>
      <w:r>
        <w:rPr>
          <w:rFonts w:eastAsia="Times New Roman"/>
          <w:lang w:eastAsia="zh-CN"/>
        </w:rPr>
        <w:t>CDF/CGF</w:t>
      </w:r>
      <w:r>
        <w:rPr>
          <w:rFonts w:hint="eastAsia" w:eastAsia="Times New Roman"/>
          <w:lang w:eastAsia="zh-CN"/>
        </w:rPr>
        <w:t xml:space="preserve"> may be deployed on the ground. </w:t>
      </w:r>
      <w:r>
        <w:rPr>
          <w:rFonts w:eastAsia="Times New Roman"/>
          <w:lang w:eastAsia="zh-CN"/>
        </w:rPr>
        <w:t xml:space="preserve">The MME ground together with the MME onboard behaves jointly as a single MME entity and the UE context is synchronized between them. Each MME-onboard is associated with a different Satellite ID identifier. </w:t>
      </w:r>
      <w:r>
        <w:rPr>
          <w:rFonts w:hint="eastAsia" w:eastAsia="Times New Roman"/>
          <w:lang w:eastAsia="zh-CN"/>
        </w:rPr>
        <w:t>The high level of the MME split architecture is shown below:</w:t>
      </w:r>
    </w:p>
    <w:p w14:paraId="41A58238">
      <w:pPr>
        <w:jc w:val="center"/>
        <w:rPr>
          <w:rFonts w:eastAsia="Times New Roman"/>
          <w:lang w:eastAsia="zh-CN"/>
        </w:rPr>
      </w:pPr>
      <w:r>
        <w:rPr>
          <w:lang w:bidi="ar-IQ"/>
        </w:rPr>
        <w:object>
          <v:shape id="_x0000_i1047" o:spt="75" type="#_x0000_t75" style="height:250.65pt;width:521pt;" o:ole="t" filled="f" o:preferrelative="t" stroked="f" coordsize="21600,21600">
            <v:path/>
            <v:fill on="f" focussize="0,0"/>
            <v:stroke on="f" joinstyle="miter"/>
            <v:imagedata r:id="rId40" o:title=""/>
            <o:lock v:ext="edit" aspectratio="t"/>
            <w10:wrap type="none"/>
            <w10:anchorlock/>
          </v:shape>
          <o:OLEObject Type="Embed" ProgID="Visio.Drawing.11" ShapeID="_x0000_i1047" DrawAspect="Content" ObjectID="_1468075741" r:id="rId39">
            <o:LockedField>false</o:LockedField>
          </o:OLEObject>
        </w:object>
      </w:r>
    </w:p>
    <w:p w14:paraId="058188D2">
      <w:pPr>
        <w:keepLines/>
        <w:spacing w:after="240"/>
        <w:jc w:val="center"/>
        <w:rPr>
          <w:rFonts w:ascii="Arial" w:hAnsi="Arial" w:eastAsia="Times New Roman"/>
          <w:b/>
          <w:lang w:eastAsia="zh-CN"/>
        </w:rPr>
      </w:pPr>
      <w:r>
        <w:rPr>
          <w:rFonts w:ascii="Arial" w:hAnsi="Arial" w:eastAsia="Times New Roman"/>
          <w:b/>
        </w:rPr>
        <w:t xml:space="preserve">Figure </w:t>
      </w:r>
      <w:r>
        <w:rPr>
          <w:rFonts w:hint="eastAsia" w:ascii="Arial" w:hAnsi="Arial" w:eastAsia="Times New Roman"/>
          <w:b/>
          <w:lang w:eastAsia="zh-CN"/>
        </w:rPr>
        <w:t>6</w:t>
      </w:r>
      <w:r>
        <w:rPr>
          <w:rFonts w:ascii="Arial" w:hAnsi="Arial" w:eastAsia="Times New Roman"/>
          <w:b/>
        </w:rPr>
        <w:t>.</w:t>
      </w:r>
      <w:r>
        <w:rPr>
          <w:rFonts w:hint="eastAsia" w:ascii="Arial" w:hAnsi="Arial" w:eastAsia="Times New Roman"/>
          <w:b/>
          <w:lang w:eastAsia="zh-CN"/>
        </w:rPr>
        <w:t>1.4.</w:t>
      </w:r>
      <w:r>
        <w:rPr>
          <w:rFonts w:hint="eastAsia" w:ascii="Arial" w:hAnsi="Arial" w:eastAsia="等线"/>
          <w:b/>
          <w:lang w:val="en-US" w:eastAsia="zh-CN"/>
        </w:rPr>
        <w:t>6</w:t>
      </w:r>
      <w:r>
        <w:rPr>
          <w:rFonts w:hint="eastAsia" w:ascii="Arial" w:hAnsi="Arial" w:eastAsia="Times New Roman"/>
          <w:b/>
          <w:lang w:eastAsia="zh-CN"/>
        </w:rPr>
        <w:t>-1</w:t>
      </w:r>
      <w:r>
        <w:rPr>
          <w:rFonts w:ascii="Arial" w:hAnsi="Arial" w:eastAsia="Times New Roman"/>
          <w:b/>
        </w:rPr>
        <w:t xml:space="preserve">: MME split </w:t>
      </w:r>
      <w:r>
        <w:rPr>
          <w:rFonts w:hint="eastAsia" w:ascii="Arial" w:hAnsi="Arial" w:eastAsia="Times New Roman"/>
          <w:b/>
          <w:lang w:eastAsia="zh-CN"/>
        </w:rPr>
        <w:t>charging</w:t>
      </w:r>
      <w:r>
        <w:rPr>
          <w:rFonts w:ascii="Arial" w:hAnsi="Arial" w:eastAsia="Times New Roman"/>
          <w:b/>
        </w:rPr>
        <w:t xml:space="preserve"> architecture</w:t>
      </w:r>
    </w:p>
    <w:p w14:paraId="7624E57C">
      <w:pPr>
        <w:rPr>
          <w:rFonts w:eastAsia="Times New Roman"/>
          <w:lang w:eastAsia="zh-CN"/>
        </w:rPr>
      </w:pPr>
      <w:r>
        <w:rPr>
          <w:rFonts w:hint="eastAsia" w:eastAsia="Times New Roman"/>
          <w:lang w:eastAsia="zh-CN"/>
        </w:rPr>
        <w:t>T</w:t>
      </w:r>
      <w:r>
        <w:rPr>
          <w:rFonts w:eastAsia="Times New Roman"/>
          <w:lang w:eastAsia="zh-CN"/>
        </w:rPr>
        <w:t>he SCEF reports charging information to CGF or Billing Domain about satellite access</w:t>
      </w:r>
      <w:r>
        <w:rPr>
          <w:rFonts w:eastAsia="Times New Roman"/>
        </w:rPr>
        <w:t xml:space="preserve"> </w:t>
      </w:r>
      <w:r>
        <w:rPr>
          <w:rFonts w:eastAsia="Times New Roman"/>
          <w:lang w:eastAsia="zh-CN"/>
        </w:rPr>
        <w:t>running in S&amp;F mode</w:t>
      </w:r>
      <w:r>
        <w:rPr>
          <w:rFonts w:hint="eastAsia" w:eastAsia="Times New Roman"/>
          <w:lang w:eastAsia="zh-CN"/>
        </w:rPr>
        <w:t xml:space="preserve"> with</w:t>
      </w:r>
      <w:r>
        <w:rPr>
          <w:rFonts w:eastAsia="Times New Roman"/>
          <w:lang w:eastAsia="zh-CN"/>
        </w:rPr>
        <w:t xml:space="preserve"> </w:t>
      </w:r>
      <w:r>
        <w:rPr>
          <w:rFonts w:hint="eastAsia" w:eastAsia="Times New Roman"/>
          <w:lang w:eastAsia="zh-CN"/>
        </w:rPr>
        <w:t xml:space="preserve">the following trigger </w:t>
      </w:r>
      <w:r>
        <w:rPr>
          <w:rFonts w:eastAsia="Times New Roman"/>
          <w:lang w:eastAsia="zh-CN"/>
        </w:rPr>
        <w:t>events:</w:t>
      </w:r>
    </w:p>
    <w:p w14:paraId="0084BADD">
      <w:pPr>
        <w:ind w:left="568" w:hanging="284"/>
        <w:rPr>
          <w:rFonts w:eastAsia="Times New Roman"/>
          <w:lang w:bidi="ar-IQ"/>
        </w:rPr>
      </w:pPr>
      <w:r>
        <w:rPr>
          <w:rFonts w:eastAsia="Times New Roman"/>
          <w:lang w:bidi="ar-IQ"/>
        </w:rPr>
        <w:t>-</w:t>
      </w:r>
      <w:r>
        <w:rPr>
          <w:rFonts w:eastAsia="Times New Roman"/>
          <w:lang w:bidi="ar-IQ"/>
        </w:rPr>
        <w:tab/>
      </w:r>
      <w:r>
        <w:rPr>
          <w:rFonts w:eastAsia="Times New Roman"/>
          <w:lang w:bidi="ar-IQ"/>
        </w:rPr>
        <w:t>PDN connection creation/release via the SCEF for the Control Plane (CP) data transfer.</w:t>
      </w:r>
    </w:p>
    <w:p w14:paraId="586F27DD">
      <w:pPr>
        <w:rPr>
          <w:rFonts w:eastAsia="Times New Roman"/>
          <w:lang w:eastAsia="zh-CN"/>
        </w:rPr>
      </w:pPr>
      <w:r>
        <w:rPr>
          <w:rFonts w:eastAsia="Times New Roman"/>
          <w:lang w:eastAsia="zh-CN"/>
        </w:rPr>
        <w:t>For the whole EPC onboard architecture, the CDF/CGF may be deployed on the satellite. The high level of the whole EPC onboard architecture is shown below:</w:t>
      </w:r>
    </w:p>
    <w:p w14:paraId="5EC7AFE2">
      <w:pPr>
        <w:jc w:val="center"/>
        <w:rPr>
          <w:rFonts w:eastAsia="Times New Roman"/>
          <w:lang w:eastAsia="zh-CN"/>
        </w:rPr>
      </w:pPr>
      <w:r>
        <w:rPr>
          <w:lang w:bidi="ar-IQ"/>
        </w:rPr>
        <w:object>
          <v:shape id="_x0000_i1048" o:spt="75" type="#_x0000_t75" style="height:277.8pt;width:452.4pt;" o:ole="t" filled="f" o:preferrelative="t" stroked="f" coordsize="21600,21600">
            <v:path/>
            <v:fill on="f" focussize="0,0"/>
            <v:stroke on="f" joinstyle="miter"/>
            <v:imagedata r:id="rId42" o:title=""/>
            <o:lock v:ext="edit" aspectratio="t"/>
            <w10:wrap type="none"/>
            <w10:anchorlock/>
          </v:shape>
          <o:OLEObject Type="Embed" ProgID="Visio.Drawing.11" ShapeID="_x0000_i1048" DrawAspect="Content" ObjectID="_1468075742" r:id="rId41">
            <o:LockedField>false</o:LockedField>
          </o:OLEObject>
        </w:object>
      </w:r>
    </w:p>
    <w:p w14:paraId="2DB34EFD">
      <w:pPr>
        <w:keepLines/>
        <w:spacing w:after="240"/>
        <w:jc w:val="center"/>
        <w:rPr>
          <w:rFonts w:ascii="Arial" w:hAnsi="Arial" w:eastAsia="Times New Roman"/>
          <w:b/>
          <w:lang w:eastAsia="zh-CN"/>
        </w:rPr>
      </w:pPr>
      <w:r>
        <w:rPr>
          <w:rFonts w:ascii="Arial" w:hAnsi="Arial" w:eastAsia="Times New Roman"/>
          <w:b/>
        </w:rPr>
        <w:t xml:space="preserve">Figure </w:t>
      </w:r>
      <w:r>
        <w:rPr>
          <w:rFonts w:hint="eastAsia" w:ascii="Arial" w:hAnsi="Arial" w:eastAsia="Times New Roman"/>
          <w:b/>
          <w:lang w:eastAsia="zh-CN"/>
        </w:rPr>
        <w:t>6</w:t>
      </w:r>
      <w:r>
        <w:rPr>
          <w:rFonts w:ascii="Arial" w:hAnsi="Arial" w:eastAsia="Times New Roman"/>
          <w:b/>
        </w:rPr>
        <w:t>.</w:t>
      </w:r>
      <w:r>
        <w:rPr>
          <w:rFonts w:hint="eastAsia" w:ascii="Arial" w:hAnsi="Arial" w:eastAsia="Times New Roman"/>
          <w:b/>
          <w:lang w:eastAsia="zh-CN"/>
        </w:rPr>
        <w:t>1.4.</w:t>
      </w:r>
      <w:r>
        <w:rPr>
          <w:rFonts w:hint="eastAsia" w:ascii="Arial" w:hAnsi="Arial"/>
          <w:b/>
          <w:lang w:val="en-US" w:eastAsia="zh-CN"/>
        </w:rPr>
        <w:t>6</w:t>
      </w:r>
      <w:r>
        <w:rPr>
          <w:rFonts w:hint="eastAsia" w:ascii="Arial" w:hAnsi="Arial" w:eastAsia="Times New Roman"/>
          <w:b/>
          <w:lang w:eastAsia="zh-CN"/>
        </w:rPr>
        <w:t>-1</w:t>
      </w:r>
      <w:r>
        <w:rPr>
          <w:rFonts w:ascii="Arial" w:hAnsi="Arial" w:eastAsia="Times New Roman"/>
          <w:b/>
        </w:rPr>
        <w:t xml:space="preserve">: Whole EPC </w:t>
      </w:r>
      <w:r>
        <w:rPr>
          <w:rFonts w:hint="eastAsia" w:ascii="Arial" w:hAnsi="Arial" w:eastAsia="Times New Roman"/>
          <w:b/>
          <w:lang w:eastAsia="zh-CN"/>
        </w:rPr>
        <w:t>charging</w:t>
      </w:r>
      <w:r>
        <w:rPr>
          <w:rFonts w:ascii="Arial" w:hAnsi="Arial" w:eastAsia="Times New Roman"/>
          <w:b/>
        </w:rPr>
        <w:t xml:space="preserve"> architecture</w:t>
      </w:r>
    </w:p>
    <w:p w14:paraId="52EA0A3D">
      <w:pPr>
        <w:rPr>
          <w:rFonts w:eastAsia="Times New Roman"/>
          <w:lang w:eastAsia="zh-CN"/>
        </w:rPr>
      </w:pPr>
      <w:r>
        <w:rPr>
          <w:rFonts w:hint="eastAsia" w:eastAsia="Times New Roman"/>
          <w:lang w:eastAsia="zh-CN"/>
        </w:rPr>
        <w:t>T</w:t>
      </w:r>
      <w:r>
        <w:rPr>
          <w:rFonts w:eastAsia="Times New Roman"/>
          <w:lang w:eastAsia="zh-CN"/>
        </w:rPr>
        <w:t>he SCEF reports charging information to CGF or Billing Domain about satellite access</w:t>
      </w:r>
      <w:r>
        <w:rPr>
          <w:rFonts w:eastAsia="Times New Roman"/>
        </w:rPr>
        <w:t xml:space="preserve"> </w:t>
      </w:r>
      <w:r>
        <w:rPr>
          <w:rFonts w:eastAsia="Times New Roman"/>
          <w:lang w:eastAsia="zh-CN"/>
        </w:rPr>
        <w:t>running in S&amp;F mode</w:t>
      </w:r>
      <w:r>
        <w:rPr>
          <w:rFonts w:hint="eastAsia" w:eastAsia="Times New Roman"/>
          <w:lang w:eastAsia="zh-CN"/>
        </w:rPr>
        <w:t xml:space="preserve"> with</w:t>
      </w:r>
      <w:r>
        <w:rPr>
          <w:rFonts w:eastAsia="Times New Roman"/>
          <w:lang w:eastAsia="zh-CN"/>
        </w:rPr>
        <w:t xml:space="preserve"> </w:t>
      </w:r>
      <w:r>
        <w:rPr>
          <w:rFonts w:hint="eastAsia" w:eastAsia="Times New Roman"/>
          <w:lang w:eastAsia="zh-CN"/>
        </w:rPr>
        <w:t xml:space="preserve">the following trigger </w:t>
      </w:r>
      <w:r>
        <w:rPr>
          <w:rFonts w:eastAsia="Times New Roman"/>
          <w:lang w:eastAsia="zh-CN"/>
        </w:rPr>
        <w:t>events:</w:t>
      </w:r>
    </w:p>
    <w:p w14:paraId="7797A730">
      <w:pPr>
        <w:ind w:left="568" w:hanging="284"/>
        <w:rPr>
          <w:rFonts w:eastAsia="Times New Roman"/>
          <w:lang w:bidi="ar-IQ"/>
        </w:rPr>
      </w:pPr>
      <w:r>
        <w:rPr>
          <w:rFonts w:eastAsia="Times New Roman"/>
          <w:lang w:bidi="ar-IQ"/>
        </w:rPr>
        <w:t>-</w:t>
      </w:r>
      <w:r>
        <w:rPr>
          <w:rFonts w:eastAsia="Times New Roman"/>
          <w:lang w:bidi="ar-IQ"/>
        </w:rPr>
        <w:tab/>
      </w:r>
      <w:r>
        <w:rPr>
          <w:rFonts w:eastAsia="Times New Roman"/>
          <w:lang w:bidi="ar-IQ"/>
        </w:rPr>
        <w:t>PDN connection creation/release via the SCEF for the Control Plane (CP) data transfer.</w:t>
      </w:r>
    </w:p>
    <w:p w14:paraId="76DA943C">
      <w:pPr>
        <w:rPr>
          <w:lang w:eastAsia="zh-CN"/>
        </w:rPr>
      </w:pPr>
      <w:r>
        <w:rPr>
          <w:lang w:eastAsia="zh-CN"/>
        </w:rPr>
        <w:t>There is no enhancement required for the SCEF CDRs needed.</w:t>
      </w:r>
    </w:p>
    <w:p w14:paraId="7C90D1C9">
      <w:pPr>
        <w:rPr>
          <w:rFonts w:eastAsiaTheme="minorEastAsia"/>
          <w:lang w:eastAsia="zh-CN"/>
        </w:rPr>
      </w:pPr>
    </w:p>
    <w:p w14:paraId="3D2088AB">
      <w:pPr>
        <w:pStyle w:val="5"/>
        <w:rPr>
          <w:rFonts w:eastAsiaTheme="minorEastAsia"/>
          <w:lang w:eastAsia="zh-CN"/>
        </w:rPr>
      </w:pPr>
      <w:bookmarkStart w:id="134" w:name="_Toc180261080"/>
      <w:bookmarkStart w:id="135" w:name="_Toc5093"/>
      <w:r>
        <w:rPr>
          <w:rFonts w:hint="eastAsia"/>
          <w:lang w:eastAsia="zh-CN"/>
        </w:rPr>
        <w:t>6</w:t>
      </w:r>
      <w:r>
        <w:t>.1.5</w:t>
      </w:r>
      <w:r>
        <w:tab/>
      </w:r>
      <w:r>
        <w:t>Evaluation</w:t>
      </w:r>
      <w:bookmarkEnd w:id="134"/>
      <w:bookmarkEnd w:id="135"/>
    </w:p>
    <w:p w14:paraId="79426E74">
      <w:pPr>
        <w:pStyle w:val="6"/>
        <w:rPr>
          <w:lang w:eastAsia="zh-CN"/>
        </w:rPr>
      </w:pPr>
      <w:bookmarkStart w:id="136" w:name="_Toc151386762"/>
      <w:bookmarkStart w:id="137" w:name="_Toc180261081"/>
      <w:bookmarkStart w:id="138" w:name="_Toc18054"/>
      <w:r>
        <w:rPr>
          <w:rFonts w:hint="eastAsia"/>
          <w:lang w:eastAsia="zh-CN"/>
        </w:rPr>
        <w:t>6</w:t>
      </w:r>
      <w:r>
        <w:t>.</w:t>
      </w:r>
      <w:r>
        <w:rPr>
          <w:rFonts w:hint="eastAsia"/>
          <w:lang w:eastAsia="zh-CN"/>
        </w:rPr>
        <w:t>1</w:t>
      </w:r>
      <w:r>
        <w:t>.5.</w:t>
      </w:r>
      <w:r>
        <w:rPr>
          <w:rFonts w:hint="eastAsia"/>
          <w:lang w:eastAsia="zh-CN"/>
        </w:rPr>
        <w:t>1</w:t>
      </w:r>
      <w:r>
        <w:tab/>
      </w:r>
      <w:r>
        <w:t>Solutions evaluation for Key issue #</w:t>
      </w:r>
      <w:r>
        <w:rPr>
          <w:rFonts w:hint="eastAsia"/>
          <w:lang w:eastAsia="zh-CN"/>
        </w:rPr>
        <w:t>1</w:t>
      </w:r>
      <w:r>
        <w:t>.1</w:t>
      </w:r>
      <w:bookmarkEnd w:id="136"/>
      <w:bookmarkEnd w:id="137"/>
      <w:bookmarkEnd w:id="138"/>
      <w:r>
        <w:t xml:space="preserve"> </w:t>
      </w:r>
    </w:p>
    <w:p w14:paraId="03BB118F">
      <w:pPr>
        <w:rPr>
          <w:lang w:eastAsia="zh-CN"/>
        </w:rPr>
      </w:pPr>
      <w:r>
        <w:rPr>
          <w:rFonts w:hint="eastAsia"/>
          <w:lang w:eastAsia="zh-CN"/>
        </w:rPr>
        <w:t>S</w:t>
      </w:r>
      <w:r>
        <w:t>olutions #1.</w:t>
      </w:r>
      <w:r>
        <w:rPr>
          <w:rFonts w:hint="eastAsia"/>
          <w:lang w:eastAsia="zh-CN"/>
        </w:rPr>
        <w:t xml:space="preserve">1 </w:t>
      </w:r>
      <w:r>
        <w:t>address</w:t>
      </w:r>
      <w:r>
        <w:rPr>
          <w:rFonts w:hint="eastAsia"/>
          <w:lang w:eastAsia="zh-CN"/>
        </w:rPr>
        <w:t>es</w:t>
      </w:r>
      <w:r>
        <w:t xml:space="preserve"> Key issue #1.</w:t>
      </w:r>
      <w:r>
        <w:rPr>
          <w:rFonts w:hint="eastAsia"/>
          <w:lang w:eastAsia="zh-CN"/>
        </w:rPr>
        <w:t>1</w:t>
      </w:r>
      <w:r>
        <w:t xml:space="preserve">, </w:t>
      </w:r>
      <w:r>
        <w:rPr>
          <w:rFonts w:hint="eastAsia"/>
          <w:lang w:eastAsia="zh-CN"/>
        </w:rPr>
        <w:t xml:space="preserve">for the SMS service using the satellite access running in </w:t>
      </w:r>
      <w:r>
        <w:rPr>
          <w:lang w:eastAsia="zh-CN"/>
        </w:rPr>
        <w:t>the</w:t>
      </w:r>
      <w:r>
        <w:rPr>
          <w:rFonts w:hint="eastAsia"/>
          <w:lang w:eastAsia="zh-CN"/>
        </w:rPr>
        <w:t xml:space="preserve"> S&amp;F mode, with the </w:t>
      </w:r>
      <w:r>
        <w:t>enhancement of the</w:t>
      </w:r>
      <w:r>
        <w:rPr>
          <w:rFonts w:hint="eastAsia"/>
          <w:lang w:eastAsia="zh-CN"/>
        </w:rPr>
        <w:t xml:space="preserve"> new </w:t>
      </w:r>
      <w:r>
        <w:t>trigger</w:t>
      </w:r>
      <w:r>
        <w:rPr>
          <w:rFonts w:hint="eastAsia"/>
          <w:lang w:eastAsia="zh-CN"/>
        </w:rPr>
        <w:t xml:space="preserve"> </w:t>
      </w:r>
      <w:r>
        <w:rPr>
          <w:lang w:eastAsia="zh-CN"/>
        </w:rPr>
        <w:t>events</w:t>
      </w:r>
      <w:r>
        <w:rPr>
          <w:rFonts w:hint="eastAsia"/>
          <w:lang w:eastAsia="zh-CN"/>
        </w:rPr>
        <w:t xml:space="preserve"> and charging information.</w:t>
      </w:r>
      <w:r>
        <w:t xml:space="preserve"> </w:t>
      </w:r>
      <w:r>
        <w:rPr>
          <w:rFonts w:hint="eastAsia"/>
          <w:lang w:eastAsia="zh-CN"/>
        </w:rPr>
        <w:t xml:space="preserve">The new trigger events are </w:t>
      </w:r>
      <w:r>
        <w:rPr>
          <w:lang w:eastAsia="zh-CN"/>
        </w:rPr>
        <w:t xml:space="preserve">Short Message </w:t>
      </w:r>
      <w:r>
        <w:rPr>
          <w:lang w:bidi="ar-IQ"/>
        </w:rPr>
        <w:t>sent</w:t>
      </w:r>
      <w:r>
        <w:rPr>
          <w:lang w:eastAsia="zh-CN"/>
        </w:rPr>
        <w:t xml:space="preserve"> by a UE via the MME on-board (M</w:t>
      </w:r>
      <w:r>
        <w:rPr>
          <w:rFonts w:hint="eastAsia"/>
          <w:lang w:eastAsia="zh-CN"/>
        </w:rPr>
        <w:t>O</w:t>
      </w:r>
      <w:r>
        <w:rPr>
          <w:lang w:eastAsia="zh-CN"/>
        </w:rPr>
        <w:t xml:space="preserve"> direction) </w:t>
      </w:r>
      <w:r>
        <w:rPr>
          <w:rFonts w:hint="eastAsia"/>
          <w:lang w:eastAsia="zh-CN"/>
        </w:rPr>
        <w:t>to</w:t>
      </w:r>
      <w:r>
        <w:rPr>
          <w:lang w:eastAsia="zh-CN"/>
        </w:rPr>
        <w:t xml:space="preserve"> the SMSC </w:t>
      </w:r>
      <w:r>
        <w:rPr>
          <w:rFonts w:hint="eastAsia"/>
          <w:lang w:eastAsia="zh-CN"/>
        </w:rPr>
        <w:t xml:space="preserve">and </w:t>
      </w:r>
      <w:r>
        <w:rPr>
          <w:lang w:eastAsia="zh-CN"/>
        </w:rPr>
        <w:t>Short Message received by a UE via the MME on-board (MT direction) from the SMSC.</w:t>
      </w:r>
      <w:r>
        <w:rPr>
          <w:rFonts w:hint="eastAsia"/>
          <w:lang w:eastAsia="zh-CN"/>
        </w:rPr>
        <w:t xml:space="preserve"> </w:t>
      </w:r>
      <w:r>
        <w:rPr>
          <w:lang w:eastAsia="zh-CN"/>
        </w:rPr>
        <w:t>The enhancement of the charging information</w:t>
      </w:r>
      <w:r>
        <w:rPr>
          <w:rFonts w:hint="eastAsia"/>
          <w:lang w:eastAsia="zh-CN"/>
        </w:rPr>
        <w:t xml:space="preserve"> including</w:t>
      </w:r>
      <w:r>
        <w:rPr>
          <w:rFonts w:hint="eastAsia" w:eastAsia="等线"/>
          <w:lang w:eastAsia="zh-CN"/>
        </w:rPr>
        <w:t xml:space="preserve"> </w:t>
      </w:r>
      <w:r>
        <w:rPr>
          <w:rFonts w:hint="eastAsia"/>
          <w:lang w:eastAsia="zh-CN"/>
        </w:rPr>
        <w:t xml:space="preserve">RAT type, </w:t>
      </w:r>
      <w:r>
        <w:rPr>
          <w:lang w:eastAsia="zh-CN"/>
        </w:rPr>
        <w:t>Satellite Access Indicator</w:t>
      </w:r>
      <w:r>
        <w:rPr>
          <w:rFonts w:hint="eastAsia"/>
          <w:lang w:eastAsia="zh-CN"/>
        </w:rPr>
        <w:t xml:space="preserve">, </w:t>
      </w:r>
      <w:r>
        <w:rPr>
          <w:lang w:eastAsia="zh-CN"/>
        </w:rPr>
        <w:t>Store and Forward indicator</w:t>
      </w:r>
      <w:r>
        <w:rPr>
          <w:rFonts w:hint="eastAsia"/>
          <w:lang w:val="en-US" w:eastAsia="zh-CN"/>
        </w:rPr>
        <w:t>,</w:t>
      </w:r>
      <w:r>
        <w:rPr>
          <w:rFonts w:hint="eastAsia"/>
          <w:lang w:eastAsia="zh-CN"/>
        </w:rPr>
        <w:t xml:space="preserve"> </w:t>
      </w:r>
      <w:r>
        <w:rPr>
          <w:rFonts w:eastAsia="等线"/>
          <w:lang w:eastAsia="zh-CN"/>
        </w:rPr>
        <w:t>S&amp;F Monitoring list</w:t>
      </w:r>
      <w:r>
        <w:rPr>
          <w:rFonts w:hint="eastAsia" w:eastAsia="等线"/>
          <w:lang w:val="en-US" w:eastAsia="zh-CN"/>
        </w:rPr>
        <w:t xml:space="preserve">, </w:t>
      </w:r>
      <w:r>
        <w:rPr>
          <w:rFonts w:eastAsia="等线"/>
          <w:lang w:eastAsia="zh-CN"/>
        </w:rPr>
        <w:t>Store duration</w:t>
      </w:r>
      <w:r>
        <w:rPr>
          <w:rFonts w:hint="eastAsia"/>
          <w:lang w:eastAsia="zh-CN"/>
        </w:rPr>
        <w:t xml:space="preserve"> and </w:t>
      </w:r>
      <w:r>
        <w:rPr>
          <w:rFonts w:eastAsia="等线"/>
          <w:lang w:eastAsia="zh-CN"/>
        </w:rPr>
        <w:t>Store data volume</w:t>
      </w:r>
      <w:r>
        <w:rPr>
          <w:lang w:eastAsia="zh-CN"/>
        </w:rPr>
        <w:t>.</w:t>
      </w:r>
    </w:p>
    <w:p w14:paraId="50762714">
      <w:pPr>
        <w:rPr>
          <w:lang w:eastAsia="zh-CN"/>
        </w:rPr>
      </w:pPr>
      <w:r>
        <w:rPr>
          <w:rFonts w:hint="eastAsia"/>
          <w:lang w:eastAsia="zh-CN"/>
        </w:rPr>
        <w:t>S</w:t>
      </w:r>
      <w:r>
        <w:t>olutions #1.</w:t>
      </w:r>
      <w:r>
        <w:rPr>
          <w:rFonts w:hint="eastAsia"/>
          <w:lang w:eastAsia="zh-CN"/>
        </w:rPr>
        <w:t xml:space="preserve">2 </w:t>
      </w:r>
      <w:r>
        <w:t>address</w:t>
      </w:r>
      <w:r>
        <w:rPr>
          <w:rFonts w:hint="eastAsia"/>
          <w:lang w:eastAsia="zh-CN"/>
        </w:rPr>
        <w:t>es</w:t>
      </w:r>
      <w:r>
        <w:t xml:space="preserve"> Key issue #1.</w:t>
      </w:r>
      <w:r>
        <w:rPr>
          <w:rFonts w:hint="eastAsia"/>
          <w:lang w:eastAsia="zh-CN"/>
        </w:rPr>
        <w:t xml:space="preserve">1, for the </w:t>
      </w:r>
      <w:r>
        <w:rPr>
          <w:lang w:eastAsia="zh-CN"/>
        </w:rPr>
        <w:t>Control Plane CIoT</w:t>
      </w:r>
      <w:r>
        <w:rPr>
          <w:rFonts w:hint="eastAsia"/>
          <w:lang w:eastAsia="zh-CN"/>
        </w:rPr>
        <w:t xml:space="preserve"> using the satellite access running in </w:t>
      </w:r>
      <w:r>
        <w:rPr>
          <w:lang w:eastAsia="zh-CN"/>
        </w:rPr>
        <w:t>the</w:t>
      </w:r>
      <w:r>
        <w:rPr>
          <w:rFonts w:hint="eastAsia"/>
          <w:lang w:eastAsia="zh-CN"/>
        </w:rPr>
        <w:t xml:space="preserve"> S&amp;F mode, with the </w:t>
      </w:r>
      <w:r>
        <w:rPr>
          <w:lang w:eastAsia="zh-CN"/>
        </w:rPr>
        <w:t>new trigger events and charging information.</w:t>
      </w:r>
      <w:r>
        <w:rPr>
          <w:rFonts w:hint="eastAsia"/>
          <w:lang w:eastAsia="zh-CN"/>
        </w:rPr>
        <w:t xml:space="preserve"> The new trigger events are </w:t>
      </w:r>
      <w:r>
        <w:rPr>
          <w:lang w:eastAsia="zh-CN"/>
        </w:rPr>
        <w:t>Attach Complete via the MME onboard for the CIoT CP Optimizations</w:t>
      </w:r>
      <w:r>
        <w:rPr>
          <w:rFonts w:hint="eastAsia"/>
          <w:lang w:eastAsia="zh-CN"/>
        </w:rPr>
        <w:t xml:space="preserve"> and </w:t>
      </w:r>
      <w:r>
        <w:rPr>
          <w:lang w:eastAsia="zh-CN"/>
        </w:rPr>
        <w:t>Service Request via the MME onboard for the CIoT CP Optimizations</w:t>
      </w:r>
      <w:r>
        <w:rPr>
          <w:rFonts w:hint="eastAsia"/>
          <w:lang w:eastAsia="zh-CN"/>
        </w:rPr>
        <w:t>.</w:t>
      </w:r>
      <w:r>
        <w:rPr>
          <w:lang w:eastAsia="zh-CN"/>
        </w:rPr>
        <w:t xml:space="preserve"> The charging information</w:t>
      </w:r>
      <w:r>
        <w:rPr>
          <w:rFonts w:hint="eastAsia"/>
          <w:lang w:eastAsia="zh-CN"/>
        </w:rPr>
        <w:t xml:space="preserve"> including</w:t>
      </w:r>
      <w:r>
        <w:rPr>
          <w:rFonts w:hint="eastAsia" w:eastAsia="等线"/>
          <w:lang w:eastAsia="zh-CN"/>
        </w:rPr>
        <w:t xml:space="preserve"> </w:t>
      </w:r>
      <w:r>
        <w:rPr>
          <w:rFonts w:hint="eastAsia"/>
          <w:lang w:eastAsia="zh-CN"/>
        </w:rPr>
        <w:t xml:space="preserve">RAT type, </w:t>
      </w:r>
      <w:r>
        <w:rPr>
          <w:lang w:eastAsia="zh-CN"/>
        </w:rPr>
        <w:t>Satellite Access Indicator</w:t>
      </w:r>
      <w:r>
        <w:rPr>
          <w:rFonts w:hint="eastAsia"/>
          <w:lang w:eastAsia="zh-CN"/>
        </w:rPr>
        <w:t xml:space="preserve">, </w:t>
      </w:r>
      <w:r>
        <w:rPr>
          <w:lang w:eastAsia="zh-CN"/>
        </w:rPr>
        <w:t>Store and Forward indicator</w:t>
      </w:r>
      <w:r>
        <w:rPr>
          <w:rFonts w:hint="eastAsia"/>
          <w:lang w:val="en-US" w:eastAsia="zh-CN"/>
        </w:rPr>
        <w:t>,</w:t>
      </w:r>
      <w:r>
        <w:rPr>
          <w:rFonts w:hint="eastAsia"/>
          <w:lang w:eastAsia="zh-CN"/>
        </w:rPr>
        <w:t xml:space="preserve"> </w:t>
      </w:r>
      <w:r>
        <w:rPr>
          <w:rFonts w:eastAsia="等线"/>
          <w:lang w:eastAsia="zh-CN"/>
        </w:rPr>
        <w:t>S&amp;F Monitoring list</w:t>
      </w:r>
      <w:r>
        <w:rPr>
          <w:rFonts w:hint="eastAsia" w:eastAsia="等线"/>
          <w:lang w:val="en-US" w:eastAsia="zh-CN"/>
        </w:rPr>
        <w:t xml:space="preserve">, </w:t>
      </w:r>
      <w:r>
        <w:rPr>
          <w:rFonts w:eastAsia="等线"/>
          <w:lang w:eastAsia="zh-CN"/>
        </w:rPr>
        <w:t>Store duration</w:t>
      </w:r>
      <w:r>
        <w:rPr>
          <w:rFonts w:hint="eastAsia"/>
          <w:lang w:eastAsia="zh-CN"/>
        </w:rPr>
        <w:t xml:space="preserve"> and </w:t>
      </w:r>
      <w:r>
        <w:rPr>
          <w:rFonts w:eastAsia="等线"/>
          <w:lang w:eastAsia="zh-CN"/>
        </w:rPr>
        <w:t>Store data volume</w:t>
      </w:r>
      <w:r>
        <w:rPr>
          <w:lang w:eastAsia="zh-CN"/>
        </w:rPr>
        <w:t>.</w:t>
      </w:r>
    </w:p>
    <w:p w14:paraId="72449BC2">
      <w:pPr>
        <w:rPr>
          <w:lang w:eastAsia="zh-CN"/>
        </w:rPr>
      </w:pPr>
      <w:r>
        <w:rPr>
          <w:rFonts w:hint="eastAsia"/>
          <w:lang w:eastAsia="zh-CN"/>
        </w:rPr>
        <w:t>S</w:t>
      </w:r>
      <w:r>
        <w:t>olutions #1.</w:t>
      </w:r>
      <w:r>
        <w:rPr>
          <w:rFonts w:hint="eastAsia"/>
          <w:lang w:val="en-US" w:eastAsia="zh-CN"/>
        </w:rPr>
        <w:t>3</w:t>
      </w:r>
      <w:r>
        <w:rPr>
          <w:rFonts w:hint="eastAsia"/>
          <w:lang w:eastAsia="zh-CN"/>
        </w:rPr>
        <w:t xml:space="preserve"> </w:t>
      </w:r>
      <w:r>
        <w:t>address</w:t>
      </w:r>
      <w:r>
        <w:rPr>
          <w:rFonts w:hint="eastAsia"/>
          <w:lang w:eastAsia="zh-CN"/>
        </w:rPr>
        <w:t>es</w:t>
      </w:r>
      <w:r>
        <w:t xml:space="preserve"> Key issue #1.</w:t>
      </w:r>
      <w:r>
        <w:rPr>
          <w:rFonts w:hint="eastAsia"/>
          <w:lang w:eastAsia="zh-CN"/>
        </w:rPr>
        <w:t>1, for the User</w:t>
      </w:r>
      <w:r>
        <w:rPr>
          <w:lang w:eastAsia="zh-CN"/>
        </w:rPr>
        <w:t xml:space="preserve"> Plane CIoT</w:t>
      </w:r>
      <w:r>
        <w:rPr>
          <w:rFonts w:hint="eastAsia"/>
          <w:lang w:eastAsia="zh-CN"/>
        </w:rPr>
        <w:t xml:space="preserve"> using the satellite access running in </w:t>
      </w:r>
      <w:r>
        <w:rPr>
          <w:lang w:eastAsia="zh-CN"/>
        </w:rPr>
        <w:t>the</w:t>
      </w:r>
      <w:r>
        <w:rPr>
          <w:rFonts w:hint="eastAsia"/>
          <w:lang w:eastAsia="zh-CN"/>
        </w:rPr>
        <w:t xml:space="preserve"> S&amp;F mode, with the </w:t>
      </w:r>
      <w:r>
        <w:rPr>
          <w:lang w:eastAsia="zh-CN"/>
        </w:rPr>
        <w:t>new trigger events and charging information.</w:t>
      </w:r>
      <w:r>
        <w:rPr>
          <w:rFonts w:hint="eastAsia"/>
          <w:lang w:eastAsia="zh-CN"/>
        </w:rPr>
        <w:t xml:space="preserve"> The new trigger events are </w:t>
      </w:r>
      <w:r>
        <w:rPr>
          <w:lang w:eastAsia="zh-CN"/>
        </w:rPr>
        <w:t xml:space="preserve">Attach Complete via the MME onboard for the CIoT </w:t>
      </w:r>
      <w:r>
        <w:rPr>
          <w:rFonts w:hint="eastAsia"/>
          <w:lang w:eastAsia="zh-CN"/>
        </w:rPr>
        <w:t>U</w:t>
      </w:r>
      <w:r>
        <w:rPr>
          <w:lang w:eastAsia="zh-CN"/>
        </w:rPr>
        <w:t>P Optimizations</w:t>
      </w:r>
      <w:r>
        <w:rPr>
          <w:rFonts w:hint="eastAsia"/>
          <w:lang w:eastAsia="zh-CN"/>
        </w:rPr>
        <w:t xml:space="preserve"> and </w:t>
      </w:r>
      <w:r>
        <w:rPr>
          <w:lang w:eastAsia="zh-CN"/>
        </w:rPr>
        <w:t xml:space="preserve">Service Request via the MME onboard for the CIoT </w:t>
      </w:r>
      <w:r>
        <w:rPr>
          <w:rFonts w:hint="eastAsia"/>
          <w:lang w:eastAsia="zh-CN"/>
        </w:rPr>
        <w:t>U</w:t>
      </w:r>
      <w:r>
        <w:rPr>
          <w:lang w:eastAsia="zh-CN"/>
        </w:rPr>
        <w:t>P Optimizations</w:t>
      </w:r>
      <w:r>
        <w:rPr>
          <w:rFonts w:hint="eastAsia"/>
          <w:lang w:eastAsia="zh-CN"/>
        </w:rPr>
        <w:t>.</w:t>
      </w:r>
      <w:r>
        <w:rPr>
          <w:lang w:eastAsia="zh-CN"/>
        </w:rPr>
        <w:t xml:space="preserve"> The charging information</w:t>
      </w:r>
      <w:r>
        <w:rPr>
          <w:rFonts w:hint="eastAsia"/>
          <w:lang w:eastAsia="zh-CN"/>
        </w:rPr>
        <w:t xml:space="preserve"> including</w:t>
      </w:r>
      <w:r>
        <w:rPr>
          <w:rFonts w:hint="eastAsia" w:eastAsia="等线"/>
          <w:lang w:eastAsia="zh-CN"/>
        </w:rPr>
        <w:t xml:space="preserve"> </w:t>
      </w:r>
      <w:r>
        <w:rPr>
          <w:rFonts w:hint="eastAsia"/>
          <w:lang w:eastAsia="zh-CN"/>
        </w:rPr>
        <w:t xml:space="preserve">RAT type, </w:t>
      </w:r>
      <w:r>
        <w:rPr>
          <w:lang w:eastAsia="zh-CN"/>
        </w:rPr>
        <w:t>Satellite Access Indicator</w:t>
      </w:r>
      <w:r>
        <w:rPr>
          <w:rFonts w:hint="eastAsia"/>
          <w:lang w:eastAsia="zh-CN"/>
        </w:rPr>
        <w:t xml:space="preserve">, </w:t>
      </w:r>
      <w:r>
        <w:rPr>
          <w:lang w:eastAsia="zh-CN"/>
        </w:rPr>
        <w:t>Store and Forward indicator</w:t>
      </w:r>
      <w:r>
        <w:rPr>
          <w:rFonts w:hint="eastAsia"/>
          <w:lang w:val="en-US" w:eastAsia="zh-CN"/>
        </w:rPr>
        <w:t xml:space="preserve"> and</w:t>
      </w:r>
      <w:r>
        <w:rPr>
          <w:rFonts w:hint="eastAsia"/>
          <w:lang w:eastAsia="zh-CN"/>
        </w:rPr>
        <w:t xml:space="preserve"> </w:t>
      </w:r>
      <w:r>
        <w:rPr>
          <w:rFonts w:eastAsia="等线"/>
          <w:lang w:eastAsia="zh-CN"/>
        </w:rPr>
        <w:t>S&amp;F Monitoring lis</w:t>
      </w:r>
      <w:r>
        <w:rPr>
          <w:rFonts w:hint="eastAsia" w:eastAsia="等线"/>
          <w:lang w:val="en-US" w:eastAsia="zh-CN"/>
        </w:rPr>
        <w:t>ts</w:t>
      </w:r>
      <w:r>
        <w:rPr>
          <w:lang w:eastAsia="zh-CN"/>
        </w:rPr>
        <w:t>.</w:t>
      </w:r>
    </w:p>
    <w:p w14:paraId="1C31C0CD">
      <w:pPr>
        <w:rPr>
          <w:lang w:eastAsia="zh-CN"/>
        </w:rPr>
      </w:pPr>
      <w:r>
        <w:rPr>
          <w:rFonts w:hint="eastAsia"/>
          <w:lang w:eastAsia="zh-CN"/>
        </w:rPr>
        <w:t>S</w:t>
      </w:r>
      <w:r>
        <w:t>olutions #1.</w:t>
      </w:r>
      <w:r>
        <w:rPr>
          <w:rFonts w:hint="eastAsia"/>
          <w:lang w:val="en-US" w:eastAsia="zh-CN"/>
        </w:rPr>
        <w:t>4</w:t>
      </w:r>
      <w:r>
        <w:rPr>
          <w:rFonts w:hint="eastAsia"/>
          <w:lang w:eastAsia="zh-CN"/>
        </w:rPr>
        <w:t xml:space="preserve"> </w:t>
      </w:r>
      <w:r>
        <w:t>address</w:t>
      </w:r>
      <w:r>
        <w:rPr>
          <w:rFonts w:hint="eastAsia"/>
          <w:lang w:eastAsia="zh-CN"/>
        </w:rPr>
        <w:t>es</w:t>
      </w:r>
      <w:r>
        <w:t xml:space="preserve"> Key issue #1.</w:t>
      </w:r>
      <w:r>
        <w:rPr>
          <w:rFonts w:hint="eastAsia"/>
          <w:lang w:eastAsia="zh-CN"/>
        </w:rPr>
        <w:t>1</w:t>
      </w:r>
      <w:r>
        <w:t xml:space="preserve">, </w:t>
      </w:r>
      <w:r>
        <w:rPr>
          <w:rFonts w:hint="eastAsia"/>
          <w:lang w:eastAsia="zh-CN"/>
        </w:rPr>
        <w:t xml:space="preserve">for the SMS service using the satellite access running in </w:t>
      </w:r>
      <w:r>
        <w:rPr>
          <w:lang w:eastAsia="zh-CN"/>
        </w:rPr>
        <w:t>the</w:t>
      </w:r>
      <w:r>
        <w:rPr>
          <w:rFonts w:hint="eastAsia"/>
          <w:lang w:eastAsia="zh-CN"/>
        </w:rPr>
        <w:t xml:space="preserve"> S&amp;F mode, with the </w:t>
      </w:r>
      <w:r>
        <w:t>enhancement of the</w:t>
      </w:r>
      <w:r>
        <w:rPr>
          <w:rFonts w:hint="eastAsia"/>
          <w:lang w:eastAsia="zh-CN"/>
        </w:rPr>
        <w:t xml:space="preserve"> new </w:t>
      </w:r>
      <w:r>
        <w:t>trigger</w:t>
      </w:r>
      <w:r>
        <w:rPr>
          <w:rFonts w:hint="eastAsia"/>
          <w:lang w:eastAsia="zh-CN"/>
        </w:rPr>
        <w:t xml:space="preserve"> </w:t>
      </w:r>
      <w:r>
        <w:rPr>
          <w:lang w:eastAsia="zh-CN"/>
        </w:rPr>
        <w:t>events</w:t>
      </w:r>
      <w:r>
        <w:rPr>
          <w:rFonts w:hint="eastAsia"/>
          <w:lang w:eastAsia="zh-CN"/>
        </w:rPr>
        <w:t xml:space="preserve"> and charging information.</w:t>
      </w:r>
      <w:r>
        <w:t xml:space="preserve"> </w:t>
      </w:r>
      <w:r>
        <w:rPr>
          <w:rFonts w:hint="eastAsia"/>
          <w:lang w:val="en-US" w:eastAsia="zh-CN"/>
        </w:rPr>
        <w:t>T</w:t>
      </w:r>
      <w:r>
        <w:rPr>
          <w:rFonts w:eastAsia="Times New Roman"/>
          <w:lang w:eastAsia="zh-CN"/>
        </w:rPr>
        <w:t>he CDF/CGF may be deployed on the satellite</w:t>
      </w:r>
      <w:r>
        <w:rPr>
          <w:rFonts w:hint="eastAsia" w:eastAsia="Times New Roman"/>
          <w:lang w:val="en-US" w:eastAsia="zh-CN"/>
        </w:rPr>
        <w:t xml:space="preserve">. </w:t>
      </w:r>
      <w:r>
        <w:rPr>
          <w:rFonts w:hint="eastAsia"/>
          <w:lang w:eastAsia="zh-CN"/>
        </w:rPr>
        <w:t xml:space="preserve">The new trigger events are </w:t>
      </w:r>
      <w:r>
        <w:rPr>
          <w:lang w:eastAsia="zh-CN"/>
        </w:rPr>
        <w:t xml:space="preserve">Short Message </w:t>
      </w:r>
      <w:r>
        <w:rPr>
          <w:lang w:bidi="ar-IQ"/>
        </w:rPr>
        <w:t>sent</w:t>
      </w:r>
      <w:r>
        <w:rPr>
          <w:lang w:eastAsia="zh-CN"/>
        </w:rPr>
        <w:t xml:space="preserve"> by a UE via the MME on-board (M</w:t>
      </w:r>
      <w:r>
        <w:rPr>
          <w:rFonts w:hint="eastAsia"/>
          <w:lang w:eastAsia="zh-CN"/>
        </w:rPr>
        <w:t>O</w:t>
      </w:r>
      <w:r>
        <w:rPr>
          <w:lang w:eastAsia="zh-CN"/>
        </w:rPr>
        <w:t xml:space="preserve"> direction) </w:t>
      </w:r>
      <w:r>
        <w:rPr>
          <w:rFonts w:hint="eastAsia"/>
          <w:lang w:eastAsia="zh-CN"/>
        </w:rPr>
        <w:t>to</w:t>
      </w:r>
      <w:r>
        <w:rPr>
          <w:lang w:eastAsia="zh-CN"/>
        </w:rPr>
        <w:t xml:space="preserve"> the SMSC </w:t>
      </w:r>
      <w:r>
        <w:rPr>
          <w:rFonts w:hint="eastAsia"/>
          <w:lang w:eastAsia="zh-CN"/>
        </w:rPr>
        <w:t xml:space="preserve">and </w:t>
      </w:r>
      <w:r>
        <w:rPr>
          <w:lang w:eastAsia="zh-CN"/>
        </w:rPr>
        <w:t>Short Message received by a UE via the MME on-board (MT direction) from the SMSC.</w:t>
      </w:r>
      <w:r>
        <w:rPr>
          <w:rFonts w:hint="eastAsia"/>
          <w:lang w:eastAsia="zh-CN"/>
        </w:rPr>
        <w:t xml:space="preserve"> </w:t>
      </w:r>
      <w:r>
        <w:rPr>
          <w:lang w:eastAsia="zh-CN"/>
        </w:rPr>
        <w:t>The enhancement of the charging information</w:t>
      </w:r>
      <w:r>
        <w:rPr>
          <w:rFonts w:hint="eastAsia"/>
          <w:lang w:eastAsia="zh-CN"/>
        </w:rPr>
        <w:t xml:space="preserve"> including</w:t>
      </w:r>
      <w:r>
        <w:rPr>
          <w:rFonts w:hint="eastAsia" w:eastAsia="等线"/>
          <w:lang w:eastAsia="zh-CN"/>
        </w:rPr>
        <w:t xml:space="preserve"> </w:t>
      </w:r>
      <w:r>
        <w:rPr>
          <w:rFonts w:hint="eastAsia"/>
          <w:lang w:eastAsia="zh-CN"/>
        </w:rPr>
        <w:t xml:space="preserve">RAT type, </w:t>
      </w:r>
      <w:r>
        <w:rPr>
          <w:lang w:eastAsia="zh-CN"/>
        </w:rPr>
        <w:t>Satellite Access Indicator</w:t>
      </w:r>
      <w:r>
        <w:rPr>
          <w:rFonts w:hint="eastAsia"/>
          <w:lang w:eastAsia="zh-CN"/>
        </w:rPr>
        <w:t xml:space="preserve">, </w:t>
      </w:r>
      <w:r>
        <w:rPr>
          <w:lang w:eastAsia="zh-CN"/>
        </w:rPr>
        <w:t>Store and Forward indicator</w:t>
      </w:r>
      <w:r>
        <w:rPr>
          <w:rFonts w:hint="default"/>
          <w:lang w:val="en-US" w:eastAsia="zh-CN"/>
        </w:rPr>
        <w:t xml:space="preserve">, </w:t>
      </w:r>
      <w:r>
        <w:rPr>
          <w:rFonts w:hint="eastAsia" w:ascii="Times New Roman" w:hAnsi="Times New Roman" w:eastAsia="宋体" w:cs="Times New Roman"/>
          <w:sz w:val="20"/>
          <w:szCs w:val="20"/>
          <w:lang w:eastAsia="zh-CN"/>
        </w:rPr>
        <w:t>S&amp;F Monitoring List</w:t>
      </w:r>
      <w:r>
        <w:rPr>
          <w:rFonts w:hint="default" w:ascii="Times New Roman" w:hAnsi="Times New Roman" w:eastAsia="宋体" w:cs="Times New Roman"/>
          <w:sz w:val="20"/>
          <w:szCs w:val="20"/>
          <w:lang w:val="en-US" w:eastAsia="zh-CN"/>
        </w:rPr>
        <w:t>,</w:t>
      </w:r>
      <w:r>
        <w:rPr>
          <w:rFonts w:hint="default"/>
          <w:lang w:val="en-US" w:eastAsia="zh-CN"/>
        </w:rPr>
        <w:t xml:space="preserve"> </w:t>
      </w:r>
      <w:r>
        <w:rPr>
          <w:rFonts w:hint="eastAsia" w:ascii="Times New Roman" w:hAnsi="Times New Roman" w:eastAsia="宋体" w:cs="Times New Roman"/>
          <w:sz w:val="20"/>
          <w:szCs w:val="20"/>
          <w:lang w:eastAsia="zh-CN"/>
        </w:rPr>
        <w:t>S&amp;F Duration</w:t>
      </w:r>
      <w:r>
        <w:rPr>
          <w:rFonts w:hint="eastAsia"/>
          <w:lang w:eastAsia="zh-CN"/>
        </w:rPr>
        <w:t xml:space="preserve"> and </w:t>
      </w:r>
      <w:r>
        <w:rPr>
          <w:rFonts w:hint="eastAsia" w:ascii="Times New Roman" w:hAnsi="Times New Roman" w:eastAsia="宋体" w:cs="Times New Roman"/>
          <w:sz w:val="20"/>
          <w:szCs w:val="20"/>
          <w:lang w:eastAsia="zh-CN"/>
        </w:rPr>
        <w:t>S&amp;F Data volume</w:t>
      </w:r>
      <w:r>
        <w:rPr>
          <w:lang w:eastAsia="zh-CN"/>
        </w:rPr>
        <w:t>.</w:t>
      </w:r>
    </w:p>
    <w:p w14:paraId="46916B3D">
      <w:pPr>
        <w:rPr>
          <w:lang w:eastAsia="zh-CN"/>
        </w:rPr>
      </w:pPr>
      <w:r>
        <w:rPr>
          <w:rFonts w:hint="eastAsia"/>
          <w:lang w:eastAsia="zh-CN"/>
        </w:rPr>
        <w:t>S</w:t>
      </w:r>
      <w:r>
        <w:t>olutions #1.</w:t>
      </w:r>
      <w:r>
        <w:rPr>
          <w:rFonts w:hint="eastAsia"/>
          <w:lang w:val="en-US" w:eastAsia="zh-CN"/>
        </w:rPr>
        <w:t>5</w:t>
      </w:r>
      <w:r>
        <w:rPr>
          <w:rFonts w:hint="eastAsia"/>
          <w:lang w:eastAsia="zh-CN"/>
        </w:rPr>
        <w:t xml:space="preserve"> </w:t>
      </w:r>
      <w:r>
        <w:t>address</w:t>
      </w:r>
      <w:r>
        <w:rPr>
          <w:rFonts w:hint="eastAsia"/>
          <w:lang w:eastAsia="zh-CN"/>
        </w:rPr>
        <w:t>es</w:t>
      </w:r>
      <w:r>
        <w:t xml:space="preserve"> Key issue #1.</w:t>
      </w:r>
      <w:r>
        <w:rPr>
          <w:rFonts w:hint="eastAsia"/>
          <w:lang w:eastAsia="zh-CN"/>
        </w:rPr>
        <w:t xml:space="preserve">1, for the </w:t>
      </w:r>
      <w:r>
        <w:rPr>
          <w:lang w:eastAsia="zh-CN"/>
        </w:rPr>
        <w:t>Control Plane CIoT</w:t>
      </w:r>
      <w:r>
        <w:rPr>
          <w:rFonts w:hint="eastAsia"/>
          <w:lang w:eastAsia="zh-CN"/>
        </w:rPr>
        <w:t xml:space="preserve"> using the satellite access running in </w:t>
      </w:r>
      <w:r>
        <w:rPr>
          <w:lang w:eastAsia="zh-CN"/>
        </w:rPr>
        <w:t>the</w:t>
      </w:r>
      <w:r>
        <w:rPr>
          <w:rFonts w:hint="eastAsia"/>
          <w:lang w:eastAsia="zh-CN"/>
        </w:rPr>
        <w:t xml:space="preserve"> S&amp;F mode, with the </w:t>
      </w:r>
      <w:r>
        <w:rPr>
          <w:lang w:eastAsia="zh-CN"/>
        </w:rPr>
        <w:t>new charging information.</w:t>
      </w:r>
      <w:r>
        <w:rPr>
          <w:rFonts w:hint="eastAsia"/>
          <w:lang w:eastAsia="zh-CN"/>
        </w:rPr>
        <w:t xml:space="preserve"> </w:t>
      </w:r>
      <w:r>
        <w:rPr>
          <w:rFonts w:hint="eastAsia"/>
          <w:lang w:val="en-US" w:eastAsia="zh-CN"/>
        </w:rPr>
        <w:t>T</w:t>
      </w:r>
      <w:r>
        <w:rPr>
          <w:rFonts w:eastAsia="Times New Roman"/>
          <w:lang w:eastAsia="zh-CN"/>
        </w:rPr>
        <w:t>he CDF/CGF may be deployed on the satellite</w:t>
      </w:r>
      <w:r>
        <w:rPr>
          <w:rFonts w:hint="eastAsia" w:eastAsia="Times New Roman"/>
          <w:lang w:val="en-US" w:eastAsia="zh-CN"/>
        </w:rPr>
        <w:t xml:space="preserve">. </w:t>
      </w:r>
      <w:r>
        <w:rPr>
          <w:lang w:eastAsia="zh-CN"/>
        </w:rPr>
        <w:t xml:space="preserve"> The</w:t>
      </w:r>
      <w:r>
        <w:rPr>
          <w:rFonts w:hint="eastAsia"/>
          <w:lang w:val="en-US" w:eastAsia="zh-CN"/>
        </w:rPr>
        <w:t xml:space="preserve"> e</w:t>
      </w:r>
      <w:r>
        <w:rPr>
          <w:rFonts w:hint="eastAsia" w:ascii="Times New Roman" w:hAnsi="Times New Roman" w:eastAsia="宋体"/>
          <w:b w:val="0"/>
          <w:lang w:eastAsia="zh-CN" w:bidi="ar-IQ"/>
        </w:rPr>
        <w:t>xtension to CPDT-SNN-CDR for S&amp;F</w:t>
      </w:r>
      <w:r>
        <w:rPr>
          <w:lang w:eastAsia="zh-CN"/>
        </w:rPr>
        <w:t xml:space="preserve"> charging </w:t>
      </w:r>
      <w:r>
        <w:rPr>
          <w:rFonts w:hint="eastAsia"/>
          <w:lang w:eastAsia="zh-CN"/>
        </w:rPr>
        <w:t>includ</w:t>
      </w:r>
      <w:r>
        <w:rPr>
          <w:rFonts w:hint="eastAsia"/>
          <w:lang w:val="en-US" w:eastAsia="zh-CN"/>
        </w:rPr>
        <w:t>e</w:t>
      </w:r>
      <w:r>
        <w:rPr>
          <w:rFonts w:hint="eastAsia" w:eastAsia="等线"/>
          <w:lang w:eastAsia="zh-CN"/>
        </w:rPr>
        <w:t xml:space="preserve"> </w:t>
      </w:r>
      <w:r>
        <w:rPr>
          <w:rFonts w:hint="eastAsia"/>
          <w:lang w:eastAsia="zh-CN"/>
        </w:rPr>
        <w:t xml:space="preserve">RAT type, </w:t>
      </w:r>
      <w:r>
        <w:rPr>
          <w:lang w:eastAsia="zh-CN"/>
        </w:rPr>
        <w:t>Satellite Access Indicator</w:t>
      </w:r>
      <w:r>
        <w:rPr>
          <w:rFonts w:hint="eastAsia"/>
          <w:lang w:eastAsia="zh-CN"/>
        </w:rPr>
        <w:t xml:space="preserve">, </w:t>
      </w:r>
      <w:r>
        <w:rPr>
          <w:lang w:eastAsia="zh-CN"/>
        </w:rPr>
        <w:t>Store and Forward indicator</w:t>
      </w:r>
      <w:r>
        <w:rPr>
          <w:rFonts w:hint="eastAsia"/>
          <w:lang w:val="en-US" w:eastAsia="zh-CN"/>
        </w:rPr>
        <w:t>,</w:t>
      </w:r>
      <w:r>
        <w:rPr>
          <w:rFonts w:hint="eastAsia"/>
          <w:lang w:eastAsia="zh-CN"/>
        </w:rPr>
        <w:t xml:space="preserve"> </w:t>
      </w:r>
      <w:r>
        <w:rPr>
          <w:rFonts w:eastAsia="等线"/>
          <w:lang w:eastAsia="zh-CN"/>
        </w:rPr>
        <w:t>S&amp;F Monitoring list</w:t>
      </w:r>
      <w:r>
        <w:rPr>
          <w:rFonts w:hint="eastAsia" w:eastAsia="等线"/>
          <w:lang w:val="en-US" w:eastAsia="zh-CN"/>
        </w:rPr>
        <w:t xml:space="preserve">, </w:t>
      </w:r>
      <w:r>
        <w:rPr>
          <w:rFonts w:eastAsia="等线"/>
          <w:lang w:eastAsia="zh-CN"/>
        </w:rPr>
        <w:t>Store duration</w:t>
      </w:r>
      <w:r>
        <w:rPr>
          <w:rFonts w:hint="eastAsia"/>
          <w:lang w:eastAsia="zh-CN"/>
        </w:rPr>
        <w:t xml:space="preserve"> and </w:t>
      </w:r>
      <w:r>
        <w:rPr>
          <w:rFonts w:eastAsia="等线"/>
          <w:lang w:eastAsia="zh-CN"/>
        </w:rPr>
        <w:t>Store data volume</w:t>
      </w:r>
      <w:r>
        <w:rPr>
          <w:lang w:eastAsia="zh-CN"/>
        </w:rPr>
        <w:t>.</w:t>
      </w:r>
    </w:p>
    <w:p w14:paraId="50951CE3">
      <w:pPr>
        <w:rPr>
          <w:rFonts w:hint="default"/>
          <w:lang w:val="en-US" w:eastAsia="zh-CN"/>
        </w:rPr>
      </w:pPr>
      <w:r>
        <w:rPr>
          <w:rFonts w:hint="eastAsia"/>
          <w:lang w:eastAsia="zh-CN"/>
        </w:rPr>
        <w:t>S</w:t>
      </w:r>
      <w:r>
        <w:t>olutions #1.</w:t>
      </w:r>
      <w:r>
        <w:rPr>
          <w:rFonts w:hint="eastAsia"/>
          <w:lang w:val="en-US" w:eastAsia="zh-CN"/>
        </w:rPr>
        <w:t>6</w:t>
      </w:r>
      <w:r>
        <w:rPr>
          <w:rFonts w:hint="eastAsia"/>
          <w:lang w:eastAsia="zh-CN"/>
        </w:rPr>
        <w:t xml:space="preserve"> </w:t>
      </w:r>
      <w:r>
        <w:t>address</w:t>
      </w:r>
      <w:r>
        <w:rPr>
          <w:rFonts w:hint="eastAsia"/>
          <w:lang w:eastAsia="zh-CN"/>
        </w:rPr>
        <w:t>es</w:t>
      </w:r>
      <w:r>
        <w:t xml:space="preserve"> Key issue #1.</w:t>
      </w:r>
      <w:r>
        <w:rPr>
          <w:rFonts w:hint="eastAsia"/>
          <w:lang w:eastAsia="zh-CN"/>
        </w:rPr>
        <w:t xml:space="preserve">1, for the </w:t>
      </w:r>
      <w:r>
        <w:rPr>
          <w:lang w:eastAsia="zh-CN"/>
        </w:rPr>
        <w:t>Control Plane CIoT</w:t>
      </w:r>
      <w:r>
        <w:rPr>
          <w:rFonts w:hint="eastAsia"/>
          <w:lang w:eastAsia="zh-CN"/>
        </w:rPr>
        <w:t xml:space="preserve"> using the satellite access running in </w:t>
      </w:r>
      <w:r>
        <w:rPr>
          <w:lang w:eastAsia="zh-CN"/>
        </w:rPr>
        <w:t>the</w:t>
      </w:r>
      <w:r>
        <w:rPr>
          <w:rFonts w:hint="eastAsia"/>
          <w:lang w:eastAsia="zh-CN"/>
        </w:rPr>
        <w:t xml:space="preserve"> S&amp;F mode, with the </w:t>
      </w:r>
      <w:r>
        <w:rPr>
          <w:lang w:eastAsia="zh-CN"/>
        </w:rPr>
        <w:t>new charging information.</w:t>
      </w:r>
      <w:r>
        <w:rPr>
          <w:rFonts w:hint="eastAsia"/>
          <w:lang w:eastAsia="zh-CN"/>
        </w:rPr>
        <w:t xml:space="preserve"> </w:t>
      </w:r>
      <w:r>
        <w:rPr>
          <w:rFonts w:hint="eastAsia"/>
          <w:lang w:val="en-US" w:eastAsia="zh-CN"/>
        </w:rPr>
        <w:t>T</w:t>
      </w:r>
      <w:r>
        <w:rPr>
          <w:rFonts w:eastAsia="Times New Roman"/>
          <w:lang w:eastAsia="zh-CN"/>
        </w:rPr>
        <w:t>he CDF/CGF may be deployed on the satellite</w:t>
      </w:r>
      <w:r>
        <w:rPr>
          <w:rFonts w:hint="eastAsia" w:eastAsia="Times New Roman"/>
          <w:lang w:val="en-US" w:eastAsia="zh-CN"/>
        </w:rPr>
        <w:t xml:space="preserve">. </w:t>
      </w:r>
      <w:r>
        <w:rPr>
          <w:rFonts w:hint="eastAsia"/>
          <w:lang w:val="en-US" w:eastAsia="zh-CN"/>
        </w:rPr>
        <w:t xml:space="preserve"> </w:t>
      </w:r>
      <w:r>
        <w:rPr>
          <w:lang w:eastAsia="zh-CN"/>
        </w:rPr>
        <w:t>There is no enhancement required for the SCEF CDRs needed</w:t>
      </w:r>
      <w:r>
        <w:rPr>
          <w:rFonts w:hint="eastAsia"/>
          <w:lang w:val="en-US" w:eastAsia="zh-CN"/>
        </w:rPr>
        <w:t>.</w:t>
      </w:r>
    </w:p>
    <w:p w14:paraId="50975FBE">
      <w:pPr>
        <w:rPr>
          <w:lang w:eastAsia="zh-CN"/>
        </w:rPr>
      </w:pPr>
    </w:p>
    <w:p w14:paraId="4CB5D179">
      <w:pPr>
        <w:pStyle w:val="6"/>
        <w:ind w:left="0" w:firstLine="0"/>
      </w:pPr>
      <w:bookmarkStart w:id="139" w:name="_Toc151386763"/>
      <w:bookmarkStart w:id="140" w:name="_Toc180261082"/>
      <w:bookmarkStart w:id="141" w:name="_Toc15273"/>
      <w:r>
        <w:rPr>
          <w:rFonts w:hint="eastAsia"/>
          <w:lang w:eastAsia="zh-CN"/>
        </w:rPr>
        <w:t>6</w:t>
      </w:r>
      <w:r>
        <w:t>.</w:t>
      </w:r>
      <w:r>
        <w:rPr>
          <w:rFonts w:hint="eastAsia"/>
        </w:rPr>
        <w:t>1</w:t>
      </w:r>
      <w:r>
        <w:t>.5.</w:t>
      </w:r>
      <w:r>
        <w:rPr>
          <w:rFonts w:hint="eastAsia"/>
          <w:lang w:eastAsia="zh-CN"/>
        </w:rPr>
        <w:t>2</w:t>
      </w:r>
      <w:r>
        <w:tab/>
      </w:r>
      <w:r>
        <w:t>Solutions evaluation for Key issue #</w:t>
      </w:r>
      <w:r>
        <w:rPr>
          <w:rFonts w:hint="eastAsia"/>
        </w:rPr>
        <w:t>1</w:t>
      </w:r>
      <w:r>
        <w:t>.</w:t>
      </w:r>
      <w:r>
        <w:rPr>
          <w:rFonts w:hint="eastAsia"/>
        </w:rPr>
        <w:t>2</w:t>
      </w:r>
      <w:bookmarkEnd w:id="139"/>
      <w:bookmarkEnd w:id="140"/>
      <w:bookmarkEnd w:id="141"/>
    </w:p>
    <w:p w14:paraId="61BFDF74">
      <w:pPr>
        <w:rPr>
          <w:lang w:eastAsia="zh-CN"/>
        </w:rPr>
      </w:pPr>
      <w:r>
        <w:rPr>
          <w:rFonts w:hint="eastAsia"/>
          <w:lang w:val="en-US" w:eastAsia="zh-CN"/>
        </w:rPr>
        <w:t>All</w:t>
      </w:r>
      <w:r>
        <w:rPr>
          <w:rFonts w:hint="eastAsia"/>
          <w:lang w:eastAsia="zh-CN"/>
        </w:rPr>
        <w:t xml:space="preserve"> </w:t>
      </w:r>
      <w:r>
        <w:t>address Key issue #1.</w:t>
      </w:r>
      <w:r>
        <w:rPr>
          <w:rFonts w:hint="eastAsia"/>
          <w:lang w:eastAsia="zh-CN"/>
        </w:rPr>
        <w:t xml:space="preserve">2. </w:t>
      </w:r>
      <w:r>
        <w:rPr>
          <w:lang w:eastAsia="zh-CN"/>
        </w:rPr>
        <w:t>Solution #1.1</w:t>
      </w:r>
      <w:r>
        <w:rPr>
          <w:rFonts w:hint="eastAsia"/>
          <w:lang w:eastAsia="zh-CN"/>
        </w:rPr>
        <w:t xml:space="preserve"> enhances the MME over SMS charging that MME </w:t>
      </w:r>
      <w:r>
        <w:rPr>
          <w:lang w:eastAsia="zh-CN"/>
        </w:rPr>
        <w:t>provide</w:t>
      </w:r>
      <w:r>
        <w:rPr>
          <w:rFonts w:hint="eastAsia"/>
          <w:lang w:eastAsia="zh-CN"/>
        </w:rPr>
        <w:t>s</w:t>
      </w:r>
      <w:r>
        <w:rPr>
          <w:lang w:eastAsia="zh-CN"/>
        </w:rPr>
        <w:t xml:space="preserve"> the charging information</w:t>
      </w:r>
      <w:r>
        <w:rPr>
          <w:rFonts w:hint="eastAsia"/>
          <w:lang w:eastAsia="zh-CN"/>
        </w:rPr>
        <w:t xml:space="preserve">. </w:t>
      </w:r>
      <w:r>
        <w:rPr>
          <w:lang w:eastAsia="zh-CN"/>
        </w:rPr>
        <w:t>Solution #1.</w:t>
      </w:r>
      <w:r>
        <w:rPr>
          <w:rFonts w:hint="eastAsia"/>
          <w:lang w:eastAsia="zh-CN"/>
        </w:rPr>
        <w:t>2</w:t>
      </w:r>
      <w:r>
        <w:rPr>
          <w:rFonts w:hint="eastAsia"/>
          <w:lang w:val="en-US" w:eastAsia="zh-CN"/>
        </w:rPr>
        <w:t>, Solution#1.3, Solution#1.4 and Solution#1.5</w:t>
      </w:r>
      <w:r>
        <w:rPr>
          <w:rFonts w:hint="eastAsia"/>
          <w:lang w:eastAsia="zh-CN"/>
        </w:rPr>
        <w:t xml:space="preserve">  directly uses the </w:t>
      </w:r>
      <w:r>
        <w:rPr>
          <w:lang w:eastAsia="zh-CN"/>
        </w:rPr>
        <w:t>MME provides the charging information</w:t>
      </w:r>
      <w:r>
        <w:rPr>
          <w:rFonts w:hint="eastAsia"/>
          <w:lang w:eastAsia="zh-CN"/>
        </w:rPr>
        <w:t xml:space="preserve"> and provides the message flow.</w:t>
      </w:r>
      <w:r>
        <w:rPr>
          <w:rFonts w:hint="eastAsia"/>
          <w:lang w:val="en-US" w:eastAsia="zh-CN"/>
        </w:rPr>
        <w:t xml:space="preserve"> </w:t>
      </w:r>
      <w:r>
        <w:rPr>
          <w:lang w:eastAsia="zh-CN"/>
        </w:rPr>
        <w:t>Solution #1.</w:t>
      </w:r>
      <w:r>
        <w:rPr>
          <w:rFonts w:hint="eastAsia"/>
          <w:lang w:val="en-US" w:eastAsia="zh-CN"/>
        </w:rPr>
        <w:t>6</w:t>
      </w:r>
      <w:r>
        <w:rPr>
          <w:rFonts w:hint="eastAsia"/>
          <w:lang w:eastAsia="zh-CN"/>
        </w:rPr>
        <w:t xml:space="preserve"> </w:t>
      </w:r>
      <w:r>
        <w:rPr>
          <w:rFonts w:hint="eastAsia"/>
          <w:lang w:val="en-US" w:eastAsia="zh-CN"/>
        </w:rPr>
        <w:t xml:space="preserve">uses SCEF to </w:t>
      </w:r>
      <w:r>
        <w:rPr>
          <w:rFonts w:eastAsia="Times New Roman"/>
          <w:lang w:eastAsia="zh-CN"/>
        </w:rPr>
        <w:t>report charging information to CGF or Billing Domain about satellite access</w:t>
      </w:r>
      <w:r>
        <w:rPr>
          <w:rFonts w:eastAsia="Times New Roman"/>
        </w:rPr>
        <w:t xml:space="preserve"> </w:t>
      </w:r>
      <w:r>
        <w:rPr>
          <w:rFonts w:eastAsia="Times New Roman"/>
          <w:lang w:eastAsia="zh-CN"/>
        </w:rPr>
        <w:t>running in S&amp;F mode</w:t>
      </w:r>
      <w:r>
        <w:rPr>
          <w:rFonts w:hint="eastAsia"/>
          <w:lang w:eastAsia="zh-CN"/>
        </w:rPr>
        <w:t>.</w:t>
      </w:r>
    </w:p>
    <w:p w14:paraId="0CEBE40B">
      <w:pPr>
        <w:rPr>
          <w:rFonts w:eastAsiaTheme="minorEastAsia"/>
          <w:lang w:eastAsia="zh-CN"/>
        </w:rPr>
      </w:pPr>
    </w:p>
    <w:p w14:paraId="41E724B5">
      <w:pPr>
        <w:pStyle w:val="5"/>
      </w:pPr>
      <w:bookmarkStart w:id="142" w:name="_Toc180261083"/>
      <w:bookmarkStart w:id="143" w:name="_Toc1050"/>
      <w:r>
        <w:rPr>
          <w:rFonts w:hint="eastAsia"/>
          <w:lang w:eastAsia="zh-CN"/>
        </w:rPr>
        <w:t>6</w:t>
      </w:r>
      <w:r>
        <w:t>.1.6</w:t>
      </w:r>
      <w:r>
        <w:tab/>
      </w:r>
      <w:r>
        <w:t>Conclusion</w:t>
      </w:r>
      <w:bookmarkEnd w:id="142"/>
      <w:bookmarkEnd w:id="143"/>
    </w:p>
    <w:p w14:paraId="5715451D">
      <w:pPr>
        <w:rPr>
          <w:rFonts w:hint="default"/>
          <w:lang w:val="en-US" w:eastAsia="zh-CN"/>
        </w:rPr>
      </w:pPr>
      <w:r>
        <w:t>It is concluded</w:t>
      </w:r>
      <w:r>
        <w:rPr>
          <w:rFonts w:hint="eastAsia"/>
          <w:lang w:eastAsia="zh-CN"/>
        </w:rPr>
        <w:t xml:space="preserve"> that the </w:t>
      </w:r>
      <w:r>
        <w:rPr>
          <w:lang w:eastAsia="zh-CN"/>
        </w:rPr>
        <w:t>solution</w:t>
      </w:r>
      <w:r>
        <w:rPr>
          <w:rFonts w:hint="eastAsia"/>
          <w:lang w:eastAsia="zh-CN"/>
        </w:rPr>
        <w:t xml:space="preserve"> #1.</w:t>
      </w:r>
      <w:r>
        <w:rPr>
          <w:rFonts w:hint="eastAsia"/>
          <w:lang w:val="en-US" w:eastAsia="zh-CN"/>
        </w:rPr>
        <w:t>4</w:t>
      </w:r>
      <w:r>
        <w:rPr>
          <w:lang w:eastAsia="zh-CN"/>
        </w:rPr>
        <w:t xml:space="preserve"> </w:t>
      </w:r>
      <w:r>
        <w:rPr>
          <w:rFonts w:hint="eastAsia"/>
          <w:lang w:val="en-US" w:eastAsia="zh-CN"/>
        </w:rPr>
        <w:t>is</w:t>
      </w:r>
      <w:r>
        <w:rPr>
          <w:lang w:eastAsia="zh-CN"/>
        </w:rPr>
        <w:t xml:space="preserve"> the feasible solution</w:t>
      </w:r>
      <w:r>
        <w:rPr>
          <w:rFonts w:hint="eastAsia"/>
          <w:lang w:val="en-US" w:eastAsia="zh-CN"/>
        </w:rPr>
        <w:t xml:space="preserve"> </w:t>
      </w:r>
      <w:r>
        <w:rPr>
          <w:rFonts w:hint="eastAsia"/>
          <w:lang w:eastAsia="zh-CN"/>
        </w:rPr>
        <w:t xml:space="preserve">for the SMS service using the satellite access running in </w:t>
      </w:r>
      <w:r>
        <w:rPr>
          <w:lang w:eastAsia="zh-CN"/>
        </w:rPr>
        <w:t>the</w:t>
      </w:r>
      <w:r>
        <w:rPr>
          <w:rFonts w:hint="eastAsia"/>
          <w:lang w:eastAsia="zh-CN"/>
        </w:rPr>
        <w:t xml:space="preserve"> S&amp;F mode</w:t>
      </w:r>
      <w:r>
        <w:rPr>
          <w:rFonts w:hint="eastAsia"/>
          <w:lang w:val="en-US" w:eastAsia="zh-CN"/>
        </w:rPr>
        <w:t xml:space="preserve">. </w:t>
      </w:r>
      <w:r>
        <w:rPr>
          <w:rFonts w:hint="eastAsia"/>
          <w:lang w:eastAsia="zh-CN"/>
        </w:rPr>
        <w:t>New</w:t>
      </w:r>
      <w:r>
        <w:rPr>
          <w:lang w:eastAsia="zh-CN"/>
        </w:rPr>
        <w:t xml:space="preserve"> trigger events</w:t>
      </w:r>
      <w:r>
        <w:rPr>
          <w:rFonts w:hint="eastAsia"/>
          <w:lang w:eastAsia="zh-CN"/>
        </w:rPr>
        <w:t xml:space="preserve"> and n</w:t>
      </w:r>
      <w:r>
        <w:rPr>
          <w:lang w:eastAsia="zh-CN"/>
        </w:rPr>
        <w:t>ew parameters need to be added for the S&amp;F operation charging.</w:t>
      </w:r>
      <w:r>
        <w:rPr>
          <w:rFonts w:hint="eastAsia"/>
          <w:lang w:val="en-US" w:eastAsia="zh-CN"/>
        </w:rPr>
        <w:t xml:space="preserve"> </w:t>
      </w:r>
    </w:p>
    <w:p w14:paraId="186F3D8D">
      <w:pPr>
        <w:rPr>
          <w:lang w:eastAsia="zh-CN"/>
        </w:rPr>
      </w:pPr>
      <w:r>
        <w:t>It is concluded</w:t>
      </w:r>
      <w:r>
        <w:rPr>
          <w:rFonts w:hint="eastAsia"/>
          <w:lang w:eastAsia="zh-CN"/>
        </w:rPr>
        <w:t xml:space="preserve"> that the </w:t>
      </w:r>
      <w:r>
        <w:rPr>
          <w:lang w:eastAsia="zh-CN"/>
        </w:rPr>
        <w:t>solution</w:t>
      </w:r>
      <w:r>
        <w:rPr>
          <w:rFonts w:hint="eastAsia"/>
          <w:lang w:eastAsia="zh-CN"/>
        </w:rPr>
        <w:t xml:space="preserve"> #1.</w:t>
      </w:r>
      <w:r>
        <w:rPr>
          <w:rFonts w:hint="eastAsia"/>
          <w:lang w:val="en-US" w:eastAsia="zh-CN"/>
        </w:rPr>
        <w:t>6</w:t>
      </w:r>
      <w:r>
        <w:rPr>
          <w:lang w:eastAsia="zh-CN"/>
        </w:rPr>
        <w:t xml:space="preserve"> </w:t>
      </w:r>
      <w:r>
        <w:rPr>
          <w:rFonts w:hint="eastAsia"/>
          <w:lang w:val="en-US" w:eastAsia="zh-CN"/>
        </w:rPr>
        <w:t>is</w:t>
      </w:r>
      <w:r>
        <w:rPr>
          <w:lang w:eastAsia="zh-CN"/>
        </w:rPr>
        <w:t xml:space="preserve"> the feasible solution</w:t>
      </w:r>
      <w:r>
        <w:rPr>
          <w:rFonts w:hint="eastAsia"/>
          <w:lang w:val="en-US" w:eastAsia="zh-CN"/>
        </w:rPr>
        <w:t xml:space="preserve"> </w:t>
      </w:r>
      <w:r>
        <w:rPr>
          <w:rFonts w:hint="eastAsia"/>
          <w:lang w:eastAsia="zh-CN"/>
        </w:rPr>
        <w:t xml:space="preserve">for the </w:t>
      </w:r>
      <w:r>
        <w:rPr>
          <w:rFonts w:hint="eastAsia"/>
          <w:lang w:val="en-US" w:eastAsia="zh-CN"/>
        </w:rPr>
        <w:t>CP CIoT</w:t>
      </w:r>
      <w:r>
        <w:rPr>
          <w:rFonts w:hint="eastAsia"/>
          <w:lang w:eastAsia="zh-CN"/>
        </w:rPr>
        <w:t xml:space="preserve"> service using the satellite access running in </w:t>
      </w:r>
      <w:r>
        <w:rPr>
          <w:lang w:eastAsia="zh-CN"/>
        </w:rPr>
        <w:t>the</w:t>
      </w:r>
      <w:r>
        <w:rPr>
          <w:rFonts w:hint="eastAsia"/>
          <w:lang w:eastAsia="zh-CN"/>
        </w:rPr>
        <w:t xml:space="preserve"> S&amp;F mode</w:t>
      </w:r>
      <w:r>
        <w:rPr>
          <w:rFonts w:hint="eastAsia"/>
          <w:lang w:val="en-US" w:eastAsia="zh-CN"/>
        </w:rPr>
        <w:t>. N</w:t>
      </w:r>
      <w:r>
        <w:rPr>
          <w:lang w:eastAsia="zh-CN"/>
        </w:rPr>
        <w:t xml:space="preserve">o enhancement for the CDRs </w:t>
      </w:r>
      <w:r>
        <w:rPr>
          <w:rFonts w:hint="eastAsia"/>
          <w:lang w:val="en-US" w:eastAsia="zh-CN"/>
        </w:rPr>
        <w:t xml:space="preserve">is </w:t>
      </w:r>
      <w:r>
        <w:rPr>
          <w:lang w:eastAsia="zh-CN"/>
        </w:rPr>
        <w:t>needed.</w:t>
      </w:r>
      <w:r>
        <w:rPr>
          <w:rFonts w:hint="eastAsia"/>
          <w:lang w:val="en-US" w:eastAsia="zh-CN"/>
        </w:rPr>
        <w:t xml:space="preserve"> </w:t>
      </w:r>
    </w:p>
    <w:p w14:paraId="57132559">
      <w:pPr>
        <w:pStyle w:val="4"/>
        <w:overflowPunct w:val="0"/>
        <w:autoSpaceDE w:val="0"/>
        <w:autoSpaceDN w:val="0"/>
        <w:adjustRightInd w:val="0"/>
        <w:textAlignment w:val="baseline"/>
      </w:pPr>
      <w:bookmarkStart w:id="144" w:name="_Toc180261084"/>
      <w:bookmarkStart w:id="145" w:name="_Toc1638"/>
      <w:r>
        <w:rPr>
          <w:rFonts w:hint="eastAsia"/>
          <w:lang w:eastAsia="zh-CN"/>
        </w:rPr>
        <w:t>6</w:t>
      </w:r>
      <w:r>
        <w:t>.</w:t>
      </w:r>
      <w:r>
        <w:rPr>
          <w:rFonts w:hint="eastAsia" w:eastAsiaTheme="minorEastAsia"/>
          <w:lang w:eastAsia="zh-CN"/>
        </w:rPr>
        <w:t>2</w:t>
      </w:r>
      <w:r>
        <w:tab/>
      </w:r>
      <w:r>
        <w:t xml:space="preserve">Topic </w:t>
      </w:r>
      <w:r>
        <w:rPr>
          <w:rFonts w:hint="eastAsia" w:eastAsiaTheme="minorEastAsia"/>
          <w:lang w:eastAsia="zh-CN"/>
        </w:rPr>
        <w:t xml:space="preserve">2: </w:t>
      </w:r>
      <w:r>
        <w:t>Roaming charging of satellite access</w:t>
      </w:r>
      <w:bookmarkEnd w:id="144"/>
      <w:bookmarkEnd w:id="145"/>
    </w:p>
    <w:p w14:paraId="7C82CA66">
      <w:pPr>
        <w:pStyle w:val="5"/>
        <w:rPr>
          <w:rFonts w:eastAsiaTheme="minorEastAsia"/>
          <w:lang w:eastAsia="zh-CN"/>
        </w:rPr>
      </w:pPr>
      <w:bookmarkStart w:id="146" w:name="_Toc180261085"/>
      <w:bookmarkStart w:id="147" w:name="_Toc13080"/>
      <w:r>
        <w:rPr>
          <w:rFonts w:hint="eastAsia"/>
          <w:lang w:eastAsia="zh-CN"/>
        </w:rPr>
        <w:t>6</w:t>
      </w:r>
      <w:r>
        <w:t>.</w:t>
      </w:r>
      <w:r>
        <w:rPr>
          <w:rFonts w:hint="eastAsia" w:eastAsiaTheme="minorEastAsia"/>
          <w:lang w:eastAsia="zh-CN"/>
        </w:rPr>
        <w:t>2</w:t>
      </w:r>
      <w:r>
        <w:t>.1</w:t>
      </w:r>
      <w:r>
        <w:tab/>
      </w:r>
      <w:r>
        <w:rPr>
          <w:rFonts w:hint="eastAsia"/>
          <w:lang w:eastAsia="zh-CN"/>
        </w:rPr>
        <w:t>Use cases</w:t>
      </w:r>
      <w:bookmarkEnd w:id="146"/>
      <w:bookmarkEnd w:id="147"/>
      <w:r>
        <w:t xml:space="preserve"> </w:t>
      </w:r>
    </w:p>
    <w:p w14:paraId="16A8E439">
      <w:pPr>
        <w:pStyle w:val="6"/>
        <w:rPr>
          <w:color w:val="000000"/>
          <w:lang w:val="en-US" w:eastAsia="zh-CN"/>
        </w:rPr>
      </w:pPr>
      <w:bookmarkStart w:id="148" w:name="_Toc180261086"/>
      <w:bookmarkStart w:id="149" w:name="_Toc32503"/>
      <w:r>
        <w:rPr>
          <w:color w:val="000000"/>
          <w:lang w:val="en-US" w:eastAsia="zh-CN"/>
        </w:rPr>
        <w:t>6.</w:t>
      </w:r>
      <w:r>
        <w:rPr>
          <w:rFonts w:hint="eastAsia" w:eastAsiaTheme="minorEastAsia"/>
          <w:color w:val="000000"/>
          <w:lang w:val="en-US" w:eastAsia="zh-CN"/>
        </w:rPr>
        <w:t>2</w:t>
      </w:r>
      <w:r>
        <w:rPr>
          <w:color w:val="000000"/>
          <w:lang w:val="en-US" w:eastAsia="zh-CN"/>
        </w:rPr>
        <w:t>.1.1</w:t>
      </w:r>
      <w:r>
        <w:rPr>
          <w:color w:val="000000"/>
          <w:lang w:val="en-US" w:eastAsia="zh-CN"/>
        </w:rPr>
        <w:tab/>
      </w:r>
      <w:r>
        <w:rPr>
          <w:color w:val="000000"/>
          <w:lang w:val="en-US" w:eastAsia="zh-CN"/>
        </w:rPr>
        <w:t xml:space="preserve">Use Case </w:t>
      </w:r>
      <w:r>
        <w:rPr>
          <w:color w:val="000000"/>
        </w:rPr>
        <w:t>#</w:t>
      </w:r>
      <w:r>
        <w:rPr>
          <w:rFonts w:hint="eastAsia" w:eastAsiaTheme="minorEastAsia"/>
          <w:color w:val="000000"/>
          <w:lang w:val="en-US" w:eastAsia="zh-CN"/>
        </w:rPr>
        <w:t>2</w:t>
      </w:r>
      <w:r>
        <w:rPr>
          <w:color w:val="000000"/>
          <w:lang w:val="en-US" w:eastAsia="zh-CN"/>
        </w:rPr>
        <w:t>.1: MNO’s subscriber roam</w:t>
      </w:r>
      <w:r>
        <w:rPr>
          <w:rFonts w:hint="eastAsia" w:eastAsiaTheme="minorEastAsia"/>
          <w:color w:val="000000"/>
          <w:lang w:val="en-US" w:eastAsia="zh-CN"/>
        </w:rPr>
        <w:t>s</w:t>
      </w:r>
      <w:r>
        <w:rPr>
          <w:color w:val="000000"/>
          <w:lang w:val="en-US" w:eastAsia="zh-CN"/>
        </w:rPr>
        <w:t xml:space="preserve"> to MNO</w:t>
      </w:r>
      <w:bookmarkEnd w:id="148"/>
      <w:r>
        <w:rPr>
          <w:rFonts w:hint="eastAsia"/>
          <w:color w:val="000000"/>
          <w:lang w:val="en-US" w:eastAsia="zh-CN"/>
        </w:rPr>
        <w:t xml:space="preserve"> </w:t>
      </w:r>
      <w:r>
        <w:rPr>
          <w:rFonts w:eastAsia="Times New Roman"/>
          <w:lang w:val="en-US" w:eastAsia="zh-CN"/>
        </w:rPr>
        <w:t>with satellite network</w:t>
      </w:r>
      <w:bookmarkEnd w:id="149"/>
    </w:p>
    <w:p w14:paraId="12021332">
      <w:pPr>
        <w:rPr>
          <w:rFonts w:hint="eastAsia" w:eastAsiaTheme="minorEastAsia"/>
          <w:color w:val="000000"/>
          <w:lang w:eastAsia="zh-CN"/>
        </w:rPr>
      </w:pPr>
      <w:r>
        <w:rPr>
          <w:color w:val="000000"/>
          <w:lang w:eastAsia="zh-CN"/>
        </w:rPr>
        <w:t>This use case focuses on roaming between MNOs with and without satellite networks business scenario.</w:t>
      </w:r>
    </w:p>
    <w:p w14:paraId="2D64967E">
      <w:pPr>
        <w:rPr>
          <w:color w:val="000000"/>
          <w:lang w:val="en-US" w:eastAsia="zh-CN"/>
        </w:rPr>
      </w:pPr>
      <w:r>
        <w:rPr>
          <w:color w:val="000000"/>
          <w:lang w:eastAsia="zh-CN"/>
        </w:rPr>
        <w:t>An SSC subscriber (identified by the UE) has a subscription with an MNO</w:t>
      </w:r>
      <w:r>
        <w:rPr>
          <w:rFonts w:hint="eastAsia" w:eastAsiaTheme="minorEastAsia"/>
          <w:color w:val="000000"/>
          <w:lang w:eastAsia="zh-CN"/>
        </w:rPr>
        <w:t xml:space="preserve"> </w:t>
      </w:r>
      <w:r>
        <w:rPr>
          <w:color w:val="000000"/>
          <w:lang w:eastAsia="zh-CN"/>
        </w:rPr>
        <w:t xml:space="preserve">(i.e. HPLMN), the </w:t>
      </w:r>
      <w:r>
        <w:rPr>
          <w:color w:val="000000"/>
          <w:lang w:val="en-US" w:eastAsia="zh-CN"/>
        </w:rPr>
        <w:t>MNO has a roaming agreement with the MNO</w:t>
      </w:r>
      <w:r>
        <w:rPr>
          <w:rFonts w:hint="eastAsia"/>
          <w:color w:val="000000"/>
          <w:lang w:val="en-US" w:eastAsia="zh-CN"/>
        </w:rPr>
        <w:t xml:space="preserve"> </w:t>
      </w:r>
      <w:r>
        <w:rPr>
          <w:rFonts w:eastAsia="Times New Roman"/>
          <w:lang w:val="en-US" w:eastAsia="zh-CN"/>
        </w:rPr>
        <w:t>without satellite network</w:t>
      </w:r>
      <w:r>
        <w:rPr>
          <w:color w:val="000000"/>
          <w:lang w:val="en-US" w:eastAsia="zh-CN"/>
        </w:rPr>
        <w:t>.</w:t>
      </w:r>
    </w:p>
    <w:p w14:paraId="4221F379">
      <w:pPr>
        <w:rPr>
          <w:color w:val="000000"/>
          <w:lang w:val="en-US" w:eastAsia="zh-CN"/>
        </w:rPr>
      </w:pPr>
      <w:r>
        <w:rPr>
          <w:color w:val="000000"/>
          <w:lang w:val="en-US" w:eastAsia="zh-CN"/>
        </w:rPr>
        <w:t>When the UE</w:t>
      </w:r>
      <w:r>
        <w:rPr>
          <w:color w:val="000000"/>
          <w:lang w:eastAsia="zh-CN"/>
        </w:rPr>
        <w:t xml:space="preserve"> has roamed to the coverage of the</w:t>
      </w:r>
      <w:r>
        <w:rPr>
          <w:color w:val="000000"/>
          <w:lang w:val="en-US" w:eastAsia="zh-CN"/>
        </w:rPr>
        <w:t xml:space="preserve"> </w:t>
      </w:r>
      <w:r>
        <w:rPr>
          <w:rFonts w:eastAsia="Times New Roman"/>
          <w:color w:val="000000"/>
          <w:lang w:val="en-US" w:eastAsia="zh-CN"/>
        </w:rPr>
        <w:t>satellite network belonging to the other</w:t>
      </w:r>
      <w:r>
        <w:rPr>
          <w:rFonts w:hint="eastAsia"/>
          <w:color w:val="000000"/>
          <w:lang w:val="en-US" w:eastAsia="zh-CN"/>
        </w:rPr>
        <w:t xml:space="preserve"> </w:t>
      </w:r>
      <w:r>
        <w:rPr>
          <w:color w:val="000000"/>
          <w:lang w:val="en-US" w:eastAsia="zh-CN"/>
        </w:rPr>
        <w:t>MNO</w:t>
      </w:r>
      <w:r>
        <w:rPr>
          <w:rFonts w:hint="eastAsia" w:eastAsiaTheme="minorEastAsia"/>
          <w:color w:val="000000"/>
          <w:lang w:val="en-US" w:eastAsia="zh-CN"/>
        </w:rPr>
        <w:t>,</w:t>
      </w:r>
      <w:r>
        <w:rPr>
          <w:color w:val="000000"/>
          <w:lang w:val="en-US" w:eastAsia="zh-CN"/>
        </w:rPr>
        <w:t xml:space="preserve"> it will as</w:t>
      </w:r>
      <w:r>
        <w:rPr>
          <w:color w:val="000000"/>
          <w:lang w:eastAsia="zh-CN"/>
        </w:rPr>
        <w:t xml:space="preserve"> </w:t>
      </w:r>
      <w:r>
        <w:rPr>
          <w:color w:val="000000"/>
          <w:lang w:val="en-US" w:eastAsia="zh-CN"/>
        </w:rPr>
        <w:t>an</w:t>
      </w:r>
      <w:r>
        <w:rPr>
          <w:color w:val="000000"/>
          <w:lang w:eastAsia="zh-CN"/>
        </w:rPr>
        <w:t xml:space="preserve"> inbound roamer, access the satellite</w:t>
      </w:r>
      <w:r>
        <w:rPr>
          <w:rFonts w:hint="eastAsia"/>
          <w:color w:val="000000"/>
          <w:lang w:val="en-US" w:eastAsia="zh-CN"/>
        </w:rPr>
        <w:t xml:space="preserve"> </w:t>
      </w:r>
      <w:r>
        <w:rPr>
          <w:color w:val="000000"/>
          <w:lang w:eastAsia="zh-CN"/>
        </w:rPr>
        <w:t xml:space="preserve">network provided by the </w:t>
      </w:r>
      <w:r>
        <w:rPr>
          <w:color w:val="000000"/>
          <w:lang w:val="en-US" w:eastAsia="zh-CN"/>
        </w:rPr>
        <w:t xml:space="preserve">MNO. The MNO provides the service access and </w:t>
      </w:r>
      <w:r>
        <w:t xml:space="preserve">connectivity </w:t>
      </w:r>
      <w:r>
        <w:rPr>
          <w:color w:val="000000"/>
          <w:lang w:val="en-US" w:eastAsia="zh-CN"/>
        </w:rPr>
        <w:t xml:space="preserve">for the UE. </w:t>
      </w:r>
    </w:p>
    <w:p w14:paraId="1E571A18">
      <w:pPr>
        <w:rPr>
          <w:rFonts w:hint="eastAsia" w:eastAsiaTheme="minorEastAsia"/>
          <w:lang w:eastAsia="zh-CN"/>
        </w:rPr>
      </w:pPr>
      <w:r>
        <w:rPr>
          <w:rFonts w:hint="eastAsia"/>
          <w:color w:val="000000"/>
          <w:lang w:val="en-US" w:eastAsia="zh-CN"/>
        </w:rPr>
        <w:t>W</w:t>
      </w:r>
      <w:r>
        <w:rPr>
          <w:color w:val="000000"/>
          <w:lang w:val="en-US" w:eastAsia="zh-CN"/>
        </w:rPr>
        <w:t xml:space="preserve">hen the UE moves back to the coverage of the terrestrial network, the MNO provides the </w:t>
      </w:r>
      <w:r>
        <w:rPr>
          <w:color w:val="000000"/>
          <w:lang w:eastAsia="zh-CN"/>
        </w:rPr>
        <w:t>terrestrial</w:t>
      </w:r>
      <w:r>
        <w:rPr>
          <w:color w:val="000000"/>
          <w:lang w:val="en-US" w:eastAsia="zh-CN"/>
        </w:rPr>
        <w:t xml:space="preserve"> communication service access and </w:t>
      </w:r>
      <w:r>
        <w:t xml:space="preserve">connectivity </w:t>
      </w:r>
      <w:r>
        <w:rPr>
          <w:color w:val="000000"/>
          <w:lang w:val="en-US" w:eastAsia="zh-CN"/>
        </w:rPr>
        <w:t xml:space="preserve">for the UE based on the </w:t>
      </w:r>
      <w:r>
        <w:t>network selection policy, which is described in the TR 22.822[</w:t>
      </w:r>
      <w:r>
        <w:rPr>
          <w:rFonts w:hint="eastAsia" w:eastAsiaTheme="minorEastAsia"/>
          <w:lang w:eastAsia="zh-CN"/>
        </w:rPr>
        <w:t>6</w:t>
      </w:r>
      <w:r>
        <w:t>].</w:t>
      </w:r>
    </w:p>
    <w:p w14:paraId="02465501">
      <w:pPr>
        <w:rPr>
          <w:color w:val="000000"/>
          <w:lang w:val="en-US" w:eastAsia="zh-CN"/>
        </w:rPr>
      </w:pPr>
      <w:r>
        <w:rPr>
          <w:color w:val="000000"/>
          <w:lang w:val="en-US" w:eastAsia="zh-CN"/>
        </w:rPr>
        <w:t xml:space="preserve">For the retail part the charging party and charged party can be: </w:t>
      </w:r>
    </w:p>
    <w:p w14:paraId="70B380B8">
      <w:pPr>
        <w:ind w:left="568" w:hanging="284"/>
        <w:rPr>
          <w:lang w:eastAsia="zh-CN" w:bidi="ar-IQ"/>
        </w:rPr>
      </w:pPr>
      <w:r>
        <w:rPr>
          <w:lang w:eastAsia="zh-CN" w:bidi="ar-IQ"/>
        </w:rPr>
        <w:t>-</w:t>
      </w:r>
      <w:r>
        <w:rPr>
          <w:lang w:eastAsia="zh-CN" w:bidi="ar-IQ"/>
        </w:rPr>
        <w:tab/>
      </w:r>
      <w:r>
        <w:rPr>
          <w:lang w:eastAsia="zh-CN" w:bidi="ar-IQ"/>
        </w:rPr>
        <w:t>Charged party: SSC</w:t>
      </w:r>
    </w:p>
    <w:p w14:paraId="4C65006B">
      <w:pPr>
        <w:ind w:left="568" w:hanging="284"/>
        <w:rPr>
          <w:lang w:eastAsia="zh-CN" w:bidi="ar-IQ"/>
        </w:rPr>
      </w:pPr>
      <w:r>
        <w:rPr>
          <w:lang w:eastAsia="zh-CN" w:bidi="ar-IQ"/>
        </w:rPr>
        <w:t>-</w:t>
      </w:r>
      <w:r>
        <w:rPr>
          <w:lang w:eastAsia="zh-CN" w:bidi="ar-IQ"/>
        </w:rPr>
        <w:tab/>
      </w:r>
      <w:r>
        <w:rPr>
          <w:lang w:eastAsia="zh-CN" w:bidi="ar-IQ"/>
        </w:rPr>
        <w:t>Charging party: MNO</w:t>
      </w:r>
    </w:p>
    <w:p w14:paraId="07F0EF6F">
      <w:pPr>
        <w:rPr>
          <w:color w:val="000000"/>
          <w:lang w:val="en-US" w:eastAsia="zh-CN"/>
        </w:rPr>
      </w:pPr>
      <w:r>
        <w:rPr>
          <w:color w:val="000000"/>
          <w:lang w:val="en-US" w:eastAsia="zh-CN"/>
        </w:rPr>
        <w:t xml:space="preserve">For the wholesale part the charging party and charged party can be: </w:t>
      </w:r>
    </w:p>
    <w:p w14:paraId="5FBF51BA">
      <w:pPr>
        <w:ind w:left="568" w:hanging="284"/>
        <w:rPr>
          <w:lang w:eastAsia="zh-CN" w:bidi="ar-IQ"/>
        </w:rPr>
      </w:pPr>
      <w:r>
        <w:rPr>
          <w:lang w:eastAsia="zh-CN" w:bidi="ar-IQ"/>
        </w:rPr>
        <w:t>-</w:t>
      </w:r>
      <w:r>
        <w:rPr>
          <w:lang w:eastAsia="zh-CN" w:bidi="ar-IQ"/>
        </w:rPr>
        <w:tab/>
      </w:r>
      <w:r>
        <w:rPr>
          <w:lang w:eastAsia="zh-CN" w:bidi="ar-IQ"/>
        </w:rPr>
        <w:t>Charged party: MNO</w:t>
      </w:r>
    </w:p>
    <w:p w14:paraId="746111C7">
      <w:pPr>
        <w:ind w:left="568" w:hanging="284"/>
        <w:rPr>
          <w:rFonts w:hint="eastAsia" w:eastAsiaTheme="minorEastAsia"/>
          <w:lang w:eastAsia="zh-CN" w:bidi="ar-IQ"/>
        </w:rPr>
      </w:pPr>
      <w:r>
        <w:rPr>
          <w:lang w:eastAsia="zh-CN" w:bidi="ar-IQ"/>
        </w:rPr>
        <w:t>-</w:t>
      </w:r>
      <w:r>
        <w:rPr>
          <w:lang w:eastAsia="zh-CN" w:bidi="ar-IQ"/>
        </w:rPr>
        <w:tab/>
      </w:r>
      <w:r>
        <w:rPr>
          <w:lang w:eastAsia="zh-CN" w:bidi="ar-IQ"/>
        </w:rPr>
        <w:t>Charging party: MNO</w:t>
      </w:r>
      <w:r>
        <w:rPr>
          <w:rFonts w:hint="eastAsia"/>
          <w:lang w:val="en-US" w:eastAsia="zh-CN" w:bidi="ar-IQ"/>
        </w:rPr>
        <w:t xml:space="preserve"> </w:t>
      </w:r>
      <w:r>
        <w:rPr>
          <w:lang w:eastAsia="zh-CN" w:bidi="ar-IQ"/>
        </w:rPr>
        <w:t>with satellite network</w:t>
      </w:r>
    </w:p>
    <w:p w14:paraId="0F50E6F5">
      <w:pPr>
        <w:rPr>
          <w:rFonts w:hint="eastAsia" w:eastAsiaTheme="minorEastAsia"/>
          <w:lang w:eastAsia="zh-CN"/>
        </w:rPr>
      </w:pPr>
      <w:r>
        <w:rPr>
          <w:lang w:eastAsia="zh-CN"/>
        </w:rPr>
        <w:t>The potential charging requirements for this U</w:t>
      </w:r>
      <w:r>
        <w:rPr>
          <w:rFonts w:hint="eastAsia"/>
          <w:lang w:eastAsia="zh-CN"/>
        </w:rPr>
        <w:t xml:space="preserve">se </w:t>
      </w:r>
      <w:r>
        <w:rPr>
          <w:lang w:eastAsia="zh-CN"/>
        </w:rPr>
        <w:t>C</w:t>
      </w:r>
      <w:r>
        <w:rPr>
          <w:rFonts w:hint="eastAsia"/>
          <w:lang w:eastAsia="zh-CN"/>
        </w:rPr>
        <w:t>ase</w:t>
      </w:r>
      <w:r>
        <w:rPr>
          <w:lang w:eastAsia="zh-CN"/>
        </w:rPr>
        <w:t xml:space="preserve"> </w:t>
      </w:r>
      <w:r>
        <w:rPr>
          <w:rFonts w:hint="eastAsia"/>
          <w:lang w:eastAsia="zh-CN"/>
        </w:rPr>
        <w:t>is</w:t>
      </w:r>
      <w:r>
        <w:rPr>
          <w:lang w:eastAsia="zh-CN"/>
        </w:rPr>
        <w:t xml:space="preserve">: </w:t>
      </w:r>
      <w:r>
        <w:rPr>
          <w:rFonts w:eastAsia="Malgun Gothic"/>
          <w:lang w:eastAsia="ko-KR"/>
        </w:rPr>
        <w:t xml:space="preserve">REQ-CH_ </w:t>
      </w:r>
      <w:r>
        <w:rPr>
          <w:rFonts w:hint="eastAsia" w:eastAsia="Malgun Gothic"/>
          <w:lang w:eastAsia="ko-KR"/>
        </w:rPr>
        <w:t>SAT</w:t>
      </w:r>
      <w:r>
        <w:rPr>
          <w:rFonts w:eastAsia="Malgun Gothic"/>
          <w:lang w:eastAsia="ko-KR"/>
        </w:rPr>
        <w:t>_</w:t>
      </w:r>
      <w:r>
        <w:rPr>
          <w:lang w:eastAsia="zh-CN"/>
        </w:rPr>
        <w:t>RO</w:t>
      </w:r>
      <w:r>
        <w:rPr>
          <w:rFonts w:eastAsia="Malgun Gothic"/>
          <w:lang w:eastAsia="ko-KR"/>
        </w:rPr>
        <w:t>-0</w:t>
      </w:r>
      <w:r>
        <w:rPr>
          <w:rFonts w:hint="eastAsia"/>
          <w:lang w:eastAsia="zh-CN"/>
        </w:rPr>
        <w:t>1.</w:t>
      </w:r>
    </w:p>
    <w:p w14:paraId="233EF728">
      <w:pPr>
        <w:pStyle w:val="6"/>
        <w:rPr>
          <w:color w:val="000000"/>
          <w:lang w:val="en-US" w:eastAsia="zh-CN"/>
        </w:rPr>
      </w:pPr>
      <w:bookmarkStart w:id="150" w:name="_Toc180261087"/>
      <w:bookmarkStart w:id="151" w:name="_Toc8040"/>
      <w:r>
        <w:rPr>
          <w:color w:val="000000"/>
          <w:lang w:val="en-US" w:eastAsia="zh-CN"/>
        </w:rPr>
        <w:t>6.</w:t>
      </w:r>
      <w:r>
        <w:rPr>
          <w:rFonts w:hint="eastAsia" w:eastAsiaTheme="minorEastAsia"/>
          <w:color w:val="000000"/>
          <w:lang w:val="en-US" w:eastAsia="zh-CN"/>
        </w:rPr>
        <w:t>2</w:t>
      </w:r>
      <w:r>
        <w:rPr>
          <w:color w:val="000000"/>
          <w:lang w:val="en-US" w:eastAsia="zh-CN"/>
        </w:rPr>
        <w:t>.1.2</w:t>
      </w:r>
      <w:r>
        <w:rPr>
          <w:color w:val="000000"/>
          <w:lang w:val="en-US" w:eastAsia="zh-CN"/>
        </w:rPr>
        <w:tab/>
      </w:r>
      <w:r>
        <w:rPr>
          <w:color w:val="000000"/>
          <w:lang w:val="en-US" w:eastAsia="zh-CN"/>
        </w:rPr>
        <w:t xml:space="preserve">Use Case </w:t>
      </w:r>
      <w:r>
        <w:rPr>
          <w:color w:val="000000"/>
        </w:rPr>
        <w:t>#</w:t>
      </w:r>
      <w:r>
        <w:rPr>
          <w:rFonts w:hint="eastAsia" w:eastAsiaTheme="minorEastAsia"/>
          <w:color w:val="000000"/>
          <w:lang w:val="en-US" w:eastAsia="zh-CN"/>
        </w:rPr>
        <w:t>2</w:t>
      </w:r>
      <w:r>
        <w:rPr>
          <w:color w:val="000000"/>
          <w:lang w:val="en-US" w:eastAsia="zh-CN"/>
        </w:rPr>
        <w:t>.2: MNO’s SSC</w:t>
      </w:r>
      <w:r>
        <w:rPr>
          <w:rFonts w:hint="eastAsia"/>
          <w:color w:val="000000"/>
          <w:lang w:val="en-US" w:eastAsia="zh-CN"/>
        </w:rPr>
        <w:t xml:space="preserve"> </w:t>
      </w:r>
      <w:r>
        <w:rPr>
          <w:color w:val="000000"/>
          <w:lang w:val="en-US" w:eastAsia="zh-CN"/>
        </w:rPr>
        <w:t>subscriber roam</w:t>
      </w:r>
      <w:r>
        <w:rPr>
          <w:rFonts w:hint="eastAsia" w:eastAsiaTheme="minorEastAsia"/>
          <w:color w:val="000000"/>
          <w:lang w:val="en-US" w:eastAsia="zh-CN"/>
        </w:rPr>
        <w:t>s</w:t>
      </w:r>
      <w:r>
        <w:rPr>
          <w:color w:val="000000"/>
          <w:lang w:val="en-US" w:eastAsia="zh-CN"/>
        </w:rPr>
        <w:t xml:space="preserve"> to MNO</w:t>
      </w:r>
      <w:bookmarkEnd w:id="150"/>
      <w:bookmarkEnd w:id="151"/>
    </w:p>
    <w:p w14:paraId="0B35DF95">
      <w:pPr>
        <w:rPr>
          <w:rFonts w:hint="eastAsia" w:eastAsiaTheme="minorEastAsia"/>
          <w:color w:val="000000"/>
          <w:lang w:eastAsia="zh-CN"/>
        </w:rPr>
      </w:pPr>
      <w:r>
        <w:rPr>
          <w:color w:val="000000"/>
          <w:lang w:eastAsia="zh-CN"/>
        </w:rPr>
        <w:t>This use case focuses on roaming between MNO</w:t>
      </w:r>
      <w:r>
        <w:rPr>
          <w:rFonts w:hint="eastAsia"/>
          <w:color w:val="000000"/>
          <w:lang w:val="en-US" w:eastAsia="zh-CN"/>
        </w:rPr>
        <w:t>s</w:t>
      </w:r>
      <w:r>
        <w:rPr>
          <w:color w:val="000000"/>
          <w:lang w:eastAsia="zh-CN"/>
        </w:rPr>
        <w:t xml:space="preserve"> with and without satellite networks</w:t>
      </w:r>
      <w:r>
        <w:rPr>
          <w:rFonts w:hint="eastAsia"/>
          <w:color w:val="000000"/>
          <w:lang w:val="en-US" w:eastAsia="zh-CN"/>
        </w:rPr>
        <w:t xml:space="preserve"> </w:t>
      </w:r>
      <w:r>
        <w:rPr>
          <w:color w:val="000000"/>
          <w:lang w:eastAsia="zh-CN"/>
        </w:rPr>
        <w:t>business scenario.</w:t>
      </w:r>
    </w:p>
    <w:p w14:paraId="27D612DF">
      <w:pPr>
        <w:rPr>
          <w:color w:val="000000"/>
          <w:lang w:val="en-US" w:eastAsia="zh-CN"/>
        </w:rPr>
      </w:pPr>
      <w:r>
        <w:rPr>
          <w:color w:val="000000"/>
          <w:lang w:eastAsia="zh-CN"/>
        </w:rPr>
        <w:t>An SCC has a subscription with the MNO</w:t>
      </w:r>
      <w:r>
        <w:rPr>
          <w:rFonts w:hint="eastAsia"/>
          <w:color w:val="000000"/>
          <w:lang w:val="en-US" w:eastAsia="zh-CN"/>
        </w:rPr>
        <w:t xml:space="preserve"> </w:t>
      </w:r>
      <w:r>
        <w:rPr>
          <w:color w:val="000000"/>
          <w:lang w:eastAsia="zh-CN"/>
        </w:rPr>
        <w:t xml:space="preserve">with satellite network, the </w:t>
      </w:r>
      <w:r>
        <w:rPr>
          <w:color w:val="000000"/>
          <w:lang w:val="en-US" w:eastAsia="zh-CN"/>
        </w:rPr>
        <w:t>MNO</w:t>
      </w:r>
      <w:r>
        <w:rPr>
          <w:rFonts w:hint="eastAsia"/>
          <w:color w:val="000000"/>
          <w:lang w:val="en-US" w:eastAsia="zh-CN"/>
        </w:rPr>
        <w:t xml:space="preserve"> </w:t>
      </w:r>
      <w:r>
        <w:rPr>
          <w:color w:val="000000"/>
          <w:lang w:val="en-US" w:eastAsia="zh-CN"/>
        </w:rPr>
        <w:t xml:space="preserve">(with the SSC </w:t>
      </w:r>
      <w:r>
        <w:rPr>
          <w:lang w:eastAsia="zh-CN" w:bidi="ar-IQ"/>
        </w:rPr>
        <w:t>subscription</w:t>
      </w:r>
      <w:r>
        <w:rPr>
          <w:color w:val="000000"/>
          <w:lang w:val="en-US" w:eastAsia="zh-CN"/>
        </w:rPr>
        <w:t>) has a roaming agreement with the MNO.</w:t>
      </w:r>
    </w:p>
    <w:p w14:paraId="39F59A6A">
      <w:pPr>
        <w:rPr>
          <w:color w:val="000000"/>
          <w:lang w:val="en-US" w:eastAsia="zh-CN"/>
        </w:rPr>
      </w:pPr>
      <w:r>
        <w:rPr>
          <w:color w:val="000000"/>
          <w:lang w:val="en-US" w:eastAsia="zh-CN"/>
        </w:rPr>
        <w:t>When the SCC (identified by the UE</w:t>
      </w:r>
      <w:r>
        <w:rPr>
          <w:rFonts w:hint="eastAsia" w:eastAsiaTheme="minorEastAsia"/>
          <w:color w:val="000000"/>
          <w:lang w:val="en-US" w:eastAsia="zh-CN"/>
        </w:rPr>
        <w:t>)</w:t>
      </w:r>
      <w:r>
        <w:rPr>
          <w:color w:val="000000"/>
          <w:lang w:eastAsia="zh-CN"/>
        </w:rPr>
        <w:t xml:space="preserve"> has moved to where it has coverage of both </w:t>
      </w:r>
      <w:r>
        <w:rPr>
          <w:color w:val="000000"/>
          <w:lang w:val="en-US" w:eastAsia="zh-CN"/>
        </w:rPr>
        <w:t>MNO</w:t>
      </w:r>
      <w:r>
        <w:rPr>
          <w:rFonts w:hint="eastAsia"/>
          <w:color w:val="000000"/>
          <w:lang w:val="en-US" w:eastAsia="zh-CN"/>
        </w:rPr>
        <w:t>s</w:t>
      </w:r>
      <w:r>
        <w:rPr>
          <w:color w:val="000000"/>
          <w:lang w:val="en-US" w:eastAsia="zh-CN"/>
        </w:rPr>
        <w:t>, it may based be</w:t>
      </w:r>
      <w:r>
        <w:rPr>
          <w:rFonts w:hint="eastAsia"/>
          <w:color w:val="000000"/>
          <w:lang w:val="en-US" w:eastAsia="zh-CN"/>
        </w:rPr>
        <w:t xml:space="preserve"> </w:t>
      </w:r>
      <w:r>
        <w:rPr>
          <w:color w:val="000000"/>
          <w:lang w:val="en-US" w:eastAsia="zh-CN"/>
        </w:rPr>
        <w:t>on the network selection policy access the MNO</w:t>
      </w:r>
      <w:r>
        <w:rPr>
          <w:rFonts w:hint="eastAsia" w:eastAsiaTheme="minorEastAsia"/>
          <w:color w:val="000000"/>
          <w:lang w:val="en-US" w:eastAsia="zh-CN"/>
        </w:rPr>
        <w:t>,</w:t>
      </w:r>
      <w:r>
        <w:rPr>
          <w:color w:val="000000"/>
          <w:lang w:val="en-US" w:eastAsia="zh-CN"/>
        </w:rPr>
        <w:t xml:space="preserve"> as </w:t>
      </w:r>
      <w:r>
        <w:rPr>
          <w:color w:val="000000"/>
          <w:lang w:eastAsia="zh-CN"/>
        </w:rPr>
        <w:t>the inbound roamer</w:t>
      </w:r>
      <w:r>
        <w:rPr>
          <w:color w:val="000000"/>
          <w:lang w:val="en-US" w:eastAsia="zh-CN"/>
        </w:rPr>
        <w:t>. The MNO provides service access and connectivity for the SCC.</w:t>
      </w:r>
    </w:p>
    <w:p w14:paraId="73B926FF">
      <w:pPr>
        <w:rPr>
          <w:color w:val="000000"/>
          <w:lang w:val="en-US" w:eastAsia="zh-CN"/>
        </w:rPr>
      </w:pPr>
      <w:r>
        <w:rPr>
          <w:color w:val="000000"/>
          <w:lang w:val="en-US" w:eastAsia="zh-CN"/>
        </w:rPr>
        <w:t xml:space="preserve">For the retail part the charging party and charged party can be: </w:t>
      </w:r>
    </w:p>
    <w:p w14:paraId="60B8C1F0">
      <w:pPr>
        <w:ind w:left="568" w:hanging="284"/>
        <w:rPr>
          <w:lang w:eastAsia="zh-CN" w:bidi="ar-IQ"/>
        </w:rPr>
      </w:pPr>
      <w:r>
        <w:rPr>
          <w:lang w:eastAsia="zh-CN" w:bidi="ar-IQ"/>
        </w:rPr>
        <w:t>-</w:t>
      </w:r>
      <w:r>
        <w:rPr>
          <w:lang w:eastAsia="zh-CN" w:bidi="ar-IQ"/>
        </w:rPr>
        <w:tab/>
      </w:r>
      <w:r>
        <w:rPr>
          <w:lang w:eastAsia="zh-CN" w:bidi="ar-IQ"/>
        </w:rPr>
        <w:t>Charged party: SCC</w:t>
      </w:r>
    </w:p>
    <w:p w14:paraId="56027181">
      <w:pPr>
        <w:ind w:left="568" w:hanging="284"/>
        <w:rPr>
          <w:lang w:eastAsia="zh-CN" w:bidi="ar-IQ"/>
        </w:rPr>
      </w:pPr>
      <w:r>
        <w:rPr>
          <w:lang w:eastAsia="zh-CN" w:bidi="ar-IQ"/>
        </w:rPr>
        <w:t>-</w:t>
      </w:r>
      <w:r>
        <w:rPr>
          <w:lang w:eastAsia="zh-CN" w:bidi="ar-IQ"/>
        </w:rPr>
        <w:tab/>
      </w:r>
      <w:r>
        <w:rPr>
          <w:lang w:eastAsia="zh-CN" w:bidi="ar-IQ"/>
        </w:rPr>
        <w:t>Charging party: MNO</w:t>
      </w:r>
    </w:p>
    <w:p w14:paraId="5981C8F5">
      <w:pPr>
        <w:rPr>
          <w:color w:val="000000"/>
          <w:lang w:val="en-US" w:eastAsia="zh-CN"/>
        </w:rPr>
      </w:pPr>
      <w:r>
        <w:rPr>
          <w:color w:val="000000"/>
          <w:lang w:val="en-US" w:eastAsia="zh-CN"/>
        </w:rPr>
        <w:t xml:space="preserve">For the wholesale part the charging party and charged party can be: </w:t>
      </w:r>
    </w:p>
    <w:p w14:paraId="0E3C8BA4">
      <w:pPr>
        <w:ind w:left="568" w:hanging="284"/>
        <w:rPr>
          <w:rFonts w:hint="default"/>
          <w:lang w:val="en-US" w:eastAsia="zh-CN" w:bidi="ar-IQ"/>
        </w:rPr>
      </w:pPr>
      <w:r>
        <w:rPr>
          <w:lang w:eastAsia="zh-CN" w:bidi="ar-IQ"/>
        </w:rPr>
        <w:t>-</w:t>
      </w:r>
      <w:r>
        <w:rPr>
          <w:lang w:eastAsia="zh-CN" w:bidi="ar-IQ"/>
        </w:rPr>
        <w:tab/>
      </w:r>
      <w:r>
        <w:rPr>
          <w:lang w:eastAsia="zh-CN" w:bidi="ar-IQ"/>
        </w:rPr>
        <w:t>Charged party: MNO</w:t>
      </w:r>
      <w:r>
        <w:rPr>
          <w:rFonts w:hint="eastAsia"/>
          <w:lang w:val="en-US" w:eastAsia="zh-CN" w:bidi="ar-IQ"/>
        </w:rPr>
        <w:t xml:space="preserve"> </w:t>
      </w:r>
      <w:r>
        <w:rPr>
          <w:lang w:eastAsia="zh-CN" w:bidi="ar-IQ"/>
        </w:rPr>
        <w:t>(with the SSC subscription)</w:t>
      </w:r>
    </w:p>
    <w:p w14:paraId="5325C7D1">
      <w:pPr>
        <w:ind w:left="568" w:hanging="284"/>
        <w:rPr>
          <w:rFonts w:hint="eastAsia" w:eastAsiaTheme="minorEastAsia"/>
          <w:lang w:eastAsia="zh-CN" w:bidi="ar-IQ"/>
        </w:rPr>
      </w:pPr>
      <w:r>
        <w:rPr>
          <w:lang w:eastAsia="zh-CN" w:bidi="ar-IQ"/>
        </w:rPr>
        <w:t>-</w:t>
      </w:r>
      <w:r>
        <w:rPr>
          <w:lang w:eastAsia="zh-CN" w:bidi="ar-IQ"/>
        </w:rPr>
        <w:tab/>
      </w:r>
      <w:r>
        <w:rPr>
          <w:lang w:eastAsia="zh-CN" w:bidi="ar-IQ"/>
        </w:rPr>
        <w:t>Charging party: MNO</w:t>
      </w:r>
    </w:p>
    <w:p w14:paraId="3AB0EEEC">
      <w:pPr>
        <w:rPr>
          <w:lang w:eastAsia="zh-CN"/>
        </w:rPr>
      </w:pPr>
      <w:r>
        <w:rPr>
          <w:lang w:eastAsia="zh-CN"/>
        </w:rPr>
        <w:t>The potential charging requirements for this U</w:t>
      </w:r>
      <w:r>
        <w:rPr>
          <w:rFonts w:hint="eastAsia"/>
          <w:lang w:eastAsia="zh-CN"/>
        </w:rPr>
        <w:t xml:space="preserve">se </w:t>
      </w:r>
      <w:r>
        <w:rPr>
          <w:lang w:eastAsia="zh-CN"/>
        </w:rPr>
        <w:t>C</w:t>
      </w:r>
      <w:r>
        <w:rPr>
          <w:rFonts w:hint="eastAsia"/>
          <w:lang w:eastAsia="zh-CN"/>
        </w:rPr>
        <w:t>ase</w:t>
      </w:r>
      <w:r>
        <w:rPr>
          <w:lang w:eastAsia="zh-CN"/>
        </w:rPr>
        <w:t xml:space="preserve"> </w:t>
      </w:r>
      <w:r>
        <w:rPr>
          <w:rFonts w:hint="eastAsia"/>
          <w:lang w:eastAsia="zh-CN"/>
        </w:rPr>
        <w:t>is</w:t>
      </w:r>
      <w:r>
        <w:rPr>
          <w:lang w:eastAsia="zh-CN"/>
        </w:rPr>
        <w:t xml:space="preserve">: </w:t>
      </w:r>
      <w:r>
        <w:rPr>
          <w:rFonts w:eastAsia="Malgun Gothic"/>
          <w:lang w:eastAsia="ko-KR"/>
        </w:rPr>
        <w:t xml:space="preserve">REQ-CH_ </w:t>
      </w:r>
      <w:r>
        <w:rPr>
          <w:rFonts w:hint="eastAsia" w:eastAsia="Malgun Gothic"/>
          <w:lang w:eastAsia="ko-KR"/>
        </w:rPr>
        <w:t>SAT</w:t>
      </w:r>
      <w:r>
        <w:rPr>
          <w:rFonts w:eastAsia="Malgun Gothic"/>
          <w:lang w:eastAsia="ko-KR"/>
        </w:rPr>
        <w:t>_</w:t>
      </w:r>
      <w:r>
        <w:rPr>
          <w:lang w:eastAsia="zh-CN"/>
        </w:rPr>
        <w:t xml:space="preserve"> RO</w:t>
      </w:r>
      <w:r>
        <w:rPr>
          <w:rFonts w:eastAsia="Malgun Gothic"/>
          <w:lang w:eastAsia="ko-KR"/>
        </w:rPr>
        <w:t>-0</w:t>
      </w:r>
      <w:r>
        <w:rPr>
          <w:lang w:eastAsia="zh-CN"/>
        </w:rPr>
        <w:t>1</w:t>
      </w:r>
      <w:r>
        <w:rPr>
          <w:rFonts w:hint="eastAsia"/>
          <w:lang w:eastAsia="zh-CN"/>
        </w:rPr>
        <w:t>.</w:t>
      </w:r>
    </w:p>
    <w:p w14:paraId="4D848AE4">
      <w:pPr>
        <w:rPr>
          <w:rFonts w:eastAsiaTheme="minorEastAsia"/>
          <w:lang w:eastAsia="zh-CN"/>
        </w:rPr>
      </w:pPr>
    </w:p>
    <w:p w14:paraId="105D6C1B">
      <w:pPr>
        <w:pStyle w:val="5"/>
        <w:rPr>
          <w:rFonts w:hint="eastAsia" w:eastAsiaTheme="minorEastAsia"/>
          <w:lang w:eastAsia="zh-CN"/>
        </w:rPr>
      </w:pPr>
      <w:bookmarkStart w:id="152" w:name="_Toc180261088"/>
      <w:bookmarkStart w:id="153" w:name="_Toc1048"/>
      <w:r>
        <w:rPr>
          <w:rFonts w:hint="eastAsia"/>
          <w:lang w:eastAsia="zh-CN"/>
        </w:rPr>
        <w:t>6</w:t>
      </w:r>
      <w:r>
        <w:t>.</w:t>
      </w:r>
      <w:r>
        <w:rPr>
          <w:rFonts w:hint="eastAsia" w:eastAsiaTheme="minorEastAsia"/>
          <w:lang w:eastAsia="zh-CN"/>
        </w:rPr>
        <w:t>2</w:t>
      </w:r>
      <w:r>
        <w:t>.2</w:t>
      </w:r>
      <w:r>
        <w:tab/>
      </w:r>
      <w:r>
        <w:t>Potential charging requirements</w:t>
      </w:r>
      <w:bookmarkEnd w:id="152"/>
      <w:bookmarkEnd w:id="153"/>
    </w:p>
    <w:p w14:paraId="25AB1A44">
      <w:pPr>
        <w:rPr>
          <w:lang w:eastAsia="zh-CN"/>
        </w:rPr>
      </w:pPr>
      <w:r>
        <w:rPr>
          <w:lang w:eastAsia="zh-CN"/>
        </w:rPr>
        <w:t xml:space="preserve">The following are potential high-level charging requirements for </w:t>
      </w:r>
      <w:r>
        <w:rPr>
          <w:rFonts w:hint="eastAsia"/>
          <w:lang w:eastAsia="zh-CN"/>
        </w:rPr>
        <w:t>satellite</w:t>
      </w:r>
      <w:r>
        <w:rPr>
          <w:lang w:eastAsia="zh-CN"/>
        </w:rPr>
        <w:t xml:space="preserve"> roaming:</w:t>
      </w:r>
    </w:p>
    <w:p w14:paraId="15C6AE7B">
      <w:pPr>
        <w:rPr>
          <w:rFonts w:hint="eastAsia" w:eastAsiaTheme="minorEastAsia"/>
          <w:lang w:eastAsia="zh-CN"/>
        </w:rPr>
      </w:pPr>
      <w:r>
        <w:rPr>
          <w:rFonts w:eastAsia="Malgun Gothic"/>
          <w:b/>
          <w:lang w:eastAsia="ko-KR"/>
        </w:rPr>
        <w:t>REQ-</w:t>
      </w:r>
      <w:r>
        <w:t xml:space="preserve"> </w:t>
      </w:r>
      <w:r>
        <w:rPr>
          <w:rFonts w:eastAsia="Malgun Gothic"/>
          <w:b/>
          <w:lang w:eastAsia="ko-KR"/>
        </w:rPr>
        <w:t>CH_ SAT_RO-0</w:t>
      </w:r>
      <w:r>
        <w:rPr>
          <w:rFonts w:hint="eastAsia"/>
          <w:b/>
          <w:lang w:eastAsia="zh-CN"/>
        </w:rPr>
        <w:t>1</w:t>
      </w:r>
      <w:r>
        <w:rPr>
          <w:lang w:eastAsia="zh-CN"/>
        </w:rPr>
        <w:t xml:space="preserve">: The 5GS should support collecting charging information </w:t>
      </w:r>
      <w:r>
        <w:rPr>
          <w:rFonts w:hint="eastAsia"/>
          <w:lang w:eastAsia="zh-CN"/>
        </w:rPr>
        <w:t xml:space="preserve">for </w:t>
      </w:r>
      <w:r>
        <w:rPr>
          <w:lang w:eastAsia="zh-CN"/>
        </w:rPr>
        <w:t>inbound Roaming UEs and out bound roaming UEs</w:t>
      </w:r>
      <w:r>
        <w:rPr>
          <w:rFonts w:hint="eastAsia"/>
          <w:lang w:eastAsia="zh-CN"/>
        </w:rPr>
        <w:t>.</w:t>
      </w:r>
    </w:p>
    <w:p w14:paraId="3B2C7543">
      <w:pPr>
        <w:pStyle w:val="5"/>
        <w:rPr>
          <w:rFonts w:hint="eastAsia" w:eastAsiaTheme="minorEastAsia"/>
          <w:lang w:eastAsia="zh-CN"/>
        </w:rPr>
      </w:pPr>
      <w:bookmarkStart w:id="154" w:name="_Toc180261089"/>
      <w:bookmarkStart w:id="155" w:name="_Toc19820"/>
      <w:r>
        <w:rPr>
          <w:rFonts w:hint="eastAsia"/>
          <w:lang w:eastAsia="zh-CN"/>
        </w:rPr>
        <w:t>6</w:t>
      </w:r>
      <w:r>
        <w:t>.</w:t>
      </w:r>
      <w:r>
        <w:rPr>
          <w:rFonts w:hint="eastAsia" w:eastAsiaTheme="minorEastAsia"/>
          <w:lang w:eastAsia="zh-CN"/>
        </w:rPr>
        <w:t>2</w:t>
      </w:r>
      <w:r>
        <w:t>.3</w:t>
      </w:r>
      <w:r>
        <w:tab/>
      </w:r>
      <w:r>
        <w:t>Key issues</w:t>
      </w:r>
      <w:bookmarkEnd w:id="154"/>
      <w:bookmarkEnd w:id="155"/>
    </w:p>
    <w:p w14:paraId="28F1FDF1">
      <w:pPr>
        <w:pStyle w:val="6"/>
        <w:rPr>
          <w:color w:val="000000"/>
        </w:rPr>
      </w:pPr>
      <w:bookmarkStart w:id="156" w:name="_Toc180261090"/>
      <w:bookmarkStart w:id="157" w:name="_Toc28401"/>
      <w:r>
        <w:rPr>
          <w:rFonts w:hint="eastAsia"/>
          <w:color w:val="000000"/>
          <w:lang w:eastAsia="zh-CN"/>
        </w:rPr>
        <w:t>6</w:t>
      </w:r>
      <w:r>
        <w:rPr>
          <w:color w:val="000000"/>
        </w:rPr>
        <w:t>.</w:t>
      </w:r>
      <w:r>
        <w:rPr>
          <w:rFonts w:eastAsia="宋体"/>
          <w:color w:val="000000"/>
          <w:lang w:eastAsia="zh-CN"/>
        </w:rPr>
        <w:t>2</w:t>
      </w:r>
      <w:r>
        <w:rPr>
          <w:color w:val="000000"/>
        </w:rPr>
        <w:t>.3.1</w:t>
      </w:r>
      <w:r>
        <w:rPr>
          <w:color w:val="000000"/>
        </w:rPr>
        <w:tab/>
      </w:r>
      <w:r>
        <w:rPr>
          <w:color w:val="000000"/>
        </w:rPr>
        <w:t>Key issue #</w:t>
      </w:r>
      <w:r>
        <w:rPr>
          <w:rFonts w:eastAsia="宋体"/>
          <w:color w:val="000000"/>
          <w:lang w:eastAsia="zh-CN"/>
        </w:rPr>
        <w:t>2</w:t>
      </w:r>
      <w:r>
        <w:rPr>
          <w:color w:val="000000"/>
        </w:rPr>
        <w:t xml:space="preserve">.1: </w:t>
      </w:r>
      <w:r>
        <w:rPr>
          <w:color w:val="000000"/>
          <w:lang w:eastAsia="zh-CN"/>
        </w:rPr>
        <w:t>Charging procedure for satellite roaming</w:t>
      </w:r>
      <w:bookmarkEnd w:id="156"/>
      <w:bookmarkEnd w:id="157"/>
    </w:p>
    <w:p w14:paraId="62D9B593">
      <w:pPr>
        <w:rPr>
          <w:color w:val="000000"/>
          <w:lang w:eastAsia="zh-CN"/>
        </w:rPr>
      </w:pPr>
      <w:r>
        <w:rPr>
          <w:color w:val="000000"/>
          <w:lang w:eastAsia="zh-CN"/>
        </w:rPr>
        <w:t xml:space="preserve">This key issue </w:t>
      </w:r>
      <w:r>
        <w:rPr>
          <w:color w:val="000000"/>
        </w:rPr>
        <w:t>is for investigating</w:t>
      </w:r>
      <w:r>
        <w:rPr>
          <w:color w:val="000000"/>
          <w:lang w:eastAsia="zh-CN"/>
        </w:rPr>
        <w:t xml:space="preserve"> how to support the satellite roaming </w:t>
      </w:r>
      <w:r>
        <w:rPr>
          <w:color w:val="000000"/>
        </w:rPr>
        <w:t>considering</w:t>
      </w:r>
      <w:r>
        <w:t xml:space="preserve"> </w:t>
      </w:r>
      <w:r>
        <w:rPr>
          <w:color w:val="000000"/>
          <w:lang w:eastAsia="zh-CN"/>
        </w:rPr>
        <w:t>REQ- CH_ SAT_RO-01 and REQ- REQ- CH_ SAT_RO-02</w:t>
      </w:r>
      <w:r>
        <w:rPr>
          <w:color w:val="000000"/>
        </w:rPr>
        <w:t>. This investigation</w:t>
      </w:r>
      <w:r>
        <w:rPr>
          <w:color w:val="000000"/>
          <w:lang w:eastAsia="zh-CN"/>
        </w:rPr>
        <w:t xml:space="preserve"> covers the following:</w:t>
      </w:r>
    </w:p>
    <w:p w14:paraId="79CBA844">
      <w:pPr>
        <w:pStyle w:val="110"/>
        <w:rPr>
          <w:color w:val="000000"/>
          <w:lang w:eastAsia="zh-CN"/>
        </w:rPr>
      </w:pPr>
      <w:r>
        <w:rPr>
          <w:rFonts w:hint="eastAsia"/>
          <w:color w:val="000000"/>
          <w:lang w:eastAsia="zh-CN"/>
        </w:rPr>
        <w:t>-</w:t>
      </w:r>
      <w:r>
        <w:rPr>
          <w:rFonts w:hint="eastAsia"/>
          <w:color w:val="000000"/>
          <w:lang w:eastAsia="zh-CN"/>
        </w:rPr>
        <w:tab/>
      </w:r>
      <w:r>
        <w:rPr>
          <w:color w:val="000000"/>
          <w:lang w:eastAsia="zh-CN"/>
        </w:rPr>
        <w:t>identification of the charging architecture for the satellite roaming</w:t>
      </w:r>
      <w:r>
        <w:rPr>
          <w:rFonts w:hint="eastAsia"/>
          <w:color w:val="000000"/>
          <w:lang w:eastAsia="zh-CN"/>
        </w:rPr>
        <w:t>;</w:t>
      </w:r>
    </w:p>
    <w:p w14:paraId="05E8AA65">
      <w:pPr>
        <w:pStyle w:val="110"/>
        <w:rPr>
          <w:color w:val="000000"/>
          <w:lang w:eastAsia="zh-CN"/>
        </w:rPr>
      </w:pPr>
      <w:r>
        <w:rPr>
          <w:rFonts w:hint="eastAsia"/>
          <w:color w:val="000000"/>
          <w:lang w:eastAsia="zh-CN"/>
        </w:rPr>
        <w:t>-</w:t>
      </w:r>
      <w:r>
        <w:rPr>
          <w:rFonts w:hint="eastAsia"/>
          <w:color w:val="000000"/>
          <w:lang w:eastAsia="zh-CN"/>
        </w:rPr>
        <w:tab/>
      </w:r>
      <w:r>
        <w:rPr>
          <w:color w:val="000000"/>
        </w:rPr>
        <w:t xml:space="preserve">identification of triggers and potential roaming charging profile mechanism </w:t>
      </w:r>
      <w:r>
        <w:rPr>
          <w:color w:val="000000"/>
          <w:lang w:eastAsia="zh-CN"/>
        </w:rPr>
        <w:t>for satellite roaming;</w:t>
      </w:r>
    </w:p>
    <w:p w14:paraId="2C252181">
      <w:pPr>
        <w:pStyle w:val="110"/>
        <w:rPr>
          <w:rFonts w:hint="eastAsia" w:eastAsiaTheme="minorEastAsia"/>
          <w:color w:val="000000"/>
          <w:lang w:eastAsia="zh-CN"/>
        </w:rPr>
      </w:pPr>
      <w:r>
        <w:rPr>
          <w:color w:val="000000"/>
          <w:lang w:eastAsia="zh-CN"/>
        </w:rPr>
        <w:t>-</w:t>
      </w:r>
      <w:r>
        <w:rPr>
          <w:color w:val="000000"/>
          <w:lang w:eastAsia="zh-CN"/>
        </w:rPr>
        <w:tab/>
      </w:r>
      <w:r>
        <w:rPr>
          <w:color w:val="000000"/>
          <w:lang w:eastAsia="zh-CN"/>
        </w:rPr>
        <w:t xml:space="preserve">identification of charging information required to support the satellite roaming.  </w:t>
      </w:r>
    </w:p>
    <w:p w14:paraId="67D268A6">
      <w:pPr>
        <w:pStyle w:val="5"/>
        <w:rPr>
          <w:rFonts w:hint="eastAsia" w:eastAsiaTheme="minorEastAsia"/>
          <w:lang w:eastAsia="zh-CN"/>
        </w:rPr>
      </w:pPr>
      <w:bookmarkStart w:id="158" w:name="_Toc180261091"/>
      <w:bookmarkStart w:id="159" w:name="_Toc9938"/>
      <w:r>
        <w:rPr>
          <w:rFonts w:hint="eastAsia"/>
          <w:lang w:eastAsia="zh-CN"/>
        </w:rPr>
        <w:t>6</w:t>
      </w:r>
      <w:r>
        <w:t>.</w:t>
      </w:r>
      <w:r>
        <w:rPr>
          <w:rFonts w:hint="eastAsia" w:eastAsiaTheme="minorEastAsia"/>
          <w:lang w:eastAsia="zh-CN"/>
        </w:rPr>
        <w:t>2</w:t>
      </w:r>
      <w:r>
        <w:t>.4</w:t>
      </w:r>
      <w:r>
        <w:tab/>
      </w:r>
      <w:r>
        <w:t>Possible solutions</w:t>
      </w:r>
      <w:bookmarkEnd w:id="158"/>
      <w:bookmarkEnd w:id="159"/>
    </w:p>
    <w:p w14:paraId="70413B1D">
      <w:pPr>
        <w:pStyle w:val="6"/>
        <w:rPr>
          <w:lang w:val="zh-CN" w:eastAsia="zh-CN"/>
        </w:rPr>
      </w:pPr>
      <w:bookmarkStart w:id="160" w:name="_Toc175668918"/>
      <w:bookmarkStart w:id="161" w:name="_Toc180261092"/>
      <w:bookmarkStart w:id="162" w:name="_Toc11026"/>
      <w:r>
        <w:rPr>
          <w:lang w:val="en-US" w:eastAsia="zh-CN"/>
        </w:rPr>
        <w:t>6.2.4.1</w:t>
      </w:r>
      <w:r>
        <w:rPr>
          <w:lang w:eastAsia="zh-CN"/>
        </w:rPr>
        <w:tab/>
      </w:r>
      <w:r>
        <w:rPr>
          <w:lang w:val="en-US" w:eastAsia="zh-CN"/>
        </w:rPr>
        <w:t>Solution</w:t>
      </w:r>
      <w:r>
        <w:rPr>
          <w:lang w:eastAsia="zh-CN"/>
        </w:rPr>
        <w:t xml:space="preserve"> #2.1: </w:t>
      </w:r>
      <w:bookmarkEnd w:id="160"/>
      <w:r>
        <w:rPr>
          <w:lang w:eastAsia="zh-CN"/>
        </w:rPr>
        <w:t>Roaming architecture for satellite roaming case</w:t>
      </w:r>
      <w:bookmarkEnd w:id="161"/>
      <w:bookmarkEnd w:id="162"/>
    </w:p>
    <w:p w14:paraId="67F263B0">
      <w:pPr>
        <w:pStyle w:val="7"/>
      </w:pPr>
      <w:bookmarkStart w:id="163" w:name="_Toc180261093"/>
      <w:bookmarkStart w:id="164" w:name="_Toc175668919"/>
      <w:bookmarkStart w:id="165" w:name="_Toc22294"/>
      <w:r>
        <w:rPr>
          <w:lang w:val="en-US" w:eastAsia="zh-CN"/>
        </w:rPr>
        <w:t>6.2.4</w:t>
      </w:r>
      <w:r>
        <w:t>.</w:t>
      </w:r>
      <w:r>
        <w:rPr>
          <w:lang w:val="en-US" w:eastAsia="zh-CN"/>
        </w:rPr>
        <w:t>1</w:t>
      </w:r>
      <w:r>
        <w:t>.1</w:t>
      </w:r>
      <w:r>
        <w:tab/>
      </w:r>
      <w:r>
        <w:t>General description</w:t>
      </w:r>
      <w:bookmarkEnd w:id="163"/>
      <w:bookmarkEnd w:id="164"/>
      <w:bookmarkEnd w:id="165"/>
    </w:p>
    <w:p w14:paraId="7B9C316F">
      <w:r>
        <w:t xml:space="preserve">This solution </w:t>
      </w:r>
      <w:r>
        <w:rPr>
          <w:lang w:eastAsia="zh-CN"/>
        </w:rPr>
        <w:t>#2.1</w:t>
      </w:r>
      <w:r>
        <w:t xml:space="preserve"> which </w:t>
      </w:r>
      <w:r>
        <w:rPr>
          <w:iCs/>
        </w:rPr>
        <w:t xml:space="preserve">relying on </w:t>
      </w:r>
      <w:r>
        <w:t>CHF/5G Converged Charging System</w:t>
      </w:r>
      <w:r>
        <w:rPr>
          <w:lang w:eastAsia="zh-CN"/>
        </w:rPr>
        <w:t xml:space="preserve"> for both satellite access charging and satellite backhaul charging in roaming cases</w:t>
      </w:r>
      <w:r>
        <w:rPr>
          <w:rFonts w:hint="eastAsia"/>
          <w:lang w:eastAsia="zh-CN"/>
        </w:rPr>
        <w:t>,</w:t>
      </w:r>
      <w:r>
        <w:rPr>
          <w:lang w:eastAsia="zh-CN"/>
        </w:rPr>
        <w:t xml:space="preserve"> including the Home Routed and Local breakout roaming scenarios</w:t>
      </w:r>
      <w:r>
        <w:t xml:space="preserve">, </w:t>
      </w:r>
      <w:r>
        <w:rPr>
          <w:lang w:eastAsia="zh-CN"/>
        </w:rPr>
        <w:t>addresses the Key Issue #2.1</w:t>
      </w:r>
      <w:r>
        <w:t xml:space="preserve">. </w:t>
      </w:r>
    </w:p>
    <w:p w14:paraId="7906496D">
      <w:pPr>
        <w:pStyle w:val="7"/>
        <w:keepNext w:val="0"/>
      </w:pPr>
      <w:bookmarkStart w:id="166" w:name="_Toc175668920"/>
      <w:bookmarkStart w:id="167" w:name="_Toc180261094"/>
      <w:bookmarkStart w:id="168" w:name="_Toc13169"/>
      <w:r>
        <w:t>6.2.4.1.2</w:t>
      </w:r>
      <w:r>
        <w:tab/>
      </w:r>
      <w:r>
        <w:t>Architecture description</w:t>
      </w:r>
      <w:bookmarkEnd w:id="166"/>
      <w:bookmarkEnd w:id="167"/>
      <w:bookmarkEnd w:id="168"/>
    </w:p>
    <w:p w14:paraId="29435C34">
      <w:pPr>
        <w:rPr>
          <w:szCs w:val="24"/>
        </w:rPr>
      </w:pPr>
      <w:bookmarkStart w:id="169" w:name="_Toc175668921"/>
      <w:r>
        <w:rPr>
          <w:szCs w:val="24"/>
        </w:rPr>
        <w:t xml:space="preserve">The 5G System high level charging architecture for </w:t>
      </w:r>
      <w:r>
        <w:rPr>
          <w:szCs w:val="24"/>
          <w:lang w:eastAsia="zh-CN"/>
        </w:rPr>
        <w:t xml:space="preserve">SMF </w:t>
      </w:r>
      <w:r>
        <w:rPr>
          <w:szCs w:val="24"/>
        </w:rPr>
        <w:t>charging in roaming cases as described in TS 32.255 [</w:t>
      </w:r>
      <w:r>
        <w:rPr>
          <w:rFonts w:hint="eastAsia" w:eastAsiaTheme="minorEastAsia"/>
          <w:szCs w:val="24"/>
          <w:lang w:eastAsia="zh-CN"/>
        </w:rPr>
        <w:t>8</w:t>
      </w:r>
      <w:r>
        <w:rPr>
          <w:szCs w:val="24"/>
        </w:rPr>
        <w:t xml:space="preserve">] clause 4.2 can be used to support the satellite backhaul roaming, including three roaming architectures in </w:t>
      </w:r>
      <w:r>
        <w:rPr>
          <w:lang w:bidi="ar-IQ"/>
        </w:rPr>
        <w:t>Figure 6.2.4.1.2-1, Figure 6.2.4.1.2-2, Figure 6.2.4.1.2-3</w:t>
      </w:r>
      <w:r>
        <w:rPr>
          <w:szCs w:val="24"/>
        </w:rPr>
        <w:t>.</w:t>
      </w:r>
    </w:p>
    <w:p w14:paraId="49969CB8">
      <w:pPr>
        <w:rPr>
          <w:color w:val="000000"/>
          <w:lang w:eastAsia="zh-CN"/>
        </w:rPr>
      </w:pPr>
      <w:r>
        <w:rPr>
          <w:szCs w:val="24"/>
        </w:rPr>
        <w:t xml:space="preserve">In this solution, </w:t>
      </w:r>
      <w:r>
        <w:rPr>
          <w:szCs w:val="24"/>
          <w:lang w:eastAsia="zh-CN"/>
        </w:rPr>
        <w:t>t</w:t>
      </w:r>
      <w:r>
        <w:rPr>
          <w:rFonts w:hint="eastAsia"/>
          <w:szCs w:val="24"/>
          <w:lang w:eastAsia="zh-CN"/>
        </w:rPr>
        <w:t>he</w:t>
      </w:r>
      <w:r>
        <w:rPr>
          <w:szCs w:val="24"/>
        </w:rPr>
        <w:t xml:space="preserve"> satellite access architecture refers to the </w:t>
      </w:r>
      <w:r>
        <w:rPr>
          <w:color w:val="000000"/>
          <w:lang w:eastAsia="zh-CN"/>
        </w:rPr>
        <w:t>Transparent Payload Satellite architecture where the 5GC NFs are deployed on the ground</w:t>
      </w:r>
      <w:r>
        <w:rPr>
          <w:rFonts w:hint="eastAsia"/>
          <w:color w:val="000000"/>
          <w:lang w:eastAsia="zh-CN"/>
        </w:rPr>
        <w:t>,</w:t>
      </w:r>
      <w:r>
        <w:rPr>
          <w:color w:val="000000"/>
          <w:lang w:eastAsia="zh-CN"/>
        </w:rPr>
        <w:t xml:space="preserve"> as described in </w:t>
      </w:r>
      <w:r>
        <w:rPr>
          <w:lang w:eastAsia="zh-CN"/>
        </w:rPr>
        <w:t xml:space="preserve">TR 28.844 [4] </w:t>
      </w:r>
      <w:r>
        <w:t xml:space="preserve">Figure </w:t>
      </w:r>
      <w:r>
        <w:rPr>
          <w:rFonts w:hint="eastAsia"/>
          <w:lang w:eastAsia="zh-CN"/>
        </w:rPr>
        <w:t>4</w:t>
      </w:r>
      <w:r>
        <w:t>.</w:t>
      </w:r>
      <w:r>
        <w:rPr>
          <w:rFonts w:hint="eastAsia"/>
          <w:lang w:eastAsia="zh-CN"/>
        </w:rPr>
        <w:t>2-1</w:t>
      </w:r>
      <w:r>
        <w:rPr>
          <w:color w:val="000000"/>
          <w:lang w:eastAsia="zh-CN"/>
        </w:rPr>
        <w:t>. For instance, when VPLMN provide the satellite communication service for the inbound roamer, the V-SMF is deployed on the ground, but can report the satellite access or backhaul information to CHF. Both V-CHF (owned by the MNO that can provide satellite communication service) and H-CHF (owned by the MNO that only provide terrestrial communication service) are deployed on the ground.</w:t>
      </w:r>
    </w:p>
    <w:p w14:paraId="2457999D">
      <w:pPr>
        <w:pStyle w:val="110"/>
      </w:pPr>
    </w:p>
    <w:p w14:paraId="75CDFC5C">
      <w:pPr>
        <w:jc w:val="center"/>
        <w:rPr>
          <w:rFonts w:eastAsia="宋体"/>
          <w:lang w:bidi="ar-IQ"/>
        </w:rPr>
      </w:pPr>
      <w:r>
        <w:rPr>
          <w:rFonts w:eastAsia="宋体"/>
          <w:lang w:bidi="ar-IQ"/>
        </w:rPr>
        <w:object>
          <v:shape id="_x0000_i1040" o:spt="75" type="#_x0000_t75" style="height:125.25pt;width:214.75pt;" o:ole="t" filled="f" o:preferrelative="t" stroked="f" coordsize="21600,21600">
            <v:path/>
            <v:fill on="f" focussize="0,0"/>
            <v:stroke on="f" joinstyle="miter"/>
            <v:imagedata r:id="rId44" cropleft="5803f" croptop="17523f" cropright="6241f" o:title=""/>
            <o:lock v:ext="edit" aspectratio="t"/>
            <w10:wrap type="none"/>
            <w10:anchorlock/>
          </v:shape>
          <o:OLEObject Type="Embed" ProgID="Visio.Drawing.11" ShapeID="_x0000_i1040" DrawAspect="Content" ObjectID="_1468075743" r:id="rId43">
            <o:LockedField>false</o:LockedField>
          </o:OLEObject>
        </w:object>
      </w:r>
    </w:p>
    <w:p w14:paraId="7A573AB9">
      <w:pPr>
        <w:pStyle w:val="103"/>
        <w:rPr>
          <w:lang w:bidi="ar-IQ"/>
        </w:rPr>
      </w:pPr>
      <w:r>
        <w:rPr>
          <w:lang w:bidi="ar-IQ"/>
        </w:rPr>
        <w:t xml:space="preserve">Figure 6.2.4.1.2-1 The Home Routed roaming architecture </w:t>
      </w:r>
    </w:p>
    <w:p w14:paraId="7F74BB39">
      <w:pPr>
        <w:jc w:val="center"/>
        <w:rPr>
          <w:rFonts w:eastAsia="宋体"/>
          <w:lang w:val="zh-CN" w:bidi="ar-IQ"/>
        </w:rPr>
      </w:pPr>
      <w:r>
        <w:rPr>
          <w:rFonts w:eastAsia="宋体"/>
          <w:lang w:val="zh-CN" w:bidi="ar-IQ"/>
        </w:rPr>
        <w:object>
          <v:shape id="_x0000_i1041" o:spt="75" type="#_x0000_t75" style="height:130.25pt;width:220.6pt;" o:ole="t" filled="f" o:preferrelative="t" stroked="f" coordsize="21600,21600">
            <v:path/>
            <v:fill on="f" focussize="0,0"/>
            <v:stroke on="f" joinstyle="miter"/>
            <v:imagedata r:id="rId46" cropleft="5518f" croptop="16631f" cropright="6241f" o:title=""/>
            <o:lock v:ext="edit" aspectratio="t"/>
            <w10:wrap type="none"/>
            <w10:anchorlock/>
          </v:shape>
          <o:OLEObject Type="Embed" ProgID="Visio.Drawing.11" ShapeID="_x0000_i1041" DrawAspect="Content" ObjectID="_1468075744" r:id="rId45">
            <o:LockedField>false</o:LockedField>
          </o:OLEObject>
        </w:object>
      </w:r>
    </w:p>
    <w:p w14:paraId="3C3F68D4">
      <w:pPr>
        <w:pStyle w:val="103"/>
        <w:rPr>
          <w:lang w:bidi="ar-IQ"/>
        </w:rPr>
      </w:pPr>
      <w:r>
        <w:rPr>
          <w:lang w:bidi="ar-IQ"/>
        </w:rPr>
        <w:t xml:space="preserve">Figure 6.2.4.1.2-2 The Local breakout with N47 roaming architecture </w:t>
      </w:r>
    </w:p>
    <w:p w14:paraId="67A54EE0">
      <w:pPr>
        <w:pStyle w:val="103"/>
        <w:rPr>
          <w:lang w:bidi="ar-IQ"/>
        </w:rPr>
      </w:pPr>
    </w:p>
    <w:p w14:paraId="4BCFDA9D">
      <w:pPr>
        <w:rPr>
          <w:rFonts w:eastAsia="宋体"/>
          <w:lang w:val="zh-CN" w:bidi="ar-IQ"/>
        </w:rPr>
      </w:pPr>
    </w:p>
    <w:p w14:paraId="0002A0D1">
      <w:pPr>
        <w:jc w:val="center"/>
        <w:rPr>
          <w:rFonts w:eastAsia="宋体"/>
          <w:lang w:val="zh-CN" w:bidi="ar-IQ"/>
        </w:rPr>
      </w:pPr>
      <w:r>
        <w:rPr>
          <w:rFonts w:eastAsia="宋体"/>
          <w:lang w:val="zh-CN" w:bidi="ar-IQ"/>
        </w:rPr>
        <w:object>
          <v:shape id="_x0000_i1042" o:spt="75" type="#_x0000_t75" style="height:134.45pt;width:228.9pt;" o:ole="t" filled="f" o:preferrelative="t" stroked="f" coordsize="21600,21600">
            <v:path/>
            <v:fill on="f" focussize="0,0"/>
            <v:stroke on="f" joinstyle="miter"/>
            <v:imagedata r:id="rId48" cropleft="6099f" croptop="17868f" cropright="6821f" o:title=""/>
            <o:lock v:ext="edit" aspectratio="t"/>
            <w10:wrap type="none"/>
            <w10:anchorlock/>
          </v:shape>
          <o:OLEObject Type="Embed" ProgID="Visio.Drawing.11" ShapeID="_x0000_i1042" DrawAspect="Content" ObjectID="_1468075745" r:id="rId47">
            <o:LockedField>false</o:LockedField>
          </o:OLEObject>
        </w:object>
      </w:r>
    </w:p>
    <w:p w14:paraId="7FE014FD">
      <w:pPr>
        <w:pStyle w:val="103"/>
        <w:rPr>
          <w:lang w:bidi="ar-IQ"/>
        </w:rPr>
      </w:pPr>
      <w:r>
        <w:rPr>
          <w:lang w:bidi="ar-IQ"/>
        </w:rPr>
        <w:t xml:space="preserve">Figure 6.2.4.1.2-3 The Local breakout with N107 roaming architecture </w:t>
      </w:r>
    </w:p>
    <w:p w14:paraId="12E7A3B9">
      <w:pPr>
        <w:rPr>
          <w:szCs w:val="24"/>
        </w:rPr>
      </w:pPr>
    </w:p>
    <w:p w14:paraId="1B24DEDD">
      <w:pPr>
        <w:pStyle w:val="7"/>
      </w:pPr>
      <w:bookmarkStart w:id="170" w:name="_Toc180261095"/>
      <w:bookmarkStart w:id="171" w:name="_Toc7450"/>
      <w:r>
        <w:t>6.2.4.1.3</w:t>
      </w:r>
      <w:r>
        <w:tab/>
      </w:r>
      <w:r>
        <w:t>Procedures description</w:t>
      </w:r>
      <w:bookmarkEnd w:id="169"/>
      <w:bookmarkEnd w:id="170"/>
      <w:bookmarkEnd w:id="171"/>
      <w:r>
        <w:t xml:space="preserve"> </w:t>
      </w:r>
    </w:p>
    <w:p w14:paraId="7996DAB3">
      <w:r>
        <w:rPr>
          <w:lang w:eastAsia="zh-CN"/>
        </w:rPr>
        <w:t>For satellite backhaul charging:</w:t>
      </w:r>
    </w:p>
    <w:p w14:paraId="39D8BF9D">
      <w:pPr>
        <w:pStyle w:val="152"/>
        <w:numPr>
          <w:ilvl w:val="0"/>
          <w:numId w:val="14"/>
        </w:numPr>
        <w:ind w:left="644"/>
        <w:rPr>
          <w:lang w:eastAsia="zh-CN"/>
        </w:rPr>
      </w:pPr>
      <w:r>
        <w:rPr>
          <w:lang w:eastAsia="zh-CN"/>
        </w:rPr>
        <w:t>According to the figure 4.3.2.2.2 in TS 23.502 [</w:t>
      </w:r>
      <w:r>
        <w:rPr>
          <w:rFonts w:hint="eastAsia"/>
          <w:lang w:eastAsia="zh-CN"/>
        </w:rPr>
        <w:t>9</w:t>
      </w:r>
      <w:r>
        <w:rPr>
          <w:lang w:eastAsia="zh-CN"/>
        </w:rPr>
        <w:t>], f</w:t>
      </w:r>
      <w:r>
        <w:rPr>
          <w:rFonts w:hint="eastAsia"/>
          <w:lang w:eastAsia="zh-CN"/>
        </w:rPr>
        <w:t>o</w:t>
      </w:r>
      <w:r>
        <w:rPr>
          <w:lang w:eastAsia="zh-CN"/>
        </w:rPr>
        <w:t>r Home-routed Roaming case, the</w:t>
      </w:r>
      <w:r>
        <w:t xml:space="preserve"> Nsmf_PDUSession_Create Request or Nsmf_PDUSession_Update Request is transferred</w:t>
      </w:r>
      <w:r>
        <w:rPr>
          <w:lang w:eastAsia="zh-CN"/>
        </w:rPr>
        <w:t xml:space="preserve"> from </w:t>
      </w:r>
      <w:r>
        <w:t xml:space="preserve">V-SMF to H-SMF in step6, including the Satellite backhaul category. </w:t>
      </w:r>
      <w:r>
        <w:rPr>
          <w:lang w:eastAsia="zh-CN"/>
        </w:rPr>
        <w:t xml:space="preserve">The </w:t>
      </w:r>
      <w:r>
        <w:t xml:space="preserve">satellite backhaul category </w:t>
      </w:r>
      <w:r>
        <w:rPr>
          <w:rFonts w:hint="eastAsia"/>
          <w:lang w:eastAsia="zh-CN"/>
        </w:rPr>
        <w:t>is</w:t>
      </w:r>
      <w:r>
        <w:t xml:space="preserve"> reported to V-CHF and H-CHF, in the HR roaming scenario.</w:t>
      </w:r>
    </w:p>
    <w:p w14:paraId="09C38C48">
      <w:pPr>
        <w:pStyle w:val="152"/>
        <w:numPr>
          <w:ilvl w:val="0"/>
          <w:numId w:val="14"/>
        </w:numPr>
        <w:rPr>
          <w:lang w:eastAsia="zh-CN"/>
        </w:rPr>
      </w:pPr>
      <w:r>
        <w:rPr>
          <w:lang w:eastAsia="zh-CN"/>
        </w:rPr>
        <w:t xml:space="preserve">According to the figure </w:t>
      </w:r>
      <w:r>
        <w:t>4.3.2.2.1</w:t>
      </w:r>
      <w:r>
        <w:rPr>
          <w:lang w:eastAsia="zh-CN"/>
        </w:rPr>
        <w:t xml:space="preserve"> in TS 23.502 [</w:t>
      </w:r>
      <w:r>
        <w:rPr>
          <w:rFonts w:hint="eastAsia"/>
          <w:lang w:eastAsia="zh-CN"/>
        </w:rPr>
        <w:t>9</w:t>
      </w:r>
      <w:r>
        <w:rPr>
          <w:lang w:eastAsia="zh-CN"/>
        </w:rPr>
        <w:t>], f</w:t>
      </w:r>
      <w:r>
        <w:rPr>
          <w:rFonts w:hint="eastAsia"/>
          <w:lang w:eastAsia="zh-CN"/>
        </w:rPr>
        <w:t>o</w:t>
      </w:r>
      <w:r>
        <w:rPr>
          <w:lang w:eastAsia="zh-CN"/>
        </w:rPr>
        <w:t xml:space="preserve">r Local breakout Roaming, the </w:t>
      </w:r>
      <w:r>
        <w:t>Nsmf_PDUSession_CreateSMContext Request and Nsmf_PDUSession_UpdateSMContext Request is transferred from AMF to SMF in step3, including the Satellite backhaul category, GEO Satellite ID. The satellite backhaul category and GEO Satellite ID is reported to V-CHF and H-CHF, in the LBO roaming scenario.</w:t>
      </w:r>
    </w:p>
    <w:p w14:paraId="66D9487D">
      <w:pPr>
        <w:rPr>
          <w:lang w:eastAsia="zh-CN"/>
        </w:rPr>
      </w:pPr>
      <w:r>
        <w:rPr>
          <w:rFonts w:hint="eastAsia"/>
          <w:lang w:eastAsia="zh-CN"/>
        </w:rPr>
        <w:t>F</w:t>
      </w:r>
      <w:r>
        <w:rPr>
          <w:lang w:eastAsia="zh-CN"/>
        </w:rPr>
        <w:t>or satellite access charging:</w:t>
      </w:r>
    </w:p>
    <w:p w14:paraId="5D31ED9F">
      <w:pPr>
        <w:pStyle w:val="110"/>
        <w:numPr>
          <w:ilvl w:val="0"/>
          <w:numId w:val="14"/>
        </w:numPr>
        <w:rPr>
          <w:lang w:eastAsia="zh-CN"/>
        </w:rPr>
      </w:pPr>
      <w:r>
        <w:t xml:space="preserve">The satellite access type </w:t>
      </w:r>
      <w:r>
        <w:rPr>
          <w:rFonts w:hint="eastAsia"/>
          <w:lang w:eastAsia="zh-CN"/>
        </w:rPr>
        <w:t>is</w:t>
      </w:r>
      <w:r>
        <w:t xml:space="preserve"> reported to V-CHF and H-CHF, in both HR</w:t>
      </w:r>
      <w:r>
        <w:rPr>
          <w:rFonts w:hint="eastAsia"/>
          <w:lang w:eastAsia="zh-CN"/>
        </w:rPr>
        <w:t xml:space="preserve"> </w:t>
      </w:r>
      <w:r>
        <w:rPr>
          <w:lang w:eastAsia="zh-CN"/>
        </w:rPr>
        <w:t>and LBO roaming scenarios</w:t>
      </w:r>
      <w:r>
        <w:t>.</w:t>
      </w:r>
    </w:p>
    <w:p w14:paraId="64229466">
      <w:pPr>
        <w:pStyle w:val="110"/>
        <w:ind w:left="0" w:firstLine="0"/>
        <w:rPr>
          <w:rFonts w:hint="eastAsia"/>
          <w:lang w:eastAsia="zh-CN"/>
        </w:rPr>
      </w:pPr>
    </w:p>
    <w:p w14:paraId="1A445FDE">
      <w:pPr>
        <w:pStyle w:val="5"/>
      </w:pPr>
      <w:bookmarkStart w:id="172" w:name="_Toc180261096"/>
      <w:bookmarkStart w:id="173" w:name="_Toc17439"/>
      <w:r>
        <w:rPr>
          <w:rFonts w:hint="eastAsia"/>
          <w:lang w:eastAsia="zh-CN"/>
        </w:rPr>
        <w:t>6</w:t>
      </w:r>
      <w:r>
        <w:t>.</w:t>
      </w:r>
      <w:r>
        <w:rPr>
          <w:rFonts w:hint="eastAsia" w:eastAsia="宋体"/>
          <w:lang w:val="en-US" w:eastAsia="zh-CN"/>
        </w:rPr>
        <w:t>2</w:t>
      </w:r>
      <w:r>
        <w:t>.5</w:t>
      </w:r>
      <w:r>
        <w:tab/>
      </w:r>
      <w:r>
        <w:t>Evaluation</w:t>
      </w:r>
      <w:bookmarkEnd w:id="172"/>
      <w:bookmarkEnd w:id="173"/>
    </w:p>
    <w:p w14:paraId="4D4D7949">
      <w:pPr>
        <w:pStyle w:val="6"/>
      </w:pPr>
      <w:bookmarkStart w:id="174" w:name="_Toc17022"/>
      <w:r>
        <w:t>6.2.5.</w:t>
      </w:r>
      <w:r>
        <w:rPr>
          <w:lang w:eastAsia="zh-CN"/>
        </w:rPr>
        <w:t>1</w:t>
      </w:r>
      <w:r>
        <w:tab/>
      </w:r>
      <w:r>
        <w:t>Solutions evaluation for Key issue #2.1</w:t>
      </w:r>
      <w:bookmarkEnd w:id="174"/>
    </w:p>
    <w:p w14:paraId="3032C355">
      <w:pPr>
        <w:rPr>
          <w:lang w:eastAsia="zh-CN"/>
        </w:rPr>
      </w:pPr>
      <w:r>
        <w:rPr>
          <w:lang w:eastAsia="zh-CN"/>
        </w:rPr>
        <w:t>The s</w:t>
      </w:r>
      <w:r>
        <w:t>olution #</w:t>
      </w:r>
      <w:r>
        <w:rPr>
          <w:lang w:eastAsia="zh-CN"/>
        </w:rPr>
        <w:t>2.1</w:t>
      </w:r>
      <w:r>
        <w:rPr>
          <w:rFonts w:hint="eastAsia"/>
          <w:lang w:eastAsia="zh-CN"/>
        </w:rPr>
        <w:t xml:space="preserve"> </w:t>
      </w:r>
      <w:r>
        <w:t>address</w:t>
      </w:r>
      <w:r>
        <w:rPr>
          <w:rFonts w:hint="eastAsia"/>
          <w:lang w:eastAsia="zh-CN"/>
        </w:rPr>
        <w:t>es</w:t>
      </w:r>
      <w:r>
        <w:t xml:space="preserve"> Key issue #2.1, </w:t>
      </w:r>
      <w:r>
        <w:rPr>
          <w:rFonts w:hint="eastAsia"/>
          <w:lang w:eastAsia="zh-CN"/>
        </w:rPr>
        <w:t>using</w:t>
      </w:r>
      <w:r>
        <w:rPr>
          <w:lang w:eastAsia="zh-CN"/>
        </w:rPr>
        <w:t xml:space="preserve"> V-SMF/H-SMF</w:t>
      </w:r>
      <w:r>
        <w:rPr>
          <w:rFonts w:hint="eastAsia"/>
          <w:lang w:eastAsia="zh-CN"/>
        </w:rPr>
        <w:t xml:space="preserve"> to provide the </w:t>
      </w:r>
      <w:r>
        <w:rPr>
          <w:lang w:eastAsia="zh-CN"/>
        </w:rPr>
        <w:t>charging information</w:t>
      </w:r>
      <w:r>
        <w:t xml:space="preserve"> for </w:t>
      </w:r>
      <w:r>
        <w:rPr>
          <w:lang w:eastAsia="zh-CN"/>
        </w:rPr>
        <w:t>satellite backhaul charging and satellite access charging in roaming cases, with the required charging information (e.g.</w:t>
      </w:r>
      <w:r>
        <w:t xml:space="preserve"> Satellite backhaul category, GEO Satellite ID)</w:t>
      </w:r>
      <w:r>
        <w:rPr>
          <w:lang w:eastAsia="zh-CN"/>
        </w:rPr>
        <w:t xml:space="preserve"> specified in the TS 32.255 [8].  No extension to the existing charging mechanism.</w:t>
      </w:r>
    </w:p>
    <w:p w14:paraId="267C573E">
      <w:pPr>
        <w:pStyle w:val="99"/>
      </w:pPr>
      <w:r>
        <w:rPr>
          <w:lang w:eastAsia="zh-CN"/>
        </w:rPr>
        <w:t xml:space="preserve">NOTE: </w:t>
      </w:r>
      <w:r>
        <w:rPr>
          <w:rFonts w:hint="eastAsia"/>
          <w:lang w:eastAsia="zh-CN"/>
        </w:rPr>
        <w:t>T</w:t>
      </w:r>
      <w:r>
        <w:rPr>
          <w:lang w:eastAsia="zh-CN"/>
        </w:rPr>
        <w:t>he roaming charging for the Regenerative payload satellite architecture depends on the SA2 system and architecture enhancement, which is outside the scope of this TR.</w:t>
      </w:r>
    </w:p>
    <w:p w14:paraId="09BC8529">
      <w:pPr>
        <w:pStyle w:val="5"/>
      </w:pPr>
      <w:bookmarkStart w:id="175" w:name="_Toc180261097"/>
      <w:bookmarkStart w:id="176" w:name="_Toc20172"/>
      <w:r>
        <w:rPr>
          <w:rFonts w:hint="eastAsia"/>
          <w:lang w:eastAsia="zh-CN"/>
        </w:rPr>
        <w:t>6</w:t>
      </w:r>
      <w:r>
        <w:t>.</w:t>
      </w:r>
      <w:r>
        <w:rPr>
          <w:rFonts w:hint="eastAsia" w:eastAsia="宋体"/>
          <w:lang w:val="en-US" w:eastAsia="zh-CN"/>
        </w:rPr>
        <w:t>2</w:t>
      </w:r>
      <w:r>
        <w:t>.6</w:t>
      </w:r>
      <w:r>
        <w:tab/>
      </w:r>
      <w:r>
        <w:t>Conclusion</w:t>
      </w:r>
      <w:bookmarkEnd w:id="175"/>
      <w:bookmarkEnd w:id="176"/>
    </w:p>
    <w:p w14:paraId="244B7325">
      <w:pPr>
        <w:rPr>
          <w:lang w:eastAsia="zh-CN"/>
        </w:rPr>
      </w:pPr>
      <w:r>
        <w:rPr>
          <w:rFonts w:hint="eastAsia"/>
          <w:lang w:eastAsia="zh-CN"/>
        </w:rPr>
        <w:t>T</w:t>
      </w:r>
      <w:r>
        <w:rPr>
          <w:lang w:eastAsia="zh-CN"/>
        </w:rPr>
        <w:t xml:space="preserve">he solution #2.1 is the only solution and therefore recommended into the normative work with the clarification in the TS 32.255 [8]. </w:t>
      </w:r>
    </w:p>
    <w:p w14:paraId="16632560"/>
    <w:p w14:paraId="62226F92">
      <w:pPr>
        <w:pStyle w:val="4"/>
        <w:overflowPunct w:val="0"/>
        <w:autoSpaceDE w:val="0"/>
        <w:autoSpaceDN w:val="0"/>
        <w:adjustRightInd w:val="0"/>
        <w:textAlignment w:val="baseline"/>
        <w:rPr>
          <w:lang w:eastAsia="zh-CN"/>
        </w:rPr>
      </w:pPr>
      <w:bookmarkStart w:id="177" w:name="_Toc180261098"/>
      <w:bookmarkStart w:id="178" w:name="_Toc11923"/>
      <w:r>
        <w:rPr>
          <w:lang w:eastAsia="zh-CN"/>
        </w:rPr>
        <w:t>6.</w:t>
      </w:r>
      <w:r>
        <w:rPr>
          <w:rFonts w:hint="eastAsia"/>
          <w:lang w:eastAsia="zh-CN"/>
        </w:rPr>
        <w:t>3</w:t>
      </w:r>
      <w:r>
        <w:rPr>
          <w:lang w:eastAsia="zh-CN"/>
        </w:rPr>
        <w:tab/>
      </w:r>
      <w:r>
        <w:rPr>
          <w:lang w:eastAsia="zh-CN"/>
        </w:rPr>
        <w:t xml:space="preserve">Topic </w:t>
      </w:r>
      <w:r>
        <w:rPr>
          <w:rFonts w:hint="eastAsia"/>
          <w:lang w:eastAsia="zh-CN"/>
        </w:rPr>
        <w:t>3:</w:t>
      </w:r>
      <w:r>
        <w:rPr>
          <w:lang w:eastAsia="zh-CN"/>
        </w:rPr>
        <w:t xml:space="preserve"> </w:t>
      </w:r>
      <w:r>
        <w:rPr>
          <w:rFonts w:hint="eastAsia"/>
          <w:lang w:eastAsia="zh-CN"/>
        </w:rPr>
        <w:t>C</w:t>
      </w:r>
      <w:r>
        <w:rPr>
          <w:lang w:eastAsia="zh-CN"/>
        </w:rPr>
        <w:t xml:space="preserve">harging for </w:t>
      </w:r>
      <w:r>
        <w:rPr>
          <w:rFonts w:hint="eastAsia"/>
          <w:lang w:eastAsia="zh-CN"/>
        </w:rPr>
        <w:t>s</w:t>
      </w:r>
      <w:r>
        <w:rPr>
          <w:lang w:eastAsia="zh-CN"/>
        </w:rPr>
        <w:t xml:space="preserve">atellite </w:t>
      </w:r>
      <w:r>
        <w:rPr>
          <w:rFonts w:hint="eastAsia"/>
          <w:lang w:eastAsia="zh-CN"/>
        </w:rPr>
        <w:t>r</w:t>
      </w:r>
      <w:r>
        <w:rPr>
          <w:lang w:eastAsia="zh-CN"/>
        </w:rPr>
        <w:t xml:space="preserve">esource usage between </w:t>
      </w:r>
      <w:r>
        <w:rPr>
          <w:rFonts w:hint="eastAsia"/>
          <w:lang w:eastAsia="zh-CN"/>
        </w:rPr>
        <w:t>SSP</w:t>
      </w:r>
      <w:r>
        <w:rPr>
          <w:lang w:eastAsia="zh-CN"/>
        </w:rPr>
        <w:t xml:space="preserve"> and </w:t>
      </w:r>
      <w:r>
        <w:rPr>
          <w:rFonts w:hint="eastAsia"/>
          <w:lang w:eastAsia="zh-CN"/>
        </w:rPr>
        <w:t>MNO</w:t>
      </w:r>
      <w:bookmarkEnd w:id="177"/>
      <w:bookmarkEnd w:id="178"/>
    </w:p>
    <w:p w14:paraId="362EF035">
      <w:pPr>
        <w:pStyle w:val="5"/>
      </w:pPr>
      <w:bookmarkStart w:id="179" w:name="_Toc180261099"/>
      <w:bookmarkStart w:id="180" w:name="_Toc28761"/>
      <w:r>
        <w:rPr>
          <w:lang w:eastAsia="zh-CN"/>
        </w:rPr>
        <w:t>6</w:t>
      </w:r>
      <w:r>
        <w:t>.</w:t>
      </w:r>
      <w:r>
        <w:rPr>
          <w:rFonts w:hint="eastAsia" w:eastAsiaTheme="minorEastAsia"/>
          <w:lang w:val="en-US" w:eastAsia="zh-CN"/>
        </w:rPr>
        <w:t>3</w:t>
      </w:r>
      <w:r>
        <w:rPr>
          <w:lang w:val="en-US" w:eastAsia="zh-CN"/>
        </w:rPr>
        <w:t>.1</w:t>
      </w:r>
      <w:r>
        <w:tab/>
      </w:r>
      <w:r>
        <w:rPr>
          <w:rFonts w:hint="eastAsia"/>
          <w:lang w:eastAsia="zh-CN"/>
        </w:rPr>
        <w:t>Use cases</w:t>
      </w:r>
      <w:bookmarkEnd w:id="179"/>
      <w:bookmarkEnd w:id="180"/>
      <w:r>
        <w:t xml:space="preserve"> </w:t>
      </w:r>
    </w:p>
    <w:p w14:paraId="09D8F521">
      <w:pPr>
        <w:pStyle w:val="6"/>
        <w:rPr>
          <w:color w:val="000000"/>
          <w:highlight w:val="cyan"/>
          <w:lang w:val="en-US" w:eastAsia="zh-CN"/>
        </w:rPr>
      </w:pPr>
      <w:bookmarkStart w:id="181" w:name="_Toc151386768"/>
      <w:bookmarkStart w:id="182" w:name="_Toc180261100"/>
      <w:bookmarkStart w:id="183" w:name="_Toc31272"/>
      <w:r>
        <w:rPr>
          <w:color w:val="000000"/>
          <w:lang w:eastAsia="zh-CN"/>
        </w:rPr>
        <w:t>6.</w:t>
      </w:r>
      <w:r>
        <w:rPr>
          <w:rFonts w:hint="eastAsia" w:eastAsiaTheme="minorEastAsia"/>
          <w:color w:val="000000"/>
          <w:lang w:eastAsia="zh-CN"/>
        </w:rPr>
        <w:t>3</w:t>
      </w:r>
      <w:r>
        <w:rPr>
          <w:color w:val="000000"/>
          <w:lang w:eastAsia="zh-CN"/>
        </w:rPr>
        <w:t>.1.1</w:t>
      </w:r>
      <w:r>
        <w:rPr>
          <w:color w:val="000000"/>
          <w:lang w:eastAsia="zh-CN"/>
        </w:rPr>
        <w:tab/>
      </w:r>
      <w:r>
        <w:rPr>
          <w:color w:val="000000"/>
          <w:lang w:eastAsia="zh-CN"/>
        </w:rPr>
        <w:t xml:space="preserve">Use Case </w:t>
      </w:r>
      <w:r>
        <w:rPr>
          <w:color w:val="000000"/>
        </w:rPr>
        <w:t>#</w:t>
      </w:r>
      <w:r>
        <w:rPr>
          <w:rFonts w:hint="eastAsia" w:eastAsiaTheme="minorEastAsia"/>
          <w:color w:val="000000"/>
          <w:lang w:val="en-US" w:eastAsia="zh-CN"/>
        </w:rPr>
        <w:t>1</w:t>
      </w:r>
      <w:r>
        <w:rPr>
          <w:color w:val="000000"/>
          <w:lang w:eastAsia="zh-CN"/>
        </w:rPr>
        <w:t xml:space="preserve">.1: </w:t>
      </w:r>
      <w:r>
        <w:rPr>
          <w:rFonts w:hint="eastAsia"/>
          <w:lang w:eastAsia="zh-CN"/>
        </w:rPr>
        <w:t>SSP</w:t>
      </w:r>
      <w:r>
        <w:t xml:space="preserve"> charging </w:t>
      </w:r>
      <w:r>
        <w:rPr>
          <w:rFonts w:hint="eastAsia"/>
          <w:lang w:eastAsia="zh-CN"/>
        </w:rPr>
        <w:t xml:space="preserve">MNO </w:t>
      </w:r>
      <w:bookmarkEnd w:id="181"/>
      <w:r>
        <w:rPr>
          <w:rFonts w:hint="eastAsia"/>
          <w:lang w:val="en-US" w:eastAsia="zh-CN"/>
        </w:rPr>
        <w:t>for satellite</w:t>
      </w:r>
      <w:r>
        <w:rPr>
          <w:lang w:val="en-US" w:eastAsia="zh-CN"/>
        </w:rPr>
        <w:t xml:space="preserve"> </w:t>
      </w:r>
      <w:r>
        <w:rPr>
          <w:rFonts w:hint="eastAsia"/>
          <w:lang w:val="en-US" w:eastAsia="zh-CN"/>
        </w:rPr>
        <w:t>used</w:t>
      </w:r>
      <w:r>
        <w:rPr>
          <w:lang w:val="en-US" w:eastAsia="zh-CN"/>
        </w:rPr>
        <w:t xml:space="preserve"> </w:t>
      </w:r>
      <w:r>
        <w:rPr>
          <w:rFonts w:hint="eastAsia"/>
          <w:lang w:val="en-US" w:eastAsia="zh-CN"/>
        </w:rPr>
        <w:t>for</w:t>
      </w:r>
      <w:r>
        <w:rPr>
          <w:lang w:val="en-US" w:eastAsia="zh-CN"/>
        </w:rPr>
        <w:t xml:space="preserve"> </w:t>
      </w:r>
      <w:r>
        <w:rPr>
          <w:rFonts w:hint="eastAsia"/>
          <w:lang w:val="en-US" w:eastAsia="zh-CN"/>
        </w:rPr>
        <w:t>backha</w:t>
      </w:r>
      <w:r>
        <w:rPr>
          <w:lang w:val="en-US" w:eastAsia="zh-CN"/>
        </w:rPr>
        <w:t>u</w:t>
      </w:r>
      <w:r>
        <w:rPr>
          <w:rFonts w:hint="eastAsia"/>
          <w:lang w:val="en-US" w:eastAsia="zh-CN"/>
        </w:rPr>
        <w:t>l</w:t>
      </w:r>
      <w:bookmarkEnd w:id="182"/>
      <w:bookmarkEnd w:id="183"/>
    </w:p>
    <w:p w14:paraId="75FBC4E2">
      <w:pPr>
        <w:rPr>
          <w:rFonts w:hint="eastAsia" w:eastAsiaTheme="minorEastAsia"/>
          <w:color w:val="000000"/>
          <w:lang w:eastAsia="zh-CN"/>
        </w:rPr>
      </w:pPr>
      <w:r>
        <w:rPr>
          <w:rFonts w:hint="eastAsia"/>
          <w:color w:val="000000"/>
          <w:lang w:eastAsia="zh-CN"/>
        </w:rPr>
        <w:t xml:space="preserve">MNO has an agreement </w:t>
      </w:r>
      <w:r>
        <w:rPr>
          <w:color w:val="000000"/>
          <w:lang w:eastAsia="zh-CN"/>
        </w:rPr>
        <w:t>for rental of</w:t>
      </w:r>
      <w:r>
        <w:rPr>
          <w:rFonts w:hint="eastAsia"/>
          <w:color w:val="000000"/>
          <w:lang w:eastAsia="zh-CN"/>
        </w:rPr>
        <w:t xml:space="preserve"> the satellite from SSP </w:t>
      </w:r>
      <w:r>
        <w:rPr>
          <w:color w:val="000000"/>
          <w:lang w:eastAsia="zh-CN"/>
        </w:rPr>
        <w:t>to be used</w:t>
      </w:r>
      <w:r>
        <w:rPr>
          <w:rFonts w:hint="eastAsia"/>
          <w:color w:val="000000"/>
          <w:lang w:eastAsia="zh-CN"/>
        </w:rPr>
        <w:t xml:space="preserve"> for backhaul.</w:t>
      </w:r>
    </w:p>
    <w:p w14:paraId="25443C6D">
      <w:pPr>
        <w:rPr>
          <w:color w:val="000000"/>
          <w:lang w:eastAsia="zh-CN"/>
        </w:rPr>
      </w:pPr>
      <w:r>
        <w:rPr>
          <w:rFonts w:hint="eastAsia" w:eastAsiaTheme="minorEastAsia"/>
          <w:color w:val="000000"/>
          <w:lang w:eastAsia="zh-CN"/>
        </w:rPr>
        <w:t>T</w:t>
      </w:r>
      <w:r>
        <w:rPr>
          <w:rFonts w:hint="eastAsia"/>
          <w:color w:val="000000"/>
          <w:lang w:eastAsia="zh-CN"/>
        </w:rPr>
        <w:t xml:space="preserve">he </w:t>
      </w:r>
      <w:r>
        <w:rPr>
          <w:color w:val="000000"/>
          <w:lang w:eastAsia="zh-CN"/>
        </w:rPr>
        <w:t>charging party and charged party can be:</w:t>
      </w:r>
    </w:p>
    <w:p w14:paraId="0B2F1F51">
      <w:pPr>
        <w:pStyle w:val="110"/>
        <w:rPr>
          <w:lang w:val="en-US" w:eastAsia="zh-CN" w:bidi="ar-IQ"/>
        </w:rPr>
      </w:pPr>
      <w:r>
        <w:rPr>
          <w:rFonts w:hint="eastAsia"/>
          <w:lang w:eastAsia="zh-CN" w:bidi="ar-IQ"/>
        </w:rPr>
        <w:t>-</w:t>
      </w:r>
      <w:r>
        <w:rPr>
          <w:rFonts w:hint="eastAsia"/>
          <w:lang w:eastAsia="zh-CN" w:bidi="ar-IQ"/>
        </w:rPr>
        <w:tab/>
      </w:r>
      <w:r>
        <w:rPr>
          <w:rFonts w:hint="eastAsia"/>
          <w:lang w:eastAsia="zh-CN" w:bidi="ar-IQ"/>
        </w:rPr>
        <w:t xml:space="preserve">Charged </w:t>
      </w:r>
      <w:r>
        <w:rPr>
          <w:lang w:eastAsia="zh-CN" w:bidi="ar-IQ"/>
        </w:rPr>
        <w:t xml:space="preserve">party: </w:t>
      </w:r>
      <w:r>
        <w:rPr>
          <w:rFonts w:hint="eastAsia"/>
          <w:lang w:eastAsia="zh-CN" w:bidi="ar-IQ"/>
        </w:rPr>
        <w:t>MNO.</w:t>
      </w:r>
    </w:p>
    <w:p w14:paraId="7B8B78A3">
      <w:pPr>
        <w:pStyle w:val="110"/>
        <w:rPr>
          <w:lang w:val="en-US" w:eastAsia="zh-CN" w:bidi="ar-IQ"/>
        </w:rPr>
      </w:pPr>
      <w:r>
        <w:rPr>
          <w:lang w:eastAsia="zh-CN" w:bidi="ar-IQ"/>
        </w:rPr>
        <w:t>-</w:t>
      </w:r>
      <w:r>
        <w:rPr>
          <w:rFonts w:hint="eastAsia"/>
          <w:lang w:eastAsia="zh-CN" w:bidi="ar-IQ"/>
        </w:rPr>
        <w:tab/>
      </w:r>
      <w:r>
        <w:rPr>
          <w:lang w:eastAsia="zh-CN" w:bidi="ar-IQ"/>
        </w:rPr>
        <w:t>Charging party:</w:t>
      </w:r>
      <w:r>
        <w:rPr>
          <w:rFonts w:hint="eastAsia"/>
          <w:lang w:eastAsia="zh-CN" w:bidi="ar-IQ"/>
        </w:rPr>
        <w:t xml:space="preserve"> SSP</w:t>
      </w:r>
      <w:r>
        <w:rPr>
          <w:rFonts w:hint="eastAsia"/>
          <w:lang w:val="en-US" w:eastAsia="zh-CN" w:bidi="ar-IQ"/>
        </w:rPr>
        <w:t>.</w:t>
      </w:r>
    </w:p>
    <w:p w14:paraId="1F9C7AB5">
      <w:pPr>
        <w:rPr>
          <w:lang w:eastAsia="zh-CN"/>
        </w:rPr>
      </w:pPr>
      <w:r>
        <w:rPr>
          <w:lang w:eastAsia="zh-CN"/>
        </w:rPr>
        <w:t>This charging could be based on the total data volume transferred</w:t>
      </w:r>
      <w:r>
        <w:rPr>
          <w:rFonts w:hint="eastAsia"/>
          <w:lang w:eastAsia="zh-CN"/>
        </w:rPr>
        <w:t xml:space="preserve"> via the satellite</w:t>
      </w:r>
      <w:r>
        <w:rPr>
          <w:lang w:eastAsia="zh-CN"/>
        </w:rPr>
        <w:t>.</w:t>
      </w:r>
      <w:r>
        <w:t xml:space="preserve"> </w:t>
      </w:r>
    </w:p>
    <w:p w14:paraId="38D18A1D">
      <w:pPr>
        <w:pStyle w:val="6"/>
        <w:rPr>
          <w:color w:val="000000"/>
          <w:highlight w:val="cyan"/>
          <w:lang w:val="en-US" w:eastAsia="zh-CN"/>
        </w:rPr>
      </w:pPr>
      <w:bookmarkStart w:id="184" w:name="_Toc180261101"/>
      <w:bookmarkStart w:id="185" w:name="_Toc22533"/>
      <w:r>
        <w:rPr>
          <w:color w:val="000000"/>
          <w:lang w:eastAsia="zh-CN"/>
        </w:rPr>
        <w:t>6.</w:t>
      </w:r>
      <w:r>
        <w:rPr>
          <w:rFonts w:hint="eastAsia" w:eastAsiaTheme="minorEastAsia"/>
          <w:color w:val="000000"/>
          <w:lang w:eastAsia="zh-CN"/>
        </w:rPr>
        <w:t>3</w:t>
      </w:r>
      <w:r>
        <w:rPr>
          <w:color w:val="000000"/>
          <w:lang w:eastAsia="zh-CN"/>
        </w:rPr>
        <w:t>.1.2</w:t>
      </w:r>
      <w:r>
        <w:rPr>
          <w:color w:val="000000"/>
          <w:lang w:eastAsia="zh-CN"/>
        </w:rPr>
        <w:tab/>
      </w:r>
      <w:r>
        <w:rPr>
          <w:color w:val="000000"/>
          <w:lang w:eastAsia="zh-CN"/>
        </w:rPr>
        <w:t xml:space="preserve">Use Case </w:t>
      </w:r>
      <w:r>
        <w:rPr>
          <w:color w:val="000000"/>
        </w:rPr>
        <w:t>#</w:t>
      </w:r>
      <w:r>
        <w:rPr>
          <w:rFonts w:hint="eastAsia" w:eastAsiaTheme="minorEastAsia"/>
          <w:color w:val="000000"/>
          <w:lang w:val="en-US" w:eastAsia="zh-CN"/>
        </w:rPr>
        <w:t>1</w:t>
      </w:r>
      <w:r>
        <w:rPr>
          <w:color w:val="000000"/>
          <w:lang w:eastAsia="zh-CN"/>
        </w:rPr>
        <w:t>.</w:t>
      </w:r>
      <w:r>
        <w:rPr>
          <w:rFonts w:hint="eastAsia"/>
          <w:color w:val="000000"/>
          <w:lang w:val="en-US" w:eastAsia="zh-CN"/>
        </w:rPr>
        <w:t>2</w:t>
      </w:r>
      <w:r>
        <w:rPr>
          <w:color w:val="000000"/>
          <w:lang w:eastAsia="zh-CN"/>
        </w:rPr>
        <w:t xml:space="preserve">: </w:t>
      </w:r>
      <w:r>
        <w:t>SSP charging MNO</w:t>
      </w:r>
      <w:r>
        <w:rPr>
          <w:rFonts w:hint="eastAsia"/>
          <w:lang w:eastAsia="zh-CN"/>
        </w:rPr>
        <w:t xml:space="preserve"> </w:t>
      </w:r>
      <w:r>
        <w:rPr>
          <w:rFonts w:hint="eastAsia"/>
          <w:lang w:val="en-US" w:eastAsia="zh-CN"/>
        </w:rPr>
        <w:t>for edge computing</w:t>
      </w:r>
      <w:r>
        <w:rPr>
          <w:lang w:val="en-US" w:eastAsia="zh-CN"/>
        </w:rPr>
        <w:t xml:space="preserve"> via UPF deployed on the satellite</w:t>
      </w:r>
      <w:bookmarkEnd w:id="184"/>
      <w:bookmarkEnd w:id="185"/>
    </w:p>
    <w:p w14:paraId="365021AF">
      <w:pPr>
        <w:rPr>
          <w:lang w:eastAsia="zh-CN"/>
        </w:rPr>
      </w:pPr>
      <w:r>
        <w:rPr>
          <w:lang w:val="en-US" w:eastAsia="zh-CN" w:bidi="ar-IQ"/>
        </w:rPr>
        <w:t>SSP</w:t>
      </w:r>
      <w:r>
        <w:rPr>
          <w:rFonts w:hint="eastAsia"/>
          <w:lang w:eastAsia="zh-CN"/>
        </w:rPr>
        <w:t xml:space="preserve"> provides the satellite </w:t>
      </w:r>
      <w:r>
        <w:rPr>
          <w:lang w:eastAsia="zh-CN"/>
        </w:rPr>
        <w:t>infrastructure resources to</w:t>
      </w:r>
      <w:r>
        <w:rPr>
          <w:rFonts w:hint="eastAsia"/>
          <w:lang w:eastAsia="zh-CN"/>
        </w:rPr>
        <w:t xml:space="preserve"> terrestrial network operator to enable the EAS to be running on the </w:t>
      </w:r>
      <w:r>
        <w:rPr>
          <w:lang w:eastAsia="zh-CN"/>
        </w:rPr>
        <w:t>satellite. The</w:t>
      </w:r>
      <w:r>
        <w:rPr>
          <w:rFonts w:hint="eastAsia"/>
          <w:lang w:eastAsia="zh-CN"/>
        </w:rPr>
        <w:t xml:space="preserve"> </w:t>
      </w:r>
      <w:r>
        <w:rPr>
          <w:lang w:eastAsia="zh-CN"/>
        </w:rPr>
        <w:t>charging party and charged party can be:</w:t>
      </w:r>
    </w:p>
    <w:p w14:paraId="203002A5">
      <w:pPr>
        <w:pStyle w:val="110"/>
        <w:rPr>
          <w:lang w:val="en-US" w:eastAsia="zh-CN" w:bidi="ar-IQ"/>
        </w:rPr>
      </w:pPr>
      <w:r>
        <w:rPr>
          <w:rFonts w:hint="eastAsia"/>
          <w:lang w:eastAsia="zh-CN" w:bidi="ar-IQ"/>
        </w:rPr>
        <w:t>-</w:t>
      </w:r>
      <w:r>
        <w:rPr>
          <w:rFonts w:hint="eastAsia"/>
          <w:lang w:eastAsia="zh-CN" w:bidi="ar-IQ"/>
        </w:rPr>
        <w:tab/>
      </w:r>
      <w:r>
        <w:rPr>
          <w:rFonts w:hint="eastAsia"/>
          <w:lang w:eastAsia="zh-CN" w:bidi="ar-IQ"/>
        </w:rPr>
        <w:t xml:space="preserve">Charged </w:t>
      </w:r>
      <w:r>
        <w:rPr>
          <w:lang w:eastAsia="zh-CN" w:bidi="ar-IQ"/>
        </w:rPr>
        <w:t>party: MNO</w:t>
      </w:r>
      <w:r>
        <w:rPr>
          <w:lang w:val="en-US" w:eastAsia="zh-CN" w:bidi="ar-IQ"/>
        </w:rPr>
        <w:t>.</w:t>
      </w:r>
    </w:p>
    <w:p w14:paraId="2F9765DA">
      <w:pPr>
        <w:pStyle w:val="110"/>
        <w:rPr>
          <w:lang w:eastAsia="zh-CN" w:bidi="ar-IQ"/>
        </w:rPr>
      </w:pPr>
      <w:r>
        <w:rPr>
          <w:lang w:eastAsia="zh-CN" w:bidi="ar-IQ"/>
        </w:rPr>
        <w:t>-</w:t>
      </w:r>
      <w:r>
        <w:rPr>
          <w:rFonts w:hint="eastAsia"/>
          <w:lang w:eastAsia="zh-CN" w:bidi="ar-IQ"/>
        </w:rPr>
        <w:tab/>
      </w:r>
      <w:r>
        <w:rPr>
          <w:lang w:eastAsia="zh-CN" w:bidi="ar-IQ"/>
        </w:rPr>
        <w:t>Charging party:</w:t>
      </w:r>
      <w:r>
        <w:rPr>
          <w:rFonts w:hint="eastAsia"/>
          <w:lang w:eastAsia="zh-CN" w:bidi="ar-IQ"/>
        </w:rPr>
        <w:t xml:space="preserve"> </w:t>
      </w:r>
      <w:r>
        <w:rPr>
          <w:lang w:eastAsia="zh-CN" w:bidi="ar-IQ"/>
        </w:rPr>
        <w:t>SSP.</w:t>
      </w:r>
    </w:p>
    <w:p w14:paraId="1AADC5BF">
      <w:r>
        <w:rPr>
          <w:lang w:eastAsia="zh-CN"/>
        </w:rPr>
        <w:t xml:space="preserve">This charging could be based on </w:t>
      </w:r>
      <w:r>
        <w:rPr>
          <w:lang w:val="en-US" w:eastAsia="zh-CN"/>
        </w:rPr>
        <w:t>usage of satellite per EAS</w:t>
      </w:r>
      <w:r>
        <w:rPr>
          <w:rFonts w:hint="eastAsia"/>
          <w:lang w:val="en-US" w:eastAsia="zh-CN"/>
        </w:rPr>
        <w:t xml:space="preserve"> related to </w:t>
      </w:r>
      <w:r>
        <w:t>EAS deployment</w:t>
      </w:r>
      <w:r>
        <w:rPr>
          <w:lang w:eastAsia="zh-CN"/>
        </w:rPr>
        <w:t xml:space="preserve"> (EAS deployment</w:t>
      </w:r>
      <w:r>
        <w:rPr>
          <w:rFonts w:hint="eastAsia"/>
          <w:lang w:eastAsia="zh-CN"/>
        </w:rPr>
        <w:t>,</w:t>
      </w:r>
      <w:r>
        <w:t xml:space="preserve"> </w:t>
      </w:r>
      <w:r>
        <w:rPr>
          <w:lang w:eastAsia="zh-CN"/>
        </w:rPr>
        <w:t>EAS modification</w:t>
      </w:r>
      <w:r>
        <w:rPr>
          <w:rFonts w:hint="eastAsia"/>
          <w:lang w:eastAsia="zh-CN"/>
        </w:rPr>
        <w:t>,</w:t>
      </w:r>
      <w:r>
        <w:t xml:space="preserve"> </w:t>
      </w:r>
      <w:r>
        <w:rPr>
          <w:lang w:eastAsia="zh-CN"/>
        </w:rPr>
        <w:t>EAS termination</w:t>
      </w:r>
      <w:r>
        <w:rPr>
          <w:rFonts w:hint="eastAsia"/>
          <w:lang w:eastAsia="zh-CN"/>
        </w:rPr>
        <w:t xml:space="preserve">) and </w:t>
      </w:r>
      <w:r>
        <w:rPr>
          <w:lang w:val="en-US" w:eastAsia="zh-CN"/>
        </w:rPr>
        <w:t>infrastructure resource (</w:t>
      </w:r>
      <w:r>
        <w:rPr>
          <w:rFonts w:hint="eastAsia"/>
          <w:lang w:val="en-US" w:eastAsia="zh-CN"/>
        </w:rPr>
        <w:t xml:space="preserve">virtual CPU </w:t>
      </w:r>
      <w:r>
        <w:rPr>
          <w:lang w:val="en-US" w:eastAsia="zh-CN"/>
        </w:rPr>
        <w:t>usage, virtual</w:t>
      </w:r>
      <w:r>
        <w:rPr>
          <w:rFonts w:hint="eastAsia"/>
          <w:lang w:val="en-US" w:eastAsia="zh-CN"/>
        </w:rPr>
        <w:t xml:space="preserve"> memory </w:t>
      </w:r>
      <w:r>
        <w:rPr>
          <w:lang w:val="en-US" w:eastAsia="zh-CN"/>
        </w:rPr>
        <w:t>usage, virtual</w:t>
      </w:r>
      <w:r>
        <w:rPr>
          <w:rFonts w:hint="eastAsia"/>
          <w:lang w:val="en-US" w:eastAsia="zh-CN"/>
        </w:rPr>
        <w:t xml:space="preserve"> disk </w:t>
      </w:r>
      <w:r>
        <w:rPr>
          <w:lang w:val="en-US" w:eastAsia="zh-CN"/>
        </w:rPr>
        <w:t>usage, data</w:t>
      </w:r>
      <w:r>
        <w:rPr>
          <w:rFonts w:hint="eastAsia"/>
          <w:lang w:val="en-US" w:eastAsia="zh-CN"/>
        </w:rPr>
        <w:t xml:space="preserve"> volumes)</w:t>
      </w:r>
      <w:r>
        <w:rPr>
          <w:lang w:eastAsia="zh-CN"/>
        </w:rPr>
        <w:t>.</w:t>
      </w:r>
    </w:p>
    <w:p w14:paraId="154C2D7C">
      <w:pPr>
        <w:pStyle w:val="5"/>
        <w:rPr>
          <w:rFonts w:eastAsia="等线"/>
          <w:b w:val="0"/>
          <w:bCs w:val="0"/>
          <w:lang w:val="en-US" w:eastAsia="zh-CN"/>
        </w:rPr>
      </w:pPr>
      <w:bookmarkStart w:id="186" w:name="_Toc21122"/>
      <w:r>
        <w:rPr>
          <w:rFonts w:cs="Arial"/>
          <w:b w:val="0"/>
          <w:bCs w:val="0"/>
        </w:rPr>
        <w:t>6</w:t>
      </w:r>
      <w:r>
        <w:rPr>
          <w:b w:val="0"/>
          <w:bCs w:val="0"/>
        </w:rPr>
        <w:t>.3.2</w:t>
      </w:r>
      <w:r>
        <w:rPr>
          <w:b w:val="0"/>
          <w:bCs w:val="0"/>
        </w:rPr>
        <w:tab/>
      </w:r>
      <w:r>
        <w:rPr>
          <w:b w:val="0"/>
          <w:bCs w:val="0"/>
        </w:rPr>
        <w:t>Potential charging requirements</w:t>
      </w:r>
      <w:bookmarkEnd w:id="186"/>
    </w:p>
    <w:p w14:paraId="26799B75">
      <w:r>
        <w:rPr>
          <w:rFonts w:eastAsia="Malgun Gothic"/>
          <w:b/>
        </w:rPr>
        <w:t>REQ-CH_ SAT_PH3_BH-0</w:t>
      </w:r>
      <w:r>
        <w:rPr>
          <w:b/>
        </w:rPr>
        <w:t>1</w:t>
      </w:r>
      <w:r>
        <w:t xml:space="preserve">: The 5GS should support collecting and converging charging information per UE related to satellite backhaul service or edge computing </w:t>
      </w:r>
      <w:r>
        <w:rPr>
          <w:rFonts w:hint="eastAsia"/>
          <w:lang w:eastAsia="zh-CN"/>
        </w:rPr>
        <w:t>for</w:t>
      </w:r>
      <w:r>
        <w:t xml:space="preserve"> charging of an </w:t>
      </w:r>
      <w:r>
        <w:rPr>
          <w:rFonts w:hint="eastAsia"/>
          <w:lang w:eastAsia="zh-CN"/>
        </w:rPr>
        <w:t>SSP</w:t>
      </w:r>
      <w:r>
        <w:t>.</w:t>
      </w:r>
    </w:p>
    <w:p w14:paraId="224D8DD4">
      <w:pPr>
        <w:pStyle w:val="5"/>
        <w:rPr>
          <w:rFonts w:eastAsia="等线"/>
          <w:b w:val="0"/>
          <w:bCs w:val="0"/>
        </w:rPr>
      </w:pPr>
      <w:bookmarkStart w:id="187" w:name="_Toc21754"/>
      <w:r>
        <w:rPr>
          <w:rFonts w:cs="Arial"/>
          <w:b w:val="0"/>
          <w:bCs w:val="0"/>
        </w:rPr>
        <w:t>6</w:t>
      </w:r>
      <w:r>
        <w:rPr>
          <w:b w:val="0"/>
          <w:bCs w:val="0"/>
        </w:rPr>
        <w:t>.3.3</w:t>
      </w:r>
      <w:r>
        <w:rPr>
          <w:b w:val="0"/>
          <w:bCs w:val="0"/>
        </w:rPr>
        <w:tab/>
      </w:r>
      <w:r>
        <w:rPr>
          <w:b w:val="0"/>
          <w:bCs w:val="0"/>
        </w:rPr>
        <w:t>Key issues</w:t>
      </w:r>
      <w:bookmarkEnd w:id="187"/>
      <w:r>
        <w:rPr>
          <w:b w:val="0"/>
          <w:bCs w:val="0"/>
        </w:rPr>
        <w:t xml:space="preserve"> </w:t>
      </w:r>
    </w:p>
    <w:p w14:paraId="1446CBF2">
      <w:pPr>
        <w:pStyle w:val="6"/>
        <w:rPr>
          <w:rFonts w:eastAsia="Times New Roman"/>
          <w:b w:val="0"/>
          <w:bCs w:val="0"/>
          <w:color w:val="000000"/>
        </w:rPr>
      </w:pPr>
      <w:bookmarkStart w:id="188" w:name="_Toc11576"/>
      <w:r>
        <w:rPr>
          <w:rFonts w:cs="Arial"/>
          <w:b w:val="0"/>
          <w:bCs w:val="0"/>
          <w:color w:val="000000"/>
        </w:rPr>
        <w:t>6</w:t>
      </w:r>
      <w:r>
        <w:rPr>
          <w:b w:val="0"/>
          <w:bCs w:val="0"/>
          <w:color w:val="000000"/>
        </w:rPr>
        <w:t>.</w:t>
      </w:r>
      <w:r>
        <w:rPr>
          <w:rFonts w:eastAsia="等线" w:cs="Arial"/>
          <w:b w:val="0"/>
          <w:bCs w:val="0"/>
          <w:color w:val="000000"/>
        </w:rPr>
        <w:t>3</w:t>
      </w:r>
      <w:r>
        <w:rPr>
          <w:b w:val="0"/>
          <w:bCs w:val="0"/>
          <w:color w:val="000000"/>
        </w:rPr>
        <w:t>.3.1</w:t>
      </w:r>
      <w:r>
        <w:rPr>
          <w:b w:val="0"/>
          <w:bCs w:val="0"/>
          <w:color w:val="000000"/>
        </w:rPr>
        <w:tab/>
      </w:r>
      <w:r>
        <w:rPr>
          <w:b w:val="0"/>
          <w:bCs w:val="0"/>
          <w:color w:val="000000"/>
        </w:rPr>
        <w:t>Key issue #</w:t>
      </w:r>
      <w:r>
        <w:rPr>
          <w:rFonts w:hint="eastAsia" w:eastAsia="等线" w:cs="Arial"/>
          <w:b w:val="0"/>
          <w:bCs w:val="0"/>
          <w:color w:val="000000"/>
        </w:rPr>
        <w:t>3</w:t>
      </w:r>
      <w:r>
        <w:rPr>
          <w:b w:val="0"/>
          <w:bCs w:val="0"/>
          <w:color w:val="000000"/>
        </w:rPr>
        <w:t>.1: Charging information required</w:t>
      </w:r>
      <w:bookmarkEnd w:id="188"/>
    </w:p>
    <w:p w14:paraId="7B0AB2CA">
      <w:pPr>
        <w:rPr>
          <w:color w:val="000000"/>
        </w:rPr>
      </w:pPr>
      <w:r>
        <w:rPr>
          <w:color w:val="000000"/>
        </w:rPr>
        <w:t>This key issue is for investigating how to support the charging for satellite resource usage between SSP and MNO considering</w:t>
      </w:r>
      <w:r>
        <w:t xml:space="preserve"> </w:t>
      </w:r>
      <w:r>
        <w:rPr>
          <w:color w:val="000000"/>
        </w:rPr>
        <w:t>REQ-CH_ SAT_PH3</w:t>
      </w:r>
      <w:r>
        <w:rPr>
          <w:rFonts w:eastAsia="Malgun Gothic"/>
        </w:rPr>
        <w:t>_BH</w:t>
      </w:r>
      <w:r>
        <w:rPr>
          <w:color w:val="000000"/>
        </w:rPr>
        <w:t>-01. This investigation covers the following:</w:t>
      </w:r>
    </w:p>
    <w:p w14:paraId="6479F235">
      <w:pPr>
        <w:pStyle w:val="110"/>
        <w:rPr>
          <w:color w:val="000000"/>
          <w:lang w:val="en-US" w:eastAsia="zh-CN"/>
        </w:rPr>
      </w:pPr>
      <w:r>
        <w:rPr>
          <w:color w:val="000000"/>
        </w:rPr>
        <w:t>-</w:t>
      </w:r>
      <w:r>
        <w:rPr>
          <w:color w:val="000000"/>
        </w:rPr>
        <w:tab/>
      </w:r>
      <w:r>
        <w:rPr>
          <w:color w:val="000000"/>
        </w:rPr>
        <w:t xml:space="preserve">identification of charging information required to support the satellite resource </w:t>
      </w:r>
      <w:r>
        <w:rPr>
          <w:rFonts w:hint="eastAsia"/>
          <w:color w:val="000000"/>
          <w:lang w:eastAsia="zh-CN"/>
        </w:rPr>
        <w:t>usage charging.</w:t>
      </w:r>
    </w:p>
    <w:p w14:paraId="354DBACA">
      <w:pPr>
        <w:pStyle w:val="6"/>
        <w:rPr>
          <w:b w:val="0"/>
          <w:bCs w:val="0"/>
          <w:color w:val="000000"/>
        </w:rPr>
      </w:pPr>
      <w:bookmarkStart w:id="189" w:name="_Toc9537"/>
      <w:r>
        <w:rPr>
          <w:rFonts w:cs="Arial"/>
          <w:b w:val="0"/>
          <w:bCs w:val="0"/>
          <w:color w:val="000000"/>
        </w:rPr>
        <w:t>6</w:t>
      </w:r>
      <w:r>
        <w:rPr>
          <w:b w:val="0"/>
          <w:bCs w:val="0"/>
          <w:color w:val="000000"/>
        </w:rPr>
        <w:t>.</w:t>
      </w:r>
      <w:r>
        <w:rPr>
          <w:rFonts w:hint="eastAsia" w:eastAsia="等线" w:cs="Arial"/>
          <w:b w:val="0"/>
          <w:bCs w:val="0"/>
          <w:color w:val="000000"/>
        </w:rPr>
        <w:t>1</w:t>
      </w:r>
      <w:r>
        <w:rPr>
          <w:b w:val="0"/>
          <w:bCs w:val="0"/>
          <w:color w:val="000000"/>
        </w:rPr>
        <w:t>.3.</w:t>
      </w:r>
      <w:r>
        <w:rPr>
          <w:rFonts w:cs="Arial"/>
          <w:b w:val="0"/>
          <w:bCs w:val="0"/>
          <w:color w:val="000000"/>
        </w:rPr>
        <w:t>2</w:t>
      </w:r>
      <w:r>
        <w:rPr>
          <w:b w:val="0"/>
          <w:bCs w:val="0"/>
          <w:color w:val="000000"/>
        </w:rPr>
        <w:tab/>
      </w:r>
      <w:r>
        <w:rPr>
          <w:b w:val="0"/>
          <w:bCs w:val="0"/>
          <w:color w:val="000000"/>
        </w:rPr>
        <w:t>Key issue #</w:t>
      </w:r>
      <w:r>
        <w:rPr>
          <w:rFonts w:hint="eastAsia" w:eastAsia="等线" w:cs="Arial"/>
          <w:b w:val="0"/>
          <w:bCs w:val="0"/>
          <w:color w:val="000000"/>
        </w:rPr>
        <w:t>3</w:t>
      </w:r>
      <w:r>
        <w:rPr>
          <w:b w:val="0"/>
          <w:bCs w:val="0"/>
          <w:color w:val="000000"/>
        </w:rPr>
        <w:t>.</w:t>
      </w:r>
      <w:r>
        <w:rPr>
          <w:rFonts w:cs="Arial"/>
          <w:b w:val="0"/>
          <w:bCs w:val="0"/>
          <w:color w:val="000000"/>
        </w:rPr>
        <w:t>2</w:t>
      </w:r>
      <w:r>
        <w:rPr>
          <w:b w:val="0"/>
          <w:bCs w:val="0"/>
          <w:color w:val="000000"/>
        </w:rPr>
        <w:t xml:space="preserve">: Charging </w:t>
      </w:r>
      <w:r>
        <w:rPr>
          <w:rFonts w:hint="eastAsia"/>
          <w:b w:val="0"/>
          <w:bCs w:val="0"/>
          <w:color w:val="000000"/>
          <w:lang w:eastAsia="zh-CN"/>
        </w:rPr>
        <w:t>architect</w:t>
      </w:r>
      <w:r>
        <w:rPr>
          <w:b w:val="0"/>
          <w:bCs w:val="0"/>
          <w:color w:val="000000"/>
          <w:lang w:eastAsia="zh-CN"/>
        </w:rPr>
        <w:t>ure</w:t>
      </w:r>
      <w:r>
        <w:rPr>
          <w:b w:val="0"/>
          <w:bCs w:val="0"/>
          <w:color w:val="000000"/>
        </w:rPr>
        <w:t xml:space="preserve"> </w:t>
      </w:r>
      <w:r>
        <w:rPr>
          <w:rFonts w:hint="eastAsia"/>
          <w:b w:val="0"/>
          <w:bCs w:val="0"/>
          <w:color w:val="000000"/>
          <w:lang w:eastAsia="zh-CN"/>
        </w:rPr>
        <w:t>and</w:t>
      </w:r>
      <w:r>
        <w:rPr>
          <w:b w:val="0"/>
          <w:bCs w:val="0"/>
          <w:color w:val="000000"/>
        </w:rPr>
        <w:t xml:space="preserve"> procedure</w:t>
      </w:r>
      <w:bookmarkEnd w:id="189"/>
    </w:p>
    <w:p w14:paraId="0203A191">
      <w:pPr>
        <w:rPr>
          <w:color w:val="000000"/>
        </w:rPr>
      </w:pPr>
      <w:r>
        <w:rPr>
          <w:color w:val="000000"/>
        </w:rPr>
        <w:t>This key issue is for investigating how to support the charging for satellite resource usage between SSP and MNO considering REQ-CH_ SAT_PH3_BH-01. This investigation covers the following:</w:t>
      </w:r>
    </w:p>
    <w:p w14:paraId="6059E468">
      <w:pPr>
        <w:pStyle w:val="110"/>
        <w:rPr>
          <w:color w:val="000000"/>
          <w:lang w:val="en-US" w:eastAsia="zh-CN"/>
        </w:rPr>
      </w:pPr>
      <w:r>
        <w:rPr>
          <w:rFonts w:hint="eastAsia"/>
          <w:color w:val="000000"/>
        </w:rPr>
        <w:t>-</w:t>
      </w:r>
      <w:r>
        <w:rPr>
          <w:rFonts w:hint="eastAsia"/>
          <w:color w:val="000000"/>
        </w:rPr>
        <w:tab/>
      </w:r>
      <w:r>
        <w:rPr>
          <w:color w:val="000000"/>
        </w:rPr>
        <w:t>identification of the charging architecture for the satellite resource usage between SSP and MNO</w:t>
      </w:r>
      <w:r>
        <w:rPr>
          <w:rFonts w:hint="eastAsia"/>
          <w:color w:val="000000"/>
        </w:rPr>
        <w:t>;</w:t>
      </w:r>
    </w:p>
    <w:p w14:paraId="46A4DBAE">
      <w:pPr>
        <w:pStyle w:val="6"/>
        <w:rPr>
          <w:b w:val="0"/>
          <w:bCs w:val="0"/>
        </w:rPr>
      </w:pPr>
      <w:bookmarkStart w:id="190" w:name="_Toc7114"/>
      <w:r>
        <w:rPr>
          <w:b w:val="0"/>
          <w:bCs w:val="0"/>
        </w:rPr>
        <w:t>6.</w:t>
      </w:r>
      <w:r>
        <w:rPr>
          <w:rFonts w:hint="eastAsia"/>
          <w:b w:val="0"/>
          <w:bCs w:val="0"/>
          <w:lang w:eastAsia="zh-CN"/>
        </w:rPr>
        <w:t>3</w:t>
      </w:r>
      <w:r>
        <w:rPr>
          <w:b w:val="0"/>
          <w:bCs w:val="0"/>
        </w:rPr>
        <w:t>.4</w:t>
      </w:r>
      <w:r>
        <w:rPr>
          <w:b w:val="0"/>
          <w:bCs w:val="0"/>
        </w:rPr>
        <w:tab/>
      </w:r>
      <w:r>
        <w:rPr>
          <w:b w:val="0"/>
          <w:bCs w:val="0"/>
        </w:rPr>
        <w:t>Possible solutions</w:t>
      </w:r>
      <w:bookmarkEnd w:id="190"/>
    </w:p>
    <w:p w14:paraId="3D8C6D84">
      <w:pPr>
        <w:pStyle w:val="6"/>
        <w:rPr>
          <w:b w:val="0"/>
          <w:bCs w:val="0"/>
          <w:lang w:val="en-US" w:eastAsia="zh-CN"/>
        </w:rPr>
      </w:pPr>
      <w:bookmarkStart w:id="191" w:name="_Toc14702"/>
      <w:r>
        <w:rPr>
          <w:b w:val="0"/>
          <w:bCs w:val="0"/>
        </w:rPr>
        <w:t>6.3.4.1</w:t>
      </w:r>
      <w:r>
        <w:rPr>
          <w:b w:val="0"/>
          <w:bCs w:val="0"/>
        </w:rPr>
        <w:tab/>
      </w:r>
      <w:r>
        <w:rPr>
          <w:b w:val="0"/>
          <w:bCs w:val="0"/>
        </w:rPr>
        <w:t xml:space="preserve">Solution #3.1: CDR in MNO for </w:t>
      </w:r>
      <w:r>
        <w:rPr>
          <w:rFonts w:hint="eastAsia"/>
          <w:b w:val="0"/>
          <w:bCs w:val="0"/>
          <w:lang w:eastAsia="zh-CN"/>
        </w:rPr>
        <w:t xml:space="preserve">SSP to perform </w:t>
      </w:r>
      <w:r>
        <w:rPr>
          <w:b w:val="0"/>
          <w:bCs w:val="0"/>
        </w:rPr>
        <w:t xml:space="preserve">wholesale </w:t>
      </w:r>
      <w:r>
        <w:rPr>
          <w:rFonts w:hint="eastAsia"/>
          <w:b w:val="0"/>
          <w:bCs w:val="0"/>
          <w:lang w:eastAsia="zh-CN"/>
        </w:rPr>
        <w:t>to</w:t>
      </w:r>
      <w:r>
        <w:rPr>
          <w:b w:val="0"/>
          <w:bCs w:val="0"/>
        </w:rPr>
        <w:t xml:space="preserve"> </w:t>
      </w:r>
      <w:r>
        <w:rPr>
          <w:rFonts w:hint="eastAsia"/>
          <w:b w:val="0"/>
          <w:bCs w:val="0"/>
          <w:lang w:eastAsia="zh-CN"/>
        </w:rPr>
        <w:t>MNO</w:t>
      </w:r>
      <w:bookmarkEnd w:id="191"/>
      <w:r>
        <w:rPr>
          <w:b w:val="0"/>
          <w:bCs w:val="0"/>
        </w:rPr>
        <w:t xml:space="preserve"> </w:t>
      </w:r>
    </w:p>
    <w:p w14:paraId="4F52297C">
      <w:pPr>
        <w:pStyle w:val="7"/>
        <w:rPr>
          <w:b w:val="0"/>
          <w:bCs w:val="0"/>
        </w:rPr>
      </w:pPr>
      <w:bookmarkStart w:id="192" w:name="_Toc17717"/>
      <w:r>
        <w:rPr>
          <w:b w:val="0"/>
          <w:bCs w:val="0"/>
        </w:rPr>
        <w:t>6.3.4.1.1</w:t>
      </w:r>
      <w:r>
        <w:rPr>
          <w:b w:val="0"/>
          <w:bCs w:val="0"/>
        </w:rPr>
        <w:tab/>
      </w:r>
      <w:r>
        <w:rPr>
          <w:b w:val="0"/>
          <w:bCs w:val="0"/>
        </w:rPr>
        <w:t>General description</w:t>
      </w:r>
      <w:bookmarkEnd w:id="192"/>
    </w:p>
    <w:p w14:paraId="1E0E4D4B">
      <w:r>
        <w:t xml:space="preserve">A possible solution for key issue #3.1 and #3.2 covering requirements REQ-CH_ SAT_PH3_BH-01. </w:t>
      </w:r>
    </w:p>
    <w:p w14:paraId="25B80885">
      <w:pPr>
        <w:pStyle w:val="7"/>
        <w:rPr>
          <w:b w:val="0"/>
          <w:bCs w:val="0"/>
        </w:rPr>
      </w:pPr>
      <w:bookmarkStart w:id="193" w:name="_Toc31355"/>
      <w:r>
        <w:rPr>
          <w:b w:val="0"/>
          <w:bCs w:val="0"/>
        </w:rPr>
        <w:t>6.3.4.1.2</w:t>
      </w:r>
      <w:r>
        <w:rPr>
          <w:b w:val="0"/>
          <w:bCs w:val="0"/>
        </w:rPr>
        <w:tab/>
      </w:r>
      <w:r>
        <w:rPr>
          <w:b w:val="0"/>
          <w:bCs w:val="0"/>
        </w:rPr>
        <w:t>Architecture description</w:t>
      </w:r>
      <w:bookmarkEnd w:id="193"/>
    </w:p>
    <w:p w14:paraId="202B9ABA">
      <w:pPr>
        <w:jc w:val="center"/>
        <w:rPr>
          <w:lang w:eastAsia="zh-CN"/>
        </w:rPr>
      </w:pPr>
      <w:r>
        <w:rPr>
          <w:rFonts w:hint="eastAsia"/>
        </w:rPr>
        <w:object>
          <v:shape id="_x0000_i1043" o:spt="75" type="#_x0000_t75" style="height:190.35pt;width:205.35pt;" o:ole="t" filled="f" o:preferrelative="t" stroked="f" coordsize="21600,21600">
            <v:path/>
            <v:fill on="f" focussize="0,0"/>
            <v:stroke on="f" joinstyle="miter"/>
            <v:imagedata r:id="rId50" o:title=""/>
            <o:lock v:ext="edit" aspectratio="t"/>
            <w10:wrap type="none"/>
            <w10:anchorlock/>
          </v:shape>
          <o:OLEObject Type="Embed" ProgID="Visio.Drawing.15" ShapeID="_x0000_i1043" DrawAspect="Content" ObjectID="_1468075746" r:id="rId49">
            <o:LockedField>false</o:LockedField>
          </o:OLEObject>
        </w:object>
      </w:r>
    </w:p>
    <w:p w14:paraId="43DBA531">
      <w:pPr>
        <w:pStyle w:val="119"/>
        <w:rPr>
          <w:lang w:eastAsia="zh-CN"/>
        </w:rPr>
      </w:pPr>
      <w:r>
        <w:t xml:space="preserve">Figure </w:t>
      </w:r>
      <w:r>
        <w:rPr>
          <w:rFonts w:hint="eastAsia"/>
          <w:lang w:eastAsia="zh-CN"/>
        </w:rPr>
        <w:t>6</w:t>
      </w:r>
      <w:r>
        <w:t>.</w:t>
      </w:r>
      <w:r>
        <w:rPr>
          <w:rFonts w:hint="eastAsia"/>
          <w:lang w:eastAsia="zh-CN"/>
        </w:rPr>
        <w:t>3.4.1.</w:t>
      </w:r>
      <w:r>
        <w:rPr>
          <w:rFonts w:hint="eastAsia" w:eastAsiaTheme="minorEastAsia"/>
          <w:lang w:eastAsia="zh-CN"/>
        </w:rPr>
        <w:t>2</w:t>
      </w:r>
      <w:r>
        <w:rPr>
          <w:rFonts w:hint="eastAsia"/>
          <w:lang w:eastAsia="zh-CN"/>
        </w:rPr>
        <w:t>-1</w:t>
      </w:r>
      <w:r>
        <w:t xml:space="preserve">: satellite resource usage </w:t>
      </w:r>
      <w:r>
        <w:rPr>
          <w:rFonts w:hint="eastAsia"/>
          <w:lang w:eastAsia="zh-CN"/>
        </w:rPr>
        <w:t>charging</w:t>
      </w:r>
      <w:r>
        <w:t xml:space="preserve"> architecture</w:t>
      </w:r>
    </w:p>
    <w:p w14:paraId="5C5D178D">
      <w:pPr>
        <w:rPr>
          <w:lang w:val="en-US" w:eastAsia="zh-CN"/>
        </w:rPr>
      </w:pPr>
      <w:r>
        <w:t xml:space="preserve">The SMF and CEF interact with CHF using Nchf interface. The </w:t>
      </w:r>
      <w:r>
        <w:rPr>
          <w:rFonts w:hint="eastAsia"/>
          <w:lang w:eastAsia="zh-CN"/>
        </w:rPr>
        <w:t>CHF</w:t>
      </w:r>
      <w:r>
        <w:t xml:space="preserve"> produces CDRs which may be send for wholesale charging which then can be used to aggregate and calculate the amount of </w:t>
      </w:r>
      <w:r>
        <w:rPr>
          <w:rFonts w:hint="eastAsia"/>
          <w:lang w:eastAsia="zh-CN"/>
        </w:rPr>
        <w:t xml:space="preserve">charging </w:t>
      </w:r>
      <w:r>
        <w:t>data per UE for an SSP. The wholesale part is only included for completeness and is currently outside the scope of 3GPP SA5.</w:t>
      </w:r>
    </w:p>
    <w:p w14:paraId="7A5D5263">
      <w:pPr>
        <w:rPr>
          <w:lang w:val="en-US" w:eastAsia="zh-CN"/>
        </w:rPr>
      </w:pPr>
      <w:r>
        <w:rPr>
          <w:rFonts w:hint="eastAsia"/>
        </w:rPr>
        <w:t xml:space="preserve">SMF </w:t>
      </w:r>
      <w:r>
        <w:rPr>
          <w:rFonts w:hint="eastAsia"/>
          <w:lang w:eastAsia="zh-CN"/>
        </w:rPr>
        <w:t>collect</w:t>
      </w:r>
      <w:r>
        <w:rPr>
          <w:rFonts w:hint="eastAsia"/>
        </w:rPr>
        <w:t xml:space="preserve"> charging data related to satellite </w:t>
      </w:r>
      <w:r>
        <w:t>backhaul (</w:t>
      </w:r>
      <w:r>
        <w:rPr>
          <w:rFonts w:hint="eastAsia"/>
        </w:rPr>
        <w:t>satellite backhaul category, data volumes) for each subscriber.</w:t>
      </w:r>
    </w:p>
    <w:p w14:paraId="692E9BD2">
      <w:r>
        <w:rPr>
          <w:rFonts w:hint="eastAsia"/>
        </w:rPr>
        <w:t xml:space="preserve">CEF </w:t>
      </w:r>
      <w:r>
        <w:t>collect</w:t>
      </w:r>
      <w:r>
        <w:rPr>
          <w:rFonts w:hint="eastAsia"/>
        </w:rPr>
        <w:t xml:space="preserve"> charging data related to EAS deployment (EAS deployment, EAS modification, EAS termination) and infrastructure resource (virtual CPU usage, virtual memory usage, virtual disk usage, data volumes).</w:t>
      </w:r>
    </w:p>
    <w:p w14:paraId="3C1CAADF">
      <w:pPr>
        <w:pStyle w:val="7"/>
        <w:rPr>
          <w:b w:val="0"/>
          <w:bCs w:val="0"/>
          <w:lang w:val="en-US" w:eastAsia="zh-CN"/>
        </w:rPr>
      </w:pPr>
      <w:bookmarkStart w:id="194" w:name="_Toc31945"/>
      <w:r>
        <w:rPr>
          <w:b w:val="0"/>
          <w:bCs w:val="0"/>
        </w:rPr>
        <w:t>6.3.4.1.3</w:t>
      </w:r>
      <w:r>
        <w:rPr>
          <w:b w:val="0"/>
          <w:bCs w:val="0"/>
        </w:rPr>
        <w:tab/>
      </w:r>
      <w:r>
        <w:rPr>
          <w:b w:val="0"/>
          <w:bCs w:val="0"/>
        </w:rPr>
        <w:t>Procedures description</w:t>
      </w:r>
      <w:bookmarkEnd w:id="194"/>
      <w:r>
        <w:rPr>
          <w:b w:val="0"/>
          <w:bCs w:val="0"/>
        </w:rPr>
        <w:t xml:space="preserve"> </w:t>
      </w:r>
    </w:p>
    <w:p w14:paraId="32D3EFD9">
      <w:r>
        <w:rPr>
          <w:lang w:eastAsia="zh-CN"/>
        </w:rPr>
        <w:t>T</w:t>
      </w:r>
      <w:r>
        <w:rPr>
          <w:rFonts w:hint="eastAsia"/>
          <w:lang w:eastAsia="zh-CN"/>
        </w:rPr>
        <w:t>he</w:t>
      </w:r>
      <w:r>
        <w:t xml:space="preserve"> </w:t>
      </w:r>
      <w:r>
        <w:rPr>
          <w:rFonts w:hint="eastAsia"/>
          <w:lang w:eastAsia="zh-CN"/>
        </w:rPr>
        <w:t>m</w:t>
      </w:r>
      <w:r>
        <w:t xml:space="preserve">essage flows </w:t>
      </w:r>
      <w:r>
        <w:rPr>
          <w:rFonts w:hint="eastAsia"/>
          <w:lang w:eastAsia="zh-CN"/>
        </w:rPr>
        <w:t>for</w:t>
      </w:r>
      <w:r>
        <w:t xml:space="preserve"> </w:t>
      </w:r>
      <w:r>
        <w:rPr>
          <w:rFonts w:hint="eastAsia"/>
          <w:lang w:eastAsia="zh-CN"/>
        </w:rPr>
        <w:t>satellite</w:t>
      </w:r>
      <w:r>
        <w:t xml:space="preserve"> </w:t>
      </w:r>
      <w:r>
        <w:rPr>
          <w:rFonts w:hint="eastAsia"/>
          <w:lang w:eastAsia="zh-CN"/>
        </w:rPr>
        <w:t>backhaul</w:t>
      </w:r>
      <w:r>
        <w:rPr>
          <w:lang w:eastAsia="zh-CN"/>
        </w:rPr>
        <w:t xml:space="preserve"> </w:t>
      </w:r>
      <w:r>
        <w:rPr>
          <w:rFonts w:hint="eastAsia"/>
          <w:lang w:eastAsia="zh-CN"/>
        </w:rPr>
        <w:t>for</w:t>
      </w:r>
      <w:r>
        <w:rPr>
          <w:lang w:eastAsia="zh-CN"/>
        </w:rPr>
        <w:t xml:space="preserve"> </w:t>
      </w:r>
      <w:r>
        <w:rPr>
          <w:rFonts w:hint="eastAsia"/>
          <w:lang w:eastAsia="zh-CN"/>
        </w:rPr>
        <w:t>each</w:t>
      </w:r>
      <w:r>
        <w:t xml:space="preserve"> </w:t>
      </w:r>
      <w:r>
        <w:rPr>
          <w:rFonts w:hint="eastAsia"/>
          <w:lang w:eastAsia="zh-CN"/>
        </w:rPr>
        <w:t>subscriber</w:t>
      </w:r>
      <w:r>
        <w:t xml:space="preserve"> would be the same as in clause 5.2.2 of TS 32.255</w:t>
      </w:r>
      <w:r>
        <w:rPr>
          <w:rFonts w:hint="eastAsia"/>
          <w:lang w:eastAsia="zh-CN"/>
        </w:rPr>
        <w:t xml:space="preserve">. </w:t>
      </w:r>
      <w:r>
        <w:t xml:space="preserve">The </w:t>
      </w:r>
      <w:r>
        <w:rPr>
          <w:rFonts w:hint="eastAsia"/>
          <w:lang w:eastAsia="zh-CN"/>
        </w:rPr>
        <w:t>CHF</w:t>
      </w:r>
      <w:r>
        <w:t xml:space="preserve"> produces CDRs which may be send for wholesale charging which then can be used to aggregate and calculate the amount of </w:t>
      </w:r>
      <w:r>
        <w:rPr>
          <w:rFonts w:hint="eastAsia"/>
          <w:lang w:eastAsia="zh-CN"/>
        </w:rPr>
        <w:t>charging</w:t>
      </w:r>
      <w:r>
        <w:t xml:space="preserve"> data per UE fo</w:t>
      </w:r>
      <w:r>
        <w:rPr>
          <w:rFonts w:hint="eastAsia"/>
          <w:lang w:val="en-US" w:eastAsia="zh-CN"/>
        </w:rPr>
        <w:t>r</w:t>
      </w:r>
      <w:r>
        <w:t xml:space="preserve"> an SSP.</w:t>
      </w:r>
    </w:p>
    <w:p w14:paraId="07A53293">
      <w:r>
        <w:rPr>
          <w:lang w:eastAsia="zh-CN"/>
        </w:rPr>
        <w:t>T</w:t>
      </w:r>
      <w:r>
        <w:rPr>
          <w:rFonts w:hint="eastAsia"/>
          <w:lang w:eastAsia="zh-CN"/>
        </w:rPr>
        <w:t>he</w:t>
      </w:r>
      <w:r>
        <w:t xml:space="preserve"> </w:t>
      </w:r>
      <w:r>
        <w:rPr>
          <w:rFonts w:hint="eastAsia"/>
          <w:lang w:eastAsia="zh-CN"/>
        </w:rPr>
        <w:t>m</w:t>
      </w:r>
      <w:r>
        <w:t xml:space="preserve">essage flows </w:t>
      </w:r>
      <w:r>
        <w:rPr>
          <w:rFonts w:hint="eastAsia"/>
          <w:lang w:eastAsia="zh-CN"/>
        </w:rPr>
        <w:t>for</w:t>
      </w:r>
      <w:r>
        <w:t xml:space="preserve"> </w:t>
      </w:r>
      <w:r>
        <w:rPr>
          <w:lang w:eastAsia="zh-CN"/>
        </w:rPr>
        <w:t>infrastructure resource usage</w:t>
      </w:r>
      <w:r>
        <w:t xml:space="preserve"> would be the same as in clause 5.2.2 </w:t>
      </w:r>
      <w:r>
        <w:rPr>
          <w:rFonts w:hint="eastAsia"/>
          <w:lang w:eastAsia="zh-CN"/>
        </w:rPr>
        <w:t>of</w:t>
      </w:r>
      <w:r>
        <w:t xml:space="preserve"> </w:t>
      </w:r>
      <w:r>
        <w:rPr>
          <w:rFonts w:hint="eastAsia"/>
          <w:lang w:eastAsia="zh-CN"/>
        </w:rPr>
        <w:t>TS</w:t>
      </w:r>
      <w:r>
        <w:t xml:space="preserve"> 32.257</w:t>
      </w:r>
      <w:r>
        <w:rPr>
          <w:rFonts w:hint="eastAsia"/>
          <w:lang w:eastAsia="zh-CN"/>
        </w:rPr>
        <w:t>.</w:t>
      </w:r>
      <w:r>
        <w:t xml:space="preserve"> The </w:t>
      </w:r>
      <w:r>
        <w:rPr>
          <w:rFonts w:hint="eastAsia"/>
          <w:lang w:eastAsia="zh-CN"/>
        </w:rPr>
        <w:t>CHF</w:t>
      </w:r>
      <w:r>
        <w:t xml:space="preserve"> produces CDRs which may be send for wholesale charging which then can be used to aggregate and calculate the amount of </w:t>
      </w:r>
      <w:r>
        <w:rPr>
          <w:rFonts w:hint="eastAsia"/>
          <w:lang w:eastAsia="zh-CN"/>
        </w:rPr>
        <w:t>charging</w:t>
      </w:r>
      <w:r>
        <w:t xml:space="preserve"> data per UE fo</w:t>
      </w:r>
      <w:r>
        <w:rPr>
          <w:rFonts w:hint="eastAsia"/>
          <w:lang w:val="en-US" w:eastAsia="zh-CN"/>
        </w:rPr>
        <w:t>r</w:t>
      </w:r>
      <w:r>
        <w:t xml:space="preserve"> an SSP.</w:t>
      </w:r>
    </w:p>
    <w:p w14:paraId="6791E39A">
      <w:r>
        <w:rPr>
          <w:lang w:eastAsia="zh-CN"/>
        </w:rPr>
        <w:t>T</w:t>
      </w:r>
      <w:r>
        <w:rPr>
          <w:rFonts w:hint="eastAsia"/>
          <w:lang w:eastAsia="zh-CN"/>
        </w:rPr>
        <w:t>he</w:t>
      </w:r>
      <w:r>
        <w:t xml:space="preserve"> </w:t>
      </w:r>
      <w:r>
        <w:rPr>
          <w:rFonts w:hint="eastAsia"/>
          <w:lang w:eastAsia="zh-CN"/>
        </w:rPr>
        <w:t>m</w:t>
      </w:r>
      <w:r>
        <w:t xml:space="preserve">essage flows </w:t>
      </w:r>
      <w:r>
        <w:rPr>
          <w:rFonts w:hint="eastAsia"/>
          <w:lang w:eastAsia="zh-CN"/>
        </w:rPr>
        <w:t>for</w:t>
      </w:r>
      <w:r>
        <w:t xml:space="preserve"> </w:t>
      </w:r>
      <w:r>
        <w:rPr>
          <w:lang w:eastAsia="zh-CN"/>
        </w:rPr>
        <w:t>EAS deployment</w:t>
      </w:r>
      <w:r>
        <w:t xml:space="preserve"> would be the same as in clause 5.2.3 </w:t>
      </w:r>
      <w:r>
        <w:rPr>
          <w:rFonts w:hint="eastAsia"/>
          <w:lang w:eastAsia="zh-CN"/>
        </w:rPr>
        <w:t>of</w:t>
      </w:r>
      <w:r>
        <w:t xml:space="preserve"> </w:t>
      </w:r>
      <w:r>
        <w:rPr>
          <w:rFonts w:hint="eastAsia"/>
          <w:lang w:eastAsia="zh-CN"/>
        </w:rPr>
        <w:t>TS</w:t>
      </w:r>
      <w:r>
        <w:t xml:space="preserve"> 32.257</w:t>
      </w:r>
      <w:r>
        <w:rPr>
          <w:rFonts w:hint="eastAsia"/>
          <w:lang w:eastAsia="zh-CN"/>
        </w:rPr>
        <w:t>.</w:t>
      </w:r>
      <w:r>
        <w:t xml:space="preserve"> The </w:t>
      </w:r>
      <w:r>
        <w:rPr>
          <w:rFonts w:hint="eastAsia"/>
          <w:lang w:eastAsia="zh-CN"/>
        </w:rPr>
        <w:t>CHF</w:t>
      </w:r>
      <w:r>
        <w:t xml:space="preserve"> produces CDRs which may be send for wholesale charging which then can be used to aggregate and calculate the amount of </w:t>
      </w:r>
      <w:r>
        <w:rPr>
          <w:rFonts w:hint="eastAsia"/>
          <w:lang w:eastAsia="zh-CN"/>
        </w:rPr>
        <w:t>charging</w:t>
      </w:r>
      <w:r>
        <w:t xml:space="preserve"> data per UE for an SSP.</w:t>
      </w:r>
    </w:p>
    <w:p w14:paraId="4382EF71">
      <w:pPr>
        <w:rPr>
          <w:lang w:eastAsia="zh-CN"/>
        </w:rPr>
      </w:pPr>
    </w:p>
    <w:p w14:paraId="5FEC9F91">
      <w:pPr>
        <w:pStyle w:val="4"/>
        <w:overflowPunct w:val="0"/>
        <w:autoSpaceDE w:val="0"/>
        <w:autoSpaceDN w:val="0"/>
        <w:adjustRightInd w:val="0"/>
        <w:textAlignment w:val="baseline"/>
        <w:rPr>
          <w:rFonts w:eastAsia="等线"/>
          <w:lang w:eastAsia="zh-CN"/>
        </w:rPr>
      </w:pPr>
      <w:bookmarkStart w:id="195" w:name="_Toc19373"/>
      <w:bookmarkStart w:id="196" w:name="_Toc2086435"/>
      <w:r>
        <w:rPr>
          <w:rFonts w:hint="eastAsia"/>
          <w:lang w:eastAsia="zh-CN"/>
        </w:rPr>
        <w:t>6</w:t>
      </w:r>
      <w:r>
        <w:t>.</w:t>
      </w:r>
      <w:r>
        <w:rPr>
          <w:rFonts w:hint="eastAsia" w:eastAsia="宋体"/>
          <w:lang w:val="en-US" w:eastAsia="zh-CN"/>
        </w:rPr>
        <w:t>4</w:t>
      </w:r>
      <w:r>
        <w:tab/>
      </w:r>
      <w:r>
        <w:t xml:space="preserve">Topic </w:t>
      </w:r>
      <w:r>
        <w:rPr>
          <w:rFonts w:hint="eastAsia" w:eastAsia="宋体"/>
          <w:lang w:val="en-US" w:eastAsia="zh-CN"/>
        </w:rPr>
        <w:t>4</w:t>
      </w:r>
      <w:r>
        <w:rPr>
          <w:rFonts w:hint="eastAsia" w:eastAsia="等线"/>
          <w:lang w:eastAsia="zh-CN"/>
        </w:rPr>
        <w:t xml:space="preserve">: </w:t>
      </w:r>
      <w:r>
        <w:t xml:space="preserve">Charging scenarios for </w:t>
      </w:r>
      <w:r>
        <w:rPr>
          <w:rFonts w:hint="eastAsia"/>
          <w:lang w:eastAsia="zh-CN"/>
        </w:rPr>
        <w:t>UE-satellite-UE communication</w:t>
      </w:r>
      <w:bookmarkEnd w:id="195"/>
    </w:p>
    <w:p w14:paraId="08A3A408">
      <w:pPr>
        <w:pStyle w:val="5"/>
        <w:rPr>
          <w:rFonts w:eastAsia="等线"/>
          <w:lang w:eastAsia="zh-CN"/>
        </w:rPr>
      </w:pPr>
      <w:bookmarkStart w:id="197" w:name="_Toc26893"/>
      <w:r>
        <w:rPr>
          <w:rFonts w:hint="eastAsia"/>
          <w:lang w:eastAsia="zh-CN"/>
        </w:rPr>
        <w:t>6</w:t>
      </w:r>
      <w:r>
        <w:t>.</w:t>
      </w:r>
      <w:r>
        <w:rPr>
          <w:rFonts w:hint="eastAsia" w:eastAsia="宋体"/>
          <w:lang w:val="en-US" w:eastAsia="zh-CN"/>
        </w:rPr>
        <w:t>4</w:t>
      </w:r>
      <w:r>
        <w:t>.1</w:t>
      </w:r>
      <w:r>
        <w:tab/>
      </w:r>
      <w:r>
        <w:rPr>
          <w:rFonts w:hint="eastAsia"/>
          <w:lang w:eastAsia="zh-CN"/>
        </w:rPr>
        <w:t>Use cases</w:t>
      </w:r>
      <w:bookmarkEnd w:id="197"/>
      <w:r>
        <w:t xml:space="preserve"> </w:t>
      </w:r>
    </w:p>
    <w:p w14:paraId="271BBD8D">
      <w:pPr>
        <w:pStyle w:val="6"/>
        <w:rPr>
          <w:color w:val="000000"/>
          <w:lang w:val="en-US" w:eastAsia="zh-CN"/>
        </w:rPr>
      </w:pPr>
      <w:bookmarkStart w:id="198" w:name="_Toc4217"/>
      <w:r>
        <w:rPr>
          <w:rFonts w:hint="eastAsia"/>
          <w:color w:val="000000"/>
          <w:lang w:val="en-US" w:eastAsia="zh-CN"/>
        </w:rPr>
        <w:t>6</w:t>
      </w:r>
      <w:r>
        <w:rPr>
          <w:color w:val="000000"/>
          <w:lang w:val="en-US" w:eastAsia="zh-CN"/>
        </w:rPr>
        <w:t>.</w:t>
      </w:r>
      <w:r>
        <w:rPr>
          <w:rFonts w:hint="eastAsia" w:eastAsia="等线"/>
          <w:color w:val="000000"/>
          <w:lang w:val="en-US" w:eastAsia="zh-CN"/>
        </w:rPr>
        <w:t>4</w:t>
      </w:r>
      <w:r>
        <w:rPr>
          <w:color w:val="000000"/>
          <w:lang w:val="en-US" w:eastAsia="zh-CN"/>
        </w:rPr>
        <w:t>.1.</w:t>
      </w:r>
      <w:r>
        <w:rPr>
          <w:rFonts w:hint="eastAsia"/>
          <w:color w:val="000000"/>
          <w:lang w:val="en-US" w:eastAsia="zh-CN"/>
        </w:rPr>
        <w:t>1</w:t>
      </w:r>
      <w:r>
        <w:rPr>
          <w:color w:val="000000"/>
          <w:lang w:val="en-US" w:eastAsia="zh-CN"/>
        </w:rPr>
        <w:tab/>
      </w:r>
      <w:r>
        <w:rPr>
          <w:color w:val="000000"/>
          <w:lang w:val="en-US" w:eastAsia="zh-CN"/>
        </w:rPr>
        <w:t xml:space="preserve">Use Case </w:t>
      </w:r>
      <w:r>
        <w:rPr>
          <w:color w:val="000000"/>
        </w:rPr>
        <w:t>#</w:t>
      </w:r>
      <w:r>
        <w:rPr>
          <w:rFonts w:hint="eastAsia" w:eastAsia="等线"/>
          <w:color w:val="000000"/>
          <w:lang w:val="en-US" w:eastAsia="zh-CN"/>
        </w:rPr>
        <w:t>4</w:t>
      </w:r>
      <w:r>
        <w:rPr>
          <w:color w:val="000000"/>
          <w:lang w:val="en-US" w:eastAsia="zh-CN"/>
        </w:rPr>
        <w:t>.</w:t>
      </w:r>
      <w:r>
        <w:rPr>
          <w:rFonts w:hint="eastAsia"/>
          <w:color w:val="000000"/>
          <w:lang w:val="en-US" w:eastAsia="zh-CN"/>
        </w:rPr>
        <w:t>1</w:t>
      </w:r>
      <w:r>
        <w:rPr>
          <w:color w:val="000000"/>
          <w:lang w:val="en-US" w:eastAsia="zh-CN"/>
        </w:rPr>
        <w:t>: MNO charg</w:t>
      </w:r>
      <w:r>
        <w:rPr>
          <w:rFonts w:hint="eastAsia"/>
          <w:color w:val="000000"/>
          <w:lang w:val="en-US" w:eastAsia="zh-CN"/>
        </w:rPr>
        <w:t>es</w:t>
      </w:r>
      <w:r>
        <w:rPr>
          <w:color w:val="000000"/>
          <w:lang w:val="en-US" w:eastAsia="zh-CN"/>
        </w:rPr>
        <w:t xml:space="preserve"> SCC</w:t>
      </w:r>
      <w:bookmarkEnd w:id="198"/>
    </w:p>
    <w:p w14:paraId="2B853983">
      <w:pPr>
        <w:rPr>
          <w:lang w:eastAsia="zh-CN"/>
        </w:rPr>
      </w:pPr>
      <w:r>
        <w:rPr>
          <w:lang w:eastAsia="zh-CN"/>
        </w:rPr>
        <w:t>This use case focuses on SCC</w:t>
      </w:r>
      <w:r>
        <w:rPr>
          <w:rFonts w:hint="eastAsia"/>
          <w:lang w:eastAsia="zh-CN"/>
        </w:rPr>
        <w:t xml:space="preserve"> and</w:t>
      </w:r>
      <w:r>
        <w:rPr>
          <w:lang w:eastAsia="zh-CN"/>
        </w:rPr>
        <w:t xml:space="preserve"> MNO business sce</w:t>
      </w:r>
      <w:r>
        <w:rPr>
          <w:rFonts w:hint="eastAsia"/>
          <w:lang w:eastAsia="zh-CN"/>
        </w:rPr>
        <w:t>nario</w:t>
      </w:r>
      <w:r>
        <w:rPr>
          <w:lang w:eastAsia="zh-CN"/>
        </w:rPr>
        <w:t>.</w:t>
      </w:r>
    </w:p>
    <w:p w14:paraId="224CDAB5">
      <w:pPr>
        <w:rPr>
          <w:lang w:eastAsia="zh-CN"/>
        </w:rPr>
      </w:pPr>
      <w:r>
        <w:rPr>
          <w:lang w:eastAsia="zh-CN"/>
        </w:rPr>
        <w:t>An SCC</w:t>
      </w:r>
      <w:r>
        <w:rPr>
          <w:rFonts w:hint="eastAsia"/>
          <w:lang w:eastAsia="zh-CN"/>
        </w:rPr>
        <w:t xml:space="preserve"> </w:t>
      </w:r>
      <w:r>
        <w:rPr>
          <w:lang w:eastAsia="zh-CN"/>
        </w:rPr>
        <w:t>has</w:t>
      </w:r>
      <w:r>
        <w:rPr>
          <w:rFonts w:hint="eastAsia"/>
          <w:lang w:eastAsia="zh-CN"/>
        </w:rPr>
        <w:t xml:space="preserve"> a</w:t>
      </w:r>
      <w:r>
        <w:rPr>
          <w:lang w:eastAsia="zh-CN"/>
        </w:rPr>
        <w:t xml:space="preserve"> subscription with an MNO</w:t>
      </w:r>
      <w:r>
        <w:rPr>
          <w:rFonts w:hint="eastAsia"/>
          <w:lang w:eastAsia="zh-CN"/>
        </w:rPr>
        <w:t xml:space="preserve"> which rent</w:t>
      </w:r>
      <w:r>
        <w:rPr>
          <w:rFonts w:hint="eastAsia" w:eastAsia="等线"/>
          <w:lang w:eastAsia="zh-CN"/>
        </w:rPr>
        <w:t>s</w:t>
      </w:r>
      <w:r>
        <w:rPr>
          <w:rFonts w:hint="eastAsia"/>
          <w:lang w:eastAsia="zh-CN"/>
        </w:rPr>
        <w:t xml:space="preserve"> the satellite from </w:t>
      </w:r>
      <w:r>
        <w:rPr>
          <w:lang w:eastAsia="zh-CN"/>
        </w:rPr>
        <w:t xml:space="preserve">an </w:t>
      </w:r>
      <w:r>
        <w:rPr>
          <w:rFonts w:hint="eastAsia"/>
          <w:lang w:eastAsia="zh-CN"/>
        </w:rPr>
        <w:t>SSP</w:t>
      </w:r>
      <w:r>
        <w:rPr>
          <w:rFonts w:hint="eastAsia" w:eastAsia="等线"/>
          <w:lang w:eastAsia="zh-CN"/>
        </w:rPr>
        <w:t>,</w:t>
      </w:r>
      <w:r>
        <w:rPr>
          <w:lang w:eastAsia="zh-CN"/>
        </w:rPr>
        <w:t xml:space="preserve"> to allow MNO to provide</w:t>
      </w:r>
      <w:r>
        <w:t xml:space="preserve"> </w:t>
      </w:r>
      <w:r>
        <w:rPr>
          <w:lang w:eastAsia="zh-CN"/>
        </w:rPr>
        <w:t>UE-sat-UE to its subscribers.</w:t>
      </w:r>
    </w:p>
    <w:p w14:paraId="5FEF2B38">
      <w:pPr>
        <w:rPr>
          <w:lang w:eastAsia="zh-CN"/>
        </w:rPr>
      </w:pPr>
      <w:r>
        <w:rPr>
          <w:rFonts w:hint="eastAsia" w:eastAsia="等线"/>
          <w:lang w:eastAsia="zh-CN"/>
        </w:rPr>
        <w:t>T</w:t>
      </w:r>
      <w:r>
        <w:rPr>
          <w:rFonts w:hint="eastAsia"/>
          <w:lang w:eastAsia="zh-CN"/>
        </w:rPr>
        <w:t xml:space="preserve">he charging party and charged party can be: </w:t>
      </w:r>
    </w:p>
    <w:p w14:paraId="58E884F6">
      <w:pPr>
        <w:pStyle w:val="110"/>
        <w:rPr>
          <w:lang w:bidi="ar-IQ"/>
        </w:rPr>
      </w:pPr>
      <w:r>
        <w:rPr>
          <w:rFonts w:hint="eastAsia"/>
          <w:lang w:eastAsia="zh-CN" w:bidi="ar-IQ"/>
        </w:rPr>
        <w:t>-</w:t>
      </w:r>
      <w:r>
        <w:rPr>
          <w:rFonts w:hint="eastAsia"/>
          <w:lang w:eastAsia="zh-CN" w:bidi="ar-IQ"/>
        </w:rPr>
        <w:tab/>
      </w:r>
      <w:r>
        <w:rPr>
          <w:rFonts w:hint="eastAsia"/>
          <w:lang w:bidi="ar-IQ"/>
        </w:rPr>
        <w:t xml:space="preserve">Charged party: </w:t>
      </w:r>
      <w:r>
        <w:rPr>
          <w:lang w:bidi="ar-IQ"/>
        </w:rPr>
        <w:t xml:space="preserve">the SCC identified by the </w:t>
      </w:r>
      <w:r>
        <w:rPr>
          <w:rFonts w:hint="eastAsia"/>
          <w:lang w:eastAsia="zh-CN" w:bidi="ar-IQ"/>
        </w:rPr>
        <w:t>UE</w:t>
      </w:r>
      <w:r>
        <w:rPr>
          <w:lang w:bidi="ar-IQ"/>
        </w:rPr>
        <w:t>.</w:t>
      </w:r>
    </w:p>
    <w:p w14:paraId="25ACA482">
      <w:pPr>
        <w:pStyle w:val="110"/>
        <w:rPr>
          <w:lang w:eastAsia="zh-CN" w:bidi="ar-IQ"/>
        </w:rPr>
      </w:pPr>
      <w:r>
        <w:rPr>
          <w:lang w:bidi="ar-IQ"/>
        </w:rPr>
        <w:t>-</w:t>
      </w:r>
      <w:r>
        <w:rPr>
          <w:rFonts w:hint="eastAsia"/>
          <w:lang w:eastAsia="zh-CN" w:bidi="ar-IQ"/>
        </w:rPr>
        <w:tab/>
      </w:r>
      <w:r>
        <w:rPr>
          <w:lang w:bidi="ar-IQ"/>
        </w:rPr>
        <w:t>Charging party:</w:t>
      </w:r>
      <w:r>
        <w:rPr>
          <w:rFonts w:hint="eastAsia"/>
          <w:lang w:bidi="ar-IQ"/>
        </w:rPr>
        <w:t xml:space="preserve"> MNO</w:t>
      </w:r>
      <w:r>
        <w:rPr>
          <w:rFonts w:hint="eastAsia"/>
          <w:lang w:eastAsia="zh-CN" w:bidi="ar-IQ"/>
        </w:rPr>
        <w:t>.</w:t>
      </w:r>
    </w:p>
    <w:p w14:paraId="0D8C3C17">
      <w:pPr>
        <w:rPr>
          <w:lang w:eastAsia="zh-CN"/>
        </w:rPr>
      </w:pPr>
      <w:r>
        <w:rPr>
          <w:lang w:eastAsia="zh-CN"/>
        </w:rPr>
        <w:t xml:space="preserve">The MNO </w:t>
      </w:r>
      <w:r>
        <w:rPr>
          <w:rFonts w:hint="eastAsia"/>
          <w:lang w:eastAsia="zh-CN"/>
        </w:rPr>
        <w:t xml:space="preserve">charges </w:t>
      </w:r>
      <w:r>
        <w:rPr>
          <w:rFonts w:hint="eastAsia" w:eastAsia="等线"/>
          <w:lang w:eastAsia="zh-CN"/>
        </w:rPr>
        <w:t xml:space="preserve">the </w:t>
      </w:r>
      <w:r>
        <w:rPr>
          <w:rFonts w:hint="eastAsia"/>
          <w:lang w:eastAsia="zh-CN"/>
        </w:rPr>
        <w:t xml:space="preserve">subscribers </w:t>
      </w:r>
      <w:r>
        <w:rPr>
          <w:lang w:eastAsia="zh-CN"/>
        </w:rPr>
        <w:t xml:space="preserve">based on </w:t>
      </w:r>
      <w:r>
        <w:rPr>
          <w:rFonts w:hint="eastAsia"/>
          <w:lang w:eastAsia="zh-CN"/>
        </w:rPr>
        <w:t xml:space="preserve">the usage of satellites to provide the </w:t>
      </w:r>
      <w:r>
        <w:rPr>
          <w:lang w:eastAsia="zh-CN"/>
        </w:rPr>
        <w:t xml:space="preserve">UE-sat-UE </w:t>
      </w:r>
      <w:r>
        <w:rPr>
          <w:rFonts w:hint="eastAsia"/>
          <w:lang w:eastAsia="zh-CN"/>
        </w:rPr>
        <w:t xml:space="preserve">communication </w:t>
      </w:r>
      <w:r>
        <w:rPr>
          <w:rFonts w:hint="eastAsia"/>
          <w:lang w:eastAsia="zh-CN" w:bidi="ar-IQ"/>
        </w:rPr>
        <w:t>service</w:t>
      </w:r>
      <w:r>
        <w:rPr>
          <w:rFonts w:hint="eastAsia"/>
          <w:lang w:eastAsia="zh-CN"/>
        </w:rPr>
        <w:t>.</w:t>
      </w:r>
    </w:p>
    <w:p w14:paraId="5FBC66FD">
      <w:pPr>
        <w:rPr>
          <w:rFonts w:eastAsia="等线"/>
          <w:lang w:eastAsia="zh-CN"/>
        </w:rPr>
      </w:pPr>
      <w:r>
        <w:rPr>
          <w:rFonts w:hint="eastAsia" w:eastAsia="等线"/>
          <w:lang w:eastAsia="zh-CN"/>
        </w:rPr>
        <w:t>P</w:t>
      </w:r>
      <w:r>
        <w:rPr>
          <w:lang w:eastAsia="zh-CN"/>
        </w:rPr>
        <w:t xml:space="preserve">otential charging requirements: </w:t>
      </w:r>
      <w:r>
        <w:rPr>
          <w:rFonts w:eastAsia="Malgun Gothic"/>
          <w:lang w:eastAsia="ko-KR"/>
        </w:rPr>
        <w:t xml:space="preserve">REQ-CH_ </w:t>
      </w:r>
      <w:r>
        <w:rPr>
          <w:rFonts w:hint="eastAsia" w:eastAsia="Malgun Gothic"/>
          <w:lang w:eastAsia="ko-KR"/>
        </w:rPr>
        <w:t>SAT</w:t>
      </w:r>
      <w:r>
        <w:rPr>
          <w:rFonts w:eastAsia="Malgun Gothic"/>
          <w:lang w:eastAsia="ko-KR"/>
        </w:rPr>
        <w:t>_</w:t>
      </w:r>
      <w:r>
        <w:rPr>
          <w:rFonts w:hint="eastAsia"/>
          <w:lang w:eastAsia="zh-CN"/>
        </w:rPr>
        <w:t>IMS</w:t>
      </w:r>
      <w:r>
        <w:rPr>
          <w:rFonts w:eastAsia="Malgun Gothic"/>
          <w:lang w:eastAsia="ko-KR"/>
        </w:rPr>
        <w:t>-0</w:t>
      </w:r>
      <w:r>
        <w:rPr>
          <w:rFonts w:hint="eastAsia"/>
          <w:lang w:eastAsia="zh-CN"/>
        </w:rPr>
        <w:t>1.</w:t>
      </w:r>
    </w:p>
    <w:p w14:paraId="164F2E28">
      <w:pPr>
        <w:pStyle w:val="6"/>
        <w:rPr>
          <w:color w:val="000000"/>
          <w:lang w:val="en-US" w:eastAsia="zh-CN"/>
        </w:rPr>
      </w:pPr>
      <w:bookmarkStart w:id="199" w:name="_Toc637"/>
      <w:r>
        <w:rPr>
          <w:rFonts w:hint="eastAsia"/>
          <w:color w:val="000000"/>
          <w:lang w:val="en-US" w:eastAsia="zh-CN"/>
        </w:rPr>
        <w:t>6</w:t>
      </w:r>
      <w:r>
        <w:rPr>
          <w:color w:val="000000"/>
          <w:lang w:val="en-US" w:eastAsia="zh-CN"/>
        </w:rPr>
        <w:t>.</w:t>
      </w:r>
      <w:r>
        <w:rPr>
          <w:rFonts w:hint="eastAsia" w:eastAsia="等线"/>
          <w:color w:val="000000"/>
          <w:lang w:val="en-US" w:eastAsia="zh-CN"/>
        </w:rPr>
        <w:t>4</w:t>
      </w:r>
      <w:r>
        <w:rPr>
          <w:color w:val="000000"/>
          <w:lang w:val="en-US" w:eastAsia="zh-CN"/>
        </w:rPr>
        <w:t>.1.</w:t>
      </w:r>
      <w:r>
        <w:rPr>
          <w:rFonts w:hint="eastAsia"/>
          <w:color w:val="000000"/>
          <w:lang w:val="en-US" w:eastAsia="zh-CN"/>
        </w:rPr>
        <w:t>2</w:t>
      </w:r>
      <w:r>
        <w:rPr>
          <w:color w:val="000000"/>
          <w:lang w:val="en-US" w:eastAsia="zh-CN"/>
        </w:rPr>
        <w:tab/>
      </w:r>
      <w:r>
        <w:rPr>
          <w:color w:val="000000"/>
          <w:lang w:val="en-US" w:eastAsia="zh-CN"/>
        </w:rPr>
        <w:t>Use Case #</w:t>
      </w:r>
      <w:r>
        <w:rPr>
          <w:rFonts w:hint="eastAsia" w:eastAsia="等线"/>
          <w:color w:val="000000"/>
          <w:lang w:val="en-US" w:eastAsia="zh-CN"/>
        </w:rPr>
        <w:t>4</w:t>
      </w:r>
      <w:r>
        <w:rPr>
          <w:color w:val="000000"/>
          <w:lang w:val="en-US" w:eastAsia="zh-CN"/>
        </w:rPr>
        <w:t>.</w:t>
      </w:r>
      <w:r>
        <w:rPr>
          <w:rFonts w:hint="eastAsia"/>
          <w:color w:val="000000"/>
          <w:lang w:val="en-US" w:eastAsia="zh-CN"/>
        </w:rPr>
        <w:t>2</w:t>
      </w:r>
      <w:r>
        <w:rPr>
          <w:color w:val="000000"/>
          <w:lang w:val="en-US" w:eastAsia="zh-CN"/>
        </w:rPr>
        <w:t xml:space="preserve">: MNO charged by </w:t>
      </w:r>
      <w:r>
        <w:rPr>
          <w:rFonts w:hint="eastAsia"/>
          <w:color w:val="000000"/>
          <w:lang w:val="en-US" w:eastAsia="zh-CN"/>
        </w:rPr>
        <w:t>SSP</w:t>
      </w:r>
      <w:bookmarkEnd w:id="199"/>
    </w:p>
    <w:p w14:paraId="37AB1091">
      <w:pPr>
        <w:rPr>
          <w:rFonts w:eastAsia="等线"/>
          <w:lang w:eastAsia="zh-CN"/>
        </w:rPr>
      </w:pPr>
      <w:r>
        <w:rPr>
          <w:lang w:eastAsia="zh-CN"/>
        </w:rPr>
        <w:t xml:space="preserve">This use case focuses on </w:t>
      </w:r>
      <w:r>
        <w:rPr>
          <w:rFonts w:hint="eastAsia"/>
          <w:lang w:eastAsia="zh-CN"/>
        </w:rPr>
        <w:t>MNO and SSP</w:t>
      </w:r>
      <w:r>
        <w:rPr>
          <w:lang w:eastAsia="zh-CN"/>
        </w:rPr>
        <w:t xml:space="preserve"> business sce</w:t>
      </w:r>
      <w:r>
        <w:rPr>
          <w:rFonts w:hint="eastAsia"/>
          <w:lang w:eastAsia="zh-CN"/>
        </w:rPr>
        <w:t>nario</w:t>
      </w:r>
      <w:r>
        <w:rPr>
          <w:lang w:eastAsia="zh-CN"/>
        </w:rPr>
        <w:t>.</w:t>
      </w:r>
    </w:p>
    <w:p w14:paraId="648760C4">
      <w:pPr>
        <w:rPr>
          <w:rFonts w:eastAsia="等线"/>
          <w:lang w:eastAsia="zh-CN"/>
        </w:rPr>
      </w:pPr>
      <w:r>
        <w:rPr>
          <w:lang w:eastAsia="zh-CN"/>
        </w:rPr>
        <w:t>An</w:t>
      </w:r>
      <w:r>
        <w:rPr>
          <w:rFonts w:hint="eastAsia"/>
          <w:lang w:eastAsia="zh-CN"/>
        </w:rPr>
        <w:t xml:space="preserve"> MNO has </w:t>
      </w:r>
      <w:r>
        <w:rPr>
          <w:lang w:eastAsia="zh-CN"/>
        </w:rPr>
        <w:t>a wholesale</w:t>
      </w:r>
      <w:r>
        <w:rPr>
          <w:rFonts w:hint="eastAsia"/>
          <w:lang w:eastAsia="zh-CN"/>
        </w:rPr>
        <w:t xml:space="preserve"> agreement to use the satellite from </w:t>
      </w:r>
      <w:r>
        <w:rPr>
          <w:lang w:eastAsia="zh-CN"/>
        </w:rPr>
        <w:t>an SSP</w:t>
      </w:r>
      <w:r>
        <w:rPr>
          <w:rFonts w:hint="eastAsia" w:eastAsia="等线"/>
          <w:lang w:eastAsia="zh-CN" w:bidi="ar-IQ"/>
        </w:rPr>
        <w:t>.</w:t>
      </w:r>
      <w:r>
        <w:rPr>
          <w:rFonts w:hint="eastAsia"/>
          <w:lang w:eastAsia="zh-CN"/>
        </w:rPr>
        <w:t xml:space="preserve"> </w:t>
      </w:r>
    </w:p>
    <w:p w14:paraId="5DA03091">
      <w:pPr>
        <w:rPr>
          <w:lang w:eastAsia="zh-CN"/>
        </w:rPr>
      </w:pPr>
      <w:r>
        <w:rPr>
          <w:rFonts w:hint="eastAsia" w:eastAsia="等线"/>
          <w:lang w:eastAsia="zh-CN"/>
        </w:rPr>
        <w:t>T</w:t>
      </w:r>
      <w:r>
        <w:rPr>
          <w:rFonts w:hint="eastAsia"/>
          <w:lang w:eastAsia="zh-CN"/>
        </w:rPr>
        <w:t xml:space="preserve">he </w:t>
      </w:r>
      <w:r>
        <w:rPr>
          <w:lang w:eastAsia="zh-CN"/>
        </w:rPr>
        <w:t>charging party and charged party can be:</w:t>
      </w:r>
    </w:p>
    <w:p w14:paraId="1084649F">
      <w:pPr>
        <w:pStyle w:val="110"/>
        <w:rPr>
          <w:lang w:eastAsia="zh-CN" w:bidi="ar-IQ"/>
        </w:rPr>
      </w:pPr>
      <w:r>
        <w:rPr>
          <w:rFonts w:hint="eastAsia"/>
          <w:lang w:eastAsia="zh-CN" w:bidi="ar-IQ"/>
        </w:rPr>
        <w:t>-</w:t>
      </w:r>
      <w:r>
        <w:rPr>
          <w:rFonts w:hint="eastAsia"/>
          <w:lang w:eastAsia="zh-CN" w:bidi="ar-IQ"/>
        </w:rPr>
        <w:tab/>
      </w:r>
      <w:r>
        <w:rPr>
          <w:rFonts w:hint="eastAsia"/>
          <w:lang w:eastAsia="zh-CN" w:bidi="ar-IQ"/>
        </w:rPr>
        <w:t>Charged party: MNO.</w:t>
      </w:r>
    </w:p>
    <w:p w14:paraId="58293347">
      <w:pPr>
        <w:pStyle w:val="110"/>
        <w:rPr>
          <w:rFonts w:eastAsia="等线"/>
          <w:lang w:eastAsia="zh-CN" w:bidi="ar-IQ"/>
        </w:rPr>
      </w:pPr>
      <w:r>
        <w:rPr>
          <w:lang w:eastAsia="zh-CN" w:bidi="ar-IQ"/>
        </w:rPr>
        <w:t>-</w:t>
      </w:r>
      <w:r>
        <w:rPr>
          <w:rFonts w:hint="eastAsia"/>
          <w:lang w:eastAsia="zh-CN" w:bidi="ar-IQ"/>
        </w:rPr>
        <w:tab/>
      </w:r>
      <w:r>
        <w:rPr>
          <w:lang w:eastAsia="zh-CN" w:bidi="ar-IQ"/>
        </w:rPr>
        <w:t>Charging party:</w:t>
      </w:r>
      <w:r>
        <w:rPr>
          <w:rFonts w:hint="eastAsia"/>
          <w:lang w:eastAsia="zh-CN" w:bidi="ar-IQ"/>
        </w:rPr>
        <w:t xml:space="preserve"> </w:t>
      </w:r>
      <w:r>
        <w:rPr>
          <w:rFonts w:hint="eastAsia" w:eastAsia="等线"/>
          <w:lang w:eastAsia="zh-CN" w:bidi="ar-IQ"/>
        </w:rPr>
        <w:t>SSP</w:t>
      </w:r>
    </w:p>
    <w:p w14:paraId="73DA26A7">
      <w:pPr>
        <w:rPr>
          <w:lang w:eastAsia="zh-CN"/>
        </w:rPr>
      </w:pPr>
      <w:r>
        <w:rPr>
          <w:lang w:eastAsia="zh-CN"/>
        </w:rPr>
        <w:t xml:space="preserve">The </w:t>
      </w:r>
      <w:r>
        <w:rPr>
          <w:rFonts w:hint="eastAsia"/>
          <w:lang w:eastAsia="zh-CN"/>
        </w:rPr>
        <w:t>SSP</w:t>
      </w:r>
      <w:r>
        <w:rPr>
          <w:lang w:eastAsia="zh-CN"/>
        </w:rPr>
        <w:t xml:space="preserve"> charg</w:t>
      </w:r>
      <w:r>
        <w:rPr>
          <w:rFonts w:hint="eastAsia"/>
          <w:lang w:eastAsia="zh-CN"/>
        </w:rPr>
        <w:t>es</w:t>
      </w:r>
      <w:r>
        <w:rPr>
          <w:lang w:eastAsia="zh-CN"/>
        </w:rPr>
        <w:t xml:space="preserve"> MNO based on</w:t>
      </w:r>
      <w:r>
        <w:rPr>
          <w:rFonts w:hint="eastAsia"/>
          <w:lang w:eastAsia="zh-CN"/>
        </w:rPr>
        <w:t xml:space="preserve"> the usage of satellites.</w:t>
      </w:r>
      <w:r>
        <w:rPr>
          <w:lang w:eastAsia="zh-CN"/>
        </w:rPr>
        <w:t xml:space="preserve"> </w:t>
      </w:r>
    </w:p>
    <w:p w14:paraId="6863F57E">
      <w:pPr>
        <w:rPr>
          <w:lang w:eastAsia="zh-CN"/>
        </w:rPr>
      </w:pPr>
      <w:r>
        <w:rPr>
          <w:rFonts w:hint="eastAsia" w:eastAsia="等线"/>
          <w:lang w:eastAsia="zh-CN"/>
        </w:rPr>
        <w:t>P</w:t>
      </w:r>
      <w:r>
        <w:rPr>
          <w:lang w:eastAsia="zh-CN"/>
        </w:rPr>
        <w:t xml:space="preserve">otential charging requirements: </w:t>
      </w:r>
      <w:r>
        <w:rPr>
          <w:rFonts w:eastAsia="Malgun Gothic"/>
          <w:lang w:eastAsia="ko-KR"/>
        </w:rPr>
        <w:t xml:space="preserve">REQ-CH_ </w:t>
      </w:r>
      <w:r>
        <w:rPr>
          <w:rFonts w:hint="eastAsia" w:eastAsia="Malgun Gothic"/>
          <w:lang w:eastAsia="ko-KR"/>
        </w:rPr>
        <w:t>SAT</w:t>
      </w:r>
      <w:r>
        <w:rPr>
          <w:rFonts w:eastAsia="Malgun Gothic"/>
          <w:lang w:eastAsia="ko-KR"/>
        </w:rPr>
        <w:t>_</w:t>
      </w:r>
      <w:r>
        <w:rPr>
          <w:rFonts w:hint="eastAsia"/>
          <w:lang w:eastAsia="zh-CN"/>
        </w:rPr>
        <w:t>IMS</w:t>
      </w:r>
      <w:r>
        <w:rPr>
          <w:rFonts w:eastAsia="Malgun Gothic"/>
          <w:lang w:eastAsia="ko-KR"/>
        </w:rPr>
        <w:t>-0</w:t>
      </w:r>
      <w:r>
        <w:rPr>
          <w:rFonts w:hint="eastAsia"/>
          <w:lang w:eastAsia="zh-CN"/>
        </w:rPr>
        <w:t>1.</w:t>
      </w:r>
    </w:p>
    <w:p w14:paraId="77122F82">
      <w:pPr>
        <w:rPr>
          <w:rFonts w:eastAsia="等线"/>
          <w:lang w:eastAsia="zh-CN"/>
        </w:rPr>
      </w:pPr>
    </w:p>
    <w:p w14:paraId="20BD14AD">
      <w:pPr>
        <w:pStyle w:val="5"/>
        <w:rPr>
          <w:rFonts w:eastAsia="等线"/>
          <w:lang w:eastAsia="zh-CN"/>
        </w:rPr>
      </w:pPr>
      <w:bookmarkStart w:id="200" w:name="_Toc32455"/>
      <w:r>
        <w:rPr>
          <w:rFonts w:hint="eastAsia"/>
          <w:lang w:eastAsia="zh-CN"/>
        </w:rPr>
        <w:t>6</w:t>
      </w:r>
      <w:r>
        <w:t>.</w:t>
      </w:r>
      <w:r>
        <w:rPr>
          <w:rFonts w:hint="eastAsia" w:eastAsia="宋体"/>
          <w:lang w:val="en-US" w:eastAsia="zh-CN"/>
        </w:rPr>
        <w:t>4</w:t>
      </w:r>
      <w:r>
        <w:t>.2</w:t>
      </w:r>
      <w:r>
        <w:tab/>
      </w:r>
      <w:r>
        <w:t>Potential charging requirements</w:t>
      </w:r>
      <w:bookmarkEnd w:id="200"/>
    </w:p>
    <w:p w14:paraId="7B7992AF">
      <w:pPr>
        <w:rPr>
          <w:lang w:eastAsia="zh-CN"/>
        </w:rPr>
      </w:pPr>
      <w:r>
        <w:rPr>
          <w:lang w:eastAsia="zh-CN"/>
        </w:rPr>
        <w:t xml:space="preserve">The following are potential high-level charging requirements for </w:t>
      </w:r>
      <w:r>
        <w:rPr>
          <w:rFonts w:hint="eastAsia"/>
          <w:lang w:eastAsia="zh-CN"/>
        </w:rPr>
        <w:t>satellite</w:t>
      </w:r>
      <w:r>
        <w:rPr>
          <w:lang w:eastAsia="zh-CN"/>
        </w:rPr>
        <w:t xml:space="preserve"> in 5GS, derived from the requirements in TS 2</w:t>
      </w:r>
      <w:r>
        <w:rPr>
          <w:rFonts w:hint="eastAsia"/>
          <w:lang w:eastAsia="zh-CN"/>
        </w:rPr>
        <w:t>3.501</w:t>
      </w:r>
      <w:r>
        <w:rPr>
          <w:lang w:eastAsia="zh-CN"/>
        </w:rPr>
        <w:t>[</w:t>
      </w:r>
      <w:r>
        <w:rPr>
          <w:rFonts w:hint="eastAsia" w:eastAsia="等线"/>
          <w:lang w:val="en-US" w:eastAsia="zh-CN"/>
        </w:rPr>
        <w:t>10</w:t>
      </w:r>
      <w:r>
        <w:rPr>
          <w:lang w:eastAsia="zh-CN"/>
        </w:rPr>
        <w:t>]</w:t>
      </w:r>
      <w:r>
        <w:rPr>
          <w:rFonts w:hint="eastAsia"/>
          <w:lang w:eastAsia="zh-CN"/>
        </w:rPr>
        <w:t xml:space="preserve"> and TS 23.228</w:t>
      </w:r>
      <w:r>
        <w:rPr>
          <w:lang w:eastAsia="zh-CN"/>
        </w:rPr>
        <w:t>[</w:t>
      </w:r>
      <w:r>
        <w:rPr>
          <w:rFonts w:hint="eastAsia" w:eastAsia="等线"/>
          <w:lang w:val="en-US" w:eastAsia="zh-CN"/>
        </w:rPr>
        <w:t>11</w:t>
      </w:r>
      <w:r>
        <w:rPr>
          <w:lang w:eastAsia="zh-CN"/>
        </w:rPr>
        <w:t>].</w:t>
      </w:r>
    </w:p>
    <w:p w14:paraId="05B6A25E">
      <w:pPr>
        <w:rPr>
          <w:lang w:eastAsia="zh-CN"/>
        </w:rPr>
      </w:pPr>
      <w:r>
        <w:rPr>
          <w:rFonts w:eastAsia="Malgun Gothic"/>
          <w:b/>
          <w:lang w:eastAsia="ko-KR"/>
        </w:rPr>
        <w:t>REQ-</w:t>
      </w:r>
      <w:r>
        <w:t xml:space="preserve"> </w:t>
      </w:r>
      <w:r>
        <w:rPr>
          <w:rFonts w:eastAsia="Malgun Gothic"/>
          <w:b/>
          <w:lang w:eastAsia="ko-KR"/>
        </w:rPr>
        <w:t>CH_ SAT_PH3-0</w:t>
      </w:r>
      <w:r>
        <w:rPr>
          <w:rFonts w:hint="eastAsia"/>
          <w:b/>
          <w:lang w:eastAsia="zh-CN"/>
        </w:rPr>
        <w:t>1</w:t>
      </w:r>
      <w:r>
        <w:rPr>
          <w:lang w:eastAsia="zh-CN"/>
        </w:rPr>
        <w:t xml:space="preserve">: The 5GS should support collecting charging information </w:t>
      </w:r>
      <w:r>
        <w:rPr>
          <w:rFonts w:hint="eastAsia"/>
          <w:lang w:eastAsia="zh-CN"/>
        </w:rPr>
        <w:t xml:space="preserve">for </w:t>
      </w:r>
      <w:r>
        <w:rPr>
          <w:lang w:eastAsia="zh-CN"/>
        </w:rPr>
        <w:t xml:space="preserve">UE-sat-UE </w:t>
      </w:r>
      <w:r>
        <w:rPr>
          <w:rFonts w:hint="eastAsia"/>
          <w:lang w:eastAsia="zh-CN"/>
        </w:rPr>
        <w:t>communication service.</w:t>
      </w:r>
    </w:p>
    <w:p w14:paraId="59C59770">
      <w:pPr>
        <w:pStyle w:val="5"/>
        <w:rPr>
          <w:rFonts w:eastAsia="等线"/>
          <w:lang w:eastAsia="zh-CN"/>
        </w:rPr>
      </w:pPr>
      <w:bookmarkStart w:id="201" w:name="_Toc12633"/>
      <w:r>
        <w:rPr>
          <w:rFonts w:hint="eastAsia"/>
          <w:lang w:eastAsia="zh-CN"/>
        </w:rPr>
        <w:t>6</w:t>
      </w:r>
      <w:r>
        <w:t>.</w:t>
      </w:r>
      <w:r>
        <w:rPr>
          <w:rFonts w:hint="eastAsia" w:eastAsia="宋体"/>
          <w:lang w:val="en-US" w:eastAsia="zh-CN"/>
        </w:rPr>
        <w:t>4</w:t>
      </w:r>
      <w:r>
        <w:t>.3</w:t>
      </w:r>
      <w:r>
        <w:tab/>
      </w:r>
      <w:r>
        <w:t>Key issues</w:t>
      </w:r>
      <w:bookmarkEnd w:id="201"/>
      <w:r>
        <w:t xml:space="preserve"> </w:t>
      </w:r>
    </w:p>
    <w:p w14:paraId="7A7F7DB6">
      <w:pPr>
        <w:pStyle w:val="6"/>
        <w:rPr>
          <w:color w:val="000000"/>
        </w:rPr>
      </w:pPr>
      <w:bookmarkStart w:id="202" w:name="_Toc2047"/>
      <w:r>
        <w:rPr>
          <w:rFonts w:hint="eastAsia"/>
          <w:color w:val="000000"/>
          <w:lang w:eastAsia="zh-CN"/>
        </w:rPr>
        <w:t>6</w:t>
      </w:r>
      <w:r>
        <w:rPr>
          <w:color w:val="000000"/>
        </w:rPr>
        <w:t>.</w:t>
      </w:r>
      <w:r>
        <w:rPr>
          <w:rFonts w:hint="eastAsia" w:eastAsia="等线"/>
          <w:color w:val="000000"/>
          <w:lang w:val="en-US" w:eastAsia="zh-CN"/>
        </w:rPr>
        <w:t>4</w:t>
      </w:r>
      <w:r>
        <w:rPr>
          <w:color w:val="000000"/>
        </w:rPr>
        <w:t>.3.1</w:t>
      </w:r>
      <w:r>
        <w:rPr>
          <w:color w:val="000000"/>
        </w:rPr>
        <w:tab/>
      </w:r>
      <w:r>
        <w:rPr>
          <w:color w:val="000000"/>
        </w:rPr>
        <w:t>Key issue #</w:t>
      </w:r>
      <w:r>
        <w:rPr>
          <w:rFonts w:hint="eastAsia" w:eastAsia="等线"/>
          <w:color w:val="000000"/>
          <w:lang w:val="en-US" w:eastAsia="zh-CN"/>
        </w:rPr>
        <w:t>4</w:t>
      </w:r>
      <w:r>
        <w:rPr>
          <w:color w:val="000000"/>
        </w:rPr>
        <w:t xml:space="preserve">.1: </w:t>
      </w:r>
      <w:r>
        <w:rPr>
          <w:color w:val="000000"/>
          <w:lang w:eastAsia="zh-CN"/>
        </w:rPr>
        <w:t>Charging events and charging information required</w:t>
      </w:r>
      <w:bookmarkEnd w:id="202"/>
    </w:p>
    <w:p w14:paraId="1E3E4C53">
      <w:pPr>
        <w:rPr>
          <w:color w:val="000000"/>
          <w:lang w:eastAsia="zh-CN"/>
        </w:rPr>
      </w:pPr>
      <w:r>
        <w:rPr>
          <w:color w:val="000000"/>
          <w:lang w:eastAsia="zh-CN"/>
        </w:rPr>
        <w:t xml:space="preserve">This key issue </w:t>
      </w:r>
      <w:r>
        <w:rPr>
          <w:color w:val="000000"/>
        </w:rPr>
        <w:t>is for investigating</w:t>
      </w:r>
      <w:r>
        <w:rPr>
          <w:color w:val="000000"/>
          <w:lang w:eastAsia="zh-CN"/>
        </w:rPr>
        <w:t xml:space="preserve"> how to support the UE-sat-UE communication</w:t>
      </w:r>
      <w:r>
        <w:rPr>
          <w:rFonts w:hint="eastAsia"/>
          <w:color w:val="000000"/>
          <w:lang w:eastAsia="zh-CN"/>
        </w:rPr>
        <w:t xml:space="preserve"> </w:t>
      </w:r>
      <w:r>
        <w:rPr>
          <w:color w:val="000000"/>
          <w:lang w:eastAsia="zh-CN"/>
        </w:rPr>
        <w:t xml:space="preserve">service charging </w:t>
      </w:r>
      <w:r>
        <w:rPr>
          <w:color w:val="000000"/>
        </w:rPr>
        <w:t>considering</w:t>
      </w:r>
      <w:r>
        <w:t xml:space="preserve"> </w:t>
      </w:r>
      <w:r>
        <w:rPr>
          <w:color w:val="000000"/>
          <w:lang w:eastAsia="zh-CN"/>
        </w:rPr>
        <w:t>REQ- CH_ SAT_</w:t>
      </w:r>
      <w:r>
        <w:rPr>
          <w:rFonts w:hint="eastAsia"/>
          <w:color w:val="000000"/>
          <w:lang w:eastAsia="zh-CN"/>
        </w:rPr>
        <w:t>IMS</w:t>
      </w:r>
      <w:r>
        <w:rPr>
          <w:color w:val="000000"/>
          <w:lang w:eastAsia="zh-CN"/>
        </w:rPr>
        <w:t>-01</w:t>
      </w:r>
      <w:r>
        <w:rPr>
          <w:color w:val="000000"/>
        </w:rPr>
        <w:t>. This investigation</w:t>
      </w:r>
      <w:r>
        <w:rPr>
          <w:color w:val="000000"/>
          <w:lang w:eastAsia="zh-CN"/>
        </w:rPr>
        <w:t xml:space="preserve"> covers the following:</w:t>
      </w:r>
    </w:p>
    <w:p w14:paraId="171B75C1">
      <w:pPr>
        <w:pStyle w:val="110"/>
        <w:rPr>
          <w:color w:val="000000"/>
          <w:lang w:eastAsia="zh-CN"/>
        </w:rPr>
      </w:pPr>
      <w:r>
        <w:rPr>
          <w:rFonts w:hint="eastAsia"/>
          <w:color w:val="000000"/>
          <w:lang w:eastAsia="zh-CN"/>
        </w:rPr>
        <w:t>-</w:t>
      </w:r>
      <w:r>
        <w:rPr>
          <w:rFonts w:hint="eastAsia"/>
          <w:color w:val="000000"/>
          <w:lang w:eastAsia="zh-CN"/>
        </w:rPr>
        <w:tab/>
      </w:r>
      <w:r>
        <w:rPr>
          <w:color w:val="000000"/>
          <w:lang w:eastAsia="zh-CN"/>
        </w:rPr>
        <w:t>identification of the triggers for charging events</w:t>
      </w:r>
      <w:r>
        <w:rPr>
          <w:rFonts w:hint="eastAsia"/>
          <w:color w:val="000000"/>
          <w:lang w:eastAsia="zh-CN"/>
        </w:rPr>
        <w:t xml:space="preserve"> </w:t>
      </w:r>
      <w:r>
        <w:rPr>
          <w:color w:val="000000"/>
          <w:lang w:eastAsia="zh-CN"/>
        </w:rPr>
        <w:t>for UE-sat-UE communication</w:t>
      </w:r>
      <w:r>
        <w:rPr>
          <w:rFonts w:hint="eastAsia"/>
          <w:color w:val="000000"/>
          <w:lang w:eastAsia="zh-CN"/>
        </w:rPr>
        <w:t>;</w:t>
      </w:r>
    </w:p>
    <w:p w14:paraId="3764DAB0">
      <w:pPr>
        <w:pStyle w:val="110"/>
        <w:rPr>
          <w:color w:val="000000"/>
          <w:lang w:eastAsia="zh-CN"/>
        </w:rPr>
      </w:pPr>
      <w:r>
        <w:rPr>
          <w:rFonts w:hint="eastAsia"/>
          <w:color w:val="000000"/>
          <w:lang w:eastAsia="zh-CN"/>
        </w:rPr>
        <w:t>-</w:t>
      </w:r>
      <w:r>
        <w:rPr>
          <w:rFonts w:hint="eastAsia"/>
          <w:color w:val="000000"/>
          <w:lang w:eastAsia="zh-CN"/>
        </w:rPr>
        <w:tab/>
      </w:r>
      <w:r>
        <w:rPr>
          <w:color w:val="000000"/>
        </w:rPr>
        <w:t>identification and classification of the</w:t>
      </w:r>
      <w:r>
        <w:rPr>
          <w:color w:val="000000"/>
          <w:lang w:eastAsia="zh-CN"/>
        </w:rPr>
        <w:t xml:space="preserve"> charging information for</w:t>
      </w:r>
      <w:r>
        <w:t xml:space="preserve"> </w:t>
      </w:r>
      <w:r>
        <w:rPr>
          <w:color w:val="000000"/>
          <w:lang w:eastAsia="zh-CN"/>
        </w:rPr>
        <w:t>UE-sat-UE communication;</w:t>
      </w:r>
    </w:p>
    <w:p w14:paraId="2C414CBD">
      <w:pPr>
        <w:pStyle w:val="110"/>
        <w:rPr>
          <w:color w:val="000000"/>
          <w:lang w:eastAsia="zh-CN"/>
        </w:rPr>
      </w:pPr>
      <w:r>
        <w:rPr>
          <w:color w:val="000000"/>
          <w:lang w:eastAsia="zh-CN"/>
        </w:rPr>
        <w:t>-</w:t>
      </w:r>
      <w:r>
        <w:rPr>
          <w:color w:val="000000"/>
          <w:lang w:eastAsia="zh-CN"/>
        </w:rPr>
        <w:tab/>
      </w:r>
      <w:r>
        <w:rPr>
          <w:color w:val="000000"/>
          <w:lang w:eastAsia="zh-CN"/>
        </w:rPr>
        <w:t xml:space="preserve">determination of which NF in the </w:t>
      </w:r>
      <w:r>
        <w:rPr>
          <w:rFonts w:hint="eastAsia"/>
          <w:color w:val="000000"/>
          <w:lang w:eastAsia="zh-CN"/>
        </w:rPr>
        <w:t>IMS</w:t>
      </w:r>
      <w:r>
        <w:rPr>
          <w:color w:val="000000"/>
          <w:lang w:eastAsia="zh-CN"/>
        </w:rPr>
        <w:t xml:space="preserve"> are suitable to provide the charging information to support the UE-sat-UE communication.</w:t>
      </w:r>
    </w:p>
    <w:p w14:paraId="68DC0A6D">
      <w:pPr>
        <w:pStyle w:val="4"/>
        <w:overflowPunct w:val="0"/>
        <w:autoSpaceDE w:val="0"/>
        <w:autoSpaceDN w:val="0"/>
        <w:adjustRightInd w:val="0"/>
        <w:textAlignment w:val="baseline"/>
        <w:rPr>
          <w:rFonts w:eastAsiaTheme="minorEastAsia"/>
          <w:lang w:eastAsia="zh-CN"/>
        </w:rPr>
      </w:pPr>
      <w:bookmarkStart w:id="203" w:name="_Toc175597968"/>
      <w:bookmarkStart w:id="204" w:name="_Toc19179"/>
      <w:r>
        <w:rPr>
          <w:rFonts w:hint="eastAsia"/>
          <w:lang w:eastAsia="zh-CN"/>
        </w:rPr>
        <w:t>6</w:t>
      </w:r>
      <w:r>
        <w:t>.</w:t>
      </w:r>
      <w:r>
        <w:rPr>
          <w:rFonts w:hint="eastAsia"/>
          <w:lang w:val="en-US" w:eastAsia="zh-CN"/>
        </w:rPr>
        <w:t>5</w:t>
      </w:r>
      <w:r>
        <w:tab/>
      </w:r>
      <w:r>
        <w:t xml:space="preserve">Topic </w:t>
      </w:r>
      <w:r>
        <w:rPr>
          <w:rFonts w:hint="eastAsia"/>
          <w:lang w:val="en-US" w:eastAsia="zh-CN"/>
        </w:rPr>
        <w:t>5</w:t>
      </w:r>
      <w:r>
        <w:rPr>
          <w:rFonts w:hint="eastAsia" w:eastAsiaTheme="minorEastAsia"/>
          <w:lang w:eastAsia="zh-CN"/>
        </w:rPr>
        <w:t xml:space="preserve">: </w:t>
      </w:r>
      <w:r>
        <w:t xml:space="preserve">Charging scenarios for </w:t>
      </w:r>
      <w:bookmarkEnd w:id="203"/>
      <w:r>
        <w:rPr>
          <w:rFonts w:hint="eastAsia"/>
        </w:rPr>
        <w:t>MVNO which provide satellite communication services</w:t>
      </w:r>
      <w:bookmarkEnd w:id="204"/>
    </w:p>
    <w:p w14:paraId="5C88E3F1">
      <w:pPr>
        <w:pStyle w:val="5"/>
        <w:rPr>
          <w:lang w:eastAsia="zh-CN"/>
        </w:rPr>
      </w:pPr>
      <w:bookmarkStart w:id="205" w:name="_Toc175597969"/>
      <w:bookmarkStart w:id="206" w:name="_Toc14272"/>
      <w:r>
        <w:rPr>
          <w:rFonts w:hint="eastAsia"/>
          <w:lang w:eastAsia="zh-CN"/>
        </w:rPr>
        <w:t>6</w:t>
      </w:r>
      <w:r>
        <w:t>.</w:t>
      </w:r>
      <w:r>
        <w:rPr>
          <w:rFonts w:hint="eastAsia"/>
          <w:lang w:val="en-US" w:eastAsia="zh-CN"/>
        </w:rPr>
        <w:t>5</w:t>
      </w:r>
      <w:r>
        <w:t>.1</w:t>
      </w:r>
      <w:r>
        <w:tab/>
      </w:r>
      <w:r>
        <w:rPr>
          <w:rFonts w:hint="eastAsia"/>
          <w:lang w:eastAsia="zh-CN"/>
        </w:rPr>
        <w:t>Use cases</w:t>
      </w:r>
      <w:bookmarkEnd w:id="205"/>
      <w:bookmarkEnd w:id="206"/>
      <w:r>
        <w:t xml:space="preserve"> </w:t>
      </w:r>
    </w:p>
    <w:p w14:paraId="0A9D876B">
      <w:pPr>
        <w:keepNext/>
        <w:keepLines/>
        <w:spacing w:before="120"/>
        <w:ind w:left="1418" w:hanging="1418"/>
        <w:outlineLvl w:val="3"/>
        <w:rPr>
          <w:rFonts w:ascii="Arial" w:hAnsi="Arial" w:eastAsia="Times New Roman"/>
          <w:color w:val="000000"/>
          <w:sz w:val="24"/>
          <w:lang w:val="en-US" w:eastAsia="zh-CN"/>
        </w:rPr>
      </w:pPr>
      <w:bookmarkStart w:id="207" w:name="_Toc175597970"/>
      <w:r>
        <w:rPr>
          <w:rFonts w:hint="eastAsia" w:ascii="Arial" w:hAnsi="Arial" w:eastAsia="Times New Roman"/>
          <w:color w:val="000000"/>
          <w:sz w:val="24"/>
          <w:lang w:val="en-US" w:eastAsia="zh-CN"/>
        </w:rPr>
        <w:t>6</w:t>
      </w:r>
      <w:r>
        <w:rPr>
          <w:rFonts w:ascii="Arial" w:hAnsi="Arial" w:eastAsia="Times New Roman"/>
          <w:color w:val="000000"/>
          <w:sz w:val="24"/>
          <w:lang w:val="en-US" w:eastAsia="zh-CN"/>
        </w:rPr>
        <w:t>.</w:t>
      </w:r>
      <w:r>
        <w:rPr>
          <w:rFonts w:hint="eastAsia" w:ascii="Arial" w:hAnsi="Arial" w:eastAsia="等线"/>
          <w:color w:val="000000"/>
          <w:sz w:val="24"/>
          <w:lang w:val="en-US" w:eastAsia="zh-CN"/>
        </w:rPr>
        <w:t>5</w:t>
      </w:r>
      <w:r>
        <w:rPr>
          <w:rFonts w:ascii="Arial" w:hAnsi="Arial" w:eastAsia="Times New Roman"/>
          <w:color w:val="000000"/>
          <w:sz w:val="24"/>
          <w:lang w:val="en-US" w:eastAsia="zh-CN"/>
        </w:rPr>
        <w:t>.1.</w:t>
      </w:r>
      <w:r>
        <w:rPr>
          <w:rFonts w:hint="eastAsia" w:ascii="Arial" w:hAnsi="Arial" w:eastAsia="Times New Roman"/>
          <w:color w:val="000000"/>
          <w:sz w:val="24"/>
          <w:lang w:val="en-US" w:eastAsia="zh-CN"/>
        </w:rPr>
        <w:t>1</w:t>
      </w:r>
      <w:r>
        <w:rPr>
          <w:rFonts w:ascii="Arial" w:hAnsi="Arial" w:eastAsia="Times New Roman"/>
          <w:color w:val="000000"/>
          <w:sz w:val="24"/>
          <w:lang w:val="en-US" w:eastAsia="zh-CN"/>
        </w:rPr>
        <w:tab/>
      </w:r>
      <w:r>
        <w:rPr>
          <w:rFonts w:ascii="Arial" w:hAnsi="Arial" w:eastAsia="Times New Roman"/>
          <w:color w:val="000000"/>
          <w:sz w:val="24"/>
          <w:lang w:val="en-US" w:eastAsia="zh-CN"/>
        </w:rPr>
        <w:t xml:space="preserve">Use Case </w:t>
      </w:r>
      <w:r>
        <w:rPr>
          <w:rFonts w:ascii="Arial" w:hAnsi="Arial" w:eastAsia="Times New Roman"/>
          <w:color w:val="000000"/>
          <w:sz w:val="24"/>
        </w:rPr>
        <w:t>#</w:t>
      </w:r>
      <w:r>
        <w:rPr>
          <w:rFonts w:hint="eastAsia" w:ascii="Arial" w:hAnsi="Arial" w:eastAsia="等线"/>
          <w:color w:val="000000"/>
          <w:sz w:val="24"/>
          <w:lang w:val="en-US" w:eastAsia="zh-CN"/>
        </w:rPr>
        <w:t>5</w:t>
      </w:r>
      <w:r>
        <w:rPr>
          <w:rFonts w:ascii="Arial" w:hAnsi="Arial" w:eastAsia="Times New Roman"/>
          <w:color w:val="000000"/>
          <w:sz w:val="24"/>
          <w:lang w:val="en-US" w:eastAsia="zh-CN"/>
        </w:rPr>
        <w:t>.</w:t>
      </w:r>
      <w:r>
        <w:rPr>
          <w:rFonts w:hint="eastAsia" w:ascii="Arial" w:hAnsi="Arial" w:eastAsia="Times New Roman"/>
          <w:color w:val="000000"/>
          <w:sz w:val="24"/>
          <w:lang w:val="en-US" w:eastAsia="zh-CN"/>
        </w:rPr>
        <w:t>1</w:t>
      </w:r>
      <w:r>
        <w:rPr>
          <w:rFonts w:ascii="Arial" w:hAnsi="Arial" w:eastAsia="Times New Roman"/>
          <w:color w:val="000000"/>
          <w:sz w:val="24"/>
          <w:lang w:val="en-US" w:eastAsia="zh-CN"/>
        </w:rPr>
        <w:t xml:space="preserve">: </w:t>
      </w:r>
      <w:r>
        <w:rPr>
          <w:rFonts w:hint="eastAsia" w:ascii="Arial" w:hAnsi="Arial" w:eastAsia="Times New Roman"/>
          <w:color w:val="000000"/>
          <w:sz w:val="24"/>
          <w:lang w:val="en-US" w:eastAsia="zh-CN"/>
        </w:rPr>
        <w:t>MVNO</w:t>
      </w:r>
      <w:r>
        <w:rPr>
          <w:rFonts w:ascii="Arial" w:hAnsi="Arial" w:eastAsia="Times New Roman"/>
          <w:color w:val="000000"/>
          <w:sz w:val="24"/>
          <w:lang w:val="en-US" w:eastAsia="zh-CN"/>
        </w:rPr>
        <w:t xml:space="preserve"> charg</w:t>
      </w:r>
      <w:r>
        <w:rPr>
          <w:rFonts w:hint="eastAsia" w:ascii="Arial" w:hAnsi="Arial" w:eastAsia="Times New Roman"/>
          <w:color w:val="000000"/>
          <w:sz w:val="24"/>
          <w:lang w:val="en-US" w:eastAsia="zh-CN"/>
        </w:rPr>
        <w:t>es</w:t>
      </w:r>
      <w:r>
        <w:rPr>
          <w:rFonts w:ascii="Arial" w:hAnsi="Arial" w:eastAsia="Times New Roman"/>
          <w:color w:val="000000"/>
          <w:sz w:val="24"/>
          <w:lang w:val="en-US" w:eastAsia="zh-CN"/>
        </w:rPr>
        <w:t xml:space="preserve"> SCC</w:t>
      </w:r>
      <w:bookmarkEnd w:id="207"/>
    </w:p>
    <w:p w14:paraId="5860D8CE">
      <w:pPr>
        <w:rPr>
          <w:rFonts w:eastAsia="Times New Roman"/>
          <w:lang w:eastAsia="zh-CN"/>
        </w:rPr>
      </w:pPr>
      <w:r>
        <w:rPr>
          <w:rFonts w:eastAsia="Times New Roman"/>
          <w:lang w:eastAsia="zh-CN"/>
        </w:rPr>
        <w:t>This use case focuses on SCC</w:t>
      </w:r>
      <w:r>
        <w:rPr>
          <w:rFonts w:hint="eastAsia" w:eastAsia="Times New Roman"/>
          <w:lang w:eastAsia="zh-CN"/>
        </w:rPr>
        <w:t xml:space="preserve"> and</w:t>
      </w:r>
      <w:r>
        <w:rPr>
          <w:rFonts w:eastAsia="Times New Roman"/>
          <w:lang w:eastAsia="zh-CN"/>
        </w:rPr>
        <w:t xml:space="preserve"> </w:t>
      </w:r>
      <w:r>
        <w:rPr>
          <w:rFonts w:hint="eastAsia" w:eastAsia="Times New Roman"/>
          <w:lang w:val="en-US" w:eastAsia="zh-CN"/>
        </w:rPr>
        <w:t>MVNO</w:t>
      </w:r>
      <w:r>
        <w:rPr>
          <w:rFonts w:eastAsia="Times New Roman"/>
          <w:lang w:eastAsia="zh-CN"/>
        </w:rPr>
        <w:t xml:space="preserve"> business sce</w:t>
      </w:r>
      <w:r>
        <w:rPr>
          <w:rFonts w:hint="eastAsia" w:eastAsia="Times New Roman"/>
          <w:lang w:eastAsia="zh-CN"/>
        </w:rPr>
        <w:t>nario</w:t>
      </w:r>
      <w:r>
        <w:rPr>
          <w:rFonts w:eastAsia="Times New Roman"/>
          <w:lang w:eastAsia="zh-CN"/>
        </w:rPr>
        <w:t>.</w:t>
      </w:r>
    </w:p>
    <w:p w14:paraId="166A34E0">
      <w:pPr>
        <w:rPr>
          <w:rFonts w:eastAsia="Times New Roman"/>
          <w:lang w:eastAsia="zh-CN"/>
        </w:rPr>
      </w:pPr>
      <w:r>
        <w:rPr>
          <w:rFonts w:eastAsia="Times New Roman"/>
          <w:lang w:eastAsia="zh-CN"/>
        </w:rPr>
        <w:t>An SCC</w:t>
      </w:r>
      <w:r>
        <w:rPr>
          <w:rFonts w:hint="eastAsia" w:eastAsia="Times New Roman"/>
          <w:lang w:eastAsia="zh-CN"/>
        </w:rPr>
        <w:t xml:space="preserve"> </w:t>
      </w:r>
      <w:r>
        <w:rPr>
          <w:rFonts w:eastAsia="Times New Roman"/>
          <w:lang w:eastAsia="zh-CN"/>
        </w:rPr>
        <w:t>has</w:t>
      </w:r>
      <w:r>
        <w:rPr>
          <w:rFonts w:hint="eastAsia" w:eastAsia="Times New Roman"/>
          <w:lang w:eastAsia="zh-CN"/>
        </w:rPr>
        <w:t xml:space="preserve"> a</w:t>
      </w:r>
      <w:r>
        <w:rPr>
          <w:rFonts w:eastAsia="Times New Roman"/>
          <w:lang w:eastAsia="zh-CN"/>
        </w:rPr>
        <w:t xml:space="preserve"> subscription with an </w:t>
      </w:r>
      <w:r>
        <w:rPr>
          <w:rFonts w:hint="eastAsia" w:eastAsia="Times New Roman"/>
          <w:lang w:val="en-US" w:eastAsia="zh-CN"/>
        </w:rPr>
        <w:t>MVNO</w:t>
      </w:r>
      <w:r>
        <w:rPr>
          <w:rFonts w:hint="eastAsia" w:eastAsia="Times New Roman"/>
          <w:lang w:eastAsia="zh-CN"/>
        </w:rPr>
        <w:t xml:space="preserve"> which</w:t>
      </w:r>
      <w:r>
        <w:rPr>
          <w:rFonts w:hint="eastAsia" w:eastAsia="Times New Roman"/>
          <w:lang w:val="en-US" w:eastAsia="zh-CN"/>
        </w:rPr>
        <w:t xml:space="preserve"> </w:t>
      </w:r>
      <w:r>
        <w:rPr>
          <w:rFonts w:hint="eastAsia" w:eastAsia="Times New Roman"/>
          <w:lang w:eastAsia="zh-CN"/>
        </w:rPr>
        <w:t>rents network resource from MNOs and then provide satellite communication services to its subscribers</w:t>
      </w:r>
      <w:r>
        <w:rPr>
          <w:rFonts w:eastAsia="Times New Roman"/>
          <w:lang w:eastAsia="zh-CN"/>
        </w:rPr>
        <w:t>.</w:t>
      </w:r>
    </w:p>
    <w:p w14:paraId="037B2748">
      <w:pPr>
        <w:rPr>
          <w:rFonts w:eastAsia="Times New Roman"/>
          <w:lang w:eastAsia="zh-CN"/>
        </w:rPr>
      </w:pPr>
      <w:r>
        <w:rPr>
          <w:rFonts w:eastAsia="Times New Roman"/>
          <w:lang w:eastAsia="zh-CN"/>
        </w:rPr>
        <w:t>T</w:t>
      </w:r>
      <w:r>
        <w:rPr>
          <w:rFonts w:hint="eastAsia" w:eastAsia="Times New Roman"/>
          <w:lang w:eastAsia="zh-CN"/>
        </w:rPr>
        <w:t xml:space="preserve">he charging party and charged party can be: </w:t>
      </w:r>
    </w:p>
    <w:p w14:paraId="269EA796">
      <w:pPr>
        <w:ind w:left="568" w:hanging="284"/>
        <w:rPr>
          <w:rFonts w:eastAsia="Times New Roman"/>
          <w:lang w:bidi="ar-IQ"/>
        </w:rPr>
      </w:pPr>
      <w:r>
        <w:rPr>
          <w:rFonts w:hint="eastAsia" w:eastAsia="Times New Roman"/>
          <w:lang w:eastAsia="zh-CN" w:bidi="ar-IQ"/>
        </w:rPr>
        <w:t>-</w:t>
      </w:r>
      <w:r>
        <w:rPr>
          <w:rFonts w:hint="eastAsia" w:eastAsia="Times New Roman"/>
          <w:lang w:eastAsia="zh-CN" w:bidi="ar-IQ"/>
        </w:rPr>
        <w:tab/>
      </w:r>
      <w:r>
        <w:rPr>
          <w:rFonts w:hint="eastAsia" w:eastAsia="Times New Roman"/>
          <w:lang w:bidi="ar-IQ"/>
        </w:rPr>
        <w:t xml:space="preserve">Charged party: </w:t>
      </w:r>
      <w:r>
        <w:rPr>
          <w:rFonts w:eastAsia="Times New Roman"/>
          <w:lang w:bidi="ar-IQ"/>
        </w:rPr>
        <w:t xml:space="preserve">the SCC identified by the </w:t>
      </w:r>
      <w:r>
        <w:rPr>
          <w:rFonts w:hint="eastAsia" w:eastAsia="Times New Roman"/>
          <w:lang w:eastAsia="zh-CN" w:bidi="ar-IQ"/>
        </w:rPr>
        <w:t>UE</w:t>
      </w:r>
      <w:r>
        <w:rPr>
          <w:rFonts w:eastAsia="Times New Roman"/>
          <w:lang w:bidi="ar-IQ"/>
        </w:rPr>
        <w:t>.</w:t>
      </w:r>
    </w:p>
    <w:p w14:paraId="2F8FE256">
      <w:pPr>
        <w:ind w:left="568" w:hanging="284"/>
        <w:rPr>
          <w:rFonts w:eastAsia="Times New Roman"/>
          <w:lang w:eastAsia="zh-CN" w:bidi="ar-IQ"/>
        </w:rPr>
      </w:pPr>
      <w:r>
        <w:rPr>
          <w:rFonts w:eastAsia="Times New Roman"/>
          <w:lang w:bidi="ar-IQ"/>
        </w:rPr>
        <w:t>-</w:t>
      </w:r>
      <w:r>
        <w:rPr>
          <w:rFonts w:hint="eastAsia" w:eastAsia="Times New Roman"/>
          <w:lang w:eastAsia="zh-CN" w:bidi="ar-IQ"/>
        </w:rPr>
        <w:tab/>
      </w:r>
      <w:r>
        <w:rPr>
          <w:rFonts w:eastAsia="Times New Roman"/>
          <w:lang w:bidi="ar-IQ"/>
        </w:rPr>
        <w:t>Charging party:</w:t>
      </w:r>
      <w:r>
        <w:rPr>
          <w:rFonts w:hint="eastAsia" w:eastAsia="Times New Roman"/>
          <w:lang w:bidi="ar-IQ"/>
        </w:rPr>
        <w:t xml:space="preserve"> </w:t>
      </w:r>
      <w:r>
        <w:rPr>
          <w:rFonts w:hint="eastAsia"/>
          <w:lang w:val="en-US" w:eastAsia="zh-CN" w:bidi="ar-IQ"/>
        </w:rPr>
        <w:t>MVNO</w:t>
      </w:r>
      <w:r>
        <w:rPr>
          <w:rFonts w:hint="eastAsia" w:eastAsia="Times New Roman"/>
          <w:lang w:eastAsia="zh-CN" w:bidi="ar-IQ"/>
        </w:rPr>
        <w:t>.</w:t>
      </w:r>
    </w:p>
    <w:p w14:paraId="3DEAC39A">
      <w:pPr>
        <w:rPr>
          <w:rFonts w:eastAsia="Times New Roman"/>
          <w:lang w:eastAsia="zh-CN"/>
        </w:rPr>
      </w:pPr>
      <w:r>
        <w:rPr>
          <w:rFonts w:eastAsia="Times New Roman"/>
          <w:lang w:eastAsia="zh-CN"/>
        </w:rPr>
        <w:t xml:space="preserve">The </w:t>
      </w:r>
      <w:r>
        <w:rPr>
          <w:rFonts w:hint="eastAsia" w:eastAsia="Times New Roman"/>
          <w:lang w:val="en-US" w:eastAsia="zh-CN"/>
        </w:rPr>
        <w:t>MVNO</w:t>
      </w:r>
      <w:r>
        <w:rPr>
          <w:rFonts w:eastAsia="Times New Roman"/>
          <w:lang w:eastAsia="zh-CN"/>
        </w:rPr>
        <w:t xml:space="preserve"> </w:t>
      </w:r>
      <w:r>
        <w:rPr>
          <w:rFonts w:hint="eastAsia" w:eastAsia="Times New Roman"/>
          <w:lang w:eastAsia="zh-CN"/>
        </w:rPr>
        <w:t xml:space="preserve">charges </w:t>
      </w:r>
      <w:r>
        <w:rPr>
          <w:rFonts w:eastAsia="Times New Roman"/>
          <w:lang w:eastAsia="zh-CN"/>
        </w:rPr>
        <w:t xml:space="preserve">the </w:t>
      </w:r>
      <w:r>
        <w:rPr>
          <w:rFonts w:hint="eastAsia" w:eastAsia="Times New Roman"/>
          <w:lang w:eastAsia="zh-CN"/>
        </w:rPr>
        <w:t xml:space="preserve">subscribers </w:t>
      </w:r>
      <w:r>
        <w:rPr>
          <w:rFonts w:eastAsia="Times New Roman"/>
          <w:lang w:eastAsia="zh-CN"/>
        </w:rPr>
        <w:t xml:space="preserve">based on </w:t>
      </w:r>
      <w:r>
        <w:rPr>
          <w:rFonts w:hint="eastAsia" w:eastAsia="Times New Roman"/>
          <w:lang w:eastAsia="zh-CN"/>
        </w:rPr>
        <w:t>data connectivity usage.</w:t>
      </w:r>
    </w:p>
    <w:p w14:paraId="725EB3EC">
      <w:pPr>
        <w:keepNext/>
        <w:keepLines/>
        <w:spacing w:before="120"/>
        <w:ind w:left="1418" w:hanging="1418"/>
        <w:outlineLvl w:val="3"/>
        <w:rPr>
          <w:rFonts w:ascii="Arial" w:hAnsi="Arial" w:eastAsia="Times New Roman"/>
          <w:color w:val="000000"/>
          <w:sz w:val="24"/>
          <w:lang w:val="en-US" w:eastAsia="zh-CN"/>
        </w:rPr>
      </w:pPr>
      <w:bookmarkStart w:id="208" w:name="_Toc175597971"/>
      <w:r>
        <w:rPr>
          <w:rFonts w:hint="eastAsia" w:ascii="Arial" w:hAnsi="Arial" w:eastAsia="Times New Roman"/>
          <w:color w:val="000000"/>
          <w:sz w:val="24"/>
          <w:lang w:val="en-US" w:eastAsia="zh-CN"/>
        </w:rPr>
        <w:t>6</w:t>
      </w:r>
      <w:r>
        <w:rPr>
          <w:rFonts w:ascii="Arial" w:hAnsi="Arial" w:eastAsia="Times New Roman"/>
          <w:color w:val="000000"/>
          <w:sz w:val="24"/>
          <w:lang w:val="en-US" w:eastAsia="zh-CN"/>
        </w:rPr>
        <w:t>.</w:t>
      </w:r>
      <w:r>
        <w:rPr>
          <w:rFonts w:hint="eastAsia" w:ascii="Arial" w:hAnsi="Arial" w:eastAsia="等线"/>
          <w:color w:val="000000"/>
          <w:sz w:val="24"/>
          <w:lang w:val="en-US" w:eastAsia="zh-CN"/>
        </w:rPr>
        <w:t>5</w:t>
      </w:r>
      <w:r>
        <w:rPr>
          <w:rFonts w:ascii="Arial" w:hAnsi="Arial" w:eastAsia="Times New Roman"/>
          <w:color w:val="000000"/>
          <w:sz w:val="24"/>
          <w:lang w:val="en-US" w:eastAsia="zh-CN"/>
        </w:rPr>
        <w:t>.1.</w:t>
      </w:r>
      <w:r>
        <w:rPr>
          <w:rFonts w:hint="eastAsia" w:ascii="Arial" w:hAnsi="Arial" w:eastAsia="Times New Roman"/>
          <w:color w:val="000000"/>
          <w:sz w:val="24"/>
          <w:lang w:val="en-US" w:eastAsia="zh-CN"/>
        </w:rPr>
        <w:t>2</w:t>
      </w:r>
      <w:r>
        <w:rPr>
          <w:rFonts w:ascii="Arial" w:hAnsi="Arial" w:eastAsia="Times New Roman"/>
          <w:color w:val="000000"/>
          <w:sz w:val="24"/>
          <w:lang w:val="en-US" w:eastAsia="zh-CN"/>
        </w:rPr>
        <w:tab/>
      </w:r>
      <w:r>
        <w:rPr>
          <w:rFonts w:ascii="Arial" w:hAnsi="Arial" w:eastAsia="Times New Roman"/>
          <w:color w:val="000000"/>
          <w:sz w:val="24"/>
          <w:lang w:val="en-US" w:eastAsia="zh-CN"/>
        </w:rPr>
        <w:t>Use Case #</w:t>
      </w:r>
      <w:r>
        <w:rPr>
          <w:rFonts w:hint="eastAsia" w:ascii="Arial" w:hAnsi="Arial" w:eastAsia="等线"/>
          <w:color w:val="000000"/>
          <w:sz w:val="24"/>
          <w:lang w:val="en-US" w:eastAsia="zh-CN"/>
        </w:rPr>
        <w:t>5</w:t>
      </w:r>
      <w:r>
        <w:rPr>
          <w:rFonts w:ascii="Arial" w:hAnsi="Arial" w:eastAsia="Times New Roman"/>
          <w:color w:val="000000"/>
          <w:sz w:val="24"/>
          <w:lang w:val="en-US" w:eastAsia="zh-CN"/>
        </w:rPr>
        <w:t>.</w:t>
      </w:r>
      <w:r>
        <w:rPr>
          <w:rFonts w:hint="eastAsia" w:ascii="Arial" w:hAnsi="Arial" w:eastAsia="Times New Roman"/>
          <w:color w:val="000000"/>
          <w:sz w:val="24"/>
          <w:lang w:val="en-US" w:eastAsia="zh-CN"/>
        </w:rPr>
        <w:t>2</w:t>
      </w:r>
      <w:r>
        <w:rPr>
          <w:rFonts w:ascii="Arial" w:hAnsi="Arial" w:eastAsia="Times New Roman"/>
          <w:color w:val="000000"/>
          <w:sz w:val="24"/>
          <w:lang w:val="en-US" w:eastAsia="zh-CN"/>
        </w:rPr>
        <w:t>: M</w:t>
      </w:r>
      <w:r>
        <w:rPr>
          <w:rFonts w:hint="eastAsia" w:ascii="Arial" w:hAnsi="Arial" w:eastAsia="Times New Roman"/>
          <w:color w:val="000000"/>
          <w:sz w:val="24"/>
          <w:lang w:val="en-US" w:eastAsia="zh-CN"/>
        </w:rPr>
        <w:t>V</w:t>
      </w:r>
      <w:r>
        <w:rPr>
          <w:rFonts w:ascii="Arial" w:hAnsi="Arial" w:eastAsia="Times New Roman"/>
          <w:color w:val="000000"/>
          <w:sz w:val="24"/>
          <w:lang w:val="en-US" w:eastAsia="zh-CN"/>
        </w:rPr>
        <w:t xml:space="preserve">NO charged by </w:t>
      </w:r>
      <w:bookmarkEnd w:id="208"/>
      <w:r>
        <w:rPr>
          <w:rFonts w:hint="eastAsia" w:ascii="Arial" w:hAnsi="Arial" w:eastAsia="Times New Roman"/>
          <w:color w:val="000000"/>
          <w:sz w:val="24"/>
          <w:lang w:val="en-US" w:eastAsia="zh-CN"/>
        </w:rPr>
        <w:t>MNO</w:t>
      </w:r>
    </w:p>
    <w:p w14:paraId="362961CA">
      <w:pPr>
        <w:rPr>
          <w:rFonts w:eastAsia="等线"/>
          <w:lang w:eastAsia="zh-CN"/>
        </w:rPr>
      </w:pPr>
      <w:r>
        <w:rPr>
          <w:rFonts w:eastAsia="Times New Roman"/>
          <w:lang w:eastAsia="zh-CN"/>
        </w:rPr>
        <w:t xml:space="preserve">This use case focuses on </w:t>
      </w:r>
      <w:r>
        <w:rPr>
          <w:rFonts w:hint="eastAsia" w:eastAsia="Times New Roman"/>
          <w:lang w:eastAsia="zh-CN"/>
        </w:rPr>
        <w:t>M</w:t>
      </w:r>
      <w:r>
        <w:rPr>
          <w:rFonts w:hint="eastAsia" w:eastAsia="Times New Roman"/>
          <w:lang w:val="en-US" w:eastAsia="zh-CN"/>
        </w:rPr>
        <w:t>V</w:t>
      </w:r>
      <w:r>
        <w:rPr>
          <w:rFonts w:hint="eastAsia" w:eastAsia="Times New Roman"/>
          <w:lang w:eastAsia="zh-CN"/>
        </w:rPr>
        <w:t xml:space="preserve">NO and </w:t>
      </w:r>
      <w:r>
        <w:rPr>
          <w:rFonts w:hint="eastAsia" w:eastAsia="Times New Roman"/>
          <w:lang w:val="en-US" w:eastAsia="zh-CN"/>
        </w:rPr>
        <w:t>MNO</w:t>
      </w:r>
      <w:r>
        <w:rPr>
          <w:rFonts w:eastAsia="Times New Roman"/>
          <w:lang w:eastAsia="zh-CN"/>
        </w:rPr>
        <w:t xml:space="preserve"> business sce</w:t>
      </w:r>
      <w:r>
        <w:rPr>
          <w:rFonts w:hint="eastAsia" w:eastAsia="Times New Roman"/>
          <w:lang w:eastAsia="zh-CN"/>
        </w:rPr>
        <w:t>nario</w:t>
      </w:r>
      <w:r>
        <w:rPr>
          <w:rFonts w:eastAsia="Times New Roman"/>
          <w:lang w:eastAsia="zh-CN"/>
        </w:rPr>
        <w:t>.</w:t>
      </w:r>
    </w:p>
    <w:p w14:paraId="6C99625D">
      <w:pPr>
        <w:rPr>
          <w:rFonts w:eastAsia="Times New Roman"/>
          <w:lang w:eastAsia="zh-CN"/>
        </w:rPr>
      </w:pPr>
      <w:r>
        <w:rPr>
          <w:rFonts w:eastAsia="Times New Roman"/>
          <w:lang w:eastAsia="zh-CN"/>
        </w:rPr>
        <w:t>An</w:t>
      </w:r>
      <w:r>
        <w:rPr>
          <w:rFonts w:hint="eastAsia" w:eastAsia="Times New Roman"/>
          <w:lang w:eastAsia="zh-CN"/>
        </w:rPr>
        <w:t xml:space="preserve"> M</w:t>
      </w:r>
      <w:r>
        <w:rPr>
          <w:rFonts w:hint="eastAsia" w:eastAsia="Times New Roman"/>
          <w:lang w:val="en-US" w:eastAsia="zh-CN"/>
        </w:rPr>
        <w:t>V</w:t>
      </w:r>
      <w:r>
        <w:rPr>
          <w:rFonts w:hint="eastAsia" w:eastAsia="Times New Roman"/>
          <w:lang w:eastAsia="zh-CN"/>
        </w:rPr>
        <w:t xml:space="preserve">NO has </w:t>
      </w:r>
      <w:r>
        <w:rPr>
          <w:rFonts w:eastAsia="Times New Roman"/>
          <w:lang w:eastAsia="zh-CN"/>
        </w:rPr>
        <w:t>a wholesale</w:t>
      </w:r>
      <w:r>
        <w:rPr>
          <w:rFonts w:hint="eastAsia" w:eastAsia="Times New Roman"/>
          <w:lang w:eastAsia="zh-CN"/>
        </w:rPr>
        <w:t xml:space="preserve"> agreement to use the network resource from MNOs</w:t>
      </w:r>
      <w:r>
        <w:rPr>
          <w:rFonts w:hint="eastAsia" w:eastAsia="Times New Roman"/>
          <w:lang w:val="en-US" w:eastAsia="zh-CN"/>
        </w:rPr>
        <w:t xml:space="preserve"> </w:t>
      </w:r>
      <w:r>
        <w:rPr>
          <w:rFonts w:hint="eastAsia"/>
          <w:iCs/>
        </w:rPr>
        <w:t>and then provide satellite communication services to its subscribers</w:t>
      </w:r>
      <w:r>
        <w:rPr>
          <w:rFonts w:eastAsia="Times New Roman"/>
          <w:lang w:eastAsia="zh-CN"/>
        </w:rPr>
        <w:t>.</w:t>
      </w:r>
    </w:p>
    <w:p w14:paraId="535F7DC6">
      <w:pPr>
        <w:rPr>
          <w:rFonts w:eastAsia="Times New Roman"/>
          <w:lang w:eastAsia="zh-CN"/>
        </w:rPr>
      </w:pPr>
      <w:r>
        <w:rPr>
          <w:rFonts w:eastAsia="Times New Roman"/>
          <w:lang w:eastAsia="zh-CN"/>
        </w:rPr>
        <w:t>T</w:t>
      </w:r>
      <w:r>
        <w:rPr>
          <w:rFonts w:hint="eastAsia" w:eastAsia="Times New Roman"/>
          <w:lang w:eastAsia="zh-CN"/>
        </w:rPr>
        <w:t xml:space="preserve">he </w:t>
      </w:r>
      <w:r>
        <w:rPr>
          <w:rFonts w:eastAsia="Times New Roman"/>
          <w:lang w:eastAsia="zh-CN"/>
        </w:rPr>
        <w:t>charging party and charged party can be:</w:t>
      </w:r>
    </w:p>
    <w:p w14:paraId="1168F5AA">
      <w:pPr>
        <w:ind w:left="568" w:hanging="284"/>
        <w:rPr>
          <w:rFonts w:eastAsia="Times New Roman"/>
          <w:lang w:eastAsia="zh-CN" w:bidi="ar-IQ"/>
        </w:rPr>
      </w:pPr>
      <w:r>
        <w:rPr>
          <w:rFonts w:hint="eastAsia" w:eastAsia="Times New Roman"/>
          <w:lang w:eastAsia="zh-CN" w:bidi="ar-IQ"/>
        </w:rPr>
        <w:t>-</w:t>
      </w:r>
      <w:r>
        <w:rPr>
          <w:rFonts w:hint="eastAsia" w:eastAsia="Times New Roman"/>
          <w:lang w:eastAsia="zh-CN" w:bidi="ar-IQ"/>
        </w:rPr>
        <w:tab/>
      </w:r>
      <w:r>
        <w:rPr>
          <w:rFonts w:hint="eastAsia" w:eastAsia="Times New Roman"/>
          <w:lang w:eastAsia="zh-CN" w:bidi="ar-IQ"/>
        </w:rPr>
        <w:t>Charged party: M</w:t>
      </w:r>
      <w:r>
        <w:rPr>
          <w:rFonts w:hint="eastAsia" w:eastAsia="Times New Roman"/>
          <w:lang w:val="en-US" w:eastAsia="zh-CN" w:bidi="ar-IQ"/>
        </w:rPr>
        <w:t>V</w:t>
      </w:r>
      <w:r>
        <w:rPr>
          <w:rFonts w:hint="eastAsia" w:eastAsia="Times New Roman"/>
          <w:lang w:eastAsia="zh-CN" w:bidi="ar-IQ"/>
        </w:rPr>
        <w:t>NO.</w:t>
      </w:r>
    </w:p>
    <w:p w14:paraId="02A54158">
      <w:pPr>
        <w:ind w:left="568" w:hanging="284"/>
        <w:rPr>
          <w:rFonts w:eastAsiaTheme="minorEastAsia"/>
          <w:lang w:val="en-US" w:eastAsia="zh-CN" w:bidi="ar-IQ"/>
        </w:rPr>
      </w:pPr>
      <w:r>
        <w:rPr>
          <w:rFonts w:eastAsia="Times New Roman"/>
          <w:lang w:eastAsia="zh-CN" w:bidi="ar-IQ"/>
        </w:rPr>
        <w:t>-</w:t>
      </w:r>
      <w:r>
        <w:rPr>
          <w:rFonts w:hint="eastAsia" w:eastAsia="Times New Roman"/>
          <w:lang w:eastAsia="zh-CN" w:bidi="ar-IQ"/>
        </w:rPr>
        <w:tab/>
      </w:r>
      <w:r>
        <w:rPr>
          <w:rFonts w:eastAsia="Times New Roman"/>
          <w:lang w:eastAsia="zh-CN" w:bidi="ar-IQ"/>
        </w:rPr>
        <w:t>Charging party:</w:t>
      </w:r>
      <w:r>
        <w:rPr>
          <w:rFonts w:hint="eastAsia" w:eastAsia="Times New Roman"/>
          <w:lang w:eastAsia="zh-CN" w:bidi="ar-IQ"/>
        </w:rPr>
        <w:t xml:space="preserve"> </w:t>
      </w:r>
      <w:r>
        <w:rPr>
          <w:rFonts w:hint="eastAsia" w:eastAsia="Times New Roman"/>
          <w:lang w:val="en-US" w:eastAsia="zh-CN" w:bidi="ar-IQ"/>
        </w:rPr>
        <w:t>MNO</w:t>
      </w:r>
      <w:r>
        <w:rPr>
          <w:rFonts w:hint="eastAsia" w:eastAsiaTheme="minorEastAsia"/>
          <w:lang w:val="en-US" w:eastAsia="zh-CN" w:bidi="ar-IQ"/>
        </w:rPr>
        <w:t>.</w:t>
      </w:r>
    </w:p>
    <w:p w14:paraId="18C8847E">
      <w:pPr>
        <w:rPr>
          <w:rFonts w:eastAsia="Times New Roman"/>
          <w:lang w:eastAsia="zh-CN"/>
        </w:rPr>
      </w:pPr>
      <w:r>
        <w:rPr>
          <w:rFonts w:eastAsia="Times New Roman"/>
          <w:lang w:eastAsia="zh-CN"/>
        </w:rPr>
        <w:t xml:space="preserve">The </w:t>
      </w:r>
      <w:r>
        <w:rPr>
          <w:rFonts w:hint="eastAsia" w:eastAsia="Times New Roman"/>
          <w:lang w:val="en-US" w:eastAsia="zh-CN"/>
        </w:rPr>
        <w:t>MNO</w:t>
      </w:r>
      <w:r>
        <w:rPr>
          <w:rFonts w:eastAsia="Times New Roman"/>
          <w:lang w:eastAsia="zh-CN"/>
        </w:rPr>
        <w:t xml:space="preserve"> charg</w:t>
      </w:r>
      <w:r>
        <w:rPr>
          <w:rFonts w:hint="eastAsia" w:eastAsia="Times New Roman"/>
          <w:lang w:eastAsia="zh-CN"/>
        </w:rPr>
        <w:t>es</w:t>
      </w:r>
      <w:r>
        <w:rPr>
          <w:rFonts w:eastAsia="Times New Roman"/>
          <w:lang w:eastAsia="zh-CN"/>
        </w:rPr>
        <w:t xml:space="preserve"> M</w:t>
      </w:r>
      <w:r>
        <w:rPr>
          <w:rFonts w:hint="eastAsia" w:eastAsia="Times New Roman"/>
          <w:lang w:val="en-US" w:eastAsia="zh-CN"/>
        </w:rPr>
        <w:t>V</w:t>
      </w:r>
      <w:r>
        <w:rPr>
          <w:rFonts w:eastAsia="Times New Roman"/>
          <w:lang w:eastAsia="zh-CN"/>
        </w:rPr>
        <w:t>NO based on</w:t>
      </w:r>
      <w:r>
        <w:rPr>
          <w:rFonts w:hint="eastAsia" w:eastAsia="Times New Roman"/>
          <w:lang w:eastAsia="zh-CN"/>
        </w:rPr>
        <w:t xml:space="preserve"> the total data volume or other types of resource </w:t>
      </w:r>
      <w:r>
        <w:rPr>
          <w:rFonts w:eastAsia="Times New Roman"/>
          <w:lang w:eastAsia="zh-CN"/>
        </w:rPr>
        <w:t>usage.</w:t>
      </w:r>
    </w:p>
    <w:p w14:paraId="5F8FA01A">
      <w:pPr>
        <w:pStyle w:val="5"/>
      </w:pPr>
      <w:bookmarkStart w:id="209" w:name="_Toc175597983"/>
      <w:bookmarkStart w:id="210" w:name="_Toc29155"/>
      <w:r>
        <w:rPr>
          <w:rFonts w:hint="eastAsia"/>
          <w:lang w:eastAsia="zh-CN"/>
        </w:rPr>
        <w:t>6</w:t>
      </w:r>
      <w:r>
        <w:t>.</w:t>
      </w:r>
      <w:r>
        <w:rPr>
          <w:rFonts w:hint="eastAsia"/>
          <w:lang w:val="en-US" w:eastAsia="zh-CN"/>
        </w:rPr>
        <w:t>5</w:t>
      </w:r>
      <w:r>
        <w:t>.2</w:t>
      </w:r>
      <w:r>
        <w:tab/>
      </w:r>
      <w:r>
        <w:t>Potential charging requirements</w:t>
      </w:r>
      <w:bookmarkEnd w:id="209"/>
      <w:bookmarkEnd w:id="210"/>
    </w:p>
    <w:p w14:paraId="23FDFD7C">
      <w:pPr>
        <w:rPr>
          <w:lang w:eastAsia="zh-CN"/>
        </w:rPr>
      </w:pPr>
      <w:r>
        <w:rPr>
          <w:lang w:eastAsia="zh-CN"/>
        </w:rPr>
        <w:t>The following are potential high-level charging requirements for</w:t>
      </w:r>
      <w:r>
        <w:rPr>
          <w:rFonts w:hint="eastAsia"/>
          <w:lang w:eastAsia="zh-CN"/>
        </w:rPr>
        <w:t xml:space="preserve"> MVNO which provide satellite communication services</w:t>
      </w:r>
      <w:r>
        <w:rPr>
          <w:lang w:eastAsia="zh-CN"/>
        </w:rPr>
        <w:t>:</w:t>
      </w:r>
    </w:p>
    <w:p w14:paraId="61F23112">
      <w:pPr>
        <w:rPr>
          <w:lang w:eastAsia="zh-CN"/>
        </w:rPr>
      </w:pPr>
      <w:r>
        <w:rPr>
          <w:rFonts w:eastAsia="Malgun Gothic"/>
          <w:b/>
          <w:lang w:eastAsia="ko-KR"/>
        </w:rPr>
        <w:t>REQ-CH_ SAT_</w:t>
      </w:r>
      <w:r>
        <w:rPr>
          <w:rFonts w:hint="eastAsia"/>
          <w:b/>
          <w:lang w:val="en-US" w:eastAsia="zh-CN"/>
        </w:rPr>
        <w:t>MVNO</w:t>
      </w:r>
      <w:r>
        <w:rPr>
          <w:rFonts w:eastAsia="Malgun Gothic"/>
          <w:b/>
          <w:lang w:eastAsia="ko-KR"/>
        </w:rPr>
        <w:t>-0</w:t>
      </w:r>
      <w:r>
        <w:rPr>
          <w:rFonts w:hint="eastAsia"/>
          <w:b/>
          <w:lang w:eastAsia="zh-CN"/>
        </w:rPr>
        <w:t>1</w:t>
      </w:r>
      <w:r>
        <w:rPr>
          <w:lang w:eastAsia="zh-CN"/>
        </w:rPr>
        <w:t xml:space="preserve">: </w:t>
      </w:r>
      <w:r>
        <w:rPr>
          <w:rFonts w:hint="eastAsia"/>
          <w:lang w:eastAsia="zh-CN"/>
        </w:rPr>
        <w:t xml:space="preserve"> The charging mechanism should support collecting </w:t>
      </w:r>
      <w:r>
        <w:rPr>
          <w:rFonts w:hint="eastAsia"/>
          <w:lang w:val="en-US" w:eastAsia="zh-CN"/>
        </w:rPr>
        <w:t xml:space="preserve">and conveying </w:t>
      </w:r>
      <w:r>
        <w:rPr>
          <w:rFonts w:hint="eastAsia"/>
          <w:lang w:eastAsia="zh-CN"/>
        </w:rPr>
        <w:t>charging information related to 5G data connectivity usage for each UE.</w:t>
      </w:r>
    </w:p>
    <w:p w14:paraId="23517421">
      <w:pPr>
        <w:rPr>
          <w:lang w:eastAsia="zh-CN"/>
        </w:rPr>
      </w:pPr>
      <w:r>
        <w:rPr>
          <w:rFonts w:eastAsia="Malgun Gothic"/>
          <w:b/>
          <w:lang w:eastAsia="ko-KR"/>
        </w:rPr>
        <w:t>REQ-CH_ SAT_</w:t>
      </w:r>
      <w:r>
        <w:rPr>
          <w:rFonts w:hint="eastAsia"/>
          <w:b/>
          <w:lang w:val="en-US" w:eastAsia="zh-CN"/>
        </w:rPr>
        <w:t>MVNO</w:t>
      </w:r>
      <w:r>
        <w:rPr>
          <w:rFonts w:eastAsia="Malgun Gothic"/>
          <w:b/>
          <w:lang w:eastAsia="ko-KR"/>
        </w:rPr>
        <w:t>-0</w:t>
      </w:r>
      <w:r>
        <w:rPr>
          <w:rFonts w:hint="eastAsia"/>
          <w:b/>
          <w:lang w:val="en-US" w:eastAsia="zh-CN"/>
        </w:rPr>
        <w:t>2</w:t>
      </w:r>
      <w:r>
        <w:rPr>
          <w:lang w:eastAsia="zh-CN"/>
        </w:rPr>
        <w:t xml:space="preserve">: </w:t>
      </w:r>
      <w:r>
        <w:rPr>
          <w:rFonts w:hint="eastAsia"/>
          <w:lang w:eastAsia="zh-CN"/>
        </w:rPr>
        <w:t>The charging mechanism should support collecting</w:t>
      </w:r>
      <w:r>
        <w:rPr>
          <w:lang w:eastAsia="zh-CN"/>
        </w:rPr>
        <w:t xml:space="preserve"> </w:t>
      </w:r>
      <w:r>
        <w:rPr>
          <w:rFonts w:hint="eastAsia"/>
          <w:lang w:eastAsia="zh-CN"/>
        </w:rPr>
        <w:t>and</w:t>
      </w:r>
      <w:r>
        <w:rPr>
          <w:lang w:eastAsia="zh-CN"/>
        </w:rPr>
        <w:t xml:space="preserve"> </w:t>
      </w:r>
      <w:r>
        <w:rPr>
          <w:rFonts w:hint="eastAsia"/>
          <w:lang w:eastAsia="zh-CN"/>
        </w:rPr>
        <w:t>conveying charging information related to 5G data connectivity usage for each MVNO.</w:t>
      </w:r>
    </w:p>
    <w:p w14:paraId="06E0E1BF">
      <w:pPr>
        <w:pStyle w:val="5"/>
      </w:pPr>
      <w:bookmarkStart w:id="211" w:name="_Toc175597984"/>
      <w:bookmarkStart w:id="212" w:name="_Toc7490"/>
      <w:r>
        <w:rPr>
          <w:rFonts w:hint="eastAsia"/>
          <w:lang w:eastAsia="zh-CN"/>
        </w:rPr>
        <w:t>6</w:t>
      </w:r>
      <w:r>
        <w:t>.</w:t>
      </w:r>
      <w:r>
        <w:rPr>
          <w:rFonts w:hint="eastAsia"/>
          <w:lang w:val="en-US" w:eastAsia="zh-CN"/>
        </w:rPr>
        <w:t>5</w:t>
      </w:r>
      <w:r>
        <w:t>.3</w:t>
      </w:r>
      <w:r>
        <w:tab/>
      </w:r>
      <w:r>
        <w:t>Key issues</w:t>
      </w:r>
      <w:bookmarkEnd w:id="211"/>
      <w:bookmarkEnd w:id="212"/>
    </w:p>
    <w:p w14:paraId="7C4101FF">
      <w:pPr>
        <w:pStyle w:val="6"/>
        <w:rPr>
          <w:color w:val="000000"/>
        </w:rPr>
      </w:pPr>
      <w:bookmarkStart w:id="213" w:name="_Toc175597974"/>
      <w:bookmarkStart w:id="214" w:name="_Toc15041"/>
      <w:r>
        <w:rPr>
          <w:rFonts w:hint="eastAsia"/>
          <w:color w:val="000000"/>
          <w:lang w:eastAsia="zh-CN"/>
        </w:rPr>
        <w:t>6</w:t>
      </w:r>
      <w:r>
        <w:rPr>
          <w:color w:val="000000"/>
        </w:rPr>
        <w:t>.</w:t>
      </w:r>
      <w:r>
        <w:rPr>
          <w:rFonts w:hint="eastAsia"/>
          <w:color w:val="000000"/>
          <w:lang w:val="en-US" w:eastAsia="zh-CN"/>
        </w:rPr>
        <w:t>5</w:t>
      </w:r>
      <w:r>
        <w:rPr>
          <w:color w:val="000000"/>
        </w:rPr>
        <w:t>.3.1</w:t>
      </w:r>
      <w:r>
        <w:rPr>
          <w:color w:val="000000"/>
        </w:rPr>
        <w:tab/>
      </w:r>
      <w:r>
        <w:rPr>
          <w:color w:val="000000"/>
        </w:rPr>
        <w:t>Key issue #</w:t>
      </w:r>
      <w:r>
        <w:rPr>
          <w:rFonts w:hint="eastAsia"/>
          <w:color w:val="000000"/>
          <w:lang w:val="en-US" w:eastAsia="zh-CN"/>
        </w:rPr>
        <w:t>5</w:t>
      </w:r>
      <w:r>
        <w:rPr>
          <w:color w:val="000000"/>
        </w:rPr>
        <w:t xml:space="preserve">.1: </w:t>
      </w:r>
      <w:r>
        <w:rPr>
          <w:color w:val="000000"/>
          <w:lang w:eastAsia="zh-CN"/>
        </w:rPr>
        <w:t>Charging</w:t>
      </w:r>
      <w:bookmarkEnd w:id="213"/>
      <w:r>
        <w:rPr>
          <w:rFonts w:hint="eastAsia"/>
          <w:color w:val="000000"/>
          <w:lang w:val="en-US" w:eastAsia="zh-CN"/>
        </w:rPr>
        <w:t xml:space="preserve"> information, </w:t>
      </w:r>
      <w:r>
        <w:rPr>
          <w:rFonts w:hint="eastAsia"/>
          <w:color w:val="000000"/>
          <w:lang w:eastAsia="zh-CN"/>
        </w:rPr>
        <w:t>architecture and procedure</w:t>
      </w:r>
      <w:bookmarkEnd w:id="214"/>
    </w:p>
    <w:p w14:paraId="64F69AE1">
      <w:pPr>
        <w:rPr>
          <w:color w:val="000000"/>
          <w:lang w:eastAsia="zh-CN"/>
        </w:rPr>
      </w:pPr>
      <w:r>
        <w:rPr>
          <w:color w:val="000000"/>
          <w:lang w:eastAsia="zh-CN"/>
        </w:rPr>
        <w:t xml:space="preserve">This key issue </w:t>
      </w:r>
      <w:r>
        <w:rPr>
          <w:color w:val="000000"/>
        </w:rPr>
        <w:t>is for investigating</w:t>
      </w:r>
      <w:r>
        <w:rPr>
          <w:color w:val="000000"/>
          <w:lang w:eastAsia="zh-CN"/>
        </w:rPr>
        <w:t xml:space="preserve"> how to support </w:t>
      </w:r>
      <w:r>
        <w:rPr>
          <w:rFonts w:hint="eastAsia"/>
          <w:color w:val="000000"/>
          <w:lang w:eastAsia="zh-CN"/>
        </w:rPr>
        <w:t>MVNO which provide satellite communication services</w:t>
      </w:r>
      <w:r>
        <w:rPr>
          <w:color w:val="000000"/>
          <w:lang w:eastAsia="zh-CN"/>
        </w:rPr>
        <w:t xml:space="preserve"> </w:t>
      </w:r>
      <w:r>
        <w:rPr>
          <w:color w:val="000000"/>
        </w:rPr>
        <w:t>considering</w:t>
      </w:r>
      <w:r>
        <w:t xml:space="preserve"> </w:t>
      </w:r>
      <w:r>
        <w:rPr>
          <w:color w:val="000000"/>
          <w:lang w:eastAsia="zh-CN"/>
        </w:rPr>
        <w:t>REQ-CH_ SAT_</w:t>
      </w:r>
      <w:r>
        <w:rPr>
          <w:rFonts w:hint="eastAsia"/>
          <w:color w:val="000000"/>
          <w:lang w:val="en-US" w:eastAsia="zh-CN"/>
        </w:rPr>
        <w:t>MVN</w:t>
      </w:r>
      <w:r>
        <w:rPr>
          <w:color w:val="000000"/>
          <w:lang w:eastAsia="zh-CN"/>
        </w:rPr>
        <w:t>O-01 and REQ-CH_ SAT_</w:t>
      </w:r>
      <w:r>
        <w:rPr>
          <w:rFonts w:hint="eastAsia"/>
          <w:color w:val="000000"/>
          <w:lang w:val="en-US" w:eastAsia="zh-CN"/>
        </w:rPr>
        <w:t>MVNO</w:t>
      </w:r>
      <w:r>
        <w:rPr>
          <w:color w:val="000000"/>
          <w:lang w:eastAsia="zh-CN"/>
        </w:rPr>
        <w:t>-02</w:t>
      </w:r>
      <w:r>
        <w:rPr>
          <w:color w:val="000000"/>
        </w:rPr>
        <w:t>. This investigation</w:t>
      </w:r>
      <w:r>
        <w:rPr>
          <w:color w:val="000000"/>
          <w:lang w:eastAsia="zh-CN"/>
        </w:rPr>
        <w:t xml:space="preserve"> covers the following:</w:t>
      </w:r>
    </w:p>
    <w:p w14:paraId="63A0A4B2">
      <w:pPr>
        <w:pStyle w:val="110"/>
        <w:rPr>
          <w:color w:val="000000"/>
          <w:lang w:eastAsia="zh-CN"/>
        </w:rPr>
      </w:pPr>
      <w:r>
        <w:rPr>
          <w:color w:val="000000"/>
          <w:lang w:eastAsia="zh-CN"/>
        </w:rPr>
        <w:t>-</w:t>
      </w:r>
      <w:r>
        <w:rPr>
          <w:color w:val="000000"/>
          <w:lang w:eastAsia="zh-CN"/>
        </w:rPr>
        <w:tab/>
      </w:r>
      <w:r>
        <w:rPr>
          <w:color w:val="000000"/>
          <w:lang w:eastAsia="zh-CN"/>
        </w:rPr>
        <w:t xml:space="preserve">identification of charging information required to support </w:t>
      </w:r>
      <w:r>
        <w:rPr>
          <w:rFonts w:hint="eastAsia"/>
          <w:color w:val="000000"/>
          <w:lang w:eastAsia="zh-CN"/>
        </w:rPr>
        <w:t>MVNO which provide satellite communication services</w:t>
      </w:r>
      <w:r>
        <w:rPr>
          <w:color w:val="000000"/>
          <w:lang w:eastAsia="zh-CN"/>
        </w:rPr>
        <w:t xml:space="preserve">.   </w:t>
      </w:r>
    </w:p>
    <w:p w14:paraId="24DB1D47">
      <w:pPr>
        <w:pStyle w:val="110"/>
        <w:rPr>
          <w:color w:val="000000"/>
          <w:lang w:eastAsia="zh-CN"/>
        </w:rPr>
      </w:pPr>
      <w:r>
        <w:rPr>
          <w:rFonts w:hint="eastAsia"/>
          <w:color w:val="000000"/>
          <w:lang w:eastAsia="zh-CN"/>
        </w:rPr>
        <w:t>-</w:t>
      </w:r>
      <w:r>
        <w:rPr>
          <w:rFonts w:hint="eastAsia"/>
          <w:color w:val="000000"/>
          <w:lang w:eastAsia="zh-CN"/>
        </w:rPr>
        <w:tab/>
      </w:r>
      <w:r>
        <w:rPr>
          <w:color w:val="000000"/>
          <w:lang w:eastAsia="zh-CN"/>
        </w:rPr>
        <w:t xml:space="preserve">identification of the charging architecture </w:t>
      </w:r>
      <w:r>
        <w:rPr>
          <w:rFonts w:hint="eastAsia"/>
          <w:color w:val="000000"/>
          <w:lang w:val="en-US" w:eastAsia="zh-CN"/>
        </w:rPr>
        <w:t xml:space="preserve">and procedure </w:t>
      </w:r>
      <w:r>
        <w:rPr>
          <w:color w:val="000000"/>
          <w:lang w:eastAsia="zh-CN"/>
        </w:rPr>
        <w:t xml:space="preserve">for </w:t>
      </w:r>
      <w:r>
        <w:rPr>
          <w:rFonts w:hint="eastAsia"/>
          <w:color w:val="000000"/>
          <w:lang w:eastAsia="zh-CN"/>
        </w:rPr>
        <w:t>MVNO which provide satellite communication services.</w:t>
      </w:r>
    </w:p>
    <w:p w14:paraId="2486F89B">
      <w:pPr>
        <w:pStyle w:val="5"/>
      </w:pPr>
      <w:bookmarkStart w:id="215" w:name="_Toc15519"/>
      <w:r>
        <w:rPr>
          <w:rFonts w:hint="eastAsia"/>
          <w:lang w:eastAsia="zh-CN"/>
        </w:rPr>
        <w:t>6</w:t>
      </w:r>
      <w:r>
        <w:t>.</w:t>
      </w:r>
      <w:r>
        <w:rPr>
          <w:rFonts w:hint="eastAsia"/>
          <w:lang w:val="en-US" w:eastAsia="zh-CN"/>
        </w:rPr>
        <w:t>5</w:t>
      </w:r>
      <w:r>
        <w:t>.4</w:t>
      </w:r>
      <w:r>
        <w:tab/>
      </w:r>
      <w:r>
        <w:t>Possible solutions</w:t>
      </w:r>
      <w:bookmarkEnd w:id="215"/>
    </w:p>
    <w:p w14:paraId="68FC2A6C">
      <w:pPr>
        <w:pStyle w:val="6"/>
        <w:rPr>
          <w:lang w:val="en-US" w:eastAsia="zh-CN"/>
        </w:rPr>
      </w:pPr>
      <w:bookmarkStart w:id="216" w:name="_Toc15461"/>
      <w:r>
        <w:rPr>
          <w:lang w:val="en-US" w:eastAsia="zh-CN"/>
        </w:rPr>
        <w:t>6.</w:t>
      </w:r>
      <w:r>
        <w:rPr>
          <w:rFonts w:hint="eastAsia"/>
          <w:lang w:val="en-US" w:eastAsia="zh-CN"/>
        </w:rPr>
        <w:t>5</w:t>
      </w:r>
      <w:r>
        <w:rPr>
          <w:lang w:val="en-US" w:eastAsia="zh-CN"/>
        </w:rPr>
        <w:t>.4.1</w:t>
      </w:r>
      <w:r>
        <w:rPr>
          <w:lang w:eastAsia="zh-CN"/>
        </w:rPr>
        <w:tab/>
      </w:r>
      <w:r>
        <w:rPr>
          <w:lang w:val="en-US" w:eastAsia="zh-CN"/>
        </w:rPr>
        <w:t>Solution</w:t>
      </w:r>
      <w:r>
        <w:rPr>
          <w:lang w:eastAsia="zh-CN"/>
        </w:rPr>
        <w:t xml:space="preserve"> #</w:t>
      </w:r>
      <w:r>
        <w:rPr>
          <w:rFonts w:hint="eastAsia"/>
          <w:lang w:val="en-US" w:eastAsia="zh-CN"/>
        </w:rPr>
        <w:t>5</w:t>
      </w:r>
      <w:r>
        <w:rPr>
          <w:lang w:eastAsia="zh-CN"/>
        </w:rPr>
        <w:t xml:space="preserve">.1: </w:t>
      </w:r>
      <w:r>
        <w:rPr>
          <w:rFonts w:hint="eastAsia"/>
          <w:lang w:eastAsia="zh-CN"/>
        </w:rPr>
        <w:t xml:space="preserve">MNO performs wholesale charging and MVNO </w:t>
      </w:r>
      <w:r>
        <w:rPr>
          <w:lang w:eastAsia="zh-CN"/>
        </w:rPr>
        <w:t>perform</w:t>
      </w:r>
      <w:r>
        <w:rPr>
          <w:rFonts w:hint="eastAsia"/>
          <w:lang w:eastAsia="zh-CN"/>
        </w:rPr>
        <w:t>s</w:t>
      </w:r>
      <w:r>
        <w:rPr>
          <w:lang w:eastAsia="zh-CN"/>
        </w:rPr>
        <w:t xml:space="preserve"> retail charging</w:t>
      </w:r>
      <w:bookmarkEnd w:id="216"/>
    </w:p>
    <w:p w14:paraId="2CF46274">
      <w:pPr>
        <w:pStyle w:val="7"/>
      </w:pPr>
      <w:bookmarkStart w:id="217" w:name="_Toc12191"/>
      <w:r>
        <w:rPr>
          <w:lang w:val="en-US" w:eastAsia="zh-CN"/>
        </w:rPr>
        <w:t>6.</w:t>
      </w:r>
      <w:r>
        <w:rPr>
          <w:rFonts w:hint="eastAsia"/>
          <w:lang w:val="en-US" w:eastAsia="zh-CN"/>
        </w:rPr>
        <w:t>5</w:t>
      </w:r>
      <w:r>
        <w:rPr>
          <w:lang w:val="en-US" w:eastAsia="zh-CN"/>
        </w:rPr>
        <w:t>.4</w:t>
      </w:r>
      <w:r>
        <w:t>.</w:t>
      </w:r>
      <w:r>
        <w:rPr>
          <w:lang w:val="en-US" w:eastAsia="zh-CN"/>
        </w:rPr>
        <w:t>1</w:t>
      </w:r>
      <w:r>
        <w:t>.1</w:t>
      </w:r>
      <w:r>
        <w:tab/>
      </w:r>
      <w:r>
        <w:t>General description</w:t>
      </w:r>
      <w:bookmarkEnd w:id="217"/>
    </w:p>
    <w:p w14:paraId="3671C13A">
      <w:r>
        <w:rPr>
          <w:rFonts w:hint="eastAsia"/>
        </w:rPr>
        <w:t>A possible solution for key issue #</w:t>
      </w:r>
      <w:r>
        <w:rPr>
          <w:rFonts w:hint="eastAsia"/>
          <w:lang w:val="en-US" w:eastAsia="zh-CN"/>
        </w:rPr>
        <w:t>5</w:t>
      </w:r>
      <w:r>
        <w:rPr>
          <w:rFonts w:hint="eastAsia"/>
        </w:rPr>
        <w:t>.1 covering requirements REQ-CH_ SAT_MVNO-01</w:t>
      </w:r>
      <w:r>
        <w:rPr>
          <w:rFonts w:hint="eastAsia"/>
          <w:lang w:val="en-US" w:eastAsia="zh-CN"/>
        </w:rPr>
        <w:t xml:space="preserve"> and REQ-CH_ SAT_MVNO-02</w:t>
      </w:r>
      <w:r>
        <w:t xml:space="preserve">. </w:t>
      </w:r>
    </w:p>
    <w:p w14:paraId="450E93AE">
      <w:pPr>
        <w:pStyle w:val="7"/>
        <w:keepNext w:val="0"/>
      </w:pPr>
      <w:bookmarkStart w:id="218" w:name="_Toc13882"/>
      <w:r>
        <w:t>6.</w:t>
      </w:r>
      <w:r>
        <w:rPr>
          <w:rFonts w:hint="eastAsia"/>
          <w:lang w:val="en-US" w:eastAsia="zh-CN"/>
        </w:rPr>
        <w:t>X</w:t>
      </w:r>
      <w:r>
        <w:t>.4.1.2</w:t>
      </w:r>
      <w:r>
        <w:tab/>
      </w:r>
      <w:r>
        <w:t>Architecture description</w:t>
      </w:r>
      <w:bookmarkEnd w:id="218"/>
    </w:p>
    <w:p w14:paraId="5B444A3C">
      <w:pPr>
        <w:rPr>
          <w:szCs w:val="24"/>
          <w:lang w:val="en-US" w:eastAsia="zh-CN"/>
        </w:rPr>
      </w:pPr>
      <w:r>
        <w:rPr>
          <w:szCs w:val="24"/>
        </w:rPr>
        <w:t xml:space="preserve">The 5G System high level charging architecture for </w:t>
      </w:r>
      <w:r>
        <w:rPr>
          <w:rFonts w:hint="eastAsia"/>
          <w:szCs w:val="24"/>
          <w:lang w:eastAsia="zh-CN"/>
        </w:rPr>
        <w:t>5G data connectivity converged charging architecture in Local Breakout V-SMF to H-CHF scenario reference point representation</w:t>
      </w:r>
      <w:r>
        <w:rPr>
          <w:szCs w:val="24"/>
        </w:rPr>
        <w:t xml:space="preserve"> </w:t>
      </w:r>
      <w:r>
        <w:rPr>
          <w:rFonts w:hint="eastAsia"/>
          <w:szCs w:val="24"/>
          <w:lang w:eastAsia="zh-CN"/>
        </w:rPr>
        <w:t>or</w:t>
      </w:r>
      <w:r>
        <w:rPr>
          <w:szCs w:val="24"/>
        </w:rPr>
        <w:t xml:space="preserve"> 5G data connectivity converged charging architecture in Local Breakout Inter-CHF scenario reference point representation</w:t>
      </w:r>
      <w:r>
        <w:rPr>
          <w:rFonts w:hint="eastAsia"/>
          <w:szCs w:val="24"/>
          <w:lang w:eastAsia="zh-CN"/>
        </w:rPr>
        <w:t xml:space="preserve"> </w:t>
      </w:r>
      <w:r>
        <w:rPr>
          <w:szCs w:val="24"/>
        </w:rPr>
        <w:t>as described in TS 32.255 [</w:t>
      </w:r>
      <w:r>
        <w:rPr>
          <w:rFonts w:hint="eastAsia" w:eastAsia="宋体"/>
          <w:szCs w:val="24"/>
          <w:lang w:val="en-US" w:eastAsia="zh-CN"/>
        </w:rPr>
        <w:t>8</w:t>
      </w:r>
      <w:r>
        <w:rPr>
          <w:szCs w:val="24"/>
        </w:rPr>
        <w:t xml:space="preserve">] clause 4.2 can be used to support the </w:t>
      </w:r>
      <w:r>
        <w:rPr>
          <w:rFonts w:hint="eastAsia"/>
          <w:szCs w:val="24"/>
        </w:rPr>
        <w:t xml:space="preserve">MVNO </w:t>
      </w:r>
      <w:r>
        <w:rPr>
          <w:rFonts w:hint="eastAsia"/>
          <w:szCs w:val="24"/>
          <w:lang w:val="en-US" w:eastAsia="zh-CN"/>
        </w:rPr>
        <w:t xml:space="preserve">charging </w:t>
      </w:r>
      <w:r>
        <w:rPr>
          <w:rFonts w:hint="eastAsia"/>
          <w:szCs w:val="24"/>
        </w:rPr>
        <w:t>which provide satellite communication services</w:t>
      </w:r>
      <w:r>
        <w:rPr>
          <w:szCs w:val="24"/>
        </w:rPr>
        <w:t>.</w:t>
      </w:r>
    </w:p>
    <w:p w14:paraId="65E0B956">
      <w:pPr>
        <w:jc w:val="center"/>
        <w:rPr>
          <w:lang w:val="zh-CN" w:bidi="ar-IQ"/>
        </w:rPr>
      </w:pPr>
      <w:r>
        <w:rPr>
          <w:lang w:val="zh-CN" w:bidi="ar-IQ"/>
        </w:rPr>
        <w:object>
          <v:shape id="_x0000_i1044" o:spt="75" type="#_x0000_t75" style="height:208.5pt;width:322pt;" o:ole="t" filled="f" o:preferrelative="t" stroked="f" coordsize="21600,21600">
            <v:path/>
            <v:fill on="f" focussize="0,0"/>
            <v:stroke on="f" joinstyle="miter"/>
            <v:imagedata r:id="rId52" o:title=""/>
            <o:lock v:ext="edit" aspectratio="t"/>
            <w10:wrap type="none"/>
            <w10:anchorlock/>
          </v:shape>
          <o:OLEObject Type="Embed" ProgID="Visio.Drawing.11" ShapeID="_x0000_i1044" DrawAspect="Content" ObjectID="_1468075747" r:id="rId51">
            <o:LockedField>false</o:LockedField>
          </o:OLEObject>
        </w:object>
      </w:r>
    </w:p>
    <w:p w14:paraId="485E57A0">
      <w:pPr>
        <w:jc w:val="center"/>
        <w:rPr>
          <w:b/>
          <w:lang w:val="en-US" w:eastAsia="zh-CN" w:bidi="ar-IQ"/>
        </w:rPr>
      </w:pPr>
      <w:r>
        <w:rPr>
          <w:b/>
          <w:lang w:val="en-US" w:bidi="ar-IQ"/>
        </w:rPr>
        <w:t>Figure 6.</w:t>
      </w:r>
      <w:r>
        <w:rPr>
          <w:rFonts w:hint="eastAsia" w:eastAsia="宋体"/>
          <w:b/>
          <w:lang w:val="en-US" w:eastAsia="zh-CN" w:bidi="ar-IQ"/>
        </w:rPr>
        <w:t>5</w:t>
      </w:r>
      <w:r>
        <w:rPr>
          <w:b/>
          <w:lang w:val="en-US" w:bidi="ar-IQ"/>
        </w:rPr>
        <w:t>.4</w:t>
      </w:r>
      <w:r>
        <w:rPr>
          <w:rFonts w:hint="eastAsia"/>
          <w:b/>
          <w:lang w:val="en-US" w:eastAsia="zh-CN" w:bidi="ar-IQ"/>
        </w:rPr>
        <w:t>.</w:t>
      </w:r>
      <w:r>
        <w:rPr>
          <w:b/>
          <w:lang w:val="en-US" w:bidi="ar-IQ"/>
        </w:rPr>
        <w:t>1</w:t>
      </w:r>
      <w:r>
        <w:rPr>
          <w:rFonts w:hint="eastAsia"/>
          <w:b/>
          <w:lang w:val="en-US" w:eastAsia="zh-CN" w:bidi="ar-IQ"/>
        </w:rPr>
        <w:t>.2-1</w:t>
      </w:r>
      <w:r>
        <w:rPr>
          <w:b/>
          <w:lang w:val="en-US" w:bidi="ar-IQ"/>
        </w:rPr>
        <w:t>: 5G data connectivity converged charging architecture in Local Breakout V-SMF to H-CHF scenario reference point representation</w:t>
      </w:r>
    </w:p>
    <w:p w14:paraId="62DF1E4E">
      <w:r>
        <w:rPr>
          <w:lang w:eastAsia="zh-CN"/>
        </w:rPr>
        <w:t xml:space="preserve">For </w:t>
      </w:r>
      <w:r>
        <w:t xml:space="preserve">scenarios with </w:t>
      </w:r>
      <w:r>
        <w:rPr>
          <w:lang w:eastAsia="zh-CN"/>
        </w:rPr>
        <w:t>MVNO (</w:t>
      </w:r>
      <w:r>
        <w:t xml:space="preserve">owning a </w:t>
      </w:r>
      <w:r>
        <w:rPr>
          <w:lang w:eastAsia="zh-CN"/>
        </w:rPr>
        <w:t xml:space="preserve">CHF </w:t>
      </w:r>
      <w:r>
        <w:t>referred to as A-CHF</w:t>
      </w:r>
      <w:r>
        <w:rPr>
          <w:lang w:eastAsia="zh-CN"/>
        </w:rPr>
        <w:t xml:space="preserve">) non-roaming, </w:t>
      </w:r>
      <w:r>
        <w:t xml:space="preserve">the N40 reference point is defined for the interactions between SMF and CHF owned by MNO, the N47 reference point is used for the interactions between SMF owned by the MNO and A-CHF owned by the MVNO. </w:t>
      </w:r>
    </w:p>
    <w:p w14:paraId="45E517A0">
      <w:pPr>
        <w:jc w:val="center"/>
      </w:pPr>
      <w:r>
        <w:drawing>
          <wp:inline distT="0" distB="0" distL="0" distR="0">
            <wp:extent cx="4089400" cy="2647950"/>
            <wp:effectExtent l="0" t="0" r="0" b="0"/>
            <wp:docPr id="19926537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653751" name="图片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4089400" cy="2647950"/>
                    </a:xfrm>
                    <a:prstGeom prst="rect">
                      <a:avLst/>
                    </a:prstGeom>
                    <a:noFill/>
                    <a:ln>
                      <a:noFill/>
                    </a:ln>
                  </pic:spPr>
                </pic:pic>
              </a:graphicData>
            </a:graphic>
          </wp:inline>
        </w:drawing>
      </w:r>
    </w:p>
    <w:p w14:paraId="7B111BBF">
      <w:pPr>
        <w:jc w:val="center"/>
        <w:rPr>
          <w:b/>
          <w:lang w:eastAsia="zh-CN"/>
        </w:rPr>
      </w:pPr>
      <w:r>
        <w:rPr>
          <w:b/>
        </w:rPr>
        <w:t xml:space="preserve">Figure </w:t>
      </w:r>
      <w:r>
        <w:rPr>
          <w:rFonts w:hint="eastAsia"/>
          <w:b/>
        </w:rPr>
        <w:t>6</w:t>
      </w:r>
      <w:r>
        <w:rPr>
          <w:b/>
        </w:rPr>
        <w:t>.</w:t>
      </w:r>
      <w:r>
        <w:rPr>
          <w:rFonts w:hint="eastAsia" w:eastAsia="宋体"/>
          <w:b/>
          <w:lang w:val="en-US" w:eastAsia="zh-CN"/>
        </w:rPr>
        <w:t>5</w:t>
      </w:r>
      <w:r>
        <w:rPr>
          <w:b/>
        </w:rPr>
        <w:t>.</w:t>
      </w:r>
      <w:r>
        <w:rPr>
          <w:rFonts w:hint="eastAsia"/>
          <w:b/>
        </w:rPr>
        <w:t>4.1.2-2</w:t>
      </w:r>
      <w:r>
        <w:rPr>
          <w:b/>
        </w:rPr>
        <w:t>: 5G data connectivity converged charging architecture in Local Breakout Inter-CHF scenario reference point representation</w:t>
      </w:r>
    </w:p>
    <w:p w14:paraId="682900E5">
      <w:pPr>
        <w:rPr>
          <w:lang w:val="en-US" w:eastAsia="zh-CN"/>
        </w:rPr>
      </w:pPr>
      <w:r>
        <w:rPr>
          <w:lang w:val="en-US" w:eastAsia="zh-CN"/>
        </w:rPr>
        <w:t>For scenarios with MVNO (owning a CHF referred to as A-CHF) non-roaming, the N40 reference point is defined for the interactions between SMF and CHF owned by MNO, the N107 reference point is used for the interactions between CHF owned by the MNO and A-CHF owned by the MVNO.</w:t>
      </w:r>
    </w:p>
    <w:p w14:paraId="7932F467">
      <w:pPr>
        <w:rPr>
          <w:lang w:val="en-US" w:eastAsia="zh-CN"/>
        </w:rPr>
      </w:pPr>
      <w:r>
        <w:rPr>
          <w:rFonts w:hint="eastAsia"/>
          <w:lang w:val="en-US" w:eastAsia="zh-CN"/>
        </w:rPr>
        <w:t>There are following differences on the SMF interactions with the CHF in the MNO and A-CHF in the MVNO:</w:t>
      </w:r>
    </w:p>
    <w:p w14:paraId="32D6FD4B">
      <w:pPr>
        <w:rPr>
          <w:lang w:val="en-US" w:eastAsia="zh-CN"/>
        </w:rPr>
      </w:pPr>
      <w:r>
        <w:rPr>
          <w:rFonts w:hint="eastAsia"/>
          <w:lang w:val="en-US" w:eastAsia="zh-CN"/>
        </w:rPr>
        <w:t>-</w:t>
      </w:r>
      <w:r>
        <w:rPr>
          <w:rFonts w:hint="eastAsia"/>
          <w:lang w:val="en-US" w:eastAsia="zh-CN"/>
        </w:rPr>
        <w:tab/>
      </w:r>
      <w:r>
        <w:rPr>
          <w:rFonts w:hint="eastAsia"/>
          <w:lang w:val="en-US" w:eastAsia="zh-CN"/>
        </w:rPr>
        <w:t>V-SMF in V-PLMN is replaced by the SMF in MNO;</w:t>
      </w:r>
    </w:p>
    <w:p w14:paraId="7CBFF30B">
      <w:pPr>
        <w:rPr>
          <w:lang w:val="en-US" w:eastAsia="zh-CN"/>
        </w:rPr>
      </w:pPr>
      <w:r>
        <w:rPr>
          <w:rFonts w:hint="eastAsia"/>
          <w:lang w:val="en-US" w:eastAsia="zh-CN"/>
        </w:rPr>
        <w:t>-</w:t>
      </w:r>
      <w:r>
        <w:rPr>
          <w:rFonts w:hint="eastAsia"/>
          <w:lang w:val="en-US" w:eastAsia="zh-CN"/>
        </w:rPr>
        <w:tab/>
      </w:r>
      <w:r>
        <w:rPr>
          <w:rFonts w:hint="eastAsia"/>
          <w:lang w:val="en-US" w:eastAsia="zh-CN"/>
        </w:rPr>
        <w:t xml:space="preserve"> V-CHF in V-PLMN is replaced by the CHF in MNO;</w:t>
      </w:r>
    </w:p>
    <w:p w14:paraId="6ADBF42A">
      <w:pPr>
        <w:rPr>
          <w:lang w:val="en-US" w:eastAsia="zh-CN"/>
        </w:rPr>
      </w:pPr>
      <w:r>
        <w:rPr>
          <w:rFonts w:hint="eastAsia"/>
          <w:lang w:val="en-US" w:eastAsia="zh-CN"/>
        </w:rPr>
        <w:t>-</w:t>
      </w:r>
      <w:r>
        <w:rPr>
          <w:rFonts w:hint="eastAsia"/>
          <w:lang w:val="en-US" w:eastAsia="zh-CN"/>
        </w:rPr>
        <w:tab/>
      </w:r>
      <w:r>
        <w:rPr>
          <w:rFonts w:hint="eastAsia"/>
          <w:lang w:val="en-US" w:eastAsia="zh-CN"/>
        </w:rPr>
        <w:t xml:space="preserve"> H-CHF in H-PLMN is replaced by the A-CHF in MVNO.</w:t>
      </w:r>
    </w:p>
    <w:p w14:paraId="1332E32D">
      <w:pPr>
        <w:pStyle w:val="119"/>
        <w:jc w:val="left"/>
        <w:rPr>
          <w:rFonts w:ascii="Times New Roman" w:hAnsi="Times New Roman" w:eastAsia="宋体"/>
        </w:rPr>
      </w:pPr>
      <w:r>
        <w:rPr>
          <w:rFonts w:ascii="Times New Roman" w:hAnsi="Times New Roman"/>
          <w:b w:val="0"/>
        </w:rPr>
        <w:t xml:space="preserve">N47 </w:t>
      </w:r>
      <w:r>
        <w:rPr>
          <w:rFonts w:hint="eastAsia" w:ascii="Times New Roman" w:hAnsi="Times New Roman"/>
          <w:b w:val="0"/>
          <w:lang w:eastAsia="zh-CN"/>
        </w:rPr>
        <w:t xml:space="preserve">or N107 </w:t>
      </w:r>
      <w:r>
        <w:rPr>
          <w:rFonts w:ascii="Times New Roman" w:hAnsi="Times New Roman"/>
          <w:b w:val="0"/>
        </w:rPr>
        <w:t>used by A-CHF owned by an additional actor (i.e. MVNO) to perform retail charging for its own subscribers is operator specific.</w:t>
      </w:r>
    </w:p>
    <w:p w14:paraId="2241E8D3">
      <w:pPr>
        <w:jc w:val="both"/>
        <w:rPr>
          <w:lang w:val="en-US" w:eastAsia="zh-CN" w:bidi="ar-IQ"/>
        </w:rPr>
      </w:pPr>
      <w:r>
        <w:rPr>
          <w:rFonts w:hint="eastAsia"/>
          <w:lang w:val="en-US" w:bidi="ar-IQ"/>
        </w:rPr>
        <w:t xml:space="preserve">The CDRs produced by CHF </w:t>
      </w:r>
      <w:r>
        <w:rPr>
          <w:rFonts w:hint="eastAsia"/>
          <w:lang w:val="en-US" w:eastAsia="zh-CN" w:bidi="ar-IQ"/>
        </w:rPr>
        <w:t xml:space="preserve">in MNO </w:t>
      </w:r>
      <w:r>
        <w:rPr>
          <w:rFonts w:hint="eastAsia"/>
          <w:lang w:val="en-US" w:bidi="ar-IQ"/>
        </w:rPr>
        <w:t xml:space="preserve">may be sent for </w:t>
      </w:r>
      <w:r>
        <w:rPr>
          <w:rFonts w:hint="eastAsia"/>
          <w:lang w:val="en-US" w:eastAsia="zh-CN" w:bidi="ar-IQ"/>
        </w:rPr>
        <w:t xml:space="preserve">wholesale </w:t>
      </w:r>
      <w:r>
        <w:rPr>
          <w:lang w:val="en-US" w:bidi="ar-IQ"/>
        </w:rPr>
        <w:t>charging,</w:t>
      </w:r>
      <w:r>
        <w:rPr>
          <w:rFonts w:hint="eastAsia"/>
          <w:lang w:val="en-US" w:bidi="ar-IQ"/>
        </w:rPr>
        <w:t xml:space="preserve"> which then can be used to aggregate and calculate the amount of </w:t>
      </w:r>
      <w:r>
        <w:rPr>
          <w:rFonts w:hint="eastAsia"/>
          <w:lang w:val="en-US" w:eastAsia="zh-CN" w:bidi="ar-IQ"/>
        </w:rPr>
        <w:t xml:space="preserve">charging </w:t>
      </w:r>
      <w:r>
        <w:rPr>
          <w:rFonts w:hint="eastAsia"/>
          <w:lang w:val="en-US" w:bidi="ar-IQ"/>
        </w:rPr>
        <w:t>data per M</w:t>
      </w:r>
      <w:r>
        <w:rPr>
          <w:rFonts w:hint="eastAsia"/>
          <w:lang w:val="en-US" w:eastAsia="zh-CN" w:bidi="ar-IQ"/>
        </w:rPr>
        <w:t>V</w:t>
      </w:r>
      <w:r>
        <w:rPr>
          <w:rFonts w:hint="eastAsia"/>
          <w:lang w:val="en-US" w:bidi="ar-IQ"/>
        </w:rPr>
        <w:t>NO</w:t>
      </w:r>
      <w:r>
        <w:rPr>
          <w:rFonts w:hint="eastAsia"/>
          <w:lang w:val="en-US" w:eastAsia="zh-CN" w:bidi="ar-IQ"/>
        </w:rPr>
        <w:t>.</w:t>
      </w:r>
    </w:p>
    <w:p w14:paraId="558DB853">
      <w:pPr>
        <w:jc w:val="both"/>
        <w:rPr>
          <w:lang w:val="en-US" w:eastAsia="zh-CN" w:bidi="ar-IQ"/>
        </w:rPr>
      </w:pPr>
      <w:r>
        <w:rPr>
          <w:rFonts w:hint="eastAsia"/>
          <w:lang w:val="en-US" w:eastAsia="zh-CN" w:bidi="ar-IQ"/>
        </w:rPr>
        <w:t>For satellite backhaul charging, the satellite backhaul category is reported to CHF in MNO and A-CHF.</w:t>
      </w:r>
    </w:p>
    <w:p w14:paraId="38E5218B">
      <w:pPr>
        <w:jc w:val="both"/>
        <w:rPr>
          <w:lang w:val="en-US" w:eastAsia="zh-CN" w:bidi="ar-IQ"/>
        </w:rPr>
      </w:pPr>
      <w:r>
        <w:rPr>
          <w:rFonts w:hint="eastAsia"/>
          <w:lang w:val="en-US" w:eastAsia="zh-CN" w:bidi="ar-IQ"/>
        </w:rPr>
        <w:t>For satellite access charging, the satellite access type is reported to CHF in MNO and A-CHF.</w:t>
      </w:r>
    </w:p>
    <w:p w14:paraId="49449FB9">
      <w:pPr>
        <w:pStyle w:val="7"/>
      </w:pPr>
      <w:bookmarkStart w:id="219" w:name="_Toc6594"/>
      <w:r>
        <w:t>6.</w:t>
      </w:r>
      <w:r>
        <w:rPr>
          <w:rFonts w:hint="eastAsia"/>
          <w:lang w:val="en-US" w:eastAsia="zh-CN"/>
        </w:rPr>
        <w:t>5</w:t>
      </w:r>
      <w:r>
        <w:t>.4.1.3</w:t>
      </w:r>
      <w:r>
        <w:tab/>
      </w:r>
      <w:r>
        <w:t>Procedures description</w:t>
      </w:r>
      <w:bookmarkEnd w:id="219"/>
      <w:r>
        <w:t xml:space="preserve"> </w:t>
      </w:r>
    </w:p>
    <w:p w14:paraId="68B047F5">
      <w:pPr>
        <w:jc w:val="both"/>
        <w:rPr>
          <w:lang w:val="en-US" w:eastAsia="zh-CN" w:bidi="ar-IQ"/>
        </w:rPr>
      </w:pPr>
      <w:r>
        <w:rPr>
          <w:rFonts w:hint="eastAsia"/>
          <w:lang w:val="en-US" w:eastAsia="zh-CN" w:bidi="ar-IQ"/>
        </w:rPr>
        <w:t xml:space="preserve">The message flows for the PDU session establishment, PDU session Modification and PDU session Release for LBO charging specified in clause 5.2.2.18 of </w:t>
      </w:r>
      <w:r>
        <w:rPr>
          <w:szCs w:val="24"/>
        </w:rPr>
        <w:t>TS 32.255 [</w:t>
      </w:r>
      <w:r>
        <w:rPr>
          <w:rFonts w:hint="eastAsia" w:eastAsia="宋体"/>
          <w:szCs w:val="24"/>
          <w:lang w:val="en-US" w:eastAsia="zh-CN"/>
        </w:rPr>
        <w:t>8</w:t>
      </w:r>
      <w:r>
        <w:rPr>
          <w:szCs w:val="24"/>
        </w:rPr>
        <w:t>]</w:t>
      </w:r>
      <w:r>
        <w:rPr>
          <w:rFonts w:hint="eastAsia"/>
          <w:lang w:val="en-US" w:eastAsia="zh-CN" w:bidi="ar-IQ"/>
        </w:rPr>
        <w:t xml:space="preserve"> could be applicable depending on the deployment scenarios for additional actor (MVNO), with the following differences:</w:t>
      </w:r>
    </w:p>
    <w:p w14:paraId="4DC57458">
      <w:pPr>
        <w:rPr>
          <w:lang w:val="en-US" w:eastAsia="zh-CN"/>
        </w:rPr>
      </w:pPr>
      <w:r>
        <w:rPr>
          <w:rFonts w:hint="eastAsia"/>
          <w:lang w:val="en-US" w:eastAsia="zh-CN"/>
        </w:rPr>
        <w:t>-</w:t>
      </w:r>
      <w:r>
        <w:rPr>
          <w:rFonts w:hint="eastAsia"/>
          <w:lang w:val="en-US" w:eastAsia="zh-CN"/>
        </w:rPr>
        <w:tab/>
      </w:r>
      <w:r>
        <w:rPr>
          <w:rFonts w:hint="eastAsia"/>
          <w:lang w:val="en-US" w:eastAsia="zh-CN"/>
        </w:rPr>
        <w:t>V-SMF in V-PLMN is replaced by the SMF in MNO;</w:t>
      </w:r>
    </w:p>
    <w:p w14:paraId="2B0D34DA">
      <w:pPr>
        <w:rPr>
          <w:lang w:val="en-US" w:eastAsia="zh-CN"/>
        </w:rPr>
      </w:pPr>
      <w:r>
        <w:rPr>
          <w:rFonts w:hint="eastAsia"/>
          <w:lang w:val="en-US" w:eastAsia="zh-CN"/>
        </w:rPr>
        <w:t>-</w:t>
      </w:r>
      <w:r>
        <w:rPr>
          <w:rFonts w:hint="eastAsia"/>
          <w:lang w:val="en-US" w:eastAsia="zh-CN"/>
        </w:rPr>
        <w:tab/>
      </w:r>
      <w:r>
        <w:rPr>
          <w:rFonts w:hint="eastAsia"/>
          <w:lang w:val="en-US" w:eastAsia="zh-CN"/>
        </w:rPr>
        <w:t xml:space="preserve"> V-CHF in V-PLMN is replaced by the CHF in MNO;</w:t>
      </w:r>
    </w:p>
    <w:p w14:paraId="34B163B7">
      <w:pPr>
        <w:rPr>
          <w:lang w:val="en-US" w:eastAsia="zh-CN"/>
        </w:rPr>
      </w:pPr>
      <w:r>
        <w:rPr>
          <w:rFonts w:hint="eastAsia"/>
          <w:lang w:val="en-US" w:eastAsia="zh-CN"/>
        </w:rPr>
        <w:t>-</w:t>
      </w:r>
      <w:r>
        <w:rPr>
          <w:rFonts w:hint="eastAsia"/>
          <w:lang w:val="en-US" w:eastAsia="zh-CN"/>
        </w:rPr>
        <w:tab/>
      </w:r>
      <w:r>
        <w:rPr>
          <w:rFonts w:hint="eastAsia"/>
          <w:lang w:val="en-US" w:eastAsia="zh-CN"/>
        </w:rPr>
        <w:t xml:space="preserve"> H-CHF in H-PLMN is replaced by the A-CHF in MVNO.</w:t>
      </w:r>
    </w:p>
    <w:p w14:paraId="144B3920">
      <w:pPr>
        <w:pStyle w:val="5"/>
        <w:rPr>
          <w:lang w:val="en-US" w:eastAsia="zh-CN"/>
        </w:rPr>
      </w:pPr>
      <w:bookmarkStart w:id="220" w:name="_Toc148"/>
      <w:r>
        <w:rPr>
          <w:lang w:val="en-US" w:eastAsia="zh-CN"/>
        </w:rPr>
        <w:t>6.</w:t>
      </w:r>
      <w:r>
        <w:rPr>
          <w:rFonts w:hint="eastAsia"/>
          <w:lang w:val="en-US" w:eastAsia="zh-CN"/>
        </w:rPr>
        <w:t>5</w:t>
      </w:r>
      <w:r>
        <w:rPr>
          <w:lang w:val="en-US" w:eastAsia="zh-CN"/>
        </w:rPr>
        <w:t>.5</w:t>
      </w:r>
      <w:r>
        <w:rPr>
          <w:lang w:val="en-US" w:eastAsia="zh-CN"/>
        </w:rPr>
        <w:tab/>
      </w:r>
      <w:r>
        <w:rPr>
          <w:lang w:val="en-US" w:eastAsia="zh-CN"/>
        </w:rPr>
        <w:t>Evaluation</w:t>
      </w:r>
      <w:bookmarkEnd w:id="220"/>
    </w:p>
    <w:p w14:paraId="24DB4BB5">
      <w:pPr>
        <w:rPr>
          <w:lang w:val="en-US" w:eastAsia="zh-CN"/>
        </w:rPr>
      </w:pPr>
      <w:r>
        <w:rPr>
          <w:lang w:val="en-US" w:eastAsia="zh-CN"/>
        </w:rPr>
        <w:t>Solutions #</w:t>
      </w:r>
      <w:r>
        <w:rPr>
          <w:rFonts w:hint="eastAsia"/>
          <w:lang w:val="en-US" w:eastAsia="zh-CN"/>
        </w:rPr>
        <w:t>5</w:t>
      </w:r>
      <w:r>
        <w:rPr>
          <w:lang w:val="en-US" w:eastAsia="zh-CN"/>
        </w:rPr>
        <w:t>.1 solves key issues #</w:t>
      </w:r>
      <w:r>
        <w:rPr>
          <w:rFonts w:hint="eastAsia"/>
          <w:lang w:val="en-US" w:eastAsia="zh-CN"/>
        </w:rPr>
        <w:t>5</w:t>
      </w:r>
      <w:r>
        <w:rPr>
          <w:lang w:val="en-US" w:eastAsia="zh-CN"/>
        </w:rPr>
        <w:t xml:space="preserve">.1. </w:t>
      </w:r>
      <w:r>
        <w:rPr>
          <w:lang w:val="en-US" w:eastAsia="zh-CN" w:bidi="ar-IQ"/>
        </w:rPr>
        <w:t>The</w:t>
      </w:r>
      <w:r>
        <w:rPr>
          <w:rFonts w:hint="eastAsia"/>
          <w:lang w:val="en-US" w:eastAsia="zh-CN" w:bidi="ar-IQ"/>
        </w:rPr>
        <w:t xml:space="preserve"> satellite </w:t>
      </w:r>
      <w:r>
        <w:rPr>
          <w:lang w:val="en-US" w:eastAsia="zh-CN" w:bidi="ar-IQ"/>
        </w:rPr>
        <w:t xml:space="preserve">information </w:t>
      </w:r>
      <w:r>
        <w:rPr>
          <w:rFonts w:hint="eastAsia"/>
          <w:lang w:val="en-US" w:eastAsia="zh-CN" w:bidi="ar-IQ"/>
        </w:rPr>
        <w:t>is reported to CHF in MNO and A-CHF to support MVNO charging.</w:t>
      </w:r>
    </w:p>
    <w:p w14:paraId="0BF41262">
      <w:pPr>
        <w:pStyle w:val="5"/>
        <w:rPr>
          <w:lang w:val="en-US" w:eastAsia="zh-CN"/>
        </w:rPr>
      </w:pPr>
      <w:bookmarkStart w:id="221" w:name="_Toc29069"/>
      <w:r>
        <w:rPr>
          <w:lang w:val="en-US" w:eastAsia="zh-CN"/>
        </w:rPr>
        <w:t>6.</w:t>
      </w:r>
      <w:r>
        <w:rPr>
          <w:rFonts w:hint="eastAsia"/>
          <w:lang w:val="en-US" w:eastAsia="zh-CN"/>
        </w:rPr>
        <w:t>5</w:t>
      </w:r>
      <w:r>
        <w:rPr>
          <w:lang w:val="en-US" w:eastAsia="zh-CN"/>
        </w:rPr>
        <w:t>.6</w:t>
      </w:r>
      <w:r>
        <w:rPr>
          <w:lang w:val="en-US" w:eastAsia="zh-CN"/>
        </w:rPr>
        <w:tab/>
      </w:r>
      <w:r>
        <w:rPr>
          <w:lang w:val="en-US" w:eastAsia="zh-CN"/>
        </w:rPr>
        <w:t>Conclusion</w:t>
      </w:r>
      <w:bookmarkEnd w:id="221"/>
    </w:p>
    <w:p w14:paraId="2D71F2D9">
      <w:pPr>
        <w:rPr>
          <w:lang w:val="en-US" w:eastAsia="zh-CN"/>
        </w:rPr>
      </w:pPr>
      <w:r>
        <w:rPr>
          <w:lang w:val="en-US" w:eastAsia="zh-CN"/>
        </w:rPr>
        <w:t>It is concluded that the solution #</w:t>
      </w:r>
      <w:r>
        <w:rPr>
          <w:rFonts w:hint="eastAsia"/>
          <w:lang w:val="en-US" w:eastAsia="zh-CN"/>
        </w:rPr>
        <w:t>5</w:t>
      </w:r>
      <w:r>
        <w:rPr>
          <w:lang w:val="en-US" w:eastAsia="zh-CN"/>
        </w:rPr>
        <w:t xml:space="preserve">.1 </w:t>
      </w:r>
      <w:r>
        <w:rPr>
          <w:rFonts w:hint="eastAsia"/>
          <w:lang w:val="en-US" w:eastAsia="zh-CN"/>
        </w:rPr>
        <w:t>is</w:t>
      </w:r>
      <w:r>
        <w:rPr>
          <w:lang w:val="en-US" w:eastAsia="zh-CN"/>
        </w:rPr>
        <w:t xml:space="preserve"> the feasible solution and new parameters </w:t>
      </w:r>
      <w:r>
        <w:rPr>
          <w:rFonts w:hint="eastAsia"/>
          <w:lang w:val="en-US" w:eastAsia="zh-CN"/>
        </w:rPr>
        <w:t xml:space="preserve">related to </w:t>
      </w:r>
      <w:r>
        <w:rPr>
          <w:rFonts w:hint="eastAsia"/>
          <w:lang w:val="en-US" w:eastAsia="zh-CN" w:bidi="ar-IQ"/>
        </w:rPr>
        <w:t xml:space="preserve">satellite </w:t>
      </w:r>
      <w:r>
        <w:rPr>
          <w:lang w:val="en-US" w:eastAsia="zh-CN" w:bidi="ar-IQ"/>
        </w:rPr>
        <w:t>information</w:t>
      </w:r>
      <w:r>
        <w:rPr>
          <w:lang w:val="en-US" w:eastAsia="zh-CN"/>
        </w:rPr>
        <w:t xml:space="preserve"> need to be added for </w:t>
      </w:r>
      <w:r>
        <w:rPr>
          <w:rFonts w:hint="eastAsia"/>
          <w:lang w:val="en-US" w:eastAsia="zh-CN"/>
        </w:rPr>
        <w:t>MVNO charging</w:t>
      </w:r>
      <w:r>
        <w:rPr>
          <w:lang w:val="en-US" w:eastAsia="zh-CN"/>
        </w:rPr>
        <w:t>.</w:t>
      </w:r>
      <w:r>
        <w:rPr>
          <w:lang w:val="zh-CN" w:bidi="ar-IQ"/>
        </w:rPr>
        <w:fldChar w:fldCharType="begin"/>
      </w:r>
      <w:r>
        <w:rPr>
          <w:lang w:val="zh-CN" w:bidi="ar-IQ"/>
        </w:rPr>
        <w:fldChar w:fldCharType="separate"/>
      </w:r>
      <w:r>
        <w:rPr>
          <w:lang w:val="zh-CN" w:bidi="ar-IQ"/>
        </w:rPr>
        <w:fldChar w:fldCharType="end"/>
      </w:r>
    </w:p>
    <w:bookmarkEnd w:id="196"/>
    <w:p w14:paraId="574235A6"/>
    <w:p w14:paraId="34F556CF">
      <w:pPr>
        <w:pStyle w:val="3"/>
      </w:pPr>
      <w:bookmarkStart w:id="222" w:name="_Toc180261102"/>
      <w:bookmarkStart w:id="223" w:name="_Toc24898"/>
      <w:r>
        <w:rPr>
          <w:rFonts w:hint="eastAsia"/>
          <w:lang w:eastAsia="zh-CN"/>
        </w:rPr>
        <w:t>7</w:t>
      </w:r>
      <w:r>
        <w:t>.</w:t>
      </w:r>
      <w:r>
        <w:tab/>
      </w:r>
      <w:r>
        <w:t>Conclusions and Recommendations</w:t>
      </w:r>
      <w:bookmarkEnd w:id="222"/>
      <w:bookmarkEnd w:id="223"/>
    </w:p>
    <w:p w14:paraId="68FC42C4">
      <w:pPr>
        <w:rPr>
          <w:rFonts w:eastAsiaTheme="minorEastAsia"/>
          <w:lang w:eastAsia="zh-CN"/>
        </w:rPr>
      </w:pPr>
    </w:p>
    <w:p w14:paraId="0328C5B3">
      <w:pPr>
        <w:rPr>
          <w:rFonts w:eastAsiaTheme="minorEastAsia"/>
          <w:lang w:eastAsia="zh-CN"/>
        </w:rPr>
      </w:pPr>
    </w:p>
    <w:p w14:paraId="07DE60D9">
      <w:pPr>
        <w:pStyle w:val="11"/>
        <w:rPr>
          <w:lang w:eastAsia="zh-CN"/>
        </w:rPr>
      </w:pPr>
      <w:bookmarkStart w:id="224" w:name="_Toc24420"/>
      <w:bookmarkStart w:id="225" w:name="_Toc92202609"/>
      <w:bookmarkStart w:id="226" w:name="_Toc17239"/>
      <w:bookmarkStart w:id="227" w:name="_Toc180261103"/>
      <w:bookmarkStart w:id="228" w:name="_Toc29044"/>
      <w:r>
        <w:t>Annex &lt;A&gt;:</w:t>
      </w:r>
      <w:r>
        <w:br w:type="textWrapping"/>
      </w:r>
      <w:r>
        <w:t>Change history</w:t>
      </w:r>
      <w:bookmarkEnd w:id="224"/>
      <w:bookmarkEnd w:id="225"/>
      <w:bookmarkEnd w:id="226"/>
      <w:bookmarkEnd w:id="227"/>
      <w:bookmarkEnd w:id="228"/>
    </w:p>
    <w:p w14:paraId="77587772">
      <w:pPr>
        <w:pStyle w:val="112"/>
      </w:pPr>
      <w:bookmarkStart w:id="229" w:name="historyclause"/>
      <w:bookmarkEnd w:id="229"/>
    </w:p>
    <w:tbl>
      <w:tblPr>
        <w:tblStyle w:val="89"/>
        <w:tblW w:w="0" w:type="auto"/>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901"/>
        <w:gridCol w:w="993"/>
        <w:gridCol w:w="425"/>
        <w:gridCol w:w="425"/>
        <w:gridCol w:w="425"/>
        <w:gridCol w:w="4962"/>
        <w:gridCol w:w="708"/>
      </w:tblGrid>
      <w:tr w14:paraId="06BE8C7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top w:val="single" w:color="auto" w:sz="6" w:space="0"/>
              <w:left w:val="single" w:color="auto" w:sz="6" w:space="0"/>
              <w:bottom w:val="nil"/>
              <w:right w:val="single" w:color="auto" w:sz="6" w:space="0"/>
            </w:tcBorders>
            <w:shd w:val="solid" w:color="FFFFFF" w:fill="auto"/>
          </w:tcPr>
          <w:p w14:paraId="3E797979">
            <w:pPr>
              <w:pStyle w:val="102"/>
              <w:jc w:val="center"/>
              <w:rPr>
                <w:b/>
                <w:sz w:val="16"/>
                <w:lang w:val="en-US"/>
              </w:rPr>
            </w:pPr>
            <w:r>
              <w:rPr>
                <w:b/>
                <w:lang w:val="en-US"/>
              </w:rPr>
              <w:t>Change history</w:t>
            </w:r>
          </w:p>
        </w:tc>
      </w:tr>
      <w:tr w14:paraId="1770C73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pct10" w:color="auto" w:fill="FFFFFF"/>
          </w:tcPr>
          <w:p w14:paraId="2B968405">
            <w:pPr>
              <w:pStyle w:val="102"/>
              <w:rPr>
                <w:b/>
                <w:sz w:val="16"/>
                <w:lang w:val="en-US"/>
              </w:rPr>
            </w:pPr>
            <w:r>
              <w:rPr>
                <w:b/>
                <w:sz w:val="16"/>
                <w:lang w:val="en-US"/>
              </w:rPr>
              <w:t>Date</w:t>
            </w:r>
          </w:p>
        </w:tc>
        <w:tc>
          <w:tcPr>
            <w:tcW w:w="901" w:type="dxa"/>
            <w:tcBorders>
              <w:top w:val="single" w:color="auto" w:sz="6" w:space="0"/>
              <w:left w:val="single" w:color="auto" w:sz="6" w:space="0"/>
              <w:bottom w:val="single" w:color="auto" w:sz="6" w:space="0"/>
              <w:right w:val="single" w:color="auto" w:sz="6" w:space="0"/>
            </w:tcBorders>
            <w:shd w:val="pct10" w:color="auto" w:fill="FFFFFF"/>
          </w:tcPr>
          <w:p w14:paraId="6E8FC53B">
            <w:pPr>
              <w:pStyle w:val="102"/>
              <w:rPr>
                <w:b/>
                <w:sz w:val="16"/>
                <w:lang w:val="en-US"/>
              </w:rPr>
            </w:pPr>
            <w:r>
              <w:rPr>
                <w:b/>
                <w:sz w:val="16"/>
                <w:lang w:val="en-US"/>
              </w:rPr>
              <w:t>Meeting</w:t>
            </w:r>
          </w:p>
        </w:tc>
        <w:tc>
          <w:tcPr>
            <w:tcW w:w="993" w:type="dxa"/>
            <w:tcBorders>
              <w:top w:val="single" w:color="auto" w:sz="6" w:space="0"/>
              <w:left w:val="single" w:color="auto" w:sz="6" w:space="0"/>
              <w:bottom w:val="single" w:color="auto" w:sz="6" w:space="0"/>
              <w:right w:val="single" w:color="auto" w:sz="6" w:space="0"/>
            </w:tcBorders>
            <w:shd w:val="pct10" w:color="auto" w:fill="FFFFFF"/>
          </w:tcPr>
          <w:p w14:paraId="058B810E">
            <w:pPr>
              <w:pStyle w:val="102"/>
              <w:rPr>
                <w:b/>
                <w:sz w:val="16"/>
                <w:lang w:val="en-US"/>
              </w:rPr>
            </w:pPr>
            <w:r>
              <w:rPr>
                <w:b/>
                <w:sz w:val="16"/>
                <w:lang w:val="en-US"/>
              </w:rPr>
              <w:t>TDoc</w:t>
            </w:r>
          </w:p>
        </w:tc>
        <w:tc>
          <w:tcPr>
            <w:tcW w:w="425" w:type="dxa"/>
            <w:tcBorders>
              <w:top w:val="single" w:color="auto" w:sz="6" w:space="0"/>
              <w:left w:val="single" w:color="auto" w:sz="6" w:space="0"/>
              <w:bottom w:val="single" w:color="auto" w:sz="6" w:space="0"/>
              <w:right w:val="single" w:color="auto" w:sz="6" w:space="0"/>
            </w:tcBorders>
            <w:shd w:val="pct10" w:color="auto" w:fill="FFFFFF"/>
          </w:tcPr>
          <w:p w14:paraId="3FEE0700">
            <w:pPr>
              <w:pStyle w:val="102"/>
              <w:rPr>
                <w:b/>
                <w:sz w:val="16"/>
                <w:lang w:val="en-US"/>
              </w:rPr>
            </w:pPr>
            <w:r>
              <w:rPr>
                <w:b/>
                <w:sz w:val="16"/>
                <w:lang w:val="en-US"/>
              </w:rPr>
              <w:t>CR</w:t>
            </w:r>
          </w:p>
        </w:tc>
        <w:tc>
          <w:tcPr>
            <w:tcW w:w="425" w:type="dxa"/>
            <w:tcBorders>
              <w:top w:val="single" w:color="auto" w:sz="6" w:space="0"/>
              <w:left w:val="single" w:color="auto" w:sz="6" w:space="0"/>
              <w:bottom w:val="single" w:color="auto" w:sz="6" w:space="0"/>
              <w:right w:val="single" w:color="auto" w:sz="6" w:space="0"/>
            </w:tcBorders>
            <w:shd w:val="pct10" w:color="auto" w:fill="FFFFFF"/>
          </w:tcPr>
          <w:p w14:paraId="2DF26CCE">
            <w:pPr>
              <w:pStyle w:val="102"/>
              <w:rPr>
                <w:b/>
                <w:sz w:val="16"/>
                <w:lang w:val="en-US"/>
              </w:rPr>
            </w:pPr>
            <w:r>
              <w:rPr>
                <w:b/>
                <w:sz w:val="16"/>
                <w:lang w:val="en-US"/>
              </w:rPr>
              <w:t>Rev</w:t>
            </w:r>
          </w:p>
        </w:tc>
        <w:tc>
          <w:tcPr>
            <w:tcW w:w="425" w:type="dxa"/>
            <w:tcBorders>
              <w:top w:val="single" w:color="auto" w:sz="6" w:space="0"/>
              <w:left w:val="single" w:color="auto" w:sz="6" w:space="0"/>
              <w:bottom w:val="single" w:color="auto" w:sz="6" w:space="0"/>
              <w:right w:val="single" w:color="auto" w:sz="6" w:space="0"/>
            </w:tcBorders>
            <w:shd w:val="pct10" w:color="auto" w:fill="FFFFFF"/>
          </w:tcPr>
          <w:p w14:paraId="6283D15A">
            <w:pPr>
              <w:pStyle w:val="102"/>
              <w:rPr>
                <w:b/>
                <w:sz w:val="16"/>
                <w:lang w:val="en-US"/>
              </w:rPr>
            </w:pPr>
            <w:r>
              <w:rPr>
                <w:b/>
                <w:sz w:val="16"/>
                <w:lang w:val="en-US"/>
              </w:rPr>
              <w:t>Cat</w:t>
            </w:r>
          </w:p>
        </w:tc>
        <w:tc>
          <w:tcPr>
            <w:tcW w:w="4962" w:type="dxa"/>
            <w:tcBorders>
              <w:top w:val="single" w:color="auto" w:sz="6" w:space="0"/>
              <w:left w:val="single" w:color="auto" w:sz="6" w:space="0"/>
              <w:bottom w:val="single" w:color="auto" w:sz="6" w:space="0"/>
              <w:right w:val="single" w:color="auto" w:sz="6" w:space="0"/>
            </w:tcBorders>
            <w:shd w:val="pct10" w:color="auto" w:fill="FFFFFF"/>
          </w:tcPr>
          <w:p w14:paraId="0714C89F">
            <w:pPr>
              <w:pStyle w:val="102"/>
              <w:rPr>
                <w:b/>
                <w:sz w:val="16"/>
                <w:lang w:val="en-US"/>
              </w:rPr>
            </w:pPr>
            <w:r>
              <w:rPr>
                <w:b/>
                <w:sz w:val="16"/>
                <w:lang w:val="en-US"/>
              </w:rPr>
              <w:t>Subject/Comment</w:t>
            </w:r>
          </w:p>
        </w:tc>
        <w:tc>
          <w:tcPr>
            <w:tcW w:w="708" w:type="dxa"/>
            <w:tcBorders>
              <w:top w:val="single" w:color="auto" w:sz="6" w:space="0"/>
              <w:left w:val="single" w:color="auto" w:sz="6" w:space="0"/>
              <w:bottom w:val="single" w:color="auto" w:sz="6" w:space="0"/>
              <w:right w:val="single" w:color="auto" w:sz="6" w:space="0"/>
            </w:tcBorders>
            <w:shd w:val="pct10" w:color="auto" w:fill="FFFFFF"/>
          </w:tcPr>
          <w:p w14:paraId="331A9E7B">
            <w:pPr>
              <w:pStyle w:val="102"/>
              <w:rPr>
                <w:b/>
                <w:sz w:val="16"/>
                <w:lang w:val="en-US"/>
              </w:rPr>
            </w:pPr>
            <w:r>
              <w:rPr>
                <w:b/>
                <w:sz w:val="16"/>
                <w:lang w:val="en-US"/>
              </w:rPr>
              <w:t>New version</w:t>
            </w:r>
          </w:p>
        </w:tc>
      </w:tr>
      <w:tr w14:paraId="37742CD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14:paraId="242EAFB7">
            <w:pPr>
              <w:pStyle w:val="104"/>
              <w:rPr>
                <w:sz w:val="16"/>
                <w:szCs w:val="16"/>
                <w:lang w:val="en-US" w:eastAsia="zh-CN"/>
              </w:rPr>
            </w:pPr>
            <w:r>
              <w:rPr>
                <w:sz w:val="16"/>
                <w:szCs w:val="16"/>
                <w:lang w:val="en-US"/>
              </w:rPr>
              <w:t>202</w:t>
            </w:r>
            <w:r>
              <w:rPr>
                <w:sz w:val="16"/>
                <w:szCs w:val="16"/>
                <w:lang w:val="en-US" w:eastAsia="zh-CN"/>
              </w:rPr>
              <w:t>4</w:t>
            </w:r>
            <w:r>
              <w:rPr>
                <w:sz w:val="16"/>
                <w:szCs w:val="16"/>
                <w:lang w:val="en-US"/>
              </w:rPr>
              <w:t>-0</w:t>
            </w:r>
            <w:r>
              <w:rPr>
                <w:sz w:val="16"/>
                <w:szCs w:val="16"/>
                <w:lang w:val="en-US" w:eastAsia="zh-CN"/>
              </w:rPr>
              <w:t>8</w:t>
            </w:r>
          </w:p>
        </w:tc>
        <w:tc>
          <w:tcPr>
            <w:tcW w:w="901" w:type="dxa"/>
            <w:tcBorders>
              <w:top w:val="single" w:color="auto" w:sz="6" w:space="0"/>
              <w:left w:val="single" w:color="auto" w:sz="6" w:space="0"/>
              <w:bottom w:val="single" w:color="auto" w:sz="6" w:space="0"/>
              <w:right w:val="single" w:color="auto" w:sz="6" w:space="0"/>
            </w:tcBorders>
            <w:shd w:val="solid" w:color="FFFFFF" w:fill="auto"/>
          </w:tcPr>
          <w:p w14:paraId="4F790675">
            <w:pPr>
              <w:pStyle w:val="104"/>
              <w:rPr>
                <w:sz w:val="16"/>
                <w:szCs w:val="16"/>
                <w:lang w:val="en-US"/>
              </w:rPr>
            </w:pPr>
            <w:r>
              <w:rPr>
                <w:sz w:val="16"/>
                <w:szCs w:val="16"/>
                <w:lang w:val="en-US"/>
              </w:rPr>
              <w:t>SA5#156</w:t>
            </w:r>
          </w:p>
        </w:tc>
        <w:tc>
          <w:tcPr>
            <w:tcW w:w="993" w:type="dxa"/>
            <w:tcBorders>
              <w:top w:val="single" w:color="auto" w:sz="6" w:space="0"/>
              <w:left w:val="single" w:color="auto" w:sz="6" w:space="0"/>
              <w:bottom w:val="single" w:color="auto" w:sz="6" w:space="0"/>
              <w:right w:val="single" w:color="auto" w:sz="6" w:space="0"/>
            </w:tcBorders>
            <w:shd w:val="solid" w:color="FFFFFF" w:fill="auto"/>
          </w:tcPr>
          <w:p w14:paraId="3FF953E1">
            <w:pPr>
              <w:pStyle w:val="104"/>
              <w:rPr>
                <w:rFonts w:eastAsia="宋体"/>
                <w:sz w:val="16"/>
                <w:szCs w:val="16"/>
                <w:lang w:val="en-US" w:eastAsia="zh-CN"/>
              </w:rPr>
            </w:pPr>
            <w:r>
              <w:rPr>
                <w:rFonts w:eastAsia="宋体"/>
                <w:sz w:val="16"/>
                <w:szCs w:val="16"/>
                <w:lang w:val="en-US" w:eastAsia="zh-CN"/>
              </w:rPr>
              <w:t>S5-244186</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694F42E">
            <w:pPr>
              <w:pStyle w:val="102"/>
              <w:rPr>
                <w:sz w:val="16"/>
                <w:szCs w:val="16"/>
                <w:lang w:val="en-US"/>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C75AEA1">
            <w:pPr>
              <w:pStyle w:val="101"/>
              <w:rPr>
                <w:sz w:val="16"/>
                <w:szCs w:val="16"/>
                <w:lang w:val="en-US"/>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554FF4F0">
            <w:pPr>
              <w:pStyle w:val="104"/>
              <w:rPr>
                <w:sz w:val="16"/>
                <w:szCs w:val="16"/>
                <w:lang w:val="en-US"/>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44DF35CE">
            <w:pPr>
              <w:pStyle w:val="102"/>
              <w:rPr>
                <w:sz w:val="16"/>
                <w:szCs w:val="16"/>
                <w:lang w:val="en-US"/>
              </w:rPr>
            </w:pPr>
            <w:r>
              <w:rPr>
                <w:sz w:val="16"/>
                <w:szCs w:val="16"/>
                <w:lang w:val="en-US"/>
              </w:rPr>
              <w:t>Initial skeleton</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7685FAA6">
            <w:pPr>
              <w:pStyle w:val="104"/>
              <w:rPr>
                <w:sz w:val="16"/>
                <w:szCs w:val="16"/>
                <w:lang w:val="en-US"/>
              </w:rPr>
            </w:pPr>
            <w:r>
              <w:rPr>
                <w:sz w:val="16"/>
                <w:szCs w:val="16"/>
                <w:lang w:val="en-US"/>
              </w:rPr>
              <w:t>0.0.0</w:t>
            </w:r>
          </w:p>
        </w:tc>
      </w:tr>
      <w:tr w14:paraId="214BA91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14:paraId="2DF51B78">
            <w:pPr>
              <w:pStyle w:val="104"/>
              <w:rPr>
                <w:rFonts w:eastAsiaTheme="minorEastAsia"/>
                <w:sz w:val="16"/>
                <w:szCs w:val="16"/>
                <w:lang w:val="en-US" w:eastAsia="zh-CN"/>
              </w:rPr>
            </w:pPr>
            <w:r>
              <w:rPr>
                <w:rFonts w:hint="eastAsia" w:eastAsiaTheme="minorEastAsia"/>
                <w:sz w:val="16"/>
                <w:szCs w:val="16"/>
                <w:lang w:val="en-US" w:eastAsia="zh-CN"/>
              </w:rPr>
              <w:t>2024-08</w:t>
            </w:r>
          </w:p>
        </w:tc>
        <w:tc>
          <w:tcPr>
            <w:tcW w:w="901" w:type="dxa"/>
            <w:tcBorders>
              <w:top w:val="single" w:color="auto" w:sz="6" w:space="0"/>
              <w:left w:val="single" w:color="auto" w:sz="6" w:space="0"/>
              <w:bottom w:val="single" w:color="auto" w:sz="6" w:space="0"/>
              <w:right w:val="single" w:color="auto" w:sz="6" w:space="0"/>
            </w:tcBorders>
            <w:shd w:val="solid" w:color="FFFFFF" w:fill="auto"/>
          </w:tcPr>
          <w:p w14:paraId="49F2E596">
            <w:pPr>
              <w:pStyle w:val="104"/>
              <w:rPr>
                <w:rFonts w:eastAsiaTheme="minorEastAsia"/>
                <w:sz w:val="16"/>
                <w:szCs w:val="16"/>
                <w:lang w:val="en-US" w:eastAsia="zh-CN"/>
              </w:rPr>
            </w:pPr>
            <w:r>
              <w:rPr>
                <w:rFonts w:hint="eastAsia" w:eastAsiaTheme="minorEastAsia"/>
                <w:sz w:val="16"/>
                <w:szCs w:val="16"/>
                <w:lang w:val="en-US" w:eastAsia="zh-CN"/>
              </w:rPr>
              <w:t>SA5#156</w:t>
            </w:r>
          </w:p>
        </w:tc>
        <w:tc>
          <w:tcPr>
            <w:tcW w:w="993" w:type="dxa"/>
            <w:tcBorders>
              <w:top w:val="single" w:color="auto" w:sz="6" w:space="0"/>
              <w:left w:val="single" w:color="auto" w:sz="6" w:space="0"/>
              <w:bottom w:val="single" w:color="auto" w:sz="6" w:space="0"/>
              <w:right w:val="single" w:color="auto" w:sz="6" w:space="0"/>
            </w:tcBorders>
            <w:shd w:val="solid" w:color="FFFFFF" w:fill="auto"/>
          </w:tcPr>
          <w:p w14:paraId="25D54604">
            <w:pPr>
              <w:pStyle w:val="104"/>
              <w:rPr>
                <w:rFonts w:eastAsia="宋体"/>
                <w:sz w:val="16"/>
                <w:szCs w:val="16"/>
                <w:lang w:val="en-US" w:eastAsia="zh-CN"/>
              </w:rPr>
            </w:pPr>
            <w:r>
              <w:rPr>
                <w:rFonts w:eastAsia="宋体"/>
                <w:sz w:val="16"/>
                <w:szCs w:val="16"/>
                <w:lang w:val="en-US" w:eastAsia="zh-CN"/>
              </w:rPr>
              <w:t>S5-244187</w:t>
            </w:r>
          </w:p>
          <w:p w14:paraId="4D72467D">
            <w:pPr>
              <w:pStyle w:val="104"/>
              <w:rPr>
                <w:rFonts w:eastAsia="宋体"/>
                <w:sz w:val="16"/>
                <w:szCs w:val="16"/>
                <w:lang w:val="en-US" w:eastAsia="zh-CN"/>
              </w:rPr>
            </w:pPr>
            <w:r>
              <w:rPr>
                <w:rFonts w:eastAsia="宋体"/>
                <w:sz w:val="16"/>
                <w:szCs w:val="16"/>
                <w:lang w:val="en-US" w:eastAsia="zh-CN"/>
              </w:rPr>
              <w:t>S5-244188</w:t>
            </w:r>
          </w:p>
          <w:p w14:paraId="41DD0F47">
            <w:pPr>
              <w:pStyle w:val="104"/>
              <w:rPr>
                <w:rFonts w:eastAsia="宋体"/>
                <w:sz w:val="16"/>
                <w:szCs w:val="16"/>
                <w:lang w:val="en-US" w:eastAsia="zh-CN"/>
              </w:rPr>
            </w:pPr>
            <w:r>
              <w:rPr>
                <w:rFonts w:eastAsia="宋体"/>
                <w:sz w:val="16"/>
                <w:szCs w:val="16"/>
                <w:lang w:val="en-US" w:eastAsia="zh-CN"/>
              </w:rPr>
              <w:t>S5-244504</w:t>
            </w:r>
          </w:p>
          <w:p w14:paraId="72E7180F">
            <w:pPr>
              <w:pStyle w:val="104"/>
              <w:rPr>
                <w:rFonts w:eastAsia="宋体"/>
                <w:sz w:val="16"/>
                <w:szCs w:val="16"/>
                <w:lang w:val="en-US" w:eastAsia="zh-CN"/>
              </w:rPr>
            </w:pPr>
            <w:r>
              <w:rPr>
                <w:rFonts w:eastAsia="宋体"/>
                <w:sz w:val="16"/>
                <w:szCs w:val="16"/>
                <w:lang w:val="en-US" w:eastAsia="zh-CN"/>
              </w:rPr>
              <w:t>S5-244505</w:t>
            </w:r>
          </w:p>
          <w:p w14:paraId="31F8ED48">
            <w:pPr>
              <w:pStyle w:val="104"/>
              <w:rPr>
                <w:rFonts w:eastAsia="宋体"/>
                <w:sz w:val="16"/>
                <w:szCs w:val="16"/>
                <w:lang w:val="en-US" w:eastAsia="zh-CN"/>
              </w:rPr>
            </w:pPr>
            <w:r>
              <w:rPr>
                <w:rFonts w:eastAsia="宋体"/>
                <w:sz w:val="16"/>
                <w:szCs w:val="16"/>
                <w:lang w:val="en-US" w:eastAsia="zh-CN"/>
              </w:rPr>
              <w:t>S5-244506</w:t>
            </w:r>
          </w:p>
          <w:p w14:paraId="4F2DF588">
            <w:pPr>
              <w:pStyle w:val="104"/>
              <w:rPr>
                <w:rFonts w:eastAsia="宋体"/>
                <w:sz w:val="16"/>
                <w:szCs w:val="16"/>
                <w:lang w:val="en-US" w:eastAsia="zh-CN"/>
              </w:rPr>
            </w:pPr>
            <w:r>
              <w:rPr>
                <w:rFonts w:eastAsia="宋体"/>
                <w:sz w:val="16"/>
                <w:szCs w:val="16"/>
                <w:lang w:val="en-US" w:eastAsia="zh-CN"/>
              </w:rPr>
              <w:t>S5-244507</w:t>
            </w:r>
          </w:p>
          <w:p w14:paraId="3010ACD5">
            <w:pPr>
              <w:pStyle w:val="104"/>
              <w:rPr>
                <w:rFonts w:eastAsia="宋体"/>
                <w:sz w:val="16"/>
                <w:szCs w:val="16"/>
                <w:lang w:val="en-US" w:eastAsia="zh-CN"/>
              </w:rPr>
            </w:pPr>
            <w:r>
              <w:rPr>
                <w:rFonts w:eastAsia="宋体"/>
                <w:sz w:val="16"/>
                <w:szCs w:val="16"/>
                <w:lang w:val="en-US" w:eastAsia="zh-CN"/>
              </w:rPr>
              <w:t>S5-244508</w:t>
            </w:r>
          </w:p>
          <w:p w14:paraId="468832DD">
            <w:pPr>
              <w:pStyle w:val="104"/>
              <w:rPr>
                <w:rFonts w:eastAsia="宋体"/>
                <w:sz w:val="16"/>
                <w:szCs w:val="16"/>
                <w:lang w:val="en-US" w:eastAsia="zh-CN"/>
              </w:rPr>
            </w:pPr>
          </w:p>
          <w:p w14:paraId="246BCE41">
            <w:pPr>
              <w:pStyle w:val="104"/>
              <w:rPr>
                <w:rFonts w:eastAsia="宋体"/>
                <w:sz w:val="16"/>
                <w:szCs w:val="16"/>
                <w:lang w:val="en-US" w:eastAsia="zh-CN"/>
              </w:rPr>
            </w:pPr>
            <w:r>
              <w:rPr>
                <w:rFonts w:eastAsia="宋体"/>
                <w:sz w:val="16"/>
                <w:szCs w:val="16"/>
                <w:lang w:val="en-US" w:eastAsia="zh-CN"/>
              </w:rPr>
              <w:t>S5-244509</w:t>
            </w:r>
          </w:p>
          <w:p w14:paraId="73384B15">
            <w:pPr>
              <w:pStyle w:val="104"/>
              <w:rPr>
                <w:rFonts w:eastAsia="宋体"/>
                <w:sz w:val="16"/>
                <w:szCs w:val="16"/>
                <w:lang w:val="en-US" w:eastAsia="zh-CN"/>
              </w:rPr>
            </w:pPr>
          </w:p>
          <w:p w14:paraId="2BEF873E">
            <w:pPr>
              <w:pStyle w:val="104"/>
              <w:rPr>
                <w:rFonts w:eastAsia="宋体"/>
                <w:sz w:val="16"/>
                <w:szCs w:val="16"/>
                <w:lang w:val="en-US" w:eastAsia="zh-CN"/>
              </w:rPr>
            </w:pPr>
            <w:r>
              <w:rPr>
                <w:rFonts w:eastAsia="宋体"/>
                <w:sz w:val="16"/>
                <w:szCs w:val="16"/>
                <w:lang w:val="en-US" w:eastAsia="zh-CN"/>
              </w:rPr>
              <w:t>S5-244510</w:t>
            </w:r>
          </w:p>
          <w:p w14:paraId="067A0741">
            <w:pPr>
              <w:pStyle w:val="104"/>
              <w:rPr>
                <w:rFonts w:eastAsia="宋体"/>
                <w:sz w:val="16"/>
                <w:szCs w:val="16"/>
                <w:lang w:val="en-US" w:eastAsia="zh-CN"/>
              </w:rPr>
            </w:pPr>
          </w:p>
          <w:p w14:paraId="4E51B214">
            <w:pPr>
              <w:pStyle w:val="104"/>
              <w:rPr>
                <w:rFonts w:eastAsia="宋体"/>
                <w:sz w:val="16"/>
                <w:szCs w:val="16"/>
                <w:lang w:val="en-US" w:eastAsia="zh-CN"/>
              </w:rPr>
            </w:pPr>
            <w:r>
              <w:rPr>
                <w:rFonts w:eastAsia="宋体"/>
                <w:sz w:val="16"/>
                <w:szCs w:val="16"/>
                <w:lang w:val="en-US" w:eastAsia="zh-CN"/>
              </w:rPr>
              <w:t>S5-244528</w:t>
            </w:r>
          </w:p>
          <w:p w14:paraId="3A6803E9">
            <w:pPr>
              <w:pStyle w:val="104"/>
              <w:rPr>
                <w:rFonts w:eastAsia="宋体"/>
                <w:sz w:val="16"/>
                <w:szCs w:val="16"/>
                <w:lang w:val="en-US" w:eastAsia="zh-CN"/>
              </w:rPr>
            </w:pPr>
            <w:r>
              <w:rPr>
                <w:rFonts w:eastAsia="宋体"/>
                <w:sz w:val="16"/>
                <w:szCs w:val="16"/>
                <w:lang w:val="en-US" w:eastAsia="zh-CN"/>
              </w:rPr>
              <w:t>S5-244529</w:t>
            </w:r>
          </w:p>
          <w:p w14:paraId="5DBC1F0A">
            <w:pPr>
              <w:pStyle w:val="104"/>
              <w:rPr>
                <w:rFonts w:eastAsia="宋体"/>
                <w:sz w:val="16"/>
                <w:szCs w:val="16"/>
                <w:lang w:val="en-US" w:eastAsia="zh-CN"/>
              </w:rPr>
            </w:pPr>
            <w:r>
              <w:rPr>
                <w:rFonts w:eastAsia="宋体"/>
                <w:sz w:val="16"/>
                <w:szCs w:val="16"/>
                <w:lang w:val="en-US" w:eastAsia="zh-CN"/>
              </w:rPr>
              <w:t>S5-244530</w:t>
            </w:r>
          </w:p>
          <w:p w14:paraId="62C9DD97">
            <w:pPr>
              <w:pStyle w:val="104"/>
              <w:rPr>
                <w:rFonts w:eastAsia="宋体"/>
                <w:sz w:val="16"/>
                <w:szCs w:val="16"/>
                <w:lang w:val="en-US" w:eastAsia="zh-CN"/>
              </w:rPr>
            </w:pPr>
          </w:p>
          <w:p w14:paraId="1180E99D">
            <w:pPr>
              <w:pStyle w:val="104"/>
              <w:rPr>
                <w:rFonts w:eastAsia="宋体"/>
                <w:sz w:val="16"/>
                <w:szCs w:val="16"/>
                <w:lang w:val="en-US" w:eastAsia="zh-CN"/>
              </w:rPr>
            </w:pPr>
            <w:r>
              <w:rPr>
                <w:rFonts w:eastAsia="宋体"/>
                <w:sz w:val="16"/>
                <w:szCs w:val="16"/>
                <w:lang w:val="en-US" w:eastAsia="zh-CN"/>
              </w:rPr>
              <w:t>S5-244531</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DE619A5">
            <w:pPr>
              <w:pStyle w:val="102"/>
              <w:rPr>
                <w:sz w:val="16"/>
                <w:szCs w:val="16"/>
                <w:lang w:val="en-US"/>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410F8B80">
            <w:pPr>
              <w:pStyle w:val="101"/>
              <w:rPr>
                <w:sz w:val="16"/>
                <w:szCs w:val="16"/>
                <w:lang w:val="en-US"/>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38E3BDCB">
            <w:pPr>
              <w:pStyle w:val="104"/>
              <w:rPr>
                <w:sz w:val="16"/>
                <w:szCs w:val="16"/>
                <w:lang w:val="en-US"/>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390469A0">
            <w:pPr>
              <w:pStyle w:val="102"/>
              <w:rPr>
                <w:rFonts w:eastAsiaTheme="minorEastAsia"/>
                <w:sz w:val="16"/>
                <w:szCs w:val="16"/>
                <w:lang w:val="en-US" w:eastAsia="zh-CN"/>
              </w:rPr>
            </w:pPr>
            <w:r>
              <w:rPr>
                <w:sz w:val="16"/>
                <w:szCs w:val="16"/>
                <w:lang w:val="en-US"/>
              </w:rPr>
              <w:t>Add the skeleton to TR 28.846</w:t>
            </w:r>
          </w:p>
          <w:p w14:paraId="3BE03742">
            <w:pPr>
              <w:pStyle w:val="102"/>
              <w:rPr>
                <w:rFonts w:cs="Arial" w:eastAsiaTheme="minorEastAsia"/>
                <w:sz w:val="16"/>
                <w:szCs w:val="16"/>
                <w:lang w:eastAsia="zh-CN"/>
              </w:rPr>
            </w:pPr>
            <w:r>
              <w:rPr>
                <w:rFonts w:cs="Arial"/>
                <w:sz w:val="16"/>
                <w:szCs w:val="16"/>
              </w:rPr>
              <w:t>Add scope and reference to TR 28.846</w:t>
            </w:r>
          </w:p>
          <w:p w14:paraId="2FB229F7">
            <w:pPr>
              <w:pStyle w:val="102"/>
              <w:rPr>
                <w:rFonts w:eastAsiaTheme="minorEastAsia"/>
                <w:sz w:val="16"/>
                <w:szCs w:val="16"/>
                <w:lang w:val="en-US" w:eastAsia="zh-CN"/>
              </w:rPr>
            </w:pPr>
            <w:r>
              <w:rPr>
                <w:rFonts w:eastAsiaTheme="minorEastAsia"/>
                <w:sz w:val="16"/>
                <w:szCs w:val="16"/>
                <w:lang w:val="en-US" w:eastAsia="zh-CN"/>
              </w:rPr>
              <w:t>Add the background for FS_5GSAT_Ph3_CH to TR 28.846</w:t>
            </w:r>
          </w:p>
          <w:p w14:paraId="3BD8F5ED">
            <w:pPr>
              <w:pStyle w:val="102"/>
              <w:rPr>
                <w:rFonts w:eastAsiaTheme="minorEastAsia"/>
                <w:sz w:val="16"/>
                <w:szCs w:val="16"/>
                <w:lang w:val="en-US" w:eastAsia="zh-CN"/>
              </w:rPr>
            </w:pPr>
            <w:r>
              <w:rPr>
                <w:rFonts w:eastAsiaTheme="minorEastAsia"/>
                <w:sz w:val="16"/>
                <w:szCs w:val="16"/>
                <w:lang w:val="en-US" w:eastAsia="zh-CN"/>
              </w:rPr>
              <w:t>Introduce the background for satellite access charging</w:t>
            </w:r>
          </w:p>
          <w:p w14:paraId="67E52C5E">
            <w:pPr>
              <w:pStyle w:val="102"/>
              <w:rPr>
                <w:rFonts w:eastAsiaTheme="minorEastAsia"/>
                <w:sz w:val="16"/>
                <w:szCs w:val="16"/>
                <w:lang w:val="en-US" w:eastAsia="zh-CN"/>
              </w:rPr>
            </w:pPr>
            <w:r>
              <w:rPr>
                <w:rFonts w:eastAsiaTheme="minorEastAsia"/>
                <w:sz w:val="16"/>
                <w:szCs w:val="16"/>
                <w:lang w:val="en-US" w:eastAsia="zh-CN"/>
              </w:rPr>
              <w:t>Add business roles for satellite charging</w:t>
            </w:r>
          </w:p>
          <w:p w14:paraId="2236DF4D">
            <w:pPr>
              <w:pStyle w:val="102"/>
              <w:rPr>
                <w:rFonts w:eastAsiaTheme="minorEastAsia"/>
                <w:sz w:val="16"/>
                <w:szCs w:val="16"/>
                <w:lang w:val="en-US" w:eastAsia="zh-CN"/>
              </w:rPr>
            </w:pPr>
            <w:r>
              <w:rPr>
                <w:rFonts w:eastAsiaTheme="minorEastAsia"/>
                <w:sz w:val="16"/>
                <w:szCs w:val="16"/>
                <w:lang w:val="en-US" w:eastAsia="zh-CN"/>
              </w:rPr>
              <w:t>Introduce the use cases for the roaming charging of satellite access</w:t>
            </w:r>
          </w:p>
          <w:p w14:paraId="38B20C76">
            <w:pPr>
              <w:pStyle w:val="102"/>
              <w:rPr>
                <w:rFonts w:eastAsiaTheme="minorEastAsia"/>
                <w:sz w:val="16"/>
                <w:szCs w:val="16"/>
                <w:lang w:val="en-US" w:eastAsia="zh-CN"/>
              </w:rPr>
            </w:pPr>
            <w:r>
              <w:rPr>
                <w:rFonts w:eastAsiaTheme="minorEastAsia"/>
                <w:sz w:val="16"/>
                <w:szCs w:val="16"/>
                <w:lang w:val="en-US" w:eastAsia="zh-CN"/>
              </w:rPr>
              <w:t>Add business scenarios for roaming from terrestrial operator network to satellite operator network</w:t>
            </w:r>
          </w:p>
          <w:p w14:paraId="464B0046">
            <w:pPr>
              <w:pStyle w:val="102"/>
              <w:rPr>
                <w:rFonts w:eastAsiaTheme="minorEastAsia"/>
                <w:sz w:val="16"/>
                <w:szCs w:val="16"/>
                <w:lang w:val="en-US" w:eastAsia="zh-CN"/>
              </w:rPr>
            </w:pPr>
            <w:r>
              <w:rPr>
                <w:rFonts w:eastAsiaTheme="minorEastAsia"/>
                <w:sz w:val="16"/>
                <w:szCs w:val="16"/>
                <w:lang w:val="en-US" w:eastAsia="zh-CN"/>
              </w:rPr>
              <w:t>Add business scenarios for satellite resource rental between satellite network operator and terrestrial network operator</w:t>
            </w:r>
          </w:p>
          <w:p w14:paraId="4C1166B8">
            <w:pPr>
              <w:pStyle w:val="102"/>
              <w:rPr>
                <w:rFonts w:eastAsiaTheme="minorEastAsia"/>
                <w:sz w:val="16"/>
                <w:szCs w:val="16"/>
                <w:lang w:val="en-US" w:eastAsia="zh-CN"/>
              </w:rPr>
            </w:pPr>
            <w:r>
              <w:rPr>
                <w:rFonts w:eastAsiaTheme="minorEastAsia"/>
                <w:sz w:val="16"/>
                <w:szCs w:val="16"/>
                <w:lang w:val="en-US" w:eastAsia="zh-CN"/>
              </w:rPr>
              <w:t>Charging for satellite resource rental between satellite network operator and terrestrial network operator</w:t>
            </w:r>
          </w:p>
          <w:p w14:paraId="0423CA48">
            <w:pPr>
              <w:pStyle w:val="102"/>
              <w:rPr>
                <w:rFonts w:eastAsiaTheme="minorEastAsia"/>
                <w:sz w:val="16"/>
                <w:szCs w:val="16"/>
                <w:lang w:val="en-US" w:eastAsia="zh-CN"/>
              </w:rPr>
            </w:pPr>
            <w:r>
              <w:rPr>
                <w:rFonts w:eastAsiaTheme="minorEastAsia"/>
                <w:sz w:val="16"/>
                <w:szCs w:val="16"/>
                <w:lang w:val="en-US" w:eastAsia="zh-CN"/>
              </w:rPr>
              <w:t>Charging between satellite operator and satellite MVNO</w:t>
            </w:r>
          </w:p>
          <w:p w14:paraId="7E525AA4">
            <w:pPr>
              <w:pStyle w:val="102"/>
              <w:rPr>
                <w:rFonts w:eastAsiaTheme="minorEastAsia"/>
                <w:sz w:val="16"/>
                <w:szCs w:val="16"/>
                <w:lang w:val="en-US" w:eastAsia="zh-CN"/>
              </w:rPr>
            </w:pPr>
            <w:r>
              <w:rPr>
                <w:rFonts w:eastAsiaTheme="minorEastAsia"/>
                <w:sz w:val="16"/>
                <w:szCs w:val="16"/>
                <w:lang w:val="en-US" w:eastAsia="zh-CN"/>
              </w:rPr>
              <w:t>Add business scenarios for store and forward satellite operation</w:t>
            </w:r>
          </w:p>
          <w:p w14:paraId="129EA800">
            <w:pPr>
              <w:pStyle w:val="102"/>
              <w:rPr>
                <w:rFonts w:eastAsiaTheme="minorEastAsia"/>
                <w:sz w:val="16"/>
                <w:szCs w:val="16"/>
                <w:lang w:val="en-US" w:eastAsia="zh-CN"/>
              </w:rPr>
            </w:pPr>
            <w:r>
              <w:rPr>
                <w:rFonts w:eastAsiaTheme="minorEastAsia"/>
                <w:sz w:val="16"/>
                <w:szCs w:val="16"/>
                <w:lang w:val="en-US" w:eastAsia="zh-CN"/>
              </w:rPr>
              <w:t>Add charging scenarios and charging requirements for store and forward satellite operation</w:t>
            </w:r>
          </w:p>
          <w:p w14:paraId="41EF2424">
            <w:pPr>
              <w:pStyle w:val="102"/>
              <w:rPr>
                <w:rFonts w:eastAsiaTheme="minorEastAsia"/>
                <w:sz w:val="16"/>
                <w:szCs w:val="16"/>
                <w:lang w:val="en-US" w:eastAsia="zh-CN"/>
              </w:rPr>
            </w:pPr>
            <w:r>
              <w:rPr>
                <w:rFonts w:eastAsiaTheme="minorEastAsia"/>
                <w:sz w:val="16"/>
                <w:szCs w:val="16"/>
                <w:lang w:val="en-US" w:eastAsia="zh-CN"/>
              </w:rPr>
              <w:t>Add key issues for store and forward satellite operation charging</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4AD393BE">
            <w:pPr>
              <w:pStyle w:val="104"/>
              <w:rPr>
                <w:rFonts w:eastAsiaTheme="minorEastAsia"/>
                <w:sz w:val="16"/>
                <w:szCs w:val="16"/>
                <w:lang w:val="en-US" w:eastAsia="zh-CN"/>
              </w:rPr>
            </w:pPr>
            <w:r>
              <w:rPr>
                <w:rFonts w:hint="eastAsia" w:eastAsiaTheme="minorEastAsia"/>
                <w:sz w:val="16"/>
                <w:szCs w:val="16"/>
                <w:lang w:val="en-US" w:eastAsia="zh-CN"/>
              </w:rPr>
              <w:t>0.1.0</w:t>
            </w:r>
          </w:p>
        </w:tc>
      </w:tr>
      <w:tr w14:paraId="297D060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14:paraId="00A19A34">
            <w:pPr>
              <w:pStyle w:val="104"/>
              <w:rPr>
                <w:rFonts w:hint="eastAsia" w:eastAsiaTheme="minorEastAsia"/>
                <w:sz w:val="16"/>
                <w:szCs w:val="16"/>
                <w:lang w:val="en-US" w:eastAsia="zh-CN"/>
              </w:rPr>
            </w:pPr>
            <w:r>
              <w:rPr>
                <w:rFonts w:hint="eastAsia" w:eastAsiaTheme="minorEastAsia"/>
                <w:sz w:val="16"/>
                <w:szCs w:val="16"/>
                <w:lang w:val="en-US" w:eastAsia="zh-CN"/>
              </w:rPr>
              <w:t>2024-10</w:t>
            </w:r>
          </w:p>
        </w:tc>
        <w:tc>
          <w:tcPr>
            <w:tcW w:w="901" w:type="dxa"/>
            <w:tcBorders>
              <w:top w:val="single" w:color="auto" w:sz="6" w:space="0"/>
              <w:left w:val="single" w:color="auto" w:sz="6" w:space="0"/>
              <w:bottom w:val="single" w:color="auto" w:sz="6" w:space="0"/>
              <w:right w:val="single" w:color="auto" w:sz="6" w:space="0"/>
            </w:tcBorders>
            <w:shd w:val="solid" w:color="FFFFFF" w:fill="auto"/>
          </w:tcPr>
          <w:p w14:paraId="431C10CB">
            <w:pPr>
              <w:pStyle w:val="104"/>
              <w:rPr>
                <w:rFonts w:hint="eastAsia" w:eastAsiaTheme="minorEastAsia"/>
                <w:sz w:val="16"/>
                <w:szCs w:val="16"/>
                <w:lang w:val="en-US" w:eastAsia="zh-CN"/>
              </w:rPr>
            </w:pPr>
            <w:r>
              <w:rPr>
                <w:rFonts w:hint="eastAsia" w:eastAsiaTheme="minorEastAsia"/>
                <w:sz w:val="16"/>
                <w:szCs w:val="16"/>
                <w:lang w:val="en-US" w:eastAsia="zh-CN"/>
              </w:rPr>
              <w:t>SA5#157</w:t>
            </w:r>
          </w:p>
        </w:tc>
        <w:tc>
          <w:tcPr>
            <w:tcW w:w="993" w:type="dxa"/>
            <w:tcBorders>
              <w:top w:val="single" w:color="auto" w:sz="6" w:space="0"/>
              <w:left w:val="single" w:color="auto" w:sz="6" w:space="0"/>
              <w:bottom w:val="single" w:color="auto" w:sz="6" w:space="0"/>
              <w:right w:val="single" w:color="auto" w:sz="6" w:space="0"/>
            </w:tcBorders>
            <w:shd w:val="solid" w:color="FFFFFF" w:fill="auto"/>
          </w:tcPr>
          <w:p w14:paraId="44520846">
            <w:pPr>
              <w:pStyle w:val="104"/>
              <w:rPr>
                <w:rFonts w:hint="eastAsia" w:eastAsia="宋体"/>
                <w:sz w:val="16"/>
                <w:szCs w:val="16"/>
                <w:lang w:val="en-US" w:eastAsia="zh-CN"/>
              </w:rPr>
            </w:pPr>
            <w:r>
              <w:rPr>
                <w:rFonts w:eastAsia="宋体"/>
                <w:sz w:val="16"/>
                <w:szCs w:val="16"/>
                <w:lang w:val="en-US" w:eastAsia="zh-CN"/>
              </w:rPr>
              <w:t>S5-245878</w:t>
            </w:r>
          </w:p>
          <w:p w14:paraId="068285B3">
            <w:pPr>
              <w:pStyle w:val="104"/>
              <w:rPr>
                <w:rFonts w:hint="eastAsia" w:eastAsia="宋体"/>
                <w:sz w:val="16"/>
                <w:szCs w:val="16"/>
                <w:lang w:val="en-US" w:eastAsia="zh-CN"/>
              </w:rPr>
            </w:pPr>
            <w:r>
              <w:rPr>
                <w:rFonts w:eastAsia="宋体"/>
                <w:sz w:val="16"/>
                <w:szCs w:val="16"/>
                <w:lang w:val="en-US" w:eastAsia="zh-CN"/>
              </w:rPr>
              <w:t>S5-245908</w:t>
            </w:r>
          </w:p>
          <w:p w14:paraId="4EFE9A61">
            <w:pPr>
              <w:pStyle w:val="104"/>
              <w:rPr>
                <w:rFonts w:hint="eastAsia" w:eastAsia="宋体"/>
                <w:sz w:val="16"/>
                <w:szCs w:val="16"/>
                <w:lang w:val="en-US" w:eastAsia="zh-CN"/>
              </w:rPr>
            </w:pPr>
            <w:r>
              <w:rPr>
                <w:rFonts w:eastAsia="宋体"/>
                <w:sz w:val="16"/>
                <w:szCs w:val="16"/>
                <w:lang w:val="en-US" w:eastAsia="zh-CN"/>
              </w:rPr>
              <w:t>S5-245909</w:t>
            </w:r>
          </w:p>
          <w:p w14:paraId="41957734">
            <w:pPr>
              <w:pStyle w:val="104"/>
              <w:rPr>
                <w:rFonts w:hint="eastAsia" w:eastAsia="宋体"/>
                <w:sz w:val="16"/>
                <w:szCs w:val="16"/>
                <w:lang w:val="en-US" w:eastAsia="zh-CN"/>
              </w:rPr>
            </w:pPr>
          </w:p>
          <w:p w14:paraId="69038610">
            <w:pPr>
              <w:pStyle w:val="104"/>
              <w:rPr>
                <w:rFonts w:hint="eastAsia" w:eastAsia="宋体"/>
                <w:sz w:val="16"/>
                <w:szCs w:val="16"/>
                <w:lang w:val="en-US" w:eastAsia="zh-CN"/>
              </w:rPr>
            </w:pPr>
            <w:r>
              <w:rPr>
                <w:rFonts w:eastAsia="宋体"/>
                <w:sz w:val="16"/>
                <w:szCs w:val="16"/>
                <w:lang w:val="en-US" w:eastAsia="zh-CN"/>
              </w:rPr>
              <w:t>S5-245910</w:t>
            </w:r>
          </w:p>
          <w:p w14:paraId="1E640C8A">
            <w:pPr>
              <w:pStyle w:val="104"/>
              <w:rPr>
                <w:rFonts w:hint="eastAsia" w:eastAsia="宋体"/>
                <w:sz w:val="16"/>
                <w:szCs w:val="16"/>
                <w:lang w:val="en-US" w:eastAsia="zh-CN"/>
              </w:rPr>
            </w:pPr>
            <w:r>
              <w:rPr>
                <w:rFonts w:eastAsia="宋体"/>
                <w:sz w:val="16"/>
                <w:szCs w:val="16"/>
                <w:lang w:val="en-US" w:eastAsia="zh-CN"/>
              </w:rPr>
              <w:t>S5-245911</w:t>
            </w:r>
          </w:p>
          <w:p w14:paraId="6365209A">
            <w:pPr>
              <w:pStyle w:val="104"/>
              <w:rPr>
                <w:rFonts w:hint="eastAsia" w:eastAsia="宋体"/>
                <w:sz w:val="16"/>
                <w:szCs w:val="16"/>
                <w:lang w:val="en-US" w:eastAsia="zh-CN"/>
              </w:rPr>
            </w:pPr>
            <w:r>
              <w:rPr>
                <w:rFonts w:eastAsia="宋体"/>
                <w:sz w:val="16"/>
                <w:szCs w:val="16"/>
                <w:lang w:val="en-US" w:eastAsia="zh-CN"/>
              </w:rPr>
              <w:t>S5-245912</w:t>
            </w:r>
          </w:p>
          <w:p w14:paraId="15D45CAB">
            <w:pPr>
              <w:pStyle w:val="104"/>
              <w:rPr>
                <w:rFonts w:hint="eastAsia" w:eastAsia="宋体"/>
                <w:sz w:val="16"/>
                <w:szCs w:val="16"/>
                <w:lang w:val="en-US" w:eastAsia="zh-CN"/>
              </w:rPr>
            </w:pPr>
            <w:r>
              <w:rPr>
                <w:rFonts w:eastAsia="宋体"/>
                <w:sz w:val="16"/>
                <w:szCs w:val="16"/>
                <w:lang w:val="en-US" w:eastAsia="zh-CN"/>
              </w:rPr>
              <w:t>S5-245913</w:t>
            </w:r>
          </w:p>
          <w:p w14:paraId="7C5CC540">
            <w:pPr>
              <w:pStyle w:val="104"/>
              <w:rPr>
                <w:rFonts w:hint="eastAsia" w:eastAsia="宋体"/>
                <w:sz w:val="16"/>
                <w:szCs w:val="16"/>
                <w:lang w:val="en-US" w:eastAsia="zh-CN"/>
              </w:rPr>
            </w:pPr>
            <w:r>
              <w:rPr>
                <w:rFonts w:eastAsia="宋体"/>
                <w:sz w:val="16"/>
                <w:szCs w:val="16"/>
                <w:lang w:val="en-US" w:eastAsia="zh-CN"/>
              </w:rPr>
              <w:t>S5-245914</w:t>
            </w:r>
          </w:p>
          <w:p w14:paraId="2323F7EC">
            <w:pPr>
              <w:pStyle w:val="104"/>
              <w:rPr>
                <w:rFonts w:eastAsia="宋体"/>
                <w:sz w:val="16"/>
                <w:szCs w:val="16"/>
                <w:lang w:val="en-US" w:eastAsia="zh-CN"/>
              </w:rPr>
            </w:pPr>
            <w:r>
              <w:rPr>
                <w:rFonts w:eastAsia="宋体"/>
                <w:sz w:val="16"/>
                <w:szCs w:val="16"/>
                <w:lang w:val="en-US" w:eastAsia="zh-CN"/>
              </w:rPr>
              <w:t>S5-24591</w:t>
            </w:r>
            <w:r>
              <w:rPr>
                <w:rFonts w:hint="eastAsia" w:eastAsia="宋体"/>
                <w:sz w:val="16"/>
                <w:szCs w:val="16"/>
                <w:lang w:val="en-US" w:eastAsia="zh-CN"/>
              </w:rPr>
              <w:t>5</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5A68E428">
            <w:pPr>
              <w:pStyle w:val="102"/>
              <w:rPr>
                <w:sz w:val="16"/>
                <w:szCs w:val="16"/>
                <w:lang w:val="en-US"/>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4DC4A5B1">
            <w:pPr>
              <w:pStyle w:val="101"/>
              <w:rPr>
                <w:sz w:val="16"/>
                <w:szCs w:val="16"/>
                <w:lang w:val="en-US"/>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53B8346F">
            <w:pPr>
              <w:pStyle w:val="104"/>
              <w:rPr>
                <w:sz w:val="16"/>
                <w:szCs w:val="16"/>
                <w:lang w:val="en-US"/>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7D3AF5C5">
            <w:pPr>
              <w:pStyle w:val="102"/>
              <w:rPr>
                <w:rFonts w:hint="eastAsia" w:eastAsiaTheme="minorEastAsia"/>
                <w:sz w:val="16"/>
                <w:szCs w:val="16"/>
                <w:lang w:val="en-US" w:eastAsia="zh-CN"/>
              </w:rPr>
            </w:pPr>
            <w:r>
              <w:rPr>
                <w:sz w:val="16"/>
                <w:szCs w:val="16"/>
                <w:lang w:val="en-US"/>
              </w:rPr>
              <w:t>Update of business roles and scenarios</w:t>
            </w:r>
          </w:p>
          <w:p w14:paraId="00D31F0D">
            <w:pPr>
              <w:pStyle w:val="102"/>
              <w:rPr>
                <w:rFonts w:hint="eastAsia" w:eastAsiaTheme="minorEastAsia"/>
                <w:sz w:val="16"/>
                <w:szCs w:val="16"/>
                <w:lang w:val="en-US" w:eastAsia="zh-CN"/>
              </w:rPr>
            </w:pPr>
            <w:r>
              <w:rPr>
                <w:rFonts w:eastAsiaTheme="minorEastAsia"/>
                <w:sz w:val="16"/>
                <w:szCs w:val="16"/>
                <w:lang w:val="en-US" w:eastAsia="zh-CN"/>
              </w:rPr>
              <w:t>Add store and forward satellite operation charging solutions for SMS</w:t>
            </w:r>
          </w:p>
          <w:p w14:paraId="1FD5297C">
            <w:pPr>
              <w:pStyle w:val="102"/>
              <w:rPr>
                <w:rFonts w:hint="eastAsia" w:eastAsiaTheme="minorEastAsia"/>
                <w:sz w:val="16"/>
                <w:szCs w:val="16"/>
                <w:lang w:val="en-US" w:eastAsia="zh-CN"/>
              </w:rPr>
            </w:pPr>
            <w:r>
              <w:rPr>
                <w:rFonts w:eastAsiaTheme="minorEastAsia"/>
                <w:sz w:val="16"/>
                <w:szCs w:val="16"/>
                <w:lang w:val="en-US" w:eastAsia="zh-CN"/>
              </w:rPr>
              <w:t>Add store and forward satellite operation charging solutions for Control Plane CIoT</w:t>
            </w:r>
          </w:p>
          <w:p w14:paraId="07752B15">
            <w:pPr>
              <w:pStyle w:val="102"/>
              <w:rPr>
                <w:rFonts w:hint="eastAsia" w:eastAsiaTheme="minorEastAsia"/>
                <w:sz w:val="16"/>
                <w:szCs w:val="16"/>
                <w:lang w:val="en-US" w:eastAsia="zh-CN"/>
              </w:rPr>
            </w:pPr>
            <w:r>
              <w:rPr>
                <w:rFonts w:eastAsiaTheme="minorEastAsia"/>
                <w:sz w:val="16"/>
                <w:szCs w:val="16"/>
                <w:lang w:val="en-US" w:eastAsia="zh-CN"/>
              </w:rPr>
              <w:t>Add evaluation for store and forward satellite operation charging</w:t>
            </w:r>
          </w:p>
          <w:p w14:paraId="1BDC87BE">
            <w:pPr>
              <w:pStyle w:val="102"/>
              <w:rPr>
                <w:rFonts w:hint="eastAsia" w:cs="Arial" w:eastAsiaTheme="minorEastAsia"/>
                <w:sz w:val="16"/>
                <w:szCs w:val="16"/>
                <w:lang w:eastAsia="zh-CN"/>
              </w:rPr>
            </w:pPr>
            <w:r>
              <w:rPr>
                <w:rFonts w:cs="Arial"/>
                <w:sz w:val="16"/>
                <w:szCs w:val="16"/>
              </w:rPr>
              <w:t>Update charging scenario for Satellite Roaming Charging</w:t>
            </w:r>
          </w:p>
          <w:p w14:paraId="7423DA18">
            <w:pPr>
              <w:pStyle w:val="102"/>
              <w:rPr>
                <w:rFonts w:hint="eastAsia" w:eastAsiaTheme="minorEastAsia"/>
                <w:sz w:val="16"/>
                <w:szCs w:val="16"/>
                <w:lang w:val="en-US" w:eastAsia="zh-CN"/>
              </w:rPr>
            </w:pPr>
            <w:r>
              <w:rPr>
                <w:rFonts w:eastAsiaTheme="minorEastAsia"/>
                <w:sz w:val="16"/>
                <w:szCs w:val="16"/>
                <w:lang w:val="en-US" w:eastAsia="zh-CN"/>
              </w:rPr>
              <w:t>Introduce the solution for Satellite Roaming Charging</w:t>
            </w:r>
          </w:p>
          <w:p w14:paraId="1F53F098">
            <w:pPr>
              <w:pStyle w:val="102"/>
              <w:rPr>
                <w:rFonts w:hint="eastAsia" w:eastAsiaTheme="minorEastAsia"/>
                <w:sz w:val="16"/>
                <w:szCs w:val="16"/>
                <w:lang w:val="en-US" w:eastAsia="zh-CN"/>
              </w:rPr>
            </w:pPr>
            <w:r>
              <w:rPr>
                <w:rFonts w:eastAsiaTheme="minorEastAsia"/>
                <w:sz w:val="16"/>
                <w:szCs w:val="16"/>
                <w:lang w:val="en-US" w:eastAsia="zh-CN"/>
              </w:rPr>
              <w:t>Clarification of topic 1 use cases</w:t>
            </w:r>
          </w:p>
          <w:p w14:paraId="2D63B164">
            <w:pPr>
              <w:pStyle w:val="102"/>
              <w:rPr>
                <w:rFonts w:hint="eastAsia" w:eastAsiaTheme="minorEastAsia"/>
                <w:sz w:val="16"/>
                <w:szCs w:val="16"/>
                <w:lang w:val="en-US" w:eastAsia="zh-CN"/>
              </w:rPr>
            </w:pPr>
            <w:r>
              <w:rPr>
                <w:rFonts w:eastAsiaTheme="minorEastAsia"/>
                <w:sz w:val="16"/>
                <w:szCs w:val="16"/>
                <w:lang w:val="en-US" w:eastAsia="zh-CN"/>
              </w:rPr>
              <w:t>Clarification of topic 2 use cases</w:t>
            </w:r>
          </w:p>
          <w:p w14:paraId="6F120570">
            <w:pPr>
              <w:pStyle w:val="102"/>
              <w:rPr>
                <w:rFonts w:hint="eastAsia" w:eastAsiaTheme="minorEastAsia"/>
                <w:sz w:val="16"/>
                <w:szCs w:val="16"/>
                <w:lang w:val="en-US" w:eastAsia="zh-CN"/>
              </w:rPr>
            </w:pPr>
            <w:r>
              <w:rPr>
                <w:rFonts w:eastAsiaTheme="minorEastAsia"/>
                <w:sz w:val="16"/>
                <w:szCs w:val="16"/>
                <w:lang w:val="en-US" w:eastAsia="zh-CN"/>
              </w:rPr>
              <w:t xml:space="preserve">Clarification of topic </w:t>
            </w:r>
            <w:r>
              <w:rPr>
                <w:rFonts w:hint="eastAsia" w:eastAsiaTheme="minorEastAsia"/>
                <w:sz w:val="16"/>
                <w:szCs w:val="16"/>
                <w:lang w:val="en-US" w:eastAsia="zh-CN"/>
              </w:rPr>
              <w:t>3</w:t>
            </w:r>
            <w:r>
              <w:rPr>
                <w:rFonts w:eastAsiaTheme="minorEastAsia"/>
                <w:sz w:val="16"/>
                <w:szCs w:val="16"/>
                <w:lang w:val="en-US" w:eastAsia="zh-CN"/>
              </w:rPr>
              <w:t xml:space="preserve"> use cases</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2096F608">
            <w:pPr>
              <w:pStyle w:val="104"/>
              <w:rPr>
                <w:rFonts w:hint="eastAsia" w:eastAsiaTheme="minorEastAsia"/>
                <w:sz w:val="16"/>
                <w:szCs w:val="16"/>
                <w:lang w:val="en-US" w:eastAsia="zh-CN"/>
              </w:rPr>
            </w:pPr>
            <w:r>
              <w:rPr>
                <w:rFonts w:hint="eastAsia" w:eastAsiaTheme="minorEastAsia"/>
                <w:sz w:val="16"/>
                <w:szCs w:val="16"/>
                <w:lang w:val="en-US" w:eastAsia="zh-CN"/>
              </w:rPr>
              <w:t>0.2.0</w:t>
            </w:r>
          </w:p>
        </w:tc>
      </w:tr>
      <w:tr w14:paraId="3C465C8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14:paraId="0411F95B">
            <w:pPr>
              <w:pStyle w:val="104"/>
              <w:rPr>
                <w:rFonts w:hint="default" w:eastAsiaTheme="minorEastAsia"/>
                <w:sz w:val="16"/>
                <w:szCs w:val="16"/>
                <w:lang w:val="en-US" w:eastAsia="zh-CN"/>
              </w:rPr>
            </w:pPr>
            <w:r>
              <w:rPr>
                <w:rFonts w:hint="eastAsia" w:eastAsiaTheme="minorEastAsia"/>
                <w:sz w:val="16"/>
                <w:szCs w:val="16"/>
                <w:lang w:val="en-US" w:eastAsia="zh-CN"/>
              </w:rPr>
              <w:t>2024-11</w:t>
            </w:r>
          </w:p>
        </w:tc>
        <w:tc>
          <w:tcPr>
            <w:tcW w:w="901" w:type="dxa"/>
            <w:tcBorders>
              <w:top w:val="single" w:color="auto" w:sz="6" w:space="0"/>
              <w:left w:val="single" w:color="auto" w:sz="6" w:space="0"/>
              <w:bottom w:val="single" w:color="auto" w:sz="6" w:space="0"/>
              <w:right w:val="single" w:color="auto" w:sz="6" w:space="0"/>
            </w:tcBorders>
            <w:shd w:val="solid" w:color="FFFFFF" w:fill="auto"/>
          </w:tcPr>
          <w:p w14:paraId="4AAFBADA">
            <w:pPr>
              <w:pStyle w:val="104"/>
              <w:rPr>
                <w:rFonts w:hint="default" w:eastAsiaTheme="minorEastAsia"/>
                <w:sz w:val="16"/>
                <w:szCs w:val="16"/>
                <w:lang w:val="en-US" w:eastAsia="zh-CN"/>
              </w:rPr>
            </w:pPr>
            <w:r>
              <w:rPr>
                <w:rFonts w:hint="eastAsia" w:eastAsiaTheme="minorEastAsia"/>
                <w:sz w:val="16"/>
                <w:szCs w:val="16"/>
                <w:lang w:val="en-US" w:eastAsia="zh-CN"/>
              </w:rPr>
              <w:t>SA5#158</w:t>
            </w:r>
          </w:p>
        </w:tc>
        <w:tc>
          <w:tcPr>
            <w:tcW w:w="993" w:type="dxa"/>
            <w:tcBorders>
              <w:top w:val="single" w:color="auto" w:sz="6" w:space="0"/>
              <w:left w:val="single" w:color="auto" w:sz="6" w:space="0"/>
              <w:bottom w:val="single" w:color="auto" w:sz="6" w:space="0"/>
              <w:right w:val="single" w:color="auto" w:sz="6" w:space="0"/>
            </w:tcBorders>
            <w:shd w:val="solid" w:color="FFFFFF" w:fill="auto"/>
          </w:tcPr>
          <w:p w14:paraId="39CC27F5">
            <w:pPr>
              <w:pStyle w:val="104"/>
              <w:rPr>
                <w:rFonts w:ascii="Arial" w:hAnsi="Arial" w:eastAsia="宋体" w:cs="Times New Roman"/>
                <w:b w:val="0"/>
                <w:bCs w:val="0"/>
                <w:sz w:val="16"/>
                <w:szCs w:val="16"/>
                <w:u w:val="none"/>
                <w:lang w:val="en-US" w:eastAsia="zh-CN"/>
              </w:rPr>
            </w:pPr>
            <w:r>
              <w:rPr>
                <w:rFonts w:ascii="Arial" w:hAnsi="Arial" w:eastAsia="宋体" w:cs="Times New Roman"/>
                <w:b w:val="0"/>
                <w:bCs w:val="0"/>
                <w:sz w:val="16"/>
                <w:szCs w:val="16"/>
                <w:u w:val="none"/>
                <w:lang w:val="en-US" w:eastAsia="zh-CN"/>
              </w:rPr>
              <w:t>S5-246935</w:t>
            </w:r>
          </w:p>
          <w:p w14:paraId="2F78A7D6">
            <w:pPr>
              <w:pStyle w:val="104"/>
              <w:rPr>
                <w:rFonts w:hint="eastAsia" w:ascii="Arial" w:hAnsi="Arial" w:eastAsia="宋体" w:cs="Times New Roman"/>
                <w:b w:val="0"/>
                <w:bCs w:val="0"/>
                <w:sz w:val="16"/>
                <w:szCs w:val="16"/>
                <w:u w:val="none"/>
                <w:lang w:val="en-US" w:eastAsia="zh-CN"/>
              </w:rPr>
            </w:pPr>
            <w:r>
              <w:rPr>
                <w:rFonts w:hint="eastAsia" w:ascii="Arial" w:hAnsi="Arial" w:eastAsia="宋体" w:cs="Times New Roman"/>
                <w:b w:val="0"/>
                <w:bCs w:val="0"/>
                <w:sz w:val="16"/>
                <w:szCs w:val="16"/>
                <w:u w:val="none"/>
                <w:lang w:val="en-US" w:eastAsia="zh-CN"/>
              </w:rPr>
              <w:t>S5-246936</w:t>
            </w:r>
          </w:p>
          <w:p w14:paraId="734882E0">
            <w:pPr>
              <w:pStyle w:val="104"/>
              <w:rPr>
                <w:rFonts w:hint="eastAsia" w:ascii="Arial" w:hAnsi="Arial" w:eastAsia="宋体" w:cs="Times New Roman"/>
                <w:b w:val="0"/>
                <w:bCs w:val="0"/>
                <w:sz w:val="16"/>
                <w:szCs w:val="16"/>
                <w:u w:val="none"/>
                <w:lang w:val="en-US" w:eastAsia="zh-CN"/>
              </w:rPr>
            </w:pPr>
            <w:r>
              <w:rPr>
                <w:rFonts w:hint="eastAsia" w:ascii="Arial" w:hAnsi="Arial" w:eastAsia="宋体" w:cs="Times New Roman"/>
                <w:b w:val="0"/>
                <w:bCs w:val="0"/>
                <w:sz w:val="16"/>
                <w:szCs w:val="16"/>
                <w:u w:val="none"/>
                <w:lang w:val="en-US" w:eastAsia="zh-CN"/>
              </w:rPr>
              <w:t>S5-246937</w:t>
            </w:r>
          </w:p>
          <w:p w14:paraId="653ED179">
            <w:pPr>
              <w:pStyle w:val="104"/>
              <w:rPr>
                <w:rFonts w:hint="eastAsia" w:ascii="Arial" w:hAnsi="Arial" w:eastAsia="宋体" w:cs="Times New Roman"/>
                <w:b w:val="0"/>
                <w:bCs w:val="0"/>
                <w:sz w:val="16"/>
                <w:szCs w:val="16"/>
                <w:u w:val="none"/>
                <w:lang w:val="en-US" w:eastAsia="zh-CN"/>
              </w:rPr>
            </w:pPr>
            <w:r>
              <w:rPr>
                <w:rFonts w:hint="eastAsia" w:ascii="Arial" w:hAnsi="Arial" w:eastAsia="宋体" w:cs="Times New Roman"/>
                <w:b w:val="0"/>
                <w:bCs w:val="0"/>
                <w:sz w:val="16"/>
                <w:szCs w:val="16"/>
                <w:u w:val="none"/>
                <w:lang w:val="en-US" w:eastAsia="zh-CN"/>
              </w:rPr>
              <w:t>S5-246938</w:t>
            </w:r>
          </w:p>
          <w:p w14:paraId="5774BA15">
            <w:pPr>
              <w:pStyle w:val="104"/>
              <w:rPr>
                <w:rFonts w:hint="eastAsia" w:ascii="Arial" w:hAnsi="Arial" w:eastAsia="宋体" w:cs="Times New Roman"/>
                <w:b w:val="0"/>
                <w:bCs w:val="0"/>
                <w:sz w:val="16"/>
                <w:szCs w:val="16"/>
                <w:u w:val="none"/>
                <w:lang w:val="en-US" w:eastAsia="zh-CN"/>
              </w:rPr>
            </w:pPr>
          </w:p>
          <w:p w14:paraId="4810B92C">
            <w:pPr>
              <w:pStyle w:val="104"/>
              <w:rPr>
                <w:rFonts w:hint="eastAsia" w:ascii="Arial" w:hAnsi="Arial" w:eastAsia="宋体" w:cs="Times New Roman"/>
                <w:b w:val="0"/>
                <w:bCs w:val="0"/>
                <w:sz w:val="16"/>
                <w:szCs w:val="16"/>
                <w:u w:val="none"/>
                <w:lang w:val="en-US" w:eastAsia="zh-CN"/>
              </w:rPr>
            </w:pPr>
            <w:r>
              <w:rPr>
                <w:rFonts w:hint="eastAsia" w:ascii="Arial" w:hAnsi="Arial" w:eastAsia="宋体" w:cs="Times New Roman"/>
                <w:b w:val="0"/>
                <w:bCs w:val="0"/>
                <w:sz w:val="16"/>
                <w:szCs w:val="16"/>
                <w:u w:val="none"/>
                <w:lang w:val="en-US" w:eastAsia="zh-CN"/>
              </w:rPr>
              <w:t>S5-246939</w:t>
            </w:r>
          </w:p>
          <w:p w14:paraId="1A57640B">
            <w:pPr>
              <w:pStyle w:val="104"/>
              <w:rPr>
                <w:rFonts w:hint="eastAsia" w:ascii="Arial" w:hAnsi="Arial" w:eastAsia="宋体" w:cs="Times New Roman"/>
                <w:b w:val="0"/>
                <w:bCs w:val="0"/>
                <w:sz w:val="16"/>
                <w:szCs w:val="16"/>
                <w:u w:val="none"/>
                <w:lang w:val="en-US" w:eastAsia="zh-CN"/>
              </w:rPr>
            </w:pPr>
          </w:p>
          <w:p w14:paraId="022FD017">
            <w:pPr>
              <w:pStyle w:val="104"/>
              <w:rPr>
                <w:rFonts w:hint="eastAsia" w:ascii="Arial" w:hAnsi="Arial" w:eastAsia="宋体" w:cs="Times New Roman"/>
                <w:b w:val="0"/>
                <w:bCs w:val="0"/>
                <w:sz w:val="16"/>
                <w:szCs w:val="16"/>
                <w:u w:val="none"/>
                <w:lang w:val="en-US" w:eastAsia="zh-CN"/>
              </w:rPr>
            </w:pPr>
            <w:r>
              <w:rPr>
                <w:rFonts w:hint="eastAsia" w:ascii="Arial" w:hAnsi="Arial" w:eastAsia="宋体" w:cs="Times New Roman"/>
                <w:b w:val="0"/>
                <w:bCs w:val="0"/>
                <w:sz w:val="16"/>
                <w:szCs w:val="16"/>
                <w:u w:val="none"/>
                <w:lang w:val="en-US" w:eastAsia="zh-CN"/>
              </w:rPr>
              <w:t>S5-246940</w:t>
            </w:r>
          </w:p>
          <w:p w14:paraId="144A0D69">
            <w:pPr>
              <w:pStyle w:val="104"/>
              <w:rPr>
                <w:rFonts w:hint="eastAsia" w:ascii="Arial" w:hAnsi="Arial" w:eastAsia="宋体" w:cs="Times New Roman"/>
                <w:b w:val="0"/>
                <w:bCs w:val="0"/>
                <w:sz w:val="16"/>
                <w:szCs w:val="16"/>
                <w:u w:val="none"/>
                <w:lang w:val="en-US" w:eastAsia="zh-CN"/>
              </w:rPr>
            </w:pPr>
          </w:p>
          <w:p w14:paraId="15EC7F6D">
            <w:pPr>
              <w:pStyle w:val="104"/>
              <w:rPr>
                <w:rFonts w:hint="eastAsia" w:ascii="Arial" w:hAnsi="Arial" w:eastAsia="宋体" w:cs="Times New Roman"/>
                <w:b w:val="0"/>
                <w:bCs w:val="0"/>
                <w:sz w:val="16"/>
                <w:szCs w:val="16"/>
                <w:u w:val="none"/>
                <w:lang w:val="en-US" w:eastAsia="zh-CN"/>
              </w:rPr>
            </w:pPr>
            <w:r>
              <w:rPr>
                <w:rFonts w:hint="eastAsia" w:ascii="Arial" w:hAnsi="Arial" w:eastAsia="宋体" w:cs="Times New Roman"/>
                <w:b w:val="0"/>
                <w:bCs w:val="0"/>
                <w:sz w:val="16"/>
                <w:szCs w:val="16"/>
                <w:u w:val="none"/>
                <w:lang w:val="en-US" w:eastAsia="zh-CN"/>
              </w:rPr>
              <w:t>S5-246941</w:t>
            </w:r>
          </w:p>
          <w:p w14:paraId="03677DF3">
            <w:pPr>
              <w:pStyle w:val="104"/>
              <w:rPr>
                <w:rFonts w:hint="eastAsia" w:ascii="Arial" w:hAnsi="Arial" w:eastAsia="宋体" w:cs="Times New Roman"/>
                <w:b w:val="0"/>
                <w:bCs w:val="0"/>
                <w:sz w:val="16"/>
                <w:szCs w:val="16"/>
                <w:u w:val="none"/>
                <w:lang w:val="en-US" w:eastAsia="zh-CN"/>
              </w:rPr>
            </w:pPr>
          </w:p>
          <w:p w14:paraId="7424BB61">
            <w:pPr>
              <w:pStyle w:val="104"/>
              <w:rPr>
                <w:rFonts w:hint="eastAsia" w:ascii="Arial" w:hAnsi="Arial" w:eastAsia="宋体" w:cs="Times New Roman"/>
                <w:b w:val="0"/>
                <w:bCs w:val="0"/>
                <w:sz w:val="16"/>
                <w:szCs w:val="16"/>
                <w:u w:val="none"/>
                <w:lang w:val="en-US" w:eastAsia="zh-CN"/>
              </w:rPr>
            </w:pPr>
            <w:r>
              <w:rPr>
                <w:rFonts w:hint="eastAsia" w:ascii="Arial" w:hAnsi="Arial" w:eastAsia="宋体" w:cs="Times New Roman"/>
                <w:b w:val="0"/>
                <w:bCs w:val="0"/>
                <w:sz w:val="16"/>
                <w:szCs w:val="16"/>
                <w:u w:val="none"/>
                <w:lang w:val="en-US" w:eastAsia="zh-CN"/>
              </w:rPr>
              <w:t>S5-246942</w:t>
            </w:r>
          </w:p>
          <w:p w14:paraId="324809E5">
            <w:pPr>
              <w:pStyle w:val="104"/>
              <w:rPr>
                <w:rFonts w:hint="eastAsia" w:ascii="Arial" w:hAnsi="Arial" w:eastAsia="宋体" w:cs="Times New Roman"/>
                <w:b w:val="0"/>
                <w:bCs w:val="0"/>
                <w:sz w:val="16"/>
                <w:szCs w:val="16"/>
                <w:u w:val="none"/>
                <w:lang w:val="en-US" w:eastAsia="zh-CN"/>
              </w:rPr>
            </w:pPr>
            <w:r>
              <w:rPr>
                <w:rFonts w:hint="eastAsia" w:ascii="Arial" w:hAnsi="Arial" w:eastAsia="宋体" w:cs="Times New Roman"/>
                <w:b w:val="0"/>
                <w:bCs w:val="0"/>
                <w:sz w:val="16"/>
                <w:szCs w:val="16"/>
                <w:u w:val="none"/>
                <w:lang w:val="en-US" w:eastAsia="zh-CN"/>
              </w:rPr>
              <w:t>S5-246943</w:t>
            </w:r>
          </w:p>
          <w:p w14:paraId="32DF11EB">
            <w:pPr>
              <w:pStyle w:val="104"/>
              <w:rPr>
                <w:rFonts w:hint="eastAsia" w:ascii="Arial" w:hAnsi="Arial" w:eastAsia="宋体" w:cs="Times New Roman"/>
                <w:b w:val="0"/>
                <w:bCs w:val="0"/>
                <w:sz w:val="16"/>
                <w:szCs w:val="16"/>
                <w:u w:val="none"/>
                <w:lang w:val="en-US" w:eastAsia="zh-CN"/>
              </w:rPr>
            </w:pPr>
            <w:r>
              <w:rPr>
                <w:rFonts w:hint="eastAsia" w:ascii="Arial" w:hAnsi="Arial" w:eastAsia="宋体" w:cs="Times New Roman"/>
                <w:b w:val="0"/>
                <w:bCs w:val="0"/>
                <w:sz w:val="16"/>
                <w:szCs w:val="16"/>
                <w:u w:val="none"/>
                <w:lang w:val="en-US" w:eastAsia="zh-CN"/>
              </w:rPr>
              <w:t>S5-246944</w:t>
            </w:r>
          </w:p>
          <w:p w14:paraId="4FAF3FFD">
            <w:pPr>
              <w:pStyle w:val="104"/>
              <w:rPr>
                <w:rFonts w:hint="eastAsia" w:ascii="Arial" w:hAnsi="Arial" w:eastAsia="宋体" w:cs="Times New Roman"/>
                <w:b w:val="0"/>
                <w:bCs w:val="0"/>
                <w:sz w:val="16"/>
                <w:szCs w:val="16"/>
                <w:u w:val="none"/>
                <w:lang w:val="en-US" w:eastAsia="zh-CN"/>
              </w:rPr>
            </w:pPr>
          </w:p>
          <w:p w14:paraId="183597A5">
            <w:pPr>
              <w:pStyle w:val="104"/>
              <w:rPr>
                <w:rFonts w:hint="eastAsia" w:ascii="Arial" w:hAnsi="Arial" w:eastAsia="宋体" w:cs="Times New Roman"/>
                <w:b w:val="0"/>
                <w:bCs w:val="0"/>
                <w:sz w:val="16"/>
                <w:szCs w:val="16"/>
                <w:u w:val="none"/>
                <w:lang w:val="en-US" w:eastAsia="zh-CN"/>
              </w:rPr>
            </w:pPr>
            <w:r>
              <w:rPr>
                <w:rFonts w:hint="eastAsia" w:ascii="Arial" w:hAnsi="Arial" w:eastAsia="宋体" w:cs="Times New Roman"/>
                <w:b w:val="0"/>
                <w:bCs w:val="0"/>
                <w:sz w:val="16"/>
                <w:szCs w:val="16"/>
                <w:u w:val="none"/>
                <w:lang w:val="en-US" w:eastAsia="zh-CN"/>
              </w:rPr>
              <w:t>S5-246945</w:t>
            </w:r>
          </w:p>
          <w:p w14:paraId="3A639905">
            <w:pPr>
              <w:pStyle w:val="104"/>
              <w:rPr>
                <w:rFonts w:hint="eastAsia" w:ascii="Arial" w:hAnsi="Arial" w:eastAsia="宋体" w:cs="Times New Roman"/>
                <w:b w:val="0"/>
                <w:bCs w:val="0"/>
                <w:sz w:val="16"/>
                <w:szCs w:val="16"/>
                <w:u w:val="none"/>
                <w:lang w:val="en-US" w:eastAsia="zh-CN"/>
              </w:rPr>
            </w:pPr>
            <w:r>
              <w:rPr>
                <w:rFonts w:hint="eastAsia" w:ascii="Arial" w:hAnsi="Arial" w:eastAsia="宋体" w:cs="Times New Roman"/>
                <w:b w:val="0"/>
                <w:bCs w:val="0"/>
                <w:sz w:val="16"/>
                <w:szCs w:val="16"/>
                <w:u w:val="none"/>
                <w:lang w:val="en-US" w:eastAsia="zh-CN"/>
              </w:rPr>
              <w:t>S5-246946</w:t>
            </w:r>
          </w:p>
          <w:p w14:paraId="0FDA4A98">
            <w:pPr>
              <w:pStyle w:val="104"/>
              <w:rPr>
                <w:rFonts w:hint="eastAsia" w:ascii="Arial" w:hAnsi="Arial" w:eastAsia="宋体" w:cs="Times New Roman"/>
                <w:b w:val="0"/>
                <w:bCs w:val="0"/>
                <w:sz w:val="16"/>
                <w:szCs w:val="16"/>
                <w:u w:val="none"/>
                <w:lang w:val="en-US" w:eastAsia="zh-CN"/>
              </w:rPr>
            </w:pPr>
          </w:p>
          <w:p w14:paraId="2F202519">
            <w:pPr>
              <w:pStyle w:val="104"/>
              <w:rPr>
                <w:rFonts w:hint="eastAsia" w:ascii="Arial" w:hAnsi="Arial" w:eastAsia="宋体" w:cs="Times New Roman"/>
                <w:b w:val="0"/>
                <w:bCs w:val="0"/>
                <w:sz w:val="16"/>
                <w:szCs w:val="16"/>
                <w:u w:val="none"/>
                <w:lang w:val="en-US" w:eastAsia="zh-CN"/>
              </w:rPr>
            </w:pPr>
            <w:r>
              <w:rPr>
                <w:rFonts w:hint="eastAsia" w:ascii="Arial" w:hAnsi="Arial" w:eastAsia="宋体" w:cs="Times New Roman"/>
                <w:b w:val="0"/>
                <w:bCs w:val="0"/>
                <w:sz w:val="16"/>
                <w:szCs w:val="16"/>
                <w:u w:val="none"/>
                <w:lang w:val="en-US" w:eastAsia="zh-CN"/>
              </w:rPr>
              <w:t>S5-246947</w:t>
            </w:r>
          </w:p>
          <w:p w14:paraId="57F6DAA2">
            <w:pPr>
              <w:pStyle w:val="104"/>
              <w:rPr>
                <w:rFonts w:hint="eastAsia" w:ascii="Arial" w:hAnsi="Arial" w:eastAsia="宋体" w:cs="Times New Roman"/>
                <w:b w:val="0"/>
                <w:bCs w:val="0"/>
                <w:sz w:val="16"/>
                <w:szCs w:val="16"/>
                <w:u w:val="none"/>
                <w:lang w:val="en-US" w:eastAsia="zh-CN"/>
              </w:rPr>
            </w:pPr>
          </w:p>
          <w:p w14:paraId="3FF49C2D">
            <w:pPr>
              <w:pStyle w:val="104"/>
              <w:rPr>
                <w:rFonts w:hint="eastAsia" w:ascii="Arial" w:hAnsi="Arial" w:eastAsia="宋体" w:cs="Times New Roman"/>
                <w:b w:val="0"/>
                <w:bCs w:val="0"/>
                <w:sz w:val="16"/>
                <w:szCs w:val="16"/>
                <w:u w:val="none"/>
                <w:lang w:val="en-US" w:eastAsia="zh-CN"/>
              </w:rPr>
            </w:pPr>
            <w:r>
              <w:rPr>
                <w:rFonts w:hint="eastAsia" w:ascii="Arial" w:hAnsi="Arial" w:eastAsia="宋体" w:cs="Times New Roman"/>
                <w:b w:val="0"/>
                <w:bCs w:val="0"/>
                <w:sz w:val="16"/>
                <w:szCs w:val="16"/>
                <w:u w:val="none"/>
                <w:lang w:val="en-US" w:eastAsia="zh-CN"/>
              </w:rPr>
              <w:fldChar w:fldCharType="begin"/>
            </w:r>
            <w:r>
              <w:rPr>
                <w:rFonts w:hint="eastAsia" w:ascii="Arial" w:hAnsi="Arial" w:eastAsia="宋体" w:cs="Times New Roman"/>
                <w:b w:val="0"/>
                <w:bCs w:val="0"/>
                <w:sz w:val="16"/>
                <w:szCs w:val="16"/>
                <w:u w:val="none"/>
                <w:lang w:val="en-US" w:eastAsia="zh-CN"/>
              </w:rPr>
              <w:instrText xml:space="preserve">HYPERLINK "https://www.3gpp.org/ftp/TSG_SA/WG5_TM/TSGS5_158/Docs/S5-246832.zip"</w:instrText>
            </w:r>
            <w:r>
              <w:rPr>
                <w:rFonts w:hint="eastAsia" w:ascii="Arial" w:hAnsi="Arial" w:eastAsia="宋体" w:cs="Times New Roman"/>
                <w:b w:val="0"/>
                <w:bCs w:val="0"/>
                <w:sz w:val="16"/>
                <w:szCs w:val="16"/>
                <w:u w:val="none"/>
                <w:lang w:val="en-US" w:eastAsia="zh-CN"/>
              </w:rPr>
              <w:fldChar w:fldCharType="separate"/>
            </w:r>
            <w:r>
              <w:rPr>
                <w:rFonts w:hint="eastAsia" w:ascii="Arial" w:hAnsi="Arial" w:eastAsia="宋体" w:cs="Times New Roman"/>
                <w:b w:val="0"/>
                <w:bCs w:val="0"/>
                <w:sz w:val="16"/>
                <w:szCs w:val="16"/>
                <w:lang w:val="en-US" w:eastAsia="zh-CN"/>
              </w:rPr>
              <w:t>S5-246832</w:t>
            </w:r>
            <w:r>
              <w:rPr>
                <w:rFonts w:hint="eastAsia" w:ascii="Arial" w:hAnsi="Arial" w:eastAsia="宋体" w:cs="Times New Roman"/>
                <w:b w:val="0"/>
                <w:bCs w:val="0"/>
                <w:sz w:val="16"/>
                <w:szCs w:val="16"/>
                <w:u w:val="none"/>
                <w:lang w:val="en-US" w:eastAsia="zh-CN"/>
              </w:rPr>
              <w:fldChar w:fldCharType="end"/>
            </w:r>
          </w:p>
          <w:p w14:paraId="0304E181">
            <w:pPr>
              <w:pStyle w:val="104"/>
              <w:rPr>
                <w:rFonts w:hint="eastAsia" w:ascii="Arial" w:hAnsi="Arial" w:eastAsia="宋体" w:cs="Times New Roman"/>
                <w:b w:val="0"/>
                <w:bCs w:val="0"/>
                <w:sz w:val="16"/>
                <w:szCs w:val="16"/>
                <w:u w:val="none"/>
                <w:lang w:val="en-US" w:eastAsia="zh-CN"/>
              </w:rPr>
            </w:pPr>
            <w:r>
              <w:rPr>
                <w:rFonts w:hint="eastAsia" w:ascii="Arial" w:hAnsi="Arial" w:eastAsia="宋体" w:cs="Times New Roman"/>
                <w:b w:val="0"/>
                <w:bCs w:val="0"/>
                <w:sz w:val="16"/>
                <w:szCs w:val="16"/>
                <w:u w:val="none"/>
                <w:lang w:val="en-US" w:eastAsia="zh-CN"/>
              </w:rPr>
              <w:t>S5-246948</w:t>
            </w:r>
          </w:p>
          <w:p w14:paraId="62BEF00B">
            <w:pPr>
              <w:pStyle w:val="104"/>
              <w:rPr>
                <w:rFonts w:hint="eastAsia" w:ascii="Arial" w:hAnsi="Arial" w:eastAsia="宋体" w:cs="Times New Roman"/>
                <w:b w:val="0"/>
                <w:bCs w:val="0"/>
                <w:sz w:val="16"/>
                <w:szCs w:val="16"/>
                <w:u w:val="none"/>
                <w:lang w:val="en-US" w:eastAsia="zh-CN"/>
              </w:rPr>
            </w:pPr>
          </w:p>
          <w:p w14:paraId="5C3F5913">
            <w:pPr>
              <w:pStyle w:val="104"/>
              <w:rPr>
                <w:rFonts w:hint="eastAsia" w:ascii="Arial" w:hAnsi="Arial" w:eastAsia="宋体" w:cs="Times New Roman"/>
                <w:b w:val="0"/>
                <w:bCs w:val="0"/>
                <w:sz w:val="16"/>
                <w:szCs w:val="16"/>
                <w:u w:val="none"/>
                <w:lang w:val="en-US" w:eastAsia="zh-CN"/>
              </w:rPr>
            </w:pPr>
            <w:r>
              <w:rPr>
                <w:rFonts w:hint="eastAsia" w:ascii="Arial" w:hAnsi="Arial" w:eastAsia="宋体" w:cs="Times New Roman"/>
                <w:b w:val="0"/>
                <w:bCs w:val="0"/>
                <w:sz w:val="16"/>
                <w:szCs w:val="16"/>
                <w:u w:val="none"/>
                <w:lang w:val="en-US" w:eastAsia="zh-CN"/>
              </w:rPr>
              <w:t>S5-246949</w:t>
            </w:r>
          </w:p>
          <w:p w14:paraId="759264B0">
            <w:pPr>
              <w:pStyle w:val="104"/>
              <w:rPr>
                <w:rFonts w:hint="eastAsia" w:ascii="Arial" w:hAnsi="Arial" w:eastAsia="宋体" w:cs="Times New Roman"/>
                <w:b w:val="0"/>
                <w:bCs w:val="0"/>
                <w:sz w:val="16"/>
                <w:szCs w:val="16"/>
                <w:u w:val="none"/>
                <w:lang w:val="en-US" w:eastAsia="zh-CN"/>
              </w:rPr>
            </w:pPr>
          </w:p>
          <w:p w14:paraId="201AC252">
            <w:pPr>
              <w:pStyle w:val="104"/>
              <w:rPr>
                <w:rFonts w:hint="eastAsia" w:ascii="Arial" w:hAnsi="Arial" w:eastAsia="宋体" w:cs="Times New Roman"/>
                <w:b w:val="0"/>
                <w:bCs w:val="0"/>
                <w:sz w:val="16"/>
                <w:szCs w:val="16"/>
                <w:u w:val="none"/>
                <w:lang w:val="en-US" w:eastAsia="zh-CN"/>
              </w:rPr>
            </w:pPr>
            <w:r>
              <w:rPr>
                <w:rFonts w:hint="eastAsia" w:ascii="Arial" w:hAnsi="Arial" w:eastAsia="宋体" w:cs="Times New Roman"/>
                <w:b w:val="0"/>
                <w:bCs w:val="0"/>
                <w:sz w:val="16"/>
                <w:szCs w:val="16"/>
                <w:u w:val="none"/>
                <w:lang w:val="en-US" w:eastAsia="zh-CN"/>
              </w:rPr>
              <w:t>S5-246950</w:t>
            </w:r>
          </w:p>
          <w:p w14:paraId="67E5EEFA">
            <w:pPr>
              <w:pStyle w:val="104"/>
              <w:rPr>
                <w:rFonts w:hint="eastAsia" w:ascii="Arial" w:hAnsi="Arial" w:cs="Arial"/>
                <w:b/>
                <w:bCs/>
                <w:color w:val="0000FF"/>
                <w:sz w:val="16"/>
                <w:szCs w:val="16"/>
                <w:highlight w:val="yellow"/>
                <w:u w:val="single"/>
                <w:lang w:val="en-US" w:eastAsia="zh-CN"/>
              </w:rPr>
            </w:pPr>
            <w:r>
              <w:rPr>
                <w:rFonts w:hint="eastAsia" w:ascii="Arial" w:hAnsi="Arial" w:eastAsia="宋体" w:cs="Times New Roman"/>
                <w:b w:val="0"/>
                <w:bCs w:val="0"/>
                <w:sz w:val="16"/>
                <w:szCs w:val="16"/>
                <w:u w:val="none"/>
                <w:lang w:val="en-US" w:eastAsia="zh-CN"/>
              </w:rPr>
              <w:t>S5-246951</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356B95D9">
            <w:pPr>
              <w:pStyle w:val="102"/>
              <w:rPr>
                <w:sz w:val="16"/>
                <w:szCs w:val="16"/>
                <w:lang w:val="en-US"/>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76ABDF5">
            <w:pPr>
              <w:pStyle w:val="101"/>
              <w:rPr>
                <w:sz w:val="16"/>
                <w:szCs w:val="16"/>
                <w:lang w:val="en-US"/>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2528D984">
            <w:pPr>
              <w:pStyle w:val="104"/>
              <w:rPr>
                <w:sz w:val="16"/>
                <w:szCs w:val="16"/>
                <w:lang w:val="en-US"/>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02F2FD6C">
            <w:pPr>
              <w:pStyle w:val="102"/>
              <w:rPr>
                <w:rFonts w:ascii="Arial" w:hAnsi="Arial" w:cs="Arial"/>
                <w:sz w:val="16"/>
                <w:szCs w:val="16"/>
              </w:rPr>
            </w:pPr>
            <w:r>
              <w:rPr>
                <w:rFonts w:ascii="Arial" w:hAnsi="Arial" w:cs="Arial"/>
                <w:sz w:val="16"/>
                <w:szCs w:val="16"/>
              </w:rPr>
              <w:t>Clarification on the business roles</w:t>
            </w:r>
          </w:p>
          <w:p w14:paraId="758E8BEE">
            <w:pPr>
              <w:pStyle w:val="102"/>
              <w:rPr>
                <w:rFonts w:ascii="Arial" w:hAnsi="Arial" w:cs="Arial"/>
                <w:sz w:val="16"/>
                <w:szCs w:val="16"/>
              </w:rPr>
            </w:pPr>
            <w:r>
              <w:rPr>
                <w:rFonts w:ascii="Arial" w:hAnsi="Arial" w:cs="Arial"/>
                <w:sz w:val="16"/>
                <w:szCs w:val="16"/>
              </w:rPr>
              <w:t>Resolve EN in the satellite roaming charging solution</w:t>
            </w:r>
          </w:p>
          <w:p w14:paraId="472CE99E">
            <w:pPr>
              <w:pStyle w:val="102"/>
              <w:rPr>
                <w:rFonts w:ascii="Arial" w:hAnsi="Arial" w:cs="Arial"/>
                <w:sz w:val="16"/>
                <w:szCs w:val="16"/>
              </w:rPr>
            </w:pPr>
            <w:r>
              <w:rPr>
                <w:rFonts w:ascii="Arial" w:hAnsi="Arial" w:cs="Arial"/>
                <w:sz w:val="16"/>
                <w:szCs w:val="16"/>
              </w:rPr>
              <w:t>Evaluation and conclusion for satellite charging topic 2</w:t>
            </w:r>
          </w:p>
          <w:p w14:paraId="2249119B">
            <w:pPr>
              <w:pStyle w:val="102"/>
              <w:rPr>
                <w:rFonts w:ascii="Arial" w:hAnsi="Arial" w:cs="Arial"/>
                <w:sz w:val="16"/>
                <w:szCs w:val="16"/>
              </w:rPr>
            </w:pPr>
            <w:r>
              <w:rPr>
                <w:rFonts w:ascii="Arial" w:hAnsi="Arial" w:cs="Arial"/>
                <w:sz w:val="16"/>
                <w:szCs w:val="16"/>
              </w:rPr>
              <w:t>Add Charging requirements and Key issues for satellite resource usage charging</w:t>
            </w:r>
          </w:p>
          <w:p w14:paraId="34315F76">
            <w:pPr>
              <w:pStyle w:val="102"/>
              <w:rPr>
                <w:rFonts w:ascii="Arial" w:hAnsi="Arial" w:cs="Arial"/>
                <w:sz w:val="16"/>
                <w:szCs w:val="16"/>
              </w:rPr>
            </w:pPr>
            <w:r>
              <w:rPr>
                <w:rFonts w:ascii="Arial" w:hAnsi="Arial" w:cs="Arial"/>
                <w:sz w:val="16"/>
                <w:szCs w:val="16"/>
              </w:rPr>
              <w:t>Add Possible Solution, Evaluation and Conclusion for satellite resource usage charging</w:t>
            </w:r>
          </w:p>
          <w:p w14:paraId="4D51F33B">
            <w:pPr>
              <w:pStyle w:val="102"/>
              <w:rPr>
                <w:rFonts w:ascii="Arial" w:hAnsi="Arial" w:cs="Arial"/>
                <w:sz w:val="16"/>
                <w:szCs w:val="16"/>
              </w:rPr>
            </w:pPr>
            <w:r>
              <w:rPr>
                <w:rFonts w:ascii="Arial" w:hAnsi="Arial" w:cs="Arial"/>
                <w:sz w:val="16"/>
                <w:szCs w:val="16"/>
              </w:rPr>
              <w:t>Add Use cases, Potential charging requirements and Key issues for MVNO providing satellite service</w:t>
            </w:r>
          </w:p>
          <w:p w14:paraId="3A92CFED">
            <w:pPr>
              <w:pStyle w:val="102"/>
              <w:rPr>
                <w:rFonts w:ascii="Arial" w:hAnsi="Arial" w:cs="Arial"/>
                <w:sz w:val="16"/>
                <w:szCs w:val="16"/>
              </w:rPr>
            </w:pPr>
            <w:r>
              <w:rPr>
                <w:rFonts w:ascii="Arial" w:hAnsi="Arial" w:cs="Arial"/>
                <w:sz w:val="16"/>
                <w:szCs w:val="16"/>
              </w:rPr>
              <w:t>Add Possible Solution, Evaluation and Conclusion for MVNO charging</w:t>
            </w:r>
          </w:p>
          <w:p w14:paraId="21D78E4E">
            <w:pPr>
              <w:pStyle w:val="102"/>
              <w:rPr>
                <w:rFonts w:ascii="Arial" w:hAnsi="Arial" w:cs="Arial"/>
                <w:sz w:val="16"/>
                <w:szCs w:val="16"/>
              </w:rPr>
            </w:pPr>
            <w:r>
              <w:rPr>
                <w:rFonts w:ascii="Arial" w:hAnsi="Arial" w:cs="Arial"/>
                <w:sz w:val="16"/>
                <w:szCs w:val="16"/>
              </w:rPr>
              <w:t>Update background for UE-satellite-UE communication</w:t>
            </w:r>
          </w:p>
          <w:p w14:paraId="3E2C75EE">
            <w:pPr>
              <w:pStyle w:val="102"/>
              <w:rPr>
                <w:rFonts w:ascii="Arial" w:hAnsi="Arial" w:cs="Arial"/>
                <w:sz w:val="16"/>
                <w:szCs w:val="16"/>
              </w:rPr>
            </w:pPr>
            <w:r>
              <w:rPr>
                <w:rFonts w:ascii="Arial" w:hAnsi="Arial" w:cs="Arial"/>
                <w:sz w:val="16"/>
                <w:szCs w:val="16"/>
              </w:rPr>
              <w:t>Add business scenarios for UE-satellite-UE communication</w:t>
            </w:r>
          </w:p>
          <w:p w14:paraId="346B1623">
            <w:pPr>
              <w:pStyle w:val="102"/>
              <w:rPr>
                <w:rFonts w:ascii="Arial" w:hAnsi="Arial" w:cs="Arial"/>
                <w:sz w:val="16"/>
                <w:szCs w:val="16"/>
              </w:rPr>
            </w:pPr>
            <w:r>
              <w:rPr>
                <w:rFonts w:ascii="Arial" w:hAnsi="Arial" w:cs="Arial"/>
                <w:sz w:val="16"/>
                <w:szCs w:val="16"/>
              </w:rPr>
              <w:t>Add charging scenarios and charging requirements for UE-satellite-UE communication</w:t>
            </w:r>
          </w:p>
          <w:p w14:paraId="70EBB8C3">
            <w:pPr>
              <w:pStyle w:val="102"/>
              <w:rPr>
                <w:rFonts w:ascii="Arial" w:hAnsi="Arial" w:cs="Arial"/>
                <w:sz w:val="16"/>
                <w:szCs w:val="16"/>
              </w:rPr>
            </w:pPr>
            <w:r>
              <w:rPr>
                <w:rFonts w:ascii="Arial" w:hAnsi="Arial" w:cs="Arial"/>
                <w:sz w:val="16"/>
                <w:szCs w:val="16"/>
              </w:rPr>
              <w:t>Add key issues for UE-satellite-UE communication charging</w:t>
            </w:r>
          </w:p>
          <w:p w14:paraId="2EC419F6">
            <w:pPr>
              <w:pStyle w:val="102"/>
              <w:rPr>
                <w:rFonts w:ascii="Arial" w:hAnsi="Arial" w:cs="Arial"/>
                <w:sz w:val="16"/>
                <w:szCs w:val="16"/>
              </w:rPr>
            </w:pPr>
            <w:r>
              <w:rPr>
                <w:rFonts w:ascii="Arial" w:hAnsi="Arial" w:cs="Arial"/>
                <w:sz w:val="16"/>
                <w:szCs w:val="16"/>
              </w:rPr>
              <w:t>Update store and forward satellite operation charging solutions to slove Ens</w:t>
            </w:r>
          </w:p>
          <w:p w14:paraId="58153753">
            <w:pPr>
              <w:pStyle w:val="102"/>
              <w:rPr>
                <w:rFonts w:ascii="Arial" w:hAnsi="Arial" w:cs="Arial"/>
                <w:sz w:val="16"/>
                <w:szCs w:val="16"/>
              </w:rPr>
            </w:pPr>
            <w:r>
              <w:rPr>
                <w:rFonts w:ascii="Arial" w:hAnsi="Arial" w:cs="Arial"/>
                <w:sz w:val="16"/>
                <w:szCs w:val="16"/>
              </w:rPr>
              <w:t>Add store and forward satellite operation charging solutions for User Plane CIoT</w:t>
            </w:r>
          </w:p>
          <w:p w14:paraId="62EA4E87">
            <w:pPr>
              <w:pStyle w:val="102"/>
              <w:rPr>
                <w:rFonts w:ascii="Arial" w:hAnsi="Arial" w:cs="Arial"/>
                <w:sz w:val="16"/>
                <w:szCs w:val="16"/>
              </w:rPr>
            </w:pPr>
            <w:r>
              <w:rPr>
                <w:rFonts w:ascii="Arial" w:hAnsi="Arial" w:cs="Arial"/>
                <w:sz w:val="16"/>
                <w:szCs w:val="16"/>
              </w:rPr>
              <w:t>MME CDF_CGF based solution for S_F operation of SMS service</w:t>
            </w:r>
          </w:p>
          <w:p w14:paraId="790DBE3B">
            <w:pPr>
              <w:pStyle w:val="102"/>
              <w:rPr>
                <w:rFonts w:ascii="Arial" w:hAnsi="Arial" w:cs="Arial"/>
                <w:sz w:val="16"/>
                <w:szCs w:val="16"/>
              </w:rPr>
            </w:pPr>
            <w:r>
              <w:rPr>
                <w:rFonts w:ascii="Arial" w:hAnsi="Arial" w:cs="Arial"/>
                <w:sz w:val="16"/>
                <w:szCs w:val="16"/>
              </w:rPr>
              <w:t>MME CDF_CGF based solution for S_F operation with CP data transfer</w:t>
            </w:r>
          </w:p>
          <w:p w14:paraId="482975ED">
            <w:pPr>
              <w:pStyle w:val="102"/>
              <w:rPr>
                <w:rFonts w:ascii="Arial" w:hAnsi="Arial" w:cs="Arial"/>
                <w:sz w:val="16"/>
                <w:szCs w:val="16"/>
              </w:rPr>
            </w:pPr>
            <w:r>
              <w:rPr>
                <w:rFonts w:ascii="Arial" w:hAnsi="Arial" w:cs="Arial"/>
                <w:sz w:val="16"/>
                <w:szCs w:val="16"/>
              </w:rPr>
              <w:t>SCEF CDF_CGF based solution for S_F operation with CP data transfer</w:t>
            </w:r>
          </w:p>
          <w:p w14:paraId="5EB6FA5D">
            <w:pPr>
              <w:pStyle w:val="102"/>
              <w:rPr>
                <w:rFonts w:ascii="Arial" w:hAnsi="Arial" w:cs="Arial"/>
                <w:sz w:val="16"/>
                <w:szCs w:val="16"/>
              </w:rPr>
            </w:pPr>
            <w:r>
              <w:rPr>
                <w:rFonts w:ascii="Arial" w:hAnsi="Arial" w:cs="Arial"/>
                <w:sz w:val="16"/>
                <w:szCs w:val="16"/>
              </w:rPr>
              <w:t>Update evaluation for store and forward satellite operation charging</w:t>
            </w:r>
          </w:p>
          <w:p w14:paraId="5D4C72BF">
            <w:pPr>
              <w:pStyle w:val="102"/>
              <w:rPr>
                <w:rFonts w:ascii="Arial" w:hAnsi="Arial" w:cs="Arial"/>
                <w:sz w:val="16"/>
                <w:szCs w:val="16"/>
                <w:lang w:val="en-US" w:eastAsia="zh-CN"/>
              </w:rPr>
            </w:pPr>
            <w:r>
              <w:rPr>
                <w:rFonts w:ascii="Arial" w:hAnsi="Arial" w:cs="Arial"/>
                <w:sz w:val="16"/>
                <w:szCs w:val="16"/>
              </w:rPr>
              <w:t>Add conclusion for store and forward satellite operation charging</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41CA4885">
            <w:pPr>
              <w:pStyle w:val="104"/>
              <w:rPr>
                <w:rFonts w:hint="default" w:eastAsiaTheme="minorEastAsia"/>
                <w:sz w:val="16"/>
                <w:szCs w:val="16"/>
                <w:lang w:val="en-US" w:eastAsia="zh-CN"/>
              </w:rPr>
            </w:pPr>
            <w:r>
              <w:rPr>
                <w:rFonts w:hint="eastAsia" w:eastAsiaTheme="minorEastAsia"/>
                <w:sz w:val="16"/>
                <w:szCs w:val="16"/>
                <w:lang w:val="en-US" w:eastAsia="zh-CN"/>
              </w:rPr>
              <w:t>0.3.0</w:t>
            </w:r>
          </w:p>
        </w:tc>
      </w:tr>
    </w:tbl>
    <w:p w14:paraId="358F6718">
      <w:pPr>
        <w:pStyle w:val="109"/>
      </w:pPr>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alibri Light">
    <w:panose1 w:val="020F0302020204030204"/>
    <w:charset w:val="00"/>
    <w:family w:val="swiss"/>
    <w:pitch w:val="default"/>
    <w:sig w:usb0="E4002EFF" w:usb1="C0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Malgun Gothic">
    <w:panose1 w:val="020B0503020000020004"/>
    <w:charset w:val="81"/>
    <w:family w:val="swiss"/>
    <w:pitch w:val="default"/>
    <w:sig w:usb0="9000002F" w:usb1="29D77CFB" w:usb2="00000012" w:usb3="00000000" w:csb0="00080001" w:csb1="00000000"/>
  </w:font>
  <w:font w:name="华文仿宋">
    <w:altName w:val="仿宋"/>
    <w:panose1 w:val="02010600040101010101"/>
    <w:charset w:val="86"/>
    <w:family w:val="auto"/>
    <w:pitch w:val="default"/>
    <w:sig w:usb0="00000000" w:usb1="00000000" w:usb2="00000010" w:usb3="00000000" w:csb0="0004009F" w:csb1="00000000"/>
  </w:font>
  <w:font w:name="STFangsong">
    <w:altName w:val="宋体"/>
    <w:panose1 w:val="00000000000000000000"/>
    <w:charset w:val="86"/>
    <w:family w:val="auto"/>
    <w:pitch w:val="default"/>
    <w:sig w:usb0="00000000" w:usb1="00000000" w:usb2="00000010" w:usb3="00000000" w:csb0="000400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font>
  <w:font w:name="CG Times (WN)">
    <w:altName w:val="Arial"/>
    <w:panose1 w:val="00000000000000000000"/>
    <w:charset w:val="00"/>
    <w:family w:val="roman"/>
    <w:pitch w:val="default"/>
    <w:sig w:usb0="00000000"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CB9BD3">
    <w:pPr>
      <w:pStyle w:val="60"/>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5F55F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28.846 V0.3.0 (2024-11)</w:t>
    </w:r>
    <w:r>
      <w:rPr>
        <w:rFonts w:ascii="Arial" w:hAnsi="Arial" w:cs="Arial"/>
        <w:b/>
        <w:sz w:val="18"/>
        <w:szCs w:val="18"/>
      </w:rPr>
      <w:fldChar w:fldCharType="end"/>
    </w:r>
  </w:p>
  <w:p w14:paraId="3578C34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18</w:t>
    </w:r>
    <w:r>
      <w:rPr>
        <w:rFonts w:ascii="Arial" w:hAnsi="Arial" w:cs="Arial"/>
        <w:b/>
        <w:sz w:val="18"/>
        <w:szCs w:val="18"/>
      </w:rPr>
      <w:fldChar w:fldCharType="end"/>
    </w:r>
  </w:p>
  <w:p w14:paraId="750FC7C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14:paraId="6C166273">
    <w:pPr>
      <w:pStyle w:val="6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C"/>
    <w:multiLevelType w:val="singleLevel"/>
    <w:tmpl w:val="FFFFFF7C"/>
    <w:lvl w:ilvl="0" w:tentative="0">
      <w:start w:val="1"/>
      <w:numFmt w:val="decimal"/>
      <w:pStyle w:val="68"/>
      <w:lvlText w:val="%1."/>
      <w:lvlJc w:val="left"/>
      <w:pPr>
        <w:tabs>
          <w:tab w:val="left" w:pos="1492"/>
        </w:tabs>
        <w:ind w:left="1492" w:hanging="360"/>
      </w:pPr>
    </w:lvl>
  </w:abstractNum>
  <w:abstractNum w:abstractNumId="1">
    <w:nsid w:val="FFFFFF7D"/>
    <w:multiLevelType w:val="singleLevel"/>
    <w:tmpl w:val="FFFFFF7D"/>
    <w:lvl w:ilvl="0" w:tentative="0">
      <w:start w:val="1"/>
      <w:numFmt w:val="decimal"/>
      <w:pStyle w:val="52"/>
      <w:lvlText w:val="%1."/>
      <w:lvlJc w:val="left"/>
      <w:pPr>
        <w:tabs>
          <w:tab w:val="left" w:pos="1209"/>
        </w:tabs>
        <w:ind w:left="1209" w:hanging="360"/>
      </w:pPr>
    </w:lvl>
  </w:abstractNum>
  <w:abstractNum w:abstractNumId="2">
    <w:nsid w:val="FFFFFF7E"/>
    <w:multiLevelType w:val="singleLevel"/>
    <w:tmpl w:val="FFFFFF7E"/>
    <w:lvl w:ilvl="0" w:tentative="0">
      <w:start w:val="1"/>
      <w:numFmt w:val="decimal"/>
      <w:pStyle w:val="43"/>
      <w:lvlText w:val="%1."/>
      <w:lvlJc w:val="left"/>
      <w:pPr>
        <w:tabs>
          <w:tab w:val="left" w:pos="926"/>
        </w:tabs>
        <w:ind w:left="926" w:hanging="360"/>
      </w:pPr>
    </w:lvl>
  </w:abstractNum>
  <w:abstractNum w:abstractNumId="3">
    <w:nsid w:val="FFFFFF7F"/>
    <w:multiLevelType w:val="singleLevel"/>
    <w:tmpl w:val="FFFFFF7F"/>
    <w:lvl w:ilvl="0" w:tentative="0">
      <w:start w:val="1"/>
      <w:numFmt w:val="decimal"/>
      <w:pStyle w:val="21"/>
      <w:lvlText w:val="%1."/>
      <w:lvlJc w:val="left"/>
      <w:pPr>
        <w:tabs>
          <w:tab w:val="left" w:pos="643"/>
        </w:tabs>
        <w:ind w:left="643" w:hanging="360"/>
      </w:pPr>
    </w:lvl>
  </w:abstractNum>
  <w:abstractNum w:abstractNumId="4">
    <w:nsid w:val="FFFFFF80"/>
    <w:multiLevelType w:val="singleLevel"/>
    <w:tmpl w:val="FFFFFF80"/>
    <w:lvl w:ilvl="0" w:tentative="0">
      <w:start w:val="1"/>
      <w:numFmt w:val="bullet"/>
      <w:pStyle w:val="51"/>
      <w:lvlText w:val=""/>
      <w:lvlJc w:val="left"/>
      <w:pPr>
        <w:tabs>
          <w:tab w:val="left" w:pos="1492"/>
        </w:tabs>
        <w:ind w:left="1492" w:hanging="360"/>
      </w:pPr>
      <w:rPr>
        <w:rFonts w:hint="default" w:ascii="Symbol" w:hAnsi="Symbol"/>
      </w:rPr>
    </w:lvl>
  </w:abstractNum>
  <w:abstractNum w:abstractNumId="5">
    <w:nsid w:val="FFFFFF81"/>
    <w:multiLevelType w:val="singleLevel"/>
    <w:tmpl w:val="FFFFFF81"/>
    <w:lvl w:ilvl="0" w:tentative="0">
      <w:start w:val="1"/>
      <w:numFmt w:val="bullet"/>
      <w:pStyle w:val="24"/>
      <w:lvlText w:val=""/>
      <w:lvlJc w:val="left"/>
      <w:pPr>
        <w:tabs>
          <w:tab w:val="left" w:pos="1209"/>
        </w:tabs>
        <w:ind w:left="1209" w:hanging="360"/>
      </w:pPr>
      <w:rPr>
        <w:rFonts w:hint="default" w:ascii="Symbol" w:hAnsi="Symbol"/>
      </w:rPr>
    </w:lvl>
  </w:abstractNum>
  <w:abstractNum w:abstractNumId="6">
    <w:nsid w:val="FFFFFF82"/>
    <w:multiLevelType w:val="singleLevel"/>
    <w:tmpl w:val="FFFFFF82"/>
    <w:lvl w:ilvl="0" w:tentative="0">
      <w:start w:val="1"/>
      <w:numFmt w:val="bullet"/>
      <w:pStyle w:val="40"/>
      <w:lvlText w:val=""/>
      <w:lvlJc w:val="left"/>
      <w:pPr>
        <w:tabs>
          <w:tab w:val="left" w:pos="926"/>
        </w:tabs>
        <w:ind w:left="926" w:hanging="360"/>
      </w:pPr>
      <w:rPr>
        <w:rFonts w:hint="default" w:ascii="Symbol" w:hAnsi="Symbol"/>
      </w:rPr>
    </w:lvl>
  </w:abstractNum>
  <w:abstractNum w:abstractNumId="7">
    <w:nsid w:val="FFFFFF83"/>
    <w:multiLevelType w:val="singleLevel"/>
    <w:tmpl w:val="FFFFFF83"/>
    <w:lvl w:ilvl="0" w:tentative="0">
      <w:start w:val="1"/>
      <w:numFmt w:val="bullet"/>
      <w:pStyle w:val="47"/>
      <w:lvlText w:val=""/>
      <w:lvlJc w:val="left"/>
      <w:pPr>
        <w:tabs>
          <w:tab w:val="left" w:pos="643"/>
        </w:tabs>
        <w:ind w:left="643" w:hanging="360"/>
      </w:pPr>
      <w:rPr>
        <w:rFonts w:hint="default" w:ascii="Symbol" w:hAnsi="Symbol"/>
      </w:rPr>
    </w:lvl>
  </w:abstractNum>
  <w:abstractNum w:abstractNumId="8">
    <w:nsid w:val="FFFFFF88"/>
    <w:multiLevelType w:val="singleLevel"/>
    <w:tmpl w:val="FFFFFF88"/>
    <w:lvl w:ilvl="0" w:tentative="0">
      <w:start w:val="1"/>
      <w:numFmt w:val="decimal"/>
      <w:pStyle w:val="27"/>
      <w:lvlText w:val="%1."/>
      <w:lvlJc w:val="left"/>
      <w:pPr>
        <w:tabs>
          <w:tab w:val="left" w:pos="360"/>
        </w:tabs>
        <w:ind w:left="360" w:hanging="360"/>
      </w:pPr>
    </w:lvl>
  </w:abstractNum>
  <w:abstractNum w:abstractNumId="9">
    <w:nsid w:val="FFFFFF89"/>
    <w:multiLevelType w:val="singleLevel"/>
    <w:tmpl w:val="FFFFFF89"/>
    <w:lvl w:ilvl="0" w:tentative="0">
      <w:start w:val="1"/>
      <w:numFmt w:val="bullet"/>
      <w:pStyle w:val="31"/>
      <w:lvlText w:val=""/>
      <w:lvlJc w:val="left"/>
      <w:pPr>
        <w:tabs>
          <w:tab w:val="left" w:pos="360"/>
        </w:tabs>
        <w:ind w:left="360" w:hanging="360"/>
      </w:pPr>
      <w:rPr>
        <w:rFonts w:hint="default" w:ascii="Symbol" w:hAnsi="Symbol"/>
      </w:rPr>
    </w:lvl>
  </w:abstractNum>
  <w:abstractNum w:abstractNumId="10">
    <w:nsid w:val="220674CB"/>
    <w:multiLevelType w:val="multilevel"/>
    <w:tmpl w:val="220674CB"/>
    <w:lvl w:ilvl="0" w:tentative="0">
      <w:start w:val="6"/>
      <w:numFmt w:val="bullet"/>
      <w:lvlText w:val="-"/>
      <w:lvlJc w:val="left"/>
      <w:pPr>
        <w:ind w:left="644" w:hanging="360"/>
      </w:pPr>
      <w:rPr>
        <w:rFonts w:hint="default" w:ascii="Times New Roman" w:hAnsi="Times New Roman" w:eastAsia="等线" w:cs="Times New Roman"/>
      </w:rPr>
    </w:lvl>
    <w:lvl w:ilvl="1" w:tentative="0">
      <w:start w:val="1"/>
      <w:numFmt w:val="bullet"/>
      <w:lvlText w:val=""/>
      <w:lvlJc w:val="left"/>
      <w:pPr>
        <w:ind w:left="1124" w:hanging="420"/>
      </w:pPr>
      <w:rPr>
        <w:rFonts w:hint="default" w:ascii="Wingdings" w:hAnsi="Wingdings"/>
      </w:rPr>
    </w:lvl>
    <w:lvl w:ilvl="2" w:tentative="0">
      <w:start w:val="1"/>
      <w:numFmt w:val="bullet"/>
      <w:lvlText w:val=""/>
      <w:lvlJc w:val="left"/>
      <w:pPr>
        <w:ind w:left="1544" w:hanging="420"/>
      </w:pPr>
      <w:rPr>
        <w:rFonts w:hint="default" w:ascii="Wingdings" w:hAnsi="Wingdings"/>
      </w:rPr>
    </w:lvl>
    <w:lvl w:ilvl="3" w:tentative="0">
      <w:start w:val="1"/>
      <w:numFmt w:val="bullet"/>
      <w:lvlText w:val=""/>
      <w:lvlJc w:val="left"/>
      <w:pPr>
        <w:ind w:left="1964" w:hanging="420"/>
      </w:pPr>
      <w:rPr>
        <w:rFonts w:hint="default" w:ascii="Wingdings" w:hAnsi="Wingdings"/>
      </w:rPr>
    </w:lvl>
    <w:lvl w:ilvl="4" w:tentative="0">
      <w:start w:val="1"/>
      <w:numFmt w:val="bullet"/>
      <w:lvlText w:val=""/>
      <w:lvlJc w:val="left"/>
      <w:pPr>
        <w:ind w:left="2384" w:hanging="420"/>
      </w:pPr>
      <w:rPr>
        <w:rFonts w:hint="default" w:ascii="Wingdings" w:hAnsi="Wingdings"/>
      </w:rPr>
    </w:lvl>
    <w:lvl w:ilvl="5" w:tentative="0">
      <w:start w:val="1"/>
      <w:numFmt w:val="bullet"/>
      <w:lvlText w:val=""/>
      <w:lvlJc w:val="left"/>
      <w:pPr>
        <w:ind w:left="2804" w:hanging="420"/>
      </w:pPr>
      <w:rPr>
        <w:rFonts w:hint="default" w:ascii="Wingdings" w:hAnsi="Wingdings"/>
      </w:rPr>
    </w:lvl>
    <w:lvl w:ilvl="6" w:tentative="0">
      <w:start w:val="1"/>
      <w:numFmt w:val="bullet"/>
      <w:lvlText w:val=""/>
      <w:lvlJc w:val="left"/>
      <w:pPr>
        <w:ind w:left="3224" w:hanging="420"/>
      </w:pPr>
      <w:rPr>
        <w:rFonts w:hint="default" w:ascii="Wingdings" w:hAnsi="Wingdings"/>
      </w:rPr>
    </w:lvl>
    <w:lvl w:ilvl="7" w:tentative="0">
      <w:start w:val="1"/>
      <w:numFmt w:val="bullet"/>
      <w:lvlText w:val=""/>
      <w:lvlJc w:val="left"/>
      <w:pPr>
        <w:ind w:left="3644" w:hanging="420"/>
      </w:pPr>
      <w:rPr>
        <w:rFonts w:hint="default" w:ascii="Wingdings" w:hAnsi="Wingdings"/>
      </w:rPr>
    </w:lvl>
    <w:lvl w:ilvl="8" w:tentative="0">
      <w:start w:val="1"/>
      <w:numFmt w:val="bullet"/>
      <w:lvlText w:val=""/>
      <w:lvlJc w:val="left"/>
      <w:pPr>
        <w:ind w:left="4064" w:hanging="420"/>
      </w:pPr>
      <w:rPr>
        <w:rFonts w:hint="default" w:ascii="Wingdings" w:hAnsi="Wingdings"/>
      </w:rPr>
    </w:lvl>
  </w:abstractNum>
  <w:abstractNum w:abstractNumId="11">
    <w:nsid w:val="23DD20C3"/>
    <w:multiLevelType w:val="multilevel"/>
    <w:tmpl w:val="23DD20C3"/>
    <w:lvl w:ilvl="0" w:tentative="0">
      <w:start w:val="1"/>
      <w:numFmt w:val="decimal"/>
      <w:lvlText w:val="%1."/>
      <w:lvlJc w:val="left"/>
      <w:pPr>
        <w:ind w:left="644" w:hanging="360"/>
      </w:pPr>
      <w:rPr>
        <w:rFonts w:hint="default"/>
      </w:rPr>
    </w:lvl>
    <w:lvl w:ilvl="1" w:tentative="0">
      <w:start w:val="1"/>
      <w:numFmt w:val="lowerLetter"/>
      <w:lvlText w:val="%2)"/>
      <w:lvlJc w:val="left"/>
      <w:pPr>
        <w:ind w:left="1124" w:hanging="420"/>
      </w:pPr>
    </w:lvl>
    <w:lvl w:ilvl="2" w:tentative="0">
      <w:start w:val="1"/>
      <w:numFmt w:val="lowerRoman"/>
      <w:lvlText w:val="%3."/>
      <w:lvlJc w:val="right"/>
      <w:pPr>
        <w:ind w:left="1544" w:hanging="420"/>
      </w:pPr>
    </w:lvl>
    <w:lvl w:ilvl="3" w:tentative="0">
      <w:start w:val="1"/>
      <w:numFmt w:val="decimal"/>
      <w:lvlText w:val="%4."/>
      <w:lvlJc w:val="left"/>
      <w:pPr>
        <w:ind w:left="1964" w:hanging="420"/>
      </w:pPr>
    </w:lvl>
    <w:lvl w:ilvl="4" w:tentative="0">
      <w:start w:val="1"/>
      <w:numFmt w:val="lowerLetter"/>
      <w:lvlText w:val="%5)"/>
      <w:lvlJc w:val="left"/>
      <w:pPr>
        <w:ind w:left="2384" w:hanging="420"/>
      </w:pPr>
    </w:lvl>
    <w:lvl w:ilvl="5" w:tentative="0">
      <w:start w:val="1"/>
      <w:numFmt w:val="lowerRoman"/>
      <w:lvlText w:val="%6."/>
      <w:lvlJc w:val="right"/>
      <w:pPr>
        <w:ind w:left="2804" w:hanging="420"/>
      </w:pPr>
    </w:lvl>
    <w:lvl w:ilvl="6" w:tentative="0">
      <w:start w:val="1"/>
      <w:numFmt w:val="decimal"/>
      <w:lvlText w:val="%7."/>
      <w:lvlJc w:val="left"/>
      <w:pPr>
        <w:ind w:left="3224" w:hanging="420"/>
      </w:pPr>
    </w:lvl>
    <w:lvl w:ilvl="7" w:tentative="0">
      <w:start w:val="1"/>
      <w:numFmt w:val="lowerLetter"/>
      <w:lvlText w:val="%8)"/>
      <w:lvlJc w:val="left"/>
      <w:pPr>
        <w:ind w:left="3644" w:hanging="420"/>
      </w:pPr>
    </w:lvl>
    <w:lvl w:ilvl="8" w:tentative="0">
      <w:start w:val="1"/>
      <w:numFmt w:val="lowerRoman"/>
      <w:lvlText w:val="%9."/>
      <w:lvlJc w:val="right"/>
      <w:pPr>
        <w:ind w:left="4064" w:hanging="420"/>
      </w:pPr>
    </w:lvl>
  </w:abstractNum>
  <w:abstractNum w:abstractNumId="12">
    <w:nsid w:val="270E7663"/>
    <w:multiLevelType w:val="multilevel"/>
    <w:tmpl w:val="270E7663"/>
    <w:lvl w:ilvl="0" w:tentative="0">
      <w:start w:val="2"/>
      <w:numFmt w:val="bullet"/>
      <w:lvlText w:val="-"/>
      <w:lvlJc w:val="left"/>
      <w:pPr>
        <w:ind w:left="840" w:hanging="420"/>
      </w:pPr>
      <w:rPr>
        <w:rFonts w:hint="default" w:ascii="Arial" w:hAnsi="Arial" w:eastAsia="宋体" w:cs="Arial"/>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13">
    <w:nsid w:val="74AA774D"/>
    <w:multiLevelType w:val="multilevel"/>
    <w:tmpl w:val="74AA774D"/>
    <w:lvl w:ilvl="0" w:tentative="0">
      <w:start w:val="3"/>
      <w:numFmt w:val="bullet"/>
      <w:lvlText w:val="-"/>
      <w:lvlJc w:val="left"/>
      <w:pPr>
        <w:ind w:left="644" w:hanging="360"/>
      </w:pPr>
      <w:rPr>
        <w:rFonts w:hint="default" w:ascii="Times New Roman" w:hAnsi="Times New Roman" w:eastAsia="宋体" w:cs="Times New Roman"/>
      </w:rPr>
    </w:lvl>
    <w:lvl w:ilvl="1" w:tentative="0">
      <w:start w:val="1"/>
      <w:numFmt w:val="bullet"/>
      <w:lvlText w:val=""/>
      <w:lvlJc w:val="left"/>
      <w:pPr>
        <w:ind w:left="1124" w:hanging="420"/>
      </w:pPr>
      <w:rPr>
        <w:rFonts w:hint="default" w:ascii="Wingdings" w:hAnsi="Wingdings"/>
      </w:rPr>
    </w:lvl>
    <w:lvl w:ilvl="2" w:tentative="0">
      <w:start w:val="1"/>
      <w:numFmt w:val="bullet"/>
      <w:lvlText w:val=""/>
      <w:lvlJc w:val="left"/>
      <w:pPr>
        <w:ind w:left="1544" w:hanging="420"/>
      </w:pPr>
      <w:rPr>
        <w:rFonts w:hint="default" w:ascii="Wingdings" w:hAnsi="Wingdings"/>
      </w:rPr>
    </w:lvl>
    <w:lvl w:ilvl="3" w:tentative="0">
      <w:start w:val="1"/>
      <w:numFmt w:val="bullet"/>
      <w:lvlText w:val=""/>
      <w:lvlJc w:val="left"/>
      <w:pPr>
        <w:ind w:left="1964" w:hanging="420"/>
      </w:pPr>
      <w:rPr>
        <w:rFonts w:hint="default" w:ascii="Wingdings" w:hAnsi="Wingdings"/>
      </w:rPr>
    </w:lvl>
    <w:lvl w:ilvl="4" w:tentative="0">
      <w:start w:val="1"/>
      <w:numFmt w:val="bullet"/>
      <w:lvlText w:val=""/>
      <w:lvlJc w:val="left"/>
      <w:pPr>
        <w:ind w:left="2384" w:hanging="420"/>
      </w:pPr>
      <w:rPr>
        <w:rFonts w:hint="default" w:ascii="Wingdings" w:hAnsi="Wingdings"/>
      </w:rPr>
    </w:lvl>
    <w:lvl w:ilvl="5" w:tentative="0">
      <w:start w:val="1"/>
      <w:numFmt w:val="bullet"/>
      <w:lvlText w:val=""/>
      <w:lvlJc w:val="left"/>
      <w:pPr>
        <w:ind w:left="2804" w:hanging="420"/>
      </w:pPr>
      <w:rPr>
        <w:rFonts w:hint="default" w:ascii="Wingdings" w:hAnsi="Wingdings"/>
      </w:rPr>
    </w:lvl>
    <w:lvl w:ilvl="6" w:tentative="0">
      <w:start w:val="1"/>
      <w:numFmt w:val="bullet"/>
      <w:lvlText w:val=""/>
      <w:lvlJc w:val="left"/>
      <w:pPr>
        <w:ind w:left="3224" w:hanging="420"/>
      </w:pPr>
      <w:rPr>
        <w:rFonts w:hint="default" w:ascii="Wingdings" w:hAnsi="Wingdings"/>
      </w:rPr>
    </w:lvl>
    <w:lvl w:ilvl="7" w:tentative="0">
      <w:start w:val="1"/>
      <w:numFmt w:val="bullet"/>
      <w:lvlText w:val=""/>
      <w:lvlJc w:val="left"/>
      <w:pPr>
        <w:ind w:left="3644" w:hanging="420"/>
      </w:pPr>
      <w:rPr>
        <w:rFonts w:hint="default" w:ascii="Wingdings" w:hAnsi="Wingdings"/>
      </w:rPr>
    </w:lvl>
    <w:lvl w:ilvl="8" w:tentative="0">
      <w:start w:val="1"/>
      <w:numFmt w:val="bullet"/>
      <w:lvlText w:val=""/>
      <w:lvlJc w:val="left"/>
      <w:pPr>
        <w:ind w:left="4064" w:hanging="420"/>
      </w:pPr>
      <w:rPr>
        <w:rFonts w:hint="default" w:ascii="Wingdings" w:hAnsi="Wingdings"/>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12"/>
  </w:num>
  <w:num w:numId="12">
    <w:abstractNumId w:val="13"/>
  </w:num>
  <w:num w:numId="13">
    <w:abstractNumId w:val="11"/>
  </w:num>
  <w:num w:numId="1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attachedTemplate r:id="rId1"/>
  <w:trackRevisions w:val="1"/>
  <w:documentProtection w:enforcement="0"/>
  <w:defaultTabStop w:val="284"/>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2MTUzMzYyMzMyNzcwMjFW0lEKTi0uzszPAykwrAUAt5cu6CwAAAA="/>
    <w:docVar w:name="commondata" w:val="eyJoZGlkIjoiZjc3YTFkMmU1OTRhZWVmMzI2ZDE3NjBhN2RjZDM3MGIifQ=="/>
  </w:docVars>
  <w:rsids>
    <w:rsidRoot w:val="004E213A"/>
    <w:rsid w:val="000201D4"/>
    <w:rsid w:val="00033397"/>
    <w:rsid w:val="00036B1D"/>
    <w:rsid w:val="00040095"/>
    <w:rsid w:val="00051834"/>
    <w:rsid w:val="00054A22"/>
    <w:rsid w:val="00062023"/>
    <w:rsid w:val="000655A6"/>
    <w:rsid w:val="00080512"/>
    <w:rsid w:val="000833D2"/>
    <w:rsid w:val="0008701B"/>
    <w:rsid w:val="000872C0"/>
    <w:rsid w:val="000B5E02"/>
    <w:rsid w:val="000C47C3"/>
    <w:rsid w:val="000C4C44"/>
    <w:rsid w:val="000D31A2"/>
    <w:rsid w:val="000D58AB"/>
    <w:rsid w:val="000F3A48"/>
    <w:rsid w:val="00102B88"/>
    <w:rsid w:val="001044C8"/>
    <w:rsid w:val="001128F1"/>
    <w:rsid w:val="00113178"/>
    <w:rsid w:val="00120DD8"/>
    <w:rsid w:val="00131F43"/>
    <w:rsid w:val="00133525"/>
    <w:rsid w:val="0014089C"/>
    <w:rsid w:val="00151B0F"/>
    <w:rsid w:val="00170BF0"/>
    <w:rsid w:val="001736A7"/>
    <w:rsid w:val="0019452E"/>
    <w:rsid w:val="001A4C42"/>
    <w:rsid w:val="001A7420"/>
    <w:rsid w:val="001B6637"/>
    <w:rsid w:val="001C1A2D"/>
    <w:rsid w:val="001C21C3"/>
    <w:rsid w:val="001D02C2"/>
    <w:rsid w:val="001F0C1D"/>
    <w:rsid w:val="001F1132"/>
    <w:rsid w:val="001F168B"/>
    <w:rsid w:val="00205A58"/>
    <w:rsid w:val="002177D8"/>
    <w:rsid w:val="00220B75"/>
    <w:rsid w:val="002229E4"/>
    <w:rsid w:val="002347A2"/>
    <w:rsid w:val="00236B29"/>
    <w:rsid w:val="00240EF9"/>
    <w:rsid w:val="002454F8"/>
    <w:rsid w:val="00246818"/>
    <w:rsid w:val="00253B10"/>
    <w:rsid w:val="0026687E"/>
    <w:rsid w:val="002675F0"/>
    <w:rsid w:val="002760EE"/>
    <w:rsid w:val="002916E7"/>
    <w:rsid w:val="00297BE7"/>
    <w:rsid w:val="002B1A68"/>
    <w:rsid w:val="002B6339"/>
    <w:rsid w:val="002D7266"/>
    <w:rsid w:val="002E00EE"/>
    <w:rsid w:val="002E1178"/>
    <w:rsid w:val="002F13CA"/>
    <w:rsid w:val="00304E41"/>
    <w:rsid w:val="00307720"/>
    <w:rsid w:val="003172DC"/>
    <w:rsid w:val="003227B9"/>
    <w:rsid w:val="00350514"/>
    <w:rsid w:val="0035462D"/>
    <w:rsid w:val="00356555"/>
    <w:rsid w:val="003765B8"/>
    <w:rsid w:val="003C3971"/>
    <w:rsid w:val="003C7137"/>
    <w:rsid w:val="003C79F6"/>
    <w:rsid w:val="00413889"/>
    <w:rsid w:val="00420484"/>
    <w:rsid w:val="00423334"/>
    <w:rsid w:val="0042529D"/>
    <w:rsid w:val="004345EC"/>
    <w:rsid w:val="004455FD"/>
    <w:rsid w:val="00465515"/>
    <w:rsid w:val="0046787E"/>
    <w:rsid w:val="004729B5"/>
    <w:rsid w:val="00476AB6"/>
    <w:rsid w:val="0049602C"/>
    <w:rsid w:val="0049751D"/>
    <w:rsid w:val="004B76BF"/>
    <w:rsid w:val="004C30AC"/>
    <w:rsid w:val="004C4FE1"/>
    <w:rsid w:val="004D3578"/>
    <w:rsid w:val="004E213A"/>
    <w:rsid w:val="004E2189"/>
    <w:rsid w:val="004E2CE9"/>
    <w:rsid w:val="004F0988"/>
    <w:rsid w:val="004F1B0D"/>
    <w:rsid w:val="004F3340"/>
    <w:rsid w:val="0050495B"/>
    <w:rsid w:val="0053388B"/>
    <w:rsid w:val="00535773"/>
    <w:rsid w:val="00542C6D"/>
    <w:rsid w:val="00543E6C"/>
    <w:rsid w:val="00545D77"/>
    <w:rsid w:val="00562DE1"/>
    <w:rsid w:val="00565087"/>
    <w:rsid w:val="0058103A"/>
    <w:rsid w:val="00590EE9"/>
    <w:rsid w:val="00597B11"/>
    <w:rsid w:val="005A2768"/>
    <w:rsid w:val="005C1783"/>
    <w:rsid w:val="005C7128"/>
    <w:rsid w:val="005C76B3"/>
    <w:rsid w:val="005D2E01"/>
    <w:rsid w:val="005D4CAB"/>
    <w:rsid w:val="005D7526"/>
    <w:rsid w:val="005E342B"/>
    <w:rsid w:val="005E4BB2"/>
    <w:rsid w:val="005F788A"/>
    <w:rsid w:val="00602AEA"/>
    <w:rsid w:val="00614FDF"/>
    <w:rsid w:val="0063543D"/>
    <w:rsid w:val="00644EE3"/>
    <w:rsid w:val="00647114"/>
    <w:rsid w:val="00682421"/>
    <w:rsid w:val="00683FC8"/>
    <w:rsid w:val="006912E9"/>
    <w:rsid w:val="00692FFE"/>
    <w:rsid w:val="006A323F"/>
    <w:rsid w:val="006B30D0"/>
    <w:rsid w:val="006C3D95"/>
    <w:rsid w:val="006E2C58"/>
    <w:rsid w:val="006E5C86"/>
    <w:rsid w:val="006F0AED"/>
    <w:rsid w:val="006F754E"/>
    <w:rsid w:val="00701116"/>
    <w:rsid w:val="0070740C"/>
    <w:rsid w:val="00710A8B"/>
    <w:rsid w:val="0071174C"/>
    <w:rsid w:val="0071279E"/>
    <w:rsid w:val="00712D28"/>
    <w:rsid w:val="00713C44"/>
    <w:rsid w:val="00713FF6"/>
    <w:rsid w:val="00730CCC"/>
    <w:rsid w:val="00731C8A"/>
    <w:rsid w:val="00734A5B"/>
    <w:rsid w:val="00735779"/>
    <w:rsid w:val="0074026F"/>
    <w:rsid w:val="007429F6"/>
    <w:rsid w:val="00744E76"/>
    <w:rsid w:val="00765EA3"/>
    <w:rsid w:val="00774DA4"/>
    <w:rsid w:val="00781F0F"/>
    <w:rsid w:val="00791B22"/>
    <w:rsid w:val="00795A60"/>
    <w:rsid w:val="007A643B"/>
    <w:rsid w:val="007A7CB3"/>
    <w:rsid w:val="007A7F2E"/>
    <w:rsid w:val="007B600E"/>
    <w:rsid w:val="007E5F22"/>
    <w:rsid w:val="007F0C97"/>
    <w:rsid w:val="007F0F4A"/>
    <w:rsid w:val="008003B0"/>
    <w:rsid w:val="008028A4"/>
    <w:rsid w:val="00812A1E"/>
    <w:rsid w:val="00830747"/>
    <w:rsid w:val="00832E8B"/>
    <w:rsid w:val="008340FE"/>
    <w:rsid w:val="008345B7"/>
    <w:rsid w:val="00842D4B"/>
    <w:rsid w:val="00875D00"/>
    <w:rsid w:val="008768CA"/>
    <w:rsid w:val="008976F3"/>
    <w:rsid w:val="008978B3"/>
    <w:rsid w:val="008A1C0F"/>
    <w:rsid w:val="008A64AE"/>
    <w:rsid w:val="008A7550"/>
    <w:rsid w:val="008B2D16"/>
    <w:rsid w:val="008C3043"/>
    <w:rsid w:val="008C384C"/>
    <w:rsid w:val="008C3A9A"/>
    <w:rsid w:val="008E2D68"/>
    <w:rsid w:val="008E2F24"/>
    <w:rsid w:val="008E6756"/>
    <w:rsid w:val="0090271F"/>
    <w:rsid w:val="00902E23"/>
    <w:rsid w:val="009114D7"/>
    <w:rsid w:val="0091348E"/>
    <w:rsid w:val="00917CCB"/>
    <w:rsid w:val="00932D06"/>
    <w:rsid w:val="00933FB0"/>
    <w:rsid w:val="00942EC2"/>
    <w:rsid w:val="00946DE5"/>
    <w:rsid w:val="00955CBC"/>
    <w:rsid w:val="00964970"/>
    <w:rsid w:val="009C4E5E"/>
    <w:rsid w:val="009E13F7"/>
    <w:rsid w:val="009E7182"/>
    <w:rsid w:val="009E730E"/>
    <w:rsid w:val="009F37B7"/>
    <w:rsid w:val="00A02A41"/>
    <w:rsid w:val="00A047A6"/>
    <w:rsid w:val="00A04A06"/>
    <w:rsid w:val="00A10F02"/>
    <w:rsid w:val="00A164B4"/>
    <w:rsid w:val="00A26956"/>
    <w:rsid w:val="00A27486"/>
    <w:rsid w:val="00A32B34"/>
    <w:rsid w:val="00A333EE"/>
    <w:rsid w:val="00A53724"/>
    <w:rsid w:val="00A54F1F"/>
    <w:rsid w:val="00A56066"/>
    <w:rsid w:val="00A63E74"/>
    <w:rsid w:val="00A73129"/>
    <w:rsid w:val="00A82346"/>
    <w:rsid w:val="00A92BA1"/>
    <w:rsid w:val="00A95A32"/>
    <w:rsid w:val="00AB13EB"/>
    <w:rsid w:val="00AB4A5D"/>
    <w:rsid w:val="00AC6BC6"/>
    <w:rsid w:val="00AD4F21"/>
    <w:rsid w:val="00AE65E2"/>
    <w:rsid w:val="00AF1460"/>
    <w:rsid w:val="00B15449"/>
    <w:rsid w:val="00B41A5A"/>
    <w:rsid w:val="00B51245"/>
    <w:rsid w:val="00B6043C"/>
    <w:rsid w:val="00B86765"/>
    <w:rsid w:val="00B93086"/>
    <w:rsid w:val="00BA19ED"/>
    <w:rsid w:val="00BA4B8D"/>
    <w:rsid w:val="00BB4F3D"/>
    <w:rsid w:val="00BC0F7D"/>
    <w:rsid w:val="00BC2956"/>
    <w:rsid w:val="00BC4E35"/>
    <w:rsid w:val="00BC6E2B"/>
    <w:rsid w:val="00BD7D31"/>
    <w:rsid w:val="00BE3255"/>
    <w:rsid w:val="00BF1188"/>
    <w:rsid w:val="00BF128E"/>
    <w:rsid w:val="00C0502C"/>
    <w:rsid w:val="00C074DD"/>
    <w:rsid w:val="00C07608"/>
    <w:rsid w:val="00C1496A"/>
    <w:rsid w:val="00C33079"/>
    <w:rsid w:val="00C45231"/>
    <w:rsid w:val="00C509F3"/>
    <w:rsid w:val="00C551FF"/>
    <w:rsid w:val="00C6652F"/>
    <w:rsid w:val="00C66CE8"/>
    <w:rsid w:val="00C670FF"/>
    <w:rsid w:val="00C72833"/>
    <w:rsid w:val="00C76DBA"/>
    <w:rsid w:val="00C80F1D"/>
    <w:rsid w:val="00C845B6"/>
    <w:rsid w:val="00C91962"/>
    <w:rsid w:val="00C93F40"/>
    <w:rsid w:val="00CA3D0C"/>
    <w:rsid w:val="00CB31FE"/>
    <w:rsid w:val="00CC60E7"/>
    <w:rsid w:val="00CF07AE"/>
    <w:rsid w:val="00D25CF4"/>
    <w:rsid w:val="00D27008"/>
    <w:rsid w:val="00D27FF4"/>
    <w:rsid w:val="00D325D1"/>
    <w:rsid w:val="00D57972"/>
    <w:rsid w:val="00D675A9"/>
    <w:rsid w:val="00D738D6"/>
    <w:rsid w:val="00D755EB"/>
    <w:rsid w:val="00D75AC1"/>
    <w:rsid w:val="00D75E19"/>
    <w:rsid w:val="00D76048"/>
    <w:rsid w:val="00D77354"/>
    <w:rsid w:val="00D82E6F"/>
    <w:rsid w:val="00D87E00"/>
    <w:rsid w:val="00D9134D"/>
    <w:rsid w:val="00DA7A03"/>
    <w:rsid w:val="00DB16C4"/>
    <w:rsid w:val="00DB1818"/>
    <w:rsid w:val="00DC309B"/>
    <w:rsid w:val="00DC4DA2"/>
    <w:rsid w:val="00DD4C17"/>
    <w:rsid w:val="00DD74A5"/>
    <w:rsid w:val="00DF2B1F"/>
    <w:rsid w:val="00DF42AB"/>
    <w:rsid w:val="00DF62CD"/>
    <w:rsid w:val="00E049CF"/>
    <w:rsid w:val="00E07E12"/>
    <w:rsid w:val="00E12BE7"/>
    <w:rsid w:val="00E16509"/>
    <w:rsid w:val="00E22B29"/>
    <w:rsid w:val="00E35ACC"/>
    <w:rsid w:val="00E44582"/>
    <w:rsid w:val="00E467E8"/>
    <w:rsid w:val="00E53D14"/>
    <w:rsid w:val="00E56E44"/>
    <w:rsid w:val="00E717C2"/>
    <w:rsid w:val="00E77645"/>
    <w:rsid w:val="00EA0C0F"/>
    <w:rsid w:val="00EA15B0"/>
    <w:rsid w:val="00EA5EA7"/>
    <w:rsid w:val="00EB51D0"/>
    <w:rsid w:val="00EC4A25"/>
    <w:rsid w:val="00EE47F6"/>
    <w:rsid w:val="00EE6B32"/>
    <w:rsid w:val="00EF608C"/>
    <w:rsid w:val="00F01728"/>
    <w:rsid w:val="00F025A2"/>
    <w:rsid w:val="00F04712"/>
    <w:rsid w:val="00F13360"/>
    <w:rsid w:val="00F16442"/>
    <w:rsid w:val="00F22EC7"/>
    <w:rsid w:val="00F2365D"/>
    <w:rsid w:val="00F31B67"/>
    <w:rsid w:val="00F325C8"/>
    <w:rsid w:val="00F44B81"/>
    <w:rsid w:val="00F63C41"/>
    <w:rsid w:val="00F653B8"/>
    <w:rsid w:val="00F9008D"/>
    <w:rsid w:val="00F93F8B"/>
    <w:rsid w:val="00F96732"/>
    <w:rsid w:val="00FA1266"/>
    <w:rsid w:val="00FC1192"/>
    <w:rsid w:val="00FD55FE"/>
    <w:rsid w:val="01311D17"/>
    <w:rsid w:val="01D803E5"/>
    <w:rsid w:val="0397607D"/>
    <w:rsid w:val="04820D11"/>
    <w:rsid w:val="04A942BA"/>
    <w:rsid w:val="05972365"/>
    <w:rsid w:val="05DB4947"/>
    <w:rsid w:val="06023C82"/>
    <w:rsid w:val="062E5A72"/>
    <w:rsid w:val="06637BA6"/>
    <w:rsid w:val="07140111"/>
    <w:rsid w:val="08AF5C17"/>
    <w:rsid w:val="092C1F51"/>
    <w:rsid w:val="094777F6"/>
    <w:rsid w:val="09502F56"/>
    <w:rsid w:val="09BB6FD3"/>
    <w:rsid w:val="09C27275"/>
    <w:rsid w:val="0AD656DD"/>
    <w:rsid w:val="0C006EB6"/>
    <w:rsid w:val="0CBB4B8B"/>
    <w:rsid w:val="0CD91E9E"/>
    <w:rsid w:val="0E590AFF"/>
    <w:rsid w:val="0E7862A5"/>
    <w:rsid w:val="10993435"/>
    <w:rsid w:val="110034B4"/>
    <w:rsid w:val="11131439"/>
    <w:rsid w:val="116C6D9B"/>
    <w:rsid w:val="11A117A6"/>
    <w:rsid w:val="12643B6F"/>
    <w:rsid w:val="140C2170"/>
    <w:rsid w:val="14270D58"/>
    <w:rsid w:val="14A405FA"/>
    <w:rsid w:val="16210154"/>
    <w:rsid w:val="16F45869"/>
    <w:rsid w:val="17CF1E32"/>
    <w:rsid w:val="18DE2B5A"/>
    <w:rsid w:val="1A626F8D"/>
    <w:rsid w:val="1A6745A4"/>
    <w:rsid w:val="1AF916A0"/>
    <w:rsid w:val="1C291647"/>
    <w:rsid w:val="1C625023"/>
    <w:rsid w:val="1E205F5F"/>
    <w:rsid w:val="1E2C211B"/>
    <w:rsid w:val="1E713CFC"/>
    <w:rsid w:val="200C41AE"/>
    <w:rsid w:val="20F621DE"/>
    <w:rsid w:val="211143A5"/>
    <w:rsid w:val="246A2282"/>
    <w:rsid w:val="24A563F4"/>
    <w:rsid w:val="25B06DFF"/>
    <w:rsid w:val="25DF1492"/>
    <w:rsid w:val="2666570F"/>
    <w:rsid w:val="266851B0"/>
    <w:rsid w:val="26695200"/>
    <w:rsid w:val="26787324"/>
    <w:rsid w:val="2769195B"/>
    <w:rsid w:val="27D86535"/>
    <w:rsid w:val="281C69CE"/>
    <w:rsid w:val="2B1E2A5D"/>
    <w:rsid w:val="2B3B360F"/>
    <w:rsid w:val="2B9D7E25"/>
    <w:rsid w:val="2C35005E"/>
    <w:rsid w:val="2D1F109F"/>
    <w:rsid w:val="2D865E3F"/>
    <w:rsid w:val="2D8A380B"/>
    <w:rsid w:val="2F792957"/>
    <w:rsid w:val="2FB90FA6"/>
    <w:rsid w:val="31083F93"/>
    <w:rsid w:val="32CE4D68"/>
    <w:rsid w:val="332901F1"/>
    <w:rsid w:val="34160775"/>
    <w:rsid w:val="346C4839"/>
    <w:rsid w:val="349D0E96"/>
    <w:rsid w:val="361231BE"/>
    <w:rsid w:val="369D260E"/>
    <w:rsid w:val="37441A9D"/>
    <w:rsid w:val="37FC5ED4"/>
    <w:rsid w:val="38042FDA"/>
    <w:rsid w:val="38D96215"/>
    <w:rsid w:val="390C57E1"/>
    <w:rsid w:val="3A345DF9"/>
    <w:rsid w:val="3AC86100"/>
    <w:rsid w:val="3B912DD7"/>
    <w:rsid w:val="3BB82073"/>
    <w:rsid w:val="3C261771"/>
    <w:rsid w:val="3C894B20"/>
    <w:rsid w:val="3CEC1974"/>
    <w:rsid w:val="3D766728"/>
    <w:rsid w:val="3E412892"/>
    <w:rsid w:val="3F651671"/>
    <w:rsid w:val="3FFA1AFA"/>
    <w:rsid w:val="41A741A4"/>
    <w:rsid w:val="42B27DE1"/>
    <w:rsid w:val="434D3A87"/>
    <w:rsid w:val="453A1148"/>
    <w:rsid w:val="462A19D1"/>
    <w:rsid w:val="465515D1"/>
    <w:rsid w:val="46780E1B"/>
    <w:rsid w:val="46B34549"/>
    <w:rsid w:val="47121270"/>
    <w:rsid w:val="472015A9"/>
    <w:rsid w:val="4743767B"/>
    <w:rsid w:val="483D40CA"/>
    <w:rsid w:val="486C55E1"/>
    <w:rsid w:val="491A440C"/>
    <w:rsid w:val="49995C78"/>
    <w:rsid w:val="49E57A90"/>
    <w:rsid w:val="4BA12BC2"/>
    <w:rsid w:val="4D5A571F"/>
    <w:rsid w:val="4FD33566"/>
    <w:rsid w:val="4FFB1EF2"/>
    <w:rsid w:val="51850C8D"/>
    <w:rsid w:val="51F24178"/>
    <w:rsid w:val="53A05E55"/>
    <w:rsid w:val="542C51BC"/>
    <w:rsid w:val="54774E08"/>
    <w:rsid w:val="55256612"/>
    <w:rsid w:val="566273F2"/>
    <w:rsid w:val="59FE7432"/>
    <w:rsid w:val="5A3B1309"/>
    <w:rsid w:val="5C6519EA"/>
    <w:rsid w:val="5D303DA6"/>
    <w:rsid w:val="5D881E34"/>
    <w:rsid w:val="5F1D1543"/>
    <w:rsid w:val="5F416809"/>
    <w:rsid w:val="60710056"/>
    <w:rsid w:val="62213C0D"/>
    <w:rsid w:val="624F2F20"/>
    <w:rsid w:val="630A5099"/>
    <w:rsid w:val="638376B3"/>
    <w:rsid w:val="63F975E8"/>
    <w:rsid w:val="654B6C4A"/>
    <w:rsid w:val="65807C48"/>
    <w:rsid w:val="66AF572C"/>
    <w:rsid w:val="66B75538"/>
    <w:rsid w:val="673821D5"/>
    <w:rsid w:val="674768BC"/>
    <w:rsid w:val="67931B01"/>
    <w:rsid w:val="691965DE"/>
    <w:rsid w:val="69A43B52"/>
    <w:rsid w:val="6AE10DD5"/>
    <w:rsid w:val="6C0134DD"/>
    <w:rsid w:val="6C3867D3"/>
    <w:rsid w:val="6E4B4EE4"/>
    <w:rsid w:val="6F8F0464"/>
    <w:rsid w:val="6F9B77A5"/>
    <w:rsid w:val="70B623BC"/>
    <w:rsid w:val="71A1306D"/>
    <w:rsid w:val="73781BAB"/>
    <w:rsid w:val="73C77E99"/>
    <w:rsid w:val="745919DD"/>
    <w:rsid w:val="74CD06F3"/>
    <w:rsid w:val="74EC02D8"/>
    <w:rsid w:val="767E1BCE"/>
    <w:rsid w:val="767F32E9"/>
    <w:rsid w:val="76F8372F"/>
    <w:rsid w:val="77512E3F"/>
    <w:rsid w:val="77FE4D75"/>
    <w:rsid w:val="79870D9A"/>
    <w:rsid w:val="7AA8546C"/>
    <w:rsid w:val="7B364826"/>
    <w:rsid w:val="7B7202F4"/>
    <w:rsid w:val="7CD662C0"/>
    <w:rsid w:val="7DB637E3"/>
    <w:rsid w:val="7E0E3838"/>
    <w:rsid w:val="7EF42A2E"/>
    <w:rsid w:val="7F5636E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EastAsia"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next w:val="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4">
    <w:name w:val="heading 2"/>
    <w:basedOn w:val="3"/>
    <w:next w:val="1"/>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3"/>
    <w:qFormat/>
    <w:uiPriority w:val="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eastAsia="Times New Roman" w:cs="Courier New"/>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
    <w:qFormat/>
    <w:uiPriority w:val="0"/>
    <w:pPr>
      <w:ind w:left="849" w:hanging="283"/>
      <w:contextualSpacing/>
    </w:pPr>
  </w:style>
  <w:style w:type="paragraph" w:styleId="14">
    <w:name w:val="toc 7"/>
    <w:basedOn w:val="15"/>
    <w:next w:val="1"/>
    <w:semiHidden/>
    <w:qFormat/>
    <w:uiPriority w:val="0"/>
    <w:pPr>
      <w:tabs>
        <w:tab w:val="right" w:leader="dot" w:pos="9639"/>
      </w:tabs>
      <w:ind w:left="2268" w:hanging="2268"/>
    </w:pPr>
  </w:style>
  <w:style w:type="paragraph" w:styleId="15">
    <w:name w:val="toc 6"/>
    <w:basedOn w:val="16"/>
    <w:next w:val="1"/>
    <w:semiHidden/>
    <w:qFormat/>
    <w:uiPriority w:val="0"/>
    <w:pPr>
      <w:tabs>
        <w:tab w:val="right" w:leader="dot" w:pos="9639"/>
      </w:tabs>
      <w:ind w:left="1985" w:hanging="1985"/>
    </w:pPr>
  </w:style>
  <w:style w:type="paragraph" w:styleId="16">
    <w:name w:val="toc 5"/>
    <w:basedOn w:val="17"/>
    <w:next w:val="1"/>
    <w:qFormat/>
    <w:uiPriority w:val="39"/>
    <w:pPr>
      <w:tabs>
        <w:tab w:val="right" w:leader="dot" w:pos="9639"/>
      </w:tabs>
      <w:ind w:left="1701" w:hanging="1701"/>
    </w:pPr>
  </w:style>
  <w:style w:type="paragraph" w:styleId="17">
    <w:name w:val="toc 4"/>
    <w:basedOn w:val="18"/>
    <w:next w:val="1"/>
    <w:qFormat/>
    <w:uiPriority w:val="39"/>
    <w:pPr>
      <w:tabs>
        <w:tab w:val="right" w:leader="dot" w:pos="9639"/>
      </w:tabs>
      <w:ind w:left="1418" w:hanging="1418"/>
    </w:pPr>
  </w:style>
  <w:style w:type="paragraph" w:styleId="18">
    <w:name w:val="toc 3"/>
    <w:basedOn w:val="19"/>
    <w:next w:val="1"/>
    <w:qFormat/>
    <w:uiPriority w:val="39"/>
    <w:pPr>
      <w:tabs>
        <w:tab w:val="right" w:leader="dot" w:pos="9639"/>
      </w:tabs>
      <w:ind w:left="1134" w:hanging="1134"/>
    </w:pPr>
  </w:style>
  <w:style w:type="paragraph" w:styleId="19">
    <w:name w:val="toc 2"/>
    <w:basedOn w:val="20"/>
    <w:next w:val="1"/>
    <w:qFormat/>
    <w:uiPriority w:val="39"/>
    <w:pPr>
      <w:keepNext w:val="0"/>
      <w:tabs>
        <w:tab w:val="right" w:leader="dot" w:pos="9639"/>
      </w:tabs>
      <w:spacing w:before="0"/>
      <w:ind w:left="851" w:hanging="851"/>
    </w:pPr>
    <w:rPr>
      <w:sz w:val="20"/>
    </w:rPr>
  </w:style>
  <w:style w:type="paragraph" w:styleId="20">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1">
    <w:name w:val="List Number 2"/>
    <w:basedOn w:val="1"/>
    <w:qFormat/>
    <w:uiPriority w:val="0"/>
    <w:pPr>
      <w:numPr>
        <w:ilvl w:val="0"/>
        <w:numId w:val="1"/>
      </w:numPr>
      <w:contextualSpacing/>
    </w:pPr>
  </w:style>
  <w:style w:type="paragraph" w:styleId="22">
    <w:name w:val="table of authorities"/>
    <w:basedOn w:val="1"/>
    <w:next w:val="1"/>
    <w:qFormat/>
    <w:uiPriority w:val="0"/>
    <w:pPr>
      <w:ind w:left="200" w:hanging="200"/>
    </w:pPr>
  </w:style>
  <w:style w:type="paragraph" w:styleId="23">
    <w:name w:val="Note Heading"/>
    <w:basedOn w:val="1"/>
    <w:next w:val="1"/>
    <w:link w:val="156"/>
    <w:qFormat/>
    <w:uiPriority w:val="0"/>
  </w:style>
  <w:style w:type="paragraph" w:styleId="24">
    <w:name w:val="List Bullet 4"/>
    <w:basedOn w:val="1"/>
    <w:qFormat/>
    <w:uiPriority w:val="0"/>
    <w:pPr>
      <w:numPr>
        <w:ilvl w:val="0"/>
        <w:numId w:val="2"/>
      </w:numPr>
      <w:contextualSpacing/>
    </w:pPr>
  </w:style>
  <w:style w:type="paragraph" w:styleId="25">
    <w:name w:val="index 8"/>
    <w:basedOn w:val="1"/>
    <w:next w:val="1"/>
    <w:qFormat/>
    <w:uiPriority w:val="0"/>
    <w:pPr>
      <w:ind w:left="1600" w:hanging="200"/>
    </w:pPr>
  </w:style>
  <w:style w:type="paragraph" w:styleId="26">
    <w:name w:val="E-mail Signature"/>
    <w:basedOn w:val="1"/>
    <w:link w:val="145"/>
    <w:qFormat/>
    <w:uiPriority w:val="0"/>
  </w:style>
  <w:style w:type="paragraph" w:styleId="27">
    <w:name w:val="List Number"/>
    <w:basedOn w:val="1"/>
    <w:qFormat/>
    <w:uiPriority w:val="0"/>
    <w:pPr>
      <w:numPr>
        <w:ilvl w:val="0"/>
        <w:numId w:val="3"/>
      </w:numPr>
      <w:contextualSpacing/>
    </w:pPr>
  </w:style>
  <w:style w:type="paragraph" w:styleId="28">
    <w:name w:val="Normal Indent"/>
    <w:basedOn w:val="1"/>
    <w:qFormat/>
    <w:uiPriority w:val="0"/>
    <w:pPr>
      <w:ind w:left="720"/>
    </w:pPr>
  </w:style>
  <w:style w:type="paragraph" w:styleId="29">
    <w:name w:val="caption"/>
    <w:basedOn w:val="1"/>
    <w:next w:val="1"/>
    <w:semiHidden/>
    <w:unhideWhenUsed/>
    <w:qFormat/>
    <w:uiPriority w:val="0"/>
    <w:rPr>
      <w:b/>
      <w:bCs/>
    </w:rPr>
  </w:style>
  <w:style w:type="paragraph" w:styleId="30">
    <w:name w:val="index 5"/>
    <w:basedOn w:val="1"/>
    <w:next w:val="1"/>
    <w:qFormat/>
    <w:uiPriority w:val="0"/>
    <w:pPr>
      <w:ind w:left="1000" w:hanging="200"/>
    </w:pPr>
  </w:style>
  <w:style w:type="paragraph" w:styleId="31">
    <w:name w:val="List Bullet"/>
    <w:basedOn w:val="1"/>
    <w:qFormat/>
    <w:uiPriority w:val="0"/>
    <w:pPr>
      <w:numPr>
        <w:ilvl w:val="0"/>
        <w:numId w:val="4"/>
      </w:numPr>
      <w:contextualSpacing/>
    </w:pPr>
  </w:style>
  <w:style w:type="paragraph" w:styleId="32">
    <w:name w:val="envelope address"/>
    <w:basedOn w:val="1"/>
    <w:qFormat/>
    <w:uiPriority w:val="0"/>
    <w:pPr>
      <w:framePr w:w="7920" w:h="1980" w:hRule="exact" w:hSpace="180" w:wrap="auto" w:vAnchor="margin" w:hAnchor="page" w:xAlign="center" w:yAlign="bottom"/>
      <w:ind w:left="2880"/>
    </w:pPr>
    <w:rPr>
      <w:rFonts w:ascii="Calibri Light" w:hAnsi="Calibri Light"/>
      <w:sz w:val="24"/>
      <w:szCs w:val="24"/>
    </w:rPr>
  </w:style>
  <w:style w:type="paragraph" w:styleId="33">
    <w:name w:val="Document Map"/>
    <w:basedOn w:val="1"/>
    <w:link w:val="144"/>
    <w:qFormat/>
    <w:uiPriority w:val="0"/>
    <w:rPr>
      <w:rFonts w:ascii="Segoe UI" w:hAnsi="Segoe UI" w:cs="Segoe UI"/>
      <w:sz w:val="16"/>
      <w:szCs w:val="16"/>
    </w:rPr>
  </w:style>
  <w:style w:type="paragraph" w:styleId="34">
    <w:name w:val="toa heading"/>
    <w:basedOn w:val="1"/>
    <w:next w:val="1"/>
    <w:qFormat/>
    <w:uiPriority w:val="0"/>
    <w:pPr>
      <w:spacing w:before="120"/>
    </w:pPr>
    <w:rPr>
      <w:rFonts w:ascii="Calibri Light" w:hAnsi="Calibri Light"/>
      <w:b/>
      <w:bCs/>
      <w:sz w:val="24"/>
      <w:szCs w:val="24"/>
    </w:rPr>
  </w:style>
  <w:style w:type="paragraph" w:styleId="35">
    <w:name w:val="annotation text"/>
    <w:basedOn w:val="1"/>
    <w:link w:val="141"/>
    <w:qFormat/>
    <w:uiPriority w:val="0"/>
  </w:style>
  <w:style w:type="paragraph" w:styleId="36">
    <w:name w:val="index 6"/>
    <w:basedOn w:val="1"/>
    <w:next w:val="1"/>
    <w:qFormat/>
    <w:uiPriority w:val="0"/>
    <w:pPr>
      <w:ind w:left="1200" w:hanging="200"/>
    </w:pPr>
  </w:style>
  <w:style w:type="paragraph" w:styleId="37">
    <w:name w:val="Salutation"/>
    <w:basedOn w:val="1"/>
    <w:next w:val="1"/>
    <w:link w:val="160"/>
    <w:qFormat/>
    <w:uiPriority w:val="0"/>
  </w:style>
  <w:style w:type="paragraph" w:styleId="38">
    <w:name w:val="Body Text 3"/>
    <w:basedOn w:val="1"/>
    <w:link w:val="134"/>
    <w:qFormat/>
    <w:uiPriority w:val="0"/>
    <w:pPr>
      <w:spacing w:after="120"/>
    </w:pPr>
    <w:rPr>
      <w:sz w:val="16"/>
      <w:szCs w:val="16"/>
    </w:rPr>
  </w:style>
  <w:style w:type="paragraph" w:styleId="39">
    <w:name w:val="Closing"/>
    <w:basedOn w:val="1"/>
    <w:link w:val="140"/>
    <w:qFormat/>
    <w:uiPriority w:val="0"/>
    <w:pPr>
      <w:ind w:left="4252"/>
    </w:pPr>
  </w:style>
  <w:style w:type="paragraph" w:styleId="40">
    <w:name w:val="List Bullet 3"/>
    <w:basedOn w:val="1"/>
    <w:qFormat/>
    <w:uiPriority w:val="0"/>
    <w:pPr>
      <w:numPr>
        <w:ilvl w:val="0"/>
        <w:numId w:val="5"/>
      </w:numPr>
      <w:contextualSpacing/>
    </w:pPr>
  </w:style>
  <w:style w:type="paragraph" w:styleId="41">
    <w:name w:val="Body Text"/>
    <w:basedOn w:val="1"/>
    <w:link w:val="132"/>
    <w:qFormat/>
    <w:uiPriority w:val="0"/>
    <w:pPr>
      <w:spacing w:after="120"/>
    </w:pPr>
  </w:style>
  <w:style w:type="paragraph" w:styleId="42">
    <w:name w:val="Body Text Indent"/>
    <w:basedOn w:val="1"/>
    <w:link w:val="136"/>
    <w:qFormat/>
    <w:uiPriority w:val="0"/>
    <w:pPr>
      <w:spacing w:after="120"/>
      <w:ind w:left="283"/>
    </w:pPr>
  </w:style>
  <w:style w:type="paragraph" w:styleId="43">
    <w:name w:val="List Number 3"/>
    <w:basedOn w:val="1"/>
    <w:qFormat/>
    <w:uiPriority w:val="0"/>
    <w:pPr>
      <w:numPr>
        <w:ilvl w:val="0"/>
        <w:numId w:val="6"/>
      </w:numPr>
      <w:contextualSpacing/>
    </w:pPr>
  </w:style>
  <w:style w:type="paragraph" w:styleId="44">
    <w:name w:val="List 2"/>
    <w:basedOn w:val="1"/>
    <w:qFormat/>
    <w:uiPriority w:val="0"/>
    <w:pPr>
      <w:ind w:left="566" w:hanging="283"/>
      <w:contextualSpacing/>
    </w:pPr>
  </w:style>
  <w:style w:type="paragraph" w:styleId="45">
    <w:name w:val="List Continue"/>
    <w:basedOn w:val="1"/>
    <w:qFormat/>
    <w:uiPriority w:val="0"/>
    <w:pPr>
      <w:spacing w:after="120"/>
      <w:ind w:left="283"/>
      <w:contextualSpacing/>
    </w:pPr>
  </w:style>
  <w:style w:type="paragraph" w:styleId="46">
    <w:name w:val="Block Text"/>
    <w:basedOn w:val="1"/>
    <w:qFormat/>
    <w:uiPriority w:val="0"/>
    <w:pPr>
      <w:spacing w:after="120"/>
      <w:ind w:left="1440" w:right="1440"/>
    </w:pPr>
  </w:style>
  <w:style w:type="paragraph" w:styleId="47">
    <w:name w:val="List Bullet 2"/>
    <w:basedOn w:val="1"/>
    <w:qFormat/>
    <w:uiPriority w:val="0"/>
    <w:pPr>
      <w:numPr>
        <w:ilvl w:val="0"/>
        <w:numId w:val="7"/>
      </w:numPr>
      <w:contextualSpacing/>
    </w:pPr>
  </w:style>
  <w:style w:type="paragraph" w:styleId="48">
    <w:name w:val="HTML Address"/>
    <w:basedOn w:val="1"/>
    <w:link w:val="148"/>
    <w:qFormat/>
    <w:uiPriority w:val="0"/>
    <w:rPr>
      <w:i/>
      <w:iCs/>
    </w:rPr>
  </w:style>
  <w:style w:type="paragraph" w:styleId="49">
    <w:name w:val="index 4"/>
    <w:basedOn w:val="1"/>
    <w:next w:val="1"/>
    <w:qFormat/>
    <w:uiPriority w:val="0"/>
    <w:pPr>
      <w:ind w:left="800" w:hanging="200"/>
    </w:pPr>
  </w:style>
  <w:style w:type="paragraph" w:styleId="50">
    <w:name w:val="Plain Text"/>
    <w:basedOn w:val="1"/>
    <w:link w:val="157"/>
    <w:qFormat/>
    <w:uiPriority w:val="0"/>
    <w:rPr>
      <w:rFonts w:ascii="Courier New" w:hAnsi="Courier New" w:cs="Courier New"/>
    </w:rPr>
  </w:style>
  <w:style w:type="paragraph" w:styleId="51">
    <w:name w:val="List Bullet 5"/>
    <w:basedOn w:val="1"/>
    <w:qFormat/>
    <w:uiPriority w:val="0"/>
    <w:pPr>
      <w:numPr>
        <w:ilvl w:val="0"/>
        <w:numId w:val="8"/>
      </w:numPr>
      <w:contextualSpacing/>
    </w:pPr>
  </w:style>
  <w:style w:type="paragraph" w:styleId="52">
    <w:name w:val="List Number 4"/>
    <w:basedOn w:val="1"/>
    <w:qFormat/>
    <w:uiPriority w:val="0"/>
    <w:pPr>
      <w:numPr>
        <w:ilvl w:val="0"/>
        <w:numId w:val="9"/>
      </w:numPr>
      <w:contextualSpacing/>
    </w:pPr>
  </w:style>
  <w:style w:type="paragraph" w:styleId="53">
    <w:name w:val="toc 8"/>
    <w:basedOn w:val="20"/>
    <w:next w:val="1"/>
    <w:qFormat/>
    <w:uiPriority w:val="39"/>
    <w:pPr>
      <w:spacing w:before="180"/>
      <w:ind w:left="2693" w:hanging="2693"/>
    </w:pPr>
    <w:rPr>
      <w:b/>
    </w:rPr>
  </w:style>
  <w:style w:type="paragraph" w:styleId="54">
    <w:name w:val="index 3"/>
    <w:basedOn w:val="1"/>
    <w:next w:val="1"/>
    <w:qFormat/>
    <w:uiPriority w:val="0"/>
    <w:pPr>
      <w:ind w:left="600" w:hanging="200"/>
    </w:pPr>
  </w:style>
  <w:style w:type="paragraph" w:styleId="55">
    <w:name w:val="Date"/>
    <w:basedOn w:val="1"/>
    <w:next w:val="1"/>
    <w:link w:val="143"/>
    <w:qFormat/>
    <w:uiPriority w:val="0"/>
  </w:style>
  <w:style w:type="paragraph" w:styleId="56">
    <w:name w:val="Body Text Indent 2"/>
    <w:basedOn w:val="1"/>
    <w:link w:val="138"/>
    <w:qFormat/>
    <w:uiPriority w:val="0"/>
    <w:pPr>
      <w:spacing w:after="120" w:line="480" w:lineRule="auto"/>
      <w:ind w:left="283"/>
    </w:pPr>
  </w:style>
  <w:style w:type="paragraph" w:styleId="57">
    <w:name w:val="endnote text"/>
    <w:basedOn w:val="1"/>
    <w:link w:val="146"/>
    <w:qFormat/>
    <w:uiPriority w:val="0"/>
  </w:style>
  <w:style w:type="paragraph" w:styleId="58">
    <w:name w:val="List Continue 5"/>
    <w:basedOn w:val="1"/>
    <w:qFormat/>
    <w:uiPriority w:val="0"/>
    <w:pPr>
      <w:spacing w:after="120"/>
      <w:ind w:left="1415"/>
      <w:contextualSpacing/>
    </w:pPr>
  </w:style>
  <w:style w:type="paragraph" w:styleId="59">
    <w:name w:val="Balloon Text"/>
    <w:basedOn w:val="1"/>
    <w:link w:val="129"/>
    <w:qFormat/>
    <w:uiPriority w:val="0"/>
    <w:pPr>
      <w:spacing w:after="0"/>
    </w:pPr>
    <w:rPr>
      <w:rFonts w:ascii="Segoe UI" w:hAnsi="Segoe UI" w:cs="Segoe UI"/>
      <w:sz w:val="18"/>
      <w:szCs w:val="18"/>
    </w:rPr>
  </w:style>
  <w:style w:type="paragraph" w:styleId="60">
    <w:name w:val="footer"/>
    <w:basedOn w:val="61"/>
    <w:qFormat/>
    <w:uiPriority w:val="0"/>
    <w:pPr>
      <w:jc w:val="center"/>
    </w:pPr>
    <w:rPr>
      <w:i/>
    </w:rPr>
  </w:style>
  <w:style w:type="paragraph" w:styleId="61">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62">
    <w:name w:val="envelope return"/>
    <w:basedOn w:val="1"/>
    <w:qFormat/>
    <w:uiPriority w:val="0"/>
    <w:rPr>
      <w:rFonts w:ascii="Calibri Light" w:hAnsi="Calibri Light"/>
    </w:rPr>
  </w:style>
  <w:style w:type="paragraph" w:styleId="63">
    <w:name w:val="Signature"/>
    <w:basedOn w:val="1"/>
    <w:link w:val="161"/>
    <w:qFormat/>
    <w:uiPriority w:val="0"/>
    <w:pPr>
      <w:ind w:left="4252"/>
    </w:pPr>
  </w:style>
  <w:style w:type="paragraph" w:styleId="64">
    <w:name w:val="List Continue 4"/>
    <w:basedOn w:val="1"/>
    <w:qFormat/>
    <w:uiPriority w:val="0"/>
    <w:pPr>
      <w:spacing w:after="120"/>
      <w:ind w:left="1132"/>
      <w:contextualSpacing/>
    </w:pPr>
  </w:style>
  <w:style w:type="paragraph" w:styleId="65">
    <w:name w:val="index heading"/>
    <w:basedOn w:val="1"/>
    <w:next w:val="66"/>
    <w:qFormat/>
    <w:uiPriority w:val="0"/>
    <w:rPr>
      <w:rFonts w:ascii="Calibri Light" w:hAnsi="Calibri Light"/>
      <w:b/>
      <w:bCs/>
    </w:rPr>
  </w:style>
  <w:style w:type="paragraph" w:styleId="66">
    <w:name w:val="index 1"/>
    <w:basedOn w:val="1"/>
    <w:next w:val="1"/>
    <w:qFormat/>
    <w:uiPriority w:val="0"/>
    <w:pPr>
      <w:ind w:left="200" w:hanging="200"/>
    </w:pPr>
  </w:style>
  <w:style w:type="paragraph" w:styleId="67">
    <w:name w:val="Subtitle"/>
    <w:basedOn w:val="1"/>
    <w:next w:val="1"/>
    <w:link w:val="162"/>
    <w:qFormat/>
    <w:uiPriority w:val="0"/>
    <w:pPr>
      <w:spacing w:after="60"/>
      <w:jc w:val="center"/>
      <w:outlineLvl w:val="1"/>
    </w:pPr>
    <w:rPr>
      <w:rFonts w:ascii="Calibri Light" w:hAnsi="Calibri Light"/>
      <w:sz w:val="24"/>
      <w:szCs w:val="24"/>
    </w:rPr>
  </w:style>
  <w:style w:type="paragraph" w:styleId="68">
    <w:name w:val="List Number 5"/>
    <w:basedOn w:val="1"/>
    <w:qFormat/>
    <w:uiPriority w:val="0"/>
    <w:pPr>
      <w:numPr>
        <w:ilvl w:val="0"/>
        <w:numId w:val="10"/>
      </w:numPr>
      <w:contextualSpacing/>
    </w:pPr>
  </w:style>
  <w:style w:type="paragraph" w:styleId="69">
    <w:name w:val="List"/>
    <w:basedOn w:val="1"/>
    <w:qFormat/>
    <w:uiPriority w:val="0"/>
    <w:pPr>
      <w:ind w:left="283" w:hanging="283"/>
      <w:contextualSpacing/>
    </w:pPr>
  </w:style>
  <w:style w:type="paragraph" w:styleId="70">
    <w:name w:val="footnote text"/>
    <w:basedOn w:val="1"/>
    <w:link w:val="147"/>
    <w:qFormat/>
    <w:uiPriority w:val="0"/>
  </w:style>
  <w:style w:type="paragraph" w:styleId="71">
    <w:name w:val="List 5"/>
    <w:basedOn w:val="1"/>
    <w:qFormat/>
    <w:uiPriority w:val="0"/>
    <w:pPr>
      <w:ind w:left="1415" w:hanging="283"/>
      <w:contextualSpacing/>
    </w:pPr>
  </w:style>
  <w:style w:type="paragraph" w:styleId="72">
    <w:name w:val="Body Text Indent 3"/>
    <w:basedOn w:val="1"/>
    <w:link w:val="139"/>
    <w:qFormat/>
    <w:uiPriority w:val="0"/>
    <w:pPr>
      <w:spacing w:after="120"/>
      <w:ind w:left="283"/>
    </w:pPr>
    <w:rPr>
      <w:sz w:val="16"/>
      <w:szCs w:val="16"/>
    </w:rPr>
  </w:style>
  <w:style w:type="paragraph" w:styleId="73">
    <w:name w:val="index 7"/>
    <w:basedOn w:val="1"/>
    <w:next w:val="1"/>
    <w:qFormat/>
    <w:uiPriority w:val="0"/>
    <w:pPr>
      <w:ind w:left="1400" w:hanging="200"/>
    </w:pPr>
  </w:style>
  <w:style w:type="paragraph" w:styleId="74">
    <w:name w:val="index 9"/>
    <w:basedOn w:val="1"/>
    <w:next w:val="1"/>
    <w:qFormat/>
    <w:uiPriority w:val="0"/>
    <w:pPr>
      <w:ind w:left="1800" w:hanging="200"/>
    </w:pPr>
  </w:style>
  <w:style w:type="paragraph" w:styleId="75">
    <w:name w:val="table of figures"/>
    <w:basedOn w:val="1"/>
    <w:next w:val="1"/>
    <w:qFormat/>
    <w:uiPriority w:val="0"/>
  </w:style>
  <w:style w:type="paragraph" w:styleId="76">
    <w:name w:val="toc 9"/>
    <w:basedOn w:val="53"/>
    <w:next w:val="1"/>
    <w:qFormat/>
    <w:uiPriority w:val="39"/>
    <w:pPr>
      <w:ind w:left="1418" w:hanging="1418"/>
    </w:pPr>
  </w:style>
  <w:style w:type="paragraph" w:styleId="77">
    <w:name w:val="Body Text 2"/>
    <w:basedOn w:val="1"/>
    <w:link w:val="133"/>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4"/>
    <w:qFormat/>
    <w:uiPriority w:val="0"/>
    <w:pPr>
      <w:pBdr>
        <w:top w:val="single" w:color="auto" w:sz="6" w:space="1"/>
        <w:left w:val="single" w:color="auto" w:sz="6" w:space="1"/>
        <w:bottom w:val="single" w:color="auto" w:sz="6" w:space="1"/>
        <w:right w:val="single" w:color="auto" w:sz="6" w:space="1"/>
      </w:pBdr>
      <w:shd w:val="pct20" w:color="auto" w:fill="auto"/>
      <w:ind w:left="1134" w:hanging="1134"/>
    </w:pPr>
    <w:rPr>
      <w:rFonts w:ascii="Calibri Light" w:hAnsi="Calibri Light"/>
      <w:sz w:val="24"/>
      <w:szCs w:val="24"/>
    </w:rPr>
  </w:style>
  <w:style w:type="paragraph" w:styleId="81">
    <w:name w:val="HTML Preformatted"/>
    <w:basedOn w:val="1"/>
    <w:link w:val="149"/>
    <w:qFormat/>
    <w:uiPriority w:val="0"/>
    <w:rPr>
      <w:rFonts w:ascii="Courier New" w:hAnsi="Courier New" w:cs="Courier New"/>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ind w:left="400" w:hanging="200"/>
    </w:pPr>
  </w:style>
  <w:style w:type="paragraph" w:styleId="85">
    <w:name w:val="Title"/>
    <w:basedOn w:val="1"/>
    <w:next w:val="1"/>
    <w:link w:val="163"/>
    <w:qFormat/>
    <w:uiPriority w:val="0"/>
    <w:pPr>
      <w:spacing w:before="240" w:after="60"/>
      <w:jc w:val="center"/>
      <w:outlineLvl w:val="0"/>
    </w:pPr>
    <w:rPr>
      <w:rFonts w:ascii="Calibri Light" w:hAnsi="Calibri Light"/>
      <w:b/>
      <w:bCs/>
      <w:kern w:val="28"/>
      <w:sz w:val="32"/>
      <w:szCs w:val="32"/>
    </w:rPr>
  </w:style>
  <w:style w:type="paragraph" w:styleId="86">
    <w:name w:val="annotation subject"/>
    <w:basedOn w:val="35"/>
    <w:next w:val="35"/>
    <w:link w:val="142"/>
    <w:qFormat/>
    <w:uiPriority w:val="0"/>
    <w:rPr>
      <w:b/>
      <w:bCs/>
    </w:rPr>
  </w:style>
  <w:style w:type="paragraph" w:styleId="87">
    <w:name w:val="Body Text First Indent"/>
    <w:basedOn w:val="41"/>
    <w:link w:val="135"/>
    <w:qFormat/>
    <w:uiPriority w:val="0"/>
    <w:pPr>
      <w:ind w:firstLine="210"/>
    </w:pPr>
  </w:style>
  <w:style w:type="paragraph" w:styleId="88">
    <w:name w:val="Body Text First Indent 2"/>
    <w:basedOn w:val="42"/>
    <w:link w:val="137"/>
    <w:qFormat/>
    <w:uiPriority w:val="0"/>
    <w:pPr>
      <w:ind w:firstLine="21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FollowedHyperlink"/>
    <w:qFormat/>
    <w:uiPriority w:val="0"/>
    <w:rPr>
      <w:color w:val="954F72"/>
      <w:u w:val="single"/>
    </w:rPr>
  </w:style>
  <w:style w:type="character" w:styleId="93">
    <w:name w:val="Hyperlink"/>
    <w:qFormat/>
    <w:uiPriority w:val="0"/>
    <w:rPr>
      <w:color w:val="0563C1"/>
      <w:u w:val="single"/>
    </w:rPr>
  </w:style>
  <w:style w:type="paragraph" w:customStyle="1" w:styleId="94">
    <w:name w:val="EQ"/>
    <w:basedOn w:val="1"/>
    <w:next w:val="1"/>
    <w:qFormat/>
    <w:uiPriority w:val="0"/>
    <w:pPr>
      <w:keepLines/>
      <w:tabs>
        <w:tab w:val="center" w:pos="4536"/>
        <w:tab w:val="right" w:pos="9072"/>
      </w:tabs>
    </w:pPr>
  </w:style>
  <w:style w:type="character" w:customStyle="1" w:styleId="95">
    <w:name w:val="ZGSM"/>
    <w:qFormat/>
    <w:uiPriority w:val="0"/>
  </w:style>
  <w:style w:type="paragraph" w:customStyle="1" w:styleId="96">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97">
    <w:name w:val="TT"/>
    <w:basedOn w:val="3"/>
    <w:next w:val="1"/>
    <w:qFormat/>
    <w:uiPriority w:val="0"/>
    <w:pPr>
      <w:outlineLvl w:val="9"/>
    </w:pPr>
  </w:style>
  <w:style w:type="paragraph" w:customStyle="1" w:styleId="98">
    <w:name w:val="NF"/>
    <w:basedOn w:val="99"/>
    <w:qFormat/>
    <w:uiPriority w:val="0"/>
    <w:pPr>
      <w:keepNext/>
      <w:spacing w:after="0"/>
    </w:pPr>
    <w:rPr>
      <w:rFonts w:ascii="Arial" w:hAnsi="Arial"/>
      <w:sz w:val="18"/>
    </w:rPr>
  </w:style>
  <w:style w:type="paragraph" w:customStyle="1" w:styleId="99">
    <w:name w:val="NO"/>
    <w:basedOn w:val="1"/>
    <w:link w:val="172"/>
    <w:qFormat/>
    <w:uiPriority w:val="0"/>
    <w:pPr>
      <w:keepLines/>
      <w:ind w:left="1135" w:hanging="851"/>
    </w:pPr>
  </w:style>
  <w:style w:type="paragraph" w:customStyle="1" w:styleId="100">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101">
    <w:name w:val="TAR"/>
    <w:basedOn w:val="102"/>
    <w:qFormat/>
    <w:uiPriority w:val="0"/>
    <w:pPr>
      <w:jc w:val="right"/>
    </w:pPr>
  </w:style>
  <w:style w:type="paragraph" w:customStyle="1" w:styleId="102">
    <w:name w:val="TAL"/>
    <w:basedOn w:val="1"/>
    <w:qFormat/>
    <w:uiPriority w:val="0"/>
    <w:pPr>
      <w:keepNext/>
      <w:keepLines/>
      <w:spacing w:after="0"/>
    </w:pPr>
    <w:rPr>
      <w:rFonts w:ascii="Arial" w:hAnsi="Arial"/>
      <w:sz w:val="18"/>
    </w:rPr>
  </w:style>
  <w:style w:type="paragraph" w:customStyle="1" w:styleId="103">
    <w:name w:val="TAH"/>
    <w:basedOn w:val="104"/>
    <w:qFormat/>
    <w:uiPriority w:val="0"/>
    <w:rPr>
      <w:b/>
    </w:rPr>
  </w:style>
  <w:style w:type="paragraph" w:customStyle="1" w:styleId="104">
    <w:name w:val="TAC"/>
    <w:basedOn w:val="102"/>
    <w:qFormat/>
    <w:uiPriority w:val="0"/>
    <w:pPr>
      <w:jc w:val="center"/>
    </w:pPr>
  </w:style>
  <w:style w:type="paragraph" w:customStyle="1" w:styleId="105">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106">
    <w:name w:val="EX"/>
    <w:basedOn w:val="1"/>
    <w:link w:val="166"/>
    <w:qFormat/>
    <w:uiPriority w:val="0"/>
    <w:pPr>
      <w:keepLines/>
      <w:ind w:left="1702" w:hanging="1418"/>
    </w:pPr>
  </w:style>
  <w:style w:type="paragraph" w:customStyle="1" w:styleId="107">
    <w:name w:val="FP"/>
    <w:basedOn w:val="1"/>
    <w:qFormat/>
    <w:uiPriority w:val="0"/>
    <w:pPr>
      <w:spacing w:after="0"/>
    </w:pPr>
  </w:style>
  <w:style w:type="paragraph" w:customStyle="1" w:styleId="108">
    <w:name w:val="NW"/>
    <w:basedOn w:val="99"/>
    <w:qFormat/>
    <w:uiPriority w:val="0"/>
    <w:pPr>
      <w:spacing w:after="0"/>
    </w:pPr>
  </w:style>
  <w:style w:type="paragraph" w:customStyle="1" w:styleId="109">
    <w:name w:val="EW"/>
    <w:basedOn w:val="106"/>
    <w:qFormat/>
    <w:uiPriority w:val="0"/>
    <w:pPr>
      <w:spacing w:after="0"/>
    </w:pPr>
  </w:style>
  <w:style w:type="paragraph" w:customStyle="1" w:styleId="110">
    <w:name w:val="B1"/>
    <w:basedOn w:val="69"/>
    <w:link w:val="167"/>
    <w:qFormat/>
    <w:uiPriority w:val="0"/>
    <w:pPr>
      <w:ind w:left="568" w:hanging="284"/>
    </w:pPr>
  </w:style>
  <w:style w:type="paragraph" w:customStyle="1" w:styleId="111">
    <w:name w:val="Editor's Note"/>
    <w:basedOn w:val="99"/>
    <w:link w:val="170"/>
    <w:qFormat/>
    <w:uiPriority w:val="0"/>
    <w:rPr>
      <w:color w:val="FF0000"/>
    </w:rPr>
  </w:style>
  <w:style w:type="paragraph" w:customStyle="1" w:styleId="112">
    <w:name w:val="TH"/>
    <w:basedOn w:val="1"/>
    <w:link w:val="171"/>
    <w:qFormat/>
    <w:uiPriority w:val="0"/>
    <w:pPr>
      <w:keepNext/>
      <w:keepLines/>
      <w:spacing w:before="60"/>
      <w:jc w:val="center"/>
    </w:pPr>
    <w:rPr>
      <w:rFonts w:ascii="Arial" w:hAnsi="Arial"/>
      <w:b/>
    </w:rPr>
  </w:style>
  <w:style w:type="paragraph" w:customStyle="1" w:styleId="113">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14">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15">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116">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17">
    <w:name w:val="TAN"/>
    <w:basedOn w:val="102"/>
    <w:qFormat/>
    <w:uiPriority w:val="0"/>
    <w:pPr>
      <w:ind w:left="851" w:hanging="851"/>
    </w:pPr>
  </w:style>
  <w:style w:type="paragraph" w:customStyle="1" w:styleId="118">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119">
    <w:name w:val="TF"/>
    <w:basedOn w:val="112"/>
    <w:link w:val="168"/>
    <w:qFormat/>
    <w:uiPriority w:val="0"/>
    <w:pPr>
      <w:keepNext w:val="0"/>
      <w:spacing w:before="0" w:after="240"/>
    </w:pPr>
  </w:style>
  <w:style w:type="paragraph" w:customStyle="1" w:styleId="120">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121">
    <w:name w:val="B2"/>
    <w:basedOn w:val="1"/>
    <w:qFormat/>
    <w:uiPriority w:val="0"/>
    <w:pPr>
      <w:ind w:left="851" w:hanging="284"/>
    </w:pPr>
  </w:style>
  <w:style w:type="paragraph" w:customStyle="1" w:styleId="122">
    <w:name w:val="B3"/>
    <w:basedOn w:val="1"/>
    <w:qFormat/>
    <w:uiPriority w:val="0"/>
    <w:pPr>
      <w:ind w:left="1135" w:hanging="284"/>
    </w:pPr>
  </w:style>
  <w:style w:type="paragraph" w:customStyle="1" w:styleId="123">
    <w:name w:val="B4"/>
    <w:basedOn w:val="1"/>
    <w:qFormat/>
    <w:uiPriority w:val="0"/>
    <w:pPr>
      <w:ind w:left="1418" w:hanging="284"/>
    </w:pPr>
  </w:style>
  <w:style w:type="paragraph" w:customStyle="1" w:styleId="124">
    <w:name w:val="B5"/>
    <w:basedOn w:val="1"/>
    <w:qFormat/>
    <w:uiPriority w:val="0"/>
    <w:pPr>
      <w:ind w:left="1702" w:hanging="284"/>
    </w:pPr>
  </w:style>
  <w:style w:type="paragraph" w:customStyle="1" w:styleId="125">
    <w:name w:val="ZTD"/>
    <w:basedOn w:val="114"/>
    <w:qFormat/>
    <w:uiPriority w:val="0"/>
    <w:pPr>
      <w:framePr w:hRule="auto" w:y="852"/>
    </w:pPr>
    <w:rPr>
      <w:i w:val="0"/>
      <w:sz w:val="40"/>
    </w:rPr>
  </w:style>
  <w:style w:type="paragraph" w:customStyle="1" w:styleId="126">
    <w:name w:val="ZV"/>
    <w:basedOn w:val="116"/>
    <w:qFormat/>
    <w:uiPriority w:val="0"/>
    <w:pPr>
      <w:framePr w:y="16161"/>
    </w:pPr>
  </w:style>
  <w:style w:type="paragraph" w:customStyle="1" w:styleId="127">
    <w:name w:val="TAJ"/>
    <w:basedOn w:val="112"/>
    <w:qFormat/>
    <w:uiPriority w:val="0"/>
  </w:style>
  <w:style w:type="paragraph" w:customStyle="1" w:styleId="128">
    <w:name w:val="Guidance"/>
    <w:basedOn w:val="1"/>
    <w:qFormat/>
    <w:uiPriority w:val="0"/>
    <w:rPr>
      <w:i/>
      <w:color w:val="0000FF"/>
    </w:rPr>
  </w:style>
  <w:style w:type="character" w:customStyle="1" w:styleId="129">
    <w:name w:val="批注框文本 Char"/>
    <w:link w:val="59"/>
    <w:qFormat/>
    <w:uiPriority w:val="0"/>
    <w:rPr>
      <w:rFonts w:ascii="Segoe UI" w:hAnsi="Segoe UI" w:cs="Segoe UI"/>
      <w:sz w:val="18"/>
      <w:szCs w:val="18"/>
      <w:lang w:eastAsia="en-US"/>
    </w:rPr>
  </w:style>
  <w:style w:type="character" w:customStyle="1" w:styleId="130">
    <w:name w:val="Unresolved Mention"/>
    <w:semiHidden/>
    <w:unhideWhenUsed/>
    <w:qFormat/>
    <w:uiPriority w:val="99"/>
    <w:rPr>
      <w:color w:val="605E5C"/>
      <w:shd w:val="clear" w:color="auto" w:fill="E1DFDD"/>
    </w:rPr>
  </w:style>
  <w:style w:type="paragraph" w:customStyle="1" w:styleId="131">
    <w:name w:val="书目1"/>
    <w:basedOn w:val="1"/>
    <w:next w:val="1"/>
    <w:semiHidden/>
    <w:unhideWhenUsed/>
    <w:qFormat/>
    <w:uiPriority w:val="37"/>
  </w:style>
  <w:style w:type="character" w:customStyle="1" w:styleId="132">
    <w:name w:val="正文文本 Char"/>
    <w:link w:val="41"/>
    <w:qFormat/>
    <w:uiPriority w:val="0"/>
    <w:rPr>
      <w:lang w:eastAsia="en-US"/>
    </w:rPr>
  </w:style>
  <w:style w:type="character" w:customStyle="1" w:styleId="133">
    <w:name w:val="正文文本 2 Char"/>
    <w:link w:val="77"/>
    <w:qFormat/>
    <w:uiPriority w:val="0"/>
    <w:rPr>
      <w:lang w:eastAsia="en-US"/>
    </w:rPr>
  </w:style>
  <w:style w:type="character" w:customStyle="1" w:styleId="134">
    <w:name w:val="正文文本 3 Char"/>
    <w:link w:val="38"/>
    <w:qFormat/>
    <w:uiPriority w:val="0"/>
    <w:rPr>
      <w:sz w:val="16"/>
      <w:szCs w:val="16"/>
      <w:lang w:eastAsia="en-US"/>
    </w:rPr>
  </w:style>
  <w:style w:type="character" w:customStyle="1" w:styleId="135">
    <w:name w:val="正文首行缩进 Char"/>
    <w:basedOn w:val="132"/>
    <w:link w:val="87"/>
    <w:qFormat/>
    <w:uiPriority w:val="0"/>
    <w:rPr>
      <w:lang w:eastAsia="en-US"/>
    </w:rPr>
  </w:style>
  <w:style w:type="character" w:customStyle="1" w:styleId="136">
    <w:name w:val="正文文本缩进 Char"/>
    <w:link w:val="42"/>
    <w:qFormat/>
    <w:uiPriority w:val="0"/>
    <w:rPr>
      <w:lang w:eastAsia="en-US"/>
    </w:rPr>
  </w:style>
  <w:style w:type="character" w:customStyle="1" w:styleId="137">
    <w:name w:val="正文首行缩进 2 Char"/>
    <w:basedOn w:val="136"/>
    <w:link w:val="88"/>
    <w:qFormat/>
    <w:uiPriority w:val="0"/>
    <w:rPr>
      <w:lang w:eastAsia="en-US"/>
    </w:rPr>
  </w:style>
  <w:style w:type="character" w:customStyle="1" w:styleId="138">
    <w:name w:val="正文文本缩进 2 Char"/>
    <w:link w:val="56"/>
    <w:qFormat/>
    <w:uiPriority w:val="0"/>
    <w:rPr>
      <w:lang w:eastAsia="en-US"/>
    </w:rPr>
  </w:style>
  <w:style w:type="character" w:customStyle="1" w:styleId="139">
    <w:name w:val="正文文本缩进 3 Char"/>
    <w:link w:val="72"/>
    <w:qFormat/>
    <w:uiPriority w:val="0"/>
    <w:rPr>
      <w:sz w:val="16"/>
      <w:szCs w:val="16"/>
      <w:lang w:eastAsia="en-US"/>
    </w:rPr>
  </w:style>
  <w:style w:type="character" w:customStyle="1" w:styleId="140">
    <w:name w:val="结束语 Char"/>
    <w:link w:val="39"/>
    <w:qFormat/>
    <w:uiPriority w:val="0"/>
    <w:rPr>
      <w:lang w:eastAsia="en-US"/>
    </w:rPr>
  </w:style>
  <w:style w:type="character" w:customStyle="1" w:styleId="141">
    <w:name w:val="批注文字 Char"/>
    <w:link w:val="35"/>
    <w:qFormat/>
    <w:uiPriority w:val="0"/>
    <w:rPr>
      <w:lang w:eastAsia="en-US"/>
    </w:rPr>
  </w:style>
  <w:style w:type="character" w:customStyle="1" w:styleId="142">
    <w:name w:val="批注主题 Char"/>
    <w:link w:val="86"/>
    <w:qFormat/>
    <w:uiPriority w:val="0"/>
    <w:rPr>
      <w:b/>
      <w:bCs/>
      <w:lang w:eastAsia="en-US"/>
    </w:rPr>
  </w:style>
  <w:style w:type="character" w:customStyle="1" w:styleId="143">
    <w:name w:val="日期 Char"/>
    <w:link w:val="55"/>
    <w:qFormat/>
    <w:uiPriority w:val="0"/>
    <w:rPr>
      <w:lang w:eastAsia="en-US"/>
    </w:rPr>
  </w:style>
  <w:style w:type="character" w:customStyle="1" w:styleId="144">
    <w:name w:val="文档结构图 Char"/>
    <w:link w:val="33"/>
    <w:qFormat/>
    <w:uiPriority w:val="0"/>
    <w:rPr>
      <w:rFonts w:ascii="Segoe UI" w:hAnsi="Segoe UI" w:cs="Segoe UI"/>
      <w:sz w:val="16"/>
      <w:szCs w:val="16"/>
      <w:lang w:eastAsia="en-US"/>
    </w:rPr>
  </w:style>
  <w:style w:type="character" w:customStyle="1" w:styleId="145">
    <w:name w:val="电子邮件签名 Char"/>
    <w:link w:val="26"/>
    <w:qFormat/>
    <w:uiPriority w:val="0"/>
    <w:rPr>
      <w:lang w:eastAsia="en-US"/>
    </w:rPr>
  </w:style>
  <w:style w:type="character" w:customStyle="1" w:styleId="146">
    <w:name w:val="尾注文本 Char"/>
    <w:link w:val="57"/>
    <w:qFormat/>
    <w:uiPriority w:val="0"/>
    <w:rPr>
      <w:lang w:eastAsia="en-US"/>
    </w:rPr>
  </w:style>
  <w:style w:type="character" w:customStyle="1" w:styleId="147">
    <w:name w:val="脚注文本 Char"/>
    <w:link w:val="70"/>
    <w:qFormat/>
    <w:uiPriority w:val="0"/>
    <w:rPr>
      <w:lang w:eastAsia="en-US"/>
    </w:rPr>
  </w:style>
  <w:style w:type="character" w:customStyle="1" w:styleId="148">
    <w:name w:val="HTML 地址 Char"/>
    <w:link w:val="48"/>
    <w:qFormat/>
    <w:uiPriority w:val="0"/>
    <w:rPr>
      <w:i/>
      <w:iCs/>
      <w:lang w:eastAsia="en-US"/>
    </w:rPr>
  </w:style>
  <w:style w:type="character" w:customStyle="1" w:styleId="149">
    <w:name w:val="HTML 预设格式 Char"/>
    <w:link w:val="81"/>
    <w:qFormat/>
    <w:uiPriority w:val="0"/>
    <w:rPr>
      <w:rFonts w:ascii="Courier New" w:hAnsi="Courier New" w:cs="Courier New"/>
      <w:lang w:eastAsia="en-US"/>
    </w:rPr>
  </w:style>
  <w:style w:type="paragraph" w:styleId="150">
    <w:name w:val="Intense Quote"/>
    <w:basedOn w:val="1"/>
    <w:next w:val="1"/>
    <w:link w:val="151"/>
    <w:qFormat/>
    <w:uiPriority w:val="30"/>
    <w:pPr>
      <w:pBdr>
        <w:top w:val="single" w:color="4472C4" w:sz="4" w:space="10"/>
        <w:bottom w:val="single" w:color="4472C4" w:sz="4" w:space="10"/>
      </w:pBdr>
      <w:spacing w:before="360" w:after="360"/>
      <w:ind w:left="864" w:right="864"/>
      <w:jc w:val="center"/>
    </w:pPr>
    <w:rPr>
      <w:i/>
      <w:iCs/>
      <w:color w:val="4472C4"/>
    </w:rPr>
  </w:style>
  <w:style w:type="character" w:customStyle="1" w:styleId="151">
    <w:name w:val="明显引用 Char"/>
    <w:link w:val="150"/>
    <w:qFormat/>
    <w:uiPriority w:val="30"/>
    <w:rPr>
      <w:i/>
      <w:iCs/>
      <w:color w:val="4472C4"/>
      <w:lang w:eastAsia="en-US"/>
    </w:rPr>
  </w:style>
  <w:style w:type="paragraph" w:styleId="152">
    <w:name w:val="List Paragraph"/>
    <w:basedOn w:val="1"/>
    <w:qFormat/>
    <w:uiPriority w:val="34"/>
    <w:pPr>
      <w:ind w:left="720"/>
    </w:pPr>
  </w:style>
  <w:style w:type="character" w:customStyle="1" w:styleId="153">
    <w:name w:val="宏文本 Char"/>
    <w:link w:val="2"/>
    <w:qFormat/>
    <w:uiPriority w:val="0"/>
    <w:rPr>
      <w:rFonts w:ascii="Courier New" w:hAnsi="Courier New" w:cs="Courier New"/>
      <w:lang w:eastAsia="en-US"/>
    </w:rPr>
  </w:style>
  <w:style w:type="character" w:customStyle="1" w:styleId="154">
    <w:name w:val="信息标题 Char"/>
    <w:link w:val="80"/>
    <w:qFormat/>
    <w:uiPriority w:val="0"/>
    <w:rPr>
      <w:rFonts w:ascii="Calibri Light" w:hAnsi="Calibri Light"/>
      <w:sz w:val="24"/>
      <w:szCs w:val="24"/>
      <w:shd w:val="pct20" w:color="auto" w:fill="auto"/>
      <w:lang w:eastAsia="en-US"/>
    </w:rPr>
  </w:style>
  <w:style w:type="paragraph" w:styleId="155">
    <w:name w:val="No Spacing"/>
    <w:qFormat/>
    <w:uiPriority w:val="1"/>
    <w:rPr>
      <w:rFonts w:ascii="Times New Roman" w:hAnsi="Times New Roman" w:eastAsia="Times New Roman" w:cs="Times New Roman"/>
      <w:lang w:val="en-GB" w:eastAsia="en-US" w:bidi="ar-SA"/>
    </w:rPr>
  </w:style>
  <w:style w:type="character" w:customStyle="1" w:styleId="156">
    <w:name w:val="注释标题 Char"/>
    <w:link w:val="23"/>
    <w:qFormat/>
    <w:uiPriority w:val="0"/>
    <w:rPr>
      <w:lang w:eastAsia="en-US"/>
    </w:rPr>
  </w:style>
  <w:style w:type="character" w:customStyle="1" w:styleId="157">
    <w:name w:val="纯文本 Char"/>
    <w:link w:val="50"/>
    <w:qFormat/>
    <w:uiPriority w:val="0"/>
    <w:rPr>
      <w:rFonts w:ascii="Courier New" w:hAnsi="Courier New" w:cs="Courier New"/>
      <w:lang w:eastAsia="en-US"/>
    </w:rPr>
  </w:style>
  <w:style w:type="paragraph" w:styleId="158">
    <w:name w:val="Quote"/>
    <w:basedOn w:val="1"/>
    <w:next w:val="1"/>
    <w:link w:val="159"/>
    <w:qFormat/>
    <w:uiPriority w:val="29"/>
    <w:pPr>
      <w:spacing w:before="200" w:after="160"/>
      <w:ind w:left="864" w:right="864"/>
      <w:jc w:val="center"/>
    </w:pPr>
    <w:rPr>
      <w:i/>
      <w:iCs/>
      <w:color w:val="404040"/>
    </w:rPr>
  </w:style>
  <w:style w:type="character" w:customStyle="1" w:styleId="159">
    <w:name w:val="引用 Char"/>
    <w:link w:val="158"/>
    <w:qFormat/>
    <w:uiPriority w:val="29"/>
    <w:rPr>
      <w:i/>
      <w:iCs/>
      <w:color w:val="404040"/>
      <w:lang w:eastAsia="en-US"/>
    </w:rPr>
  </w:style>
  <w:style w:type="character" w:customStyle="1" w:styleId="160">
    <w:name w:val="称呼 Char"/>
    <w:link w:val="37"/>
    <w:qFormat/>
    <w:uiPriority w:val="0"/>
    <w:rPr>
      <w:lang w:eastAsia="en-US"/>
    </w:rPr>
  </w:style>
  <w:style w:type="character" w:customStyle="1" w:styleId="161">
    <w:name w:val="签名 Char"/>
    <w:link w:val="63"/>
    <w:qFormat/>
    <w:uiPriority w:val="0"/>
    <w:rPr>
      <w:lang w:eastAsia="en-US"/>
    </w:rPr>
  </w:style>
  <w:style w:type="character" w:customStyle="1" w:styleId="162">
    <w:name w:val="副标题 Char"/>
    <w:link w:val="67"/>
    <w:qFormat/>
    <w:uiPriority w:val="0"/>
    <w:rPr>
      <w:rFonts w:ascii="Calibri Light" w:hAnsi="Calibri Light"/>
      <w:sz w:val="24"/>
      <w:szCs w:val="24"/>
      <w:lang w:eastAsia="en-US"/>
    </w:rPr>
  </w:style>
  <w:style w:type="character" w:customStyle="1" w:styleId="163">
    <w:name w:val="标题 Char"/>
    <w:link w:val="85"/>
    <w:qFormat/>
    <w:uiPriority w:val="0"/>
    <w:rPr>
      <w:rFonts w:ascii="Calibri Light" w:hAnsi="Calibri Light"/>
      <w:b/>
      <w:bCs/>
      <w:kern w:val="28"/>
      <w:sz w:val="32"/>
      <w:szCs w:val="32"/>
      <w:lang w:eastAsia="en-US"/>
    </w:rPr>
  </w:style>
  <w:style w:type="paragraph" w:customStyle="1" w:styleId="164">
    <w:name w:val="TOC 标题1"/>
    <w:basedOn w:val="3"/>
    <w:next w:val="1"/>
    <w:semiHidden/>
    <w:unhideWhenUsed/>
    <w:qFormat/>
    <w:uiPriority w:val="39"/>
    <w:pPr>
      <w:keepLines w:val="0"/>
      <w:pBdr>
        <w:top w:val="none" w:color="auto" w:sz="0" w:space="0"/>
      </w:pBdr>
      <w:spacing w:after="60"/>
      <w:ind w:left="0" w:firstLine="0"/>
      <w:outlineLvl w:val="9"/>
    </w:pPr>
    <w:rPr>
      <w:rFonts w:ascii="Calibri Light" w:hAnsi="Calibri Light"/>
      <w:b/>
      <w:bCs/>
      <w:kern w:val="32"/>
      <w:sz w:val="32"/>
      <w:szCs w:val="32"/>
    </w:rPr>
  </w:style>
  <w:style w:type="paragraph" w:customStyle="1" w:styleId="165">
    <w:name w:val="修订1"/>
    <w:hidden/>
    <w:semiHidden/>
    <w:qFormat/>
    <w:uiPriority w:val="99"/>
    <w:rPr>
      <w:rFonts w:ascii="Times New Roman" w:hAnsi="Times New Roman" w:eastAsia="Times New Roman" w:cs="Times New Roman"/>
      <w:lang w:val="en-GB" w:eastAsia="en-US" w:bidi="ar-SA"/>
    </w:rPr>
  </w:style>
  <w:style w:type="character" w:customStyle="1" w:styleId="166">
    <w:name w:val="EX Car"/>
    <w:link w:val="106"/>
    <w:qFormat/>
    <w:locked/>
    <w:uiPriority w:val="0"/>
    <w:rPr>
      <w:rFonts w:eastAsia="Times New Roman"/>
      <w:lang w:val="en-GB" w:eastAsia="en-US"/>
    </w:rPr>
  </w:style>
  <w:style w:type="character" w:customStyle="1" w:styleId="167">
    <w:name w:val="B1 Char"/>
    <w:link w:val="110"/>
    <w:qFormat/>
    <w:uiPriority w:val="0"/>
    <w:rPr>
      <w:rFonts w:eastAsia="Times New Roman"/>
      <w:lang w:val="en-GB" w:eastAsia="en-US"/>
    </w:rPr>
  </w:style>
  <w:style w:type="character" w:customStyle="1" w:styleId="168">
    <w:name w:val="TF Char"/>
    <w:link w:val="119"/>
    <w:qFormat/>
    <w:uiPriority w:val="0"/>
    <w:rPr>
      <w:rFonts w:ascii="Arial" w:hAnsi="Arial" w:eastAsia="Times New Roman"/>
      <w:b/>
      <w:lang w:val="en-GB" w:eastAsia="en-US"/>
    </w:rPr>
  </w:style>
  <w:style w:type="paragraph" w:customStyle="1" w:styleId="169">
    <w:name w:val="Reference"/>
    <w:basedOn w:val="1"/>
    <w:qFormat/>
    <w:uiPriority w:val="0"/>
    <w:pPr>
      <w:tabs>
        <w:tab w:val="left" w:pos="851"/>
      </w:tabs>
      <w:ind w:left="851" w:hanging="851"/>
    </w:pPr>
    <w:rPr>
      <w:rFonts w:eastAsia="宋体"/>
    </w:rPr>
  </w:style>
  <w:style w:type="character" w:customStyle="1" w:styleId="170">
    <w:name w:val="Editor's Note Char"/>
    <w:link w:val="111"/>
    <w:qFormat/>
    <w:uiPriority w:val="0"/>
    <w:rPr>
      <w:rFonts w:eastAsia="Times New Roman"/>
      <w:color w:val="FF0000"/>
      <w:lang w:val="en-GB" w:eastAsia="en-US"/>
    </w:rPr>
  </w:style>
  <w:style w:type="character" w:customStyle="1" w:styleId="171">
    <w:name w:val="TH Char"/>
    <w:link w:val="112"/>
    <w:qFormat/>
    <w:uiPriority w:val="0"/>
    <w:rPr>
      <w:rFonts w:ascii="Arial" w:hAnsi="Arial" w:eastAsia="Times New Roman"/>
      <w:b/>
      <w:lang w:val="en-GB" w:eastAsia="en-US"/>
    </w:rPr>
  </w:style>
  <w:style w:type="character" w:customStyle="1" w:styleId="172">
    <w:name w:val="NO Zchn"/>
    <w:link w:val="99"/>
    <w:qFormat/>
    <w:locked/>
    <w:uiPriority w:val="0"/>
    <w:rPr>
      <w:rFonts w:eastAsia="Times New Roman"/>
      <w:lang w:val="en-GB" w:eastAsia="en-US"/>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oleObject" Target="embeddings/oleObject1.bin"/><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7" Type="http://schemas.openxmlformats.org/officeDocument/2006/relationships/fontTable" Target="fontTable.xml"/><Relationship Id="rId56" Type="http://schemas.microsoft.com/office/2006/relationships/keyMapCustomizations" Target="customizations.xml"/><Relationship Id="rId55" Type="http://schemas.openxmlformats.org/officeDocument/2006/relationships/customXml" Target="../customXml/item1.xml"/><Relationship Id="rId54" Type="http://schemas.openxmlformats.org/officeDocument/2006/relationships/numbering" Target="numbering.xml"/><Relationship Id="rId53" Type="http://schemas.openxmlformats.org/officeDocument/2006/relationships/image" Target="media/image24.png"/><Relationship Id="rId52" Type="http://schemas.openxmlformats.org/officeDocument/2006/relationships/image" Target="media/image23.emf"/><Relationship Id="rId51" Type="http://schemas.openxmlformats.org/officeDocument/2006/relationships/oleObject" Target="embeddings/Microsoft_Visio_2003-2010___12.vsd"/><Relationship Id="rId50" Type="http://schemas.openxmlformats.org/officeDocument/2006/relationships/image" Target="media/image22.emf"/><Relationship Id="rId5" Type="http://schemas.openxmlformats.org/officeDocument/2006/relationships/footer" Target="footer1.xml"/><Relationship Id="rId49" Type="http://schemas.openxmlformats.org/officeDocument/2006/relationships/package" Target="embeddings/Microsoft_Visio___11.vsdx"/><Relationship Id="rId48" Type="http://schemas.openxmlformats.org/officeDocument/2006/relationships/image" Target="media/image21.emf"/><Relationship Id="rId47" Type="http://schemas.openxmlformats.org/officeDocument/2006/relationships/oleObject" Target="embeddings/oleObject11.bin"/><Relationship Id="rId46" Type="http://schemas.openxmlformats.org/officeDocument/2006/relationships/image" Target="media/image20.emf"/><Relationship Id="rId45" Type="http://schemas.openxmlformats.org/officeDocument/2006/relationships/oleObject" Target="embeddings/oleObject10.bin"/><Relationship Id="rId44" Type="http://schemas.openxmlformats.org/officeDocument/2006/relationships/image" Target="media/image19.emf"/><Relationship Id="rId43" Type="http://schemas.openxmlformats.org/officeDocument/2006/relationships/oleObject" Target="embeddings/oleObject9.bin"/><Relationship Id="rId42" Type="http://schemas.openxmlformats.org/officeDocument/2006/relationships/image" Target="media/image18.emf"/><Relationship Id="rId41" Type="http://schemas.openxmlformats.org/officeDocument/2006/relationships/oleObject" Target="embeddings/Microsoft_Visio_2003-2010___10.vsd"/><Relationship Id="rId40" Type="http://schemas.openxmlformats.org/officeDocument/2006/relationships/image" Target="media/image17.emf"/><Relationship Id="rId4" Type="http://schemas.openxmlformats.org/officeDocument/2006/relationships/header" Target="header1.xml"/><Relationship Id="rId39" Type="http://schemas.openxmlformats.org/officeDocument/2006/relationships/oleObject" Target="embeddings/Microsoft_Visio_2003-2010___9.vsd"/><Relationship Id="rId38" Type="http://schemas.openxmlformats.org/officeDocument/2006/relationships/image" Target="media/image16.emf"/><Relationship Id="rId37" Type="http://schemas.openxmlformats.org/officeDocument/2006/relationships/oleObject" Target="embeddings/Microsoft_Visio_2003-2010___8.vsd"/><Relationship Id="rId36" Type="http://schemas.openxmlformats.org/officeDocument/2006/relationships/image" Target="media/image15.emf"/><Relationship Id="rId35" Type="http://schemas.openxmlformats.org/officeDocument/2006/relationships/oleObject" Target="embeddings/Microsoft_Visio_2003-2010___7.vsd"/><Relationship Id="rId34" Type="http://schemas.openxmlformats.org/officeDocument/2006/relationships/image" Target="media/image14.emf"/><Relationship Id="rId33" Type="http://schemas.openxmlformats.org/officeDocument/2006/relationships/oleObject" Target="embeddings/Microsoft_Visio_2003-2010___6.vsd"/><Relationship Id="rId32" Type="http://schemas.openxmlformats.org/officeDocument/2006/relationships/image" Target="media/image13.emf"/><Relationship Id="rId31" Type="http://schemas.openxmlformats.org/officeDocument/2006/relationships/oleObject" Target="embeddings/Microsoft_Visio_2003-2010___5.vsd"/><Relationship Id="rId30" Type="http://schemas.openxmlformats.org/officeDocument/2006/relationships/image" Target="media/image12.emf"/><Relationship Id="rId3" Type="http://schemas.openxmlformats.org/officeDocument/2006/relationships/footnotes" Target="footnotes.xml"/><Relationship Id="rId29" Type="http://schemas.openxmlformats.org/officeDocument/2006/relationships/oleObject" Target="embeddings/oleObject8.bin"/><Relationship Id="rId28" Type="http://schemas.openxmlformats.org/officeDocument/2006/relationships/oleObject" Target="embeddings/oleObject7.bin"/><Relationship Id="rId27" Type="http://schemas.openxmlformats.org/officeDocument/2006/relationships/oleObject" Target="embeddings/oleObject6.bin"/><Relationship Id="rId26" Type="http://schemas.openxmlformats.org/officeDocument/2006/relationships/image" Target="media/image11.emf"/><Relationship Id="rId25" Type="http://schemas.openxmlformats.org/officeDocument/2006/relationships/oleObject" Target="embeddings/oleObject5.bin"/><Relationship Id="rId24" Type="http://schemas.openxmlformats.org/officeDocument/2006/relationships/image" Target="media/image10.emf"/><Relationship Id="rId23" Type="http://schemas.openxmlformats.org/officeDocument/2006/relationships/oleObject" Target="embeddings/oleObject4.bin"/><Relationship Id="rId22" Type="http://schemas.openxmlformats.org/officeDocument/2006/relationships/image" Target="media/image9.emf"/><Relationship Id="rId21" Type="http://schemas.openxmlformats.org/officeDocument/2006/relationships/oleObject" Target="embeddings/oleObject3.bin"/><Relationship Id="rId20" Type="http://schemas.openxmlformats.org/officeDocument/2006/relationships/image" Target="media/image8.emf"/><Relationship Id="rId2" Type="http://schemas.openxmlformats.org/officeDocument/2006/relationships/settings" Target="settings.xml"/><Relationship Id="rId19" Type="http://schemas.openxmlformats.org/officeDocument/2006/relationships/package" Target="embeddings/Microsoft_Visio___4.vsdx"/><Relationship Id="rId18" Type="http://schemas.openxmlformats.org/officeDocument/2006/relationships/image" Target="media/image7.emf"/><Relationship Id="rId17" Type="http://schemas.openxmlformats.org/officeDocument/2006/relationships/package" Target="embeddings/Microsoft_Visio___3.vsdx"/><Relationship Id="rId16" Type="http://schemas.openxmlformats.org/officeDocument/2006/relationships/image" Target="media/image6.emf"/><Relationship Id="rId15" Type="http://schemas.openxmlformats.org/officeDocument/2006/relationships/package" Target="embeddings/Microsoft_Visio___2.vsdx"/><Relationship Id="rId14" Type="http://schemas.openxmlformats.org/officeDocument/2006/relationships/image" Target="media/image5.emf"/><Relationship Id="rId13" Type="http://schemas.openxmlformats.org/officeDocument/2006/relationships/package" Target="embeddings/Microsoft_Visio___1.vsdx"/><Relationship Id="rId12" Type="http://schemas.openxmlformats.org/officeDocument/2006/relationships/image" Target="media/image4.emf"/><Relationship Id="rId11" Type="http://schemas.openxmlformats.org/officeDocument/2006/relationships/oleObject" Target="embeddings/oleObject2.bin"/><Relationship Id="rId10" Type="http://schemas.openxmlformats.org/officeDocument/2006/relationships/image" Target="media/image3.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E643D1-DFF2-4932-A146-640A4242A2C6}">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37</Pages>
  <Words>2208</Words>
  <Characters>11870</Characters>
  <Lines>288</Lines>
  <Paragraphs>81</Paragraphs>
  <TotalTime>0</TotalTime>
  <ScaleCrop>false</ScaleCrop>
  <LinksUpToDate>false</LinksUpToDate>
  <CharactersWithSpaces>13913</CharactersWithSpaces>
  <Application>WPS Office_12.1.0.18608_F1E327BC-269C-435d-A152-05C5408002CA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2024-10-19T12:18:00Z</dcterms:created>
  <dc:creator>MCC Support</dc:creator>
  <cp:keywords>&lt;keyword[, keyword, ]&gt;</cp:keywords>
  <cp:lastModifiedBy>lyy</cp:lastModifiedBy>
  <cp:lastPrinted>2019-02-25T14:05:00Z</cp:lastPrinted>
  <dcterms:modified xsi:type="dcterms:W3CDTF">2024-11-25T10:44:40Z</dcterms:modified>
  <dc:subject>&lt;Title 1; Title 2&gt; (Release 14 | 13 |12)</dc:subject>
  <dc:title>3GPP TS ab.cde</dc:title>
  <cp:revision>19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GrammarlyDocumentId">
    <vt:lpwstr>da1c0f8de50883d4bc0fa1ca106b6149d874696ac5ea6878eed5a05b706641f4</vt:lpwstr>
  </property>
  <property fmtid="{D5CDD505-2E9C-101B-9397-08002B2CF9AE}" pid="14" name="MSIP_Label_278005ce-31f4-4f90-bc26-ec23758efcb0_Enabled">
    <vt:lpwstr>true</vt:lpwstr>
  </property>
  <property fmtid="{D5CDD505-2E9C-101B-9397-08002B2CF9AE}" pid="15" name="MSIP_Label_278005ce-31f4-4f90-bc26-ec23758efcb0_SetDate">
    <vt:lpwstr>2024-06-27T07:42:12Z</vt:lpwstr>
  </property>
  <property fmtid="{D5CDD505-2E9C-101B-9397-08002B2CF9AE}" pid="16" name="MSIP_Label_278005ce-31f4-4f90-bc26-ec23758efcb0_Method">
    <vt:lpwstr>Standard</vt:lpwstr>
  </property>
  <property fmtid="{D5CDD505-2E9C-101B-9397-08002B2CF9AE}" pid="17" name="MSIP_Label_278005ce-31f4-4f90-bc26-ec23758efcb0_Name">
    <vt:lpwstr>General</vt:lpwstr>
  </property>
  <property fmtid="{D5CDD505-2E9C-101B-9397-08002B2CF9AE}" pid="18" name="MSIP_Label_278005ce-31f4-4f90-bc26-ec23758efcb0_SiteId">
    <vt:lpwstr>6d49d47f-3280-4627-8c09-4450bafd1a23</vt:lpwstr>
  </property>
  <property fmtid="{D5CDD505-2E9C-101B-9397-08002B2CF9AE}" pid="19" name="MSIP_Label_278005ce-31f4-4f90-bc26-ec23758efcb0_ActionId">
    <vt:lpwstr>391daac5-c186-4b21-952b-b00616fc05fd</vt:lpwstr>
  </property>
  <property fmtid="{D5CDD505-2E9C-101B-9397-08002B2CF9AE}" pid="20" name="MSIP_Label_278005ce-31f4-4f90-bc26-ec23758efcb0_ContentBits">
    <vt:lpwstr>0</vt:lpwstr>
  </property>
  <property fmtid="{D5CDD505-2E9C-101B-9397-08002B2CF9AE}" pid="21" name="KSOProductBuildVer">
    <vt:lpwstr>2052-12.1.0.18608</vt:lpwstr>
  </property>
  <property fmtid="{D5CDD505-2E9C-101B-9397-08002B2CF9AE}" pid="22" name="ICV">
    <vt:lpwstr>18216D9C8A4247FD9700B793EC052C6A_13</vt:lpwstr>
  </property>
</Properties>
</file>