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04C7B1" w:rsidR="004F0988" w:rsidRPr="00AE6164" w:rsidRDefault="004F0988" w:rsidP="003F1CC2">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r w:rsidR="003F1CC2">
              <w:t>3</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0C7A16" w:rsidRPr="00797BCA">
              <w:rPr>
                <w:sz w:val="32"/>
              </w:rPr>
              <w:t>0</w:t>
            </w:r>
            <w:r w:rsidR="003F1CC2">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6"/>
          <w:p w14:paraId="04CAC1E0" w14:textId="75D0C793" w:rsidR="004F0988" w:rsidRPr="00AE6164" w:rsidRDefault="003A0C63" w:rsidP="003A0C63">
            <w:pPr>
              <w:pStyle w:val="ZT"/>
              <w:framePr w:wrap="auto" w:hAnchor="text" w:yAlign="inline"/>
              <w:rPr>
                <w:i/>
                <w:sz w:val="28"/>
              </w:rPr>
            </w:pPr>
            <w:r>
              <w:t>(</w:t>
            </w:r>
            <w:bookmarkStart w:id="7" w:name="_GoBack"/>
            <w:bookmarkEnd w:id="7"/>
            <w:r>
              <w:rPr>
                <w:rStyle w:val="ZGSM"/>
              </w:rPr>
              <w:t xml:space="preserve">Release </w:t>
            </w:r>
            <w:bookmarkStart w:id="8" w:name="specRelease"/>
            <w:r>
              <w:rPr>
                <w:rStyle w:val="ZGSM"/>
              </w:rPr>
              <w:t>19</w:t>
            </w:r>
            <w:bookmarkEnd w:id="8"/>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8618911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8618911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6" w:name="copyrightDate"/>
            <w:r w:rsidRPr="0078729F">
              <w:rPr>
                <w:noProof/>
                <w:sz w:val="18"/>
              </w:rPr>
              <w:t>2</w:t>
            </w:r>
            <w:r w:rsidR="008E2D68" w:rsidRPr="0078729F">
              <w:rPr>
                <w:noProof/>
                <w:sz w:val="18"/>
              </w:rPr>
              <w:t>02</w:t>
            </w:r>
            <w:bookmarkEnd w:id="16"/>
            <w:r w:rsidR="0078729F" w:rsidRPr="0078729F">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00DF336" w14:textId="7DDBF2F8" w:rsidR="007570DB" w:rsidRDefault="00F81420">
      <w:pPr>
        <w:pStyle w:val="10"/>
        <w:rPr>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r w:rsidR="007570DB">
        <w:rPr>
          <w:noProof/>
        </w:rPr>
        <w:t>Foreword</w:t>
      </w:r>
      <w:r w:rsidR="007570DB">
        <w:rPr>
          <w:noProof/>
        </w:rPr>
        <w:tab/>
      </w:r>
      <w:r w:rsidR="007570DB">
        <w:rPr>
          <w:noProof/>
        </w:rPr>
        <w:fldChar w:fldCharType="begin"/>
      </w:r>
      <w:r w:rsidR="007570DB">
        <w:rPr>
          <w:noProof/>
        </w:rPr>
        <w:instrText xml:space="preserve"> PAGEREF _Toc175576172 \h </w:instrText>
      </w:r>
      <w:r w:rsidR="007570DB">
        <w:rPr>
          <w:noProof/>
        </w:rPr>
      </w:r>
      <w:r w:rsidR="007570DB">
        <w:rPr>
          <w:noProof/>
        </w:rPr>
        <w:fldChar w:fldCharType="separate"/>
      </w:r>
      <w:r w:rsidR="007570DB">
        <w:rPr>
          <w:noProof/>
        </w:rPr>
        <w:t>5</w:t>
      </w:r>
      <w:r w:rsidR="007570DB">
        <w:rPr>
          <w:noProof/>
        </w:rPr>
        <w:fldChar w:fldCharType="end"/>
      </w:r>
    </w:p>
    <w:p w14:paraId="02380D27" w14:textId="0C5E42F7" w:rsidR="007570DB" w:rsidRDefault="007570D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_Toc175576173 \h </w:instrText>
      </w:r>
      <w:r>
        <w:rPr>
          <w:noProof/>
        </w:rPr>
      </w:r>
      <w:r>
        <w:rPr>
          <w:noProof/>
        </w:rPr>
        <w:fldChar w:fldCharType="separate"/>
      </w:r>
      <w:r>
        <w:rPr>
          <w:noProof/>
        </w:rPr>
        <w:t>7</w:t>
      </w:r>
      <w:r>
        <w:rPr>
          <w:noProof/>
        </w:rPr>
        <w:fldChar w:fldCharType="end"/>
      </w:r>
    </w:p>
    <w:p w14:paraId="3B5D3CED" w14:textId="26245FA1" w:rsidR="007570DB" w:rsidRDefault="007570D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_Toc175576174 \h </w:instrText>
      </w:r>
      <w:r>
        <w:rPr>
          <w:noProof/>
        </w:rPr>
      </w:r>
      <w:r>
        <w:rPr>
          <w:noProof/>
        </w:rPr>
        <w:fldChar w:fldCharType="separate"/>
      </w:r>
      <w:r>
        <w:rPr>
          <w:noProof/>
        </w:rPr>
        <w:t>7</w:t>
      </w:r>
      <w:r>
        <w:rPr>
          <w:noProof/>
        </w:rPr>
        <w:fldChar w:fldCharType="end"/>
      </w:r>
    </w:p>
    <w:p w14:paraId="02F72CF1" w14:textId="5201A678" w:rsidR="007570DB" w:rsidRDefault="007570D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_Toc175576175 \h </w:instrText>
      </w:r>
      <w:r>
        <w:rPr>
          <w:noProof/>
        </w:rPr>
      </w:r>
      <w:r>
        <w:rPr>
          <w:noProof/>
        </w:rPr>
        <w:fldChar w:fldCharType="separate"/>
      </w:r>
      <w:r>
        <w:rPr>
          <w:noProof/>
        </w:rPr>
        <w:t>7</w:t>
      </w:r>
      <w:r>
        <w:rPr>
          <w:noProof/>
        </w:rPr>
        <w:fldChar w:fldCharType="end"/>
      </w:r>
    </w:p>
    <w:p w14:paraId="5F83BFB0" w14:textId="7578BE41" w:rsidR="007570DB" w:rsidRDefault="007570DB">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_Toc175576176 \h </w:instrText>
      </w:r>
      <w:r>
        <w:rPr>
          <w:noProof/>
        </w:rPr>
      </w:r>
      <w:r>
        <w:rPr>
          <w:noProof/>
        </w:rPr>
        <w:fldChar w:fldCharType="separate"/>
      </w:r>
      <w:r>
        <w:rPr>
          <w:noProof/>
        </w:rPr>
        <w:t>7</w:t>
      </w:r>
      <w:r>
        <w:rPr>
          <w:noProof/>
        </w:rPr>
        <w:fldChar w:fldCharType="end"/>
      </w:r>
    </w:p>
    <w:p w14:paraId="5C5DAE3C" w14:textId="565E40F8" w:rsidR="007570DB" w:rsidRDefault="007570DB">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_Toc175576177 \h </w:instrText>
      </w:r>
      <w:r>
        <w:rPr>
          <w:noProof/>
        </w:rPr>
      </w:r>
      <w:r>
        <w:rPr>
          <w:noProof/>
        </w:rPr>
        <w:fldChar w:fldCharType="separate"/>
      </w:r>
      <w:r>
        <w:rPr>
          <w:noProof/>
        </w:rPr>
        <w:t>8</w:t>
      </w:r>
      <w:r>
        <w:rPr>
          <w:noProof/>
        </w:rPr>
        <w:fldChar w:fldCharType="end"/>
      </w:r>
    </w:p>
    <w:p w14:paraId="10F228D7" w14:textId="42F8360F" w:rsidR="007570DB" w:rsidRDefault="007570DB">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_Toc175576178 \h </w:instrText>
      </w:r>
      <w:r>
        <w:rPr>
          <w:noProof/>
        </w:rPr>
      </w:r>
      <w:r>
        <w:rPr>
          <w:noProof/>
        </w:rPr>
        <w:fldChar w:fldCharType="separate"/>
      </w:r>
      <w:r>
        <w:rPr>
          <w:noProof/>
        </w:rPr>
        <w:t>8</w:t>
      </w:r>
      <w:r>
        <w:rPr>
          <w:noProof/>
        </w:rPr>
        <w:fldChar w:fldCharType="end"/>
      </w:r>
    </w:p>
    <w:p w14:paraId="351568F1" w14:textId="6783B773" w:rsidR="007570DB" w:rsidRDefault="007570D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_Toc175576179 \h </w:instrText>
      </w:r>
      <w:r>
        <w:rPr>
          <w:noProof/>
        </w:rPr>
      </w:r>
      <w:r>
        <w:rPr>
          <w:noProof/>
        </w:rPr>
        <w:fldChar w:fldCharType="separate"/>
      </w:r>
      <w:r>
        <w:rPr>
          <w:noProof/>
        </w:rPr>
        <w:t>8</w:t>
      </w:r>
      <w:r>
        <w:rPr>
          <w:noProof/>
        </w:rPr>
        <w:fldChar w:fldCharType="end"/>
      </w:r>
    </w:p>
    <w:p w14:paraId="1167BF2B" w14:textId="5A3F174F" w:rsidR="007570DB" w:rsidRDefault="007570D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_Toc175576180 \h </w:instrText>
      </w:r>
      <w:r>
        <w:rPr>
          <w:noProof/>
        </w:rPr>
      </w:r>
      <w:r>
        <w:rPr>
          <w:noProof/>
        </w:rPr>
        <w:fldChar w:fldCharType="separate"/>
      </w:r>
      <w:r>
        <w:rPr>
          <w:noProof/>
        </w:rPr>
        <w:t>8</w:t>
      </w:r>
      <w:r>
        <w:rPr>
          <w:noProof/>
        </w:rPr>
        <w:fldChar w:fldCharType="end"/>
      </w:r>
    </w:p>
    <w:p w14:paraId="541D9163" w14:textId="1795BCF6"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w:t>
      </w:r>
      <w:r w:rsidRPr="00BF779D">
        <w:rPr>
          <w:noProof/>
          <w:lang w:val="en-US" w:eastAsia="zh-CN"/>
        </w:rPr>
        <w:t>1</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_Toc175576181 \h </w:instrText>
      </w:r>
      <w:r>
        <w:rPr>
          <w:noProof/>
        </w:rPr>
      </w:r>
      <w:r>
        <w:rPr>
          <w:noProof/>
        </w:rPr>
        <w:fldChar w:fldCharType="separate"/>
      </w:r>
      <w:r>
        <w:rPr>
          <w:noProof/>
        </w:rPr>
        <w:t>8</w:t>
      </w:r>
      <w:r>
        <w:rPr>
          <w:noProof/>
        </w:rPr>
        <w:fldChar w:fldCharType="end"/>
      </w:r>
    </w:p>
    <w:p w14:paraId="0D5F68B9" w14:textId="37E22F08"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_Toc175576182 \h </w:instrText>
      </w:r>
      <w:r>
        <w:rPr>
          <w:noProof/>
        </w:rPr>
      </w:r>
      <w:r>
        <w:rPr>
          <w:noProof/>
        </w:rPr>
        <w:fldChar w:fldCharType="separate"/>
      </w:r>
      <w:r>
        <w:rPr>
          <w:noProof/>
        </w:rPr>
        <w:t>8</w:t>
      </w:r>
      <w:r>
        <w:rPr>
          <w:noProof/>
        </w:rPr>
        <w:fldChar w:fldCharType="end"/>
      </w:r>
    </w:p>
    <w:p w14:paraId="204127F2" w14:textId="0D3216AB" w:rsidR="007570DB" w:rsidRDefault="007570DB">
      <w:pPr>
        <w:pStyle w:val="3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_Toc175576183 \h </w:instrText>
      </w:r>
      <w:r>
        <w:rPr>
          <w:noProof/>
        </w:rPr>
      </w:r>
      <w:r>
        <w:rPr>
          <w:noProof/>
        </w:rPr>
        <w:fldChar w:fldCharType="separate"/>
      </w:r>
      <w:r>
        <w:rPr>
          <w:noProof/>
        </w:rPr>
        <w:t>9</w:t>
      </w:r>
      <w:r>
        <w:rPr>
          <w:noProof/>
        </w:rPr>
        <w:fldChar w:fldCharType="end"/>
      </w:r>
    </w:p>
    <w:p w14:paraId="7EA6453A" w14:textId="63A927F0"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1</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_Toc175576184 \h </w:instrText>
      </w:r>
      <w:r>
        <w:rPr>
          <w:noProof/>
        </w:rPr>
      </w:r>
      <w:r>
        <w:rPr>
          <w:noProof/>
        </w:rPr>
        <w:fldChar w:fldCharType="separate"/>
      </w:r>
      <w:r>
        <w:rPr>
          <w:noProof/>
        </w:rPr>
        <w:t>9</w:t>
      </w:r>
      <w:r>
        <w:rPr>
          <w:noProof/>
        </w:rPr>
        <w:fldChar w:fldCharType="end"/>
      </w:r>
    </w:p>
    <w:p w14:paraId="4BBACBDD" w14:textId="252D2D1B" w:rsidR="007570DB" w:rsidRDefault="007570DB">
      <w:pPr>
        <w:pStyle w:val="43"/>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_Toc175576185 \h </w:instrText>
      </w:r>
      <w:r>
        <w:rPr>
          <w:noProof/>
        </w:rPr>
      </w:r>
      <w:r>
        <w:rPr>
          <w:noProof/>
        </w:rPr>
        <w:fldChar w:fldCharType="separate"/>
      </w:r>
      <w:r>
        <w:rPr>
          <w:noProof/>
        </w:rPr>
        <w:t>9</w:t>
      </w:r>
      <w:r>
        <w:rPr>
          <w:noProof/>
        </w:rPr>
        <w:fldChar w:fldCharType="end"/>
      </w:r>
    </w:p>
    <w:p w14:paraId="582BB89F" w14:textId="2B200A15" w:rsidR="007570DB" w:rsidRDefault="007570DB">
      <w:pPr>
        <w:pStyle w:val="3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_Toc175576186 \h </w:instrText>
      </w:r>
      <w:r>
        <w:rPr>
          <w:noProof/>
        </w:rPr>
      </w:r>
      <w:r>
        <w:rPr>
          <w:noProof/>
        </w:rPr>
        <w:fldChar w:fldCharType="separate"/>
      </w:r>
      <w:r>
        <w:rPr>
          <w:noProof/>
        </w:rPr>
        <w:t>10</w:t>
      </w:r>
      <w:r>
        <w:rPr>
          <w:noProof/>
        </w:rPr>
        <w:fldChar w:fldCharType="end"/>
      </w:r>
    </w:p>
    <w:p w14:paraId="205695B6" w14:textId="52205168"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fr-FR"/>
        </w:rPr>
        <w:t>5.2</w:t>
      </w:r>
      <w:r>
        <w:rPr>
          <w:rFonts w:asciiTheme="minorHAnsi" w:eastAsiaTheme="minorEastAsia" w:hAnsiTheme="minorHAnsi" w:cstheme="minorBidi"/>
          <w:noProof/>
          <w:kern w:val="2"/>
          <w:sz w:val="21"/>
          <w:szCs w:val="22"/>
          <w:lang w:val="en-US" w:eastAsia="zh-CN"/>
        </w:rPr>
        <w:tab/>
      </w:r>
      <w:r>
        <w:rPr>
          <w:noProof/>
        </w:rPr>
        <w:t>Use case #2: Monitoring</w:t>
      </w:r>
      <w:r w:rsidRPr="00BF779D">
        <w:rPr>
          <w:noProof/>
          <w:lang w:val="en-US" w:eastAsia="zh-CN"/>
        </w:rPr>
        <w:t xml:space="preserve"> EE KPI for RedCap service</w:t>
      </w:r>
      <w:r>
        <w:rPr>
          <w:noProof/>
        </w:rPr>
        <w:tab/>
      </w:r>
      <w:r>
        <w:rPr>
          <w:noProof/>
        </w:rPr>
        <w:fldChar w:fldCharType="begin"/>
      </w:r>
      <w:r>
        <w:rPr>
          <w:noProof/>
        </w:rPr>
        <w:instrText xml:space="preserve"> PAGEREF _Toc175576187 \h </w:instrText>
      </w:r>
      <w:r>
        <w:rPr>
          <w:noProof/>
        </w:rPr>
      </w:r>
      <w:r>
        <w:rPr>
          <w:noProof/>
        </w:rPr>
        <w:fldChar w:fldCharType="separate"/>
      </w:r>
      <w:r>
        <w:rPr>
          <w:noProof/>
        </w:rPr>
        <w:t>10</w:t>
      </w:r>
      <w:r>
        <w:rPr>
          <w:noProof/>
        </w:rPr>
        <w:fldChar w:fldCharType="end"/>
      </w:r>
    </w:p>
    <w:p w14:paraId="34BA3AD0" w14:textId="5D922651"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_Toc175576188 \h </w:instrText>
      </w:r>
      <w:r>
        <w:rPr>
          <w:noProof/>
        </w:rPr>
      </w:r>
      <w:r>
        <w:rPr>
          <w:noProof/>
        </w:rPr>
        <w:fldChar w:fldCharType="separate"/>
      </w:r>
      <w:r>
        <w:rPr>
          <w:noProof/>
        </w:rPr>
        <w:t>10</w:t>
      </w:r>
      <w:r>
        <w:rPr>
          <w:noProof/>
        </w:rPr>
        <w:fldChar w:fldCharType="end"/>
      </w:r>
    </w:p>
    <w:p w14:paraId="676F1347" w14:textId="7F050A15"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_Toc175576189 \h </w:instrText>
      </w:r>
      <w:r>
        <w:rPr>
          <w:noProof/>
        </w:rPr>
      </w:r>
      <w:r>
        <w:rPr>
          <w:noProof/>
        </w:rPr>
        <w:fldChar w:fldCharType="separate"/>
      </w:r>
      <w:r>
        <w:rPr>
          <w:noProof/>
        </w:rPr>
        <w:t>10</w:t>
      </w:r>
      <w:r>
        <w:rPr>
          <w:noProof/>
        </w:rPr>
        <w:fldChar w:fldCharType="end"/>
      </w:r>
    </w:p>
    <w:p w14:paraId="2B438334" w14:textId="4A897B33"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BF779D">
        <w:rPr>
          <w:noProof/>
          <w:lang w:val="en-US" w:eastAsia="zh-CN"/>
        </w:rPr>
        <w:t xml:space="preserve"> Monitoring of RRC connection number for RedCap service</w:t>
      </w:r>
      <w:r>
        <w:rPr>
          <w:noProof/>
        </w:rPr>
        <w:tab/>
      </w:r>
      <w:r>
        <w:rPr>
          <w:noProof/>
        </w:rPr>
        <w:fldChar w:fldCharType="begin"/>
      </w:r>
      <w:r>
        <w:rPr>
          <w:noProof/>
        </w:rPr>
        <w:instrText xml:space="preserve"> PAGEREF _Toc175576190 \h </w:instrText>
      </w:r>
      <w:r>
        <w:rPr>
          <w:noProof/>
        </w:rPr>
      </w:r>
      <w:r>
        <w:rPr>
          <w:noProof/>
        </w:rPr>
        <w:fldChar w:fldCharType="separate"/>
      </w:r>
      <w:r>
        <w:rPr>
          <w:noProof/>
        </w:rPr>
        <w:t>10</w:t>
      </w:r>
      <w:r>
        <w:rPr>
          <w:noProof/>
        </w:rPr>
        <w:fldChar w:fldCharType="end"/>
      </w:r>
    </w:p>
    <w:p w14:paraId="580D37C2" w14:textId="203E9789"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_Toc175576191 \h </w:instrText>
      </w:r>
      <w:r>
        <w:rPr>
          <w:noProof/>
        </w:rPr>
      </w:r>
      <w:r>
        <w:rPr>
          <w:noProof/>
        </w:rPr>
        <w:fldChar w:fldCharType="separate"/>
      </w:r>
      <w:r>
        <w:rPr>
          <w:noProof/>
        </w:rPr>
        <w:t>10</w:t>
      </w:r>
      <w:r>
        <w:rPr>
          <w:noProof/>
        </w:rPr>
        <w:fldChar w:fldCharType="end"/>
      </w:r>
    </w:p>
    <w:p w14:paraId="0E20ED77" w14:textId="1E771799"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_Toc175576192 \h </w:instrText>
      </w:r>
      <w:r>
        <w:rPr>
          <w:noProof/>
        </w:rPr>
      </w:r>
      <w:r>
        <w:rPr>
          <w:noProof/>
        </w:rPr>
        <w:fldChar w:fldCharType="separate"/>
      </w:r>
      <w:r>
        <w:rPr>
          <w:noProof/>
        </w:rPr>
        <w:t>11</w:t>
      </w:r>
      <w:r>
        <w:rPr>
          <w:noProof/>
        </w:rPr>
        <w:fldChar w:fldCharType="end"/>
      </w:r>
    </w:p>
    <w:p w14:paraId="2042957F" w14:textId="53C673DB"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3</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_Toc175576193 \h </w:instrText>
      </w:r>
      <w:r>
        <w:rPr>
          <w:noProof/>
        </w:rPr>
      </w:r>
      <w:r>
        <w:rPr>
          <w:noProof/>
        </w:rPr>
        <w:fldChar w:fldCharType="separate"/>
      </w:r>
      <w:r>
        <w:rPr>
          <w:noProof/>
        </w:rPr>
        <w:t>11</w:t>
      </w:r>
      <w:r>
        <w:rPr>
          <w:noProof/>
        </w:rPr>
        <w:fldChar w:fldCharType="end"/>
      </w:r>
    </w:p>
    <w:p w14:paraId="356DE382" w14:textId="1B4E2CEF" w:rsidR="007570DB" w:rsidRDefault="007570DB">
      <w:pPr>
        <w:pStyle w:val="43"/>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_Toc175576194 \h </w:instrText>
      </w:r>
      <w:r>
        <w:rPr>
          <w:noProof/>
        </w:rPr>
      </w:r>
      <w:r>
        <w:rPr>
          <w:noProof/>
        </w:rPr>
        <w:fldChar w:fldCharType="separate"/>
      </w:r>
      <w:r>
        <w:rPr>
          <w:noProof/>
        </w:rPr>
        <w:t>11</w:t>
      </w:r>
      <w:r>
        <w:rPr>
          <w:noProof/>
        </w:rPr>
        <w:fldChar w:fldCharType="end"/>
      </w:r>
    </w:p>
    <w:p w14:paraId="53BDB8CF" w14:textId="3C988525" w:rsidR="007570DB" w:rsidRDefault="007570DB">
      <w:pPr>
        <w:pStyle w:val="33"/>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_Toc175576195 \h </w:instrText>
      </w:r>
      <w:r>
        <w:rPr>
          <w:noProof/>
        </w:rPr>
      </w:r>
      <w:r>
        <w:rPr>
          <w:noProof/>
        </w:rPr>
        <w:fldChar w:fldCharType="separate"/>
      </w:r>
      <w:r>
        <w:rPr>
          <w:noProof/>
        </w:rPr>
        <w:t>11</w:t>
      </w:r>
      <w:r>
        <w:rPr>
          <w:noProof/>
        </w:rPr>
        <w:fldChar w:fldCharType="end"/>
      </w:r>
    </w:p>
    <w:p w14:paraId="3067BB16" w14:textId="63F08455"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BF779D">
        <w:rPr>
          <w:noProof/>
          <w:lang w:val="en-US" w:eastAsia="zh-CN"/>
        </w:rPr>
        <w:t xml:space="preserve"> Monitoring of throughput for RedCap service</w:t>
      </w:r>
      <w:r>
        <w:rPr>
          <w:noProof/>
        </w:rPr>
        <w:tab/>
      </w:r>
      <w:r>
        <w:rPr>
          <w:noProof/>
        </w:rPr>
        <w:fldChar w:fldCharType="begin"/>
      </w:r>
      <w:r>
        <w:rPr>
          <w:noProof/>
        </w:rPr>
        <w:instrText xml:space="preserve"> PAGEREF _Toc175576196 \h </w:instrText>
      </w:r>
      <w:r>
        <w:rPr>
          <w:noProof/>
        </w:rPr>
      </w:r>
      <w:r>
        <w:rPr>
          <w:noProof/>
        </w:rPr>
        <w:fldChar w:fldCharType="separate"/>
      </w:r>
      <w:r>
        <w:rPr>
          <w:noProof/>
        </w:rPr>
        <w:t>11</w:t>
      </w:r>
      <w:r>
        <w:rPr>
          <w:noProof/>
        </w:rPr>
        <w:fldChar w:fldCharType="end"/>
      </w:r>
    </w:p>
    <w:p w14:paraId="16810553" w14:textId="0395FEFF"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_Toc175576197 \h </w:instrText>
      </w:r>
      <w:r>
        <w:rPr>
          <w:noProof/>
        </w:rPr>
      </w:r>
      <w:r>
        <w:rPr>
          <w:noProof/>
        </w:rPr>
        <w:fldChar w:fldCharType="separate"/>
      </w:r>
      <w:r>
        <w:rPr>
          <w:noProof/>
        </w:rPr>
        <w:t>11</w:t>
      </w:r>
      <w:r>
        <w:rPr>
          <w:noProof/>
        </w:rPr>
        <w:fldChar w:fldCharType="end"/>
      </w:r>
    </w:p>
    <w:p w14:paraId="6EB5FBD2" w14:textId="51CD7DCD"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_Toc175576198 \h </w:instrText>
      </w:r>
      <w:r>
        <w:rPr>
          <w:noProof/>
        </w:rPr>
      </w:r>
      <w:r>
        <w:rPr>
          <w:noProof/>
        </w:rPr>
        <w:fldChar w:fldCharType="separate"/>
      </w:r>
      <w:r>
        <w:rPr>
          <w:noProof/>
        </w:rPr>
        <w:t>12</w:t>
      </w:r>
      <w:r>
        <w:rPr>
          <w:noProof/>
        </w:rPr>
        <w:fldChar w:fldCharType="end"/>
      </w:r>
    </w:p>
    <w:p w14:paraId="568A89BE" w14:textId="748A976B"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5.4.3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_Toc175576199 \h </w:instrText>
      </w:r>
      <w:r>
        <w:rPr>
          <w:noProof/>
        </w:rPr>
      </w:r>
      <w:r>
        <w:rPr>
          <w:noProof/>
        </w:rPr>
        <w:fldChar w:fldCharType="separate"/>
      </w:r>
      <w:r>
        <w:rPr>
          <w:noProof/>
        </w:rPr>
        <w:t>12</w:t>
      </w:r>
      <w:r>
        <w:rPr>
          <w:noProof/>
        </w:rPr>
        <w:fldChar w:fldCharType="end"/>
      </w:r>
    </w:p>
    <w:p w14:paraId="1BD331F1" w14:textId="182CB548"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4</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_Toc175576200 \h </w:instrText>
      </w:r>
      <w:r>
        <w:rPr>
          <w:noProof/>
        </w:rPr>
      </w:r>
      <w:r>
        <w:rPr>
          <w:noProof/>
        </w:rPr>
        <w:fldChar w:fldCharType="separate"/>
      </w:r>
      <w:r>
        <w:rPr>
          <w:noProof/>
        </w:rPr>
        <w:t>12</w:t>
      </w:r>
      <w:r>
        <w:rPr>
          <w:noProof/>
        </w:rPr>
        <w:fldChar w:fldCharType="end"/>
      </w:r>
    </w:p>
    <w:p w14:paraId="102F9DF4" w14:textId="0DD1B82A"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.4.4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_Toc175576201 \h </w:instrText>
      </w:r>
      <w:r>
        <w:rPr>
          <w:noProof/>
        </w:rPr>
      </w:r>
      <w:r>
        <w:rPr>
          <w:noProof/>
        </w:rPr>
        <w:fldChar w:fldCharType="separate"/>
      </w:r>
      <w:r>
        <w:rPr>
          <w:noProof/>
        </w:rPr>
        <w:t>12</w:t>
      </w:r>
      <w:r>
        <w:rPr>
          <w:noProof/>
        </w:rPr>
        <w:fldChar w:fldCharType="end"/>
      </w:r>
    </w:p>
    <w:p w14:paraId="0DCB6459" w14:textId="719EFBCB"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fr-FR"/>
        </w:rPr>
        <w:t>5.5</w:t>
      </w:r>
      <w:r>
        <w:rPr>
          <w:rFonts w:asciiTheme="minorHAnsi" w:eastAsiaTheme="minorEastAsia" w:hAnsiTheme="minorHAnsi" w:cstheme="minorBidi"/>
          <w:noProof/>
          <w:kern w:val="2"/>
          <w:sz w:val="21"/>
          <w:szCs w:val="22"/>
          <w:lang w:val="en-US" w:eastAsia="zh-CN"/>
        </w:rPr>
        <w:tab/>
      </w:r>
      <w:r w:rsidRPr="00BF779D">
        <w:rPr>
          <w:noProof/>
          <w:lang w:val="fr-FR"/>
        </w:rPr>
        <w:t>Use case #5: RedCap Information Exposure</w:t>
      </w:r>
      <w:r>
        <w:rPr>
          <w:noProof/>
        </w:rPr>
        <w:tab/>
      </w:r>
      <w:r>
        <w:rPr>
          <w:noProof/>
        </w:rPr>
        <w:fldChar w:fldCharType="begin"/>
      </w:r>
      <w:r>
        <w:rPr>
          <w:noProof/>
        </w:rPr>
        <w:instrText xml:space="preserve"> PAGEREF _Toc175576202 \h </w:instrText>
      </w:r>
      <w:r>
        <w:rPr>
          <w:noProof/>
        </w:rPr>
      </w:r>
      <w:r>
        <w:rPr>
          <w:noProof/>
        </w:rPr>
        <w:fldChar w:fldCharType="separate"/>
      </w:r>
      <w:r>
        <w:rPr>
          <w:noProof/>
        </w:rPr>
        <w:t>12</w:t>
      </w:r>
      <w:r>
        <w:rPr>
          <w:noProof/>
        </w:rPr>
        <w:fldChar w:fldCharType="end"/>
      </w:r>
    </w:p>
    <w:p w14:paraId="4ED5617B" w14:textId="32FBAE40"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_Toc175576203 \h </w:instrText>
      </w:r>
      <w:r>
        <w:rPr>
          <w:noProof/>
        </w:rPr>
      </w:r>
      <w:r>
        <w:rPr>
          <w:noProof/>
        </w:rPr>
        <w:fldChar w:fldCharType="separate"/>
      </w:r>
      <w:r>
        <w:rPr>
          <w:noProof/>
        </w:rPr>
        <w:t>12</w:t>
      </w:r>
      <w:r>
        <w:rPr>
          <w:noProof/>
        </w:rPr>
        <w:fldChar w:fldCharType="end"/>
      </w:r>
    </w:p>
    <w:p w14:paraId="6B097988" w14:textId="5ADFFB5C"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.5.2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_Toc175576204 \h </w:instrText>
      </w:r>
      <w:r>
        <w:rPr>
          <w:noProof/>
        </w:rPr>
      </w:r>
      <w:r>
        <w:rPr>
          <w:noProof/>
        </w:rPr>
        <w:fldChar w:fldCharType="separate"/>
      </w:r>
      <w:r>
        <w:rPr>
          <w:noProof/>
        </w:rPr>
        <w:t>13</w:t>
      </w:r>
      <w:r>
        <w:rPr>
          <w:noProof/>
        </w:rPr>
        <w:fldChar w:fldCharType="end"/>
      </w:r>
    </w:p>
    <w:p w14:paraId="65884C0B" w14:textId="7B34BAF6"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5.5.3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_Toc175576205 \h </w:instrText>
      </w:r>
      <w:r>
        <w:rPr>
          <w:noProof/>
        </w:rPr>
      </w:r>
      <w:r>
        <w:rPr>
          <w:noProof/>
        </w:rPr>
        <w:fldChar w:fldCharType="separate"/>
      </w:r>
      <w:r>
        <w:rPr>
          <w:noProof/>
        </w:rPr>
        <w:t>13</w:t>
      </w:r>
      <w:r>
        <w:rPr>
          <w:noProof/>
        </w:rPr>
        <w:fldChar w:fldCharType="end"/>
      </w:r>
    </w:p>
    <w:p w14:paraId="38DA22BB" w14:textId="51459589"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等线"/>
          <w:noProof/>
          <w:lang w:val="en-US" w:eastAsia="zh-CN"/>
        </w:rPr>
        <w:t>5</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_Toc175576206 \h </w:instrText>
      </w:r>
      <w:r>
        <w:rPr>
          <w:noProof/>
        </w:rPr>
      </w:r>
      <w:r>
        <w:rPr>
          <w:noProof/>
        </w:rPr>
        <w:fldChar w:fldCharType="separate"/>
      </w:r>
      <w:r>
        <w:rPr>
          <w:noProof/>
        </w:rPr>
        <w:t>13</w:t>
      </w:r>
      <w:r>
        <w:rPr>
          <w:noProof/>
        </w:rPr>
        <w:fldChar w:fldCharType="end"/>
      </w:r>
    </w:p>
    <w:p w14:paraId="23732685" w14:textId="25EB7AD6"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5.5.4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_Toc175576207 \h </w:instrText>
      </w:r>
      <w:r>
        <w:rPr>
          <w:noProof/>
        </w:rPr>
      </w:r>
      <w:r>
        <w:rPr>
          <w:noProof/>
        </w:rPr>
        <w:fldChar w:fldCharType="separate"/>
      </w:r>
      <w:r>
        <w:rPr>
          <w:noProof/>
        </w:rPr>
        <w:t>13</w:t>
      </w:r>
      <w:r>
        <w:rPr>
          <w:noProof/>
        </w:rPr>
        <w:fldChar w:fldCharType="end"/>
      </w:r>
    </w:p>
    <w:p w14:paraId="139973D7" w14:textId="171F4628"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fr-FR"/>
        </w:rPr>
        <w:t>5.</w:t>
      </w:r>
      <w:r w:rsidRPr="00BF779D">
        <w:rPr>
          <w:noProof/>
          <w:lang w:val="fr-FR" w:eastAsia="zh-CN"/>
        </w:rPr>
        <w:t>6</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6</w:t>
      </w:r>
      <w:r>
        <w:rPr>
          <w:noProof/>
        </w:rPr>
        <w:t xml:space="preserve">: </w:t>
      </w:r>
      <w:r w:rsidRPr="00BF779D">
        <w:rPr>
          <w:noProof/>
          <w:lang w:val="en-US" w:eastAsia="zh-CN"/>
        </w:rPr>
        <w:t xml:space="preserve"> Performance evaluation on resource load of RedCap network service</w:t>
      </w:r>
      <w:r>
        <w:rPr>
          <w:noProof/>
        </w:rPr>
        <w:tab/>
      </w:r>
      <w:r>
        <w:rPr>
          <w:noProof/>
        </w:rPr>
        <w:fldChar w:fldCharType="begin"/>
      </w:r>
      <w:r>
        <w:rPr>
          <w:noProof/>
        </w:rPr>
        <w:instrText xml:space="preserve"> PAGEREF _Toc175576208 \h </w:instrText>
      </w:r>
      <w:r>
        <w:rPr>
          <w:noProof/>
        </w:rPr>
      </w:r>
      <w:r>
        <w:rPr>
          <w:noProof/>
        </w:rPr>
        <w:fldChar w:fldCharType="separate"/>
      </w:r>
      <w:r>
        <w:rPr>
          <w:noProof/>
        </w:rPr>
        <w:t>13</w:t>
      </w:r>
      <w:r>
        <w:rPr>
          <w:noProof/>
        </w:rPr>
        <w:fldChar w:fldCharType="end"/>
      </w:r>
    </w:p>
    <w:p w14:paraId="00FDC970" w14:textId="3CD372E3"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_Toc175576209 \h </w:instrText>
      </w:r>
      <w:r>
        <w:rPr>
          <w:noProof/>
        </w:rPr>
      </w:r>
      <w:r>
        <w:rPr>
          <w:noProof/>
        </w:rPr>
        <w:fldChar w:fldCharType="separate"/>
      </w:r>
      <w:r>
        <w:rPr>
          <w:noProof/>
        </w:rPr>
        <w:t>13</w:t>
      </w:r>
      <w:r>
        <w:rPr>
          <w:noProof/>
        </w:rPr>
        <w:fldChar w:fldCharType="end"/>
      </w:r>
    </w:p>
    <w:p w14:paraId="2325885C" w14:textId="42367741"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_Toc175576210 \h </w:instrText>
      </w:r>
      <w:r>
        <w:rPr>
          <w:noProof/>
        </w:rPr>
      </w:r>
      <w:r>
        <w:rPr>
          <w:noProof/>
        </w:rPr>
        <w:fldChar w:fldCharType="separate"/>
      </w:r>
      <w:r>
        <w:rPr>
          <w:noProof/>
        </w:rPr>
        <w:t>14</w:t>
      </w:r>
      <w:r>
        <w:rPr>
          <w:noProof/>
        </w:rPr>
        <w:fldChar w:fldCharType="end"/>
      </w:r>
    </w:p>
    <w:p w14:paraId="71ECED83" w14:textId="0684E49E" w:rsidR="007570DB" w:rsidRDefault="007570DB">
      <w:pPr>
        <w:pStyle w:val="33"/>
        <w:rPr>
          <w:rFonts w:asciiTheme="minorHAnsi" w:eastAsiaTheme="minorEastAsia" w:hAnsiTheme="minorHAnsi" w:cstheme="minorBidi"/>
          <w:noProof/>
          <w:kern w:val="2"/>
          <w:sz w:val="21"/>
          <w:szCs w:val="22"/>
          <w:lang w:val="en-US" w:eastAsia="zh-CN"/>
        </w:rPr>
      </w:pPr>
      <w:r>
        <w:rPr>
          <w:noProof/>
          <w:lang w:eastAsia="ko-KR"/>
        </w:rPr>
        <w:t>5.6.3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_Toc175576211 \h </w:instrText>
      </w:r>
      <w:r>
        <w:rPr>
          <w:noProof/>
        </w:rPr>
      </w:r>
      <w:r>
        <w:rPr>
          <w:noProof/>
        </w:rPr>
        <w:fldChar w:fldCharType="separate"/>
      </w:r>
      <w:r>
        <w:rPr>
          <w:noProof/>
        </w:rPr>
        <w:t>14</w:t>
      </w:r>
      <w:r>
        <w:rPr>
          <w:noProof/>
        </w:rPr>
        <w:fldChar w:fldCharType="end"/>
      </w:r>
    </w:p>
    <w:p w14:paraId="2960B9DB" w14:textId="7914DCFA"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5.4.3.1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_Toc175576212 \h </w:instrText>
      </w:r>
      <w:r>
        <w:rPr>
          <w:noProof/>
        </w:rPr>
      </w:r>
      <w:r>
        <w:rPr>
          <w:noProof/>
        </w:rPr>
        <w:fldChar w:fldCharType="separate"/>
      </w:r>
      <w:r>
        <w:rPr>
          <w:noProof/>
        </w:rPr>
        <w:t>14</w:t>
      </w:r>
      <w:r>
        <w:rPr>
          <w:noProof/>
        </w:rPr>
        <w:fldChar w:fldCharType="end"/>
      </w:r>
    </w:p>
    <w:p w14:paraId="7EC6E125" w14:textId="5EE66295" w:rsidR="007570DB" w:rsidRDefault="007570DB">
      <w:pPr>
        <w:pStyle w:val="22"/>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A</w:t>
      </w:r>
      <w:r>
        <w:rPr>
          <w:noProof/>
        </w:rPr>
        <w:t>: title</w:t>
      </w:r>
      <w:r>
        <w:rPr>
          <w:noProof/>
        </w:rPr>
        <w:tab/>
      </w:r>
      <w:r>
        <w:rPr>
          <w:noProof/>
        </w:rPr>
        <w:fldChar w:fldCharType="begin"/>
      </w:r>
      <w:r>
        <w:rPr>
          <w:noProof/>
        </w:rPr>
        <w:instrText xml:space="preserve"> PAGEREF _Toc175576213 \h </w:instrText>
      </w:r>
      <w:r>
        <w:rPr>
          <w:noProof/>
        </w:rPr>
      </w:r>
      <w:r>
        <w:rPr>
          <w:noProof/>
        </w:rPr>
        <w:fldChar w:fldCharType="separate"/>
      </w:r>
      <w:r>
        <w:rPr>
          <w:noProof/>
        </w:rPr>
        <w:t>14</w:t>
      </w:r>
      <w:r>
        <w:rPr>
          <w:noProof/>
        </w:rPr>
        <w:fldChar w:fldCharType="end"/>
      </w:r>
    </w:p>
    <w:p w14:paraId="2EB8396F" w14:textId="7BBDB230"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_Toc175576214 \h </w:instrText>
      </w:r>
      <w:r>
        <w:rPr>
          <w:noProof/>
        </w:rPr>
      </w:r>
      <w:r>
        <w:rPr>
          <w:noProof/>
        </w:rPr>
        <w:fldChar w:fldCharType="separate"/>
      </w:r>
      <w:r>
        <w:rPr>
          <w:noProof/>
        </w:rPr>
        <w:t>14</w:t>
      </w:r>
      <w:r>
        <w:rPr>
          <w:noProof/>
        </w:rPr>
        <w:fldChar w:fldCharType="end"/>
      </w:r>
    </w:p>
    <w:p w14:paraId="6C802DDD" w14:textId="5350294E"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_Toc175576215 \h </w:instrText>
      </w:r>
      <w:r>
        <w:rPr>
          <w:noProof/>
        </w:rPr>
      </w:r>
      <w:r>
        <w:rPr>
          <w:noProof/>
        </w:rPr>
        <w:fldChar w:fldCharType="separate"/>
      </w:r>
      <w:r>
        <w:rPr>
          <w:noProof/>
        </w:rPr>
        <w:t>14</w:t>
      </w:r>
      <w:r>
        <w:rPr>
          <w:noProof/>
        </w:rPr>
        <w:fldChar w:fldCharType="end"/>
      </w:r>
    </w:p>
    <w:p w14:paraId="0C6C6FA0" w14:textId="3816EF96" w:rsidR="007570DB" w:rsidRDefault="007570DB">
      <w:pPr>
        <w:pStyle w:val="33"/>
        <w:rPr>
          <w:rFonts w:asciiTheme="minorHAnsi" w:eastAsiaTheme="minorEastAsia" w:hAnsiTheme="minorHAnsi" w:cstheme="minorBidi"/>
          <w:noProof/>
          <w:kern w:val="2"/>
          <w:sz w:val="21"/>
          <w:szCs w:val="22"/>
          <w:lang w:val="en-US" w:eastAsia="zh-CN"/>
        </w:rPr>
      </w:pPr>
      <w:r w:rsidRPr="00BF779D">
        <w:rPr>
          <w:noProof/>
          <w:lang w:val="en-US" w:eastAsia="zh-CN"/>
        </w:rPr>
        <w:t>5.X.3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_Toc175576216 \h </w:instrText>
      </w:r>
      <w:r>
        <w:rPr>
          <w:noProof/>
        </w:rPr>
      </w:r>
      <w:r>
        <w:rPr>
          <w:noProof/>
        </w:rPr>
        <w:fldChar w:fldCharType="separate"/>
      </w:r>
      <w:r>
        <w:rPr>
          <w:noProof/>
        </w:rPr>
        <w:t>14</w:t>
      </w:r>
      <w:r>
        <w:rPr>
          <w:noProof/>
        </w:rPr>
        <w:fldChar w:fldCharType="end"/>
      </w:r>
    </w:p>
    <w:p w14:paraId="3702F5D0" w14:textId="5DFEA771"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solution1</w:t>
      </w:r>
      <w:r>
        <w:rPr>
          <w:noProof/>
        </w:rPr>
        <w:tab/>
      </w:r>
      <w:r>
        <w:rPr>
          <w:noProof/>
        </w:rPr>
        <w:fldChar w:fldCharType="begin"/>
      </w:r>
      <w:r>
        <w:rPr>
          <w:noProof/>
        </w:rPr>
        <w:instrText xml:space="preserve"> PAGEREF _Toc175576217 \h </w:instrText>
      </w:r>
      <w:r>
        <w:rPr>
          <w:noProof/>
        </w:rPr>
      </w:r>
      <w:r>
        <w:rPr>
          <w:noProof/>
        </w:rPr>
        <w:fldChar w:fldCharType="separate"/>
      </w:r>
      <w:r>
        <w:rPr>
          <w:noProof/>
        </w:rPr>
        <w:t>14</w:t>
      </w:r>
      <w:r>
        <w:rPr>
          <w:noProof/>
        </w:rPr>
        <w:fldChar w:fldCharType="end"/>
      </w:r>
    </w:p>
    <w:p w14:paraId="079CF83E" w14:textId="46E5ECC7"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solution2</w:t>
      </w:r>
      <w:r>
        <w:rPr>
          <w:noProof/>
        </w:rPr>
        <w:tab/>
      </w:r>
      <w:r>
        <w:rPr>
          <w:noProof/>
        </w:rPr>
        <w:fldChar w:fldCharType="begin"/>
      </w:r>
      <w:r>
        <w:rPr>
          <w:noProof/>
        </w:rPr>
        <w:instrText xml:space="preserve"> PAGEREF _Toc175576218 \h </w:instrText>
      </w:r>
      <w:r>
        <w:rPr>
          <w:noProof/>
        </w:rPr>
      </w:r>
      <w:r>
        <w:rPr>
          <w:noProof/>
        </w:rPr>
        <w:fldChar w:fldCharType="separate"/>
      </w:r>
      <w:r>
        <w:rPr>
          <w:noProof/>
        </w:rPr>
        <w:t>14</w:t>
      </w:r>
      <w:r>
        <w:rPr>
          <w:noProof/>
        </w:rPr>
        <w:fldChar w:fldCharType="end"/>
      </w:r>
    </w:p>
    <w:p w14:paraId="2BEC2789" w14:textId="5B9E39F7" w:rsidR="007570DB" w:rsidRDefault="007570DB">
      <w:pPr>
        <w:pStyle w:val="43"/>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w:t>
      </w:r>
      <w:r>
        <w:rPr>
          <w:noProof/>
        </w:rPr>
        <w:tab/>
      </w:r>
      <w:r>
        <w:rPr>
          <w:noProof/>
        </w:rPr>
        <w:fldChar w:fldCharType="begin"/>
      </w:r>
      <w:r>
        <w:rPr>
          <w:noProof/>
        </w:rPr>
        <w:instrText xml:space="preserve"> PAGEREF _Toc175576219 \h </w:instrText>
      </w:r>
      <w:r>
        <w:rPr>
          <w:noProof/>
        </w:rPr>
      </w:r>
      <w:r>
        <w:rPr>
          <w:noProof/>
        </w:rPr>
        <w:fldChar w:fldCharType="separate"/>
      </w:r>
      <w:r>
        <w:rPr>
          <w:noProof/>
        </w:rPr>
        <w:t>14</w:t>
      </w:r>
      <w:r>
        <w:rPr>
          <w:noProof/>
        </w:rPr>
        <w:fldChar w:fldCharType="end"/>
      </w:r>
    </w:p>
    <w:p w14:paraId="1DB57169" w14:textId="4A8E67F1" w:rsidR="007570DB" w:rsidRDefault="007570DB">
      <w:pPr>
        <w:pStyle w:val="33"/>
        <w:rPr>
          <w:rFonts w:asciiTheme="minorHAnsi" w:eastAsiaTheme="minorEastAsia" w:hAnsiTheme="minorHAnsi" w:cstheme="minorBidi"/>
          <w:noProof/>
          <w:kern w:val="2"/>
          <w:sz w:val="21"/>
          <w:szCs w:val="22"/>
          <w:lang w:val="en-US" w:eastAsia="zh-CN"/>
        </w:rPr>
      </w:pPr>
      <w:r>
        <w:rPr>
          <w:noProof/>
        </w:rPr>
        <w:t>5.X.4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_Toc175576220 \h </w:instrText>
      </w:r>
      <w:r>
        <w:rPr>
          <w:noProof/>
        </w:rPr>
      </w:r>
      <w:r>
        <w:rPr>
          <w:noProof/>
        </w:rPr>
        <w:fldChar w:fldCharType="separate"/>
      </w:r>
      <w:r>
        <w:rPr>
          <w:noProof/>
        </w:rPr>
        <w:t>14</w:t>
      </w:r>
      <w:r>
        <w:rPr>
          <w:noProof/>
        </w:rPr>
        <w:fldChar w:fldCharType="end"/>
      </w:r>
    </w:p>
    <w:p w14:paraId="54CC9D4A" w14:textId="44DF1A72" w:rsidR="007570DB" w:rsidRDefault="007570DB">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_Toc175576221 \h </w:instrText>
      </w:r>
      <w:r>
        <w:rPr>
          <w:noProof/>
        </w:rPr>
      </w:r>
      <w:r>
        <w:rPr>
          <w:noProof/>
        </w:rPr>
        <w:fldChar w:fldCharType="separate"/>
      </w:r>
      <w:r>
        <w:rPr>
          <w:noProof/>
        </w:rPr>
        <w:t>15</w:t>
      </w:r>
      <w:r>
        <w:rPr>
          <w:noProof/>
        </w:rPr>
        <w:fldChar w:fldCharType="end"/>
      </w:r>
    </w:p>
    <w:p w14:paraId="48BAF90C" w14:textId="699DB62D" w:rsidR="007570DB" w:rsidRDefault="007570DB">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w:t>
      </w:r>
      <w:r w:rsidRPr="00BF779D">
        <w:rPr>
          <w:noProof/>
          <w:lang w:val="en-US" w:eastAsia="zh-CN"/>
        </w:rPr>
        <w:t>1</w:t>
      </w:r>
      <w:r>
        <w:rPr>
          <w:noProof/>
          <w:lang w:eastAsia="zh-CN"/>
        </w:rPr>
        <w:t xml:space="preserve">: </w:t>
      </w:r>
      <w:r>
        <w:rPr>
          <w:noProof/>
        </w:rPr>
        <w:t>Multi-Initial BWP under RedCap and Non-RedCap UEs co-existence scenario</w:t>
      </w:r>
      <w:r>
        <w:rPr>
          <w:noProof/>
        </w:rPr>
        <w:tab/>
      </w:r>
      <w:r>
        <w:rPr>
          <w:noProof/>
        </w:rPr>
        <w:fldChar w:fldCharType="begin"/>
      </w:r>
      <w:r>
        <w:rPr>
          <w:noProof/>
        </w:rPr>
        <w:instrText xml:space="preserve"> PAGEREF _Toc175576222 \h </w:instrText>
      </w:r>
      <w:r>
        <w:rPr>
          <w:noProof/>
        </w:rPr>
      </w:r>
      <w:r>
        <w:rPr>
          <w:noProof/>
        </w:rPr>
        <w:fldChar w:fldCharType="separate"/>
      </w:r>
      <w:r>
        <w:rPr>
          <w:noProof/>
        </w:rPr>
        <w:t>15</w:t>
      </w:r>
      <w:r>
        <w:rPr>
          <w:noProof/>
        </w:rPr>
        <w:fldChar w:fldCharType="end"/>
      </w:r>
    </w:p>
    <w:p w14:paraId="47F1210B" w14:textId="3F6AFCDB" w:rsidR="007570DB" w:rsidRDefault="007570DB">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Use case #3</w:t>
      </w:r>
      <w:r>
        <w:rPr>
          <w:noProof/>
          <w:lang w:eastAsia="zh-CN"/>
        </w:rPr>
        <w:t>: Monitoring of RRC connection number for RedCap service</w:t>
      </w:r>
      <w:r>
        <w:rPr>
          <w:noProof/>
        </w:rPr>
        <w:tab/>
      </w:r>
      <w:r>
        <w:rPr>
          <w:noProof/>
        </w:rPr>
        <w:fldChar w:fldCharType="begin"/>
      </w:r>
      <w:r>
        <w:rPr>
          <w:noProof/>
        </w:rPr>
        <w:instrText xml:space="preserve"> PAGEREF _Toc175576223 \h </w:instrText>
      </w:r>
      <w:r>
        <w:rPr>
          <w:noProof/>
        </w:rPr>
      </w:r>
      <w:r>
        <w:rPr>
          <w:noProof/>
        </w:rPr>
        <w:fldChar w:fldCharType="separate"/>
      </w:r>
      <w:r>
        <w:rPr>
          <w:noProof/>
        </w:rPr>
        <w:t>15</w:t>
      </w:r>
      <w:r>
        <w:rPr>
          <w:noProof/>
        </w:rPr>
        <w:fldChar w:fldCharType="end"/>
      </w:r>
    </w:p>
    <w:p w14:paraId="088D7B1E" w14:textId="7C74229B" w:rsidR="007570DB" w:rsidRDefault="007570DB">
      <w:pPr>
        <w:pStyle w:val="2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Use case #4</w:t>
      </w:r>
      <w:r>
        <w:rPr>
          <w:noProof/>
          <w:lang w:eastAsia="zh-CN"/>
        </w:rPr>
        <w:t>: Monitoring of throughput for RedCap service</w:t>
      </w:r>
      <w:r>
        <w:rPr>
          <w:noProof/>
        </w:rPr>
        <w:tab/>
      </w:r>
      <w:r>
        <w:rPr>
          <w:noProof/>
        </w:rPr>
        <w:fldChar w:fldCharType="begin"/>
      </w:r>
      <w:r>
        <w:rPr>
          <w:noProof/>
        </w:rPr>
        <w:instrText xml:space="preserve"> PAGEREF _Toc175576224 \h </w:instrText>
      </w:r>
      <w:r>
        <w:rPr>
          <w:noProof/>
        </w:rPr>
      </w:r>
      <w:r>
        <w:rPr>
          <w:noProof/>
        </w:rPr>
        <w:fldChar w:fldCharType="separate"/>
      </w:r>
      <w:r>
        <w:rPr>
          <w:noProof/>
        </w:rPr>
        <w:t>15</w:t>
      </w:r>
      <w:r>
        <w:rPr>
          <w:noProof/>
        </w:rPr>
        <w:fldChar w:fldCharType="end"/>
      </w:r>
    </w:p>
    <w:p w14:paraId="36B8D264" w14:textId="4AAC3001" w:rsidR="007570DB" w:rsidRDefault="007570DB">
      <w:pPr>
        <w:pStyle w:val="81"/>
        <w:rPr>
          <w:rFonts w:asciiTheme="minorHAnsi" w:eastAsiaTheme="minorEastAsia" w:hAnsiTheme="minorHAnsi" w:cstheme="minorBidi"/>
          <w:b w:val="0"/>
          <w:noProof/>
          <w:kern w:val="2"/>
          <w:sz w:val="21"/>
          <w:szCs w:val="22"/>
          <w:lang w:val="en-US" w:eastAsia="zh-CN"/>
        </w:rPr>
      </w:pPr>
      <w:r>
        <w:rPr>
          <w:noProof/>
        </w:rPr>
        <w:lastRenderedPageBreak/>
        <w:t>Annex &lt;X&gt; (informative): Change history</w:t>
      </w:r>
      <w:r>
        <w:rPr>
          <w:noProof/>
        </w:rPr>
        <w:tab/>
      </w:r>
      <w:r>
        <w:rPr>
          <w:noProof/>
        </w:rPr>
        <w:fldChar w:fldCharType="begin"/>
      </w:r>
      <w:r>
        <w:rPr>
          <w:noProof/>
        </w:rPr>
        <w:instrText xml:space="preserve"> PAGEREF _Toc175576225 \h </w:instrText>
      </w:r>
      <w:r>
        <w:rPr>
          <w:noProof/>
        </w:rPr>
      </w:r>
      <w:r>
        <w:rPr>
          <w:noProof/>
        </w:rPr>
        <w:fldChar w:fldCharType="separate"/>
      </w:r>
      <w:r>
        <w:rPr>
          <w:noProof/>
        </w:rPr>
        <w:t>16</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9" w:name="foreword"/>
      <w:bookmarkStart w:id="20" w:name="_Toc175574476"/>
      <w:bookmarkStart w:id="21" w:name="_Toc175574992"/>
      <w:bookmarkStart w:id="22" w:name="_Toc175576009"/>
      <w:bookmarkStart w:id="23" w:name="_Toc175576172"/>
      <w:bookmarkEnd w:id="19"/>
      <w:r w:rsidRPr="004D3578">
        <w:lastRenderedPageBreak/>
        <w:t>Foreword</w:t>
      </w:r>
      <w:bookmarkEnd w:id="20"/>
      <w:bookmarkEnd w:id="21"/>
      <w:bookmarkEnd w:id="22"/>
      <w:bookmarkEnd w:id="23"/>
    </w:p>
    <w:p w14:paraId="2511FBFA" w14:textId="62BAC63E" w:rsidR="00080512" w:rsidRPr="004D3578" w:rsidRDefault="00080512">
      <w:r w:rsidRPr="004D3578">
        <w:t xml:space="preserve">This Technical </w:t>
      </w:r>
      <w:bookmarkStart w:id="24" w:name="spectype3"/>
      <w:r w:rsidR="00602AEA" w:rsidRPr="0078729F">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75574477"/>
      <w:bookmarkStart w:id="28" w:name="_Toc175574993"/>
      <w:bookmarkStart w:id="29" w:name="_Toc175576010"/>
      <w:bookmarkStart w:id="30" w:name="_Toc175576173"/>
      <w:bookmarkEnd w:id="26"/>
      <w:r w:rsidRPr="004D3578">
        <w:lastRenderedPageBreak/>
        <w:t>1</w:t>
      </w:r>
      <w:r w:rsidRPr="004D3578">
        <w:tab/>
        <w:t>Scope</w:t>
      </w:r>
      <w:bookmarkEnd w:id="27"/>
      <w:bookmarkEnd w:id="28"/>
      <w:bookmarkEnd w:id="29"/>
      <w:bookmarkEnd w:id="30"/>
    </w:p>
    <w:p w14:paraId="4EA05E1B" w14:textId="4AD8E32C" w:rsidR="00080512" w:rsidRPr="004D3578" w:rsidRDefault="00080512">
      <w:r w:rsidRPr="004D3578">
        <w:t xml:space="preserve">The present document </w:t>
      </w:r>
      <w:r w:rsidR="00FC7FFA" w:rsidRPr="003D5230">
        <w:rPr>
          <w:rFonts w:eastAsia="等线"/>
        </w:rPr>
        <w:t>describes use cases, potential requirements, and solutions for the management aspects of RedCap feature.</w:t>
      </w:r>
    </w:p>
    <w:p w14:paraId="794720D9" w14:textId="77777777" w:rsidR="00080512" w:rsidRPr="004D3578" w:rsidRDefault="00080512">
      <w:pPr>
        <w:pStyle w:val="1"/>
      </w:pPr>
      <w:bookmarkStart w:id="31" w:name="references"/>
      <w:bookmarkStart w:id="32" w:name="_Toc175574478"/>
      <w:bookmarkStart w:id="33" w:name="_Toc175574994"/>
      <w:bookmarkStart w:id="34" w:name="_Toc175576011"/>
      <w:bookmarkStart w:id="35" w:name="_Toc175576174"/>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445F3C7E" w:rsidR="00CD45D1" w:rsidRDefault="00CD45D1" w:rsidP="00CD45D1">
      <w:pPr>
        <w:pStyle w:val="EX"/>
      </w:pPr>
      <w:r>
        <w:t>[</w:t>
      </w:r>
      <w:r w:rsidR="00210D17">
        <w:t>5</w:t>
      </w:r>
      <w:r>
        <w:t>]</w:t>
      </w:r>
      <w:r>
        <w:tab/>
        <w:t>3GPP T</w:t>
      </w:r>
      <w:r w:rsidR="00292BE1">
        <w:rPr>
          <w:rFonts w:hint="eastAsia"/>
          <w:lang w:eastAsia="zh-CN"/>
        </w:rPr>
        <w:t>R</w:t>
      </w:r>
      <w:r>
        <w:t xml:space="preserve">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14A08572" w:rsidR="00CD45D1" w:rsidRDefault="00CD45D1" w:rsidP="00CD45D1">
      <w:pPr>
        <w:pStyle w:val="EX"/>
      </w:pPr>
      <w:r>
        <w:t>[</w:t>
      </w:r>
      <w:r w:rsidR="00210D17">
        <w:t>6</w:t>
      </w:r>
      <w:r>
        <w:t>]</w:t>
      </w:r>
      <w:r>
        <w:tab/>
        <w:t>3GPP T</w:t>
      </w:r>
      <w:r w:rsidR="00292BE1">
        <w:t>R</w:t>
      </w:r>
      <w:r>
        <w:t xml:space="preserve">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564AF3CD" w14:textId="77777777" w:rsidR="007D55DD" w:rsidRPr="00472D42" w:rsidRDefault="007D55DD" w:rsidP="007D55DD">
      <w:pPr>
        <w:pStyle w:val="EX"/>
      </w:pPr>
      <w:r w:rsidRPr="00472D42">
        <w:t>[</w:t>
      </w:r>
      <w:r>
        <w:t>11</w:t>
      </w:r>
      <w:r w:rsidRPr="00472D42">
        <w:t>]</w:t>
      </w:r>
      <w:r w:rsidRPr="00472D42">
        <w:tab/>
        <w:t>3GPP T</w:t>
      </w:r>
      <w:r>
        <w:t>R</w:t>
      </w:r>
      <w:r w:rsidRPr="00472D42">
        <w:t xml:space="preserve"> 28.</w:t>
      </w:r>
      <w:r>
        <w:t>879</w:t>
      </w:r>
      <w:r w:rsidRPr="00472D42">
        <w:rPr>
          <w:rFonts w:hint="eastAsia"/>
        </w:rPr>
        <w:t>:</w:t>
      </w:r>
      <w:r>
        <w:t xml:space="preserve"> "</w:t>
      </w:r>
      <w:r w:rsidRPr="005652E8">
        <w:rPr>
          <w:color w:val="000000"/>
        </w:rPr>
        <w:t>Study on Enhanced AM for management exposure to</w:t>
      </w:r>
      <w:r>
        <w:rPr>
          <w:rFonts w:hint="eastAsia"/>
          <w:color w:val="000000"/>
          <w:lang w:eastAsia="zh-CN"/>
        </w:rPr>
        <w:t xml:space="preserve"> </w:t>
      </w:r>
      <w:r w:rsidRPr="005652E8">
        <w:rPr>
          <w:color w:val="000000"/>
        </w:rPr>
        <w:t>externa consumers</w:t>
      </w:r>
      <w:r w:rsidRPr="00472D42">
        <w:t>"</w:t>
      </w:r>
      <w:r>
        <w:t>.</w:t>
      </w:r>
    </w:p>
    <w:p w14:paraId="6C1797F3" w14:textId="107AB6DA" w:rsidR="00DB6051" w:rsidRPr="007D55DD" w:rsidRDefault="004D13A6" w:rsidP="00C9146C">
      <w:pPr>
        <w:pStyle w:val="EX"/>
      </w:pPr>
      <w:r w:rsidRPr="001E7D33">
        <w:t>[</w:t>
      </w:r>
      <w:r>
        <w:rPr>
          <w:lang w:eastAsia="zh-CN"/>
        </w:rPr>
        <w:t>12</w:t>
      </w:r>
      <w:r w:rsidRPr="001E7D33">
        <w:t>]</w:t>
      </w:r>
      <w:r w:rsidRPr="001E7D33">
        <w:tab/>
        <w:t>3GPP T</w:t>
      </w:r>
      <w:r>
        <w:t>S</w:t>
      </w:r>
      <w:r w:rsidRPr="001E7D33">
        <w:t xml:space="preserve"> 28.</w:t>
      </w:r>
      <w:r>
        <w:rPr>
          <w:rFonts w:hint="eastAsia"/>
          <w:lang w:eastAsia="zh-CN"/>
        </w:rPr>
        <w:t>5</w:t>
      </w:r>
      <w:r w:rsidR="0062732E">
        <w:t>33: "</w:t>
      </w:r>
      <w:r w:rsidRPr="001E7D33">
        <w:t>Management and orchestration; Architecture framework".</w:t>
      </w:r>
    </w:p>
    <w:p w14:paraId="3F76FFCB" w14:textId="77777777" w:rsidR="00195726" w:rsidRPr="004D3578" w:rsidRDefault="00195726" w:rsidP="00EC4A25">
      <w:pPr>
        <w:pStyle w:val="EX"/>
      </w:pPr>
    </w:p>
    <w:p w14:paraId="24ACB616" w14:textId="77777777" w:rsidR="00080512" w:rsidRPr="004D3578" w:rsidRDefault="00080512">
      <w:pPr>
        <w:pStyle w:val="1"/>
      </w:pPr>
      <w:bookmarkStart w:id="36" w:name="definitions"/>
      <w:bookmarkStart w:id="37" w:name="_Toc175574479"/>
      <w:bookmarkStart w:id="38" w:name="_Toc175574995"/>
      <w:bookmarkStart w:id="39" w:name="_Toc175576012"/>
      <w:bookmarkStart w:id="40" w:name="_Toc175576175"/>
      <w:bookmarkEnd w:id="36"/>
      <w:r w:rsidRPr="004D3578">
        <w:t>3</w:t>
      </w:r>
      <w:r w:rsidRPr="004D3578">
        <w:tab/>
        <w:t>Definitions</w:t>
      </w:r>
      <w:r w:rsidR="00602AEA">
        <w:t xml:space="preserve"> of terms, symbols and abbreviations</w:t>
      </w:r>
      <w:bookmarkEnd w:id="37"/>
      <w:bookmarkEnd w:id="38"/>
      <w:bookmarkEnd w:id="39"/>
      <w:bookmarkEnd w:id="40"/>
    </w:p>
    <w:p w14:paraId="6CBABCF9" w14:textId="77777777" w:rsidR="00080512" w:rsidRPr="004D3578" w:rsidRDefault="00080512">
      <w:pPr>
        <w:pStyle w:val="21"/>
      </w:pPr>
      <w:bookmarkStart w:id="41" w:name="_Toc175574480"/>
      <w:bookmarkStart w:id="42" w:name="_Toc175574996"/>
      <w:bookmarkStart w:id="43" w:name="_Toc175576013"/>
      <w:bookmarkStart w:id="44" w:name="_Toc175576176"/>
      <w:r w:rsidRPr="004D3578">
        <w:t>3.1</w:t>
      </w:r>
      <w:r w:rsidRPr="004D3578">
        <w:tab/>
      </w:r>
      <w:r w:rsidR="002B6339">
        <w:t>Terms</w:t>
      </w:r>
      <w:bookmarkEnd w:id="41"/>
      <w:bookmarkEnd w:id="42"/>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5" w:name="_Toc175574481"/>
      <w:bookmarkStart w:id="46" w:name="_Toc175574997"/>
      <w:bookmarkStart w:id="47" w:name="_Toc175576014"/>
      <w:bookmarkStart w:id="48" w:name="_Toc175576177"/>
      <w:r w:rsidRPr="004D3578">
        <w:lastRenderedPageBreak/>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9" w:name="_Toc175574482"/>
      <w:bookmarkStart w:id="50" w:name="_Toc175574998"/>
      <w:bookmarkStart w:id="51" w:name="_Toc175576015"/>
      <w:bookmarkStart w:id="52" w:name="_Toc175576178"/>
      <w:r w:rsidRPr="004D3578">
        <w:t>3.3</w:t>
      </w:r>
      <w:r w:rsidRPr="004D3578">
        <w:tab/>
        <w:t>Abbreviations</w:t>
      </w:r>
      <w:bookmarkEnd w:id="49"/>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53" w:name="clause4"/>
      <w:bookmarkEnd w:id="53"/>
    </w:p>
    <w:p w14:paraId="7FD5DAD3" w14:textId="3345FF70" w:rsidR="00452875" w:rsidRDefault="00452875">
      <w:pPr>
        <w:spacing w:after="0"/>
      </w:pPr>
    </w:p>
    <w:p w14:paraId="1F653977" w14:textId="6ADB1457" w:rsidR="00B530DD" w:rsidRDefault="00B530DD">
      <w:pPr>
        <w:spacing w:after="0"/>
      </w:pPr>
    </w:p>
    <w:p w14:paraId="26B35269" w14:textId="6D2C1E75" w:rsidR="00B530DD" w:rsidRPr="00B530DD" w:rsidRDefault="00B530DD" w:rsidP="00B36B50">
      <w:pPr>
        <w:pStyle w:val="1"/>
      </w:pPr>
      <w:bookmarkStart w:id="54" w:name="_Toc175574483"/>
      <w:bookmarkStart w:id="55" w:name="_Toc175574999"/>
      <w:bookmarkStart w:id="56" w:name="_Toc175576016"/>
      <w:bookmarkStart w:id="57" w:name="_Toc175576179"/>
      <w:bookmarkStart w:id="58" w:name="_Toc156410424"/>
      <w:r w:rsidRPr="00B530DD">
        <w:t>4</w:t>
      </w:r>
      <w:r w:rsidR="00010B4B">
        <w:tab/>
      </w:r>
      <w:r w:rsidRPr="00B530DD">
        <w:t>Concepts and Background</w:t>
      </w:r>
      <w:bookmarkEnd w:id="54"/>
      <w:bookmarkEnd w:id="55"/>
      <w:bookmarkEnd w:id="56"/>
      <w:bookmarkEnd w:id="57"/>
    </w:p>
    <w:p w14:paraId="2B333F27" w14:textId="5099699C" w:rsidR="00630446" w:rsidRDefault="00630446" w:rsidP="00630446">
      <w:r>
        <w:t xml:space="preserve">RedCap is a lightweight network access solution aiming at scenarios with relatively low cost, low energy consumption, and low data rate requirement, mainly applying to </w:t>
      </w:r>
      <w:r w:rsidR="00B35B5B" w:rsidRPr="007C39CD">
        <w:t>scenarios</w:t>
      </w:r>
      <w:r w:rsidR="00B35B5B" w:rsidDel="00B35B5B">
        <w:t xml:space="preserve"> </w:t>
      </w:r>
      <w:r>
        <w:t xml:space="preserve">such as industrial sensors, video surveillance, wearable scenarios, smart grid, etc. </w:t>
      </w:r>
    </w:p>
    <w:p w14:paraId="17B3FA23" w14:textId="77777777" w:rsidR="007A0177" w:rsidRDefault="00630446" w:rsidP="00630446">
      <w:r>
        <w:t xml:space="preserve">During Rel-17 and Rel-18, lots of normative works have been finished in RAN and CN to support the RedCap features in 3GPP system, bringing some new requirements in management aspects. </w:t>
      </w:r>
    </w:p>
    <w:p w14:paraId="4A15B582" w14:textId="3C61D94B" w:rsidR="00453DF2" w:rsidRDefault="00630446" w:rsidP="00630446">
      <w:r>
        <w:t>For example, access bandwidth of RedCap UEs is reduced from conventional UEs, so the management needs adapt accordingly. Besides, different types of RedCap UEs require different capabilities and features. In the aspect of performa</w:t>
      </w:r>
      <w:r w:rsidR="003636D0">
        <w:t>nc</w:t>
      </w:r>
      <w:r>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Default="00630446" w:rsidP="00630446">
      <w:r>
        <w:t>Hence, corresponding performance measurements, KPIs, feature management are supposed to be studied.</w:t>
      </w:r>
    </w:p>
    <w:p w14:paraId="65DE8049" w14:textId="77777777" w:rsidR="001F2301" w:rsidRPr="00CA7C92" w:rsidRDefault="001F2301" w:rsidP="00D579A4"/>
    <w:p w14:paraId="2FB5ABC4" w14:textId="10D9E93E" w:rsidR="00D579A4" w:rsidRDefault="00D579A4" w:rsidP="00B36B50">
      <w:pPr>
        <w:pStyle w:val="1"/>
      </w:pPr>
      <w:bookmarkStart w:id="59" w:name="_Toc175574484"/>
      <w:bookmarkStart w:id="60" w:name="_Toc175575000"/>
      <w:bookmarkStart w:id="61" w:name="_Toc175576017"/>
      <w:bookmarkStart w:id="62" w:name="_Toc175576180"/>
      <w:r w:rsidRPr="00D579A4">
        <w:t>5</w:t>
      </w:r>
      <w:r w:rsidR="00010B4B">
        <w:tab/>
      </w:r>
      <w:r w:rsidRPr="00D579A4">
        <w:t>Use Cases</w:t>
      </w:r>
      <w:bookmarkEnd w:id="59"/>
      <w:bookmarkEnd w:id="60"/>
      <w:bookmarkEnd w:id="61"/>
      <w:bookmarkEnd w:id="62"/>
    </w:p>
    <w:p w14:paraId="752113E5" w14:textId="12D59E95" w:rsidR="001765F8" w:rsidRPr="00452875" w:rsidRDefault="001765F8" w:rsidP="00B36B50">
      <w:pPr>
        <w:pStyle w:val="21"/>
      </w:pPr>
      <w:bookmarkStart w:id="63" w:name="_Toc175574485"/>
      <w:bookmarkStart w:id="64" w:name="_Toc175575001"/>
      <w:bookmarkStart w:id="65" w:name="_Toc175576018"/>
      <w:bookmarkStart w:id="66" w:name="_Toc175576181"/>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00EC5E07">
        <w:rPr>
          <w:rFonts w:hint="eastAsia"/>
          <w:lang w:eastAsia="zh-CN"/>
        </w:rPr>
        <w:t>NG</w:t>
      </w:r>
      <w:r w:rsidR="00EC5E07">
        <w:rPr>
          <w:lang w:eastAsia="zh-CN"/>
        </w:rPr>
        <w:t xml:space="preserve">-RAN configuration to support </w:t>
      </w:r>
      <w:r w:rsidRPr="00452875">
        <w:rPr>
          <w:rFonts w:hint="eastAsia"/>
        </w:rPr>
        <w:t>RedCap and Non-RedCap UEs co-existence scenario</w:t>
      </w:r>
      <w:bookmarkEnd w:id="63"/>
      <w:bookmarkEnd w:id="64"/>
      <w:bookmarkEnd w:id="65"/>
      <w:bookmarkEnd w:id="66"/>
    </w:p>
    <w:p w14:paraId="11052238" w14:textId="365F6939" w:rsidR="001765F8" w:rsidRPr="00452875" w:rsidRDefault="001765F8" w:rsidP="00B36B50">
      <w:pPr>
        <w:pStyle w:val="31"/>
        <w:rPr>
          <w:lang w:eastAsia="ko-KR"/>
        </w:rPr>
      </w:pPr>
      <w:bookmarkStart w:id="67" w:name="_Toc119920972"/>
      <w:bookmarkStart w:id="68" w:name="_Toc66206021"/>
      <w:bookmarkStart w:id="69" w:name="_Toc100695506"/>
      <w:bookmarkStart w:id="70" w:name="_Toc175574486"/>
      <w:bookmarkStart w:id="71" w:name="_Toc175575002"/>
      <w:bookmarkStart w:id="72" w:name="_Toc175576019"/>
      <w:bookmarkStart w:id="73" w:name="_Toc175576182"/>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67"/>
      <w:bookmarkEnd w:id="68"/>
      <w:bookmarkEnd w:id="69"/>
      <w:bookmarkEnd w:id="70"/>
      <w:bookmarkEnd w:id="71"/>
      <w:bookmarkEnd w:id="72"/>
      <w:bookmarkEnd w:id="73"/>
    </w:p>
    <w:p w14:paraId="0CFE72B9" w14:textId="26F5CA09" w:rsidR="001765F8" w:rsidRPr="00452875" w:rsidRDefault="001765F8" w:rsidP="001765F8">
      <w:pPr>
        <w:rPr>
          <w:lang w:val="en-US" w:eastAsia="zh-CN"/>
        </w:rPr>
      </w:pPr>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lastRenderedPageBreak/>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31"/>
      </w:pPr>
      <w:bookmarkStart w:id="74" w:name="_Toc175574487"/>
      <w:bookmarkStart w:id="75" w:name="_Toc175575003"/>
      <w:bookmarkStart w:id="76" w:name="_Toc175576020"/>
      <w:bookmarkStart w:id="77" w:name="_Toc175576183"/>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74"/>
      <w:bookmarkEnd w:id="75"/>
      <w:bookmarkEnd w:id="76"/>
      <w:bookmarkEnd w:id="77"/>
    </w:p>
    <w:p w14:paraId="425A5728" w14:textId="0BAE2054" w:rsidR="001765F8" w:rsidRPr="00452875" w:rsidRDefault="001765F8" w:rsidP="001765F8">
      <w:pPr>
        <w:jc w:val="both"/>
        <w:rPr>
          <w:lang w:eastAsia="zh-CN"/>
        </w:rPr>
      </w:pPr>
      <w:bookmarkStart w:id="78" w:name="_Hlk161680449"/>
      <w:r w:rsidRPr="00452875">
        <w:rPr>
          <w:rFonts w:hint="eastAsia"/>
          <w:b/>
          <w:kern w:val="2"/>
          <w:szCs w:val="18"/>
          <w:lang w:eastAsia="zh-CN" w:bidi="ar-KW"/>
        </w:rPr>
        <w:t>REQ-</w:t>
      </w:r>
      <w:r w:rsidR="008441E7">
        <w:rPr>
          <w:b/>
          <w:kern w:val="2"/>
          <w:szCs w:val="18"/>
          <w:lang w:val="en-US" w:eastAsia="zh-CN" w:bidi="ar-KW"/>
        </w:rPr>
        <w:t>NG-</w:t>
      </w:r>
      <w:r w:rsidR="008441E7">
        <w:rPr>
          <w:rFonts w:hint="eastAsia"/>
          <w:b/>
          <w:kern w:val="2"/>
          <w:szCs w:val="18"/>
          <w:lang w:val="en-US" w:eastAsia="zh-CN" w:bidi="ar-KW"/>
        </w:rPr>
        <w:t>RAN</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00F520B1">
        <w:rPr>
          <w:rFonts w:hint="eastAsia"/>
          <w:lang w:val="en-US"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 xml:space="preserve">Multi-Initial BWP </w:t>
      </w:r>
      <w:r w:rsidR="003608EA">
        <w:rPr>
          <w:iCs/>
        </w:rPr>
        <w:t>configuration to support</w:t>
      </w:r>
      <w:r w:rsidR="003608EA" w:rsidRPr="00452875">
        <w:rPr>
          <w:rFonts w:hint="eastAsia"/>
          <w:iCs/>
        </w:rPr>
        <w:t xml:space="preserve"> </w:t>
      </w:r>
      <w:r w:rsidRPr="00452875">
        <w:rPr>
          <w:rFonts w:hint="eastAsia"/>
          <w:iCs/>
        </w:rPr>
        <w:t>RedCap and Non-RedCap UEs co-existence scenario</w:t>
      </w:r>
      <w:r w:rsidRPr="00452875">
        <w:rPr>
          <w:rFonts w:hint="eastAsia"/>
          <w:iCs/>
          <w:lang w:val="en-US" w:eastAsia="zh-CN"/>
        </w:rPr>
        <w:t>.</w:t>
      </w:r>
    </w:p>
    <w:bookmarkEnd w:id="78"/>
    <w:p w14:paraId="1ECE612B" w14:textId="321AEEA3"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008441E7">
        <w:rPr>
          <w:b/>
          <w:kern w:val="2"/>
          <w:szCs w:val="18"/>
          <w:lang w:val="en-US" w:eastAsia="zh-CN" w:bidi="ar-KW"/>
        </w:rPr>
        <w:t>NG-</w:t>
      </w:r>
      <w:r w:rsidR="008441E7">
        <w:rPr>
          <w:rFonts w:hint="eastAsia"/>
          <w:b/>
          <w:kern w:val="2"/>
          <w:szCs w:val="18"/>
          <w:lang w:val="en-US" w:eastAsia="zh-CN" w:bidi="ar-KW"/>
        </w:rPr>
        <w:t>RAN</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00347410">
        <w:rPr>
          <w:lang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31"/>
        <w:rPr>
          <w:lang w:val="en-US" w:eastAsia="zh-CN"/>
        </w:rPr>
      </w:pPr>
      <w:bookmarkStart w:id="79" w:name="_Toc175574488"/>
      <w:bookmarkStart w:id="80" w:name="_Toc175575004"/>
      <w:bookmarkStart w:id="81" w:name="_Toc175576021"/>
      <w:bookmarkStart w:id="82" w:name="_Toc175576184"/>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79"/>
      <w:bookmarkEnd w:id="80"/>
      <w:bookmarkEnd w:id="81"/>
      <w:bookmarkEnd w:id="82"/>
    </w:p>
    <w:p w14:paraId="34DC8E3F" w14:textId="6C8B0CC2" w:rsidR="001765F8" w:rsidRPr="00452875" w:rsidRDefault="001765F8" w:rsidP="00B36B50">
      <w:pPr>
        <w:pStyle w:val="41"/>
        <w:rPr>
          <w:lang w:val="en-US" w:eastAsia="zh-CN"/>
        </w:rPr>
      </w:pPr>
      <w:bookmarkStart w:id="83" w:name="_Toc138424026"/>
      <w:bookmarkStart w:id="84" w:name="_Hlk161680725"/>
      <w:bookmarkStart w:id="85" w:name="_Toc175574489"/>
      <w:bookmarkStart w:id="86" w:name="_Toc175575005"/>
      <w:bookmarkStart w:id="87" w:name="_Toc175576022"/>
      <w:bookmarkStart w:id="88" w:name="_Toc175576185"/>
      <w:r w:rsidRPr="00452875">
        <w:t>5.</w:t>
      </w:r>
      <w:r w:rsidR="007D0BD9">
        <w:t>1</w:t>
      </w:r>
      <w:r w:rsidRPr="00452875">
        <w:t>.3.1</w:t>
      </w:r>
      <w:r w:rsidRPr="00452875">
        <w:tab/>
        <w:t>Potential solution #1</w:t>
      </w:r>
      <w:bookmarkEnd w:id="83"/>
      <w:bookmarkEnd w:id="84"/>
      <w:bookmarkEnd w:id="85"/>
      <w:bookmarkEnd w:id="86"/>
      <w:bookmarkEnd w:id="87"/>
      <w:bookmarkEnd w:id="88"/>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等线"/>
          <w:lang w:val="en-US" w:eastAsia="zh-CN"/>
        </w:rPr>
      </w:pPr>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p>
    <w:p w14:paraId="341E2709" w14:textId="77777777" w:rsidR="001765F8" w:rsidRPr="00452875" w:rsidRDefault="001765F8" w:rsidP="001765F8">
      <w:pPr>
        <w:ind w:left="284"/>
        <w:rPr>
          <w:rFonts w:eastAsia="等线"/>
          <w:lang w:val="en-US" w:eastAsia="zh-CN"/>
        </w:rPr>
      </w:pPr>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4E41BEED" w:rsidR="001765F8" w:rsidRPr="00452875" w:rsidRDefault="001765F8" w:rsidP="00B36B50">
      <w:pPr>
        <w:pStyle w:val="31"/>
      </w:pPr>
      <w:bookmarkStart w:id="89" w:name="_Toc157751693"/>
      <w:bookmarkStart w:id="90" w:name="_Toc175574490"/>
      <w:bookmarkStart w:id="91" w:name="_Toc175575006"/>
      <w:bookmarkStart w:id="92" w:name="_Toc175576023"/>
      <w:bookmarkStart w:id="93" w:name="_Toc175576186"/>
      <w:r w:rsidRPr="00452875">
        <w:lastRenderedPageBreak/>
        <w:t>5.</w:t>
      </w:r>
      <w:r w:rsidR="007D0BD9">
        <w:t>1</w:t>
      </w:r>
      <w:r w:rsidRPr="00452875">
        <w:t>.4</w:t>
      </w:r>
      <w:r w:rsidR="007C075B">
        <w:tab/>
      </w:r>
      <w:r w:rsidRPr="00452875">
        <w:t>Evaluation of potential solutions</w:t>
      </w:r>
      <w:bookmarkEnd w:id="89"/>
      <w:bookmarkEnd w:id="90"/>
      <w:bookmarkEnd w:id="91"/>
      <w:bookmarkEnd w:id="92"/>
      <w:bookmarkEnd w:id="93"/>
    </w:p>
    <w:p w14:paraId="0376A257" w14:textId="0626B1F2" w:rsidR="001765F8" w:rsidRDefault="001956D0" w:rsidP="001765F8">
      <w:pPr>
        <w:jc w:val="both"/>
        <w:rPr>
          <w:kern w:val="2"/>
          <w:szCs w:val="18"/>
          <w:lang w:eastAsia="zh-CN" w:bidi="ar-KW"/>
        </w:rPr>
      </w:pPr>
      <w:r>
        <w:t>The possible solution described in clause 5.1.</w:t>
      </w:r>
      <w:r>
        <w:rPr>
          <w:rFonts w:hint="eastAsia"/>
          <w:lang w:val="en-US" w:eastAsia="zh-CN"/>
        </w:rPr>
        <w:t>3</w:t>
      </w:r>
      <w:r>
        <w:t xml:space="preserve">.1 enhances </w:t>
      </w:r>
      <w:r>
        <w:rPr>
          <w:rFonts w:eastAsia="等线" w:hint="eastAsia"/>
          <w:lang w:val="en-US" w:eastAsia="zh-CN"/>
        </w:rPr>
        <w:t>the</w:t>
      </w:r>
      <w:r>
        <w:rPr>
          <w:rFonts w:eastAsia="等线"/>
          <w:lang w:val="en-US" w:eastAsia="zh-CN"/>
        </w:rPr>
        <w:t xml:space="preserve"> allowedValues</w:t>
      </w:r>
      <w:r>
        <w:rPr>
          <w:rFonts w:eastAsia="等线" w:hint="eastAsia"/>
          <w:lang w:val="en-US" w:eastAsia="zh-CN"/>
        </w:rPr>
        <w:t xml:space="preserve"> of </w:t>
      </w:r>
      <w:r>
        <w:rPr>
          <w:rFonts w:ascii="Courier New" w:hAnsi="Courier New" w:cs="Courier New"/>
          <w:sz w:val="18"/>
          <w:szCs w:val="18"/>
          <w:lang w:eastAsia="ja-JP"/>
        </w:rPr>
        <w:t>isInitialBwp</w:t>
      </w:r>
      <w:r>
        <w:rPr>
          <w:rFonts w:eastAsia="等线" w:hint="eastAsia"/>
          <w:lang w:val="en-US" w:eastAsia="zh-CN"/>
        </w:rPr>
        <w:t xml:space="preserve"> attribute of BWP IOC</w:t>
      </w:r>
      <w:r>
        <w:t xml:space="preserve"> with a new </w:t>
      </w:r>
      <w:r>
        <w:rPr>
          <w:rFonts w:eastAsia="等线"/>
          <w:lang w:val="en-US" w:eastAsia="zh-CN"/>
        </w:rPr>
        <w:t>allowedValue</w:t>
      </w:r>
      <w:r>
        <w:t xml:space="preserve"> </w:t>
      </w:r>
      <w:r>
        <w:rPr>
          <w:rFonts w:hint="eastAsia"/>
          <w:lang w:val="en-US" w:eastAsia="zh-CN"/>
        </w:rPr>
        <w:t xml:space="preserve">INITIAL-REDCAP </w:t>
      </w:r>
      <w:r>
        <w:t xml:space="preserve">indicating </w:t>
      </w:r>
      <w:r>
        <w:rPr>
          <w:rFonts w:hint="eastAsia"/>
          <w:lang w:val="en-US" w:eastAsia="zh-CN"/>
        </w:rPr>
        <w:t>that an initial BWP can be configured for RedCap UEs.</w:t>
      </w:r>
      <w:r>
        <w:t xml:space="preserve"> </w:t>
      </w:r>
      <w:r>
        <w:rPr>
          <w:rFonts w:hint="eastAsia"/>
          <w:lang w:val="en-US" w:eastAsia="zh-CN"/>
        </w:rPr>
        <w:t>T</w:t>
      </w:r>
      <w:r>
        <w:t>he change is lightweight and it is backward compatible, therefore it is a feasible solution.</w:t>
      </w:r>
    </w:p>
    <w:p w14:paraId="793E91FC" w14:textId="7C335BD6" w:rsidR="001765F8" w:rsidRPr="0000617D" w:rsidRDefault="001765F8" w:rsidP="00AC0F34">
      <w:pPr>
        <w:pStyle w:val="21"/>
        <w:rPr>
          <w:lang w:val="en-US" w:eastAsia="zh-CN"/>
        </w:rPr>
      </w:pPr>
      <w:bookmarkStart w:id="94" w:name="_Toc175574491"/>
      <w:bookmarkStart w:id="95" w:name="_Toc175575007"/>
      <w:bookmarkStart w:id="96" w:name="_Toc175576024"/>
      <w:bookmarkStart w:id="97" w:name="_Toc175576187"/>
      <w:r w:rsidRPr="0000617D">
        <w:rPr>
          <w:lang w:val="fr-FR"/>
        </w:rPr>
        <w:t>5.</w:t>
      </w:r>
      <w:r w:rsidR="000428B2">
        <w:rPr>
          <w:lang w:val="fr-FR"/>
        </w:rPr>
        <w:t>2</w:t>
      </w:r>
      <w:r w:rsidRPr="0000617D">
        <w:rPr>
          <w:lang w:val="fr-FR"/>
        </w:rPr>
        <w:tab/>
      </w:r>
      <w:r w:rsidRPr="0000617D">
        <w:t>Use case #</w:t>
      </w:r>
      <w:r w:rsidR="000428B2">
        <w:t>2</w:t>
      </w:r>
      <w:r w:rsidRPr="0000617D">
        <w:t xml:space="preserve">: </w:t>
      </w:r>
      <w:r w:rsidR="003E2F4F">
        <w:t>Monitoring</w:t>
      </w:r>
      <w:r w:rsidR="003E2F4F" w:rsidRPr="0000617D">
        <w:rPr>
          <w:lang w:val="en-US" w:eastAsia="zh-CN"/>
        </w:rPr>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r w:rsidR="003E2F4F">
        <w:rPr>
          <w:lang w:val="en-US" w:eastAsia="zh-CN"/>
        </w:rPr>
        <w:t xml:space="preserve"> service</w:t>
      </w:r>
      <w:bookmarkEnd w:id="94"/>
      <w:bookmarkEnd w:id="95"/>
      <w:bookmarkEnd w:id="96"/>
      <w:bookmarkEnd w:id="97"/>
    </w:p>
    <w:p w14:paraId="70735B18" w14:textId="17C4906E" w:rsidR="001765F8" w:rsidRPr="0000617D" w:rsidRDefault="001765F8" w:rsidP="00B36B50">
      <w:pPr>
        <w:pStyle w:val="31"/>
        <w:rPr>
          <w:lang w:eastAsia="ko-KR"/>
        </w:rPr>
      </w:pPr>
      <w:bookmarkStart w:id="98" w:name="_Toc175574492"/>
      <w:bookmarkStart w:id="99" w:name="_Toc175575008"/>
      <w:bookmarkStart w:id="100" w:name="_Toc175576025"/>
      <w:bookmarkStart w:id="101" w:name="_Toc175576188"/>
      <w:r w:rsidRPr="0000617D">
        <w:rPr>
          <w:lang w:eastAsia="ko-KR"/>
        </w:rPr>
        <w:t>5.</w:t>
      </w:r>
      <w:r w:rsidR="000428B2">
        <w:rPr>
          <w:lang w:eastAsia="ko-KR"/>
        </w:rPr>
        <w:t>2</w:t>
      </w:r>
      <w:r w:rsidRPr="0000617D">
        <w:rPr>
          <w:lang w:eastAsia="ko-KR"/>
        </w:rPr>
        <w:t>.1</w:t>
      </w:r>
      <w:r w:rsidRPr="0000617D">
        <w:rPr>
          <w:lang w:eastAsia="ko-KR"/>
        </w:rPr>
        <w:tab/>
        <w:t>Description</w:t>
      </w:r>
      <w:bookmarkEnd w:id="98"/>
      <w:bookmarkEnd w:id="99"/>
      <w:bookmarkEnd w:id="100"/>
      <w:bookmarkEnd w:id="101"/>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7899F31F" w:rsidR="001765F8" w:rsidRPr="0000617D" w:rsidRDefault="001765F8" w:rsidP="001765F8">
      <w:pPr>
        <w:numPr>
          <w:ilvl w:val="0"/>
          <w:numId w:val="16"/>
        </w:numPr>
        <w:rPr>
          <w:lang w:eastAsia="zh-CN"/>
        </w:rPr>
      </w:pPr>
      <w:r w:rsidRPr="0000617D">
        <w:rPr>
          <w:rFonts w:hint="eastAsia"/>
          <w:lang w:eastAsia="zh-CN"/>
        </w:rPr>
        <w:t>In the aspect of</w:t>
      </w:r>
      <w:r w:rsidR="004D672F">
        <w:rPr>
          <w:lang w:eastAsia="zh-CN"/>
        </w:rPr>
        <w:t xml:space="preserve"> performance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4510D250"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w:t>
      </w:r>
      <w:r w:rsidR="00240B47">
        <w:t xml:space="preserve"> investigated</w:t>
      </w:r>
      <w:r w:rsidRPr="0000617D">
        <w:t>.</w:t>
      </w:r>
    </w:p>
    <w:p w14:paraId="2B757B8A" w14:textId="1D08609C" w:rsidR="001765F8" w:rsidRPr="0000617D" w:rsidRDefault="001765F8" w:rsidP="00B36B50">
      <w:pPr>
        <w:pStyle w:val="31"/>
        <w:rPr>
          <w:lang w:eastAsia="ko-KR"/>
        </w:rPr>
      </w:pPr>
      <w:bookmarkStart w:id="102" w:name="_Toc175574493"/>
      <w:bookmarkStart w:id="103" w:name="_Toc175575009"/>
      <w:bookmarkStart w:id="104" w:name="_Toc175576026"/>
      <w:bookmarkStart w:id="105" w:name="_Toc175576189"/>
      <w:r w:rsidRPr="0000617D">
        <w:rPr>
          <w:lang w:eastAsia="ko-KR"/>
        </w:rPr>
        <w:t>5.</w:t>
      </w:r>
      <w:r w:rsidR="000428B2">
        <w:rPr>
          <w:lang w:eastAsia="ko-KR"/>
        </w:rPr>
        <w:t>2</w:t>
      </w:r>
      <w:r w:rsidRPr="0000617D">
        <w:rPr>
          <w:lang w:eastAsia="ko-KR"/>
        </w:rPr>
        <w:t>.2</w:t>
      </w:r>
      <w:r w:rsidRPr="0000617D">
        <w:rPr>
          <w:lang w:eastAsia="ko-KR"/>
        </w:rPr>
        <w:tab/>
        <w:t>Potential requirements</w:t>
      </w:r>
      <w:bookmarkEnd w:id="102"/>
      <w:bookmarkEnd w:id="103"/>
      <w:bookmarkEnd w:id="104"/>
      <w:bookmarkEnd w:id="105"/>
    </w:p>
    <w:p w14:paraId="551139AB" w14:textId="78827534" w:rsidR="001765F8" w:rsidRDefault="001765F8" w:rsidP="001765F8">
      <w:pPr>
        <w:jc w:val="both"/>
      </w:pPr>
      <w:r w:rsidRPr="0000617D">
        <w:rPr>
          <w:b/>
        </w:rPr>
        <w:t>REQ-RedCap-Perf-EE</w:t>
      </w:r>
      <w:r w:rsidR="00903ED3">
        <w:rPr>
          <w:b/>
        </w:rPr>
        <w:t>-1</w:t>
      </w:r>
      <w:r w:rsidRPr="0000617D">
        <w:t xml:space="preserve">: The </w:t>
      </w:r>
      <w:r w:rsidR="00903ED3">
        <w:t>3GPP management system</w:t>
      </w:r>
      <w:r w:rsidR="00903ED3" w:rsidRPr="0000617D">
        <w:t xml:space="preserve"> </w:t>
      </w:r>
      <w:r w:rsidRPr="0000617D">
        <w:t>sh</w:t>
      </w:r>
      <w:r w:rsidR="00903ED3">
        <w:t>ould</w:t>
      </w:r>
      <w:r w:rsidRPr="0000617D">
        <w:t xml:space="preserve">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41FC418D" w:rsidR="0083162A" w:rsidRPr="00B20EE5" w:rsidRDefault="0083162A" w:rsidP="00AC0F34">
      <w:pPr>
        <w:pStyle w:val="21"/>
        <w:rPr>
          <w:lang w:val="en-US"/>
        </w:rPr>
      </w:pPr>
      <w:bookmarkStart w:id="106" w:name="_Toc175574494"/>
      <w:bookmarkStart w:id="107" w:name="_Toc175575010"/>
      <w:bookmarkStart w:id="108" w:name="_Toc175576027"/>
      <w:bookmarkStart w:id="109" w:name="_Toc175576190"/>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sidR="00FE4FFB" w:rsidRPr="00EC02E7">
        <w:rPr>
          <w:lang w:val="en-US" w:eastAsia="zh-CN"/>
        </w:rPr>
        <w:t>Monitoring of</w:t>
      </w:r>
      <w:r w:rsidR="00FE4FFB" w:rsidRPr="00EC02E7" w:rsidDel="00EC02E7">
        <w:rPr>
          <w:lang w:val="en-US" w:eastAsia="zh-CN"/>
        </w:rPr>
        <w:t xml:space="preserve"> </w:t>
      </w:r>
      <w:r w:rsidRPr="00E31324">
        <w:rPr>
          <w:lang w:val="en-US" w:eastAsia="zh-CN"/>
        </w:rPr>
        <w:t>RRC connection number</w:t>
      </w:r>
      <w:r w:rsidR="00FE4FFB">
        <w:rPr>
          <w:lang w:val="en-US" w:eastAsia="zh-CN"/>
        </w:rPr>
        <w:t xml:space="preserve"> for RedCap service</w:t>
      </w:r>
      <w:bookmarkEnd w:id="106"/>
      <w:bookmarkEnd w:id="107"/>
      <w:bookmarkEnd w:id="108"/>
      <w:bookmarkEnd w:id="109"/>
    </w:p>
    <w:p w14:paraId="2371C146" w14:textId="319D6A43" w:rsidR="0083162A" w:rsidRPr="00B20EE5" w:rsidRDefault="0083162A" w:rsidP="00B36B50">
      <w:pPr>
        <w:pStyle w:val="31"/>
        <w:rPr>
          <w:lang w:eastAsia="ko-KR"/>
        </w:rPr>
      </w:pPr>
      <w:bookmarkStart w:id="110" w:name="_Toc175574495"/>
      <w:bookmarkStart w:id="111" w:name="_Toc175575011"/>
      <w:bookmarkStart w:id="112" w:name="_Toc175576028"/>
      <w:bookmarkStart w:id="113" w:name="_Toc175576191"/>
      <w:r>
        <w:rPr>
          <w:lang w:eastAsia="ko-KR"/>
        </w:rPr>
        <w:t>5.</w:t>
      </w:r>
      <w:r w:rsidR="005278EE">
        <w:rPr>
          <w:lang w:eastAsia="zh-CN"/>
        </w:rPr>
        <w:t>3</w:t>
      </w:r>
      <w:r w:rsidRPr="00B20EE5">
        <w:rPr>
          <w:lang w:eastAsia="ko-KR"/>
        </w:rPr>
        <w:t>.1</w:t>
      </w:r>
      <w:r w:rsidRPr="00B20EE5">
        <w:rPr>
          <w:lang w:eastAsia="ko-KR"/>
        </w:rPr>
        <w:tab/>
        <w:t>Description</w:t>
      </w:r>
      <w:bookmarkEnd w:id="110"/>
      <w:bookmarkEnd w:id="111"/>
      <w:bookmarkEnd w:id="112"/>
      <w:bookmarkEnd w:id="113"/>
    </w:p>
    <w:p w14:paraId="5E104DD4" w14:textId="4805FFC5" w:rsidR="0083162A" w:rsidRDefault="0083162A" w:rsidP="0083162A">
      <w:pPr>
        <w:numPr>
          <w:ilvl w:val="255"/>
          <w:numId w:val="0"/>
        </w:numPr>
        <w:jc w:val="both"/>
        <w:rPr>
          <w:rFonts w:eastAsia="等线"/>
          <w:lang w:val="en-US" w:eastAsia="zh-CN"/>
        </w:rPr>
      </w:pPr>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r w:rsidR="003B0DAD">
        <w:rPr>
          <w:rFonts w:eastAsia="等线"/>
          <w:lang w:val="en-US" w:eastAsia="zh-CN"/>
        </w:rPr>
        <w:t xml:space="preserve"> </w:t>
      </w:r>
      <w:r>
        <w:rPr>
          <w:rFonts w:eastAsia="等线"/>
          <w:lang w:val="en-US" w:eastAsia="zh-CN"/>
        </w:rPr>
        <w:t>[</w:t>
      </w:r>
      <w:r w:rsidR="003B0DAD">
        <w:rPr>
          <w:rFonts w:eastAsia="等线"/>
          <w:lang w:val="en-US" w:eastAsia="zh-CN"/>
        </w:rPr>
        <w:t>6</w:t>
      </w:r>
      <w:r>
        <w:rPr>
          <w:rFonts w:eastAsia="等线"/>
          <w:lang w:val="en-US" w:eastAsia="zh-CN"/>
        </w:rPr>
        <w:t>]. According to</w:t>
      </w:r>
      <w:r w:rsidRPr="001607F2">
        <w:rPr>
          <w:rFonts w:eastAsia="等线"/>
          <w:lang w:val="en-US" w:eastAsia="zh-CN"/>
        </w:rPr>
        <w:t xml:space="preserve"> TS 22.104</w:t>
      </w:r>
      <w:r w:rsidR="00D7701D">
        <w:rPr>
          <w:rFonts w:eastAsia="等线"/>
          <w:lang w:val="en-US" w:eastAsia="zh-CN"/>
        </w:rPr>
        <w:t xml:space="preserve"> </w:t>
      </w:r>
      <w:r>
        <w:rPr>
          <w:rFonts w:eastAsia="等线"/>
          <w:lang w:val="en-US" w:eastAsia="zh-CN"/>
        </w:rPr>
        <w:t>[</w:t>
      </w:r>
      <w:r w:rsidR="00D7701D">
        <w:rPr>
          <w:rFonts w:eastAsia="等线"/>
          <w:lang w:val="en-US" w:eastAsia="zh-CN"/>
        </w:rPr>
        <w:t>8</w:t>
      </w:r>
      <w:r>
        <w:rPr>
          <w:rFonts w:eastAsia="等线"/>
          <w:lang w:val="en-US" w:eastAsia="zh-CN"/>
        </w:rPr>
        <w:t>]</w:t>
      </w:r>
      <w:r w:rsidRPr="001607F2">
        <w:rPr>
          <w:rFonts w:eastAsia="等线"/>
          <w:lang w:val="en-US" w:eastAsia="zh-CN"/>
        </w:rPr>
        <w:t xml:space="preserve"> and TR 22.804</w:t>
      </w:r>
      <w:r w:rsidR="00D7701D">
        <w:rPr>
          <w:rFonts w:eastAsia="等线"/>
          <w:lang w:val="en-US" w:eastAsia="zh-CN"/>
        </w:rPr>
        <w:t xml:space="preserve"> </w:t>
      </w:r>
      <w:r>
        <w:rPr>
          <w:rFonts w:eastAsia="等线"/>
          <w:lang w:val="en-US" w:eastAsia="zh-CN"/>
        </w:rPr>
        <w:t>[</w:t>
      </w:r>
      <w:r w:rsidR="00D7701D">
        <w:rPr>
          <w:rFonts w:eastAsia="等线"/>
          <w:lang w:val="en-US" w:eastAsia="zh-CN"/>
        </w:rPr>
        <w:t>9</w:t>
      </w:r>
      <w:r>
        <w:rPr>
          <w:rFonts w:eastAsia="等线"/>
          <w:lang w:val="en-US" w:eastAsia="zh-CN"/>
        </w:rPr>
        <w:t>]</w:t>
      </w:r>
      <w:r w:rsidRPr="001607F2">
        <w:rPr>
          <w:rFonts w:eastAsia="等线"/>
          <w:lang w:val="en-US" w:eastAsia="zh-CN"/>
        </w:rPr>
        <w:t>, this use case has a requirement on UE density to ensure enough number of devices enjoying communication service.</w:t>
      </w:r>
    </w:p>
    <w:p w14:paraId="3286AF15" w14:textId="1585515B" w:rsidR="0083162A" w:rsidRDefault="0083162A" w:rsidP="0083162A">
      <w:pPr>
        <w:numPr>
          <w:ilvl w:val="255"/>
          <w:numId w:val="0"/>
        </w:numPr>
        <w:jc w:val="both"/>
        <w:rPr>
          <w:rFonts w:eastAsia="等线"/>
          <w:lang w:val="en-US" w:eastAsia="zh-CN"/>
        </w:rPr>
      </w:pPr>
      <w:bookmarkStart w:id="114" w:name="OLE_LINK4"/>
      <w:bookmarkStart w:id="115" w:name="OLE_LINK5"/>
      <w:r>
        <w:rPr>
          <w:rFonts w:eastAsia="等线"/>
          <w:lang w:val="en-US" w:eastAsia="zh-CN"/>
        </w:rPr>
        <w:t xml:space="preserve">RRC connection number is an indispensable performance </w:t>
      </w:r>
      <w:r w:rsidR="0089166C">
        <w:rPr>
          <w:rFonts w:eastAsia="等线"/>
          <w:lang w:val="en-US" w:eastAsia="zh-CN"/>
        </w:rPr>
        <w:t>measurements</w:t>
      </w:r>
      <w:r>
        <w:rPr>
          <w:rFonts w:eastAsia="等线"/>
          <w:lang w:val="en-US" w:eastAsia="zh-CN"/>
        </w:rPr>
        <w:t xml:space="preserve">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p>
    <w:bookmarkEnd w:id="114"/>
    <w:bookmarkEnd w:id="115"/>
    <w:p w14:paraId="73F79623" w14:textId="368ECBA1" w:rsidR="0083162A" w:rsidRDefault="0083162A" w:rsidP="0083162A">
      <w:pPr>
        <w:numPr>
          <w:ilvl w:val="255"/>
          <w:numId w:val="0"/>
        </w:numPr>
        <w:jc w:val="both"/>
        <w:rPr>
          <w:rFonts w:eastAsia="等线"/>
          <w:lang w:val="en-US" w:eastAsia="zh-CN"/>
        </w:rPr>
      </w:pPr>
      <w:r>
        <w:rPr>
          <w:rFonts w:eastAsia="等线"/>
          <w:lang w:val="en-US" w:eastAsia="zh-CN"/>
        </w:rPr>
        <w:t>The current measurements related to RRC connection number specified in TS 28.552</w:t>
      </w:r>
      <w:r w:rsidR="00D7701D">
        <w:rPr>
          <w:rFonts w:eastAsia="等线"/>
          <w:lang w:val="en-US" w:eastAsia="zh-CN"/>
        </w:rPr>
        <w:t xml:space="preserve"> </w:t>
      </w:r>
      <w:r>
        <w:rPr>
          <w:rFonts w:eastAsia="等线"/>
          <w:lang w:val="en-US" w:eastAsia="zh-CN"/>
        </w:rPr>
        <w:t>[</w:t>
      </w:r>
      <w:r w:rsidR="00D7701D">
        <w:rPr>
          <w:rFonts w:eastAsia="等线"/>
          <w:lang w:val="en-US" w:eastAsia="zh-CN"/>
        </w:rPr>
        <w:t>10</w:t>
      </w:r>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w:t>
      </w:r>
      <w:r w:rsidR="00C177C7">
        <w:rPr>
          <w:rFonts w:eastAsia="等线"/>
          <w:lang w:val="en-US" w:eastAsia="zh-CN"/>
        </w:rPr>
        <w:t>measurement</w:t>
      </w:r>
      <w:r w:rsidR="00C177C7" w:rsidDel="00C177C7">
        <w:rPr>
          <w:rFonts w:eastAsia="等线"/>
          <w:lang w:val="en-US" w:eastAsia="zh-CN"/>
        </w:rPr>
        <w:t xml:space="preserve"> </w:t>
      </w:r>
      <w:r>
        <w:rPr>
          <w:rFonts w:eastAsia="等线"/>
          <w:lang w:val="en-US" w:eastAsia="zh-CN"/>
        </w:rPr>
        <w:t xml:space="preserve">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p>
    <w:p w14:paraId="319F6FAD" w14:textId="2D918175" w:rsidR="00C969BF" w:rsidRPr="00163144" w:rsidRDefault="00C969BF" w:rsidP="00C969BF">
      <w:pPr>
        <w:numPr>
          <w:ilvl w:val="255"/>
          <w:numId w:val="0"/>
        </w:numPr>
        <w:jc w:val="both"/>
        <w:rPr>
          <w:rFonts w:eastAsia="等线"/>
          <w:lang w:val="en-US" w:eastAsia="zh-CN"/>
        </w:rPr>
      </w:pPr>
      <w:r w:rsidRPr="00163144">
        <w:rPr>
          <w:rFonts w:eastAsia="等线"/>
          <w:lang w:val="en-US" w:eastAsia="zh-CN"/>
        </w:rPr>
        <w:t xml:space="preserve">The measurements of inactive </w:t>
      </w:r>
      <w:r w:rsidR="00F66D1C" w:rsidRPr="00163144">
        <w:rPr>
          <w:rFonts w:eastAsia="等线"/>
          <w:lang w:val="en-US" w:eastAsia="zh-CN"/>
        </w:rPr>
        <w:t xml:space="preserve">RRC connection number for </w:t>
      </w:r>
      <w:r w:rsidRPr="00163144">
        <w:rPr>
          <w:rFonts w:eastAsia="等线"/>
          <w:lang w:val="en-US" w:eastAsia="zh-CN"/>
        </w:rPr>
        <w:t xml:space="preserve">RedCap UEs can help operators better understand the status of </w:t>
      </w:r>
      <w:r w:rsidR="00F538B2" w:rsidRPr="00F538B2">
        <w:rPr>
          <w:rFonts w:eastAsia="等线"/>
          <w:lang w:val="en-US" w:eastAsia="zh-CN"/>
        </w:rPr>
        <w:t>RedCap UEs in RRC inactive mode</w:t>
      </w:r>
      <w:r w:rsidR="006D362C">
        <w:rPr>
          <w:rFonts w:eastAsia="等线"/>
          <w:lang w:val="en-US" w:eastAsia="zh-CN"/>
        </w:rPr>
        <w:t>.</w:t>
      </w:r>
      <w:r w:rsidRPr="00163144">
        <w:rPr>
          <w:rFonts w:eastAsia="等线"/>
          <w:lang w:val="en-US" w:eastAsia="zh-CN"/>
        </w:rPr>
        <w:t xml:space="preserve"> Monitoring of inactive RRC connection number for RedCap UEs can help operators use this information for dynamic frequency resource allocation or load balance purpose.</w:t>
      </w:r>
    </w:p>
    <w:p w14:paraId="7F48DDBB" w14:textId="6830FB66" w:rsidR="00C969BF" w:rsidRDefault="00C969BF" w:rsidP="00C969BF">
      <w:pPr>
        <w:numPr>
          <w:ilvl w:val="255"/>
          <w:numId w:val="0"/>
        </w:numPr>
        <w:jc w:val="both"/>
        <w:rPr>
          <w:rFonts w:eastAsia="等线"/>
          <w:lang w:val="en-US" w:eastAsia="zh-CN"/>
        </w:rPr>
      </w:pPr>
      <w:r w:rsidRPr="00163144">
        <w:rPr>
          <w:rFonts w:eastAsia="等线"/>
          <w:lang w:val="en-US" w:eastAsia="zh-CN"/>
        </w:rPr>
        <w:t xml:space="preserve">Monitoring of RRC connection resuming </w:t>
      </w:r>
      <w:r w:rsidR="003E5C59">
        <w:rPr>
          <w:rFonts w:eastAsia="等线"/>
          <w:lang w:val="en-US" w:eastAsia="zh-CN"/>
        </w:rPr>
        <w:t>for</w:t>
      </w:r>
      <w:r w:rsidR="003E5C59" w:rsidRPr="00163144">
        <w:rPr>
          <w:rFonts w:eastAsia="等线"/>
          <w:lang w:val="en-US" w:eastAsia="zh-CN"/>
        </w:rPr>
        <w:t xml:space="preserve"> </w:t>
      </w:r>
      <w:r w:rsidRPr="00163144">
        <w:rPr>
          <w:rFonts w:eastAsia="等线"/>
          <w:lang w:val="en-US"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B20EE5" w:rsidRDefault="0083162A" w:rsidP="00B36B50">
      <w:pPr>
        <w:pStyle w:val="31"/>
        <w:rPr>
          <w:lang w:eastAsia="ko-KR"/>
        </w:rPr>
      </w:pPr>
      <w:bookmarkStart w:id="116" w:name="_Toc175574496"/>
      <w:bookmarkStart w:id="117" w:name="_Toc175575012"/>
      <w:bookmarkStart w:id="118" w:name="_Toc175576029"/>
      <w:bookmarkStart w:id="119" w:name="_Toc175576192"/>
      <w:r>
        <w:rPr>
          <w:lang w:eastAsia="ko-KR"/>
        </w:rPr>
        <w:lastRenderedPageBreak/>
        <w:t>5.</w:t>
      </w:r>
      <w:r w:rsidR="005278EE">
        <w:rPr>
          <w:lang w:eastAsia="ko-KR"/>
        </w:rPr>
        <w:t>3</w:t>
      </w:r>
      <w:r>
        <w:rPr>
          <w:lang w:eastAsia="ko-KR"/>
        </w:rPr>
        <w:t>.2</w:t>
      </w:r>
      <w:r w:rsidRPr="00B20EE5">
        <w:rPr>
          <w:lang w:eastAsia="ko-KR"/>
        </w:rPr>
        <w:tab/>
      </w:r>
      <w:r>
        <w:rPr>
          <w:lang w:eastAsia="ko-KR"/>
        </w:rPr>
        <w:t>Potential requirements</w:t>
      </w:r>
      <w:bookmarkEnd w:id="116"/>
      <w:bookmarkEnd w:id="117"/>
      <w:bookmarkEnd w:id="118"/>
      <w:bookmarkEnd w:id="119"/>
    </w:p>
    <w:p w14:paraId="6DF12A39" w14:textId="635C14A1"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002C3B1E">
        <w:rPr>
          <w:b/>
        </w:rPr>
        <w:t>-1</w:t>
      </w:r>
      <w:r w:rsidRPr="00134FFA">
        <w:rPr>
          <w:b/>
        </w:rPr>
        <w:t>:</w:t>
      </w:r>
      <w:r w:rsidRPr="00134FFA">
        <w:t xml:space="preserve"> The </w:t>
      </w:r>
      <w:r w:rsidR="002C3B1E">
        <w:t>3GPP management system</w:t>
      </w:r>
      <w:r w:rsidRPr="00134FFA">
        <w:t xml:space="preserve"> </w:t>
      </w:r>
      <w:r w:rsidRPr="000A0C46">
        <w:t>sh</w:t>
      </w:r>
      <w:r w:rsidR="002C3B1E">
        <w:t>ould</w:t>
      </w:r>
      <w:r w:rsidRPr="00134FFA">
        <w:t xml:space="preserve"> have capability </w:t>
      </w:r>
      <w:r>
        <w:t>to provide measurements related to RRC connection number</w:t>
      </w:r>
      <w:r w:rsidR="00A21197">
        <w:t xml:space="preserve"> for RedCap UEs</w:t>
      </w:r>
      <w:r>
        <w:t xml:space="preserve"> in NR network.</w:t>
      </w:r>
    </w:p>
    <w:p w14:paraId="42C9CD0D" w14:textId="5E905C99" w:rsidR="001765F8" w:rsidRDefault="002C5F1D" w:rsidP="00B530DD">
      <w:r w:rsidRPr="00134FFA">
        <w:rPr>
          <w:b/>
        </w:rPr>
        <w:t>REQ-</w:t>
      </w:r>
      <w:r>
        <w:rPr>
          <w:b/>
        </w:rPr>
        <w:t>RedCap-Perf-</w:t>
      </w:r>
      <w:r w:rsidR="00E86EF2">
        <w:rPr>
          <w:b/>
        </w:rPr>
        <w:t>RRCNum-2</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Pr>
          <w:lang w:eastAsia="zh-CN"/>
        </w:rPr>
        <w:t xml:space="preserve">inactive </w:t>
      </w:r>
      <w:r w:rsidR="003D600B">
        <w:rPr>
          <w:lang w:eastAsia="zh-CN"/>
        </w:rPr>
        <w:t xml:space="preserve">RRC connection number for </w:t>
      </w:r>
      <w:r>
        <w:rPr>
          <w:lang w:eastAsia="zh-CN"/>
        </w:rPr>
        <w:t>RedCap UEs</w:t>
      </w:r>
      <w:r w:rsidR="003D600B">
        <w:rPr>
          <w:lang w:eastAsia="zh-CN"/>
        </w:rPr>
        <w:t xml:space="preserve"> in NR netwrok</w:t>
      </w:r>
      <w:r>
        <w:t>.</w:t>
      </w:r>
    </w:p>
    <w:p w14:paraId="06B0BFFD" w14:textId="77777777" w:rsidR="0050632A" w:rsidRPr="00452875" w:rsidRDefault="0050632A" w:rsidP="0050632A">
      <w:pPr>
        <w:pStyle w:val="31"/>
        <w:rPr>
          <w:lang w:val="en-US" w:eastAsia="zh-CN"/>
        </w:rPr>
      </w:pPr>
      <w:bookmarkStart w:id="120" w:name="_Toc175574497"/>
      <w:bookmarkStart w:id="121" w:name="_Toc175575013"/>
      <w:bookmarkStart w:id="122" w:name="_Toc175576030"/>
      <w:bookmarkStart w:id="123" w:name="_Toc175576193"/>
      <w:r w:rsidRPr="00452875">
        <w:rPr>
          <w:rFonts w:hint="eastAsia"/>
          <w:lang w:val="en-US" w:eastAsia="zh-CN"/>
        </w:rPr>
        <w:t>5</w:t>
      </w:r>
      <w:r w:rsidRPr="00452875">
        <w:rPr>
          <w:lang w:eastAsia="ko-KR"/>
        </w:rPr>
        <w:t>.</w:t>
      </w:r>
      <w:r>
        <w:rPr>
          <w:lang w:val="en-US" w:eastAsia="zh-CN"/>
        </w:rPr>
        <w:t>3</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120"/>
      <w:bookmarkEnd w:id="121"/>
      <w:bookmarkEnd w:id="122"/>
      <w:bookmarkEnd w:id="123"/>
    </w:p>
    <w:p w14:paraId="45C1F9A4" w14:textId="77777777" w:rsidR="0050632A" w:rsidRPr="00452875" w:rsidRDefault="0050632A" w:rsidP="0050632A">
      <w:pPr>
        <w:pStyle w:val="41"/>
        <w:rPr>
          <w:lang w:val="en-US" w:eastAsia="zh-CN"/>
        </w:rPr>
      </w:pPr>
      <w:bookmarkStart w:id="124" w:name="_Toc175574498"/>
      <w:bookmarkStart w:id="125" w:name="_Toc175575014"/>
      <w:bookmarkStart w:id="126" w:name="_Toc175576031"/>
      <w:bookmarkStart w:id="127" w:name="_Toc175576194"/>
      <w:r w:rsidRPr="00452875">
        <w:t>5.</w:t>
      </w:r>
      <w:r>
        <w:t>3</w:t>
      </w:r>
      <w:r w:rsidRPr="00452875">
        <w:t>.3.1</w:t>
      </w:r>
      <w:r w:rsidRPr="00452875">
        <w:tab/>
        <w:t>Potential solution #1</w:t>
      </w:r>
      <w:bookmarkEnd w:id="124"/>
      <w:bookmarkEnd w:id="125"/>
      <w:bookmarkEnd w:id="126"/>
      <w:bookmarkEnd w:id="127"/>
    </w:p>
    <w:p w14:paraId="3D92F347" w14:textId="633D39F0" w:rsidR="0050632A" w:rsidRDefault="0050632A" w:rsidP="0050632A">
      <w:pPr>
        <w:rPr>
          <w:lang w:val="en-US" w:eastAsia="zh-CN"/>
        </w:rPr>
      </w:pPr>
      <w:r>
        <w:rPr>
          <w:lang w:val="en-US" w:eastAsia="zh-CN"/>
        </w:rPr>
        <w:t xml:space="preserve">This solution proposes to reuse and enhance the </w:t>
      </w:r>
      <w:r w:rsidR="00EC1D9F">
        <w:rPr>
          <w:lang w:val="en-US" w:eastAsia="zh-CN"/>
        </w:rPr>
        <w:t>existing</w:t>
      </w:r>
      <w:r>
        <w:rPr>
          <w:lang w:val="en-US" w:eastAsia="zh-CN"/>
        </w:rPr>
        <w:t xml:space="preserve"> measurements related to RRC connection number defined in TS28.552 [10] for this use case. </w:t>
      </w:r>
    </w:p>
    <w:p w14:paraId="498BB772" w14:textId="184C4205" w:rsidR="0050632A" w:rsidRDefault="0050632A" w:rsidP="0050632A">
      <w:pPr>
        <w:rPr>
          <w:lang w:val="en-US" w:eastAsia="zh-CN"/>
        </w:rPr>
      </w:pPr>
      <w:r>
        <w:rPr>
          <w:lang w:val="en-US" w:eastAsia="zh-CN"/>
        </w:rPr>
        <w:t xml:space="preserve">Current measurements about RRC connection number includes </w:t>
      </w:r>
      <w:r w:rsidRPr="00E03AC4">
        <w:rPr>
          <w:i/>
        </w:rPr>
        <w:t>Mean number of RRC Connections</w:t>
      </w:r>
      <w:r>
        <w:rPr>
          <w:i/>
        </w:rPr>
        <w:t>,</w:t>
      </w:r>
      <w:r w:rsidRPr="009860B5">
        <w:rPr>
          <w:i/>
        </w:rPr>
        <w:t xml:space="preserve"> </w:t>
      </w:r>
      <w:r w:rsidRPr="00E03AC4">
        <w:rPr>
          <w:i/>
        </w:rPr>
        <w:t>Max number of RRC Connections</w:t>
      </w:r>
      <w:r>
        <w:rPr>
          <w:i/>
        </w:rPr>
        <w:t xml:space="preserve">, </w:t>
      </w:r>
      <w:r w:rsidRPr="009860B5">
        <w:rPr>
          <w:i/>
        </w:rPr>
        <w:t>Mean number of stored inactive RRC Connections</w:t>
      </w:r>
      <w:r>
        <w:rPr>
          <w:i/>
        </w:rPr>
        <w:t xml:space="preserve">, </w:t>
      </w:r>
      <w:r w:rsidRPr="009860B5">
        <w:rPr>
          <w:i/>
        </w:rPr>
        <w:t>Max number of stored inactive RRC Connections</w:t>
      </w:r>
      <w:r>
        <w:rPr>
          <w:i/>
        </w:rPr>
        <w:t xml:space="preserve">, etc. </w:t>
      </w:r>
      <w:r>
        <w:rPr>
          <w:lang w:val="en-US" w:eastAsia="zh-CN"/>
        </w:rPr>
        <w:t>In order to achieve the requirement in clause 5.3.2, most aspects of the existing measur</w:t>
      </w:r>
      <w:r w:rsidR="004C0DB7">
        <w:rPr>
          <w:lang w:val="en-US" w:eastAsia="zh-CN"/>
        </w:rPr>
        <w:t>e</w:t>
      </w:r>
      <w:r>
        <w:rPr>
          <w:lang w:val="en-US" w:eastAsia="zh-CN"/>
        </w:rPr>
        <w:t>ments can be reused and some enhancements also need to be introduced</w:t>
      </w:r>
      <w:r>
        <w:rPr>
          <w:rFonts w:hint="eastAsia"/>
          <w:lang w:val="en-US" w:eastAsia="zh-CN"/>
        </w:rPr>
        <w:t>.</w:t>
      </w:r>
      <w:r>
        <w:rPr>
          <w:lang w:val="en-US" w:eastAsia="zh-CN"/>
        </w:rPr>
        <w:t xml:space="preserve"> </w:t>
      </w:r>
    </w:p>
    <w:p w14:paraId="1009634A" w14:textId="3EE49CA8" w:rsidR="0050632A" w:rsidRDefault="0050632A" w:rsidP="0050632A">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w:t>
      </w:r>
      <w:r w:rsidR="00682A68">
        <w:rPr>
          <w:lang w:val="en-US" w:eastAsia="zh-CN"/>
        </w:rPr>
        <w:t>non-Redcap</w:t>
      </w:r>
      <w:r w:rsidR="00682A68" w:rsidDel="00682A68">
        <w:rPr>
          <w:lang w:val="en-US" w:eastAsia="zh-CN"/>
        </w:rPr>
        <w:t xml:space="preserve"> </w:t>
      </w:r>
      <w:r>
        <w:rPr>
          <w:lang w:val="en-US" w:eastAsia="zh-CN"/>
        </w:rPr>
        <w:t xml:space="preserve">UEs or RedCap UEs) need to report to gNB about the NR UE Radio Access Capability Parameter using </w:t>
      </w:r>
      <w:r w:rsidRPr="000A51F2">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w:t>
      </w:r>
      <w:r w:rsidR="00FF14BD">
        <w:rPr>
          <w:lang w:val="en-US" w:eastAsia="zh-CN"/>
        </w:rPr>
        <w:t>e</w:t>
      </w:r>
      <w:r>
        <w:rPr>
          <w:lang w:val="en-US" w:eastAsia="zh-CN"/>
        </w:rPr>
        <w:t xml:space="preserve">d by the UE capability inquiry process. </w:t>
      </w:r>
    </w:p>
    <w:p w14:paraId="5332BD50" w14:textId="4924EEF9" w:rsidR="0050632A" w:rsidRPr="00BB58CE" w:rsidRDefault="0050632A" w:rsidP="0050632A">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w:t>
      </w:r>
      <w:r w:rsidR="00621997">
        <w:rPr>
          <w:lang w:val="en-US" w:eastAsia="zh-CN"/>
        </w:rPr>
        <w:t>Consequently</w:t>
      </w:r>
      <w:r>
        <w:rPr>
          <w:lang w:val="en-US" w:eastAsia="zh-CN"/>
        </w:rPr>
        <w:t xml:space="preserve">, the measurements that performed after the inquiry of UE capability can be </w:t>
      </w:r>
      <w:r w:rsidR="0001746D">
        <w:rPr>
          <w:lang w:val="en-US" w:eastAsia="zh-CN"/>
        </w:rPr>
        <w:t xml:space="preserve">split into subcounters per </w:t>
      </w:r>
      <w:r>
        <w:rPr>
          <w:lang w:val="en-US" w:eastAsia="zh-CN"/>
        </w:rPr>
        <w:t>UE</w:t>
      </w:r>
      <w:r w:rsidR="0001746D">
        <w:rPr>
          <w:lang w:val="en-US" w:eastAsia="zh-CN"/>
        </w:rPr>
        <w:t xml:space="preserve"> type</w:t>
      </w:r>
      <w:r>
        <w:rPr>
          <w:lang w:val="en-US" w:eastAsia="zh-CN"/>
        </w:rPr>
        <w:t xml:space="preserve">. </w:t>
      </w:r>
    </w:p>
    <w:p w14:paraId="5C957F13" w14:textId="31BE1B3B" w:rsidR="0050632A" w:rsidRDefault="0050632A" w:rsidP="0050632A">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w:t>
      </w:r>
      <w:r w:rsidR="009B39FB">
        <w:rPr>
          <w:lang w:val="en-US" w:eastAsia="zh-CN"/>
        </w:rPr>
        <w:t xml:space="preserve">split </w:t>
      </w:r>
      <w:r>
        <w:rPr>
          <w:lang w:val="en-US" w:eastAsia="zh-CN"/>
        </w:rPr>
        <w:t>the measurement into subcounters to represent the RRC connection number</w:t>
      </w:r>
      <w:r w:rsidR="009B39FB">
        <w:rPr>
          <w:lang w:val="en-US" w:eastAsia="zh-CN"/>
        </w:rPr>
        <w:t xml:space="preserve"> for RedCap UEs</w:t>
      </w:r>
      <w:r>
        <w:rPr>
          <w:lang w:val="en-US" w:eastAsia="zh-CN"/>
        </w:rPr>
        <w:t xml:space="preserve">. </w:t>
      </w:r>
    </w:p>
    <w:p w14:paraId="6E38F403" w14:textId="77777777" w:rsidR="0050632A" w:rsidRDefault="0050632A" w:rsidP="0050632A">
      <w:pPr>
        <w:rPr>
          <w:lang w:val="en-US" w:eastAsia="zh-CN"/>
        </w:rPr>
      </w:pPr>
      <w:r>
        <w:rPr>
          <w:lang w:val="en-US" w:eastAsia="zh-CN"/>
        </w:rPr>
        <w:t xml:space="preserve">Take the Mean number of RRC Connection as an example: </w:t>
      </w:r>
    </w:p>
    <w:p w14:paraId="19F5F773" w14:textId="372025AB" w:rsidR="0050632A" w:rsidRPr="00D87A1F" w:rsidRDefault="0050632A" w:rsidP="0050632A">
      <w:pPr>
        <w:pStyle w:val="affc"/>
        <w:numPr>
          <w:ilvl w:val="0"/>
          <w:numId w:val="17"/>
        </w:numPr>
        <w:contextualSpacing w:val="0"/>
        <w:rPr>
          <w:lang w:val="en-US" w:eastAsia="zh-CN"/>
        </w:rPr>
      </w:pPr>
      <w:bookmarkStart w:id="128" w:name="OLE_LINK8"/>
      <w:bookmarkStart w:id="129" w:name="OLE_LINK9"/>
      <w:bookmarkStart w:id="130" w:name="OLE_LINK6"/>
      <w:bookmarkStart w:id="131" w:name="OLE_LINK7"/>
      <w:r>
        <w:rPr>
          <w:rFonts w:hint="eastAsia"/>
          <w:lang w:val="en-US" w:eastAsia="zh-CN"/>
        </w:rPr>
        <w:t>I</w:t>
      </w:r>
      <w:r>
        <w:rPr>
          <w:lang w:val="en-US" w:eastAsia="zh-CN"/>
        </w:rPr>
        <w:t xml:space="preserve">ntroduce a new filter which can be named as NewFilter, then </w:t>
      </w:r>
      <w:r w:rsidRPr="00D87A1F">
        <w:rPr>
          <w:lang w:val="en-US" w:eastAsia="zh-CN"/>
        </w:rPr>
        <w:t>RRC.ConnMean</w:t>
      </w:r>
      <w:r>
        <w:rPr>
          <w:lang w:val="en-US" w:eastAsia="zh-CN"/>
        </w:rPr>
        <w:t xml:space="preserve"> can be</w:t>
      </w:r>
      <w:r w:rsidRPr="00D87A1F">
        <w:rPr>
          <w:lang w:val="en-US" w:eastAsia="zh-CN"/>
        </w:rPr>
        <w:t xml:space="preserve"> optionally </w:t>
      </w:r>
      <w:r w:rsidR="00191F0A">
        <w:rPr>
          <w:lang w:val="en-US" w:eastAsia="zh-CN"/>
        </w:rPr>
        <w:t xml:space="preserve">split </w:t>
      </w:r>
      <w:r>
        <w:rPr>
          <w:lang w:val="en-US" w:eastAsia="zh-CN"/>
        </w:rPr>
        <w:t xml:space="preserve">as </w:t>
      </w:r>
      <w:r w:rsidRPr="00D87A1F">
        <w:rPr>
          <w:lang w:val="en-US" w:eastAsia="zh-CN"/>
        </w:rPr>
        <w:t>RRC.ConnMean.</w:t>
      </w:r>
      <w:r>
        <w:rPr>
          <w:lang w:val="en-US" w:eastAsia="zh-CN"/>
        </w:rPr>
        <w:t xml:space="preserve">NewFilter to represent RRC connection number </w:t>
      </w:r>
      <w:r w:rsidR="00A84FBD">
        <w:rPr>
          <w:lang w:val="en-US" w:eastAsia="zh-CN"/>
        </w:rPr>
        <w:t xml:space="preserve">for RedCap UEs </w:t>
      </w:r>
      <w:r>
        <w:rPr>
          <w:lang w:val="en-US" w:eastAsia="zh-CN"/>
        </w:rPr>
        <w:t>when the value of NewFilter is RedCap</w:t>
      </w:r>
      <w:r w:rsidRPr="00D87A1F">
        <w:rPr>
          <w:lang w:val="en-US" w:eastAsia="zh-CN"/>
        </w:rPr>
        <w:t>.</w:t>
      </w:r>
    </w:p>
    <w:bookmarkEnd w:id="128"/>
    <w:bookmarkEnd w:id="129"/>
    <w:p w14:paraId="0C22C109" w14:textId="4C53B52D" w:rsidR="0050632A" w:rsidRPr="00C60D8F" w:rsidRDefault="0050632A" w:rsidP="0050632A">
      <w:pPr>
        <w:rPr>
          <w:lang w:eastAsia="zh-CN"/>
        </w:rPr>
      </w:pPr>
      <w:r w:rsidRPr="00C60D8F">
        <w:rPr>
          <w:lang w:eastAsia="zh-CN"/>
        </w:rPr>
        <w:t>The subcounter</w:t>
      </w:r>
      <w:r>
        <w:rPr>
          <w:lang w:eastAsia="zh-CN"/>
        </w:rPr>
        <w:t>s filtered by the new filter with the value of RedCap can be used as</w:t>
      </w:r>
      <w:r w:rsidRPr="00C60D8F">
        <w:rPr>
          <w:lang w:eastAsia="zh-CN"/>
        </w:rPr>
        <w:t xml:space="preserve"> </w:t>
      </w:r>
      <w:r w:rsidR="00DF6722">
        <w:rPr>
          <w:lang w:eastAsia="zh-CN"/>
        </w:rPr>
        <w:t>measurements</w:t>
      </w:r>
      <w:r w:rsidRPr="00C60D8F">
        <w:rPr>
          <w:lang w:eastAsia="zh-CN"/>
        </w:rPr>
        <w:t xml:space="preserve"> of RedCap RRC connection number.</w:t>
      </w:r>
    </w:p>
    <w:p w14:paraId="2C5429F9" w14:textId="425A6985" w:rsidR="0050632A" w:rsidRPr="00452875" w:rsidRDefault="0050632A" w:rsidP="0050632A">
      <w:pPr>
        <w:pStyle w:val="31"/>
      </w:pPr>
      <w:bookmarkStart w:id="132" w:name="_Toc175574499"/>
      <w:bookmarkStart w:id="133" w:name="_Toc175575015"/>
      <w:bookmarkStart w:id="134" w:name="_Toc175576032"/>
      <w:bookmarkStart w:id="135" w:name="_Toc175576195"/>
      <w:bookmarkEnd w:id="130"/>
      <w:bookmarkEnd w:id="131"/>
      <w:r w:rsidRPr="00452875">
        <w:t>5.</w:t>
      </w:r>
      <w:r>
        <w:t>3</w:t>
      </w:r>
      <w:r w:rsidRPr="00452875">
        <w:t>.4</w:t>
      </w:r>
      <w:r w:rsidR="00723900">
        <w:tab/>
      </w:r>
      <w:r w:rsidRPr="00452875">
        <w:t>Evaluation of potential solutions</w:t>
      </w:r>
      <w:bookmarkEnd w:id="132"/>
      <w:bookmarkEnd w:id="133"/>
      <w:bookmarkEnd w:id="134"/>
      <w:bookmarkEnd w:id="135"/>
    </w:p>
    <w:p w14:paraId="63E6EE67" w14:textId="77777777" w:rsidR="00227850" w:rsidRDefault="00227850" w:rsidP="00227850">
      <w:pPr>
        <w:rPr>
          <w:lang w:eastAsia="zh-CN"/>
        </w:rPr>
      </w:pPr>
      <w:r>
        <w:rPr>
          <w:rFonts w:hint="eastAsia"/>
          <w:lang w:eastAsia="zh-CN"/>
        </w:rPr>
        <w:t>T</w:t>
      </w:r>
      <w:r>
        <w:rPr>
          <w:lang w:eastAsia="zh-CN"/>
        </w:rPr>
        <w:t>he possibile solution described in clause 5.3.3.1 enhances the existing measurements related to RRC connection number defined in TS 28.552[10]</w:t>
      </w:r>
      <w:r>
        <w:rPr>
          <w:rFonts w:hint="eastAsia"/>
          <w:lang w:eastAsia="zh-CN"/>
        </w:rPr>
        <w:t>.</w:t>
      </w:r>
      <w:r>
        <w:rPr>
          <w:lang w:eastAsia="zh-CN"/>
        </w:rPr>
        <w:t xml:space="preserve"> </w:t>
      </w:r>
      <w:r w:rsidRPr="00F3649A">
        <w:rPr>
          <w:lang w:eastAsia="zh-CN"/>
        </w:rPr>
        <w:t>A new filter is introduced,</w:t>
      </w:r>
      <w:r>
        <w:rPr>
          <w:lang w:eastAsia="zh-CN"/>
        </w:rPr>
        <w:t xml:space="preserve"> which can be optionally used to separate the measurments into subcounters to represent RedCap UEs</w:t>
      </w:r>
      <w:r>
        <w:rPr>
          <w:rFonts w:hint="eastAsia"/>
          <w:lang w:eastAsia="zh-CN"/>
        </w:rPr>
        <w:t xml:space="preserve"> number</w:t>
      </w:r>
      <w:r>
        <w:rPr>
          <w:lang w:eastAsia="zh-CN"/>
        </w:rPr>
        <w:t xml:space="preserve">. The change is lightweight and </w:t>
      </w:r>
      <w:r w:rsidRPr="00F3649A">
        <w:rPr>
          <w:lang w:eastAsia="zh-CN"/>
        </w:rPr>
        <w:t>and largely reuses existing measurements</w:t>
      </w:r>
      <w:r>
        <w:rPr>
          <w:lang w:eastAsia="zh-CN"/>
        </w:rPr>
        <w:t>.</w:t>
      </w:r>
    </w:p>
    <w:p w14:paraId="33935FA0" w14:textId="05632FBB" w:rsidR="00452051" w:rsidRDefault="00227850" w:rsidP="00227850">
      <w:r>
        <w:t>In summary</w:t>
      </w:r>
      <w:r w:rsidRPr="00AF5C2B">
        <w:t xml:space="preserve">, the solution described in clause </w:t>
      </w:r>
      <w:r>
        <w:rPr>
          <w:lang w:eastAsia="zh-CN"/>
        </w:rPr>
        <w:t>5.3.3.1</w:t>
      </w:r>
      <w:r w:rsidRPr="00AF5C2B">
        <w:t xml:space="preserve"> is feasible.</w:t>
      </w:r>
    </w:p>
    <w:p w14:paraId="6936D3AF" w14:textId="77777777" w:rsidR="00452051" w:rsidRDefault="00452051" w:rsidP="00B530DD"/>
    <w:p w14:paraId="4E0DA45A" w14:textId="29ADCD0A" w:rsidR="00D55346" w:rsidRPr="00B20EE5" w:rsidRDefault="00D55346" w:rsidP="00AC0F34">
      <w:pPr>
        <w:pStyle w:val="21"/>
        <w:rPr>
          <w:lang w:val="en-US"/>
        </w:rPr>
      </w:pPr>
      <w:bookmarkStart w:id="136" w:name="_Toc175574500"/>
      <w:bookmarkStart w:id="137" w:name="_Toc175575016"/>
      <w:bookmarkStart w:id="138" w:name="_Toc175576033"/>
      <w:bookmarkStart w:id="139" w:name="_Toc175576196"/>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sidR="00DC6F0E">
        <w:rPr>
          <w:lang w:val="en-US" w:eastAsia="zh-CN"/>
        </w:rPr>
        <w:t xml:space="preserve">Monitoring of </w:t>
      </w:r>
      <w:r>
        <w:rPr>
          <w:lang w:val="en-US" w:eastAsia="zh-CN"/>
        </w:rPr>
        <w:t xml:space="preserve">throughput </w:t>
      </w:r>
      <w:r w:rsidR="00DC6F0E">
        <w:rPr>
          <w:lang w:val="en-US" w:eastAsia="zh-CN"/>
        </w:rPr>
        <w:t xml:space="preserve">for </w:t>
      </w:r>
      <w:r>
        <w:rPr>
          <w:lang w:val="en-US" w:eastAsia="zh-CN"/>
        </w:rPr>
        <w:t>RedCap</w:t>
      </w:r>
      <w:r w:rsidR="00DC6F0E">
        <w:rPr>
          <w:lang w:val="en-US" w:eastAsia="zh-CN"/>
        </w:rPr>
        <w:t xml:space="preserve"> service</w:t>
      </w:r>
      <w:bookmarkEnd w:id="136"/>
      <w:bookmarkEnd w:id="137"/>
      <w:bookmarkEnd w:id="138"/>
      <w:bookmarkEnd w:id="139"/>
    </w:p>
    <w:p w14:paraId="7C66F16D" w14:textId="0D332DD2" w:rsidR="00D55346" w:rsidRPr="00B20EE5" w:rsidRDefault="00D55346" w:rsidP="00B36B50">
      <w:pPr>
        <w:pStyle w:val="31"/>
        <w:rPr>
          <w:lang w:eastAsia="ko-KR"/>
        </w:rPr>
      </w:pPr>
      <w:bookmarkStart w:id="140" w:name="_Toc175574501"/>
      <w:bookmarkStart w:id="141" w:name="_Toc175575017"/>
      <w:bookmarkStart w:id="142" w:name="_Toc175576034"/>
      <w:bookmarkStart w:id="143" w:name="_Toc175576197"/>
      <w:r>
        <w:rPr>
          <w:lang w:eastAsia="ko-KR"/>
        </w:rPr>
        <w:t>5.</w:t>
      </w:r>
      <w:r w:rsidR="004C1DBD">
        <w:rPr>
          <w:lang w:eastAsia="ko-KR"/>
        </w:rPr>
        <w:t>4</w:t>
      </w:r>
      <w:r w:rsidRPr="00B20EE5">
        <w:rPr>
          <w:lang w:eastAsia="ko-KR"/>
        </w:rPr>
        <w:t>.1</w:t>
      </w:r>
      <w:r w:rsidRPr="00B20EE5">
        <w:rPr>
          <w:lang w:eastAsia="ko-KR"/>
        </w:rPr>
        <w:tab/>
        <w:t>Description</w:t>
      </w:r>
      <w:bookmarkEnd w:id="140"/>
      <w:bookmarkEnd w:id="141"/>
      <w:bookmarkEnd w:id="142"/>
      <w:bookmarkEnd w:id="143"/>
    </w:p>
    <w:p w14:paraId="1448CF8C" w14:textId="0B9FBF5E" w:rsidR="00D55346" w:rsidRDefault="00D55346" w:rsidP="00D55346">
      <w:pPr>
        <w:numPr>
          <w:ilvl w:val="255"/>
          <w:numId w:val="0"/>
        </w:numPr>
        <w:jc w:val="both"/>
        <w:rPr>
          <w:rFonts w:eastAsia="等线"/>
          <w:lang w:val="en-US" w:eastAsia="zh-CN"/>
        </w:rPr>
      </w:pPr>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r w:rsidR="00D73658">
        <w:rPr>
          <w:rFonts w:eastAsia="等线"/>
          <w:lang w:val="en-US" w:eastAsia="zh-CN"/>
        </w:rPr>
        <w:t>5</w:t>
      </w:r>
      <w:r>
        <w:rPr>
          <w:rFonts w:eastAsia="等线"/>
          <w:lang w:val="en-US" w:eastAsia="zh-CN"/>
        </w:rPr>
        <w:t>], primarily applied in verticals to facilitate the digital transformation.</w:t>
      </w:r>
    </w:p>
    <w:p w14:paraId="484EE588" w14:textId="0A7D3E9C" w:rsidR="00D55346" w:rsidRDefault="00D55346" w:rsidP="00D55346">
      <w:pPr>
        <w:numPr>
          <w:ilvl w:val="255"/>
          <w:numId w:val="0"/>
        </w:numPr>
        <w:jc w:val="both"/>
        <w:rPr>
          <w:rFonts w:eastAsia="等线"/>
          <w:lang w:val="en-US" w:eastAsia="zh-CN"/>
        </w:rPr>
      </w:pPr>
      <w:r>
        <w:rPr>
          <w:rFonts w:eastAsia="等线"/>
          <w:lang w:val="en-US" w:eastAsia="zh-CN"/>
        </w:rPr>
        <w:t xml:space="preserve">UE experienced data rate is an essential and important performance indicator for communication services. Compared to non-Redcap UEs, RedCap UEs have a lower cost and streamlined capabilities. For instance, in terms of average DL data </w:t>
      </w:r>
      <w:r>
        <w:rPr>
          <w:rFonts w:eastAsia="等线"/>
          <w:lang w:val="en-US" w:eastAsia="zh-CN"/>
        </w:rPr>
        <w:lastRenderedPageBreak/>
        <w:t>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w:t>
      </w:r>
      <w:r w:rsidR="003E6B87">
        <w:rPr>
          <w:rFonts w:eastAsia="等线"/>
          <w:lang w:val="en-US" w:eastAsia="zh-CN"/>
        </w:rPr>
        <w:t>specified</w:t>
      </w:r>
      <w:r w:rsidR="003E6B87" w:rsidRPr="005D4B64">
        <w:rPr>
          <w:rFonts w:eastAsia="等线"/>
          <w:lang w:val="en-US" w:eastAsia="zh-CN"/>
        </w:rPr>
        <w:t xml:space="preserve"> </w:t>
      </w:r>
      <w:r w:rsidRPr="005D4B64">
        <w:rPr>
          <w:rFonts w:eastAsia="等线"/>
          <w:lang w:val="en-US" w:eastAsia="zh-CN"/>
        </w:rPr>
        <w:t>in TS 28.552 [</w:t>
      </w:r>
      <w:r w:rsidR="00D73658">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w:t>
      </w:r>
      <w:r w:rsidR="0089346A">
        <w:rPr>
          <w:rFonts w:eastAsia="等线"/>
          <w:lang w:val="en-US" w:eastAsia="zh-CN"/>
        </w:rPr>
        <w:t>f</w:t>
      </w:r>
      <w:r>
        <w:rPr>
          <w:rFonts w:eastAsia="等线" w:hint="eastAsia"/>
          <w:lang w:val="en-US" w:eastAsia="zh-CN"/>
        </w:rPr>
        <w:t>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15C86AAD" w14:textId="77777777" w:rsidR="00D55346" w:rsidRPr="00E01486" w:rsidRDefault="00D55346" w:rsidP="00D55346">
      <w:pPr>
        <w:numPr>
          <w:ilvl w:val="255"/>
          <w:numId w:val="0"/>
        </w:numPr>
        <w:jc w:val="both"/>
        <w:rPr>
          <w:rFonts w:eastAsia="等线"/>
          <w:lang w:val="en-US" w:eastAsia="zh-CN"/>
        </w:rPr>
      </w:pPr>
      <w:r w:rsidRPr="008F6819">
        <w:rPr>
          <w:rFonts w:eastAsia="等线"/>
          <w:lang w:val="en-US" w:eastAsia="zh-CN"/>
        </w:rPr>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31"/>
        <w:rPr>
          <w:lang w:eastAsia="ko-KR"/>
        </w:rPr>
      </w:pPr>
      <w:bookmarkStart w:id="144" w:name="_Toc175574502"/>
      <w:bookmarkStart w:id="145" w:name="_Toc175575018"/>
      <w:bookmarkStart w:id="146" w:name="_Toc175576035"/>
      <w:bookmarkStart w:id="147" w:name="_Toc175576198"/>
      <w:r>
        <w:rPr>
          <w:lang w:eastAsia="ko-KR"/>
        </w:rPr>
        <w:t>5.</w:t>
      </w:r>
      <w:r w:rsidR="003C69B6">
        <w:rPr>
          <w:lang w:eastAsia="ko-KR"/>
        </w:rPr>
        <w:t>4</w:t>
      </w:r>
      <w:r>
        <w:rPr>
          <w:lang w:eastAsia="ko-KR"/>
        </w:rPr>
        <w:t>.2</w:t>
      </w:r>
      <w:r w:rsidRPr="00B20EE5">
        <w:rPr>
          <w:lang w:eastAsia="ko-KR"/>
        </w:rPr>
        <w:tab/>
      </w:r>
      <w:r>
        <w:rPr>
          <w:lang w:eastAsia="ko-KR"/>
        </w:rPr>
        <w:t>Potential requirements</w:t>
      </w:r>
      <w:bookmarkEnd w:id="144"/>
      <w:bookmarkEnd w:id="145"/>
      <w:bookmarkEnd w:id="146"/>
      <w:bookmarkEnd w:id="147"/>
    </w:p>
    <w:p w14:paraId="07F116B5" w14:textId="492AC5BE" w:rsidR="00884882" w:rsidRDefault="00D55346" w:rsidP="00D55346">
      <w:r w:rsidRPr="00134FFA">
        <w:rPr>
          <w:b/>
        </w:rPr>
        <w:t>REQ-</w:t>
      </w:r>
      <w:r>
        <w:rPr>
          <w:b/>
        </w:rPr>
        <w:t>RedCap-Perf-Throughput</w:t>
      </w:r>
      <w:r w:rsidR="00C35F14">
        <w:rPr>
          <w:b/>
        </w:rPr>
        <w:t>-1</w:t>
      </w:r>
      <w:r w:rsidRPr="00134FFA">
        <w:rPr>
          <w:b/>
        </w:rPr>
        <w:t>:</w:t>
      </w:r>
      <w:r w:rsidRPr="00134FFA">
        <w:t xml:space="preserve"> The </w:t>
      </w:r>
      <w:r w:rsidR="00C35F14">
        <w:t>3GPP management system</w:t>
      </w:r>
      <w:r w:rsidR="00C35F14" w:rsidRPr="000A0C46">
        <w:t xml:space="preserve"> </w:t>
      </w:r>
      <w:r w:rsidRPr="000A0C46">
        <w:t>sh</w:t>
      </w:r>
      <w:r w:rsidR="00C35F14">
        <w:t>ould</w:t>
      </w:r>
      <w:r w:rsidRPr="00134FFA">
        <w:t xml:space="preserve"> have capability </w:t>
      </w:r>
      <w:r>
        <w:t xml:space="preserve">to provide measurements related to </w:t>
      </w:r>
      <w:r>
        <w:rPr>
          <w:rFonts w:hint="eastAsia"/>
          <w:lang w:eastAsia="zh-CN"/>
        </w:rPr>
        <w:t>throughput</w:t>
      </w:r>
      <w:r>
        <w:t xml:space="preserve"> for RedCap UEs in NR network.</w:t>
      </w:r>
    </w:p>
    <w:p w14:paraId="2301025B" w14:textId="7899CEF2" w:rsidR="00884882" w:rsidRDefault="00884882" w:rsidP="00B530DD"/>
    <w:p w14:paraId="15968713" w14:textId="5A0D964B" w:rsidR="0012207D" w:rsidRPr="001974F2" w:rsidRDefault="0012207D" w:rsidP="0012207D">
      <w:pPr>
        <w:pStyle w:val="31"/>
        <w:rPr>
          <w:lang w:eastAsia="ko-KR"/>
        </w:rPr>
      </w:pPr>
      <w:bookmarkStart w:id="148" w:name="_Toc175574503"/>
      <w:bookmarkStart w:id="149" w:name="_Toc175575019"/>
      <w:bookmarkStart w:id="150" w:name="_Toc175576036"/>
      <w:bookmarkStart w:id="151" w:name="_Toc175576199"/>
      <w:r w:rsidRPr="001974F2">
        <w:rPr>
          <w:lang w:eastAsia="ko-KR"/>
        </w:rPr>
        <w:t>5.4.3</w:t>
      </w:r>
      <w:r w:rsidR="0095337D">
        <w:rPr>
          <w:lang w:eastAsia="ko-KR"/>
        </w:rPr>
        <w:tab/>
      </w:r>
      <w:r w:rsidRPr="001974F2">
        <w:rPr>
          <w:lang w:eastAsia="ko-KR"/>
        </w:rPr>
        <w:t>Potential Solutions</w:t>
      </w:r>
      <w:bookmarkEnd w:id="148"/>
      <w:bookmarkEnd w:id="149"/>
      <w:bookmarkEnd w:id="150"/>
      <w:bookmarkEnd w:id="151"/>
    </w:p>
    <w:p w14:paraId="4AC89581" w14:textId="08F0D554" w:rsidR="0012207D" w:rsidRDefault="0012207D" w:rsidP="0012207D">
      <w:pPr>
        <w:pStyle w:val="41"/>
        <w:rPr>
          <w:lang w:val="en-US" w:eastAsia="zh-CN"/>
        </w:rPr>
      </w:pPr>
      <w:bookmarkStart w:id="152" w:name="_Toc175574504"/>
      <w:bookmarkStart w:id="153" w:name="_Toc175575020"/>
      <w:bookmarkStart w:id="154" w:name="_Toc175576037"/>
      <w:bookmarkStart w:id="155" w:name="_Toc175576200"/>
      <w:r w:rsidRPr="00B530DD">
        <w:rPr>
          <w:lang w:val="en-US" w:eastAsia="zh-CN"/>
        </w:rPr>
        <w:t>5.</w:t>
      </w:r>
      <w:r>
        <w:rPr>
          <w:rFonts w:eastAsiaTheme="minorEastAsia"/>
          <w:lang w:val="en-US" w:eastAsia="zh-CN"/>
        </w:rPr>
        <w:t>4</w:t>
      </w:r>
      <w:r w:rsidRPr="00B530DD">
        <w:rPr>
          <w:lang w:val="en-US" w:eastAsia="zh-CN"/>
        </w:rPr>
        <w:t>.3.1</w:t>
      </w:r>
      <w:r w:rsidR="00274516">
        <w:rPr>
          <w:lang w:val="en-US" w:eastAsia="zh-CN"/>
        </w:rPr>
        <w:tab/>
      </w:r>
      <w:r>
        <w:rPr>
          <w:lang w:val="en-US" w:eastAsia="zh-CN"/>
        </w:rPr>
        <w:t xml:space="preserve">Potential </w:t>
      </w:r>
      <w:r w:rsidRPr="00B530DD">
        <w:rPr>
          <w:lang w:val="en-US" w:eastAsia="zh-CN"/>
        </w:rPr>
        <w:t>solution</w:t>
      </w:r>
      <w:r>
        <w:rPr>
          <w:lang w:val="en-US" w:eastAsia="zh-CN"/>
        </w:rPr>
        <w:t xml:space="preserve"> #</w:t>
      </w:r>
      <w:r w:rsidRPr="00B530DD">
        <w:rPr>
          <w:lang w:val="en-US" w:eastAsia="zh-CN"/>
        </w:rPr>
        <w:t>1</w:t>
      </w:r>
      <w:bookmarkEnd w:id="152"/>
      <w:bookmarkEnd w:id="153"/>
      <w:bookmarkEnd w:id="154"/>
      <w:bookmarkEnd w:id="155"/>
    </w:p>
    <w:p w14:paraId="0C1C5926" w14:textId="77777777" w:rsidR="0012207D" w:rsidRDefault="0012207D" w:rsidP="0012207D">
      <w:pPr>
        <w:rPr>
          <w:lang w:val="en-US" w:eastAsia="zh-CN"/>
        </w:rPr>
      </w:pPr>
      <w:r>
        <w:rPr>
          <w:lang w:val="en-US" w:eastAsia="zh-CN"/>
        </w:rPr>
        <w:t xml:space="preserve">This solution proposes to reuse and enhance the exsiting measurements related to UE throughput defined in TS28.552 [10] for this use case. </w:t>
      </w:r>
    </w:p>
    <w:p w14:paraId="3694ADC5" w14:textId="77777777" w:rsidR="0012207D" w:rsidRDefault="0012207D" w:rsidP="0012207D">
      <w:pPr>
        <w:rPr>
          <w:lang w:val="en-US" w:eastAsia="zh-CN"/>
        </w:rPr>
      </w:pPr>
      <w:r>
        <w:rPr>
          <w:lang w:val="en-US" w:eastAsia="zh-CN"/>
        </w:rPr>
        <w:t xml:space="preserve">Current measurements about UE throughput includes </w:t>
      </w:r>
      <w:r w:rsidRPr="002452A7">
        <w:rPr>
          <w:i/>
        </w:rPr>
        <w:t>Average DL UE throughput in gNB</w:t>
      </w:r>
      <w:r>
        <w:rPr>
          <w:i/>
        </w:rPr>
        <w:t>,</w:t>
      </w:r>
      <w:r w:rsidRPr="009860B5">
        <w:rPr>
          <w:i/>
        </w:rPr>
        <w:t xml:space="preserve"> </w:t>
      </w:r>
      <w:r w:rsidRPr="002452A7">
        <w:rPr>
          <w:i/>
        </w:rPr>
        <w:t>Distribution of DL UE throughput in gNB</w:t>
      </w:r>
      <w:r>
        <w:rPr>
          <w:i/>
        </w:rPr>
        <w:t xml:space="preserve">, </w:t>
      </w:r>
      <w:r w:rsidRPr="002452A7">
        <w:rPr>
          <w:i/>
        </w:rPr>
        <w:t>Average UL UE throughput in gNB</w:t>
      </w:r>
      <w:r>
        <w:rPr>
          <w:i/>
        </w:rPr>
        <w:t xml:space="preserve">, </w:t>
      </w:r>
      <w:r w:rsidRPr="002452A7">
        <w:rPr>
          <w:i/>
        </w:rPr>
        <w:t>Distribution of UL UE throughput in gNB</w:t>
      </w:r>
      <w:r>
        <w:rPr>
          <w:i/>
        </w:rPr>
        <w:t xml:space="preserve">, etc. </w:t>
      </w:r>
      <w:r>
        <w:rPr>
          <w:lang w:val="en-US" w:eastAsia="zh-CN"/>
        </w:rPr>
        <w:t>In order to achieve the requirement in clause 5.4.2, most aspects of the existing measurments can be reused and some enhancements also need to be introduced</w:t>
      </w:r>
      <w:r>
        <w:rPr>
          <w:rFonts w:hint="eastAsia"/>
          <w:lang w:val="en-US" w:eastAsia="zh-CN"/>
        </w:rPr>
        <w:t>.</w:t>
      </w:r>
      <w:r>
        <w:rPr>
          <w:lang w:val="en-US" w:eastAsia="zh-CN"/>
        </w:rPr>
        <w:t xml:space="preserve"> </w:t>
      </w:r>
    </w:p>
    <w:p w14:paraId="00DB236E" w14:textId="77777777" w:rsidR="0012207D" w:rsidRDefault="0012207D" w:rsidP="0012207D">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11C6F">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p>
    <w:p w14:paraId="71EAE3A9" w14:textId="77777777" w:rsidR="0012207D" w:rsidRDefault="0012207D" w:rsidP="0012207D">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p>
    <w:p w14:paraId="5B2CCD25" w14:textId="77777777" w:rsidR="0012207D" w:rsidRDefault="0012207D" w:rsidP="0012207D">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UE throughput. </w:t>
      </w:r>
    </w:p>
    <w:p w14:paraId="60C6E878" w14:textId="77777777" w:rsidR="0012207D" w:rsidRDefault="0012207D" w:rsidP="0012207D">
      <w:pPr>
        <w:rPr>
          <w:lang w:val="en-US" w:eastAsia="zh-CN"/>
        </w:rPr>
      </w:pPr>
      <w:r>
        <w:rPr>
          <w:lang w:val="en-US" w:eastAsia="zh-CN"/>
        </w:rPr>
        <w:t xml:space="preserve">Take the </w:t>
      </w:r>
      <w:r w:rsidRPr="002452A7">
        <w:rPr>
          <w:lang w:val="en-US" w:eastAsia="zh-CN"/>
        </w:rPr>
        <w:t>Average DL UE throughput in gNB</w:t>
      </w:r>
      <w:r>
        <w:rPr>
          <w:lang w:val="en-US" w:eastAsia="zh-CN"/>
        </w:rPr>
        <w:t xml:space="preserve"> as an example: </w:t>
      </w:r>
    </w:p>
    <w:p w14:paraId="49D1303D" w14:textId="77777777" w:rsidR="0012207D" w:rsidRPr="00D87A1F" w:rsidRDefault="0012207D" w:rsidP="0012207D">
      <w:pPr>
        <w:pStyle w:val="affc"/>
        <w:numPr>
          <w:ilvl w:val="0"/>
          <w:numId w:val="17"/>
        </w:numPr>
        <w:contextualSpacing w:val="0"/>
        <w:rPr>
          <w:lang w:val="en-US" w:eastAsia="zh-CN"/>
        </w:rPr>
      </w:pPr>
      <w:r>
        <w:rPr>
          <w:rFonts w:hint="eastAsia"/>
          <w:lang w:val="en-US" w:eastAsia="zh-CN"/>
        </w:rPr>
        <w:t>I</w:t>
      </w:r>
      <w:r>
        <w:rPr>
          <w:lang w:val="en-US" w:eastAsia="zh-CN"/>
        </w:rPr>
        <w:t xml:space="preserve">ntroduce a new filter which can be named as NewFilter, then </w:t>
      </w:r>
      <w:r w:rsidRPr="002452A7">
        <w:rPr>
          <w:lang w:val="en-US" w:eastAsia="zh-CN"/>
        </w:rPr>
        <w:t>DRB.UEThpDl</w:t>
      </w:r>
      <w:r>
        <w:rPr>
          <w:lang w:val="en-US" w:eastAsia="zh-CN"/>
        </w:rPr>
        <w:t xml:space="preserve"> can be</w:t>
      </w:r>
      <w:r w:rsidRPr="00D87A1F">
        <w:rPr>
          <w:lang w:val="en-US" w:eastAsia="zh-CN"/>
        </w:rPr>
        <w:t xml:space="preserve"> optionally </w:t>
      </w:r>
      <w:r>
        <w:rPr>
          <w:lang w:val="en-US" w:eastAsia="zh-CN"/>
        </w:rPr>
        <w:t xml:space="preserve">separate as </w:t>
      </w:r>
      <w:r w:rsidRPr="002452A7">
        <w:rPr>
          <w:lang w:val="en-US" w:eastAsia="zh-CN"/>
        </w:rPr>
        <w:t>DRB.UEThpDl</w:t>
      </w:r>
      <w:r w:rsidRPr="00D87A1F">
        <w:rPr>
          <w:lang w:val="en-US" w:eastAsia="zh-CN"/>
        </w:rPr>
        <w:t>.</w:t>
      </w:r>
      <w:r>
        <w:rPr>
          <w:lang w:val="en-US" w:eastAsia="zh-CN"/>
        </w:rPr>
        <w:t>NewFilter to represent Red</w:t>
      </w:r>
      <w:r>
        <w:rPr>
          <w:rFonts w:hint="eastAsia"/>
          <w:lang w:val="en-US" w:eastAsia="zh-CN"/>
        </w:rPr>
        <w:t>Cap</w:t>
      </w:r>
      <w:r>
        <w:rPr>
          <w:lang w:val="en-US" w:eastAsia="zh-CN"/>
        </w:rPr>
        <w:t xml:space="preserve"> UE throughput when the value of NewFilter is RedCap</w:t>
      </w:r>
      <w:r w:rsidRPr="00D87A1F">
        <w:rPr>
          <w:lang w:val="en-US" w:eastAsia="zh-CN"/>
        </w:rPr>
        <w:t>.</w:t>
      </w:r>
    </w:p>
    <w:p w14:paraId="79347C88" w14:textId="413436A4" w:rsidR="0012207D" w:rsidRDefault="0012207D" w:rsidP="0012207D">
      <w:pPr>
        <w:rPr>
          <w:lang w:eastAsia="zh-CN"/>
        </w:rPr>
      </w:pPr>
      <w:r w:rsidRPr="00C60D8F">
        <w:rPr>
          <w:lang w:eastAsia="zh-CN"/>
        </w:rPr>
        <w:t>The subcounter</w:t>
      </w:r>
      <w:r>
        <w:rPr>
          <w:lang w:eastAsia="zh-CN"/>
        </w:rPr>
        <w:t>s filtered by the new filter with the value of RedCap can be</w:t>
      </w:r>
      <w:r>
        <w:rPr>
          <w:rFonts w:hint="eastAsia"/>
          <w:lang w:eastAsia="zh-CN"/>
        </w:rPr>
        <w:t xml:space="preserve"> </w:t>
      </w:r>
      <w:r>
        <w:rPr>
          <w:lang w:eastAsia="zh-CN"/>
        </w:rPr>
        <w:t>used as</w:t>
      </w:r>
      <w:r w:rsidRPr="00C60D8F">
        <w:rPr>
          <w:lang w:eastAsia="zh-CN"/>
        </w:rPr>
        <w:t xml:space="preserve"> metric</w:t>
      </w:r>
      <w:r>
        <w:rPr>
          <w:lang w:eastAsia="zh-CN"/>
        </w:rPr>
        <w:t>s</w:t>
      </w:r>
      <w:r w:rsidRPr="00C60D8F">
        <w:rPr>
          <w:lang w:eastAsia="zh-CN"/>
        </w:rPr>
        <w:t xml:space="preserve"> of RedCap </w:t>
      </w:r>
      <w:r>
        <w:rPr>
          <w:lang w:eastAsia="zh-CN"/>
        </w:rPr>
        <w:t>UE throughput</w:t>
      </w:r>
      <w:r w:rsidRPr="00C60D8F">
        <w:rPr>
          <w:lang w:eastAsia="zh-CN"/>
        </w:rPr>
        <w:t>.</w:t>
      </w:r>
    </w:p>
    <w:p w14:paraId="0B211277" w14:textId="0456452C" w:rsidR="00D82CEA" w:rsidRDefault="00D82CEA" w:rsidP="0012207D">
      <w:pPr>
        <w:rPr>
          <w:lang w:eastAsia="zh-CN"/>
        </w:rPr>
      </w:pPr>
    </w:p>
    <w:p w14:paraId="061895F7" w14:textId="6774C640" w:rsidR="00D82CEA" w:rsidRPr="00297BB5" w:rsidRDefault="00D82CEA" w:rsidP="00D82CEA">
      <w:pPr>
        <w:pStyle w:val="31"/>
      </w:pPr>
      <w:bookmarkStart w:id="156" w:name="_Toc175576201"/>
      <w:r w:rsidRPr="00297BB5">
        <w:rPr>
          <w:lang w:val="en-US" w:eastAsia="zh-CN"/>
        </w:rPr>
        <w:t>5</w:t>
      </w:r>
      <w:r w:rsidRPr="00297BB5">
        <w:t>.</w:t>
      </w:r>
      <w:r>
        <w:t>4</w:t>
      </w:r>
      <w:r w:rsidRPr="00297BB5">
        <w:t>.</w:t>
      </w:r>
      <w:r>
        <w:t>4</w:t>
      </w:r>
      <w:r>
        <w:tab/>
      </w:r>
      <w:r w:rsidRPr="009942F7">
        <w:rPr>
          <w:lang w:val="en-US" w:eastAsia="zh-CN"/>
        </w:rPr>
        <w:t>Evaluation of potential solutions</w:t>
      </w:r>
      <w:bookmarkEnd w:id="156"/>
    </w:p>
    <w:p w14:paraId="0B7354B0" w14:textId="40F9BCB2" w:rsidR="00883FF8" w:rsidRDefault="00883FF8" w:rsidP="00883FF8">
      <w:pPr>
        <w:rPr>
          <w:lang w:eastAsia="zh-CN"/>
        </w:rPr>
      </w:pPr>
      <w:r>
        <w:rPr>
          <w:rFonts w:hint="eastAsia"/>
          <w:lang w:eastAsia="zh-CN"/>
        </w:rPr>
        <w:t>T</w:t>
      </w:r>
      <w:r>
        <w:rPr>
          <w:lang w:eastAsia="zh-CN"/>
        </w:rPr>
        <w:t>he possibile solution described in clause 5.4.3.1 enhances the existing measurements related to UE throughput in TS 28.552</w:t>
      </w:r>
      <w:r>
        <w:rPr>
          <w:rFonts w:hint="eastAsia"/>
          <w:lang w:eastAsia="zh-CN"/>
        </w:rPr>
        <w:t xml:space="preserve"> </w:t>
      </w:r>
      <w:r>
        <w:rPr>
          <w:lang w:eastAsia="zh-CN"/>
        </w:rPr>
        <w:t>[10]</w:t>
      </w:r>
      <w:r>
        <w:rPr>
          <w:rFonts w:hint="eastAsia"/>
          <w:lang w:eastAsia="zh-CN"/>
        </w:rPr>
        <w:t>. Measurements related to RedCap throughput will create a subcounter.</w:t>
      </w:r>
      <w:r>
        <w:rPr>
          <w:lang w:eastAsia="zh-CN"/>
        </w:rPr>
        <w:t xml:space="preserve"> The change is lightweight and </w:t>
      </w:r>
      <w:r>
        <w:rPr>
          <w:rFonts w:hint="eastAsia"/>
          <w:lang w:eastAsia="zh-CN"/>
        </w:rPr>
        <w:t>l</w:t>
      </w:r>
      <w:r>
        <w:rPr>
          <w:lang w:eastAsia="zh-CN"/>
        </w:rPr>
        <w:t>argely reuses existing measurements.</w:t>
      </w:r>
    </w:p>
    <w:p w14:paraId="099F27BF" w14:textId="74B85F9A" w:rsidR="00775159" w:rsidRPr="00B530DD" w:rsidRDefault="00883FF8" w:rsidP="00883FF8">
      <w:r>
        <w:t xml:space="preserve">In summary, the solution described in clause </w:t>
      </w:r>
      <w:r>
        <w:rPr>
          <w:lang w:eastAsia="zh-CN"/>
        </w:rPr>
        <w:t>5.4.3.1</w:t>
      </w:r>
      <w:r>
        <w:t xml:space="preserve"> is feasible.</w:t>
      </w:r>
    </w:p>
    <w:p w14:paraId="4E884514" w14:textId="6F2AE3B3" w:rsidR="00775159" w:rsidRDefault="00775159" w:rsidP="00B530DD"/>
    <w:p w14:paraId="3D0D1B59" w14:textId="60388F94" w:rsidR="007B758F" w:rsidRPr="001974F2" w:rsidRDefault="007B758F" w:rsidP="007F4D3E">
      <w:pPr>
        <w:pStyle w:val="21"/>
        <w:rPr>
          <w:lang w:val="fr-FR"/>
        </w:rPr>
      </w:pPr>
      <w:bookmarkStart w:id="157" w:name="_Toc175575022"/>
      <w:bookmarkStart w:id="158" w:name="_Toc175576039"/>
      <w:bookmarkStart w:id="159" w:name="_Toc175576202"/>
      <w:r w:rsidRPr="001974F2">
        <w:rPr>
          <w:rFonts w:hint="eastAsia"/>
          <w:lang w:val="fr-FR"/>
        </w:rPr>
        <w:t>5</w:t>
      </w:r>
      <w:r w:rsidRPr="001974F2">
        <w:rPr>
          <w:lang w:val="fr-FR"/>
        </w:rPr>
        <w:t>.5</w:t>
      </w:r>
      <w:r w:rsidR="00224012">
        <w:rPr>
          <w:lang w:val="fr-FR"/>
        </w:rPr>
        <w:tab/>
      </w:r>
      <w:r w:rsidRPr="001974F2">
        <w:rPr>
          <w:rFonts w:hint="eastAsia"/>
          <w:lang w:val="fr-FR"/>
        </w:rPr>
        <w:t>Use case</w:t>
      </w:r>
      <w:r w:rsidRPr="001974F2">
        <w:rPr>
          <w:lang w:val="fr-FR"/>
        </w:rPr>
        <w:t xml:space="preserve"> #5: RedCap Information Exposure</w:t>
      </w:r>
      <w:bookmarkEnd w:id="157"/>
      <w:bookmarkEnd w:id="158"/>
      <w:bookmarkEnd w:id="159"/>
    </w:p>
    <w:p w14:paraId="3ADEE8C5" w14:textId="74E90BAF" w:rsidR="007B758F" w:rsidRPr="00297BB5" w:rsidRDefault="007B758F" w:rsidP="007F4D3E">
      <w:pPr>
        <w:pStyle w:val="31"/>
      </w:pPr>
      <w:bookmarkStart w:id="160" w:name="_Toc175575023"/>
      <w:bookmarkStart w:id="161" w:name="_Toc175576040"/>
      <w:bookmarkStart w:id="162" w:name="_Toc175576203"/>
      <w:r w:rsidRPr="00297BB5">
        <w:rPr>
          <w:lang w:val="en-US" w:eastAsia="zh-CN"/>
        </w:rPr>
        <w:t>5</w:t>
      </w:r>
      <w:r w:rsidRPr="00297BB5">
        <w:t>.</w:t>
      </w:r>
      <w:r>
        <w:t>5</w:t>
      </w:r>
      <w:r w:rsidRPr="00297BB5">
        <w:t>.1</w:t>
      </w:r>
      <w:r w:rsidR="00224012">
        <w:tab/>
      </w:r>
      <w:r w:rsidRPr="00297BB5">
        <w:t>Description</w:t>
      </w:r>
      <w:bookmarkEnd w:id="160"/>
      <w:bookmarkEnd w:id="161"/>
      <w:bookmarkEnd w:id="162"/>
    </w:p>
    <w:p w14:paraId="14949354" w14:textId="77777777" w:rsidR="007B758F" w:rsidRDefault="007B758F" w:rsidP="007B758F">
      <w:r w:rsidRPr="0000617D">
        <w:t>RedCap is a lightweight network access solution aiming at scenarios with low-cost, low-power, low-energy-consumption and low-speed requirements, mainly applying to industrial sensors, video surveillance, wearable scenarios.</w:t>
      </w:r>
      <w:r w:rsidRPr="00475A65">
        <w:t xml:space="preserve"> </w:t>
      </w:r>
      <w:r>
        <w:rPr>
          <w:rFonts w:hint="eastAsia"/>
          <w:lang w:eastAsia="zh-CN"/>
        </w:rPr>
        <w:lastRenderedPageBreak/>
        <w:t>To</w:t>
      </w:r>
      <w:r>
        <w:t xml:space="preserve"> </w:t>
      </w:r>
      <w:r w:rsidRPr="00AB22D6">
        <w:t xml:space="preserve">enabling </w:t>
      </w:r>
      <w:r>
        <w:rPr>
          <w:rFonts w:hint="eastAsia"/>
          <w:lang w:eastAsia="zh-CN"/>
        </w:rPr>
        <w:t>t</w:t>
      </w:r>
      <w:r>
        <w:rPr>
          <w:lang w:eastAsia="zh-CN"/>
        </w:rPr>
        <w:t xml:space="preserve">he CSC </w:t>
      </w:r>
      <w:r w:rsidRPr="00AB22D6">
        <w:t>to provide more customized and efficient services</w:t>
      </w:r>
      <w:r>
        <w:t xml:space="preserve">, </w:t>
      </w:r>
      <w:r w:rsidRPr="00475A65">
        <w:t xml:space="preserve">the </w:t>
      </w:r>
      <w:r w:rsidRPr="00CF528E">
        <w:t>Communication Service Provider</w:t>
      </w:r>
      <w:r>
        <w:t>(</w:t>
      </w:r>
      <w:r w:rsidRPr="00475A65">
        <w:t>CSP</w:t>
      </w:r>
      <w:r>
        <w:t xml:space="preserve">) </w:t>
      </w:r>
      <w:r w:rsidRPr="00475A65">
        <w:t xml:space="preserve">needs to expose certain network information </w:t>
      </w:r>
      <w:r>
        <w:rPr>
          <w:rFonts w:hint="eastAsia"/>
          <w:lang w:eastAsia="zh-CN"/>
        </w:rPr>
        <w:t xml:space="preserve">with accessed </w:t>
      </w:r>
      <w:r w:rsidRPr="00475A65">
        <w:t>RedCap to the CSC. However, the specific information needs of CSC vary under different RedCap use cases and deployment scenarios.</w:t>
      </w:r>
    </w:p>
    <w:p w14:paraId="22E4B51D" w14:textId="77777777" w:rsidR="007B758F" w:rsidRDefault="007B758F" w:rsidP="007B758F">
      <w:r>
        <w:t xml:space="preserve">For instance, in industrial sensor scenarios, the CSC (industrial enterprise) needs </w:t>
      </w:r>
      <w:r>
        <w:rPr>
          <w:lang w:eastAsia="zh-CN"/>
        </w:rPr>
        <w:t xml:space="preserve">the </w:t>
      </w:r>
      <w:r w:rsidRPr="00475A65">
        <w:t>CSP</w:t>
      </w:r>
      <w:r>
        <w:t xml:space="preserve"> to monitor and expose network performance indicators </w:t>
      </w:r>
      <w:r>
        <w:rPr>
          <w:rFonts w:hint="eastAsia"/>
          <w:lang w:eastAsia="zh-CN"/>
        </w:rPr>
        <w:t xml:space="preserve">related to </w:t>
      </w:r>
      <w:r>
        <w:t>RedCap (e.g., throughput, latency, packet loss rate), and dynamically adjust RedCap network configuration (e.g., bandwidth, resource allocation) based on production demands.</w:t>
      </w:r>
    </w:p>
    <w:p w14:paraId="3B04EAD5" w14:textId="2B72407F" w:rsidR="007B758F" w:rsidRPr="005652E8" w:rsidRDefault="007B758F" w:rsidP="007B758F">
      <w:r>
        <w:t xml:space="preserve">In video surveillance scenarios, the CSC (security company) also needs </w:t>
      </w:r>
      <w:r>
        <w:rPr>
          <w:lang w:eastAsia="zh-CN"/>
        </w:rPr>
        <w:t xml:space="preserve">the </w:t>
      </w:r>
      <w:r w:rsidRPr="00475A65">
        <w:t>CSP</w:t>
      </w:r>
      <w:r>
        <w:t xml:space="preserve"> to monitor and expose network performance indicators</w:t>
      </w:r>
      <w:r>
        <w:rPr>
          <w:rFonts w:hint="eastAsia"/>
          <w:lang w:eastAsia="zh-CN"/>
        </w:rPr>
        <w:t xml:space="preserve"> related to </w:t>
      </w:r>
      <w:r>
        <w:t>RedCap and dynamically adjust network configuration based on surveillance demands.</w:t>
      </w:r>
      <w:r>
        <w:rPr>
          <w:rFonts w:hint="eastAsia"/>
          <w:lang w:eastAsia="zh-CN"/>
        </w:rPr>
        <w:t xml:space="preserve"> Detail on exposure will not be handled by this study , please see </w:t>
      </w:r>
      <w:r w:rsidR="00CB2B7E" w:rsidRPr="00472D42">
        <w:t>T</w:t>
      </w:r>
      <w:r w:rsidR="00CB2B7E">
        <w:t>R</w:t>
      </w:r>
      <w:r w:rsidR="00CB2B7E" w:rsidRPr="00472D42">
        <w:t xml:space="preserve"> 28.</w:t>
      </w:r>
      <w:r w:rsidR="00CB2B7E">
        <w:t>879</w:t>
      </w:r>
      <w:r w:rsidR="00CB2B7E">
        <w:rPr>
          <w:rFonts w:hint="eastAsia"/>
          <w:lang w:eastAsia="zh-CN"/>
        </w:rPr>
        <w:t xml:space="preserve"> </w:t>
      </w:r>
      <w:r>
        <w:rPr>
          <w:rFonts w:hint="eastAsia"/>
          <w:lang w:eastAsia="zh-CN"/>
        </w:rPr>
        <w:t>[</w:t>
      </w:r>
      <w:r>
        <w:rPr>
          <w:lang w:eastAsia="zh-CN"/>
        </w:rPr>
        <w:t>11]</w:t>
      </w:r>
      <w:r>
        <w:rPr>
          <w:rFonts w:hint="eastAsia"/>
          <w:lang w:eastAsia="zh-CN"/>
        </w:rPr>
        <w:t xml:space="preserve"> FS_MEXPO for </w:t>
      </w:r>
      <w:r>
        <w:rPr>
          <w:lang w:eastAsia="zh-CN"/>
        </w:rPr>
        <w:t>general</w:t>
      </w:r>
      <w:r>
        <w:rPr>
          <w:rFonts w:hint="eastAsia"/>
          <w:lang w:eastAsia="zh-CN"/>
        </w:rPr>
        <w:t xml:space="preserve"> aspect of </w:t>
      </w:r>
      <w:r>
        <w:rPr>
          <w:lang w:eastAsia="zh-CN"/>
        </w:rPr>
        <w:t>exposure</w:t>
      </w:r>
      <w:r>
        <w:rPr>
          <w:rFonts w:hint="eastAsia"/>
          <w:lang w:eastAsia="zh-CN"/>
        </w:rPr>
        <w:t xml:space="preserve"> mechanism.</w:t>
      </w:r>
    </w:p>
    <w:p w14:paraId="46B1CA4A" w14:textId="59210ECB" w:rsidR="007B758F" w:rsidRPr="00297BB5" w:rsidRDefault="007B758F" w:rsidP="007F4D3E">
      <w:pPr>
        <w:pStyle w:val="31"/>
      </w:pPr>
      <w:bookmarkStart w:id="163" w:name="_Toc175575024"/>
      <w:bookmarkStart w:id="164" w:name="_Toc175576041"/>
      <w:bookmarkStart w:id="165" w:name="_Toc175576204"/>
      <w:r w:rsidRPr="00297BB5">
        <w:rPr>
          <w:lang w:val="en-US" w:eastAsia="zh-CN"/>
        </w:rPr>
        <w:t>5</w:t>
      </w:r>
      <w:r w:rsidRPr="00297BB5">
        <w:t>.</w:t>
      </w:r>
      <w:r>
        <w:t>5</w:t>
      </w:r>
      <w:r w:rsidRPr="00297BB5">
        <w:t>.2</w:t>
      </w:r>
      <w:r w:rsidR="00224012">
        <w:tab/>
      </w:r>
      <w:r w:rsidRPr="00297BB5">
        <w:t>Potential requirements</w:t>
      </w:r>
      <w:bookmarkEnd w:id="163"/>
      <w:bookmarkEnd w:id="164"/>
      <w:bookmarkEnd w:id="165"/>
    </w:p>
    <w:p w14:paraId="5B6E4EB9" w14:textId="63DC8F77" w:rsidR="007B758F" w:rsidRDefault="007B758F" w:rsidP="007B758F">
      <w:r w:rsidRPr="00475A65">
        <w:rPr>
          <w:b/>
        </w:rPr>
        <w:t>REQ-RedCap-Info-Exposure-1</w:t>
      </w:r>
      <w:r>
        <w:t>: The 3GPP management system may be capable of providing RedCap management data to the CSC based on different RedCap use cases and deployment scenarios.</w:t>
      </w:r>
    </w:p>
    <w:p w14:paraId="331DDC67" w14:textId="31510674" w:rsidR="00AC0CF0" w:rsidRPr="00222735" w:rsidRDefault="00224012" w:rsidP="007F4D3E">
      <w:pPr>
        <w:pStyle w:val="31"/>
        <w:rPr>
          <w:lang w:val="en-US" w:eastAsia="zh-CN"/>
        </w:rPr>
      </w:pPr>
      <w:bookmarkStart w:id="166" w:name="_Toc175575025"/>
      <w:bookmarkStart w:id="167" w:name="_Toc175576042"/>
      <w:bookmarkStart w:id="168" w:name="_Toc175576205"/>
      <w:r>
        <w:rPr>
          <w:lang w:val="en-US" w:eastAsia="zh-CN"/>
        </w:rPr>
        <w:t>5.5.3</w:t>
      </w:r>
      <w:r>
        <w:rPr>
          <w:lang w:val="en-US" w:eastAsia="zh-CN"/>
        </w:rPr>
        <w:tab/>
      </w:r>
      <w:r w:rsidR="00AC0CF0" w:rsidRPr="00222735">
        <w:rPr>
          <w:lang w:val="en-US" w:eastAsia="zh-CN"/>
        </w:rPr>
        <w:t>Potential Solutions</w:t>
      </w:r>
      <w:bookmarkEnd w:id="166"/>
      <w:bookmarkEnd w:id="167"/>
      <w:bookmarkEnd w:id="168"/>
    </w:p>
    <w:p w14:paraId="1B9D3A34" w14:textId="5A8873CE" w:rsidR="00AC0CF0" w:rsidRPr="00222735" w:rsidRDefault="00AC0CF0" w:rsidP="007F4D3E">
      <w:pPr>
        <w:pStyle w:val="41"/>
        <w:rPr>
          <w:lang w:val="en-US" w:eastAsia="zh-CN"/>
        </w:rPr>
      </w:pPr>
      <w:bookmarkStart w:id="169" w:name="_Toc175575026"/>
      <w:bookmarkStart w:id="170" w:name="_Toc175576043"/>
      <w:bookmarkStart w:id="171" w:name="_Toc175576206"/>
      <w:r w:rsidRPr="00222735">
        <w:rPr>
          <w:lang w:val="en-US" w:eastAsia="zh-CN"/>
        </w:rPr>
        <w:t>5.</w:t>
      </w:r>
      <w:r w:rsidRPr="00222735">
        <w:rPr>
          <w:rFonts w:eastAsia="等线"/>
          <w:lang w:val="en-US" w:eastAsia="zh-CN"/>
        </w:rPr>
        <w:t>5</w:t>
      </w:r>
      <w:r w:rsidR="00224012">
        <w:rPr>
          <w:lang w:val="en-US" w:eastAsia="zh-CN"/>
        </w:rPr>
        <w:t>.3.1</w:t>
      </w:r>
      <w:r w:rsidR="00224012">
        <w:rPr>
          <w:lang w:val="en-US" w:eastAsia="zh-CN"/>
        </w:rPr>
        <w:tab/>
      </w:r>
      <w:r w:rsidRPr="00222735">
        <w:rPr>
          <w:lang w:val="en-US" w:eastAsia="zh-CN"/>
        </w:rPr>
        <w:t>Potential solution #1</w:t>
      </w:r>
      <w:bookmarkEnd w:id="169"/>
      <w:bookmarkEnd w:id="170"/>
      <w:bookmarkEnd w:id="171"/>
    </w:p>
    <w:p w14:paraId="79CEAE1C" w14:textId="77777777" w:rsidR="00AC0CF0" w:rsidRDefault="00AC0CF0" w:rsidP="00AC0CF0">
      <w:pPr>
        <w:rPr>
          <w:lang w:val="en-US" w:eastAsia="zh-CN"/>
        </w:rPr>
      </w:pPr>
      <w:r w:rsidRPr="00222735">
        <w:rPr>
          <w:lang w:val="en-US" w:eastAsia="zh-CN"/>
        </w:rPr>
        <w:t xml:space="preserve">This solution proposes to reuse the </w:t>
      </w:r>
      <w:r>
        <w:rPr>
          <w:lang w:val="en-US" w:eastAsia="zh-CN"/>
        </w:rPr>
        <w:t xml:space="preserve">general aspect of </w:t>
      </w:r>
      <w:r w:rsidRPr="00222735">
        <w:t>exposure</w:t>
      </w:r>
      <w:r w:rsidRPr="00045BB2">
        <w:t xml:space="preserve"> mechanism</w:t>
      </w:r>
      <w:r>
        <w:t xml:space="preserve"> in </w:t>
      </w:r>
      <w:r>
        <w:rPr>
          <w:lang w:val="en-US" w:eastAsia="zh-CN"/>
        </w:rPr>
        <w:t xml:space="preserve">TR 28.879 [11] </w:t>
      </w:r>
      <w:r w:rsidRPr="00222735">
        <w:rPr>
          <w:lang w:val="en-US" w:eastAsia="zh-CN"/>
        </w:rPr>
        <w:t>for this use case.</w:t>
      </w:r>
    </w:p>
    <w:p w14:paraId="08FA647B" w14:textId="77777777" w:rsidR="00AC0CF0" w:rsidRPr="00745F3B" w:rsidRDefault="00AC0CF0" w:rsidP="00AC0CF0">
      <w:pPr>
        <w:rPr>
          <w:lang w:val="en-US" w:eastAsia="zh-CN"/>
        </w:rPr>
      </w:pPr>
      <w:r w:rsidRPr="0022292A">
        <w:rPr>
          <w:lang w:val="en-US" w:eastAsia="zh-CN"/>
        </w:rPr>
        <w:t xml:space="preserve">Note: The </w:t>
      </w:r>
      <w:r>
        <w:rPr>
          <w:lang w:val="en-US" w:eastAsia="zh-CN"/>
        </w:rPr>
        <w:t>exposure</w:t>
      </w:r>
      <w:r w:rsidRPr="0022292A">
        <w:rPr>
          <w:lang w:val="en-US" w:eastAsia="zh-CN"/>
        </w:rPr>
        <w:t xml:space="preserve"> mechanism </w:t>
      </w:r>
      <w:r>
        <w:rPr>
          <w:rFonts w:hint="eastAsia"/>
          <w:lang w:val="en-US" w:eastAsia="zh-CN"/>
        </w:rPr>
        <w:t>is under study phase in study item FS_MEXPO</w:t>
      </w:r>
      <w:r>
        <w:rPr>
          <w:lang w:val="en-US" w:eastAsia="zh-CN"/>
        </w:rPr>
        <w:t xml:space="preserve">(TR 28.879 [11]) </w:t>
      </w:r>
      <w:r>
        <w:rPr>
          <w:rFonts w:hint="eastAsia"/>
          <w:lang w:val="en-US" w:eastAsia="zh-CN"/>
        </w:rPr>
        <w:t>and</w:t>
      </w:r>
      <w:r>
        <w:rPr>
          <w:lang w:val="en-US" w:eastAsia="zh-CN"/>
        </w:rPr>
        <w:t xml:space="preserve"> has</w:t>
      </w:r>
      <w:r w:rsidRPr="0022292A">
        <w:rPr>
          <w:lang w:val="en-US" w:eastAsia="zh-CN"/>
        </w:rPr>
        <w:t xml:space="preserve"> </w:t>
      </w:r>
      <w:r>
        <w:rPr>
          <w:lang w:val="en-US" w:eastAsia="zh-CN"/>
        </w:rPr>
        <w:t>not been finished</w:t>
      </w:r>
      <w:r w:rsidRPr="0022292A">
        <w:rPr>
          <w:lang w:val="en-US" w:eastAsia="zh-CN"/>
        </w:rPr>
        <w:t>, the detail will be discussed</w:t>
      </w:r>
      <w:r>
        <w:rPr>
          <w:lang w:val="en-US" w:eastAsia="zh-CN"/>
        </w:rPr>
        <w:t xml:space="preserve"> in </w:t>
      </w:r>
      <w:r>
        <w:rPr>
          <w:rFonts w:hint="eastAsia"/>
          <w:lang w:eastAsia="zh-CN"/>
        </w:rPr>
        <w:t>FS_MEXPO</w:t>
      </w:r>
      <w:r w:rsidRPr="0043177D">
        <w:t xml:space="preserve"> </w:t>
      </w:r>
      <w:r w:rsidRPr="0043177D">
        <w:rPr>
          <w:lang w:val="en-US" w:eastAsia="zh-CN"/>
        </w:rPr>
        <w:t>instead of</w:t>
      </w:r>
      <w:r>
        <w:rPr>
          <w:lang w:val="en-US" w:eastAsia="zh-CN"/>
        </w:rPr>
        <w:t xml:space="preserve"> here</w:t>
      </w:r>
      <w:r w:rsidRPr="0022292A">
        <w:rPr>
          <w:lang w:val="en-US" w:eastAsia="zh-CN"/>
        </w:rPr>
        <w:t>.</w:t>
      </w:r>
    </w:p>
    <w:p w14:paraId="1AD4BDCF" w14:textId="59E461B6" w:rsidR="00AC0CF0" w:rsidRPr="00222735" w:rsidRDefault="00224012" w:rsidP="007F4D3E">
      <w:pPr>
        <w:pStyle w:val="31"/>
        <w:rPr>
          <w:lang w:val="en-US" w:eastAsia="zh-CN"/>
        </w:rPr>
      </w:pPr>
      <w:bookmarkStart w:id="172" w:name="_Toc175575027"/>
      <w:bookmarkStart w:id="173" w:name="_Toc175576044"/>
      <w:bookmarkStart w:id="174" w:name="_Toc175576207"/>
      <w:r>
        <w:rPr>
          <w:lang w:val="en-US" w:eastAsia="zh-CN"/>
        </w:rPr>
        <w:t>5.5.4</w:t>
      </w:r>
      <w:r>
        <w:rPr>
          <w:lang w:val="en-US" w:eastAsia="zh-CN"/>
        </w:rPr>
        <w:tab/>
      </w:r>
      <w:r w:rsidR="00AC0CF0" w:rsidRPr="00222735">
        <w:rPr>
          <w:lang w:val="en-US" w:eastAsia="zh-CN"/>
        </w:rPr>
        <w:t>Evaluation of potential solutions</w:t>
      </w:r>
      <w:bookmarkEnd w:id="172"/>
      <w:bookmarkEnd w:id="173"/>
      <w:bookmarkEnd w:id="174"/>
    </w:p>
    <w:p w14:paraId="1F78C417" w14:textId="6E8264D2" w:rsidR="00AC0CF0" w:rsidRDefault="00AC0CF0" w:rsidP="00AC0CF0">
      <w:r>
        <w:rPr>
          <w:rFonts w:hint="eastAsia"/>
          <w:lang w:val="en-US" w:eastAsia="zh-CN"/>
        </w:rPr>
        <w:t>TBD</w:t>
      </w:r>
    </w:p>
    <w:p w14:paraId="6954E09C" w14:textId="685582FA" w:rsidR="001765F8" w:rsidRDefault="001765F8" w:rsidP="00B530DD"/>
    <w:p w14:paraId="5EEE8CBE" w14:textId="77777777" w:rsidR="007E334A" w:rsidRPr="00B20EE5" w:rsidRDefault="007E334A" w:rsidP="007F4D3E">
      <w:pPr>
        <w:pStyle w:val="21"/>
        <w:rPr>
          <w:lang w:val="en-US"/>
        </w:rPr>
      </w:pPr>
      <w:bookmarkStart w:id="175" w:name="_Toc175575028"/>
      <w:bookmarkStart w:id="176" w:name="_Toc175576045"/>
      <w:bookmarkStart w:id="177" w:name="_Toc175576208"/>
      <w:r>
        <w:rPr>
          <w:lang w:val="fr-FR"/>
        </w:rPr>
        <w:t>5.</w:t>
      </w:r>
      <w:r>
        <w:rPr>
          <w:lang w:val="fr-FR" w:eastAsia="zh-CN"/>
        </w:rPr>
        <w:t>6</w:t>
      </w:r>
      <w:r w:rsidRPr="00B20EE5">
        <w:rPr>
          <w:lang w:val="fr-FR"/>
        </w:rPr>
        <w:tab/>
      </w:r>
      <w:r>
        <w:t>Use case #</w:t>
      </w:r>
      <w:r>
        <w:rPr>
          <w:lang w:eastAsia="zh-CN"/>
        </w:rPr>
        <w:t>6</w:t>
      </w:r>
      <w:r w:rsidRPr="00B20EE5">
        <w:t xml:space="preserve">: </w:t>
      </w:r>
      <w:r w:rsidRPr="00B20EE5">
        <w:rPr>
          <w:lang w:val="en-US" w:eastAsia="zh-CN"/>
        </w:rPr>
        <w:t xml:space="preserve"> </w:t>
      </w:r>
      <w:r>
        <w:rPr>
          <w:lang w:val="en-US" w:eastAsia="zh-CN"/>
        </w:rPr>
        <w:t xml:space="preserve">Performance evaluation on </w:t>
      </w:r>
      <w:r w:rsidRPr="00391F36">
        <w:rPr>
          <w:lang w:val="en-US" w:eastAsia="zh-CN"/>
        </w:rPr>
        <w:t xml:space="preserve">resource load </w:t>
      </w:r>
      <w:r>
        <w:rPr>
          <w:lang w:val="en-US" w:eastAsia="zh-CN"/>
        </w:rPr>
        <w:t>of RedCap network service</w:t>
      </w:r>
      <w:bookmarkEnd w:id="175"/>
      <w:bookmarkEnd w:id="176"/>
      <w:bookmarkEnd w:id="177"/>
    </w:p>
    <w:p w14:paraId="009A4AD1" w14:textId="77777777" w:rsidR="007E334A" w:rsidRPr="00B20EE5" w:rsidRDefault="007E334A" w:rsidP="007F4D3E">
      <w:pPr>
        <w:pStyle w:val="31"/>
        <w:rPr>
          <w:lang w:eastAsia="ko-KR"/>
        </w:rPr>
      </w:pPr>
      <w:bookmarkStart w:id="178" w:name="_Toc175575029"/>
      <w:bookmarkStart w:id="179" w:name="_Toc175576046"/>
      <w:bookmarkStart w:id="180" w:name="_Toc175576209"/>
      <w:r>
        <w:rPr>
          <w:lang w:eastAsia="ko-KR"/>
        </w:rPr>
        <w:t>5.</w:t>
      </w:r>
      <w:r>
        <w:rPr>
          <w:lang w:eastAsia="zh-CN"/>
        </w:rPr>
        <w:t>6</w:t>
      </w:r>
      <w:r w:rsidRPr="00B20EE5">
        <w:rPr>
          <w:lang w:eastAsia="ko-KR"/>
        </w:rPr>
        <w:t>.1</w:t>
      </w:r>
      <w:r w:rsidRPr="00B20EE5">
        <w:rPr>
          <w:lang w:eastAsia="ko-KR"/>
        </w:rPr>
        <w:tab/>
        <w:t>Description</w:t>
      </w:r>
      <w:bookmarkEnd w:id="178"/>
      <w:bookmarkEnd w:id="179"/>
      <w:bookmarkEnd w:id="180"/>
    </w:p>
    <w:p w14:paraId="3A34D5B8" w14:textId="77777777" w:rsidR="007E334A" w:rsidRDefault="007E334A" w:rsidP="007E334A">
      <w:pPr>
        <w:rPr>
          <w:rFonts w:eastAsia="等线"/>
          <w:lang w:val="en-US" w:eastAsia="zh-CN"/>
        </w:rPr>
      </w:pPr>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等线"/>
          <w:lang w:val="en-US" w:eastAsia="zh-CN"/>
        </w:rPr>
        <w:t xml:space="preserve">Compared to non-Redcap UEs, RedCap UEs </w:t>
      </w:r>
      <w:r w:rsidRPr="009933A2">
        <w:rPr>
          <w:rFonts w:eastAsia="等线"/>
          <w:lang w:val="en-US" w:eastAsia="zh-CN"/>
        </w:rPr>
        <w:t>use fewer network resources</w:t>
      </w:r>
      <w:r>
        <w:rPr>
          <w:rFonts w:eastAsia="等线"/>
          <w:lang w:val="en-US" w:eastAsia="zh-CN"/>
        </w:rPr>
        <w:t xml:space="preserve"> (e.g.</w:t>
      </w:r>
      <w:r w:rsidRPr="009933A2">
        <w:rPr>
          <w:rFonts w:eastAsia="等线"/>
          <w:lang w:val="en-US" w:eastAsia="zh-CN"/>
        </w:rPr>
        <w:t xml:space="preserve"> PRBs</w:t>
      </w:r>
      <w:r>
        <w:rPr>
          <w:rFonts w:eastAsia="等线"/>
          <w:lang w:val="en-US" w:eastAsia="zh-CN"/>
        </w:rPr>
        <w:t>)</w:t>
      </w:r>
      <w:r w:rsidRPr="009933A2">
        <w:rPr>
          <w:rFonts w:eastAsia="等线"/>
          <w:lang w:val="en-US" w:eastAsia="zh-CN"/>
        </w:rPr>
        <w:t xml:space="preserve"> relative to eMBB (enhanced mobile broadband) devices due to their </w:t>
      </w:r>
      <w:r>
        <w:rPr>
          <w:rFonts w:eastAsia="等线"/>
          <w:lang w:val="en-US" w:eastAsia="zh-CN"/>
        </w:rPr>
        <w:t>reduced capabilities</w:t>
      </w:r>
      <w:r w:rsidRPr="009933A2">
        <w:rPr>
          <w:rFonts w:eastAsia="等线"/>
          <w:lang w:val="en-US" w:eastAsia="zh-CN"/>
        </w:rPr>
        <w:t xml:space="preserve"> and lower data rate requirements.</w:t>
      </w:r>
      <w:r>
        <w:rPr>
          <w:rFonts w:eastAsia="等线"/>
          <w:lang w:val="en-US" w:eastAsia="zh-CN"/>
        </w:rPr>
        <w:t xml:space="preserve"> </w:t>
      </w:r>
      <w:r w:rsidRPr="009933A2">
        <w:rPr>
          <w:rFonts w:eastAsia="等线"/>
          <w:lang w:val="en-US" w:eastAsia="zh-CN"/>
        </w:rPr>
        <w:t>PRBs</w:t>
      </w:r>
      <w:r>
        <w:rPr>
          <w:rFonts w:eastAsia="等线"/>
          <w:lang w:val="en-US" w:eastAsia="zh-CN"/>
        </w:rPr>
        <w:t xml:space="preserve"> related measurements may include total PRB usage, </w:t>
      </w:r>
      <w:r w:rsidRPr="00906395">
        <w:rPr>
          <w:rFonts w:eastAsia="等线"/>
          <w:lang w:val="en-US" w:eastAsia="zh-CN"/>
        </w:rPr>
        <w:t>PDSCH PRB Usage</w:t>
      </w:r>
      <w:r>
        <w:rPr>
          <w:rFonts w:eastAsia="等线"/>
          <w:lang w:val="en-US" w:eastAsia="zh-CN"/>
        </w:rPr>
        <w:t xml:space="preserve">, </w:t>
      </w:r>
      <w:r>
        <w:rPr>
          <w:color w:val="000000"/>
        </w:rPr>
        <w:t>P</w:t>
      </w:r>
      <w:r>
        <w:rPr>
          <w:color w:val="000000"/>
          <w:lang w:val="en-US" w:eastAsia="zh-CN"/>
        </w:rPr>
        <w:t>U</w:t>
      </w:r>
      <w:r>
        <w:rPr>
          <w:color w:val="000000"/>
        </w:rPr>
        <w:t>SCH PRB Usage etc.</w:t>
      </w:r>
    </w:p>
    <w:p w14:paraId="17F7CA9D" w14:textId="77777777" w:rsidR="007E334A" w:rsidRDefault="007E334A" w:rsidP="007E334A">
      <w:pPr>
        <w:rPr>
          <w:rFonts w:eastAsia="等线"/>
          <w:lang w:val="en-US" w:eastAsia="zh-CN"/>
        </w:rPr>
      </w:pPr>
      <w:r w:rsidRPr="00FC077A">
        <w:rPr>
          <w:rFonts w:eastAsia="等线"/>
          <w:lang w:val="en-US" w:eastAsia="zh-CN"/>
        </w:rPr>
        <w:t>In TS 28.552 [</w:t>
      </w:r>
      <w:r>
        <w:rPr>
          <w:rFonts w:eastAsia="等线" w:hint="eastAsia"/>
          <w:lang w:val="en-US" w:eastAsia="zh-CN"/>
        </w:rPr>
        <w:t>10</w:t>
      </w:r>
      <w:r w:rsidRPr="00FC077A">
        <w:rPr>
          <w:rFonts w:eastAsia="等线"/>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r>
        <w:rPr>
          <w:rFonts w:eastAsia="等线"/>
          <w:lang w:val="en-US" w:eastAsia="zh-CN"/>
        </w:rPr>
        <w:t>service</w:t>
      </w:r>
      <w:r w:rsidRPr="00FC077A">
        <w:rPr>
          <w:rFonts w:eastAsia="等线"/>
          <w:lang w:val="en-US" w:eastAsia="zh-CN"/>
        </w:rPr>
        <w:t>.</w:t>
      </w:r>
    </w:p>
    <w:p w14:paraId="1824B504" w14:textId="77777777" w:rsidR="007E334A" w:rsidRDefault="007E334A" w:rsidP="007E334A">
      <w:pPr>
        <w:jc w:val="both"/>
        <w:rPr>
          <w:lang w:eastAsia="zh-CN"/>
        </w:rPr>
      </w:pPr>
      <w:r>
        <w:rPr>
          <w:lang w:eastAsia="zh-CN"/>
        </w:rPr>
        <w:t xml:space="preserve">RedCap UEs typically have reduced capabilities and different performance characteristics compared to standard UEs. </w:t>
      </w:r>
    </w:p>
    <w:p w14:paraId="534114F9" w14:textId="77777777" w:rsidR="007E334A" w:rsidRPr="00FC077A" w:rsidRDefault="007E334A" w:rsidP="007E334A">
      <w:pPr>
        <w:rPr>
          <w:rFonts w:eastAsia="等线"/>
          <w:lang w:val="en-US"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Default="007E334A" w:rsidP="007E334A">
      <w:pPr>
        <w:rPr>
          <w:color w:val="000000"/>
          <w:lang w:eastAsia="zh-CN"/>
        </w:rPr>
      </w:pPr>
      <w:r w:rsidRPr="00FC077A">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等线"/>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for Re</w:t>
      </w:r>
      <w:r w:rsidR="003F2D9F">
        <w:rPr>
          <w:color w:val="000000"/>
          <w:lang w:eastAsia="zh-CN"/>
        </w:rPr>
        <w:t>d</w:t>
      </w:r>
      <w:r>
        <w:rPr>
          <w:color w:val="000000"/>
          <w:lang w:eastAsia="zh-CN"/>
        </w:rPr>
        <w:t>Cap service</w:t>
      </w:r>
      <w:r w:rsidRPr="006534CE">
        <w:rPr>
          <w:color w:val="000000"/>
          <w:lang w:eastAsia="zh-CN"/>
        </w:rPr>
        <w:t>.</w:t>
      </w:r>
    </w:p>
    <w:p w14:paraId="439E1477" w14:textId="77777777" w:rsidR="007E334A" w:rsidRDefault="007E334A" w:rsidP="007E334A">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p>
    <w:p w14:paraId="2283E450" w14:textId="77777777" w:rsidR="007E334A" w:rsidRDefault="007E334A" w:rsidP="007E334A">
      <w:pPr>
        <w:rPr>
          <w:color w:val="000000"/>
          <w:lang w:eastAsia="zh-CN"/>
        </w:rPr>
      </w:pPr>
      <w:r>
        <w:lastRenderedPageBreak/>
        <w:t xml:space="preserve">Through the metrics of </w:t>
      </w:r>
      <w:r w:rsidRPr="00FC077A">
        <w:rPr>
          <w:rFonts w:eastAsia="等线"/>
          <w:lang w:val="en-US" w:eastAsia="zh-CN"/>
        </w:rPr>
        <w:t>radio resource utilization</w:t>
      </w:r>
      <w:r>
        <w:rPr>
          <w:rFonts w:eastAsia="等线"/>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r>
        <w:t>of</w:t>
      </w:r>
      <w:r w:rsidRPr="00F62F9B">
        <w:t xml:space="preserve"> Red</w:t>
      </w:r>
      <w:r>
        <w:t>C</w:t>
      </w:r>
      <w:r w:rsidRPr="00F62F9B">
        <w:t xml:space="preserve">ap </w:t>
      </w:r>
      <w:r>
        <w:t xml:space="preserve">UEs </w:t>
      </w:r>
      <w:r w:rsidRPr="00F62F9B">
        <w:t>to facilitate adjustment of related network policies.</w:t>
      </w:r>
    </w:p>
    <w:p w14:paraId="38DA9BB1" w14:textId="77777777" w:rsidR="007E334A" w:rsidRPr="00B20EE5" w:rsidRDefault="007E334A" w:rsidP="007F4D3E">
      <w:pPr>
        <w:pStyle w:val="31"/>
        <w:rPr>
          <w:lang w:eastAsia="ko-KR"/>
        </w:rPr>
      </w:pPr>
      <w:bookmarkStart w:id="181" w:name="_Toc175575030"/>
      <w:bookmarkStart w:id="182" w:name="_Toc175576047"/>
      <w:bookmarkStart w:id="183" w:name="_Toc175576210"/>
      <w:r>
        <w:rPr>
          <w:lang w:eastAsia="ko-KR"/>
        </w:rPr>
        <w:t>5.</w:t>
      </w:r>
      <w:r>
        <w:rPr>
          <w:lang w:eastAsia="zh-CN"/>
        </w:rPr>
        <w:t>6</w:t>
      </w:r>
      <w:r>
        <w:rPr>
          <w:lang w:eastAsia="ko-KR"/>
        </w:rPr>
        <w:t>.2</w:t>
      </w:r>
      <w:r w:rsidRPr="00B20EE5">
        <w:rPr>
          <w:lang w:eastAsia="ko-KR"/>
        </w:rPr>
        <w:tab/>
      </w:r>
      <w:r>
        <w:rPr>
          <w:lang w:eastAsia="ko-KR"/>
        </w:rPr>
        <w:t>Potential requirements</w:t>
      </w:r>
      <w:bookmarkEnd w:id="181"/>
      <w:bookmarkEnd w:id="182"/>
      <w:bookmarkEnd w:id="183"/>
    </w:p>
    <w:p w14:paraId="338EA4BC" w14:textId="3593ABD8" w:rsidR="007E334A" w:rsidRDefault="007E334A" w:rsidP="007E334A">
      <w:r w:rsidRPr="00134FFA">
        <w:rPr>
          <w:b/>
        </w:rPr>
        <w:t>REQ-</w:t>
      </w:r>
      <w:r>
        <w:rPr>
          <w:b/>
        </w:rPr>
        <w:t>RedCap-Perf-Resource</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sidRPr="00626FF6">
        <w:rPr>
          <w:lang w:eastAsia="zh-CN"/>
        </w:rPr>
        <w:t xml:space="preserve">resource load of RedCap </w:t>
      </w:r>
      <w:r>
        <w:rPr>
          <w:lang w:eastAsia="zh-CN"/>
        </w:rPr>
        <w:t>service</w:t>
      </w:r>
      <w:r>
        <w:t>.</w:t>
      </w:r>
    </w:p>
    <w:p w14:paraId="2A1240F7" w14:textId="5C10D382" w:rsidR="00052AEA" w:rsidRPr="00630C45" w:rsidRDefault="00052AEA" w:rsidP="007F4D3E">
      <w:pPr>
        <w:pStyle w:val="31"/>
        <w:rPr>
          <w:lang w:eastAsia="ko-KR"/>
        </w:rPr>
      </w:pPr>
      <w:bookmarkStart w:id="184" w:name="_Toc175575031"/>
      <w:bookmarkStart w:id="185" w:name="_Toc175576048"/>
      <w:bookmarkStart w:id="186" w:name="_Toc175576211"/>
      <w:r w:rsidRPr="00630C45">
        <w:rPr>
          <w:lang w:eastAsia="ko-KR"/>
        </w:rPr>
        <w:t>5.6.3</w:t>
      </w:r>
      <w:r w:rsidR="008F1726">
        <w:rPr>
          <w:lang w:eastAsia="ko-KR"/>
        </w:rPr>
        <w:tab/>
      </w:r>
      <w:r w:rsidRPr="00630C45">
        <w:rPr>
          <w:lang w:eastAsia="ko-KR"/>
        </w:rPr>
        <w:t>Potential Solutions</w:t>
      </w:r>
      <w:bookmarkEnd w:id="184"/>
      <w:bookmarkEnd w:id="185"/>
      <w:bookmarkEnd w:id="186"/>
    </w:p>
    <w:p w14:paraId="195302E6" w14:textId="33CA333E" w:rsidR="00052AEA" w:rsidRDefault="00052AEA" w:rsidP="007F4D3E">
      <w:pPr>
        <w:pStyle w:val="41"/>
        <w:rPr>
          <w:lang w:val="en-US" w:eastAsia="zh-CN"/>
        </w:rPr>
      </w:pPr>
      <w:bookmarkStart w:id="187" w:name="_Toc175574506"/>
      <w:bookmarkStart w:id="188" w:name="_Toc175575032"/>
      <w:bookmarkStart w:id="189" w:name="_Toc175576049"/>
      <w:bookmarkStart w:id="190" w:name="_Toc175576212"/>
      <w:r>
        <w:rPr>
          <w:lang w:val="en-US" w:eastAsia="zh-CN"/>
        </w:rPr>
        <w:t>5.</w:t>
      </w:r>
      <w:r w:rsidRPr="00630C45">
        <w:rPr>
          <w:lang w:val="en-US" w:eastAsia="zh-CN"/>
        </w:rPr>
        <w:t>4</w:t>
      </w:r>
      <w:r>
        <w:rPr>
          <w:lang w:val="en-US" w:eastAsia="zh-CN"/>
        </w:rPr>
        <w:t>.3.1</w:t>
      </w:r>
      <w:r w:rsidR="008F1726">
        <w:rPr>
          <w:lang w:val="en-US" w:eastAsia="zh-CN"/>
        </w:rPr>
        <w:tab/>
      </w:r>
      <w:r>
        <w:rPr>
          <w:lang w:val="en-US" w:eastAsia="zh-CN"/>
        </w:rPr>
        <w:t>Potential solution #1</w:t>
      </w:r>
      <w:bookmarkEnd w:id="187"/>
      <w:bookmarkEnd w:id="188"/>
      <w:bookmarkEnd w:id="189"/>
      <w:bookmarkEnd w:id="190"/>
    </w:p>
    <w:p w14:paraId="20A2E9C1" w14:textId="30007F00" w:rsidR="00052AEA" w:rsidRDefault="00052AEA" w:rsidP="00052AEA">
      <w:pPr>
        <w:rPr>
          <w:lang w:val="en-US" w:eastAsia="zh-CN"/>
        </w:rPr>
      </w:pPr>
      <w:r>
        <w:rPr>
          <w:lang w:val="en-US" w:eastAsia="zh-CN"/>
        </w:rPr>
        <w:t xml:space="preserve">This solution proposes to reuse and enhance the existing measurements related to </w:t>
      </w:r>
      <w:r>
        <w:t>radio</w:t>
      </w:r>
      <w:r>
        <w:rPr>
          <w:color w:val="000000"/>
        </w:rPr>
        <w:t xml:space="preserve"> resource utilization</w:t>
      </w:r>
      <w:r>
        <w:rPr>
          <w:lang w:val="en-US" w:eastAsia="zh-CN"/>
        </w:rPr>
        <w:t xml:space="preserve"> defined in T</w:t>
      </w:r>
      <w:r w:rsidR="00FA5B28">
        <w:rPr>
          <w:lang w:val="en-US" w:eastAsia="zh-CN"/>
        </w:rPr>
        <w:t>S28.552 [10] for this use case.</w:t>
      </w:r>
    </w:p>
    <w:p w14:paraId="24EE4D6F" w14:textId="3E7FFD99" w:rsidR="00052AEA" w:rsidRDefault="00052AEA" w:rsidP="00052AEA">
      <w:pPr>
        <w:rPr>
          <w:lang w:val="en-US" w:eastAsia="zh-CN"/>
        </w:rPr>
      </w:pPr>
      <w:r w:rsidRPr="00263C32">
        <w:rPr>
          <w:lang w:val="en-US" w:eastAsia="zh-CN"/>
        </w:rPr>
        <w:t>Current PRBs related measurements are specified in clause 5.1.1.2 in TS 28.552 [10]</w:t>
      </w:r>
      <w:r>
        <w:rPr>
          <w:lang w:val="en-US" w:eastAsia="zh-CN"/>
        </w:rPr>
        <w:t xml:space="preserve">, including </w:t>
      </w:r>
      <w:r w:rsidRPr="0075268B">
        <w:rPr>
          <w:i/>
        </w:rPr>
        <w:t xml:space="preserve">DL Total PRB Usage, </w:t>
      </w:r>
      <w:r w:rsidRPr="0075268B">
        <w:t>UL Total PRB Usage</w:t>
      </w:r>
      <w:r w:rsidRPr="00B77B58">
        <w:rPr>
          <w:i/>
        </w:rPr>
        <w:t>,</w:t>
      </w:r>
      <w:r w:rsidRPr="00B77B58">
        <w:t xml:space="preserve"> </w:t>
      </w:r>
      <w:r>
        <w:t>PRB Usage per SSB</w:t>
      </w:r>
      <w:r>
        <w:rPr>
          <w:i/>
        </w:rPr>
        <w:t xml:space="preserve">, etc. </w:t>
      </w:r>
      <w:r>
        <w:rPr>
          <w:lang w:val="en-US" w:eastAsia="zh-CN"/>
        </w:rPr>
        <w:t>In order to achieve the requirement in clause 5.6.2, most aspects of the existing measurements can be reused and some enhanceme</w:t>
      </w:r>
      <w:r w:rsidR="00FA5B28">
        <w:rPr>
          <w:lang w:val="en-US" w:eastAsia="zh-CN"/>
        </w:rPr>
        <w:t>nts also need to be introduced.</w:t>
      </w:r>
    </w:p>
    <w:p w14:paraId="651D5744" w14:textId="77777777" w:rsidR="00052AEA" w:rsidRDefault="00052AEA" w:rsidP="00052AEA">
      <w:pPr>
        <w:rPr>
          <w:lang w:val="en-US" w:eastAsia="zh-CN"/>
        </w:rPr>
      </w:pPr>
      <w:r>
        <w:t xml:space="preserve">Also, </w:t>
      </w:r>
      <w:r>
        <w:rPr>
          <w:lang w:val="en-US" w:eastAsia="zh-CN"/>
        </w:rPr>
        <w:t xml:space="preserve">clause </w:t>
      </w:r>
      <w:r>
        <w:t xml:space="preserve">5.1.1.23 </w:t>
      </w:r>
      <w:r>
        <w:rPr>
          <w:lang w:val="en-US" w:eastAsia="zh-CN"/>
        </w:rPr>
        <w:t>in TS 28.552 [10]</w:t>
      </w:r>
      <w:r>
        <w:t xml:space="preserve"> Number of Active UEs can also be reused to reflect the load of RedCap service including: </w:t>
      </w:r>
      <w:r>
        <w:rPr>
          <w:lang w:eastAsia="ja-JP"/>
        </w:rPr>
        <w:t>Active UEs in the DL per cell, Active UEs in the UL per cell, Active UEs per cell, etc.</w:t>
      </w:r>
    </w:p>
    <w:p w14:paraId="31A9B188" w14:textId="7158F592" w:rsidR="00052AEA" w:rsidRDefault="00052AEA" w:rsidP="00052AEA">
      <w:pPr>
        <w:rPr>
          <w:lang w:val="en-US" w:eastAsia="zh-CN"/>
        </w:rPr>
      </w:pPr>
      <w:r>
        <w:rPr>
          <w:rFonts w:hint="eastAsia"/>
          <w:lang w:val="en-US" w:eastAsia="zh-CN"/>
        </w:rPr>
        <w:t>B</w:t>
      </w:r>
      <w:r>
        <w:rPr>
          <w:lang w:val="en-US" w:eastAsia="zh-CN"/>
        </w:rPr>
        <w:t>ased on the procedures above, gNB can be aware of whether the UE is RedCap or not when a UE tries to access to NG-RAN. Consequently, the measurements that performed after the inquiry of UE capability can can be spli</w:t>
      </w:r>
      <w:r w:rsidR="00FA5B28">
        <w:rPr>
          <w:lang w:val="en-US" w:eastAsia="zh-CN"/>
        </w:rPr>
        <w:t>t into subcounters per UE type.</w:t>
      </w:r>
    </w:p>
    <w:p w14:paraId="560C827A" w14:textId="3EF284C1" w:rsidR="00052AEA" w:rsidRDefault="00052AEA" w:rsidP="00052AEA">
      <w:pPr>
        <w:rPr>
          <w:lang w:val="en-US" w:eastAsia="zh-CN"/>
        </w:rPr>
      </w:pPr>
      <w:r>
        <w:rPr>
          <w:rFonts w:hint="eastAsia"/>
          <w:lang w:val="en-US" w:eastAsia="zh-CN"/>
        </w:rPr>
        <w:t>When</w:t>
      </w:r>
      <w:r>
        <w:rPr>
          <w:lang w:val="en-US" w:eastAsia="zh-CN"/>
        </w:rPr>
        <w:t xml:space="preserve"> there is more than one type of UEs (e.g. RedCap UEs, eMBB UEs) covered by a cell, the measurements can be opionally split into subcounters to represent </w:t>
      </w:r>
      <w:r>
        <w:rPr>
          <w:rFonts w:hint="eastAsia"/>
          <w:lang w:val="en-US" w:eastAsia="zh-CN"/>
        </w:rPr>
        <w:t>PRB</w:t>
      </w:r>
      <w:r w:rsidR="00FA5B28">
        <w:rPr>
          <w:lang w:val="en-US" w:eastAsia="zh-CN"/>
        </w:rPr>
        <w:t xml:space="preserve"> number for RedCap UEs.</w:t>
      </w:r>
    </w:p>
    <w:p w14:paraId="38F65484" w14:textId="77777777" w:rsidR="00052AEA" w:rsidRDefault="00052AEA" w:rsidP="00052AEA">
      <w:pPr>
        <w:rPr>
          <w:lang w:val="en-US" w:eastAsia="zh-CN"/>
        </w:rPr>
      </w:pPr>
      <w:r>
        <w:rPr>
          <w:lang w:val="en-US" w:eastAsia="zh-CN"/>
        </w:rPr>
        <w:t>The related measurements will create a subcounter which can be named as per UE type.</w:t>
      </w:r>
    </w:p>
    <w:p w14:paraId="5D152FC2" w14:textId="502F86AF" w:rsidR="00052AEA" w:rsidRDefault="00052AEA" w:rsidP="00052AEA">
      <w:pPr>
        <w:rPr>
          <w:lang w:val="en-US" w:eastAsia="zh-CN"/>
        </w:rPr>
      </w:pPr>
      <w:r>
        <w:rPr>
          <w:lang w:val="en-US" w:eastAsia="zh-CN"/>
        </w:rPr>
        <w:t xml:space="preserve">Take the </w:t>
      </w:r>
      <w:r w:rsidRPr="00692D7C">
        <w:rPr>
          <w:color w:val="000000"/>
        </w:rPr>
        <w:t xml:space="preserve">DL </w:t>
      </w:r>
      <w:r w:rsidRPr="00AC22D1">
        <w:rPr>
          <w:lang w:eastAsia="zh-CN"/>
        </w:rPr>
        <w:t>Total</w:t>
      </w:r>
      <w:r w:rsidRPr="00A94DC9">
        <w:rPr>
          <w:color w:val="000000"/>
        </w:rPr>
        <w:t xml:space="preserve"> PRB Usage</w:t>
      </w:r>
      <w:r w:rsidR="00115CDE">
        <w:rPr>
          <w:lang w:val="en-US" w:eastAsia="zh-CN"/>
        </w:rPr>
        <w:t xml:space="preserve"> as an example:</w:t>
      </w:r>
    </w:p>
    <w:p w14:paraId="10D5FD39" w14:textId="5198A94E" w:rsidR="00052AEA" w:rsidRDefault="00052AEA" w:rsidP="00052AEA">
      <w:r w:rsidRPr="0032504F">
        <w:t>RRU.PrbDl</w:t>
      </w:r>
      <w:r w:rsidR="00232B95">
        <w:t>.UeType</w:t>
      </w:r>
    </w:p>
    <w:p w14:paraId="0AAFFDF3" w14:textId="4CEBD810" w:rsidR="007E334A" w:rsidRDefault="00052AEA" w:rsidP="00052AEA">
      <w:pPr>
        <w:rPr>
          <w:lang w:eastAsia="zh-CN"/>
        </w:rPr>
      </w:pPr>
      <w:r>
        <w:t xml:space="preserve">Where UeType indicates the </w:t>
      </w:r>
      <w:r>
        <w:rPr>
          <w:lang w:val="en-US" w:eastAsia="zh-CN"/>
        </w:rPr>
        <w:t xml:space="preserve">type of UEs (e.g. RedCap UEs, non-RedCap UE, etc) and UeType </w:t>
      </w:r>
      <w:r>
        <w:rPr>
          <w:lang w:eastAsia="zh-CN"/>
        </w:rPr>
        <w:t>the value of RedCap can be used as</w:t>
      </w:r>
      <w:r w:rsidRPr="00C60D8F">
        <w:rPr>
          <w:lang w:eastAsia="zh-CN"/>
        </w:rPr>
        <w:t xml:space="preserve"> </w:t>
      </w:r>
      <w:r>
        <w:rPr>
          <w:lang w:eastAsia="zh-CN"/>
        </w:rPr>
        <w:t>measurements</w:t>
      </w:r>
      <w:r w:rsidRPr="00C60D8F">
        <w:rPr>
          <w:lang w:eastAsia="zh-CN"/>
        </w:rPr>
        <w:t xml:space="preserve"> of </w:t>
      </w:r>
      <w:r>
        <w:rPr>
          <w:rFonts w:hint="eastAsia"/>
          <w:lang w:eastAsia="zh-CN"/>
        </w:rPr>
        <w:t>PRB</w:t>
      </w:r>
      <w:r w:rsidRPr="00C60D8F">
        <w:rPr>
          <w:lang w:eastAsia="zh-CN"/>
        </w:rPr>
        <w:t xml:space="preserve"> number</w:t>
      </w:r>
      <w:r>
        <w:rPr>
          <w:lang w:eastAsia="zh-CN"/>
        </w:rPr>
        <w:t xml:space="preserve"> for RedCap UEs</w:t>
      </w:r>
      <w:r w:rsidRPr="00C60D8F">
        <w:rPr>
          <w:lang w:eastAsia="zh-CN"/>
        </w:rPr>
        <w:t>.</w:t>
      </w:r>
    </w:p>
    <w:p w14:paraId="0ECCBD0D" w14:textId="77777777" w:rsidR="001E7446" w:rsidRPr="00B530DD" w:rsidRDefault="001E7446" w:rsidP="00052AEA"/>
    <w:p w14:paraId="514B5D2E" w14:textId="3C09E827" w:rsidR="00B36B50" w:rsidRPr="00B530DD" w:rsidRDefault="00B36B50" w:rsidP="00897028">
      <w:pPr>
        <w:pStyle w:val="21"/>
      </w:pPr>
      <w:bookmarkStart w:id="191" w:name="_Toc175574507"/>
      <w:bookmarkStart w:id="192" w:name="_Toc175575033"/>
      <w:bookmarkStart w:id="193" w:name="_Toc175576050"/>
      <w:bookmarkStart w:id="194" w:name="_Toc175576213"/>
      <w:bookmarkStart w:id="195" w:name="_Toc138338808"/>
      <w:bookmarkStart w:id="196" w:name="_Toc156397175"/>
      <w:bookmarkStart w:id="197" w:name="_Toc156410435"/>
      <w:bookmarkEnd w:id="58"/>
      <w:r w:rsidRPr="00B530DD">
        <w:rPr>
          <w:rFonts w:hint="eastAsia"/>
          <w:lang w:val="en-US" w:eastAsia="zh-CN"/>
        </w:rPr>
        <w:t>5</w:t>
      </w:r>
      <w:r w:rsidRPr="00B530DD">
        <w:t>.X</w:t>
      </w:r>
      <w:r w:rsidR="00582869">
        <w:tab/>
      </w:r>
      <w:r w:rsidRPr="00B530DD">
        <w:rPr>
          <w:rFonts w:hint="eastAsia"/>
          <w:lang w:val="en-US" w:eastAsia="zh-CN"/>
        </w:rPr>
        <w:t>Use case</w:t>
      </w:r>
      <w:r w:rsidRPr="00B530DD">
        <w:t>#</w:t>
      </w:r>
      <w:r w:rsidRPr="00B530DD">
        <w:rPr>
          <w:rFonts w:hint="eastAsia"/>
          <w:lang w:val="en-US" w:eastAsia="zh-CN"/>
        </w:rPr>
        <w:t>A</w:t>
      </w:r>
      <w:r w:rsidRPr="00B530DD">
        <w:t>: title</w:t>
      </w:r>
      <w:bookmarkEnd w:id="191"/>
      <w:bookmarkEnd w:id="192"/>
      <w:bookmarkEnd w:id="193"/>
      <w:bookmarkEnd w:id="194"/>
    </w:p>
    <w:p w14:paraId="5342926A" w14:textId="631C0193" w:rsidR="00B36B50" w:rsidRPr="00B530DD" w:rsidRDefault="00B36B50" w:rsidP="00897028">
      <w:pPr>
        <w:pStyle w:val="31"/>
      </w:pPr>
      <w:bookmarkStart w:id="198" w:name="_Toc175574508"/>
      <w:bookmarkStart w:id="199" w:name="_Toc175575034"/>
      <w:bookmarkStart w:id="200" w:name="_Toc175576051"/>
      <w:bookmarkStart w:id="201" w:name="_Toc175576214"/>
      <w:r w:rsidRPr="00B530DD">
        <w:rPr>
          <w:lang w:val="en-US" w:eastAsia="zh-CN"/>
        </w:rPr>
        <w:t>5</w:t>
      </w:r>
      <w:r w:rsidRPr="00B530DD">
        <w:t>.X.1</w:t>
      </w:r>
      <w:r w:rsidR="00582869">
        <w:tab/>
      </w:r>
      <w:r w:rsidRPr="00B530DD">
        <w:t>Description</w:t>
      </w:r>
      <w:bookmarkEnd w:id="198"/>
      <w:bookmarkEnd w:id="199"/>
      <w:bookmarkEnd w:id="200"/>
      <w:bookmarkEnd w:id="201"/>
    </w:p>
    <w:p w14:paraId="3BF7CB25" w14:textId="44754356" w:rsidR="00B36B50" w:rsidRPr="00B530DD" w:rsidRDefault="00B36B50" w:rsidP="00897028">
      <w:pPr>
        <w:pStyle w:val="31"/>
      </w:pPr>
      <w:bookmarkStart w:id="202" w:name="_Toc175574509"/>
      <w:bookmarkStart w:id="203" w:name="_Toc175575035"/>
      <w:bookmarkStart w:id="204" w:name="_Toc175576052"/>
      <w:bookmarkStart w:id="205" w:name="_Toc175576215"/>
      <w:r w:rsidRPr="00B530DD">
        <w:rPr>
          <w:lang w:val="en-US" w:eastAsia="zh-CN"/>
        </w:rPr>
        <w:t>5</w:t>
      </w:r>
      <w:r w:rsidRPr="00B530DD">
        <w:t>.X.2</w:t>
      </w:r>
      <w:r w:rsidR="00582869">
        <w:tab/>
      </w:r>
      <w:r w:rsidRPr="00B530DD">
        <w:t>Potential requirements</w:t>
      </w:r>
      <w:bookmarkEnd w:id="202"/>
      <w:bookmarkEnd w:id="203"/>
      <w:bookmarkEnd w:id="204"/>
      <w:bookmarkEnd w:id="205"/>
    </w:p>
    <w:p w14:paraId="2C390DBB" w14:textId="61A51966" w:rsidR="00B36B50" w:rsidRPr="00511FE8" w:rsidRDefault="00B36B50" w:rsidP="00897028">
      <w:pPr>
        <w:pStyle w:val="31"/>
        <w:rPr>
          <w:lang w:val="en-US" w:eastAsia="zh-CN"/>
        </w:rPr>
      </w:pPr>
      <w:bookmarkStart w:id="206" w:name="_Toc175574510"/>
      <w:bookmarkStart w:id="207" w:name="_Toc175575036"/>
      <w:bookmarkStart w:id="208" w:name="_Toc175576053"/>
      <w:bookmarkStart w:id="209" w:name="_Toc175576216"/>
      <w:r w:rsidRPr="00511FE8">
        <w:rPr>
          <w:lang w:val="en-US" w:eastAsia="zh-CN"/>
        </w:rPr>
        <w:t>5.X.3</w:t>
      </w:r>
      <w:r w:rsidR="00582869" w:rsidRPr="00511FE8">
        <w:rPr>
          <w:lang w:val="en-US" w:eastAsia="zh-CN"/>
        </w:rPr>
        <w:tab/>
      </w:r>
      <w:r w:rsidRPr="00511FE8">
        <w:rPr>
          <w:lang w:val="en-US" w:eastAsia="zh-CN"/>
        </w:rPr>
        <w:t>Potential solutions</w:t>
      </w:r>
      <w:bookmarkEnd w:id="206"/>
      <w:bookmarkEnd w:id="207"/>
      <w:bookmarkEnd w:id="208"/>
      <w:bookmarkEnd w:id="209"/>
    </w:p>
    <w:p w14:paraId="23D076C2" w14:textId="15CC521F" w:rsidR="00B36B50" w:rsidRPr="00B530DD" w:rsidRDefault="00B36B50" w:rsidP="00897028">
      <w:pPr>
        <w:pStyle w:val="41"/>
        <w:rPr>
          <w:lang w:val="en-US" w:eastAsia="zh-CN"/>
        </w:rPr>
      </w:pPr>
      <w:bookmarkStart w:id="210" w:name="_Toc175574511"/>
      <w:bookmarkStart w:id="211" w:name="_Toc175575037"/>
      <w:bookmarkStart w:id="212" w:name="_Toc175576054"/>
      <w:bookmarkStart w:id="213" w:name="_Toc175576217"/>
      <w:r w:rsidRPr="00B530DD">
        <w:rPr>
          <w:lang w:val="en-US" w:eastAsia="zh-CN"/>
        </w:rPr>
        <w:t>5.</w:t>
      </w:r>
      <w:r w:rsidRPr="00B530DD">
        <w:rPr>
          <w:rFonts w:eastAsiaTheme="minorEastAsia"/>
          <w:lang w:val="en-US" w:eastAsia="zh-CN"/>
        </w:rPr>
        <w:t>X</w:t>
      </w:r>
      <w:r w:rsidRPr="00B530DD">
        <w:rPr>
          <w:lang w:val="en-US" w:eastAsia="zh-CN"/>
        </w:rPr>
        <w:t>.3.1</w:t>
      </w:r>
      <w:r w:rsidR="00582869">
        <w:rPr>
          <w:lang w:val="en-US" w:eastAsia="zh-CN"/>
        </w:rPr>
        <w:tab/>
      </w:r>
      <w:r w:rsidRPr="00B530DD">
        <w:rPr>
          <w:lang w:val="en-US" w:eastAsia="zh-CN"/>
        </w:rPr>
        <w:t>solution1</w:t>
      </w:r>
      <w:bookmarkEnd w:id="210"/>
      <w:bookmarkEnd w:id="211"/>
      <w:bookmarkEnd w:id="212"/>
      <w:bookmarkEnd w:id="213"/>
    </w:p>
    <w:p w14:paraId="0F68B052" w14:textId="5A773099" w:rsidR="00B36B50" w:rsidRPr="00B530DD" w:rsidRDefault="00B36B50" w:rsidP="00897028">
      <w:pPr>
        <w:pStyle w:val="41"/>
        <w:rPr>
          <w:lang w:val="en-US" w:eastAsia="zh-CN"/>
        </w:rPr>
      </w:pPr>
      <w:bookmarkStart w:id="214" w:name="_Toc175574512"/>
      <w:bookmarkStart w:id="215" w:name="_Toc175575038"/>
      <w:bookmarkStart w:id="216" w:name="_Toc175576055"/>
      <w:bookmarkStart w:id="217" w:name="_Toc175576218"/>
      <w:r w:rsidRPr="00B530DD">
        <w:rPr>
          <w:lang w:val="en-US" w:eastAsia="zh-CN"/>
        </w:rPr>
        <w:t>5.</w:t>
      </w:r>
      <w:r w:rsidRPr="00B530DD">
        <w:rPr>
          <w:rFonts w:eastAsiaTheme="minorEastAsia"/>
          <w:lang w:val="en-US" w:eastAsia="zh-CN"/>
        </w:rPr>
        <w:t>X</w:t>
      </w:r>
      <w:r w:rsidRPr="00B530DD">
        <w:rPr>
          <w:lang w:val="en-US" w:eastAsia="zh-CN"/>
        </w:rPr>
        <w:t>.3.2</w:t>
      </w:r>
      <w:r w:rsidR="00582869">
        <w:rPr>
          <w:lang w:val="en-US" w:eastAsia="zh-CN"/>
        </w:rPr>
        <w:tab/>
      </w:r>
      <w:r w:rsidRPr="00B530DD">
        <w:rPr>
          <w:lang w:val="en-US" w:eastAsia="zh-CN"/>
        </w:rPr>
        <w:t>solution2</w:t>
      </w:r>
      <w:bookmarkEnd w:id="214"/>
      <w:bookmarkEnd w:id="215"/>
      <w:bookmarkEnd w:id="216"/>
      <w:bookmarkEnd w:id="217"/>
    </w:p>
    <w:p w14:paraId="3E40E3F9" w14:textId="29904669" w:rsidR="00B36B50" w:rsidRPr="00B530DD" w:rsidRDefault="00B36B50" w:rsidP="00897028">
      <w:pPr>
        <w:pStyle w:val="41"/>
        <w:rPr>
          <w:lang w:val="en-US" w:eastAsia="zh-CN"/>
        </w:rPr>
      </w:pPr>
      <w:bookmarkStart w:id="218" w:name="_Toc175574513"/>
      <w:bookmarkStart w:id="219" w:name="_Toc175575039"/>
      <w:bookmarkStart w:id="220" w:name="_Toc175576056"/>
      <w:bookmarkStart w:id="221" w:name="_Toc175576219"/>
      <w:r w:rsidRPr="00B530DD">
        <w:rPr>
          <w:lang w:val="en-US" w:eastAsia="zh-CN"/>
        </w:rPr>
        <w:t>5.</w:t>
      </w:r>
      <w:r w:rsidRPr="00B530DD">
        <w:rPr>
          <w:rFonts w:eastAsiaTheme="minorEastAsia"/>
          <w:lang w:val="en-US" w:eastAsia="zh-CN"/>
        </w:rPr>
        <w:t>X</w:t>
      </w:r>
      <w:r w:rsidRPr="00B530DD">
        <w:rPr>
          <w:lang w:val="en-US" w:eastAsia="zh-CN"/>
        </w:rPr>
        <w:t>.3.2</w:t>
      </w:r>
      <w:r w:rsidR="00582869">
        <w:rPr>
          <w:lang w:val="en-US" w:eastAsia="zh-CN"/>
        </w:rPr>
        <w:tab/>
      </w:r>
      <w:r w:rsidRPr="00B530DD">
        <w:rPr>
          <w:lang w:val="en-US" w:eastAsia="zh-CN"/>
        </w:rPr>
        <w:t>solution…</w:t>
      </w:r>
      <w:bookmarkEnd w:id="218"/>
      <w:bookmarkEnd w:id="219"/>
      <w:bookmarkEnd w:id="220"/>
      <w:bookmarkEnd w:id="221"/>
    </w:p>
    <w:p w14:paraId="5A76AB69" w14:textId="1EE9E20B" w:rsidR="00B36B50" w:rsidRDefault="00B36B50" w:rsidP="00897028">
      <w:pPr>
        <w:pStyle w:val="31"/>
      </w:pPr>
      <w:bookmarkStart w:id="222" w:name="_Toc175574514"/>
      <w:bookmarkStart w:id="223" w:name="_Toc175575040"/>
      <w:bookmarkStart w:id="224" w:name="_Toc175576057"/>
      <w:bookmarkStart w:id="225" w:name="_Toc175576220"/>
      <w:r w:rsidRPr="00B530DD">
        <w:t>5.X.4</w:t>
      </w:r>
      <w:r w:rsidR="00582869">
        <w:tab/>
      </w:r>
      <w:r w:rsidRPr="00B530DD">
        <w:t>Evaluation of potential solutions</w:t>
      </w:r>
      <w:bookmarkEnd w:id="222"/>
      <w:bookmarkEnd w:id="223"/>
      <w:bookmarkEnd w:id="224"/>
      <w:bookmarkEnd w:id="225"/>
    </w:p>
    <w:p w14:paraId="159AC0D3" w14:textId="77777777" w:rsidR="00B36B50" w:rsidRDefault="00B36B50" w:rsidP="00B36B50"/>
    <w:p w14:paraId="57EDB049" w14:textId="77777777" w:rsidR="00B530DD" w:rsidRPr="00B530DD" w:rsidRDefault="00B530DD" w:rsidP="00AC0F34">
      <w:pPr>
        <w:pStyle w:val="1"/>
      </w:pPr>
      <w:bookmarkStart w:id="226" w:name="_Toc175574515"/>
      <w:bookmarkStart w:id="227" w:name="_Toc175575041"/>
      <w:bookmarkStart w:id="228" w:name="_Toc175576058"/>
      <w:bookmarkStart w:id="229" w:name="_Toc175576221"/>
      <w:r w:rsidRPr="00B530DD">
        <w:lastRenderedPageBreak/>
        <w:t>6</w:t>
      </w:r>
      <w:r w:rsidRPr="00B530DD">
        <w:tab/>
        <w:t>Conclusions and recommendation</w:t>
      </w:r>
      <w:bookmarkEnd w:id="195"/>
      <w:bookmarkEnd w:id="196"/>
      <w:bookmarkEnd w:id="197"/>
      <w:r w:rsidRPr="00B530DD">
        <w:t>s</w:t>
      </w:r>
      <w:bookmarkEnd w:id="226"/>
      <w:bookmarkEnd w:id="227"/>
      <w:bookmarkEnd w:id="228"/>
      <w:bookmarkEnd w:id="229"/>
    </w:p>
    <w:p w14:paraId="2BE5321A" w14:textId="699EA1D4" w:rsidR="00361FFA" w:rsidRDefault="00977D8A" w:rsidP="00361FFA">
      <w:pPr>
        <w:pStyle w:val="21"/>
      </w:pPr>
      <w:bookmarkStart w:id="230" w:name="_Toc175574516"/>
      <w:bookmarkStart w:id="231" w:name="_Toc175575042"/>
      <w:bookmarkStart w:id="232" w:name="_Toc175576059"/>
      <w:bookmarkStart w:id="233" w:name="_Toc175576222"/>
      <w:r>
        <w:t>6.1</w:t>
      </w:r>
      <w:r w:rsidR="00361FFA">
        <w:tab/>
      </w:r>
      <w:r w:rsidR="00361FFA">
        <w:rPr>
          <w:rFonts w:hint="eastAsia"/>
          <w:lang w:eastAsia="zh-CN"/>
        </w:rPr>
        <w:t>Use case</w:t>
      </w:r>
      <w:r w:rsidR="00361FFA">
        <w:t xml:space="preserve"> #</w:t>
      </w:r>
      <w:r w:rsidR="00361FFA">
        <w:rPr>
          <w:rFonts w:hint="eastAsia"/>
          <w:lang w:val="en-US" w:eastAsia="zh-CN"/>
        </w:rPr>
        <w:t>1</w:t>
      </w:r>
      <w:r w:rsidR="00361FFA">
        <w:rPr>
          <w:rFonts w:hint="eastAsia"/>
          <w:lang w:eastAsia="zh-CN"/>
        </w:rPr>
        <w:t>:</w:t>
      </w:r>
      <w:r w:rsidR="00361FFA">
        <w:rPr>
          <w:lang w:eastAsia="zh-CN"/>
        </w:rPr>
        <w:t xml:space="preserve"> </w:t>
      </w:r>
      <w:r w:rsidR="00361FFA">
        <w:rPr>
          <w:rFonts w:hint="eastAsia"/>
        </w:rPr>
        <w:t>Multi-Initial BWP under RedCap and Non-RedCap UEs co-existence scenario</w:t>
      </w:r>
      <w:bookmarkEnd w:id="230"/>
      <w:bookmarkEnd w:id="231"/>
      <w:bookmarkEnd w:id="232"/>
      <w:bookmarkEnd w:id="233"/>
    </w:p>
    <w:p w14:paraId="12BFCB3E" w14:textId="195C878B" w:rsidR="00361FFA" w:rsidRDefault="00361FFA" w:rsidP="00361FFA">
      <w:r>
        <w:t xml:space="preserve">This </w:t>
      </w:r>
      <w:r>
        <w:rPr>
          <w:rFonts w:hint="eastAsia"/>
          <w:lang w:val="en-US" w:eastAsia="zh-CN"/>
        </w:rPr>
        <w:t>u</w:t>
      </w:r>
      <w:r>
        <w:rPr>
          <w:rFonts w:hint="eastAsia"/>
          <w:lang w:eastAsia="zh-CN"/>
        </w:rPr>
        <w:t>se case</w:t>
      </w:r>
      <w:r>
        <w:t xml:space="preserve"> identifies that </w:t>
      </w:r>
      <w:r>
        <w:rPr>
          <w:rFonts w:hint="eastAsia"/>
          <w:lang w:val="en-US" w:eastAsia="zh-CN"/>
        </w:rPr>
        <w:t>a</w:t>
      </w:r>
      <w:r>
        <w:rPr>
          <w:rFonts w:eastAsia="Yu Mincho"/>
          <w:iCs/>
          <w:color w:val="000000"/>
          <w:lang w:eastAsia="ja-JP"/>
        </w:rPr>
        <w:t>ccess bandwidth of RedCap UEs is different from conventional UEs.</w:t>
      </w:r>
      <w:r>
        <w:rPr>
          <w:rFonts w:hint="eastAsia"/>
          <w:iCs/>
          <w:color w:val="000000"/>
          <w:lang w:val="en-US" w:eastAsia="zh-CN"/>
        </w:rPr>
        <w:t xml:space="preserve"> </w:t>
      </w:r>
      <w:r>
        <w:rPr>
          <w:rFonts w:hint="eastAsia"/>
          <w:lang w:val="en-US" w:eastAsia="zh-CN"/>
        </w:rPr>
        <w:t>An initial BWP can be configured for RedCap UEs</w:t>
      </w:r>
      <w:r>
        <w:rPr>
          <w:lang w:val="en-US" w:eastAsia="zh-CN"/>
        </w:rPr>
        <w:t>’</w:t>
      </w:r>
      <w:r>
        <w:rPr>
          <w:rFonts w:hint="eastAsia"/>
          <w:lang w:val="en-US" w:eastAsia="zh-CN"/>
        </w:rPr>
        <w:t xml:space="preserve"> initial access instead of </w:t>
      </w:r>
      <w:r>
        <w:rPr>
          <w:bCs/>
          <w:iCs/>
          <w:lang w:eastAsia="sv-SE"/>
        </w:rPr>
        <w:t>initial</w:t>
      </w:r>
      <w:r>
        <w:rPr>
          <w:rFonts w:hint="eastAsia"/>
          <w:bCs/>
          <w:iCs/>
          <w:lang w:val="en-US" w:eastAsia="zh-CN"/>
        </w:rPr>
        <w:t xml:space="preserve"> </w:t>
      </w:r>
      <w:r>
        <w:rPr>
          <w:bCs/>
          <w:iCs/>
          <w:lang w:eastAsia="sv-SE"/>
        </w:rPr>
        <w:t>BWP</w:t>
      </w:r>
      <w:r>
        <w:rPr>
          <w:rFonts w:hint="eastAsia"/>
          <w:bCs/>
          <w:iCs/>
          <w:lang w:val="en-US" w:eastAsia="zh-CN"/>
        </w:rPr>
        <w:t xml:space="preserve"> that may exceed </w:t>
      </w:r>
      <w:r>
        <w:rPr>
          <w:lang w:eastAsia="sv-SE"/>
        </w:rPr>
        <w:t>the (e)RedCap UE maximum bandwidth</w:t>
      </w:r>
      <w:r>
        <w:rPr>
          <w:rFonts w:hint="eastAsia"/>
          <w:bCs/>
          <w:iCs/>
          <w:lang w:val="en-US" w:eastAsia="zh-CN"/>
        </w:rPr>
        <w:t xml:space="preserve">. In </w:t>
      </w:r>
      <w:r>
        <w:rPr>
          <w:rFonts w:hint="eastAsia"/>
          <w:iCs/>
          <w:color w:val="000000"/>
          <w:lang w:val="en-US" w:eastAsia="zh-CN"/>
        </w:rPr>
        <w:t>TS 38.331</w:t>
      </w:r>
      <w:r>
        <w:rPr>
          <w:iCs/>
          <w:color w:val="000000"/>
          <w:lang w:val="en-US" w:eastAsia="zh-CN"/>
        </w:rPr>
        <w:t xml:space="preserve"> </w:t>
      </w:r>
      <w:r>
        <w:rPr>
          <w:rFonts w:hint="eastAsia"/>
          <w:iCs/>
          <w:color w:val="000000"/>
          <w:lang w:val="en-US" w:eastAsia="zh-CN"/>
        </w:rPr>
        <w:t>[</w:t>
      </w:r>
      <w:r>
        <w:rPr>
          <w:iCs/>
          <w:color w:val="000000"/>
          <w:lang w:val="en-US" w:eastAsia="zh-CN"/>
        </w:rPr>
        <w:t>2</w:t>
      </w:r>
      <w:r>
        <w:rPr>
          <w:rFonts w:hint="eastAsia"/>
          <w:iCs/>
          <w:color w:val="000000"/>
          <w:lang w:val="en-US" w:eastAsia="zh-CN"/>
        </w:rPr>
        <w:t xml:space="preserve">], the </w:t>
      </w:r>
      <w:r>
        <w:rPr>
          <w:i/>
        </w:rPr>
        <w:t>DownlinkConfigCommon</w:t>
      </w:r>
      <w:r>
        <w:rPr>
          <w:rFonts w:hint="eastAsia"/>
          <w:iCs/>
          <w:lang w:val="en-US" w:eastAsia="zh-CN"/>
        </w:rPr>
        <w:t xml:space="preserve"> and </w:t>
      </w:r>
      <w:r>
        <w:rPr>
          <w:i/>
        </w:rPr>
        <w:t>UplinkConfigCommon</w:t>
      </w:r>
      <w:r>
        <w:rPr>
          <w:rFonts w:hint="eastAsia"/>
          <w:iCs/>
          <w:lang w:val="en-US" w:eastAsia="zh-CN"/>
        </w:rPr>
        <w:t xml:space="preserve"> </w:t>
      </w:r>
      <w:r>
        <w:rPr>
          <w:iCs/>
        </w:rPr>
        <w:t>provide</w:t>
      </w:r>
      <w:r>
        <w:rPr>
          <w:rFonts w:hint="eastAsia"/>
          <w:iCs/>
          <w:lang w:val="en-US" w:eastAsia="zh-CN"/>
        </w:rPr>
        <w:t xml:space="preserve"> initialDownlinkBWP-RedCap and initialUplinkBWP-RedCap parameters, respectively. </w:t>
      </w:r>
      <w:r>
        <w:rPr>
          <w:rFonts w:hint="eastAsia"/>
          <w:bCs/>
          <w:iCs/>
          <w:lang w:val="en-US" w:eastAsia="zh-CN"/>
        </w:rPr>
        <w:t>However, in TS 28.541[</w:t>
      </w:r>
      <w:r>
        <w:rPr>
          <w:bCs/>
          <w:iCs/>
          <w:lang w:val="en-US" w:eastAsia="zh-CN"/>
        </w:rPr>
        <w:t>3</w:t>
      </w:r>
      <w:r>
        <w:rPr>
          <w:rFonts w:hint="eastAsia"/>
          <w:bCs/>
          <w:iCs/>
          <w:lang w:val="en-US" w:eastAsia="zh-CN"/>
        </w:rPr>
        <w:t xml:space="preserve">], only two types of BWP are defined: INITIAL, OTHER, and the INITIAL-REDCAP type is missing. </w:t>
      </w:r>
      <w:r>
        <w:t>In order to address this issue, the potential solution proposes a</w:t>
      </w:r>
      <w:r>
        <w:rPr>
          <w:rFonts w:hint="eastAsia"/>
          <w:lang w:val="en-US" w:eastAsia="zh-CN"/>
        </w:rPr>
        <w:t>n</w:t>
      </w:r>
      <w:r>
        <w:t xml:space="preserve"> approach to </w:t>
      </w:r>
      <w:r>
        <w:rPr>
          <w:lang w:val="en-US" w:eastAsia="zh-CN"/>
        </w:rPr>
        <w:t>configure Multi-Initial BWP under RedCap and Non-RedCap UEs co-existence</w:t>
      </w:r>
      <w:r>
        <w:rPr>
          <w:rFonts w:hint="eastAsia"/>
          <w:lang w:val="en-US" w:eastAsia="zh-CN"/>
        </w:rPr>
        <w:t xml:space="preserve"> </w:t>
      </w:r>
      <w:r>
        <w:rPr>
          <w:rFonts w:hint="eastAsia"/>
          <w:iCs/>
        </w:rPr>
        <w:t>scenario</w:t>
      </w:r>
      <w:r>
        <w:rPr>
          <w:rFonts w:hint="eastAsia"/>
          <w:lang w:val="en-US" w:eastAsia="zh-CN"/>
        </w:rPr>
        <w:t xml:space="preserve">, and the existed </w:t>
      </w:r>
      <w:r>
        <w:rPr>
          <w:rFonts w:ascii="Courier New" w:hAnsi="Courier New" w:cs="Courier New"/>
          <w:sz w:val="18"/>
          <w:szCs w:val="18"/>
          <w:lang w:eastAsia="ja-JP"/>
        </w:rPr>
        <w:t>isInitialBwp</w:t>
      </w:r>
      <w:r>
        <w:rPr>
          <w:rFonts w:eastAsia="等线" w:hint="eastAsia"/>
          <w:lang w:val="en-US" w:eastAsia="zh-CN"/>
        </w:rPr>
        <w:t xml:space="preserve"> attribute </w:t>
      </w:r>
      <w:r>
        <w:rPr>
          <w:lang w:val="en-US" w:eastAsia="zh-CN"/>
        </w:rPr>
        <w:t>can be</w:t>
      </w:r>
      <w:r>
        <w:rPr>
          <w:rFonts w:hint="eastAsia"/>
          <w:lang w:val="en-US" w:eastAsia="zh-CN"/>
        </w:rPr>
        <w:t xml:space="preserve"> modified and configured for </w:t>
      </w:r>
      <w:r>
        <w:rPr>
          <w:lang w:val="en-US" w:eastAsia="zh-CN"/>
        </w:rPr>
        <w:t>RedCap</w:t>
      </w:r>
      <w:r>
        <w:rPr>
          <w:rFonts w:hint="eastAsia"/>
          <w:lang w:val="en-US" w:eastAsia="zh-CN"/>
        </w:rPr>
        <w:t>, or other</w:t>
      </w:r>
      <w:r>
        <w:rPr>
          <w:lang w:val="en-US" w:eastAsia="zh-CN"/>
        </w:rPr>
        <w:t xml:space="preserve"> UEs.</w:t>
      </w:r>
      <w:r>
        <w:rPr>
          <w:rFonts w:hint="eastAsia"/>
          <w:lang w:val="en-US" w:eastAsia="zh-CN"/>
        </w:rPr>
        <w:t xml:space="preserve"> </w:t>
      </w:r>
      <w:r>
        <w:t>Detailed description about this solution is in clause 5.</w:t>
      </w:r>
      <w:r>
        <w:rPr>
          <w:rFonts w:hint="eastAsia"/>
          <w:lang w:val="en-US" w:eastAsia="zh-CN"/>
        </w:rPr>
        <w:t>1</w:t>
      </w:r>
      <w:r>
        <w:t>.3.</w:t>
      </w:r>
    </w:p>
    <w:p w14:paraId="71A8426A" w14:textId="67887172" w:rsidR="00B530DD" w:rsidRDefault="00361FFA" w:rsidP="00361FFA">
      <w:pPr>
        <w:spacing w:after="0"/>
      </w:pPr>
      <w:r>
        <w:t>It is recommended to make some enhancement</w:t>
      </w:r>
      <w:r>
        <w:rPr>
          <w:rFonts w:hint="eastAsia"/>
          <w:lang w:val="en-US" w:eastAsia="zh-CN"/>
        </w:rPr>
        <w:t>s</w:t>
      </w:r>
      <w:r>
        <w:t xml:space="preserve"> on </w:t>
      </w:r>
      <w:r>
        <w:rPr>
          <w:iCs/>
          <w:lang w:eastAsia="zh-CN"/>
        </w:rPr>
        <w:t>management of RedCap related i</w:t>
      </w:r>
      <w:r>
        <w:rPr>
          <w:iCs/>
        </w:rPr>
        <w:t>nitial BWP</w:t>
      </w:r>
      <w:r>
        <w:t xml:space="preserve"> according to this solution in the future normative work to satisfy the requirements for the </w:t>
      </w:r>
      <w:r>
        <w:rPr>
          <w:rFonts w:hint="eastAsia"/>
          <w:lang w:val="en-US" w:eastAsia="zh-CN"/>
        </w:rPr>
        <w:t>a</w:t>
      </w:r>
      <w:r>
        <w:rPr>
          <w:rFonts w:eastAsia="Yu Mincho"/>
          <w:iCs/>
          <w:color w:val="000000"/>
          <w:lang w:eastAsia="ja-JP"/>
        </w:rPr>
        <w:t>ccess bandwidth of RedCap UEs</w:t>
      </w:r>
      <w:r>
        <w:t>.</w:t>
      </w:r>
    </w:p>
    <w:p w14:paraId="7874FEA6" w14:textId="0DAA2E89" w:rsidR="008C4391" w:rsidRDefault="008C4391" w:rsidP="00361FFA">
      <w:pPr>
        <w:spacing w:after="0"/>
      </w:pPr>
    </w:p>
    <w:p w14:paraId="6481FFF4" w14:textId="781997BE" w:rsidR="008C4391" w:rsidRPr="009567E3" w:rsidRDefault="008C4391" w:rsidP="008C4391">
      <w:pPr>
        <w:pStyle w:val="21"/>
      </w:pPr>
      <w:bookmarkStart w:id="234" w:name="_Toc138341360"/>
      <w:bookmarkStart w:id="235" w:name="_Toc139017927"/>
      <w:bookmarkStart w:id="236" w:name="_Toc175574517"/>
      <w:bookmarkStart w:id="237" w:name="_Toc175575043"/>
      <w:bookmarkStart w:id="238" w:name="_Toc175576060"/>
      <w:bookmarkStart w:id="239" w:name="_Toc175576223"/>
      <w:r w:rsidRPr="009567E3">
        <w:t>6.</w:t>
      </w:r>
      <w:r w:rsidR="000725B4">
        <w:t>2</w:t>
      </w:r>
      <w:r>
        <w:tab/>
        <w:t>Use case</w:t>
      </w:r>
      <w:r w:rsidRPr="009567E3">
        <w:t xml:space="preserve"> #</w:t>
      </w:r>
      <w:r>
        <w:t>3</w:t>
      </w:r>
      <w:r w:rsidRPr="009567E3">
        <w:rPr>
          <w:rFonts w:hint="eastAsia"/>
          <w:lang w:eastAsia="zh-CN"/>
        </w:rPr>
        <w:t>:</w:t>
      </w:r>
      <w:r w:rsidRPr="009567E3">
        <w:rPr>
          <w:lang w:eastAsia="zh-CN"/>
        </w:rPr>
        <w:t xml:space="preserve"> </w:t>
      </w:r>
      <w:bookmarkEnd w:id="234"/>
      <w:bookmarkEnd w:id="235"/>
      <w:r w:rsidRPr="00DF5F22">
        <w:rPr>
          <w:lang w:eastAsia="zh-CN"/>
        </w:rPr>
        <w:t>Monitoring of RRC connection number for RedCap service</w:t>
      </w:r>
      <w:bookmarkEnd w:id="236"/>
      <w:bookmarkEnd w:id="237"/>
      <w:bookmarkEnd w:id="238"/>
      <w:bookmarkEnd w:id="239"/>
    </w:p>
    <w:p w14:paraId="6A4521DC" w14:textId="77777777" w:rsidR="008C4391" w:rsidRDefault="008C4391" w:rsidP="008C4391">
      <w:r w:rsidRPr="00944F10">
        <w:t>This</w:t>
      </w:r>
      <w:r>
        <w:rPr>
          <w:rFonts w:hint="eastAsia"/>
          <w:lang w:eastAsia="zh-CN"/>
        </w:rPr>
        <w:t xml:space="preserve"> use case</w:t>
      </w:r>
      <w:r w:rsidRPr="00944F10">
        <w:t xml:space="preserve"> identifies that existing</w:t>
      </w:r>
      <w:r>
        <w:rPr>
          <w:rFonts w:hint="eastAsia"/>
          <w:lang w:eastAsia="zh-CN"/>
        </w:rPr>
        <w:t xml:space="preserve"> cell-level</w:t>
      </w:r>
      <w:r w:rsidRPr="00944F10">
        <w:t xml:space="preserve"> measurements</w:t>
      </w:r>
      <w:r>
        <w:t xml:space="preserve"> </w:t>
      </w:r>
      <w:r w:rsidRPr="00944F10">
        <w:t>can</w:t>
      </w:r>
      <w:r>
        <w:t xml:space="preserve"> hardly</w:t>
      </w:r>
      <w:r w:rsidRPr="00944F10">
        <w:t xml:space="preserve"> </w:t>
      </w:r>
      <w:r>
        <w:t>determin the number of RedCap UEs covered by 5G NR accurately</w:t>
      </w:r>
      <w:r>
        <w:rPr>
          <w:rFonts w:hint="eastAsia"/>
          <w:lang w:eastAsia="zh-CN"/>
        </w:rPr>
        <w:t xml:space="preserve">, </w:t>
      </w:r>
      <w:r>
        <w:t xml:space="preserve">because the current measurements related to UE numbers in TS 28.552 are all performed without recognizing UE type. </w:t>
      </w:r>
      <w:r>
        <w:rPr>
          <w:rFonts w:hint="eastAsia"/>
          <w:lang w:eastAsia="zh-CN"/>
        </w:rPr>
        <w:t>T</w:t>
      </w:r>
      <w:r>
        <w:t xml:space="preserve">o address this issue, the potential solution proposes a new approach to enhance the existing measurements </w:t>
      </w:r>
      <w:r>
        <w:rPr>
          <w:rFonts w:hint="eastAsia"/>
          <w:lang w:eastAsia="zh-CN"/>
        </w:rPr>
        <w:t xml:space="preserve">by </w:t>
      </w:r>
      <w:r>
        <w:t>separat</w:t>
      </w:r>
      <w:r>
        <w:rPr>
          <w:rFonts w:hint="eastAsia"/>
          <w:lang w:eastAsia="zh-CN"/>
        </w:rPr>
        <w:t>ing</w:t>
      </w:r>
      <w:r>
        <w:t xml:space="preserve"> the RedCap UEs. Detailed description about this solution is</w:t>
      </w:r>
      <w:r>
        <w:rPr>
          <w:rFonts w:hint="eastAsia"/>
          <w:lang w:eastAsia="zh-CN"/>
        </w:rPr>
        <w:t xml:space="preserve"> shown</w:t>
      </w:r>
      <w:r>
        <w:t xml:space="preserve"> in clause 5.3.3.</w:t>
      </w:r>
    </w:p>
    <w:p w14:paraId="54C7E8ED" w14:textId="25C3771D" w:rsidR="008C4391" w:rsidRDefault="008C4391" w:rsidP="008C4391">
      <w:pPr>
        <w:spacing w:after="0"/>
      </w:pPr>
      <w:r w:rsidRPr="00944F10">
        <w:t>It is recommended to make some enhancement</w:t>
      </w:r>
      <w:r>
        <w:rPr>
          <w:rFonts w:hint="eastAsia"/>
          <w:lang w:eastAsia="zh-CN"/>
        </w:rPr>
        <w:t>s</w:t>
      </w:r>
      <w:r w:rsidRPr="00944F10">
        <w:t xml:space="preserve"> on </w:t>
      </w:r>
      <w:r>
        <w:t xml:space="preserve">the measurements related to RRC number </w:t>
      </w:r>
      <w:r w:rsidRPr="00944F10">
        <w:t xml:space="preserve">management </w:t>
      </w:r>
      <w:r>
        <w:t>according to</w:t>
      </w:r>
      <w:r w:rsidRPr="00944F10">
        <w:t xml:space="preserve"> this solution in the future normative work</w:t>
      </w:r>
      <w:r>
        <w:t xml:space="preserve"> to satisfy the requirements for the evaluation of RedCap UE number and density.</w:t>
      </w:r>
    </w:p>
    <w:p w14:paraId="4FD775BC" w14:textId="77777777" w:rsidR="000660AE" w:rsidRPr="00B530DD" w:rsidRDefault="000660AE" w:rsidP="008C4391">
      <w:pPr>
        <w:spacing w:after="0"/>
      </w:pPr>
    </w:p>
    <w:p w14:paraId="48EF9E79" w14:textId="1025BA1D" w:rsidR="000660AE" w:rsidRDefault="000725B4" w:rsidP="000660AE">
      <w:pPr>
        <w:pStyle w:val="21"/>
      </w:pPr>
      <w:bookmarkStart w:id="240" w:name="_Toc175574518"/>
      <w:bookmarkStart w:id="241" w:name="_Toc175575044"/>
      <w:bookmarkStart w:id="242" w:name="_Toc175576061"/>
      <w:bookmarkStart w:id="243" w:name="_Toc175576224"/>
      <w:r>
        <w:t>6.3</w:t>
      </w:r>
      <w:r w:rsidR="000660AE">
        <w:tab/>
        <w:t>Use case #4</w:t>
      </w:r>
      <w:r w:rsidR="000660AE">
        <w:rPr>
          <w:rFonts w:hint="eastAsia"/>
          <w:lang w:eastAsia="zh-CN"/>
        </w:rPr>
        <w:t>:</w:t>
      </w:r>
      <w:r w:rsidR="000660AE">
        <w:rPr>
          <w:lang w:eastAsia="zh-CN"/>
        </w:rPr>
        <w:t xml:space="preserve"> Monitoring of throughput for RedCap service</w:t>
      </w:r>
      <w:bookmarkEnd w:id="240"/>
      <w:bookmarkEnd w:id="241"/>
      <w:bookmarkEnd w:id="242"/>
      <w:bookmarkEnd w:id="243"/>
    </w:p>
    <w:p w14:paraId="2B9F5104" w14:textId="77777777" w:rsidR="000660AE" w:rsidRDefault="000660AE" w:rsidP="000660AE">
      <w:r>
        <w:t xml:space="preserve">This </w:t>
      </w:r>
      <w:r>
        <w:rPr>
          <w:rFonts w:hint="eastAsia"/>
          <w:lang w:eastAsia="zh-CN"/>
        </w:rPr>
        <w:t>use case</w:t>
      </w:r>
      <w:r>
        <w:t xml:space="preserve"> identifies that existing</w:t>
      </w:r>
      <w:r>
        <w:rPr>
          <w:rFonts w:hint="eastAsia"/>
          <w:lang w:eastAsia="zh-CN"/>
        </w:rPr>
        <w:t xml:space="preserve"> cell-level</w:t>
      </w:r>
      <w:r>
        <w:t xml:space="preserve"> measurements</w:t>
      </w:r>
      <w:r>
        <w:rPr>
          <w:rFonts w:hint="eastAsia"/>
          <w:lang w:eastAsia="zh-CN"/>
        </w:rPr>
        <w:t xml:space="preserve"> realated to </w:t>
      </w:r>
      <w:r>
        <w:t xml:space="preserve">throughput </w:t>
      </w:r>
      <w:r>
        <w:rPr>
          <w:rFonts w:hint="eastAsia"/>
          <w:lang w:eastAsia="zh-CN"/>
        </w:rPr>
        <w:t xml:space="preserve">may </w:t>
      </w:r>
      <w:r>
        <w:t xml:space="preserve">not </w:t>
      </w:r>
      <w:r>
        <w:rPr>
          <w:rFonts w:eastAsia="等线"/>
          <w:lang w:val="en-US" w:eastAsia="zh-CN"/>
        </w:rPr>
        <w:t>accurately</w:t>
      </w:r>
      <w:r>
        <w:t xml:space="preserve"> reflect the</w:t>
      </w:r>
      <w:r>
        <w:rPr>
          <w:rFonts w:hint="eastAsia"/>
          <w:lang w:eastAsia="zh-CN"/>
        </w:rPr>
        <w:t xml:space="preserve"> </w:t>
      </w:r>
      <w:r>
        <w:t>performance of network delivering RedCap services</w:t>
      </w:r>
      <w:r>
        <w:rPr>
          <w:rFonts w:hint="eastAsia"/>
          <w:lang w:eastAsia="zh-CN"/>
        </w:rPr>
        <w:t xml:space="preserve">, </w:t>
      </w:r>
      <w:r>
        <w:rPr>
          <w:lang w:eastAsia="zh-CN"/>
        </w:rPr>
        <w:t>especially in co-existence scenarios</w:t>
      </w:r>
      <w:r>
        <w:rPr>
          <w:rFonts w:hint="eastAsia"/>
          <w:lang w:eastAsia="zh-CN"/>
        </w:rPr>
        <w:t>. This is</w:t>
      </w:r>
      <w:r>
        <w:t xml:space="preserve"> because </w:t>
      </w:r>
      <w:r>
        <w:rPr>
          <w:rFonts w:hint="eastAsia"/>
          <w:lang w:eastAsia="zh-CN"/>
        </w:rPr>
        <w:t>these</w:t>
      </w:r>
      <w:r>
        <w:t xml:space="preserve"> measurements combine all types of UEs together. </w:t>
      </w:r>
      <w:r>
        <w:rPr>
          <w:rFonts w:hint="eastAsia"/>
          <w:lang w:eastAsia="zh-CN"/>
        </w:rPr>
        <w:t>T</w:t>
      </w:r>
      <w:r>
        <w:t xml:space="preserve">o address this issue, the potential solution proposes a new approach to </w:t>
      </w:r>
      <w:r>
        <w:rPr>
          <w:rFonts w:hint="eastAsia"/>
          <w:lang w:eastAsia="zh-CN"/>
        </w:rPr>
        <w:t xml:space="preserve">enhance </w:t>
      </w:r>
      <w:r>
        <w:t>the existing measurements</w:t>
      </w:r>
      <w:r>
        <w:rPr>
          <w:rFonts w:hint="eastAsia"/>
          <w:lang w:eastAsia="zh-CN"/>
        </w:rPr>
        <w:t xml:space="preserve"> by filtering</w:t>
      </w:r>
      <w:r>
        <w:t xml:space="preserve"> the RedCap UEs. Detailed description about this solution is</w:t>
      </w:r>
      <w:r>
        <w:rPr>
          <w:rFonts w:hint="eastAsia"/>
          <w:lang w:eastAsia="zh-CN"/>
        </w:rPr>
        <w:t xml:space="preserve"> shown</w:t>
      </w:r>
      <w:r>
        <w:t xml:space="preserve"> in clause 5.4.3.</w:t>
      </w:r>
    </w:p>
    <w:p w14:paraId="0216675E" w14:textId="19F3BDC1" w:rsidR="00452875" w:rsidRDefault="000660AE" w:rsidP="000660AE">
      <w:pPr>
        <w:spacing w:after="0"/>
      </w:pPr>
      <w:r>
        <w:t>It is recommended to make some enhancement</w:t>
      </w:r>
      <w:r>
        <w:rPr>
          <w:rFonts w:hint="eastAsia"/>
          <w:lang w:eastAsia="zh-CN"/>
        </w:rPr>
        <w:t>s</w:t>
      </w:r>
      <w:r>
        <w:t xml:space="preserve"> on throughput performance management related to RedCap service according to this solution in the future normative work.</w:t>
      </w: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244" w:name="_Toc2086459"/>
      <w:bookmarkStart w:id="245" w:name="_Toc175574519"/>
      <w:bookmarkStart w:id="246" w:name="_Toc175575045"/>
      <w:bookmarkStart w:id="247" w:name="_Toc175576062"/>
      <w:bookmarkStart w:id="248" w:name="_Toc175576225"/>
      <w:r w:rsidRPr="00A54A15">
        <w:lastRenderedPageBreak/>
        <w:t>Annex &lt;X&gt; (informative):</w:t>
      </w:r>
      <w:r w:rsidRPr="00A54A15">
        <w:br/>
        <w:t>Change history</w:t>
      </w:r>
      <w:bookmarkEnd w:id="244"/>
      <w:bookmarkEnd w:id="245"/>
      <w:bookmarkEnd w:id="246"/>
      <w:bookmarkEnd w:id="247"/>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249" w:name="historyclause"/>
            <w:bookmarkEnd w:id="249"/>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1912C3" w:rsidRPr="00A54A15" w14:paraId="2FA7E364" w14:textId="77777777" w:rsidTr="00130DA0">
        <w:tc>
          <w:tcPr>
            <w:tcW w:w="800" w:type="dxa"/>
            <w:shd w:val="solid" w:color="FFFFFF" w:fill="auto"/>
          </w:tcPr>
          <w:p w14:paraId="50A39D34" w14:textId="09B73B2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FD2C76E" w14:textId="5565BFEE" w:rsidR="001912C3" w:rsidRDefault="001912C3" w:rsidP="001912C3">
            <w:pPr>
              <w:pStyle w:val="TAC"/>
              <w:rPr>
                <w:sz w:val="16"/>
                <w:szCs w:val="16"/>
              </w:rPr>
            </w:pPr>
            <w:r>
              <w:rPr>
                <w:sz w:val="16"/>
                <w:szCs w:val="16"/>
              </w:rPr>
              <w:t>SA5#155</w:t>
            </w:r>
          </w:p>
        </w:tc>
        <w:tc>
          <w:tcPr>
            <w:tcW w:w="1094" w:type="dxa"/>
            <w:shd w:val="solid" w:color="FFFFFF" w:fill="auto"/>
          </w:tcPr>
          <w:p w14:paraId="4439A43F" w14:textId="3B80E919" w:rsidR="001912C3" w:rsidRPr="00264FED" w:rsidRDefault="001912C3" w:rsidP="001912C3">
            <w:pPr>
              <w:pStyle w:val="TAC"/>
              <w:rPr>
                <w:sz w:val="16"/>
                <w:szCs w:val="16"/>
              </w:rPr>
            </w:pPr>
            <w:r w:rsidRPr="00264FED">
              <w:rPr>
                <w:sz w:val="16"/>
                <w:szCs w:val="16"/>
              </w:rPr>
              <w:t>S5-242</w:t>
            </w:r>
            <w:r>
              <w:rPr>
                <w:sz w:val="16"/>
                <w:szCs w:val="16"/>
              </w:rPr>
              <w:t>548</w:t>
            </w:r>
          </w:p>
        </w:tc>
        <w:tc>
          <w:tcPr>
            <w:tcW w:w="425" w:type="dxa"/>
            <w:shd w:val="solid" w:color="FFFFFF" w:fill="auto"/>
          </w:tcPr>
          <w:p w14:paraId="725EE431" w14:textId="5B7B438A"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D652DCD" w14:textId="22DAEEB5"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6D9AF101" w14:textId="44046CF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C1CA3E7" w14:textId="78D5506A" w:rsidR="001912C3" w:rsidRPr="00264FED" w:rsidRDefault="001912C3" w:rsidP="001912C3">
            <w:pPr>
              <w:pStyle w:val="TAL"/>
              <w:rPr>
                <w:sz w:val="16"/>
                <w:szCs w:val="16"/>
              </w:rPr>
            </w:pPr>
            <w:r w:rsidRPr="00FE33A4">
              <w:rPr>
                <w:sz w:val="16"/>
                <w:szCs w:val="16"/>
              </w:rPr>
              <w:t>Update the use cases and requirements</w:t>
            </w:r>
          </w:p>
        </w:tc>
        <w:tc>
          <w:tcPr>
            <w:tcW w:w="708" w:type="dxa"/>
            <w:shd w:val="solid" w:color="FFFFFF" w:fill="auto"/>
          </w:tcPr>
          <w:p w14:paraId="21C8CE87" w14:textId="2A7AE90C"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E059BCA" w14:textId="77777777" w:rsidTr="00130DA0">
        <w:tc>
          <w:tcPr>
            <w:tcW w:w="800" w:type="dxa"/>
            <w:shd w:val="solid" w:color="FFFFFF" w:fill="auto"/>
          </w:tcPr>
          <w:p w14:paraId="4B8AAA20" w14:textId="484B329F"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1AD7A59" w14:textId="07E1DF9F" w:rsidR="001912C3" w:rsidRDefault="001912C3" w:rsidP="001912C3">
            <w:pPr>
              <w:pStyle w:val="TAC"/>
              <w:rPr>
                <w:sz w:val="16"/>
                <w:szCs w:val="16"/>
              </w:rPr>
            </w:pPr>
            <w:r>
              <w:rPr>
                <w:sz w:val="16"/>
                <w:szCs w:val="16"/>
              </w:rPr>
              <w:t>SA5#155</w:t>
            </w:r>
          </w:p>
        </w:tc>
        <w:tc>
          <w:tcPr>
            <w:tcW w:w="1094" w:type="dxa"/>
            <w:shd w:val="solid" w:color="FFFFFF" w:fill="auto"/>
          </w:tcPr>
          <w:p w14:paraId="173B7151" w14:textId="7F4C92C7" w:rsidR="001912C3" w:rsidRPr="00264FED" w:rsidRDefault="001912C3" w:rsidP="001912C3">
            <w:pPr>
              <w:pStyle w:val="TAC"/>
              <w:rPr>
                <w:sz w:val="16"/>
                <w:szCs w:val="16"/>
              </w:rPr>
            </w:pPr>
            <w:r w:rsidRPr="00264FED">
              <w:rPr>
                <w:sz w:val="16"/>
                <w:szCs w:val="16"/>
              </w:rPr>
              <w:t>S5-24</w:t>
            </w:r>
            <w:r>
              <w:rPr>
                <w:sz w:val="16"/>
                <w:szCs w:val="16"/>
              </w:rPr>
              <w:t>3301</w:t>
            </w:r>
          </w:p>
        </w:tc>
        <w:tc>
          <w:tcPr>
            <w:tcW w:w="425" w:type="dxa"/>
            <w:shd w:val="solid" w:color="FFFFFF" w:fill="auto"/>
          </w:tcPr>
          <w:p w14:paraId="5E76E0C1" w14:textId="37A7C917"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11992C06" w14:textId="3ADA474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C3AA8D6" w14:textId="62EE4DE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316BFE99" w14:textId="6B2F9D90" w:rsidR="001912C3" w:rsidRPr="00264FED" w:rsidRDefault="001912C3" w:rsidP="001912C3">
            <w:pPr>
              <w:pStyle w:val="TAL"/>
              <w:rPr>
                <w:sz w:val="16"/>
                <w:szCs w:val="16"/>
              </w:rPr>
            </w:pPr>
            <w:r w:rsidRPr="008A2E6D">
              <w:rPr>
                <w:sz w:val="16"/>
                <w:szCs w:val="16"/>
              </w:rPr>
              <w:t>Add use case and requirements on Inactive RedCap UEs</w:t>
            </w:r>
          </w:p>
        </w:tc>
        <w:tc>
          <w:tcPr>
            <w:tcW w:w="708" w:type="dxa"/>
            <w:shd w:val="solid" w:color="FFFFFF" w:fill="auto"/>
          </w:tcPr>
          <w:p w14:paraId="1712F9CB" w14:textId="1CBC86D0"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5F129966" w14:textId="77777777" w:rsidTr="00130DA0">
        <w:tc>
          <w:tcPr>
            <w:tcW w:w="800" w:type="dxa"/>
            <w:shd w:val="solid" w:color="FFFFFF" w:fill="auto"/>
          </w:tcPr>
          <w:p w14:paraId="52F3DF22" w14:textId="078CA9D1"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0C3F15E" w14:textId="3A5B58A5" w:rsidR="001912C3" w:rsidRDefault="001912C3" w:rsidP="001912C3">
            <w:pPr>
              <w:pStyle w:val="TAC"/>
              <w:rPr>
                <w:sz w:val="16"/>
                <w:szCs w:val="16"/>
              </w:rPr>
            </w:pPr>
            <w:r>
              <w:rPr>
                <w:sz w:val="16"/>
                <w:szCs w:val="16"/>
              </w:rPr>
              <w:t>SA5#155</w:t>
            </w:r>
          </w:p>
        </w:tc>
        <w:tc>
          <w:tcPr>
            <w:tcW w:w="1094" w:type="dxa"/>
            <w:shd w:val="solid" w:color="FFFFFF" w:fill="auto"/>
          </w:tcPr>
          <w:p w14:paraId="280F9112" w14:textId="5D6481BD" w:rsidR="001912C3" w:rsidRPr="00264FED" w:rsidRDefault="001912C3" w:rsidP="001912C3">
            <w:pPr>
              <w:pStyle w:val="TAC"/>
              <w:rPr>
                <w:sz w:val="16"/>
                <w:szCs w:val="16"/>
              </w:rPr>
            </w:pPr>
            <w:r w:rsidRPr="00264FED">
              <w:rPr>
                <w:sz w:val="16"/>
                <w:szCs w:val="16"/>
              </w:rPr>
              <w:t>S5-24</w:t>
            </w:r>
            <w:r>
              <w:rPr>
                <w:sz w:val="16"/>
                <w:szCs w:val="16"/>
              </w:rPr>
              <w:t>3302</w:t>
            </w:r>
          </w:p>
        </w:tc>
        <w:tc>
          <w:tcPr>
            <w:tcW w:w="425" w:type="dxa"/>
            <w:shd w:val="solid" w:color="FFFFFF" w:fill="auto"/>
          </w:tcPr>
          <w:p w14:paraId="783D24FF" w14:textId="73D21AA8"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5CC13316" w14:textId="5E55878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AD1B4EC" w14:textId="123E3B6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16AB15" w14:textId="787A0967" w:rsidR="001912C3" w:rsidRPr="00264FED" w:rsidRDefault="001912C3" w:rsidP="001912C3">
            <w:pPr>
              <w:pStyle w:val="TAL"/>
              <w:rPr>
                <w:sz w:val="16"/>
                <w:szCs w:val="16"/>
              </w:rPr>
            </w:pPr>
            <w:r w:rsidRPr="0005739C">
              <w:rPr>
                <w:sz w:val="16"/>
                <w:szCs w:val="16"/>
              </w:rPr>
              <w:t>Concepts and background</w:t>
            </w:r>
          </w:p>
        </w:tc>
        <w:tc>
          <w:tcPr>
            <w:tcW w:w="708" w:type="dxa"/>
            <w:shd w:val="solid" w:color="FFFFFF" w:fill="auto"/>
          </w:tcPr>
          <w:p w14:paraId="32AE2D74" w14:textId="7CC7A19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0AE5406D" w14:textId="77777777" w:rsidTr="00130DA0">
        <w:tc>
          <w:tcPr>
            <w:tcW w:w="800" w:type="dxa"/>
            <w:shd w:val="solid" w:color="FFFFFF" w:fill="auto"/>
          </w:tcPr>
          <w:p w14:paraId="40AFA4E3" w14:textId="118EEA5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D557A79" w14:textId="32C1906F" w:rsidR="001912C3" w:rsidRDefault="001912C3" w:rsidP="001912C3">
            <w:pPr>
              <w:pStyle w:val="TAC"/>
              <w:rPr>
                <w:sz w:val="16"/>
                <w:szCs w:val="16"/>
              </w:rPr>
            </w:pPr>
            <w:r>
              <w:rPr>
                <w:sz w:val="16"/>
                <w:szCs w:val="16"/>
              </w:rPr>
              <w:t>SA5#155</w:t>
            </w:r>
          </w:p>
        </w:tc>
        <w:tc>
          <w:tcPr>
            <w:tcW w:w="1094" w:type="dxa"/>
            <w:shd w:val="solid" w:color="FFFFFF" w:fill="auto"/>
          </w:tcPr>
          <w:p w14:paraId="43483DE9" w14:textId="46CEB0F7" w:rsidR="001912C3" w:rsidRPr="00264FED" w:rsidRDefault="001912C3" w:rsidP="001912C3">
            <w:pPr>
              <w:pStyle w:val="TAC"/>
              <w:rPr>
                <w:sz w:val="16"/>
                <w:szCs w:val="16"/>
              </w:rPr>
            </w:pPr>
            <w:r w:rsidRPr="00264FED">
              <w:rPr>
                <w:sz w:val="16"/>
                <w:szCs w:val="16"/>
              </w:rPr>
              <w:t>S5-24</w:t>
            </w:r>
            <w:r>
              <w:rPr>
                <w:sz w:val="16"/>
                <w:szCs w:val="16"/>
              </w:rPr>
              <w:t>3303</w:t>
            </w:r>
          </w:p>
        </w:tc>
        <w:tc>
          <w:tcPr>
            <w:tcW w:w="425" w:type="dxa"/>
            <w:shd w:val="solid" w:color="FFFFFF" w:fill="auto"/>
          </w:tcPr>
          <w:p w14:paraId="457BF833" w14:textId="0267C7E1"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FED8D3A" w14:textId="626BB58A"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74FB59A" w14:textId="59204ED1"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7F68C04" w14:textId="477C970B" w:rsidR="001912C3" w:rsidRPr="00264FED" w:rsidRDefault="001912C3" w:rsidP="001912C3">
            <w:pPr>
              <w:pStyle w:val="TAL"/>
              <w:rPr>
                <w:sz w:val="16"/>
                <w:szCs w:val="16"/>
              </w:rPr>
            </w:pPr>
            <w:r w:rsidRPr="00DF40A2">
              <w:rPr>
                <w:sz w:val="16"/>
                <w:szCs w:val="16"/>
              </w:rPr>
              <w:t>Add potential solution for throughput performance evaluation of RedCap</w:t>
            </w:r>
          </w:p>
        </w:tc>
        <w:tc>
          <w:tcPr>
            <w:tcW w:w="708" w:type="dxa"/>
            <w:shd w:val="solid" w:color="FFFFFF" w:fill="auto"/>
          </w:tcPr>
          <w:p w14:paraId="786662B2" w14:textId="11BB692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172551E" w14:textId="77777777" w:rsidTr="00130DA0">
        <w:tc>
          <w:tcPr>
            <w:tcW w:w="800" w:type="dxa"/>
            <w:shd w:val="solid" w:color="FFFFFF" w:fill="auto"/>
          </w:tcPr>
          <w:p w14:paraId="4E18E55C" w14:textId="5DBD9CB6"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C23D084" w14:textId="4E31DE03" w:rsidR="001912C3" w:rsidRDefault="001912C3" w:rsidP="001912C3">
            <w:pPr>
              <w:pStyle w:val="TAC"/>
              <w:rPr>
                <w:sz w:val="16"/>
                <w:szCs w:val="16"/>
              </w:rPr>
            </w:pPr>
            <w:r>
              <w:rPr>
                <w:sz w:val="16"/>
                <w:szCs w:val="16"/>
              </w:rPr>
              <w:t>SA5#155</w:t>
            </w:r>
          </w:p>
        </w:tc>
        <w:tc>
          <w:tcPr>
            <w:tcW w:w="1094" w:type="dxa"/>
            <w:shd w:val="solid" w:color="FFFFFF" w:fill="auto"/>
          </w:tcPr>
          <w:p w14:paraId="7503267A" w14:textId="6A1F0882" w:rsidR="001912C3" w:rsidRPr="00264FED" w:rsidRDefault="001912C3" w:rsidP="001912C3">
            <w:pPr>
              <w:pStyle w:val="TAC"/>
              <w:rPr>
                <w:sz w:val="16"/>
                <w:szCs w:val="16"/>
              </w:rPr>
            </w:pPr>
            <w:r w:rsidRPr="00264FED">
              <w:rPr>
                <w:sz w:val="16"/>
                <w:szCs w:val="16"/>
              </w:rPr>
              <w:t>S5-24</w:t>
            </w:r>
            <w:r>
              <w:rPr>
                <w:sz w:val="16"/>
                <w:szCs w:val="16"/>
              </w:rPr>
              <w:t>3304</w:t>
            </w:r>
          </w:p>
        </w:tc>
        <w:tc>
          <w:tcPr>
            <w:tcW w:w="425" w:type="dxa"/>
            <w:shd w:val="solid" w:color="FFFFFF" w:fill="auto"/>
          </w:tcPr>
          <w:p w14:paraId="14E7FDF3" w14:textId="439640E3"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23060ED9" w14:textId="76442040"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A745DD2" w14:textId="2E9624A6"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1D40039A" w14:textId="5108AF46" w:rsidR="001912C3" w:rsidRPr="00264FED" w:rsidRDefault="001912C3" w:rsidP="001912C3">
            <w:pPr>
              <w:pStyle w:val="TAL"/>
              <w:rPr>
                <w:sz w:val="16"/>
                <w:szCs w:val="16"/>
              </w:rPr>
            </w:pPr>
            <w:r w:rsidRPr="00073456">
              <w:rPr>
                <w:sz w:val="16"/>
                <w:szCs w:val="16"/>
              </w:rPr>
              <w:t>Add potential solution for metric of RedCap RRC connection number</w:t>
            </w:r>
          </w:p>
        </w:tc>
        <w:tc>
          <w:tcPr>
            <w:tcW w:w="708" w:type="dxa"/>
            <w:shd w:val="solid" w:color="FFFFFF" w:fill="auto"/>
          </w:tcPr>
          <w:p w14:paraId="3BD6FB45" w14:textId="5538E865"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164613EE" w14:textId="77777777" w:rsidTr="00130DA0">
        <w:tc>
          <w:tcPr>
            <w:tcW w:w="800" w:type="dxa"/>
            <w:shd w:val="solid" w:color="FFFFFF" w:fill="auto"/>
          </w:tcPr>
          <w:p w14:paraId="1246509B" w14:textId="03384DFA"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E8F15FD" w14:textId="221416C9" w:rsidR="001912C3" w:rsidRDefault="001912C3" w:rsidP="001912C3">
            <w:pPr>
              <w:pStyle w:val="TAC"/>
              <w:rPr>
                <w:sz w:val="16"/>
                <w:szCs w:val="16"/>
              </w:rPr>
            </w:pPr>
            <w:r>
              <w:rPr>
                <w:sz w:val="16"/>
                <w:szCs w:val="16"/>
              </w:rPr>
              <w:t>SA5#155</w:t>
            </w:r>
          </w:p>
        </w:tc>
        <w:tc>
          <w:tcPr>
            <w:tcW w:w="1094" w:type="dxa"/>
            <w:shd w:val="solid" w:color="FFFFFF" w:fill="auto"/>
          </w:tcPr>
          <w:p w14:paraId="424B4FEB" w14:textId="77BAE1E1" w:rsidR="001912C3" w:rsidRPr="00264FED" w:rsidRDefault="001912C3" w:rsidP="001912C3">
            <w:pPr>
              <w:pStyle w:val="TAC"/>
              <w:rPr>
                <w:sz w:val="16"/>
                <w:szCs w:val="16"/>
              </w:rPr>
            </w:pPr>
            <w:r w:rsidRPr="00264FED">
              <w:rPr>
                <w:sz w:val="16"/>
                <w:szCs w:val="16"/>
              </w:rPr>
              <w:t>S5-24</w:t>
            </w:r>
            <w:r>
              <w:rPr>
                <w:sz w:val="16"/>
                <w:szCs w:val="16"/>
              </w:rPr>
              <w:t>3306</w:t>
            </w:r>
          </w:p>
        </w:tc>
        <w:tc>
          <w:tcPr>
            <w:tcW w:w="425" w:type="dxa"/>
            <w:shd w:val="solid" w:color="FFFFFF" w:fill="auto"/>
          </w:tcPr>
          <w:p w14:paraId="5E45CF5F" w14:textId="577862CF"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7316A05" w14:textId="40737298"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DBD1AFA" w14:textId="2800116E"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C0EEDE" w14:textId="25A96521" w:rsidR="001912C3" w:rsidRPr="00264FED" w:rsidRDefault="001912C3" w:rsidP="001912C3">
            <w:pPr>
              <w:pStyle w:val="TAL"/>
              <w:rPr>
                <w:sz w:val="16"/>
                <w:szCs w:val="16"/>
              </w:rPr>
            </w:pPr>
            <w:r w:rsidRPr="00D31812">
              <w:rPr>
                <w:sz w:val="16"/>
                <w:szCs w:val="16"/>
              </w:rPr>
              <w:t>Add use case and potential requirements on RedCap</w:t>
            </w:r>
            <w:r>
              <w:t xml:space="preserve"> </w:t>
            </w:r>
            <w:r w:rsidRPr="009756F7">
              <w:rPr>
                <w:sz w:val="16"/>
                <w:szCs w:val="16"/>
              </w:rPr>
              <w:t>information exposure</w:t>
            </w:r>
          </w:p>
        </w:tc>
        <w:tc>
          <w:tcPr>
            <w:tcW w:w="708" w:type="dxa"/>
            <w:shd w:val="solid" w:color="FFFFFF" w:fill="auto"/>
          </w:tcPr>
          <w:p w14:paraId="369892D7" w14:textId="6E99775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76DEDA1A" w14:textId="77777777" w:rsidTr="00130DA0">
        <w:tc>
          <w:tcPr>
            <w:tcW w:w="800" w:type="dxa"/>
            <w:shd w:val="solid" w:color="FFFFFF" w:fill="auto"/>
          </w:tcPr>
          <w:p w14:paraId="32E45117" w14:textId="1084CC22"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C07AA35" w14:textId="5197E162" w:rsidR="001912C3" w:rsidRDefault="001912C3" w:rsidP="001912C3">
            <w:pPr>
              <w:pStyle w:val="TAC"/>
              <w:rPr>
                <w:sz w:val="16"/>
                <w:szCs w:val="16"/>
              </w:rPr>
            </w:pPr>
            <w:r>
              <w:rPr>
                <w:sz w:val="16"/>
                <w:szCs w:val="16"/>
              </w:rPr>
              <w:t>SA5#155</w:t>
            </w:r>
          </w:p>
        </w:tc>
        <w:tc>
          <w:tcPr>
            <w:tcW w:w="1094" w:type="dxa"/>
            <w:shd w:val="solid" w:color="FFFFFF" w:fill="auto"/>
          </w:tcPr>
          <w:p w14:paraId="4D199EB3" w14:textId="4AAE4CCF" w:rsidR="001912C3" w:rsidRPr="00264FED" w:rsidRDefault="001912C3" w:rsidP="001912C3">
            <w:pPr>
              <w:pStyle w:val="TAC"/>
              <w:rPr>
                <w:sz w:val="16"/>
                <w:szCs w:val="16"/>
              </w:rPr>
            </w:pPr>
            <w:r w:rsidRPr="00264FED">
              <w:rPr>
                <w:sz w:val="16"/>
                <w:szCs w:val="16"/>
              </w:rPr>
              <w:t>S5-24</w:t>
            </w:r>
            <w:r>
              <w:rPr>
                <w:sz w:val="16"/>
                <w:szCs w:val="16"/>
              </w:rPr>
              <w:t>3318</w:t>
            </w:r>
          </w:p>
        </w:tc>
        <w:tc>
          <w:tcPr>
            <w:tcW w:w="425" w:type="dxa"/>
            <w:shd w:val="solid" w:color="FFFFFF" w:fill="auto"/>
          </w:tcPr>
          <w:p w14:paraId="6AEA2526" w14:textId="1BC583BC"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3A000C4" w14:textId="035B714F"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C4A30A7" w14:textId="6616850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5393B27" w14:textId="08FACA52" w:rsidR="001912C3" w:rsidRPr="00264FED" w:rsidRDefault="001912C3" w:rsidP="001912C3">
            <w:pPr>
              <w:pStyle w:val="TAL"/>
              <w:rPr>
                <w:sz w:val="16"/>
                <w:szCs w:val="16"/>
              </w:rPr>
            </w:pPr>
            <w:r w:rsidRPr="000B3C76">
              <w:rPr>
                <w:sz w:val="16"/>
                <w:szCs w:val="16"/>
              </w:rPr>
              <w:t>Add use case and requirements on resource load of RedCap service</w:t>
            </w:r>
          </w:p>
        </w:tc>
        <w:tc>
          <w:tcPr>
            <w:tcW w:w="708" w:type="dxa"/>
            <w:shd w:val="solid" w:color="FFFFFF" w:fill="auto"/>
          </w:tcPr>
          <w:p w14:paraId="5F9F21C1" w14:textId="18305EA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654EEE" w:rsidRPr="00A54A15" w14:paraId="24E370A1" w14:textId="77777777" w:rsidTr="00130DA0">
        <w:tc>
          <w:tcPr>
            <w:tcW w:w="800" w:type="dxa"/>
            <w:shd w:val="solid" w:color="FFFFFF" w:fill="auto"/>
          </w:tcPr>
          <w:p w14:paraId="24B4EB26" w14:textId="562351A5"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BADDA75" w14:textId="7A96DAC7" w:rsidR="00654EEE" w:rsidRDefault="00654EEE" w:rsidP="00654EEE">
            <w:pPr>
              <w:pStyle w:val="TAC"/>
              <w:rPr>
                <w:sz w:val="16"/>
                <w:szCs w:val="16"/>
              </w:rPr>
            </w:pPr>
            <w:r>
              <w:rPr>
                <w:sz w:val="16"/>
                <w:szCs w:val="16"/>
              </w:rPr>
              <w:t>SA5#156</w:t>
            </w:r>
          </w:p>
        </w:tc>
        <w:tc>
          <w:tcPr>
            <w:tcW w:w="1094" w:type="dxa"/>
            <w:shd w:val="solid" w:color="FFFFFF" w:fill="auto"/>
          </w:tcPr>
          <w:p w14:paraId="67A2A98C" w14:textId="62143361" w:rsidR="00654EEE" w:rsidRPr="00C95BFE" w:rsidRDefault="00191861" w:rsidP="00654EEE">
            <w:pPr>
              <w:pStyle w:val="TAC"/>
              <w:rPr>
                <w:sz w:val="16"/>
                <w:szCs w:val="16"/>
              </w:rPr>
            </w:pPr>
            <w:r w:rsidRPr="00191861">
              <w:rPr>
                <w:sz w:val="16"/>
                <w:szCs w:val="16"/>
              </w:rPr>
              <w:t>S5-243569</w:t>
            </w:r>
          </w:p>
        </w:tc>
        <w:tc>
          <w:tcPr>
            <w:tcW w:w="425" w:type="dxa"/>
            <w:shd w:val="solid" w:color="FFFFFF" w:fill="auto"/>
          </w:tcPr>
          <w:p w14:paraId="664F410A" w14:textId="59B2BDA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097F0D07" w14:textId="39236B44"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A238AB3" w14:textId="1ED6EC3E"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08CE7F7" w14:textId="7A6B5C36" w:rsidR="00654EEE" w:rsidRPr="00C95BFE" w:rsidRDefault="00191861" w:rsidP="00654EEE">
            <w:pPr>
              <w:pStyle w:val="TAL"/>
              <w:rPr>
                <w:sz w:val="16"/>
                <w:szCs w:val="16"/>
              </w:rPr>
            </w:pPr>
            <w:r w:rsidRPr="00191861">
              <w:rPr>
                <w:sz w:val="16"/>
                <w:szCs w:val="16"/>
              </w:rPr>
              <w:t>Correction of some reference and editing errors</w:t>
            </w:r>
          </w:p>
        </w:tc>
        <w:tc>
          <w:tcPr>
            <w:tcW w:w="708" w:type="dxa"/>
            <w:shd w:val="solid" w:color="FFFFFF" w:fill="auto"/>
          </w:tcPr>
          <w:p w14:paraId="68ABE0FE" w14:textId="525B80F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3736F5A4" w14:textId="77777777" w:rsidTr="00130DA0">
        <w:tc>
          <w:tcPr>
            <w:tcW w:w="800" w:type="dxa"/>
            <w:shd w:val="solid" w:color="FFFFFF" w:fill="auto"/>
          </w:tcPr>
          <w:p w14:paraId="39E56298" w14:textId="01F2F6C7"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30043A16" w14:textId="2A49FC87" w:rsidR="00654EEE" w:rsidRDefault="00654EEE" w:rsidP="00654EEE">
            <w:pPr>
              <w:pStyle w:val="TAC"/>
              <w:rPr>
                <w:sz w:val="16"/>
                <w:szCs w:val="16"/>
              </w:rPr>
            </w:pPr>
            <w:r>
              <w:rPr>
                <w:sz w:val="16"/>
                <w:szCs w:val="16"/>
              </w:rPr>
              <w:t>SA5#156</w:t>
            </w:r>
          </w:p>
        </w:tc>
        <w:tc>
          <w:tcPr>
            <w:tcW w:w="1094" w:type="dxa"/>
            <w:shd w:val="solid" w:color="FFFFFF" w:fill="auto"/>
          </w:tcPr>
          <w:p w14:paraId="2D3521CE" w14:textId="60084DEE" w:rsidR="00654EEE" w:rsidRPr="00C95BFE" w:rsidRDefault="00191861" w:rsidP="00654EEE">
            <w:pPr>
              <w:pStyle w:val="TAC"/>
              <w:rPr>
                <w:sz w:val="16"/>
                <w:szCs w:val="16"/>
              </w:rPr>
            </w:pPr>
            <w:r w:rsidRPr="00191861">
              <w:rPr>
                <w:sz w:val="16"/>
                <w:szCs w:val="16"/>
              </w:rPr>
              <w:t>S5-243978</w:t>
            </w:r>
          </w:p>
        </w:tc>
        <w:tc>
          <w:tcPr>
            <w:tcW w:w="425" w:type="dxa"/>
            <w:shd w:val="solid" w:color="FFFFFF" w:fill="auto"/>
          </w:tcPr>
          <w:p w14:paraId="6A5E9E12" w14:textId="1932ACC4"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AE30842" w14:textId="481AABE7"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02C09F27" w14:textId="4241887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32A6401C" w14:textId="2221372E" w:rsidR="00654EEE" w:rsidRPr="00C95BFE" w:rsidRDefault="00191861" w:rsidP="00654EEE">
            <w:pPr>
              <w:pStyle w:val="TAL"/>
              <w:rPr>
                <w:sz w:val="16"/>
                <w:szCs w:val="16"/>
              </w:rPr>
            </w:pPr>
            <w:r w:rsidRPr="00191861">
              <w:rPr>
                <w:sz w:val="16"/>
                <w:szCs w:val="16"/>
              </w:rPr>
              <w:t>Update Use case #3 Monitoring of RRC connection number for RedCap service</w:t>
            </w:r>
          </w:p>
        </w:tc>
        <w:tc>
          <w:tcPr>
            <w:tcW w:w="708" w:type="dxa"/>
            <w:shd w:val="solid" w:color="FFFFFF" w:fill="auto"/>
          </w:tcPr>
          <w:p w14:paraId="2EF63AB5" w14:textId="750D3DEC"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7BC58ABF" w14:textId="77777777" w:rsidTr="00130DA0">
        <w:tc>
          <w:tcPr>
            <w:tcW w:w="800" w:type="dxa"/>
            <w:shd w:val="solid" w:color="FFFFFF" w:fill="auto"/>
          </w:tcPr>
          <w:p w14:paraId="45A22B56" w14:textId="53AA5C7F"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79654B98" w14:textId="454ED0AD" w:rsidR="00654EEE" w:rsidRDefault="00654EEE" w:rsidP="00654EEE">
            <w:pPr>
              <w:pStyle w:val="TAC"/>
              <w:rPr>
                <w:sz w:val="16"/>
                <w:szCs w:val="16"/>
              </w:rPr>
            </w:pPr>
            <w:r>
              <w:rPr>
                <w:sz w:val="16"/>
                <w:szCs w:val="16"/>
              </w:rPr>
              <w:t>SA5#156</w:t>
            </w:r>
          </w:p>
        </w:tc>
        <w:tc>
          <w:tcPr>
            <w:tcW w:w="1094" w:type="dxa"/>
            <w:shd w:val="solid" w:color="FFFFFF" w:fill="auto"/>
          </w:tcPr>
          <w:p w14:paraId="3E11FFC1" w14:textId="36A20610" w:rsidR="00654EEE" w:rsidRPr="00C95BFE" w:rsidRDefault="00191861" w:rsidP="00654EEE">
            <w:pPr>
              <w:pStyle w:val="TAC"/>
              <w:rPr>
                <w:sz w:val="16"/>
                <w:szCs w:val="16"/>
              </w:rPr>
            </w:pPr>
            <w:r w:rsidRPr="00191861">
              <w:rPr>
                <w:sz w:val="16"/>
                <w:szCs w:val="16"/>
              </w:rPr>
              <w:t>S5-244112</w:t>
            </w:r>
          </w:p>
        </w:tc>
        <w:tc>
          <w:tcPr>
            <w:tcW w:w="425" w:type="dxa"/>
            <w:shd w:val="solid" w:color="FFFFFF" w:fill="auto"/>
          </w:tcPr>
          <w:p w14:paraId="538D5A91" w14:textId="7E17B16C"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70D84324" w14:textId="6DFE729E"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3394AD72" w14:textId="5580174D"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69CEC182" w14:textId="448D34A2" w:rsidR="00654EEE" w:rsidRPr="00C95BFE" w:rsidRDefault="00C97F53" w:rsidP="00654EEE">
            <w:pPr>
              <w:pStyle w:val="TAL"/>
              <w:rPr>
                <w:sz w:val="16"/>
                <w:szCs w:val="16"/>
              </w:rPr>
            </w:pPr>
            <w:r w:rsidRPr="00C97F53">
              <w:rPr>
                <w:sz w:val="16"/>
                <w:szCs w:val="16"/>
              </w:rPr>
              <w:t>Add evaluation, conclusion and recommendation for Use Case #1</w:t>
            </w:r>
          </w:p>
        </w:tc>
        <w:tc>
          <w:tcPr>
            <w:tcW w:w="708" w:type="dxa"/>
            <w:shd w:val="solid" w:color="FFFFFF" w:fill="auto"/>
          </w:tcPr>
          <w:p w14:paraId="3BE282ED" w14:textId="2203CA8B"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0FB06594" w14:textId="77777777" w:rsidTr="00130DA0">
        <w:tc>
          <w:tcPr>
            <w:tcW w:w="800" w:type="dxa"/>
            <w:shd w:val="solid" w:color="FFFFFF" w:fill="auto"/>
          </w:tcPr>
          <w:p w14:paraId="562AC35A" w14:textId="164C5A71"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19545F6" w14:textId="371BA2E8" w:rsidR="00654EEE" w:rsidRDefault="00654EEE" w:rsidP="00654EEE">
            <w:pPr>
              <w:pStyle w:val="TAC"/>
              <w:rPr>
                <w:sz w:val="16"/>
                <w:szCs w:val="16"/>
              </w:rPr>
            </w:pPr>
            <w:r>
              <w:rPr>
                <w:sz w:val="16"/>
                <w:szCs w:val="16"/>
              </w:rPr>
              <w:t>SA5#156</w:t>
            </w:r>
          </w:p>
        </w:tc>
        <w:tc>
          <w:tcPr>
            <w:tcW w:w="1094" w:type="dxa"/>
            <w:shd w:val="solid" w:color="FFFFFF" w:fill="auto"/>
          </w:tcPr>
          <w:p w14:paraId="16A9C849" w14:textId="6726D124" w:rsidR="00654EEE" w:rsidRPr="00C95BFE" w:rsidRDefault="00191861" w:rsidP="00654EEE">
            <w:pPr>
              <w:pStyle w:val="TAC"/>
              <w:rPr>
                <w:sz w:val="16"/>
                <w:szCs w:val="16"/>
              </w:rPr>
            </w:pPr>
            <w:r w:rsidRPr="00191861">
              <w:rPr>
                <w:sz w:val="16"/>
                <w:szCs w:val="16"/>
              </w:rPr>
              <w:t>S5-24411</w:t>
            </w:r>
            <w:r>
              <w:rPr>
                <w:sz w:val="16"/>
                <w:szCs w:val="16"/>
              </w:rPr>
              <w:t>4</w:t>
            </w:r>
          </w:p>
        </w:tc>
        <w:tc>
          <w:tcPr>
            <w:tcW w:w="425" w:type="dxa"/>
            <w:shd w:val="solid" w:color="FFFFFF" w:fill="auto"/>
          </w:tcPr>
          <w:p w14:paraId="0A754ACD" w14:textId="1885A374"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50C34961" w14:textId="59DC644B"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EE2DCD6" w14:textId="77007DB4"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103EEC57" w14:textId="5D093336" w:rsidR="00654EEE" w:rsidRPr="00C95BFE" w:rsidRDefault="00C97F53" w:rsidP="00654EEE">
            <w:pPr>
              <w:pStyle w:val="TAL"/>
              <w:rPr>
                <w:sz w:val="16"/>
                <w:szCs w:val="16"/>
              </w:rPr>
            </w:pPr>
            <w:r w:rsidRPr="00C97F53">
              <w:rPr>
                <w:sz w:val="16"/>
                <w:szCs w:val="16"/>
              </w:rPr>
              <w:t>Add evaluation, conclusion and recommendation for Use case #3</w:t>
            </w:r>
          </w:p>
        </w:tc>
        <w:tc>
          <w:tcPr>
            <w:tcW w:w="708" w:type="dxa"/>
            <w:shd w:val="solid" w:color="FFFFFF" w:fill="auto"/>
          </w:tcPr>
          <w:p w14:paraId="58FD7CFA" w14:textId="40C3166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35749DF0" w14:textId="77777777" w:rsidTr="00130DA0">
        <w:tc>
          <w:tcPr>
            <w:tcW w:w="800" w:type="dxa"/>
            <w:shd w:val="solid" w:color="FFFFFF" w:fill="auto"/>
          </w:tcPr>
          <w:p w14:paraId="099559AA" w14:textId="7565F371"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19D78F1" w14:textId="4EECD17C" w:rsidR="00654EEE" w:rsidRDefault="00654EEE" w:rsidP="00654EEE">
            <w:pPr>
              <w:pStyle w:val="TAC"/>
              <w:rPr>
                <w:sz w:val="16"/>
                <w:szCs w:val="16"/>
              </w:rPr>
            </w:pPr>
            <w:r>
              <w:rPr>
                <w:sz w:val="16"/>
                <w:szCs w:val="16"/>
              </w:rPr>
              <w:t>SA5#156</w:t>
            </w:r>
          </w:p>
        </w:tc>
        <w:tc>
          <w:tcPr>
            <w:tcW w:w="1094" w:type="dxa"/>
            <w:shd w:val="solid" w:color="FFFFFF" w:fill="auto"/>
          </w:tcPr>
          <w:p w14:paraId="51359981" w14:textId="7FF80158" w:rsidR="00654EEE" w:rsidRPr="00C95BFE" w:rsidRDefault="00191861" w:rsidP="00654EEE">
            <w:pPr>
              <w:pStyle w:val="TAC"/>
              <w:rPr>
                <w:sz w:val="16"/>
                <w:szCs w:val="16"/>
              </w:rPr>
            </w:pPr>
            <w:r w:rsidRPr="00191861">
              <w:rPr>
                <w:sz w:val="16"/>
                <w:szCs w:val="16"/>
              </w:rPr>
              <w:t>S5-24411</w:t>
            </w:r>
            <w:r>
              <w:rPr>
                <w:sz w:val="16"/>
                <w:szCs w:val="16"/>
              </w:rPr>
              <w:t>9</w:t>
            </w:r>
          </w:p>
        </w:tc>
        <w:tc>
          <w:tcPr>
            <w:tcW w:w="425" w:type="dxa"/>
            <w:shd w:val="solid" w:color="FFFFFF" w:fill="auto"/>
          </w:tcPr>
          <w:p w14:paraId="104ECF8B" w14:textId="6713215A"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3A7CCDA1" w14:textId="63F36D4F"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0E973ED" w14:textId="0CB553F5"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7112E26" w14:textId="30A23B98" w:rsidR="00654EEE" w:rsidRPr="00C95BFE" w:rsidRDefault="00C97F53" w:rsidP="00654EEE">
            <w:pPr>
              <w:pStyle w:val="TAL"/>
              <w:rPr>
                <w:sz w:val="16"/>
                <w:szCs w:val="16"/>
              </w:rPr>
            </w:pPr>
            <w:r w:rsidRPr="00C97F53">
              <w:rPr>
                <w:sz w:val="16"/>
                <w:szCs w:val="16"/>
              </w:rPr>
              <w:t>Update descriptions for TR 28.876</w:t>
            </w:r>
          </w:p>
        </w:tc>
        <w:tc>
          <w:tcPr>
            <w:tcW w:w="708" w:type="dxa"/>
            <w:shd w:val="solid" w:color="FFFFFF" w:fill="auto"/>
          </w:tcPr>
          <w:p w14:paraId="69246CF3" w14:textId="2D4B118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04BA344A" w14:textId="77777777" w:rsidTr="00130DA0">
        <w:tc>
          <w:tcPr>
            <w:tcW w:w="800" w:type="dxa"/>
            <w:shd w:val="solid" w:color="FFFFFF" w:fill="auto"/>
          </w:tcPr>
          <w:p w14:paraId="14C4D602" w14:textId="3FA531B7"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5E52BE93" w14:textId="10FAD76A" w:rsidR="00654EEE" w:rsidRDefault="00654EEE" w:rsidP="00654EEE">
            <w:pPr>
              <w:pStyle w:val="TAC"/>
              <w:rPr>
                <w:sz w:val="16"/>
                <w:szCs w:val="16"/>
              </w:rPr>
            </w:pPr>
            <w:r>
              <w:rPr>
                <w:sz w:val="16"/>
                <w:szCs w:val="16"/>
              </w:rPr>
              <w:t>SA5#156</w:t>
            </w:r>
          </w:p>
        </w:tc>
        <w:tc>
          <w:tcPr>
            <w:tcW w:w="1094" w:type="dxa"/>
            <w:shd w:val="solid" w:color="FFFFFF" w:fill="auto"/>
          </w:tcPr>
          <w:p w14:paraId="276601EB" w14:textId="211CA63B" w:rsidR="00654EEE" w:rsidRPr="00C95BFE" w:rsidRDefault="00C97F53" w:rsidP="00654EEE">
            <w:pPr>
              <w:pStyle w:val="TAC"/>
              <w:rPr>
                <w:sz w:val="16"/>
                <w:szCs w:val="16"/>
              </w:rPr>
            </w:pPr>
            <w:r w:rsidRPr="00C97F53">
              <w:rPr>
                <w:sz w:val="16"/>
                <w:szCs w:val="16"/>
              </w:rPr>
              <w:t>S5-244812</w:t>
            </w:r>
          </w:p>
        </w:tc>
        <w:tc>
          <w:tcPr>
            <w:tcW w:w="425" w:type="dxa"/>
            <w:shd w:val="solid" w:color="FFFFFF" w:fill="auto"/>
          </w:tcPr>
          <w:p w14:paraId="0F645929" w14:textId="5F4A169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17BD23A2" w14:textId="38527EF2"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4E0CB7FF" w14:textId="4FDCD1B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58FB89AD" w14:textId="00B29671" w:rsidR="00654EEE" w:rsidRPr="00C95BFE" w:rsidRDefault="00415DD8" w:rsidP="00654EEE">
            <w:pPr>
              <w:pStyle w:val="TAL"/>
              <w:rPr>
                <w:sz w:val="16"/>
                <w:szCs w:val="16"/>
              </w:rPr>
            </w:pPr>
            <w:r w:rsidRPr="00415DD8">
              <w:rPr>
                <w:sz w:val="16"/>
                <w:szCs w:val="16"/>
              </w:rPr>
              <w:t>Update Use Case#1 Multi-Initial BWP under RedCap and Non-RedCap UEs co-existence scenario</w:t>
            </w:r>
          </w:p>
        </w:tc>
        <w:tc>
          <w:tcPr>
            <w:tcW w:w="708" w:type="dxa"/>
            <w:shd w:val="solid" w:color="FFFFFF" w:fill="auto"/>
          </w:tcPr>
          <w:p w14:paraId="44DD9C19" w14:textId="60E99717"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68096ADF" w14:textId="77777777" w:rsidTr="00130DA0">
        <w:tc>
          <w:tcPr>
            <w:tcW w:w="800" w:type="dxa"/>
            <w:shd w:val="solid" w:color="FFFFFF" w:fill="auto"/>
          </w:tcPr>
          <w:p w14:paraId="2859F371" w14:textId="171EDD6B"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1DDD0C4C" w14:textId="4D6DC5B1" w:rsidR="00654EEE" w:rsidRDefault="00654EEE" w:rsidP="00654EEE">
            <w:pPr>
              <w:pStyle w:val="TAC"/>
              <w:rPr>
                <w:sz w:val="16"/>
                <w:szCs w:val="16"/>
              </w:rPr>
            </w:pPr>
            <w:r>
              <w:rPr>
                <w:sz w:val="16"/>
                <w:szCs w:val="16"/>
              </w:rPr>
              <w:t>SA5#156</w:t>
            </w:r>
          </w:p>
        </w:tc>
        <w:tc>
          <w:tcPr>
            <w:tcW w:w="1094" w:type="dxa"/>
            <w:shd w:val="solid" w:color="FFFFFF" w:fill="auto"/>
          </w:tcPr>
          <w:p w14:paraId="442D75B5" w14:textId="364A5EBC" w:rsidR="00654EEE" w:rsidRPr="00C95BFE" w:rsidRDefault="00C97F53" w:rsidP="00654EEE">
            <w:pPr>
              <w:pStyle w:val="TAC"/>
              <w:rPr>
                <w:sz w:val="16"/>
                <w:szCs w:val="16"/>
              </w:rPr>
            </w:pPr>
            <w:r w:rsidRPr="00C97F53">
              <w:rPr>
                <w:sz w:val="16"/>
                <w:szCs w:val="16"/>
              </w:rPr>
              <w:t>S5-24481</w:t>
            </w:r>
            <w:r>
              <w:rPr>
                <w:sz w:val="16"/>
                <w:szCs w:val="16"/>
              </w:rPr>
              <w:t>4</w:t>
            </w:r>
          </w:p>
        </w:tc>
        <w:tc>
          <w:tcPr>
            <w:tcW w:w="425" w:type="dxa"/>
            <w:shd w:val="solid" w:color="FFFFFF" w:fill="auto"/>
          </w:tcPr>
          <w:p w14:paraId="1F098024" w14:textId="730DCDE1"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A85A152" w14:textId="73A033C9"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038AA221" w14:textId="63EF9A6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87A8F92" w14:textId="0E64E556" w:rsidR="00654EEE" w:rsidRPr="00C95BFE" w:rsidRDefault="00415DD8" w:rsidP="00654EEE">
            <w:pPr>
              <w:pStyle w:val="TAL"/>
              <w:rPr>
                <w:sz w:val="16"/>
                <w:szCs w:val="16"/>
              </w:rPr>
            </w:pPr>
            <w:r w:rsidRPr="00415DD8">
              <w:rPr>
                <w:sz w:val="16"/>
                <w:szCs w:val="16"/>
              </w:rPr>
              <w:t>Add potential solutions on resource load of RedCap service</w:t>
            </w:r>
          </w:p>
        </w:tc>
        <w:tc>
          <w:tcPr>
            <w:tcW w:w="708" w:type="dxa"/>
            <w:shd w:val="solid" w:color="FFFFFF" w:fill="auto"/>
          </w:tcPr>
          <w:p w14:paraId="10E2CE1A" w14:textId="5C852DFC"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69131F97" w14:textId="77777777" w:rsidTr="00130DA0">
        <w:tc>
          <w:tcPr>
            <w:tcW w:w="800" w:type="dxa"/>
            <w:shd w:val="solid" w:color="FFFFFF" w:fill="auto"/>
          </w:tcPr>
          <w:p w14:paraId="74382715" w14:textId="02C09139"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29403EC6" w14:textId="78797548" w:rsidR="00654EEE" w:rsidRDefault="00654EEE" w:rsidP="00654EEE">
            <w:pPr>
              <w:pStyle w:val="TAC"/>
              <w:rPr>
                <w:sz w:val="16"/>
                <w:szCs w:val="16"/>
              </w:rPr>
            </w:pPr>
            <w:r>
              <w:rPr>
                <w:sz w:val="16"/>
                <w:szCs w:val="16"/>
              </w:rPr>
              <w:t>SA5#156</w:t>
            </w:r>
          </w:p>
        </w:tc>
        <w:tc>
          <w:tcPr>
            <w:tcW w:w="1094" w:type="dxa"/>
            <w:shd w:val="solid" w:color="FFFFFF" w:fill="auto"/>
          </w:tcPr>
          <w:p w14:paraId="20B50C5F" w14:textId="35BCB538" w:rsidR="00654EEE" w:rsidRPr="00C95BFE" w:rsidRDefault="00415DD8" w:rsidP="00654EEE">
            <w:pPr>
              <w:pStyle w:val="TAC"/>
              <w:rPr>
                <w:sz w:val="16"/>
                <w:szCs w:val="16"/>
              </w:rPr>
            </w:pPr>
            <w:r w:rsidRPr="00415DD8">
              <w:rPr>
                <w:sz w:val="16"/>
                <w:szCs w:val="16"/>
              </w:rPr>
              <w:t>S5-244865</w:t>
            </w:r>
          </w:p>
        </w:tc>
        <w:tc>
          <w:tcPr>
            <w:tcW w:w="425" w:type="dxa"/>
            <w:shd w:val="solid" w:color="FFFFFF" w:fill="auto"/>
          </w:tcPr>
          <w:p w14:paraId="5CA85534" w14:textId="5EFCD4DB"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0D98AAD" w14:textId="247EBD56"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74A9E011" w14:textId="2D3255AC"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3405E87C" w14:textId="00D2EE5D" w:rsidR="00654EEE" w:rsidRPr="00C95BFE" w:rsidRDefault="00415DD8" w:rsidP="00654EEE">
            <w:pPr>
              <w:pStyle w:val="TAL"/>
              <w:rPr>
                <w:sz w:val="16"/>
                <w:szCs w:val="16"/>
              </w:rPr>
            </w:pPr>
            <w:r w:rsidRPr="00415DD8">
              <w:rPr>
                <w:sz w:val="16"/>
                <w:szCs w:val="16"/>
              </w:rPr>
              <w:t>Add evaluation, conclusion and recommendation for Use case #4</w:t>
            </w:r>
          </w:p>
        </w:tc>
        <w:tc>
          <w:tcPr>
            <w:tcW w:w="708" w:type="dxa"/>
            <w:shd w:val="solid" w:color="FFFFFF" w:fill="auto"/>
          </w:tcPr>
          <w:p w14:paraId="61B49DB5" w14:textId="27C918AE"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14ACADD0" w14:textId="77777777" w:rsidTr="00130DA0">
        <w:tc>
          <w:tcPr>
            <w:tcW w:w="800" w:type="dxa"/>
            <w:shd w:val="solid" w:color="FFFFFF" w:fill="auto"/>
          </w:tcPr>
          <w:p w14:paraId="345C2D2E" w14:textId="3A3F227C"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F3E015F" w14:textId="00DDCE1F" w:rsidR="00654EEE" w:rsidRDefault="00654EEE" w:rsidP="00654EEE">
            <w:pPr>
              <w:pStyle w:val="TAC"/>
              <w:rPr>
                <w:sz w:val="16"/>
                <w:szCs w:val="16"/>
              </w:rPr>
            </w:pPr>
            <w:r>
              <w:rPr>
                <w:sz w:val="16"/>
                <w:szCs w:val="16"/>
              </w:rPr>
              <w:t>SA5#156</w:t>
            </w:r>
          </w:p>
        </w:tc>
        <w:tc>
          <w:tcPr>
            <w:tcW w:w="1094" w:type="dxa"/>
            <w:shd w:val="solid" w:color="FFFFFF" w:fill="auto"/>
          </w:tcPr>
          <w:p w14:paraId="18C7742D" w14:textId="4C0BE695" w:rsidR="00654EEE" w:rsidRPr="00C95BFE" w:rsidRDefault="00415DD8" w:rsidP="00654EEE">
            <w:pPr>
              <w:pStyle w:val="TAC"/>
              <w:rPr>
                <w:sz w:val="16"/>
                <w:szCs w:val="16"/>
              </w:rPr>
            </w:pPr>
            <w:r w:rsidRPr="00415DD8">
              <w:rPr>
                <w:sz w:val="16"/>
                <w:szCs w:val="16"/>
              </w:rPr>
              <w:t>S5-24486</w:t>
            </w:r>
            <w:r>
              <w:rPr>
                <w:sz w:val="16"/>
                <w:szCs w:val="16"/>
              </w:rPr>
              <w:t>6</w:t>
            </w:r>
          </w:p>
        </w:tc>
        <w:tc>
          <w:tcPr>
            <w:tcW w:w="425" w:type="dxa"/>
            <w:shd w:val="solid" w:color="FFFFFF" w:fill="auto"/>
          </w:tcPr>
          <w:p w14:paraId="36C0B3F2" w14:textId="1E48F06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19C41D56" w14:textId="6F3C4A9B"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13A63E97" w14:textId="7707014F"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6BBBF23B" w14:textId="0FC49F92" w:rsidR="00654EEE" w:rsidRPr="00C95BFE" w:rsidRDefault="00415DD8" w:rsidP="00654EEE">
            <w:pPr>
              <w:pStyle w:val="TAL"/>
              <w:rPr>
                <w:sz w:val="16"/>
                <w:szCs w:val="16"/>
              </w:rPr>
            </w:pPr>
            <w:r w:rsidRPr="00415DD8">
              <w:rPr>
                <w:sz w:val="16"/>
                <w:szCs w:val="16"/>
              </w:rPr>
              <w:t>Add potential solution for RedCap Information Exposure</w:t>
            </w:r>
          </w:p>
        </w:tc>
        <w:tc>
          <w:tcPr>
            <w:tcW w:w="708" w:type="dxa"/>
            <w:shd w:val="solid" w:color="FFFFFF" w:fill="auto"/>
          </w:tcPr>
          <w:p w14:paraId="2448B74C" w14:textId="0A16283A"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100F4828" w14:textId="77777777" w:rsidTr="00130DA0">
        <w:tc>
          <w:tcPr>
            <w:tcW w:w="800" w:type="dxa"/>
            <w:shd w:val="solid" w:color="FFFFFF" w:fill="auto"/>
          </w:tcPr>
          <w:p w14:paraId="685D9E0A" w14:textId="77777777" w:rsidR="00654EEE" w:rsidRPr="00A54A15" w:rsidRDefault="00654EEE" w:rsidP="00654EEE">
            <w:pPr>
              <w:pStyle w:val="TAC"/>
              <w:rPr>
                <w:sz w:val="16"/>
                <w:szCs w:val="16"/>
              </w:rPr>
            </w:pPr>
          </w:p>
        </w:tc>
        <w:tc>
          <w:tcPr>
            <w:tcW w:w="800" w:type="dxa"/>
            <w:shd w:val="solid" w:color="FFFFFF" w:fill="auto"/>
          </w:tcPr>
          <w:p w14:paraId="6A84D5F3" w14:textId="77777777" w:rsidR="00654EEE" w:rsidRDefault="00654EEE" w:rsidP="00654EEE">
            <w:pPr>
              <w:pStyle w:val="TAC"/>
              <w:rPr>
                <w:sz w:val="16"/>
                <w:szCs w:val="16"/>
              </w:rPr>
            </w:pPr>
          </w:p>
        </w:tc>
        <w:tc>
          <w:tcPr>
            <w:tcW w:w="1094" w:type="dxa"/>
            <w:shd w:val="solid" w:color="FFFFFF" w:fill="auto"/>
          </w:tcPr>
          <w:p w14:paraId="0510AFD6" w14:textId="77777777" w:rsidR="00654EEE" w:rsidRPr="00C95BFE" w:rsidRDefault="00654EEE" w:rsidP="00654EEE">
            <w:pPr>
              <w:pStyle w:val="TAC"/>
              <w:rPr>
                <w:sz w:val="16"/>
                <w:szCs w:val="16"/>
              </w:rPr>
            </w:pPr>
          </w:p>
        </w:tc>
        <w:tc>
          <w:tcPr>
            <w:tcW w:w="425" w:type="dxa"/>
            <w:shd w:val="solid" w:color="FFFFFF" w:fill="auto"/>
          </w:tcPr>
          <w:p w14:paraId="6C364F13" w14:textId="77777777" w:rsidR="00654EEE" w:rsidRPr="00A54A15" w:rsidRDefault="00654EEE" w:rsidP="00654EEE">
            <w:pPr>
              <w:pStyle w:val="TAL"/>
              <w:rPr>
                <w:sz w:val="16"/>
                <w:szCs w:val="16"/>
              </w:rPr>
            </w:pPr>
          </w:p>
        </w:tc>
        <w:tc>
          <w:tcPr>
            <w:tcW w:w="425" w:type="dxa"/>
            <w:shd w:val="solid" w:color="FFFFFF" w:fill="auto"/>
          </w:tcPr>
          <w:p w14:paraId="7A847DCA" w14:textId="77777777" w:rsidR="00654EEE" w:rsidRPr="00A54A15" w:rsidRDefault="00654EEE" w:rsidP="00654EEE">
            <w:pPr>
              <w:pStyle w:val="TAR"/>
              <w:rPr>
                <w:sz w:val="16"/>
                <w:szCs w:val="16"/>
              </w:rPr>
            </w:pPr>
          </w:p>
        </w:tc>
        <w:tc>
          <w:tcPr>
            <w:tcW w:w="425" w:type="dxa"/>
            <w:shd w:val="solid" w:color="FFFFFF" w:fill="auto"/>
          </w:tcPr>
          <w:p w14:paraId="47DAB22E" w14:textId="77777777" w:rsidR="00654EEE" w:rsidRPr="00A54A15" w:rsidRDefault="00654EEE" w:rsidP="00654EEE">
            <w:pPr>
              <w:pStyle w:val="TAC"/>
              <w:rPr>
                <w:sz w:val="16"/>
                <w:szCs w:val="16"/>
              </w:rPr>
            </w:pPr>
          </w:p>
        </w:tc>
        <w:tc>
          <w:tcPr>
            <w:tcW w:w="4962" w:type="dxa"/>
            <w:shd w:val="solid" w:color="FFFFFF" w:fill="auto"/>
          </w:tcPr>
          <w:p w14:paraId="2BF27C08" w14:textId="77777777" w:rsidR="00654EEE" w:rsidRPr="00C95BFE" w:rsidRDefault="00654EEE" w:rsidP="00654EEE">
            <w:pPr>
              <w:pStyle w:val="TAL"/>
              <w:rPr>
                <w:sz w:val="16"/>
                <w:szCs w:val="16"/>
              </w:rPr>
            </w:pPr>
          </w:p>
        </w:tc>
        <w:tc>
          <w:tcPr>
            <w:tcW w:w="708" w:type="dxa"/>
            <w:shd w:val="solid" w:color="FFFFFF" w:fill="auto"/>
          </w:tcPr>
          <w:p w14:paraId="108D1946" w14:textId="77777777" w:rsidR="00654EEE" w:rsidRPr="00A54A15" w:rsidRDefault="00654EEE" w:rsidP="00654EEE">
            <w:pPr>
              <w:pStyle w:val="TAC"/>
              <w:rPr>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3B9B8" w14:textId="77777777" w:rsidR="00E410AD" w:rsidRDefault="00E410AD">
      <w:r>
        <w:separator/>
      </w:r>
    </w:p>
  </w:endnote>
  <w:endnote w:type="continuationSeparator" w:id="0">
    <w:p w14:paraId="66D79085" w14:textId="77777777" w:rsidR="00E410AD" w:rsidRDefault="00E4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CCDFC" w14:textId="77777777" w:rsidR="00E410AD" w:rsidRDefault="00E410AD">
      <w:r>
        <w:separator/>
      </w:r>
    </w:p>
  </w:footnote>
  <w:footnote w:type="continuationSeparator" w:id="0">
    <w:p w14:paraId="5D269B1F" w14:textId="77777777" w:rsidR="00E410AD" w:rsidRDefault="00E410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34159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B16">
      <w:rPr>
        <w:rFonts w:ascii="Arial" w:hAnsi="Arial" w:cs="Arial"/>
        <w:b/>
        <w:noProof/>
        <w:sz w:val="18"/>
        <w:szCs w:val="18"/>
      </w:rPr>
      <w:t>3GPP TR 28.876 V0.3.0 (2024-08)</w:t>
    </w:r>
    <w:r>
      <w:rPr>
        <w:rFonts w:ascii="Arial" w:hAnsi="Arial" w:cs="Arial"/>
        <w:b/>
        <w:sz w:val="18"/>
        <w:szCs w:val="18"/>
      </w:rPr>
      <w:fldChar w:fldCharType="end"/>
    </w:r>
  </w:p>
  <w:p w14:paraId="7A6BC72E" w14:textId="43E2AEF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B16">
      <w:rPr>
        <w:rFonts w:ascii="Arial" w:hAnsi="Arial" w:cs="Arial"/>
        <w:b/>
        <w:noProof/>
        <w:sz w:val="18"/>
        <w:szCs w:val="18"/>
      </w:rPr>
      <w:t>16</w:t>
    </w:r>
    <w:r>
      <w:rPr>
        <w:rFonts w:ascii="Arial" w:hAnsi="Arial" w:cs="Arial"/>
        <w:b/>
        <w:sz w:val="18"/>
        <w:szCs w:val="18"/>
      </w:rPr>
      <w:fldChar w:fldCharType="end"/>
    </w:r>
  </w:p>
  <w:p w14:paraId="13C538E8" w14:textId="3908F2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B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hrUAwATNZSwAAAA="/>
  </w:docVars>
  <w:rsids>
    <w:rsidRoot w:val="004E213A"/>
    <w:rsid w:val="0000526B"/>
    <w:rsid w:val="0000617D"/>
    <w:rsid w:val="0000687A"/>
    <w:rsid w:val="00010B4B"/>
    <w:rsid w:val="0001746D"/>
    <w:rsid w:val="000270B9"/>
    <w:rsid w:val="00033397"/>
    <w:rsid w:val="00040095"/>
    <w:rsid w:val="00040F45"/>
    <w:rsid w:val="000428B2"/>
    <w:rsid w:val="0004613A"/>
    <w:rsid w:val="00047301"/>
    <w:rsid w:val="00051834"/>
    <w:rsid w:val="00052AEA"/>
    <w:rsid w:val="00054A22"/>
    <w:rsid w:val="00062023"/>
    <w:rsid w:val="000655A6"/>
    <w:rsid w:val="000660AE"/>
    <w:rsid w:val="000725B4"/>
    <w:rsid w:val="00080512"/>
    <w:rsid w:val="00081A2D"/>
    <w:rsid w:val="00082D69"/>
    <w:rsid w:val="000B3226"/>
    <w:rsid w:val="000C47C3"/>
    <w:rsid w:val="000C7A16"/>
    <w:rsid w:val="000D58AB"/>
    <w:rsid w:val="000F7773"/>
    <w:rsid w:val="00112C93"/>
    <w:rsid w:val="00115CDE"/>
    <w:rsid w:val="0012207D"/>
    <w:rsid w:val="00130DA0"/>
    <w:rsid w:val="00133525"/>
    <w:rsid w:val="001378B5"/>
    <w:rsid w:val="00173E3B"/>
    <w:rsid w:val="00174E78"/>
    <w:rsid w:val="001765F8"/>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E07C4"/>
    <w:rsid w:val="001E7446"/>
    <w:rsid w:val="001F0C1D"/>
    <w:rsid w:val="001F0F47"/>
    <w:rsid w:val="001F1132"/>
    <w:rsid w:val="001F168B"/>
    <w:rsid w:val="001F2301"/>
    <w:rsid w:val="0020011C"/>
    <w:rsid w:val="00205B4D"/>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86776"/>
    <w:rsid w:val="00292BE1"/>
    <w:rsid w:val="00292F51"/>
    <w:rsid w:val="00296E3D"/>
    <w:rsid w:val="002B06DE"/>
    <w:rsid w:val="002B6339"/>
    <w:rsid w:val="002B63FA"/>
    <w:rsid w:val="002C3B1E"/>
    <w:rsid w:val="002C4763"/>
    <w:rsid w:val="002C5F1D"/>
    <w:rsid w:val="002D0F16"/>
    <w:rsid w:val="002D2A41"/>
    <w:rsid w:val="002E00EE"/>
    <w:rsid w:val="002E4225"/>
    <w:rsid w:val="002F555E"/>
    <w:rsid w:val="0030233D"/>
    <w:rsid w:val="00311539"/>
    <w:rsid w:val="00315B85"/>
    <w:rsid w:val="003172DC"/>
    <w:rsid w:val="003302B5"/>
    <w:rsid w:val="00340667"/>
    <w:rsid w:val="00347410"/>
    <w:rsid w:val="00350403"/>
    <w:rsid w:val="003543F5"/>
    <w:rsid w:val="0035462D"/>
    <w:rsid w:val="00356555"/>
    <w:rsid w:val="003608EA"/>
    <w:rsid w:val="00361FFA"/>
    <w:rsid w:val="003636D0"/>
    <w:rsid w:val="00364391"/>
    <w:rsid w:val="003765B8"/>
    <w:rsid w:val="00376E8C"/>
    <w:rsid w:val="003A0C63"/>
    <w:rsid w:val="003A4F9E"/>
    <w:rsid w:val="003B0DAD"/>
    <w:rsid w:val="003C3971"/>
    <w:rsid w:val="003C69B6"/>
    <w:rsid w:val="003C7CDC"/>
    <w:rsid w:val="003D2293"/>
    <w:rsid w:val="003D600B"/>
    <w:rsid w:val="003E01D1"/>
    <w:rsid w:val="003E2F4F"/>
    <w:rsid w:val="003E5C59"/>
    <w:rsid w:val="003E6B87"/>
    <w:rsid w:val="003F1CC2"/>
    <w:rsid w:val="003F2D9F"/>
    <w:rsid w:val="00414742"/>
    <w:rsid w:val="00415DD8"/>
    <w:rsid w:val="0042101C"/>
    <w:rsid w:val="00423334"/>
    <w:rsid w:val="00426BCF"/>
    <w:rsid w:val="004345EC"/>
    <w:rsid w:val="004429BC"/>
    <w:rsid w:val="00452051"/>
    <w:rsid w:val="00452875"/>
    <w:rsid w:val="00453DF2"/>
    <w:rsid w:val="00465515"/>
    <w:rsid w:val="00472D42"/>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7E26"/>
    <w:rsid w:val="00511FE8"/>
    <w:rsid w:val="00514E0A"/>
    <w:rsid w:val="005278EE"/>
    <w:rsid w:val="00527D21"/>
    <w:rsid w:val="0053388B"/>
    <w:rsid w:val="00535773"/>
    <w:rsid w:val="00535F74"/>
    <w:rsid w:val="00543E6C"/>
    <w:rsid w:val="00562FF8"/>
    <w:rsid w:val="0056380C"/>
    <w:rsid w:val="005642F3"/>
    <w:rsid w:val="00565087"/>
    <w:rsid w:val="00567897"/>
    <w:rsid w:val="00577B3F"/>
    <w:rsid w:val="00582869"/>
    <w:rsid w:val="00582F14"/>
    <w:rsid w:val="00597B11"/>
    <w:rsid w:val="005A3BE4"/>
    <w:rsid w:val="005A4E8C"/>
    <w:rsid w:val="005B1A9D"/>
    <w:rsid w:val="005B42CB"/>
    <w:rsid w:val="005D2E01"/>
    <w:rsid w:val="005D7526"/>
    <w:rsid w:val="005E4BB2"/>
    <w:rsid w:val="005F788A"/>
    <w:rsid w:val="0060131A"/>
    <w:rsid w:val="00602AEA"/>
    <w:rsid w:val="00611A27"/>
    <w:rsid w:val="00614FDF"/>
    <w:rsid w:val="00621997"/>
    <w:rsid w:val="0062732E"/>
    <w:rsid w:val="00630446"/>
    <w:rsid w:val="00632396"/>
    <w:rsid w:val="0063402F"/>
    <w:rsid w:val="00634C02"/>
    <w:rsid w:val="0063543D"/>
    <w:rsid w:val="00644FEF"/>
    <w:rsid w:val="00647114"/>
    <w:rsid w:val="00653861"/>
    <w:rsid w:val="00654EEE"/>
    <w:rsid w:val="0065674D"/>
    <w:rsid w:val="00670CF4"/>
    <w:rsid w:val="00677B10"/>
    <w:rsid w:val="00682A68"/>
    <w:rsid w:val="006912E9"/>
    <w:rsid w:val="006A323F"/>
    <w:rsid w:val="006A3923"/>
    <w:rsid w:val="006B088E"/>
    <w:rsid w:val="006B30D0"/>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70DB"/>
    <w:rsid w:val="00765EA3"/>
    <w:rsid w:val="00767710"/>
    <w:rsid w:val="00774DA4"/>
    <w:rsid w:val="00775159"/>
    <w:rsid w:val="00781F0F"/>
    <w:rsid w:val="0078729F"/>
    <w:rsid w:val="00792129"/>
    <w:rsid w:val="00796BB7"/>
    <w:rsid w:val="00797BCA"/>
    <w:rsid w:val="007A0177"/>
    <w:rsid w:val="007B600E"/>
    <w:rsid w:val="007B758F"/>
    <w:rsid w:val="007C075B"/>
    <w:rsid w:val="007C5E31"/>
    <w:rsid w:val="007D0BD9"/>
    <w:rsid w:val="007D55DD"/>
    <w:rsid w:val="007D66EB"/>
    <w:rsid w:val="007E334A"/>
    <w:rsid w:val="007F0F4A"/>
    <w:rsid w:val="007F4D3E"/>
    <w:rsid w:val="008028A4"/>
    <w:rsid w:val="00804C71"/>
    <w:rsid w:val="00830747"/>
    <w:rsid w:val="00830904"/>
    <w:rsid w:val="0083162A"/>
    <w:rsid w:val="008441E7"/>
    <w:rsid w:val="008768CA"/>
    <w:rsid w:val="00883FF8"/>
    <w:rsid w:val="00884882"/>
    <w:rsid w:val="008859BA"/>
    <w:rsid w:val="0089166C"/>
    <w:rsid w:val="0089346A"/>
    <w:rsid w:val="00897028"/>
    <w:rsid w:val="00897AB4"/>
    <w:rsid w:val="008A3287"/>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920B6"/>
    <w:rsid w:val="009942F7"/>
    <w:rsid w:val="009B39FB"/>
    <w:rsid w:val="009C1BD7"/>
    <w:rsid w:val="009C2E3B"/>
    <w:rsid w:val="009C56BE"/>
    <w:rsid w:val="009E2532"/>
    <w:rsid w:val="009F37B7"/>
    <w:rsid w:val="009F6DD2"/>
    <w:rsid w:val="00A00150"/>
    <w:rsid w:val="00A021FC"/>
    <w:rsid w:val="00A10F02"/>
    <w:rsid w:val="00A11AD9"/>
    <w:rsid w:val="00A164B4"/>
    <w:rsid w:val="00A16C06"/>
    <w:rsid w:val="00A21197"/>
    <w:rsid w:val="00A26956"/>
    <w:rsid w:val="00A27486"/>
    <w:rsid w:val="00A337B9"/>
    <w:rsid w:val="00A53724"/>
    <w:rsid w:val="00A56066"/>
    <w:rsid w:val="00A65246"/>
    <w:rsid w:val="00A73129"/>
    <w:rsid w:val="00A82346"/>
    <w:rsid w:val="00A84FBD"/>
    <w:rsid w:val="00A85022"/>
    <w:rsid w:val="00A92BA1"/>
    <w:rsid w:val="00A92CC1"/>
    <w:rsid w:val="00A95A32"/>
    <w:rsid w:val="00AA2C15"/>
    <w:rsid w:val="00AA59F2"/>
    <w:rsid w:val="00AA63C2"/>
    <w:rsid w:val="00AB030D"/>
    <w:rsid w:val="00AB4A5D"/>
    <w:rsid w:val="00AB5ED0"/>
    <w:rsid w:val="00AB64BA"/>
    <w:rsid w:val="00AB7C18"/>
    <w:rsid w:val="00AC0CF0"/>
    <w:rsid w:val="00AC0F34"/>
    <w:rsid w:val="00AC1474"/>
    <w:rsid w:val="00AC6BC6"/>
    <w:rsid w:val="00AD21FB"/>
    <w:rsid w:val="00AD45A1"/>
    <w:rsid w:val="00AE6164"/>
    <w:rsid w:val="00AE618C"/>
    <w:rsid w:val="00AE65E2"/>
    <w:rsid w:val="00AF1460"/>
    <w:rsid w:val="00B02F71"/>
    <w:rsid w:val="00B11544"/>
    <w:rsid w:val="00B11AEE"/>
    <w:rsid w:val="00B15449"/>
    <w:rsid w:val="00B16BF6"/>
    <w:rsid w:val="00B31AA3"/>
    <w:rsid w:val="00B35B5B"/>
    <w:rsid w:val="00B36B50"/>
    <w:rsid w:val="00B421CA"/>
    <w:rsid w:val="00B52B52"/>
    <w:rsid w:val="00B530DD"/>
    <w:rsid w:val="00B63AC2"/>
    <w:rsid w:val="00B913F0"/>
    <w:rsid w:val="00B91B07"/>
    <w:rsid w:val="00B93086"/>
    <w:rsid w:val="00B94B0C"/>
    <w:rsid w:val="00B950CA"/>
    <w:rsid w:val="00BA19ED"/>
    <w:rsid w:val="00BA4B8D"/>
    <w:rsid w:val="00BC0858"/>
    <w:rsid w:val="00BC0F7D"/>
    <w:rsid w:val="00BC1C4B"/>
    <w:rsid w:val="00BD7D31"/>
    <w:rsid w:val="00BE2AEB"/>
    <w:rsid w:val="00BE3255"/>
    <w:rsid w:val="00BE4D3B"/>
    <w:rsid w:val="00BE7ABE"/>
    <w:rsid w:val="00BF0404"/>
    <w:rsid w:val="00BF128E"/>
    <w:rsid w:val="00BF2FD1"/>
    <w:rsid w:val="00C074DD"/>
    <w:rsid w:val="00C12691"/>
    <w:rsid w:val="00C1496A"/>
    <w:rsid w:val="00C177C7"/>
    <w:rsid w:val="00C256E5"/>
    <w:rsid w:val="00C31B68"/>
    <w:rsid w:val="00C33079"/>
    <w:rsid w:val="00C35F14"/>
    <w:rsid w:val="00C3627D"/>
    <w:rsid w:val="00C365FB"/>
    <w:rsid w:val="00C45231"/>
    <w:rsid w:val="00C53360"/>
    <w:rsid w:val="00C538C1"/>
    <w:rsid w:val="00C551FF"/>
    <w:rsid w:val="00C63D1C"/>
    <w:rsid w:val="00C6665F"/>
    <w:rsid w:val="00C6688B"/>
    <w:rsid w:val="00C72833"/>
    <w:rsid w:val="00C80F1D"/>
    <w:rsid w:val="00C9146C"/>
    <w:rsid w:val="00C91962"/>
    <w:rsid w:val="00C93F40"/>
    <w:rsid w:val="00C95BFE"/>
    <w:rsid w:val="00C969BF"/>
    <w:rsid w:val="00C97F53"/>
    <w:rsid w:val="00CA3D0C"/>
    <w:rsid w:val="00CA7C92"/>
    <w:rsid w:val="00CB2B7E"/>
    <w:rsid w:val="00CD45D1"/>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F0E"/>
    <w:rsid w:val="00DD3D81"/>
    <w:rsid w:val="00DD4C17"/>
    <w:rsid w:val="00DD74A5"/>
    <w:rsid w:val="00DE615C"/>
    <w:rsid w:val="00DF2B1F"/>
    <w:rsid w:val="00DF62CD"/>
    <w:rsid w:val="00DF6722"/>
    <w:rsid w:val="00DF76C4"/>
    <w:rsid w:val="00E06CF5"/>
    <w:rsid w:val="00E16509"/>
    <w:rsid w:val="00E31385"/>
    <w:rsid w:val="00E410AD"/>
    <w:rsid w:val="00E44582"/>
    <w:rsid w:val="00E44FFC"/>
    <w:rsid w:val="00E567B6"/>
    <w:rsid w:val="00E62DE9"/>
    <w:rsid w:val="00E712BF"/>
    <w:rsid w:val="00E76EF6"/>
    <w:rsid w:val="00E77645"/>
    <w:rsid w:val="00E86EF2"/>
    <w:rsid w:val="00EA15B0"/>
    <w:rsid w:val="00EA3237"/>
    <w:rsid w:val="00EA5EA7"/>
    <w:rsid w:val="00EA66BD"/>
    <w:rsid w:val="00EC1D9F"/>
    <w:rsid w:val="00EC2531"/>
    <w:rsid w:val="00EC4A25"/>
    <w:rsid w:val="00EC5E07"/>
    <w:rsid w:val="00ED7557"/>
    <w:rsid w:val="00EE3CC3"/>
    <w:rsid w:val="00EF608C"/>
    <w:rsid w:val="00F025A2"/>
    <w:rsid w:val="00F04712"/>
    <w:rsid w:val="00F06B81"/>
    <w:rsid w:val="00F12D2C"/>
    <w:rsid w:val="00F13360"/>
    <w:rsid w:val="00F149C4"/>
    <w:rsid w:val="00F22EC7"/>
    <w:rsid w:val="00F26F6D"/>
    <w:rsid w:val="00F325C8"/>
    <w:rsid w:val="00F32EE4"/>
    <w:rsid w:val="00F34834"/>
    <w:rsid w:val="00F34938"/>
    <w:rsid w:val="00F34FDE"/>
    <w:rsid w:val="00F41159"/>
    <w:rsid w:val="00F441B2"/>
    <w:rsid w:val="00F46C91"/>
    <w:rsid w:val="00F520B1"/>
    <w:rsid w:val="00F538B2"/>
    <w:rsid w:val="00F653B8"/>
    <w:rsid w:val="00F66D1C"/>
    <w:rsid w:val="00F74AE7"/>
    <w:rsid w:val="00F81420"/>
    <w:rsid w:val="00F82481"/>
    <w:rsid w:val="00F9008D"/>
    <w:rsid w:val="00F91DC0"/>
    <w:rsid w:val="00FA1266"/>
    <w:rsid w:val="00FA5B28"/>
    <w:rsid w:val="00FC1192"/>
    <w:rsid w:val="00FC7FFA"/>
    <w:rsid w:val="00FD3D98"/>
    <w:rsid w:val="00FD6DC4"/>
    <w:rsid w:val="00FE4FFB"/>
    <w:rsid w:val="00FF1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 w:type="paragraph" w:styleId="affff5">
    <w:name w:val="Revision"/>
    <w:hidden/>
    <w:uiPriority w:val="99"/>
    <w:semiHidden/>
    <w:rsid w:val="00B52B52"/>
    <w:rPr>
      <w:lang w:eastAsia="en-US"/>
    </w:rPr>
  </w:style>
  <w:style w:type="character" w:customStyle="1" w:styleId="32">
    <w:name w:val="标题 3 字符"/>
    <w:basedOn w:val="a2"/>
    <w:link w:val="31"/>
    <w:rsid w:val="0050632A"/>
    <w:rPr>
      <w:rFonts w:ascii="Arial" w:hAnsi="Arial"/>
      <w:sz w:val="28"/>
      <w:lang w:eastAsia="en-US"/>
    </w:rPr>
  </w:style>
  <w:style w:type="character" w:customStyle="1" w:styleId="42">
    <w:name w:val="标题 4 字符"/>
    <w:basedOn w:val="a2"/>
    <w:link w:val="41"/>
    <w:rsid w:val="0050632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4A08A-A68F-4E21-A634-612DD9A1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16</Pages>
  <Words>5449</Words>
  <Characters>31064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185</cp:revision>
  <cp:lastPrinted>2019-02-25T14:05:00Z</cp:lastPrinted>
  <dcterms:created xsi:type="dcterms:W3CDTF">2024-04-29T09:12:00Z</dcterms:created>
  <dcterms:modified xsi:type="dcterms:W3CDTF">2024-08-26T06:52:00Z</dcterms:modified>
</cp:coreProperties>
</file>