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AA7F5" w14:textId="77777777" w:rsidR="003A3F2B" w:rsidRDefault="003A3F2B" w:rsidP="003A3F2B">
      <w:r>
        <w:t>Agenda:</w:t>
      </w:r>
    </w:p>
    <w:p w14:paraId="79BA3625" w14:textId="77777777" w:rsidR="003A3F2B" w:rsidRDefault="003A3F2B" w:rsidP="003A3F2B">
      <w:r>
        <w:rPr>
          <w:rFonts w:hint="eastAsia"/>
        </w:rPr>
        <w:t>1.</w:t>
      </w:r>
      <w:r>
        <w:t xml:space="preserve"> Conclusions based on agreement achieved last meeting</w:t>
      </w:r>
      <w:r w:rsidR="00B90687">
        <w:t xml:space="preserve"> (LS S3_212123, and TR 33.867)</w:t>
      </w:r>
      <w:r>
        <w:t>:</w:t>
      </w:r>
    </w:p>
    <w:p w14:paraId="22A79007" w14:textId="77777777" w:rsidR="00B07314" w:rsidRDefault="00087172" w:rsidP="003A3F2B">
      <w:pPr>
        <w:pStyle w:val="a3"/>
        <w:numPr>
          <w:ilvl w:val="0"/>
          <w:numId w:val="4"/>
        </w:numPr>
      </w:pPr>
      <w:r>
        <w:t xml:space="preserve">S3_21aaaa: </w:t>
      </w:r>
    </w:p>
    <w:p w14:paraId="746AD965" w14:textId="42339990" w:rsidR="00B07314" w:rsidRDefault="00B07314" w:rsidP="00B07314">
      <w:pPr>
        <w:pStyle w:val="a3"/>
        <w:numPr>
          <w:ilvl w:val="1"/>
          <w:numId w:val="4"/>
        </w:numPr>
      </w:pPr>
      <w:r w:rsidRPr="000045DB">
        <w:t>UD</w:t>
      </w:r>
      <w:r>
        <w:t>M</w:t>
      </w:r>
      <w:r w:rsidRPr="000045DB">
        <w:t xml:space="preserve"> </w:t>
      </w:r>
      <w:r w:rsidR="00087172" w:rsidRPr="000045DB">
        <w:t>holds the user consent for user related data which is stored as a user subscription information</w:t>
      </w:r>
      <w:r w:rsidR="00087172">
        <w:t xml:space="preserve"> which means </w:t>
      </w:r>
      <w:r w:rsidR="00087172">
        <w:rPr>
          <w:bCs/>
        </w:rPr>
        <w:t>u</w:t>
      </w:r>
      <w:r w:rsidR="00087172" w:rsidRPr="000045DB">
        <w:rPr>
          <w:bCs/>
        </w:rPr>
        <w:t>ser consent provided along with the data type needs to be written in the subscription database</w:t>
      </w:r>
      <w:r w:rsidR="00087172">
        <w:t xml:space="preserve">. This is a security requirement for UDM. </w:t>
      </w:r>
    </w:p>
    <w:p w14:paraId="087C91EE" w14:textId="4E662990" w:rsidR="003A3F2B" w:rsidRDefault="00B279D9" w:rsidP="00B07314">
      <w:pPr>
        <w:pStyle w:val="a3"/>
        <w:numPr>
          <w:ilvl w:val="1"/>
          <w:numId w:val="4"/>
        </w:numPr>
      </w:pPr>
      <w:r>
        <w:t>The user consent check request/response service</w:t>
      </w:r>
      <w:r w:rsidR="00F162B2">
        <w:t xml:space="preserve"> shall be defined for UDM</w:t>
      </w:r>
      <w:r w:rsidRPr="00B07314">
        <w:rPr>
          <w:bCs/>
        </w:rPr>
        <w:t>.</w:t>
      </w:r>
    </w:p>
    <w:p w14:paraId="4222FB31" w14:textId="405545D1" w:rsidR="00B07314" w:rsidRDefault="003A3F2B" w:rsidP="00B07314">
      <w:pPr>
        <w:pStyle w:val="a3"/>
        <w:numPr>
          <w:ilvl w:val="0"/>
          <w:numId w:val="4"/>
        </w:numPr>
      </w:pPr>
      <w:r>
        <w:t>S3_</w:t>
      </w:r>
      <w:r w:rsidR="00B07314">
        <w:t>21</w:t>
      </w:r>
      <w:r w:rsidR="00B07314">
        <w:t>bbbb</w:t>
      </w:r>
      <w:r>
        <w:t>:</w:t>
      </w:r>
      <w:r w:rsidR="00F162B2">
        <w:t xml:space="preserve"> </w:t>
      </w:r>
    </w:p>
    <w:p w14:paraId="3CB91A55" w14:textId="3BC4222C" w:rsidR="00B07314" w:rsidRDefault="00B279D9" w:rsidP="00B07314">
      <w:pPr>
        <w:pStyle w:val="a3"/>
        <w:numPr>
          <w:ilvl w:val="1"/>
          <w:numId w:val="4"/>
        </w:numPr>
      </w:pPr>
      <w:r>
        <w:t xml:space="preserve">The user consent revocation </w:t>
      </w:r>
      <w:r w:rsidR="00A2730B">
        <w:t xml:space="preserve">related </w:t>
      </w:r>
      <w:r>
        <w:t xml:space="preserve">service shall be defined for UDM. </w:t>
      </w:r>
      <w:r w:rsidR="00B07314">
        <w:t xml:space="preserve">The services keep </w:t>
      </w:r>
      <w:r w:rsidRPr="00B279D9">
        <w:t>tracking the distribution and usage of any user consent information that</w:t>
      </w:r>
      <w:r>
        <w:t xml:space="preserve"> may be subject to user consent. This is a security requirement for </w:t>
      </w:r>
      <w:r w:rsidR="00E15B93">
        <w:t xml:space="preserve">both </w:t>
      </w:r>
      <w:r>
        <w:t>data processor and data controller.</w:t>
      </w:r>
      <w:r w:rsidR="00125B1D">
        <w:t xml:space="preserve"> </w:t>
      </w:r>
    </w:p>
    <w:p w14:paraId="4E0B2961" w14:textId="72C1BF4D" w:rsidR="00E15B93" w:rsidRDefault="005946E8" w:rsidP="00B07314">
      <w:pPr>
        <w:pStyle w:val="a3"/>
        <w:numPr>
          <w:ilvl w:val="1"/>
          <w:numId w:val="4"/>
        </w:numPr>
      </w:pPr>
      <w:r w:rsidRPr="00B07314">
        <w:rPr>
          <w:bCs/>
        </w:rPr>
        <w:t xml:space="preserve">In case of user consent revocation, it must be possible to delete any data that is subject to user consent. </w:t>
      </w:r>
      <w:r w:rsidR="00E15B93">
        <w:t xml:space="preserve">This a security requirement for both data processor and data controller. </w:t>
      </w:r>
    </w:p>
    <w:p w14:paraId="1D3F539E" w14:textId="77777777" w:rsidR="003A3F2B" w:rsidRDefault="003A3F2B" w:rsidP="003A3F2B">
      <w:r>
        <w:t>2. Aspects very possibly could be achieved consensus based on discussions before and SA2’s conclusions:</w:t>
      </w:r>
    </w:p>
    <w:p w14:paraId="2177A506" w14:textId="0372E8F3" w:rsidR="003A3F2B" w:rsidRDefault="003A3F2B" w:rsidP="003A3F2B">
      <w:pPr>
        <w:pStyle w:val="a3"/>
        <w:numPr>
          <w:ilvl w:val="0"/>
          <w:numId w:val="6"/>
        </w:numPr>
      </w:pPr>
      <w:r>
        <w:t>S3_</w:t>
      </w:r>
      <w:r w:rsidR="007D661F">
        <w:t>21</w:t>
      </w:r>
      <w:r w:rsidR="007D661F">
        <w:t>aaaa</w:t>
      </w:r>
      <w:r>
        <w:rPr>
          <w:rFonts w:hint="eastAsia"/>
        </w:rPr>
        <w:t>:</w:t>
      </w:r>
      <w:r>
        <w:t xml:space="preserve"> </w:t>
      </w:r>
      <w:r w:rsidR="00B07314">
        <w:t>Specific u</w:t>
      </w:r>
      <w:r w:rsidR="00F162B2" w:rsidRPr="00F162B2">
        <w:rPr>
          <w:bCs/>
        </w:rPr>
        <w:t>ser consent parameters</w:t>
      </w:r>
      <w:r w:rsidR="00F162B2">
        <w:rPr>
          <w:bCs/>
        </w:rPr>
        <w:t>.</w:t>
      </w:r>
      <w:r w:rsidR="00AF714C">
        <w:rPr>
          <w:bCs/>
        </w:rPr>
        <w:t xml:space="preserve"> </w:t>
      </w:r>
    </w:p>
    <w:p w14:paraId="608486EC" w14:textId="6A5F5D5C" w:rsidR="00B07314" w:rsidRDefault="003A3F2B" w:rsidP="00B90687">
      <w:pPr>
        <w:pStyle w:val="a3"/>
        <w:numPr>
          <w:ilvl w:val="0"/>
          <w:numId w:val="6"/>
        </w:numPr>
      </w:pPr>
      <w:r>
        <w:t>S3_</w:t>
      </w:r>
      <w:r w:rsidR="00B07314">
        <w:t>21</w:t>
      </w:r>
      <w:r w:rsidR="00B07314">
        <w:t>cccc</w:t>
      </w:r>
      <w:r>
        <w:t>:</w:t>
      </w:r>
      <w:r w:rsidR="00F162B2">
        <w:t xml:space="preserve"> </w:t>
      </w:r>
    </w:p>
    <w:p w14:paraId="3E41B943" w14:textId="7127DF0D" w:rsidR="00B07314" w:rsidRDefault="00B07314" w:rsidP="00B07314">
      <w:pPr>
        <w:pStyle w:val="a3"/>
        <w:numPr>
          <w:ilvl w:val="1"/>
          <w:numId w:val="6"/>
        </w:numPr>
      </w:pPr>
      <w:r>
        <w:t>Generic guidance on user consent check, which is captured in TS 33.501</w:t>
      </w:r>
    </w:p>
    <w:p w14:paraId="268D13EE" w14:textId="66ACCA4C" w:rsidR="00B07314" w:rsidRDefault="00B07314" w:rsidP="00B07314">
      <w:pPr>
        <w:pStyle w:val="a3"/>
        <w:numPr>
          <w:ilvl w:val="1"/>
          <w:numId w:val="6"/>
        </w:numPr>
      </w:pPr>
      <w:r>
        <w:t>For eNA use case, u</w:t>
      </w:r>
      <w:r w:rsidR="00887886" w:rsidRPr="00887886">
        <w:t>ser consent check is done by NWDAF</w:t>
      </w:r>
      <w:r>
        <w:t xml:space="preserve">, which is captured in TS of eNA </w:t>
      </w:r>
      <w:r w:rsidR="00FB48D8">
        <w:t xml:space="preserve">security </w:t>
      </w:r>
      <w:r>
        <w:t>WID</w:t>
      </w:r>
      <w:r w:rsidR="00887886">
        <w:t xml:space="preserve">. </w:t>
      </w:r>
    </w:p>
    <w:p w14:paraId="06029BBE" w14:textId="10495AC5" w:rsidR="003A3F2B" w:rsidRDefault="005B3D0C" w:rsidP="00B07314">
      <w:pPr>
        <w:pStyle w:val="a3"/>
        <w:numPr>
          <w:ilvl w:val="1"/>
          <w:numId w:val="6"/>
        </w:numPr>
      </w:pPr>
      <w:r>
        <w:t>For MEC</w:t>
      </w:r>
      <w:r w:rsidR="00B07314">
        <w:t xml:space="preserve"> use case</w:t>
      </w:r>
      <w:r>
        <w:t xml:space="preserve">, user consent </w:t>
      </w:r>
      <w:r w:rsidR="00B07314">
        <w:t xml:space="preserve">check is done by NEF, which is captured in TS of MEC </w:t>
      </w:r>
      <w:r w:rsidR="00FB48D8">
        <w:t xml:space="preserve">security </w:t>
      </w:r>
      <w:r w:rsidR="00B07314">
        <w:t>WID.</w:t>
      </w:r>
    </w:p>
    <w:p w14:paraId="68255372" w14:textId="6077E208" w:rsidR="00FB48D8" w:rsidRDefault="00FB48D8" w:rsidP="00FB48D8">
      <w:pPr>
        <w:pStyle w:val="a3"/>
        <w:numPr>
          <w:ilvl w:val="0"/>
          <w:numId w:val="6"/>
        </w:numPr>
      </w:pPr>
      <w:r>
        <w:t>S3_</w:t>
      </w:r>
      <w:r>
        <w:t>21</w:t>
      </w:r>
      <w:r>
        <w:t>dddd</w:t>
      </w:r>
      <w:r>
        <w:t xml:space="preserve">: </w:t>
      </w:r>
    </w:p>
    <w:p w14:paraId="02797387" w14:textId="0E73D5B1" w:rsidR="00FB48D8" w:rsidRDefault="00FB48D8" w:rsidP="00FB48D8">
      <w:pPr>
        <w:pStyle w:val="a3"/>
        <w:numPr>
          <w:ilvl w:val="1"/>
          <w:numId w:val="6"/>
        </w:numPr>
      </w:pPr>
      <w:r>
        <w:t xml:space="preserve">Generic guidance on user consent </w:t>
      </w:r>
      <w:r>
        <w:t>revocation</w:t>
      </w:r>
      <w:r>
        <w:t>, which is captured in TS 33.501</w:t>
      </w:r>
    </w:p>
    <w:p w14:paraId="0851BB11" w14:textId="0FB90B23" w:rsidR="00FB48D8" w:rsidRDefault="00FB48D8" w:rsidP="00FB48D8">
      <w:pPr>
        <w:pStyle w:val="a3"/>
        <w:numPr>
          <w:ilvl w:val="1"/>
          <w:numId w:val="6"/>
        </w:numPr>
      </w:pPr>
      <w:r>
        <w:t>For eNA use case, u</w:t>
      </w:r>
      <w:r w:rsidRPr="00887886">
        <w:t xml:space="preserve">ser consent </w:t>
      </w:r>
      <w:r>
        <w:t>revocation</w:t>
      </w:r>
      <w:r w:rsidRPr="00887886">
        <w:t xml:space="preserve"> is done by NWDAF</w:t>
      </w:r>
      <w:r>
        <w:t xml:space="preserve">, which is captured in TS of eNA security WID. </w:t>
      </w:r>
    </w:p>
    <w:p w14:paraId="547D5B53" w14:textId="4A196A5F" w:rsidR="00FB48D8" w:rsidRDefault="00FB48D8" w:rsidP="00FB48D8">
      <w:pPr>
        <w:pStyle w:val="a3"/>
        <w:numPr>
          <w:ilvl w:val="1"/>
          <w:numId w:val="6"/>
        </w:numPr>
      </w:pPr>
      <w:r>
        <w:t xml:space="preserve">For MEC use case, user consent </w:t>
      </w:r>
      <w:r>
        <w:t>revocation</w:t>
      </w:r>
      <w:r>
        <w:t xml:space="preserve"> is done by NEF, which is captured in TS of MEC security WID.</w:t>
      </w:r>
    </w:p>
    <w:p w14:paraId="2D1D8338" w14:textId="73A3B123" w:rsidR="005A3A86" w:rsidRDefault="003A3F2B" w:rsidP="003A3F2B">
      <w:r>
        <w:t xml:space="preserve">3. WID and </w:t>
      </w:r>
      <w:r w:rsidR="00FB48D8">
        <w:t>skeleton</w:t>
      </w:r>
      <w:r w:rsidR="005B3D0C">
        <w:t xml:space="preserve">: </w:t>
      </w:r>
    </w:p>
    <w:p w14:paraId="603FC1DA" w14:textId="0479BE98" w:rsidR="005B3D0C" w:rsidRDefault="005A3A86" w:rsidP="005A3A86">
      <w:pPr>
        <w:pStyle w:val="a3"/>
        <w:numPr>
          <w:ilvl w:val="0"/>
          <w:numId w:val="9"/>
        </w:numPr>
      </w:pPr>
      <w:r>
        <w:t>S3_21</w:t>
      </w:r>
      <w:r w:rsidR="00FB48D8">
        <w:t>eeee</w:t>
      </w:r>
      <w:r>
        <w:t xml:space="preserve">: </w:t>
      </w:r>
      <w:r w:rsidR="00FB48D8">
        <w:t xml:space="preserve">Generic part </w:t>
      </w:r>
      <w:r w:rsidR="005B3D0C">
        <w:t xml:space="preserve">should be CRs </w:t>
      </w:r>
      <w:r w:rsidR="00FB48D8">
        <w:t>to TS 33.501</w:t>
      </w:r>
      <w:r w:rsidR="005B3D0C">
        <w:t>,</w:t>
      </w:r>
      <w:r w:rsidR="00FB48D8">
        <w:t xml:space="preserve"> specific solutions should be pCRs or CRs to eNA or MEC security TS,</w:t>
      </w:r>
      <w:r w:rsidR="005B3D0C">
        <w:t xml:space="preserve"> a standalone TS is not neede</w:t>
      </w:r>
      <w:r w:rsidR="00AF714C">
        <w:t xml:space="preserve">d. It’s proposed to finalize it in R17 as it’s important to provide the basic procedures and conclusions for use cases as well as fundamental security requirements to guide user consent relevant aspects for other groups including SA2, SA5, SA6 and RAN2. </w:t>
      </w:r>
    </w:p>
    <w:p w14:paraId="12525194" w14:textId="08E3B966" w:rsidR="00FB48D8" w:rsidRDefault="00FB48D8" w:rsidP="005A3A86">
      <w:pPr>
        <w:pStyle w:val="a3"/>
        <w:numPr>
          <w:ilvl w:val="0"/>
          <w:numId w:val="9"/>
        </w:numPr>
      </w:pPr>
      <w:r>
        <w:rPr>
          <w:rFonts w:hint="eastAsia"/>
        </w:rPr>
        <w:t>S</w:t>
      </w:r>
      <w:r>
        <w:t>3-21ffff: Draft skeleton for WID in TS 33.501.</w:t>
      </w:r>
      <w:bookmarkStart w:id="0" w:name="_GoBack"/>
      <w:bookmarkEnd w:id="0"/>
    </w:p>
    <w:p w14:paraId="19C661FD" w14:textId="77777777" w:rsidR="003A3F2B" w:rsidRDefault="003A3F2B" w:rsidP="003A3F2B"/>
    <w:sectPr w:rsidR="003A3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09468" w14:textId="77777777" w:rsidR="003565A8" w:rsidRDefault="003565A8" w:rsidP="00A2730B">
      <w:r>
        <w:separator/>
      </w:r>
    </w:p>
  </w:endnote>
  <w:endnote w:type="continuationSeparator" w:id="0">
    <w:p w14:paraId="6DD6A5EA" w14:textId="77777777" w:rsidR="003565A8" w:rsidRDefault="003565A8" w:rsidP="00A2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BF65" w14:textId="77777777" w:rsidR="003565A8" w:rsidRDefault="003565A8" w:rsidP="00A2730B">
      <w:r>
        <w:separator/>
      </w:r>
    </w:p>
  </w:footnote>
  <w:footnote w:type="continuationSeparator" w:id="0">
    <w:p w14:paraId="2CEDCEF7" w14:textId="77777777" w:rsidR="003565A8" w:rsidRDefault="003565A8" w:rsidP="00A27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56F2"/>
    <w:multiLevelType w:val="hybridMultilevel"/>
    <w:tmpl w:val="8222D34C"/>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61BAA"/>
    <w:multiLevelType w:val="hybridMultilevel"/>
    <w:tmpl w:val="EA021550"/>
    <w:lvl w:ilvl="0" w:tplc="D86052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797029"/>
    <w:multiLevelType w:val="hybridMultilevel"/>
    <w:tmpl w:val="4AC6E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1901B3"/>
    <w:multiLevelType w:val="hybridMultilevel"/>
    <w:tmpl w:val="364EA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C665B"/>
    <w:multiLevelType w:val="hybridMultilevel"/>
    <w:tmpl w:val="4F78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D0838"/>
    <w:multiLevelType w:val="hybridMultilevel"/>
    <w:tmpl w:val="5194FB14"/>
    <w:lvl w:ilvl="0" w:tplc="F0FC75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FF7C00"/>
    <w:multiLevelType w:val="hybridMultilevel"/>
    <w:tmpl w:val="50E6EC76"/>
    <w:lvl w:ilvl="0" w:tplc="39BC2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E01147C"/>
    <w:multiLevelType w:val="hybridMultilevel"/>
    <w:tmpl w:val="1BD6612E"/>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5771D"/>
    <w:multiLevelType w:val="hybridMultilevel"/>
    <w:tmpl w:val="D2E8C5DE"/>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30D94"/>
    <w:multiLevelType w:val="hybridMultilevel"/>
    <w:tmpl w:val="2F4E51A2"/>
    <w:lvl w:ilvl="0" w:tplc="04090003">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FE7599"/>
    <w:multiLevelType w:val="hybridMultilevel"/>
    <w:tmpl w:val="FE3CD60C"/>
    <w:lvl w:ilvl="0" w:tplc="091CC6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15B1D63"/>
    <w:multiLevelType w:val="hybridMultilevel"/>
    <w:tmpl w:val="47DEA51A"/>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367E8A"/>
    <w:multiLevelType w:val="hybridMultilevel"/>
    <w:tmpl w:val="B5DAF668"/>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2"/>
  </w:num>
  <w:num w:numId="6">
    <w:abstractNumId w:val="9"/>
  </w:num>
  <w:num w:numId="7">
    <w:abstractNumId w:val="8"/>
  </w:num>
  <w:num w:numId="8">
    <w:abstractNumId w:val="11"/>
  </w:num>
  <w:num w:numId="9">
    <w:abstractNumId w:val="7"/>
  </w:num>
  <w:num w:numId="10">
    <w:abstractNumId w:val="1"/>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65"/>
    <w:rsid w:val="00007B0B"/>
    <w:rsid w:val="0001184B"/>
    <w:rsid w:val="0001797C"/>
    <w:rsid w:val="00024494"/>
    <w:rsid w:val="0002561E"/>
    <w:rsid w:val="00034710"/>
    <w:rsid w:val="00042248"/>
    <w:rsid w:val="00050D5A"/>
    <w:rsid w:val="00054305"/>
    <w:rsid w:val="0005495B"/>
    <w:rsid w:val="000561A3"/>
    <w:rsid w:val="000739E2"/>
    <w:rsid w:val="00087172"/>
    <w:rsid w:val="000C7B8F"/>
    <w:rsid w:val="000E3173"/>
    <w:rsid w:val="001110DA"/>
    <w:rsid w:val="00115EF2"/>
    <w:rsid w:val="00125B1D"/>
    <w:rsid w:val="0013603E"/>
    <w:rsid w:val="00155E76"/>
    <w:rsid w:val="001729F3"/>
    <w:rsid w:val="00182DF6"/>
    <w:rsid w:val="001A5068"/>
    <w:rsid w:val="001A53DF"/>
    <w:rsid w:val="001A6603"/>
    <w:rsid w:val="001B461E"/>
    <w:rsid w:val="001B4777"/>
    <w:rsid w:val="001B573F"/>
    <w:rsid w:val="001B6811"/>
    <w:rsid w:val="001C379F"/>
    <w:rsid w:val="001C3FD1"/>
    <w:rsid w:val="001D3C17"/>
    <w:rsid w:val="001E0898"/>
    <w:rsid w:val="00213296"/>
    <w:rsid w:val="00231336"/>
    <w:rsid w:val="00240329"/>
    <w:rsid w:val="00261407"/>
    <w:rsid w:val="002A1D56"/>
    <w:rsid w:val="002B32C3"/>
    <w:rsid w:val="002B5F7C"/>
    <w:rsid w:val="002C5171"/>
    <w:rsid w:val="002D1195"/>
    <w:rsid w:val="002D65E2"/>
    <w:rsid w:val="002E60A9"/>
    <w:rsid w:val="002E63AD"/>
    <w:rsid w:val="002F6584"/>
    <w:rsid w:val="00310915"/>
    <w:rsid w:val="00330A3D"/>
    <w:rsid w:val="003565A8"/>
    <w:rsid w:val="003612B5"/>
    <w:rsid w:val="00361B7A"/>
    <w:rsid w:val="003732D1"/>
    <w:rsid w:val="003A3882"/>
    <w:rsid w:val="003A3F2B"/>
    <w:rsid w:val="003B547A"/>
    <w:rsid w:val="003B5E0B"/>
    <w:rsid w:val="003C02E4"/>
    <w:rsid w:val="003C369E"/>
    <w:rsid w:val="003F4105"/>
    <w:rsid w:val="00401AC0"/>
    <w:rsid w:val="00407D61"/>
    <w:rsid w:val="00410668"/>
    <w:rsid w:val="00424CD0"/>
    <w:rsid w:val="00442FBF"/>
    <w:rsid w:val="00443E81"/>
    <w:rsid w:val="0045630C"/>
    <w:rsid w:val="004671DA"/>
    <w:rsid w:val="004802F8"/>
    <w:rsid w:val="004A0FF4"/>
    <w:rsid w:val="004B4B19"/>
    <w:rsid w:val="004D28E7"/>
    <w:rsid w:val="004F0F22"/>
    <w:rsid w:val="004F1AC0"/>
    <w:rsid w:val="004F7450"/>
    <w:rsid w:val="004F7E99"/>
    <w:rsid w:val="00505E6B"/>
    <w:rsid w:val="005366CC"/>
    <w:rsid w:val="005720B4"/>
    <w:rsid w:val="00572A7B"/>
    <w:rsid w:val="00575800"/>
    <w:rsid w:val="005902F7"/>
    <w:rsid w:val="005946E8"/>
    <w:rsid w:val="005A3A86"/>
    <w:rsid w:val="005B3D0C"/>
    <w:rsid w:val="005C5D61"/>
    <w:rsid w:val="005D01DF"/>
    <w:rsid w:val="005D07C7"/>
    <w:rsid w:val="005D67D8"/>
    <w:rsid w:val="005F0316"/>
    <w:rsid w:val="005F0865"/>
    <w:rsid w:val="00615AB1"/>
    <w:rsid w:val="00616C45"/>
    <w:rsid w:val="00626E88"/>
    <w:rsid w:val="00643837"/>
    <w:rsid w:val="00651224"/>
    <w:rsid w:val="00660C4B"/>
    <w:rsid w:val="0068774D"/>
    <w:rsid w:val="00693FB9"/>
    <w:rsid w:val="0069573A"/>
    <w:rsid w:val="006A350E"/>
    <w:rsid w:val="006A3566"/>
    <w:rsid w:val="006B638B"/>
    <w:rsid w:val="006B706E"/>
    <w:rsid w:val="006D50A4"/>
    <w:rsid w:val="006E390B"/>
    <w:rsid w:val="006E6E3E"/>
    <w:rsid w:val="006F40FD"/>
    <w:rsid w:val="006F5797"/>
    <w:rsid w:val="006F6C08"/>
    <w:rsid w:val="00701FC8"/>
    <w:rsid w:val="007066AD"/>
    <w:rsid w:val="00717DC0"/>
    <w:rsid w:val="0072565A"/>
    <w:rsid w:val="0073142D"/>
    <w:rsid w:val="00763306"/>
    <w:rsid w:val="00797C90"/>
    <w:rsid w:val="007A0D18"/>
    <w:rsid w:val="007A6714"/>
    <w:rsid w:val="007B43BA"/>
    <w:rsid w:val="007C73DC"/>
    <w:rsid w:val="007D5A1D"/>
    <w:rsid w:val="007D661F"/>
    <w:rsid w:val="007E30D4"/>
    <w:rsid w:val="00831AAA"/>
    <w:rsid w:val="00842846"/>
    <w:rsid w:val="008556D5"/>
    <w:rsid w:val="00856500"/>
    <w:rsid w:val="0085790A"/>
    <w:rsid w:val="00871F7C"/>
    <w:rsid w:val="00887886"/>
    <w:rsid w:val="008914C4"/>
    <w:rsid w:val="008A09FC"/>
    <w:rsid w:val="008A43B0"/>
    <w:rsid w:val="008F74DA"/>
    <w:rsid w:val="0090026B"/>
    <w:rsid w:val="009019A3"/>
    <w:rsid w:val="0091399B"/>
    <w:rsid w:val="009170C9"/>
    <w:rsid w:val="00917ECE"/>
    <w:rsid w:val="009375E6"/>
    <w:rsid w:val="00956126"/>
    <w:rsid w:val="00970104"/>
    <w:rsid w:val="00976C76"/>
    <w:rsid w:val="00984364"/>
    <w:rsid w:val="009B1125"/>
    <w:rsid w:val="009B757D"/>
    <w:rsid w:val="009C0F56"/>
    <w:rsid w:val="009C1314"/>
    <w:rsid w:val="009E1033"/>
    <w:rsid w:val="00A03356"/>
    <w:rsid w:val="00A23FF7"/>
    <w:rsid w:val="00A2730B"/>
    <w:rsid w:val="00A31E5C"/>
    <w:rsid w:val="00A33F47"/>
    <w:rsid w:val="00A66F77"/>
    <w:rsid w:val="00A71F23"/>
    <w:rsid w:val="00A831CC"/>
    <w:rsid w:val="00AA312C"/>
    <w:rsid w:val="00AB0853"/>
    <w:rsid w:val="00AB26D5"/>
    <w:rsid w:val="00AB71B5"/>
    <w:rsid w:val="00AF111B"/>
    <w:rsid w:val="00AF4236"/>
    <w:rsid w:val="00AF714C"/>
    <w:rsid w:val="00B07314"/>
    <w:rsid w:val="00B23498"/>
    <w:rsid w:val="00B2397B"/>
    <w:rsid w:val="00B279D9"/>
    <w:rsid w:val="00B46AD0"/>
    <w:rsid w:val="00B53C80"/>
    <w:rsid w:val="00B57934"/>
    <w:rsid w:val="00B90687"/>
    <w:rsid w:val="00B9366D"/>
    <w:rsid w:val="00BA703D"/>
    <w:rsid w:val="00BB09AD"/>
    <w:rsid w:val="00BB2C09"/>
    <w:rsid w:val="00BB73FB"/>
    <w:rsid w:val="00BC063A"/>
    <w:rsid w:val="00BC6048"/>
    <w:rsid w:val="00BD00EB"/>
    <w:rsid w:val="00BD424C"/>
    <w:rsid w:val="00BD5FCE"/>
    <w:rsid w:val="00BE2512"/>
    <w:rsid w:val="00C054F8"/>
    <w:rsid w:val="00C14C5D"/>
    <w:rsid w:val="00C17391"/>
    <w:rsid w:val="00C2762C"/>
    <w:rsid w:val="00C35FFC"/>
    <w:rsid w:val="00C463EE"/>
    <w:rsid w:val="00C554E6"/>
    <w:rsid w:val="00C56C6F"/>
    <w:rsid w:val="00CD106D"/>
    <w:rsid w:val="00CE654D"/>
    <w:rsid w:val="00CF1BAF"/>
    <w:rsid w:val="00CF48C8"/>
    <w:rsid w:val="00CF4F38"/>
    <w:rsid w:val="00D22687"/>
    <w:rsid w:val="00D37C53"/>
    <w:rsid w:val="00D64F4B"/>
    <w:rsid w:val="00D72166"/>
    <w:rsid w:val="00D84137"/>
    <w:rsid w:val="00D9665A"/>
    <w:rsid w:val="00DB361E"/>
    <w:rsid w:val="00DC1D5F"/>
    <w:rsid w:val="00DC6ECF"/>
    <w:rsid w:val="00E15B93"/>
    <w:rsid w:val="00E400D6"/>
    <w:rsid w:val="00E66685"/>
    <w:rsid w:val="00E817A2"/>
    <w:rsid w:val="00E85901"/>
    <w:rsid w:val="00E91488"/>
    <w:rsid w:val="00EB647F"/>
    <w:rsid w:val="00EC53AA"/>
    <w:rsid w:val="00ED4B0F"/>
    <w:rsid w:val="00EE0239"/>
    <w:rsid w:val="00F162B2"/>
    <w:rsid w:val="00F21051"/>
    <w:rsid w:val="00F5109F"/>
    <w:rsid w:val="00F814BE"/>
    <w:rsid w:val="00FB48D8"/>
    <w:rsid w:val="00FC6E61"/>
    <w:rsid w:val="00FF20FC"/>
    <w:rsid w:val="00FF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E47D2"/>
  <w15:chartTrackingRefBased/>
  <w15:docId w15:val="{1D5227CC-FA2E-420A-BC16-A2BA84A5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F2B"/>
    <w:pPr>
      <w:ind w:left="720"/>
      <w:contextualSpacing/>
    </w:pPr>
  </w:style>
  <w:style w:type="paragraph" w:styleId="a4">
    <w:name w:val="header"/>
    <w:basedOn w:val="a"/>
    <w:link w:val="Char"/>
    <w:uiPriority w:val="99"/>
    <w:unhideWhenUsed/>
    <w:rsid w:val="00A273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2730B"/>
    <w:rPr>
      <w:sz w:val="18"/>
      <w:szCs w:val="18"/>
    </w:rPr>
  </w:style>
  <w:style w:type="paragraph" w:styleId="a5">
    <w:name w:val="footer"/>
    <w:basedOn w:val="a"/>
    <w:link w:val="Char0"/>
    <w:uiPriority w:val="99"/>
    <w:unhideWhenUsed/>
    <w:rsid w:val="00A2730B"/>
    <w:pPr>
      <w:tabs>
        <w:tab w:val="center" w:pos="4153"/>
        <w:tab w:val="right" w:pos="8306"/>
      </w:tabs>
      <w:snapToGrid w:val="0"/>
      <w:jc w:val="left"/>
    </w:pPr>
    <w:rPr>
      <w:sz w:val="18"/>
      <w:szCs w:val="18"/>
    </w:rPr>
  </w:style>
  <w:style w:type="character" w:customStyle="1" w:styleId="Char0">
    <w:name w:val="页脚 Char"/>
    <w:basedOn w:val="a0"/>
    <w:link w:val="a5"/>
    <w:uiPriority w:val="99"/>
    <w:rsid w:val="00A2730B"/>
    <w:rPr>
      <w:sz w:val="18"/>
      <w:szCs w:val="18"/>
    </w:rPr>
  </w:style>
  <w:style w:type="paragraph" w:styleId="a6">
    <w:name w:val="Balloon Text"/>
    <w:basedOn w:val="a"/>
    <w:link w:val="Char1"/>
    <w:uiPriority w:val="99"/>
    <w:semiHidden/>
    <w:unhideWhenUsed/>
    <w:rsid w:val="00A2730B"/>
    <w:rPr>
      <w:sz w:val="18"/>
      <w:szCs w:val="18"/>
    </w:rPr>
  </w:style>
  <w:style w:type="character" w:customStyle="1" w:styleId="Char1">
    <w:name w:val="批注框文本 Char"/>
    <w:basedOn w:val="a0"/>
    <w:link w:val="a6"/>
    <w:uiPriority w:val="99"/>
    <w:semiHidden/>
    <w:rsid w:val="00A2730B"/>
    <w:rPr>
      <w:sz w:val="18"/>
      <w:szCs w:val="18"/>
    </w:rPr>
  </w:style>
  <w:style w:type="character" w:styleId="a7">
    <w:name w:val="annotation reference"/>
    <w:basedOn w:val="a0"/>
    <w:uiPriority w:val="99"/>
    <w:semiHidden/>
    <w:unhideWhenUsed/>
    <w:rsid w:val="00A2730B"/>
    <w:rPr>
      <w:sz w:val="21"/>
      <w:szCs w:val="21"/>
    </w:rPr>
  </w:style>
  <w:style w:type="paragraph" w:styleId="a8">
    <w:name w:val="annotation text"/>
    <w:basedOn w:val="a"/>
    <w:link w:val="Char2"/>
    <w:uiPriority w:val="99"/>
    <w:semiHidden/>
    <w:unhideWhenUsed/>
    <w:rsid w:val="00A2730B"/>
    <w:pPr>
      <w:jc w:val="left"/>
    </w:pPr>
  </w:style>
  <w:style w:type="character" w:customStyle="1" w:styleId="Char2">
    <w:name w:val="批注文字 Char"/>
    <w:basedOn w:val="a0"/>
    <w:link w:val="a8"/>
    <w:uiPriority w:val="99"/>
    <w:semiHidden/>
    <w:rsid w:val="00A2730B"/>
  </w:style>
  <w:style w:type="paragraph" w:styleId="a9">
    <w:name w:val="annotation subject"/>
    <w:basedOn w:val="a8"/>
    <w:next w:val="a8"/>
    <w:link w:val="Char3"/>
    <w:uiPriority w:val="99"/>
    <w:semiHidden/>
    <w:unhideWhenUsed/>
    <w:rsid w:val="00A2730B"/>
    <w:rPr>
      <w:b/>
      <w:bCs/>
    </w:rPr>
  </w:style>
  <w:style w:type="character" w:customStyle="1" w:styleId="Char3">
    <w:name w:val="批注主题 Char"/>
    <w:basedOn w:val="Char2"/>
    <w:link w:val="a9"/>
    <w:uiPriority w:val="99"/>
    <w:semiHidden/>
    <w:rsid w:val="00A2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1</Pages>
  <Words>313</Words>
  <Characters>1785</Characters>
  <Application>Microsoft Office Word</Application>
  <DocSecurity>0</DocSecurity>
  <Lines>14</Lines>
  <Paragraphs>4</Paragraphs>
  <ScaleCrop>false</ScaleCrop>
  <Company>Huawei Technologies Co.,Ltd.</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Huawei-WuRong</dc:creator>
  <cp:keywords/>
  <dc:description/>
  <cp:lastModifiedBy>Huawei Change2</cp:lastModifiedBy>
  <cp:revision>27</cp:revision>
  <dcterms:created xsi:type="dcterms:W3CDTF">2021-07-22T23:38:00Z</dcterms:created>
  <dcterms:modified xsi:type="dcterms:W3CDTF">2021-07-26T09:22:00Z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(2)83vGMqDx1wVGoObuZb2U4E0bD1rRaDwBI5vwEXqAOCmmvUNqL/ADyrbalE/uE/glScqbgaRk
XSPX4jvrryo98UJX/oRuMBBNBgtwrY2+ImtumXjqiLWJLtfuUABiVjKdo9GlD4Agr4XaVGdu
Xf57Pxz69ZSWfHtbe91j0Sdy6EEIXTALhz+AIE57CkQ9N3plGWn0ZNeVTqdCY48uEP95Axy6
4dWA3mYmw6Ro3cVqg0</vt:lpwstr>
  </property>
  <property fmtid="{D5CDD505-2E9C-101B-9397-08002B2CF9AE}" pid="3" name="_2015_ms_pID_7253431">
    <vt:lpwstr>1KwghKuwzEDcsz+2KYDEwWMYthjCHp1ekkRQacLJt/8PcKGqRi2jti
1CN5EYqKUTWPp66UZBCgXCJDHHhx8/WyRVKYBKmBeJYcFljMAAJjlBxG/XqKaMAnwRO3yL09
IuskZMsOGDL0DB82Xk3NoEzI7Gys5iw6nEjud0FZlcKJ0wO5uDX8JpvzUVZsZEfWPoFinVBM
+ni1zxMLNr112BVs</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1626697322</vt:lpwstr>
  </property>
</Properties>
</file>