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V0.</w:t>
            </w:r>
            <w:r w:rsidR="00DF54A3">
              <w:t>3</w:t>
            </w:r>
            <w:r>
              <w:t xml:space="preserve">.0 </w:t>
            </w:r>
            <w:r>
              <w:rPr>
                <w:sz w:val="32"/>
              </w:rPr>
              <w:t>(2021-</w:t>
            </w:r>
            <w:r w:rsidR="00DF54A3">
              <w:rPr>
                <w:sz w:val="32"/>
              </w:rPr>
              <w:t>11</w:t>
            </w:r>
            <w:r>
              <w:rPr>
                <w:sz w:val="32"/>
              </w:rPr>
              <w:t>)</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 xml:space="preserve">5G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4"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5"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650 Route des Lucioles - Sophia Antipolis</w:t>
            </w:r>
          </w:p>
          <w:p w:rsidR="00876C3C" w:rsidRDefault="00A10542">
            <w:pPr>
              <w:pStyle w:val="FP"/>
              <w:ind w:left="2835" w:right="2835"/>
              <w:jc w:val="center"/>
              <w:rPr>
                <w:rFonts w:ascii="Arial" w:hAnsi="Arial"/>
                <w:sz w:val="18"/>
              </w:rPr>
            </w:pPr>
            <w:r>
              <w:rPr>
                <w:rFonts w:ascii="Arial" w:hAnsi="Arial"/>
                <w:sz w:val="18"/>
              </w:rPr>
              <w:t>Valbonne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5"/>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7" w:name="copyrightaddon"/>
            <w:bookmarkEnd w:id="7"/>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6"/>
          </w:p>
          <w:p w:rsidR="00876C3C" w:rsidRDefault="00876C3C"/>
        </w:tc>
      </w:tr>
      <w:bookmarkEnd w:id="4"/>
    </w:tbl>
    <w:p w:rsidR="00876C3C" w:rsidRDefault="00A10542">
      <w:pPr>
        <w:pStyle w:val="TT"/>
      </w:pPr>
      <w:r>
        <w:br w:type="page"/>
      </w:r>
      <w:bookmarkStart w:id="8" w:name="tableOfContents"/>
      <w:bookmarkEnd w:id="8"/>
      <w:r>
        <w:lastRenderedPageBreak/>
        <w:t>Contents</w:t>
      </w:r>
    </w:p>
    <w:p w:rsidR="001E2213" w:rsidRDefault="001E2213">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_Toc88643054 \h </w:instrText>
      </w:r>
      <w:r>
        <w:fldChar w:fldCharType="separate"/>
      </w:r>
      <w:r>
        <w:t>6</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_Toc88643055 \h </w:instrText>
      </w:r>
      <w:r>
        <w:fldChar w:fldCharType="separate"/>
      </w:r>
      <w:r>
        <w:t>7</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_Toc88643056 \h </w:instrText>
      </w:r>
      <w:r>
        <w:fldChar w:fldCharType="separate"/>
      </w:r>
      <w:r>
        <w:t>8</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_Toc88643057 \h </w:instrText>
      </w:r>
      <w:r>
        <w:fldChar w:fldCharType="separate"/>
      </w:r>
      <w:r>
        <w:t>8</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_Toc88643058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_Toc88643059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_Toc88643060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_Toc88643061 \h </w:instrText>
      </w:r>
      <w:r>
        <w:fldChar w:fldCharType="separate"/>
      </w:r>
      <w:r>
        <w:t>9</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_Toc88643062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_Toc88643063 \h </w:instrText>
      </w:r>
      <w:r>
        <w:fldChar w:fldCharType="separate"/>
      </w:r>
      <w:r>
        <w:t>9</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_Toc88643064 \h </w:instrText>
      </w:r>
      <w:r>
        <w:fldChar w:fldCharType="separate"/>
      </w:r>
      <w:r>
        <w:t>10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_Toc88643065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_Toc88643066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_Toc88643067 \h </w:instrText>
      </w:r>
      <w:r>
        <w:fldChar w:fldCharType="separate"/>
      </w:r>
      <w:r>
        <w:t>10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4.2.</w:t>
      </w:r>
      <w:r w:rsidRPr="00D52B56">
        <w:rPr>
          <w:lang w:val="en-US" w:eastAsia="zh-CN"/>
        </w:rPr>
        <w:t>1.3</w:t>
      </w:r>
      <w:r>
        <w:rPr>
          <w:rFonts w:asciiTheme="minorHAnsi" w:eastAsiaTheme="minorEastAsia" w:hAnsiTheme="minorHAnsi" w:cstheme="minorBidi"/>
          <w:kern w:val="2"/>
          <w:sz w:val="21"/>
          <w:szCs w:val="22"/>
          <w:lang w:val="en-US" w:eastAsia="zh-CN"/>
        </w:rPr>
        <w:tab/>
      </w:r>
      <w:r w:rsidRPr="00D52B56">
        <w:rPr>
          <w:lang w:val="en-US"/>
        </w:rPr>
        <w:t>Network Functions</w:t>
      </w:r>
      <w:r>
        <w:tab/>
      </w:r>
      <w:r>
        <w:fldChar w:fldCharType="begin"/>
      </w:r>
      <w:r>
        <w:instrText xml:space="preserve"> PAGEREF _Toc88643068 \h </w:instrText>
      </w:r>
      <w:r>
        <w:fldChar w:fldCharType="separate"/>
      </w:r>
      <w:r>
        <w:t>11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_Toc88643069 \h </w:instrText>
      </w:r>
      <w:r>
        <w:fldChar w:fldCharType="separate"/>
      </w:r>
      <w:r>
        <w:t>11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_Toc88643070 \h </w:instrText>
      </w:r>
      <w:r>
        <w:fldChar w:fldCharType="separate"/>
      </w:r>
      <w:r>
        <w:t>11</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_Toc88643071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_Toc88643072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_Toc88643073 \h </w:instrText>
      </w:r>
      <w:r>
        <w:fldChar w:fldCharType="separate"/>
      </w:r>
      <w:r>
        <w:t>12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_Toc88643074 \h </w:instrText>
      </w:r>
      <w:r>
        <w:fldChar w:fldCharType="separate"/>
      </w:r>
      <w:r>
        <w:t>12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_Toc88643075 \h </w:instrText>
      </w:r>
      <w:r>
        <w:fldChar w:fldCharType="separate"/>
      </w:r>
      <w:r>
        <w:t>12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_Toc88643076 \h </w:instrText>
      </w:r>
      <w:r>
        <w:fldChar w:fldCharType="separate"/>
      </w:r>
      <w:r>
        <w:t>13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_Toc88643077 \h </w:instrText>
      </w:r>
      <w:r>
        <w:fldChar w:fldCharType="separate"/>
      </w:r>
      <w:r>
        <w:t>13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_Toc88643078 \h </w:instrText>
      </w:r>
      <w:r>
        <w:fldChar w:fldCharType="separate"/>
      </w:r>
      <w:r>
        <w:t>13</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_Toc88643079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_Toc88643080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_Toc88643081 \h </w:instrText>
      </w:r>
      <w:r>
        <w:fldChar w:fldCharType="separate"/>
      </w:r>
      <w:r>
        <w:t>15</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_Toc88643082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_Toc88643083 \h </w:instrText>
      </w:r>
      <w:r>
        <w:fldChar w:fldCharType="separate"/>
      </w:r>
      <w:r>
        <w:t>15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_Toc88643084 \h </w:instrText>
      </w:r>
      <w:r>
        <w:fldChar w:fldCharType="separate"/>
      </w:r>
      <w:r>
        <w:t>15</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_Toc88643085 \h </w:instrText>
      </w:r>
      <w:r>
        <w:fldChar w:fldCharType="separate"/>
      </w:r>
      <w:r>
        <w:t>17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_Toc88643086 \h </w:instrText>
      </w:r>
      <w:r>
        <w:fldChar w:fldCharType="separate"/>
      </w:r>
      <w:r>
        <w:t>17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_Toc88643087 \h </w:instrText>
      </w:r>
      <w:r>
        <w:fldChar w:fldCharType="separate"/>
      </w:r>
      <w:r>
        <w:t>17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_Toc88643088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_Toc88643089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_Toc88643090 \h </w:instrText>
      </w:r>
      <w:r>
        <w:fldChar w:fldCharType="separate"/>
      </w:r>
      <w:r>
        <w:t>18</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_Toc88643091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_Toc88643092 \h </w:instrText>
      </w:r>
      <w:r>
        <w:fldChar w:fldCharType="separate"/>
      </w:r>
      <w:r>
        <w:t>18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_Toc88643093 \h </w:instrText>
      </w:r>
      <w:r>
        <w:fldChar w:fldCharType="separate"/>
      </w:r>
      <w:r>
        <w:t>19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_Toc88643094 \h </w:instrText>
      </w:r>
      <w:r>
        <w:fldChar w:fldCharType="separate"/>
      </w:r>
      <w:r>
        <w:t>19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_Toc88643095 \h </w:instrText>
      </w:r>
      <w:r>
        <w:fldChar w:fldCharType="separate"/>
      </w:r>
      <w:r>
        <w:t>19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_Toc88643096 \h </w:instrText>
      </w:r>
      <w:r>
        <w:fldChar w:fldCharType="separate"/>
      </w:r>
      <w:r>
        <w:t>19</w:t>
      </w:r>
      <w:r>
        <w:fldChar w:fldCharType="end"/>
      </w:r>
    </w:p>
    <w:p w:rsidR="001E2213" w:rsidRDefault="001E221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_Toc88643097 \h </w:instrText>
      </w:r>
      <w:r>
        <w:fldChar w:fldCharType="separate"/>
      </w:r>
      <w:r>
        <w:t>20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_Toc88643098 \h </w:instrText>
      </w:r>
      <w:r>
        <w:fldChar w:fldCharType="separate"/>
      </w:r>
      <w:r>
        <w:t>20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_Toc88643099 \h </w:instrText>
      </w:r>
      <w:r>
        <w:fldChar w:fldCharType="separate"/>
      </w:r>
      <w:r>
        <w:t>20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_Toc88643100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_Toc88643101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_Toc88643102 \h </w:instrText>
      </w:r>
      <w:r>
        <w:fldChar w:fldCharType="separate"/>
      </w:r>
      <w:r>
        <w:t>21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_Toc88643103 \h </w:instrText>
      </w:r>
      <w:r>
        <w:fldChar w:fldCharType="separate"/>
      </w:r>
      <w:r>
        <w:t>21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_Toc88643104 \h </w:instrText>
      </w:r>
      <w:r>
        <w:fldChar w:fldCharType="separate"/>
      </w:r>
      <w:r>
        <w:t>21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_Toc88643105 \h </w:instrText>
      </w:r>
      <w:r>
        <w:fldChar w:fldCharType="separate"/>
      </w:r>
      <w:r>
        <w:t>21</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_Toc88643106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_Toc88643107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lastRenderedPageBreak/>
        <w:t>5.1.3.2</w:t>
      </w:r>
      <w:r>
        <w:rPr>
          <w:rFonts w:asciiTheme="minorHAnsi" w:eastAsiaTheme="minorEastAsia" w:hAnsiTheme="minorHAnsi" w:cstheme="minorBidi"/>
          <w:kern w:val="2"/>
          <w:sz w:val="21"/>
          <w:szCs w:val="22"/>
          <w:lang w:val="en-US" w:eastAsia="zh-CN"/>
        </w:rPr>
        <w:tab/>
      </w:r>
      <w:r>
        <w:t>Resource: ADRF Data Store Reco</w:t>
      </w:r>
      <w:bookmarkStart w:id="9" w:name="_GoBack"/>
      <w:bookmarkEnd w:id="9"/>
      <w:r>
        <w:t>rds</w:t>
      </w:r>
      <w:r>
        <w:tab/>
      </w:r>
      <w:r>
        <w:fldChar w:fldCharType="begin"/>
      </w:r>
      <w:r>
        <w:instrText xml:space="preserve"> PAGEREF _Toc88643108 \h </w:instrText>
      </w:r>
      <w:r>
        <w:fldChar w:fldCharType="separate"/>
      </w:r>
      <w:r>
        <w:t>22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_Toc88643109 \h </w:instrText>
      </w:r>
      <w:r>
        <w:fldChar w:fldCharType="separate"/>
      </w:r>
      <w:r>
        <w:t>22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_Toc88643110 \h </w:instrText>
      </w:r>
      <w:r>
        <w:fldChar w:fldCharType="separate"/>
      </w:r>
      <w:r>
        <w:t>22</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_Toc88643111 \h </w:instrText>
      </w:r>
      <w:r>
        <w:fldChar w:fldCharType="separate"/>
      </w:r>
      <w:r>
        <w:t>23</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_Toc88643112 \h </w:instrText>
      </w:r>
      <w:r>
        <w:fldChar w:fldCharType="separate"/>
      </w:r>
      <w:r>
        <w:t>23</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_Toc88643113 \h </w:instrText>
      </w:r>
      <w:r>
        <w:fldChar w:fldCharType="separate"/>
      </w:r>
      <w:r>
        <w:t>23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_Toc88643114 \h </w:instrText>
      </w:r>
      <w:r>
        <w:fldChar w:fldCharType="separate"/>
      </w:r>
      <w:r>
        <w:t>24</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_Toc88643115 \h </w:instrText>
      </w:r>
      <w:r>
        <w:fldChar w:fldCharType="separate"/>
      </w:r>
      <w:r>
        <w:t>24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_Toc88643116 \h </w:instrText>
      </w:r>
      <w:r>
        <w:fldChar w:fldCharType="separate"/>
      </w:r>
      <w:r>
        <w:t>24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_Toc88643117 \h </w:instrText>
      </w:r>
      <w:r>
        <w:fldChar w:fldCharType="separate"/>
      </w:r>
      <w:r>
        <w:t>25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_Toc88643118 \h </w:instrText>
      </w:r>
      <w:r>
        <w:fldChar w:fldCharType="separate"/>
      </w:r>
      <w:r>
        <w:t>25</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_Toc88643119 \h </w:instrText>
      </w:r>
      <w:r>
        <w:fldChar w:fldCharType="separate"/>
      </w:r>
      <w:r>
        <w:t>25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_Toc88643120 \h </w:instrText>
      </w:r>
      <w:r>
        <w:fldChar w:fldCharType="separate"/>
      </w:r>
      <w:r>
        <w:t>26</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_Toc88643121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_Toc88643122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_Toc88643123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_Toc88643124 \h </w:instrText>
      </w:r>
      <w:r>
        <w:fldChar w:fldCharType="separate"/>
      </w:r>
      <w:r>
        <w:t>26</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_Toc88643125 \h </w:instrText>
      </w:r>
      <w:r>
        <w:fldChar w:fldCharType="separate"/>
      </w:r>
      <w:r>
        <w:t>26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_Toc88643126 \h </w:instrText>
      </w:r>
      <w:r>
        <w:fldChar w:fldCharType="separate"/>
      </w:r>
      <w:r>
        <w:t>27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_Toc88643127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_Toc88643128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_Toc88643129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_Toc88643130 \h </w:instrText>
      </w:r>
      <w:r>
        <w:fldChar w:fldCharType="separate"/>
      </w:r>
      <w:r>
        <w:t>27</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_Toc88643131 \h </w:instrText>
      </w:r>
      <w:r>
        <w:fldChar w:fldCharType="separate"/>
      </w:r>
      <w:r>
        <w:t>27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_Toc88643132 \h </w:instrText>
      </w:r>
      <w:r>
        <w:fldChar w:fldCharType="separate"/>
      </w:r>
      <w:r>
        <w:t>28</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_Toc88643133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_Toc88643134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_Toc88643135 \h </w:instrText>
      </w:r>
      <w:r>
        <w:fldChar w:fldCharType="separate"/>
      </w:r>
      <w:r>
        <w:t>29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_Toc88643136 \h </w:instrText>
      </w:r>
      <w:r>
        <w:fldChar w:fldCharType="separate"/>
      </w:r>
      <w:r>
        <w:t>29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_Toc88643137 \h </w:instrText>
      </w:r>
      <w:r>
        <w:fldChar w:fldCharType="separate"/>
      </w:r>
      <w:r>
        <w:t>29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_Toc88643138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_Toc88643139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_Toc88643140 \h </w:instrText>
      </w:r>
      <w:r>
        <w:fldChar w:fldCharType="separate"/>
      </w:r>
      <w:r>
        <w:t>30</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_Toc88643141 \h </w:instrText>
      </w:r>
      <w:r>
        <w:fldChar w:fldCharType="separate"/>
      </w:r>
      <w:r>
        <w:t>30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_Toc88643142 \h </w:instrText>
      </w:r>
      <w:r>
        <w:fldChar w:fldCharType="separate"/>
      </w:r>
      <w:r>
        <w:t>30</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_Toc88643143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_Toc88643144 \h </w:instrText>
      </w:r>
      <w:r>
        <w:fldChar w:fldCharType="separate"/>
      </w:r>
      <w:r>
        <w:t>30</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_Toc88643145 \h </w:instrText>
      </w:r>
      <w:r>
        <w:fldChar w:fldCharType="separate"/>
      </w:r>
      <w:r>
        <w:t>31</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_Toc88643146 \h </w:instrText>
      </w:r>
      <w:r>
        <w:fldChar w:fldCharType="separate"/>
      </w:r>
      <w:r>
        <w:t>31</w:t>
      </w:r>
      <w:r>
        <w:fldChar w:fldCharType="end"/>
      </w:r>
    </w:p>
    <w:p w:rsidR="001E2213" w:rsidRDefault="001E2213">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_Toc88643147 \h </w:instrText>
      </w:r>
      <w:r>
        <w:fldChar w:fldCharType="separate"/>
      </w:r>
      <w:r>
        <w:t>31</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_Toc88643148 \h </w:instrText>
      </w:r>
      <w:r>
        <w:fldChar w:fldCharType="separate"/>
      </w:r>
      <w:r>
        <w:t>32</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_Toc88643149 \h </w:instrText>
      </w:r>
      <w:r>
        <w:fldChar w:fldCharType="separate"/>
      </w:r>
      <w:r>
        <w:t>32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_Toc88643150 \h </w:instrText>
      </w:r>
      <w:r>
        <w:fldChar w:fldCharType="separate"/>
      </w:r>
      <w:r>
        <w:t>32</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5.1.6.2</w:t>
      </w:r>
      <w:r>
        <w:rPr>
          <w:rFonts w:asciiTheme="minorHAnsi" w:eastAsiaTheme="minorEastAsia" w:hAnsiTheme="minorHAnsi" w:cstheme="minorBidi"/>
          <w:kern w:val="2"/>
          <w:sz w:val="21"/>
          <w:szCs w:val="22"/>
          <w:lang w:val="en-US" w:eastAsia="zh-CN"/>
        </w:rPr>
        <w:tab/>
      </w:r>
      <w:r w:rsidRPr="00D52B56">
        <w:rPr>
          <w:lang w:val="en-US"/>
        </w:rPr>
        <w:t>Structured data types</w:t>
      </w:r>
      <w:r>
        <w:tab/>
      </w:r>
      <w:r>
        <w:fldChar w:fldCharType="begin"/>
      </w:r>
      <w:r>
        <w:instrText xml:space="preserve"> PAGEREF _Toc88643151 \h </w:instrText>
      </w:r>
      <w:r>
        <w:fldChar w:fldCharType="separate"/>
      </w:r>
      <w:r>
        <w:t>33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_Toc88643152 \h </w:instrText>
      </w:r>
      <w:r>
        <w:fldChar w:fldCharType="separate"/>
      </w:r>
      <w:r>
        <w:t>33</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_Toc88643153 \h </w:instrText>
      </w:r>
      <w:r>
        <w:fldChar w:fldCharType="separate"/>
      </w:r>
      <w:r>
        <w:t>34</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_Toc88643154 \h </w:instrText>
      </w:r>
      <w:r>
        <w:fldChar w:fldCharType="separate"/>
      </w:r>
      <w:r>
        <w:t>35</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_Toc88643155 \h </w:instrText>
      </w:r>
      <w:r>
        <w:fldChar w:fldCharType="separate"/>
      </w:r>
      <w:r>
        <w:t>36</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_Toc88643156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_Toc88643157 \h </w:instrText>
      </w:r>
      <w:r>
        <w:fldChar w:fldCharType="separate"/>
      </w:r>
      <w:r>
        <w:t>37</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5.1.6.3</w:t>
      </w:r>
      <w:r>
        <w:rPr>
          <w:rFonts w:asciiTheme="minorHAnsi" w:eastAsiaTheme="minorEastAsia" w:hAnsiTheme="minorHAnsi" w:cstheme="minorBidi"/>
          <w:kern w:val="2"/>
          <w:sz w:val="21"/>
          <w:szCs w:val="22"/>
          <w:lang w:val="en-US" w:eastAsia="zh-CN"/>
        </w:rPr>
        <w:tab/>
      </w:r>
      <w:r w:rsidRPr="00D52B56">
        <w:rPr>
          <w:lang w:val="en-US"/>
        </w:rPr>
        <w:t>Simple data types and enumerations</w:t>
      </w:r>
      <w:r>
        <w:tab/>
      </w:r>
      <w:r>
        <w:fldChar w:fldCharType="begin"/>
      </w:r>
      <w:r>
        <w:instrText xml:space="preserve"> PAGEREF _Toc88643158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_Toc88643159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_Toc88643160 \h </w:instrText>
      </w:r>
      <w:r>
        <w:fldChar w:fldCharType="separate"/>
      </w:r>
      <w:r>
        <w:t>37</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_Toc88643161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_Toc88643162 \h </w:instrText>
      </w:r>
      <w:r>
        <w:fldChar w:fldCharType="separate"/>
      </w:r>
      <w:r>
        <w:t>38</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rsidRPr="00D52B5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_Toc88643163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_Toc88643164 \h </w:instrText>
      </w:r>
      <w:r>
        <w:fldChar w:fldCharType="separate"/>
      </w:r>
      <w:r>
        <w:t>38</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_Toc88643165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_Toc88643166 \h </w:instrText>
      </w:r>
      <w:r>
        <w:fldChar w:fldCharType="separate"/>
      </w:r>
      <w:r>
        <w:t>39</w:t>
      </w:r>
      <w:r>
        <w:fldChar w:fldCharType="end"/>
      </w:r>
    </w:p>
    <w:p w:rsidR="001E2213" w:rsidRDefault="001E2213">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_Toc88643167 \h </w:instrText>
      </w:r>
      <w:r>
        <w:fldChar w:fldCharType="separate"/>
      </w:r>
      <w:r>
        <w:t>39</w:t>
      </w:r>
      <w:r>
        <w:fldChar w:fldCharType="end"/>
      </w:r>
    </w:p>
    <w:p w:rsidR="001E2213" w:rsidRDefault="001E2213">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_Toc88643168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_Toc88643169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_Toc88643170 \h </w:instrText>
      </w:r>
      <w:r>
        <w:fldChar w:fldCharType="separate"/>
      </w:r>
      <w:r>
        <w:t>39</w:t>
      </w:r>
      <w:r>
        <w:fldChar w:fldCharType="end"/>
      </w:r>
    </w:p>
    <w:p w:rsidR="001E2213" w:rsidRDefault="001E2213">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_Toc88643171 \h </w:instrText>
      </w:r>
      <w:r>
        <w:fldChar w:fldCharType="separate"/>
      </w:r>
      <w:r>
        <w:t>40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_Toc88643172 \h </w:instrText>
      </w:r>
      <w:r>
        <w:fldChar w:fldCharType="separate"/>
      </w:r>
      <w:r>
        <w:t>40</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_Toc88643173 \h </w:instrText>
      </w:r>
      <w:r>
        <w:fldChar w:fldCharType="separate"/>
      </w:r>
      <w:r>
        <w:t>40</w:t>
      </w:r>
      <w:r>
        <w:fldChar w:fldCharType="end"/>
      </w:r>
    </w:p>
    <w:p w:rsidR="001E2213" w:rsidRDefault="001E2213">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_Toc88643174 \h </w:instrText>
      </w:r>
      <w:r>
        <w:fldChar w:fldCharType="separate"/>
      </w:r>
      <w:r>
        <w:t>41</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_Toc88643175 \h </w:instrText>
      </w:r>
      <w:r>
        <w:fldChar w:fldCharType="separate"/>
      </w:r>
      <w:r>
        <w:t>41</w:t>
      </w:r>
      <w:r>
        <w:fldChar w:fldCharType="end"/>
      </w:r>
    </w:p>
    <w:p w:rsidR="001E2213" w:rsidRDefault="001E2213">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_Toc88643176 \h </w:instrText>
      </w:r>
      <w:r>
        <w:fldChar w:fldCharType="separate"/>
      </w:r>
      <w:r>
        <w:t>41</w:t>
      </w:r>
      <w:r>
        <w:fldChar w:fldCharType="end"/>
      </w:r>
    </w:p>
    <w:p w:rsidR="001E2213" w:rsidRDefault="001E2213">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_Toc88643177 \h </w:instrText>
      </w:r>
      <w:r>
        <w:fldChar w:fldCharType="separate"/>
      </w:r>
      <w:r>
        <w:t>42</w:t>
      </w:r>
      <w:r>
        <w:fldChar w:fldCharType="end"/>
      </w:r>
    </w:p>
    <w:p w:rsidR="00876C3C" w:rsidRDefault="001E2213">
      <w:r>
        <w:fldChar w:fldCharType="end"/>
      </w:r>
    </w:p>
    <w:p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8643054"/>
      <w:bookmarkEnd w:id="10"/>
      <w:r>
        <w:lastRenderedPageBreak/>
        <w:t>Foreword</w:t>
      </w:r>
      <w:bookmarkEnd w:id="11"/>
      <w:bookmarkEnd w:id="12"/>
      <w:bookmarkEnd w:id="13"/>
      <w:bookmarkEnd w:id="14"/>
      <w:bookmarkEnd w:id="15"/>
      <w:bookmarkEnd w:id="16"/>
      <w:bookmarkEnd w:id="17"/>
      <w:bookmarkEnd w:id="18"/>
    </w:p>
    <w:p w:rsidR="00876C3C" w:rsidRDefault="00A10542">
      <w:r>
        <w:t xml:space="preserve">This Technical </w:t>
      </w:r>
      <w:bookmarkStart w:id="19" w:name="spectype3"/>
      <w:r>
        <w:t>Specification</w:t>
      </w:r>
      <w:bookmarkEnd w:id="19"/>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Version x.y.z</w:t>
      </w:r>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"is" and "is not" do not indicate requirements.</w:t>
      </w:r>
    </w:p>
    <w:p w:rsidR="00876C3C" w:rsidRDefault="00A10542">
      <w:pPr>
        <w:pStyle w:val="1"/>
      </w:pPr>
      <w:bookmarkStart w:id="20" w:name="introduction"/>
      <w:bookmarkStart w:id="21" w:name="_Toc35971369"/>
      <w:bookmarkStart w:id="22" w:name="_Toc36812100"/>
      <w:bookmarkStart w:id="23" w:name="_Toc72766412"/>
      <w:bookmarkStart w:id="24" w:name="_Toc72766985"/>
      <w:bookmarkStart w:id="25" w:name="_Toc73042437"/>
      <w:bookmarkStart w:id="26" w:name="_Toc81242781"/>
      <w:bookmarkStart w:id="27" w:name="_Toc88643055"/>
      <w:bookmarkEnd w:id="20"/>
      <w:r>
        <w:t>Introduction</w:t>
      </w:r>
      <w:bookmarkEnd w:id="21"/>
      <w:bookmarkEnd w:id="22"/>
      <w:bookmarkEnd w:id="23"/>
      <w:bookmarkEnd w:id="24"/>
      <w:bookmarkEnd w:id="25"/>
      <w:bookmarkEnd w:id="26"/>
      <w:bookmarkEnd w:id="27"/>
    </w:p>
    <w:p w:rsidR="00876C3C" w:rsidRDefault="00A10542">
      <w:pPr>
        <w:pStyle w:val="Guidance"/>
      </w:pPr>
      <w:r>
        <w:t>This clause is optional. If it exists, it is always the second unnumbered clause.</w:t>
      </w:r>
    </w:p>
    <w:p w:rsidR="00876C3C" w:rsidRDefault="00A10542">
      <w:pPr>
        <w:pStyle w:val="1"/>
      </w:pPr>
      <w:r>
        <w:br w:type="page"/>
      </w:r>
      <w:bookmarkStart w:id="28" w:name="_Toc510696578"/>
      <w:bookmarkStart w:id="29" w:name="_Toc35971370"/>
      <w:bookmarkStart w:id="30" w:name="_Toc36812101"/>
      <w:bookmarkStart w:id="31" w:name="_Toc72766413"/>
      <w:bookmarkStart w:id="32" w:name="_Toc72766986"/>
      <w:bookmarkStart w:id="33" w:name="_Toc73042438"/>
      <w:bookmarkStart w:id="34" w:name="_Toc81242782"/>
      <w:bookmarkStart w:id="35" w:name="_Toc88643056"/>
      <w:r>
        <w:lastRenderedPageBreak/>
        <w:t>1</w:t>
      </w:r>
      <w:r>
        <w:tab/>
        <w:t>Scope</w:t>
      </w:r>
      <w:bookmarkEnd w:id="28"/>
      <w:bookmarkEnd w:id="29"/>
      <w:bookmarkEnd w:id="30"/>
      <w:bookmarkEnd w:id="31"/>
      <w:bookmarkEnd w:id="32"/>
      <w:bookmarkEnd w:id="33"/>
      <w:bookmarkEnd w:id="34"/>
      <w:bookmarkEnd w:id="35"/>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36" w:name="_Toc510696579"/>
      <w:bookmarkStart w:id="37" w:name="_Toc35971371"/>
      <w:bookmarkStart w:id="38" w:name="_Toc36812102"/>
      <w:bookmarkStart w:id="39" w:name="_Toc72766414"/>
      <w:bookmarkStart w:id="40" w:name="_Toc72766987"/>
      <w:bookmarkStart w:id="41" w:name="_Toc73042439"/>
      <w:bookmarkStart w:id="42" w:name="_Toc81242783"/>
      <w:bookmarkStart w:id="43" w:name="_Toc88643057"/>
      <w:r>
        <w:t>2</w:t>
      </w:r>
      <w:r>
        <w:tab/>
        <w:t>References</w:t>
      </w:r>
      <w:bookmarkEnd w:id="36"/>
      <w:bookmarkEnd w:id="37"/>
      <w:bookmarkEnd w:id="38"/>
      <w:bookmarkEnd w:id="39"/>
      <w:bookmarkEnd w:id="40"/>
      <w:bookmarkEnd w:id="41"/>
      <w:bookmarkEnd w:id="42"/>
      <w:bookmarkEnd w:id="43"/>
    </w:p>
    <w:p w:rsidR="00876C3C" w:rsidRDefault="00A10542">
      <w:r>
        <w:t>The following documents contain provisions which, through reference in this text, constitute provisions of the present document.</w:t>
      </w:r>
    </w:p>
    <w:p w:rsidR="00876C3C" w:rsidRDefault="00A10542">
      <w:pPr>
        <w:pStyle w:val="B1"/>
      </w:pPr>
      <w:bookmarkStart w:id="44" w:name="OLE_LINK1"/>
      <w:bookmarkStart w:id="45" w:name="OLE_LINK2"/>
      <w:bookmarkStart w:id="46" w:name="OLE_LINK3"/>
      <w:bookmarkStart w:id="47"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rsidR="00CE2746" w:rsidRDefault="005E7502" w:rsidP="00CE2746">
      <w:pPr>
        <w:pStyle w:val="EX"/>
      </w:pPr>
      <w:r>
        <w:t>[16]</w:t>
      </w:r>
      <w:r w:rsidR="00CE2746" w:rsidRPr="00376A4A">
        <w:tab/>
      </w:r>
      <w:r w:rsidR="00CE2746">
        <w:rPr>
          <w:noProof/>
        </w:rPr>
        <w:t>3GPP TS 29.571: "5G System; Common Data Types for Service Based Interfaces; Stage 3".</w:t>
      </w:r>
    </w:p>
    <w:p w:rsidR="00CE2746" w:rsidRDefault="005E7502" w:rsidP="00CE2746">
      <w:pPr>
        <w:pStyle w:val="EX"/>
      </w:pPr>
      <w:r>
        <w:t>[17]</w:t>
      </w:r>
      <w:r w:rsidR="00CE2746" w:rsidRPr="00376A4A">
        <w:tab/>
      </w:r>
      <w:r w:rsidR="00CE2746">
        <w:rPr>
          <w:noProof/>
        </w:rPr>
        <w:t xml:space="preserve">3GPP TS 29.508: "5G System; </w:t>
      </w:r>
      <w:bookmarkStart w:id="48" w:name="_Hlk494379671"/>
      <w:r w:rsidR="00CE2746">
        <w:rPr>
          <w:noProof/>
        </w:rPr>
        <w:t>Session Management Event Exposure</w:t>
      </w:r>
      <w:bookmarkEnd w:id="48"/>
      <w:r w:rsidR="00CE2746">
        <w:rPr>
          <w:noProof/>
        </w:rPr>
        <w:t xml:space="preserve"> Service; Stage 3".</w:t>
      </w:r>
    </w:p>
    <w:p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rsidR="00876C3C" w:rsidRDefault="00A10542">
      <w:pPr>
        <w:pStyle w:val="1"/>
      </w:pPr>
      <w:bookmarkStart w:id="49" w:name="_Toc510696580"/>
      <w:bookmarkStart w:id="50" w:name="_Toc35971372"/>
      <w:bookmarkStart w:id="51" w:name="_Toc36812103"/>
      <w:bookmarkStart w:id="52" w:name="_Toc72766415"/>
      <w:bookmarkStart w:id="53" w:name="_Toc72766988"/>
      <w:bookmarkStart w:id="54" w:name="_Toc73042440"/>
      <w:bookmarkStart w:id="55" w:name="_Toc81242784"/>
      <w:bookmarkStart w:id="56" w:name="_Toc88643058"/>
      <w:r>
        <w:t>3</w:t>
      </w:r>
      <w:r>
        <w:tab/>
        <w:t>Definitions, symbols and abbreviations</w:t>
      </w:r>
      <w:bookmarkEnd w:id="49"/>
      <w:bookmarkEnd w:id="50"/>
      <w:bookmarkEnd w:id="51"/>
      <w:bookmarkEnd w:id="52"/>
      <w:bookmarkEnd w:id="53"/>
      <w:bookmarkEnd w:id="54"/>
      <w:bookmarkEnd w:id="55"/>
      <w:bookmarkEnd w:id="56"/>
    </w:p>
    <w:p w:rsidR="00876C3C" w:rsidRDefault="00A10542">
      <w:pPr>
        <w:pStyle w:val="2"/>
      </w:pPr>
      <w:bookmarkStart w:id="57" w:name="_Toc510696581"/>
      <w:bookmarkStart w:id="58" w:name="_Toc35971373"/>
      <w:bookmarkStart w:id="59" w:name="_Toc36812104"/>
      <w:bookmarkStart w:id="60" w:name="_Toc72766416"/>
      <w:bookmarkStart w:id="61" w:name="_Toc72766989"/>
      <w:bookmarkStart w:id="62" w:name="_Toc73042441"/>
      <w:bookmarkStart w:id="63" w:name="_Toc81242785"/>
      <w:bookmarkStart w:id="64" w:name="_Toc88643059"/>
      <w:r>
        <w:t>3.1</w:t>
      </w:r>
      <w:r>
        <w:tab/>
        <w:t>Definitions</w:t>
      </w:r>
      <w:bookmarkEnd w:id="57"/>
      <w:bookmarkEnd w:id="58"/>
      <w:bookmarkEnd w:id="59"/>
      <w:bookmarkEnd w:id="60"/>
      <w:bookmarkEnd w:id="61"/>
      <w:bookmarkEnd w:id="62"/>
      <w:bookmarkEnd w:id="63"/>
      <w:bookmarkEnd w:id="64"/>
    </w:p>
    <w:p w:rsidR="00876C3C" w:rsidRDefault="00A10542">
      <w:r>
        <w:t xml:space="preserve">For the purposes of the present document, the terms and definitions given in </w:t>
      </w:r>
      <w:bookmarkStart w:id="65" w:name="OLE_LINK6"/>
      <w:bookmarkStart w:id="66" w:name="OLE_LINK7"/>
      <w:bookmarkStart w:id="67" w:name="OLE_LINK8"/>
      <w:r>
        <w:t xml:space="preserve">3GPP </w:t>
      </w:r>
      <w:bookmarkEnd w:id="65"/>
      <w:bookmarkEnd w:id="66"/>
      <w:bookmarkEnd w:id="67"/>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68" w:name="_Toc510696582"/>
      <w:bookmarkStart w:id="69" w:name="_Toc35971374"/>
      <w:bookmarkStart w:id="70" w:name="_Toc36812105"/>
      <w:bookmarkStart w:id="71" w:name="_Toc72766417"/>
      <w:bookmarkStart w:id="72" w:name="_Toc72766990"/>
      <w:bookmarkStart w:id="73" w:name="_Toc73042442"/>
      <w:bookmarkStart w:id="74" w:name="_Toc81242786"/>
      <w:bookmarkStart w:id="75" w:name="_Toc88643060"/>
      <w:r>
        <w:t>3.2</w:t>
      </w:r>
      <w:r>
        <w:tab/>
        <w:t>Symbols</w:t>
      </w:r>
      <w:bookmarkEnd w:id="68"/>
      <w:bookmarkEnd w:id="69"/>
      <w:bookmarkEnd w:id="70"/>
      <w:bookmarkEnd w:id="71"/>
      <w:bookmarkEnd w:id="72"/>
      <w:bookmarkEnd w:id="73"/>
      <w:bookmarkEnd w:id="74"/>
      <w:bookmarkEnd w:id="75"/>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76" w:name="_Toc510696583"/>
      <w:bookmarkStart w:id="77" w:name="_Toc35971375"/>
      <w:bookmarkStart w:id="78" w:name="_Toc36812106"/>
      <w:bookmarkStart w:id="79" w:name="_Toc72766418"/>
      <w:bookmarkStart w:id="80" w:name="_Toc72766991"/>
      <w:bookmarkStart w:id="81" w:name="_Toc73042443"/>
      <w:bookmarkStart w:id="82" w:name="_Toc81242787"/>
      <w:bookmarkStart w:id="83" w:name="_Toc88643061"/>
      <w:r>
        <w:t>3.3</w:t>
      </w:r>
      <w:r>
        <w:tab/>
        <w:t>Abbreviations</w:t>
      </w:r>
      <w:bookmarkEnd w:id="76"/>
      <w:bookmarkEnd w:id="77"/>
      <w:bookmarkEnd w:id="78"/>
      <w:bookmarkEnd w:id="79"/>
      <w:bookmarkEnd w:id="80"/>
      <w:bookmarkEnd w:id="81"/>
      <w:bookmarkEnd w:id="82"/>
      <w:bookmarkEnd w:id="83"/>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84" w:name="_Toc510696585"/>
      <w:bookmarkStart w:id="85" w:name="_Toc35971377"/>
      <w:bookmarkStart w:id="86" w:name="_Toc36812108"/>
      <w:bookmarkStart w:id="87" w:name="_Toc72766419"/>
      <w:bookmarkStart w:id="88" w:name="_Toc72766992"/>
      <w:bookmarkStart w:id="89" w:name="_Toc73042444"/>
      <w:bookmarkStart w:id="90" w:name="_Toc81242788"/>
      <w:bookmarkStart w:id="91" w:name="_Toc88643062"/>
      <w:r>
        <w:t>4</w:t>
      </w:r>
      <w:r>
        <w:tab/>
        <w:t xml:space="preserve">Services offered by the </w:t>
      </w:r>
      <w:bookmarkEnd w:id="84"/>
      <w:bookmarkEnd w:id="85"/>
      <w:bookmarkEnd w:id="86"/>
      <w:r>
        <w:t>ADRF</w:t>
      </w:r>
      <w:bookmarkEnd w:id="87"/>
      <w:bookmarkEnd w:id="88"/>
      <w:bookmarkEnd w:id="89"/>
      <w:bookmarkEnd w:id="90"/>
      <w:bookmarkEnd w:id="91"/>
    </w:p>
    <w:p w:rsidR="00876C3C" w:rsidRDefault="00A10542">
      <w:pPr>
        <w:pStyle w:val="2"/>
      </w:pPr>
      <w:bookmarkStart w:id="92" w:name="_Toc510696586"/>
      <w:bookmarkStart w:id="93" w:name="_Toc35971378"/>
      <w:bookmarkStart w:id="94" w:name="_Toc36812109"/>
      <w:bookmarkStart w:id="95" w:name="_Toc72766420"/>
      <w:bookmarkStart w:id="96" w:name="_Toc72766993"/>
      <w:bookmarkStart w:id="97" w:name="_Toc73042445"/>
      <w:bookmarkStart w:id="98" w:name="_Toc81242789"/>
      <w:bookmarkStart w:id="99" w:name="_Toc88643063"/>
      <w:r>
        <w:t>4.1</w:t>
      </w:r>
      <w:r>
        <w:tab/>
        <w:t>Introduction</w:t>
      </w:r>
      <w:bookmarkEnd w:id="92"/>
      <w:bookmarkEnd w:id="93"/>
      <w:bookmarkEnd w:id="94"/>
      <w:bookmarkEnd w:id="95"/>
      <w:bookmarkEnd w:id="96"/>
      <w:bookmarkEnd w:id="97"/>
      <w:bookmarkEnd w:id="98"/>
      <w:bookmarkEnd w:id="99"/>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r>
        <w:t>Nadrf_DataManagement</w:t>
      </w:r>
      <w:r>
        <w:rPr>
          <w:lang w:eastAsia="zh-CN"/>
        </w:rPr>
        <w:t>.</w:t>
      </w:r>
    </w:p>
    <w:p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667"/>
        <w:gridCol w:w="2548"/>
        <w:gridCol w:w="1117"/>
        <w:gridCol w:w="1327"/>
      </w:tblGrid>
      <w:tr w:rsidR="00876C3C"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rsidTr="001B7B18">
        <w:tc>
          <w:tcPr>
            <w:tcW w:w="0" w:type="auto"/>
            <w:vMerge w:val="restart"/>
            <w:tcBorders>
              <w:top w:val="single" w:sz="4" w:space="0" w:color="auto"/>
              <w:left w:val="single" w:sz="4" w:space="0" w:color="auto"/>
              <w:right w:val="single" w:sz="4" w:space="0" w:color="auto"/>
            </w:tcBorders>
          </w:tcPr>
          <w:p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876C3C" w:rsidTr="001B7B18">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1B7B18" w:rsidTr="001B7B18">
        <w:tc>
          <w:tcPr>
            <w:tcW w:w="0" w:type="auto"/>
            <w:vMerge/>
            <w:tcBorders>
              <w:left w:val="single" w:sz="4" w:space="0" w:color="auto"/>
              <w:right w:val="single" w:sz="4" w:space="0" w:color="auto"/>
            </w:tcBorders>
          </w:tcPr>
          <w:p w:rsidR="001B7B18" w:rsidRDefault="001B7B18" w:rsidP="001B7B18">
            <w:pPr>
              <w:pStyle w:val="TAL"/>
            </w:pPr>
          </w:p>
        </w:tc>
        <w:tc>
          <w:tcPr>
            <w:tcW w:w="0" w:type="auto"/>
            <w:vMerge/>
            <w:tcBorders>
              <w:left w:val="single" w:sz="4" w:space="0" w:color="auto"/>
              <w:right w:val="single" w:sz="4" w:space="0" w:color="auto"/>
            </w:tcBorders>
          </w:tcPr>
          <w:p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pPr>
            <w:r>
              <w:rPr>
                <w:lang w:eastAsia="ja-JP"/>
              </w:rPr>
              <w:t>DCCF, NWDAF</w:t>
            </w:r>
          </w:p>
        </w:tc>
      </w:tr>
      <w:tr w:rsidR="00876C3C" w:rsidTr="001B7B18">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The services correspond to the Nadrf_DataManagement service as defined in 3GPP TS 23.288 [14].</w:t>
            </w:r>
          </w:p>
        </w:tc>
      </w:tr>
    </w:tbl>
    <w:p w:rsidR="00876C3C" w:rsidRDefault="00876C3C">
      <w:pPr>
        <w:rPr>
          <w:lang w:eastAsia="zh-CN"/>
        </w:rPr>
      </w:pPr>
    </w:p>
    <w:p w:rsidR="00876C3C" w:rsidRDefault="00A10542">
      <w:r>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r>
              <w:t>Nadrf_DataManagement</w:t>
            </w:r>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API for Nadrf_DataManagement</w:t>
            </w:r>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r>
              <w:t>nadrf_datamanagement</w:t>
            </w:r>
          </w:p>
        </w:tc>
        <w:tc>
          <w:tcPr>
            <w:tcW w:w="1144" w:type="dxa"/>
            <w:shd w:val="clear" w:color="auto" w:fill="auto"/>
          </w:tcPr>
          <w:p w:rsidR="00876C3C" w:rsidRDefault="00A10542">
            <w:pPr>
              <w:pStyle w:val="TAL"/>
              <w:rPr>
                <w:rFonts w:cs="Arial"/>
                <w:szCs w:val="18"/>
              </w:rPr>
            </w:pPr>
            <w:r>
              <w:t>Annex A.2 Nadrf_DataManagement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100" w:name="_Toc72766421"/>
      <w:bookmarkStart w:id="101" w:name="_Toc72766994"/>
      <w:bookmarkStart w:id="102" w:name="_Toc73042446"/>
      <w:bookmarkStart w:id="103" w:name="_Toc81242790"/>
      <w:bookmarkStart w:id="104" w:name="_Toc88643064"/>
      <w:r>
        <w:t>4.2</w:t>
      </w:r>
      <w:r>
        <w:tab/>
        <w:t>Nadrf_DataManagement Service</w:t>
      </w:r>
      <w:bookmarkEnd w:id="100"/>
      <w:bookmarkEnd w:id="101"/>
      <w:bookmarkEnd w:id="102"/>
      <w:bookmarkEnd w:id="103"/>
      <w:bookmarkEnd w:id="104"/>
    </w:p>
    <w:p w:rsidR="00876C3C" w:rsidRDefault="00A10542">
      <w:pPr>
        <w:pStyle w:val="3"/>
      </w:pPr>
      <w:bookmarkStart w:id="105" w:name="_Toc72766422"/>
      <w:bookmarkStart w:id="106" w:name="_Toc72766995"/>
      <w:bookmarkStart w:id="107" w:name="_Toc73042447"/>
      <w:bookmarkStart w:id="108" w:name="_Toc81242791"/>
      <w:bookmarkStart w:id="109" w:name="_Toc88643065"/>
      <w:r>
        <w:t>4.2.1</w:t>
      </w:r>
      <w:r>
        <w:tab/>
        <w:t>Service Description</w:t>
      </w:r>
      <w:bookmarkEnd w:id="105"/>
      <w:bookmarkEnd w:id="106"/>
      <w:bookmarkEnd w:id="107"/>
      <w:bookmarkEnd w:id="108"/>
      <w:bookmarkEnd w:id="109"/>
    </w:p>
    <w:p w:rsidR="00E95463" w:rsidRPr="00896140" w:rsidRDefault="00E95463" w:rsidP="00E95463">
      <w:pPr>
        <w:pStyle w:val="4"/>
      </w:pPr>
      <w:bookmarkStart w:id="110" w:name="_Toc28012754"/>
      <w:bookmarkStart w:id="111" w:name="_Toc34266224"/>
      <w:bookmarkStart w:id="112" w:name="_Toc36102395"/>
      <w:bookmarkStart w:id="113" w:name="_Toc43563437"/>
      <w:bookmarkStart w:id="114" w:name="_Toc45133980"/>
      <w:bookmarkStart w:id="115" w:name="_Toc50031910"/>
      <w:bookmarkStart w:id="116" w:name="_Toc51762830"/>
      <w:bookmarkStart w:id="117" w:name="_Toc56640897"/>
      <w:bookmarkStart w:id="118" w:name="_Toc59017865"/>
      <w:bookmarkStart w:id="119" w:name="_Toc66231733"/>
      <w:bookmarkStart w:id="120" w:name="_Toc68168894"/>
      <w:bookmarkStart w:id="121" w:name="_Toc70550540"/>
      <w:bookmarkStart w:id="122" w:name="_Toc73564345"/>
      <w:bookmarkStart w:id="123" w:name="_Toc81244729"/>
      <w:bookmarkStart w:id="124" w:name="_Toc88643066"/>
      <w:r>
        <w:t>4.2.</w:t>
      </w:r>
      <w:r>
        <w:rPr>
          <w:rFonts w:hint="eastAsia"/>
          <w:lang w:eastAsia="zh-CN"/>
        </w:rPr>
        <w:t>1</w:t>
      </w:r>
      <w:r>
        <w:rPr>
          <w:lang w:eastAsia="zh-CN"/>
        </w:rPr>
        <w:t>.1</w:t>
      </w:r>
      <w:r>
        <w:tab/>
      </w:r>
      <w:r>
        <w:rPr>
          <w:rFonts w:hint="eastAsia"/>
          <w:lang w:eastAsia="zh-CN"/>
        </w:rPr>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rsidR="00E95463" w:rsidRDefault="00E95463" w:rsidP="00E95463">
      <w:r>
        <w:t>This service:</w:t>
      </w:r>
    </w:p>
    <w:p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rsidR="00E95463" w:rsidRPr="00D763EC" w:rsidRDefault="00E95463" w:rsidP="00E95463">
      <w:pPr>
        <w:pStyle w:val="NO"/>
      </w:pPr>
      <w:r>
        <w:rPr>
          <w:lang w:eastAsia="ja-JP"/>
        </w:rPr>
        <w:t>NOTE:</w:t>
      </w:r>
      <w:r>
        <w:rPr>
          <w:lang w:eastAsia="ja-JP"/>
        </w:rPr>
        <w:tab/>
        <w:t>Storage of ML models in ADRF is not specified in this Release of the specification.</w:t>
      </w:r>
    </w:p>
    <w:p w:rsidR="00E95463" w:rsidRDefault="00E95463" w:rsidP="00E95463">
      <w:pPr>
        <w:pStyle w:val="4"/>
      </w:pPr>
      <w:bookmarkStart w:id="125" w:name="_Toc28012755"/>
      <w:bookmarkStart w:id="126" w:name="_Toc34266225"/>
      <w:bookmarkStart w:id="127" w:name="_Toc36102396"/>
      <w:bookmarkStart w:id="128" w:name="_Toc43563438"/>
      <w:bookmarkStart w:id="129" w:name="_Toc45133981"/>
      <w:bookmarkStart w:id="130" w:name="_Toc50031911"/>
      <w:bookmarkStart w:id="131" w:name="_Toc51762831"/>
      <w:bookmarkStart w:id="132" w:name="_Toc56640898"/>
      <w:bookmarkStart w:id="133" w:name="_Toc59017866"/>
      <w:bookmarkStart w:id="134" w:name="_Toc66231734"/>
      <w:bookmarkStart w:id="135" w:name="_Toc68168895"/>
      <w:bookmarkStart w:id="136" w:name="_Toc70550541"/>
      <w:bookmarkStart w:id="137" w:name="_Toc73564346"/>
      <w:bookmarkStart w:id="138" w:name="_Toc81244730"/>
      <w:bookmarkStart w:id="139" w:name="_Toc88643067"/>
      <w:r>
        <w:t>4.2.</w:t>
      </w:r>
      <w:r>
        <w:rPr>
          <w:rFonts w:hint="eastAsia"/>
        </w:rPr>
        <w:t>1</w:t>
      </w:r>
      <w:r>
        <w:t>.2</w:t>
      </w:r>
      <w:r>
        <w:rPr>
          <w:rFonts w:hint="eastAsia"/>
        </w:rPr>
        <w:tab/>
      </w:r>
      <w:r>
        <w:t>Service Architecture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E95463" w:rsidRDefault="00E95463" w:rsidP="00E95463">
      <w:r>
        <w:t xml:space="preserve">The 5G System Architecture is defined in 3GPP TS 23.501 [2]. The Network Data Analytics Exposure architecture is defined in 3GPP TS 23.288 [14]. </w:t>
      </w:r>
    </w:p>
    <w:p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rsidR="00E95463" w:rsidRDefault="00E95463" w:rsidP="00E95463">
      <w:r>
        <w:lastRenderedPageBreak/>
        <w:t>Known consumers of the Nadrf_DataManagement service are:</w:t>
      </w:r>
    </w:p>
    <w:p w:rsidR="00E95463" w:rsidRDefault="00E95463" w:rsidP="00E95463">
      <w:pPr>
        <w:pStyle w:val="B1"/>
      </w:pPr>
      <w:r>
        <w:t>-</w:t>
      </w:r>
      <w:r>
        <w:tab/>
        <w:t xml:space="preserve">Data Collection Coordination Function (DCCF) </w:t>
      </w:r>
    </w:p>
    <w:p w:rsidR="00E95463" w:rsidRDefault="00E95463" w:rsidP="00E95463">
      <w:pPr>
        <w:pStyle w:val="B1"/>
      </w:pPr>
      <w:r>
        <w:t>-</w:t>
      </w:r>
      <w:r>
        <w:tab/>
        <w:t>Network Data Analytics Function (NWDAF)</w:t>
      </w:r>
    </w:p>
    <w:p w:rsidR="00E95463" w:rsidRDefault="00E95463" w:rsidP="00E95463">
      <w:pPr>
        <w:pStyle w:val="B1"/>
      </w:pPr>
      <w:r>
        <w:t>-</w:t>
      </w:r>
      <w:r>
        <w:tab/>
      </w:r>
      <w:r>
        <w:rPr>
          <w:lang w:val="en-US"/>
        </w:rPr>
        <w:t>Messaging Framework Adaptor Function</w:t>
      </w:r>
      <w:r>
        <w:t xml:space="preserve"> (MFAF)</w:t>
      </w:r>
    </w:p>
    <w:p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rsidR="00E95463" w:rsidRDefault="00E95463" w:rsidP="00E95463">
      <w:pPr>
        <w:pStyle w:val="TH"/>
        <w:rPr>
          <w:lang w:val="en-US" w:eastAsia="zh-CN"/>
        </w:rPr>
      </w:pPr>
      <w:r>
        <w:object w:dxaOrig="4801" w:dyaOrig="2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240pt;height:107.25pt" o:ole="">
            <v:imagedata r:id="rId12" o:title=""/>
          </v:shape>
          <o:OLEObject Type="Embed" ProgID="Visio.Drawing.15" ShapeID="_x0000_i1355" DrawAspect="Content" ObjectID="_1699256098" r:id="rId13"/>
        </w:object>
      </w:r>
    </w:p>
    <w:p w:rsidR="00E95463" w:rsidRDefault="00E95463" w:rsidP="00E95463">
      <w:pPr>
        <w:pStyle w:val="TF"/>
      </w:pPr>
      <w:r>
        <w:t>Figure 4.2.1.2-1</w:t>
      </w:r>
      <w:r>
        <w:rPr>
          <w:lang w:eastAsia="zh-CN"/>
        </w:rPr>
        <w:t>:</w:t>
      </w:r>
      <w:r>
        <w:t xml:space="preserve"> Reference Architecture for the Nadrf_DataManagement Service; SBI representation</w:t>
      </w:r>
    </w:p>
    <w:p w:rsidR="00E95463" w:rsidRDefault="00E95463" w:rsidP="00E95463">
      <w:pPr>
        <w:pStyle w:val="TH"/>
        <w:rPr>
          <w:b w:val="0"/>
          <w:lang w:val="en-US" w:eastAsia="zh-CN"/>
        </w:rPr>
      </w:pPr>
      <w:r>
        <w:object w:dxaOrig="5293" w:dyaOrig="2401">
          <v:shape id="_x0000_i1356" type="#_x0000_t75" style="width:264.75pt;height:120pt" o:ole="">
            <v:imagedata r:id="rId14" o:title=""/>
          </v:shape>
          <o:OLEObject Type="Embed" ProgID="Visio.Drawing.15" ShapeID="_x0000_i1356" DrawAspect="Content" ObjectID="_1699256099" r:id="rId15"/>
        </w:object>
      </w:r>
    </w:p>
    <w:p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40" w:name="_Hlk68599672"/>
      <w:r>
        <w:t>Nadrf_DataManagement</w:t>
      </w:r>
      <w:r w:rsidRPr="00376A4A">
        <w:t xml:space="preserve"> service </w:t>
      </w:r>
      <w:bookmarkEnd w:id="140"/>
      <w:r>
        <w:t>a</w:t>
      </w:r>
      <w:r w:rsidRPr="00376A4A">
        <w:t>rchitecture, reference point representation</w:t>
      </w:r>
    </w:p>
    <w:p w:rsidR="00E95463" w:rsidRDefault="00E95463" w:rsidP="00E95463">
      <w:pPr>
        <w:pStyle w:val="4"/>
        <w:rPr>
          <w:lang w:val="en-US"/>
        </w:rPr>
      </w:pPr>
      <w:bookmarkStart w:id="141" w:name="_Toc28012756"/>
      <w:bookmarkStart w:id="142" w:name="_Toc34266226"/>
      <w:bookmarkStart w:id="143" w:name="_Toc36102397"/>
      <w:bookmarkStart w:id="144" w:name="_Toc43563439"/>
      <w:bookmarkStart w:id="145" w:name="_Toc45133982"/>
      <w:bookmarkStart w:id="146" w:name="_Toc50031912"/>
      <w:bookmarkStart w:id="147" w:name="_Toc51762832"/>
      <w:bookmarkStart w:id="148" w:name="_Toc56640899"/>
      <w:bookmarkStart w:id="149" w:name="_Toc59017867"/>
      <w:bookmarkStart w:id="150" w:name="_Toc66231735"/>
      <w:bookmarkStart w:id="151" w:name="_Toc68168896"/>
      <w:bookmarkStart w:id="152" w:name="_Toc70550542"/>
      <w:bookmarkStart w:id="153" w:name="_Toc73564347"/>
      <w:bookmarkStart w:id="154" w:name="_Toc81244731"/>
      <w:bookmarkStart w:id="155" w:name="_Toc88643068"/>
      <w:r>
        <w:rPr>
          <w:lang w:val="en-US"/>
        </w:rPr>
        <w:t>4.2.</w:t>
      </w:r>
      <w:r>
        <w:rPr>
          <w:rFonts w:hint="eastAsia"/>
          <w:lang w:val="en-US" w:eastAsia="zh-CN"/>
        </w:rPr>
        <w:t>1.3</w:t>
      </w:r>
      <w:r>
        <w:rPr>
          <w:lang w:val="en-US"/>
        </w:rPr>
        <w:tab/>
        <w:t>Network Functions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E95463" w:rsidRDefault="00E95463" w:rsidP="00E95463">
      <w:pPr>
        <w:pStyle w:val="5"/>
        <w:rPr>
          <w:lang w:eastAsia="zh-CN"/>
        </w:rPr>
      </w:pPr>
      <w:bookmarkStart w:id="156" w:name="_Toc28012757"/>
      <w:bookmarkStart w:id="157" w:name="_Toc34266227"/>
      <w:bookmarkStart w:id="158" w:name="_Toc36102398"/>
      <w:bookmarkStart w:id="159" w:name="_Toc43563440"/>
      <w:bookmarkStart w:id="160" w:name="_Toc45133983"/>
      <w:bookmarkStart w:id="161" w:name="_Toc50031913"/>
      <w:bookmarkStart w:id="162" w:name="_Toc51762833"/>
      <w:bookmarkStart w:id="163" w:name="_Toc56640900"/>
      <w:bookmarkStart w:id="164" w:name="_Toc59017868"/>
      <w:bookmarkStart w:id="165" w:name="_Toc66231736"/>
      <w:bookmarkStart w:id="166" w:name="_Toc68168897"/>
      <w:bookmarkStart w:id="167" w:name="_Toc70550543"/>
      <w:bookmarkStart w:id="168" w:name="_Toc73564348"/>
      <w:bookmarkStart w:id="169" w:name="_Toc81244732"/>
      <w:bookmarkStart w:id="170" w:name="_Toc88643069"/>
      <w:r>
        <w:t>4.2.</w:t>
      </w:r>
      <w:r>
        <w:rPr>
          <w:rFonts w:hint="eastAsia"/>
          <w:lang w:eastAsia="zh-CN"/>
        </w:rPr>
        <w:t>1.3.1</w:t>
      </w:r>
      <w:r>
        <w:tab/>
      </w:r>
      <w:bookmarkEnd w:id="156"/>
      <w:bookmarkEnd w:id="157"/>
      <w:bookmarkEnd w:id="158"/>
      <w:bookmarkEnd w:id="159"/>
      <w:bookmarkEnd w:id="160"/>
      <w:bookmarkEnd w:id="161"/>
      <w:bookmarkEnd w:id="162"/>
      <w:bookmarkEnd w:id="163"/>
      <w:bookmarkEnd w:id="164"/>
      <w:bookmarkEnd w:id="165"/>
      <w:bookmarkEnd w:id="166"/>
      <w:bookmarkEnd w:id="167"/>
      <w:bookmarkEnd w:id="168"/>
      <w:r>
        <w:t>Analytics Data Repository Function (ADRF)</w:t>
      </w:r>
      <w:bookmarkEnd w:id="169"/>
      <w:bookmarkEnd w:id="170"/>
    </w:p>
    <w:p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rsidR="00E95463" w:rsidRDefault="00E95463" w:rsidP="00E95463">
      <w:pPr>
        <w:pStyle w:val="5"/>
        <w:rPr>
          <w:lang w:eastAsia="zh-CN"/>
        </w:rPr>
      </w:pPr>
      <w:bookmarkStart w:id="171" w:name="_Toc28012758"/>
      <w:bookmarkStart w:id="172" w:name="_Toc34266228"/>
      <w:bookmarkStart w:id="173" w:name="_Toc36102399"/>
      <w:bookmarkStart w:id="174" w:name="_Toc43563441"/>
      <w:bookmarkStart w:id="175" w:name="_Toc45133984"/>
      <w:bookmarkStart w:id="176" w:name="_Toc50031914"/>
      <w:bookmarkStart w:id="177" w:name="_Toc51762834"/>
      <w:bookmarkStart w:id="178" w:name="_Toc56640901"/>
      <w:bookmarkStart w:id="179" w:name="_Toc59017869"/>
      <w:bookmarkStart w:id="180" w:name="_Toc66231737"/>
      <w:bookmarkStart w:id="181" w:name="_Toc68168898"/>
      <w:bookmarkStart w:id="182" w:name="_Toc70550544"/>
      <w:bookmarkStart w:id="183" w:name="_Toc73564349"/>
      <w:bookmarkStart w:id="184" w:name="_Toc81244733"/>
      <w:bookmarkStart w:id="185" w:name="_Toc88643070"/>
      <w:r>
        <w:t>4.2.</w:t>
      </w:r>
      <w:r>
        <w:rPr>
          <w:lang w:eastAsia="zh-CN"/>
        </w:rPr>
        <w:t>1.3.2</w:t>
      </w:r>
      <w:r>
        <w:tab/>
      </w:r>
      <w:r>
        <w:rPr>
          <w:lang w:eastAsia="zh-CN"/>
        </w:rPr>
        <w:t>NF Service Consumers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E95463" w:rsidRDefault="00E95463" w:rsidP="00E95463">
      <w:r>
        <w:t>The NWDAF and DCCF:</w:t>
      </w:r>
    </w:p>
    <w:p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rsidR="00E95463" w:rsidRDefault="00E95463" w:rsidP="00E95463">
      <w:r>
        <w:t>The MFAF:</w:t>
      </w:r>
    </w:p>
    <w:p w:rsidR="00E95463" w:rsidRPr="00E95463" w:rsidRDefault="00E95463" w:rsidP="00E95463">
      <w:pPr>
        <w:pStyle w:val="B1"/>
        <w:rPr>
          <w:rFonts w:hint="eastAsia"/>
          <w:lang w:eastAsia="zh-CN"/>
        </w:rPr>
      </w:pPr>
      <w:r>
        <w:t>-</w:t>
      </w:r>
      <w:r>
        <w:tab/>
        <w:t>supports</w:t>
      </w:r>
      <w:r w:rsidRPr="00577DF1">
        <w:rPr>
          <w:lang w:eastAsia="ja-JP"/>
        </w:rPr>
        <w:t xml:space="preserve"> </w:t>
      </w:r>
      <w:r>
        <w:rPr>
          <w:lang w:eastAsia="ja-JP"/>
        </w:rPr>
        <w:t>storing data or analytics in the ADRF</w:t>
      </w:r>
      <w:r>
        <w:t>.</w:t>
      </w:r>
    </w:p>
    <w:p w:rsidR="00876C3C" w:rsidRDefault="00A10542">
      <w:pPr>
        <w:pStyle w:val="3"/>
      </w:pPr>
      <w:bookmarkStart w:id="186" w:name="_Toc72766423"/>
      <w:bookmarkStart w:id="187" w:name="_Toc72766996"/>
      <w:bookmarkStart w:id="188" w:name="_Toc73042448"/>
      <w:bookmarkStart w:id="189" w:name="_Toc81242792"/>
      <w:bookmarkStart w:id="190" w:name="_Toc88643071"/>
      <w:r>
        <w:lastRenderedPageBreak/>
        <w:t>4.2.2</w:t>
      </w:r>
      <w:r>
        <w:tab/>
        <w:t>Service Operations</w:t>
      </w:r>
      <w:bookmarkEnd w:id="186"/>
      <w:bookmarkEnd w:id="187"/>
      <w:bookmarkEnd w:id="188"/>
      <w:bookmarkEnd w:id="189"/>
      <w:bookmarkEnd w:id="190"/>
    </w:p>
    <w:p w:rsidR="00876C3C" w:rsidRDefault="00A10542">
      <w:pPr>
        <w:pStyle w:val="4"/>
      </w:pPr>
      <w:bookmarkStart w:id="191" w:name="_Toc72766424"/>
      <w:bookmarkStart w:id="192" w:name="_Toc72766997"/>
      <w:bookmarkStart w:id="193" w:name="_Toc73042449"/>
      <w:bookmarkStart w:id="194" w:name="_Toc81242793"/>
      <w:bookmarkStart w:id="195" w:name="_Toc88643072"/>
      <w:r>
        <w:t>4.2.2.1</w:t>
      </w:r>
      <w:r>
        <w:tab/>
        <w:t>Introduction</w:t>
      </w:r>
      <w:bookmarkEnd w:id="191"/>
      <w:bookmarkEnd w:id="192"/>
      <w:bookmarkEnd w:id="193"/>
      <w:bookmarkEnd w:id="194"/>
      <w:bookmarkEnd w:id="195"/>
    </w:p>
    <w:p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rsidTr="0092607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pPr>
            <w:r>
              <w:t>Initiated by</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 MFAF)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t>ADRF</w:t>
            </w:r>
          </w:p>
        </w:tc>
      </w:tr>
      <w:tr w:rsidR="00E95463" w:rsidTr="00926072">
        <w:trPr>
          <w:cantSplit/>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pPr>
            <w:r w:rsidRPr="00E50277">
              <w:t>NF service consumer</w:t>
            </w:r>
            <w:r>
              <w:t xml:space="preserve"> (e.g. DCCF, NWDAF)</w:t>
            </w:r>
          </w:p>
        </w:tc>
      </w:tr>
    </w:tbl>
    <w:p w:rsidR="00E95463" w:rsidRPr="00E95463" w:rsidRDefault="00E95463" w:rsidP="00E95463"/>
    <w:p w:rsidR="007E79B2" w:rsidRDefault="007E79B2" w:rsidP="007E79B2">
      <w:pPr>
        <w:pStyle w:val="4"/>
      </w:pPr>
      <w:bookmarkStart w:id="196" w:name="_Toc72766425"/>
      <w:bookmarkStart w:id="197" w:name="_Toc72766998"/>
      <w:bookmarkStart w:id="198" w:name="_Toc73042450"/>
      <w:bookmarkStart w:id="199" w:name="_Toc81242794"/>
      <w:bookmarkStart w:id="200" w:name="_Toc510696592"/>
      <w:bookmarkStart w:id="201" w:name="_Toc35971384"/>
      <w:bookmarkStart w:id="202" w:name="_Toc67903508"/>
      <w:bookmarkStart w:id="203" w:name="_Toc73173215"/>
      <w:bookmarkStart w:id="204" w:name="_Toc76110434"/>
      <w:bookmarkStart w:id="205" w:name="_Toc510696608"/>
      <w:bookmarkStart w:id="206" w:name="_Toc35971399"/>
      <w:bookmarkStart w:id="207" w:name="_Toc68594633"/>
      <w:bookmarkStart w:id="208" w:name="_Toc88643073"/>
      <w:r>
        <w:t>4.2.2.2</w:t>
      </w:r>
      <w:r>
        <w:tab/>
        <w:t>Nadrf_DataManagement_StorageRequest service operation</w:t>
      </w:r>
      <w:bookmarkEnd w:id="208"/>
    </w:p>
    <w:p w:rsidR="007E79B2" w:rsidRDefault="007E79B2" w:rsidP="007E79B2">
      <w:pPr>
        <w:pStyle w:val="5"/>
      </w:pPr>
      <w:bookmarkStart w:id="209" w:name="_Toc88643074"/>
      <w:r>
        <w:t>4.2.2.2.1</w:t>
      </w:r>
      <w:r>
        <w:tab/>
        <w:t>General</w:t>
      </w:r>
      <w:bookmarkEnd w:id="209"/>
    </w:p>
    <w:p w:rsidR="007E79B2" w:rsidRPr="00C479EA" w:rsidRDefault="007E79B2" w:rsidP="007E79B2">
      <w:r>
        <w:t>The Nadrf_DataManagement_StorageRequest service operation is used by an NF service consumer to store data or analytics.</w:t>
      </w:r>
    </w:p>
    <w:p w:rsidR="007E79B2" w:rsidRDefault="007E79B2" w:rsidP="007E79B2">
      <w:pPr>
        <w:pStyle w:val="5"/>
      </w:pPr>
      <w:bookmarkStart w:id="210" w:name="_Toc88643075"/>
      <w:r>
        <w:t>4.2.2.2.2</w:t>
      </w:r>
      <w:r>
        <w:tab/>
        <w:t>Request Storage of data or analytics</w:t>
      </w:r>
      <w:bookmarkEnd w:id="210"/>
    </w:p>
    <w:p w:rsidR="007E79B2" w:rsidRDefault="007E79B2" w:rsidP="007E79B2">
      <w:r>
        <w:t>Figure 4.2.2.2.2-1 shows a scenario where the NF service consumer sends a request to the ADRF to store data or analytics.</w:t>
      </w:r>
    </w:p>
    <w:p w:rsidR="007E79B2" w:rsidRDefault="007E79B2" w:rsidP="007E79B2">
      <w:pPr>
        <w:pStyle w:val="TH"/>
        <w:rPr>
          <w:lang w:eastAsia="zh-CN"/>
        </w:rPr>
      </w:pPr>
      <w:r>
        <w:object w:dxaOrig="10120" w:dyaOrig="3310">
          <v:shape id="_x0000_i1275" type="#_x0000_t75" style="width:455.25pt;height:149.25pt" o:ole="">
            <v:imagedata r:id="rId16" o:title=""/>
          </v:shape>
          <o:OLEObject Type="Embed" ProgID="Visio.Drawing.15" ShapeID="_x0000_i1275" DrawAspect="Content" ObjectID="_1699256100" r:id="rId17"/>
        </w:object>
      </w:r>
    </w:p>
    <w:p w:rsidR="007E79B2" w:rsidRDefault="007E79B2" w:rsidP="007E79B2">
      <w:pPr>
        <w:pStyle w:val="TF"/>
      </w:pPr>
      <w:r>
        <w:t>Figure 4.2.2.2.2-1: NF service consumer requesting to store data or analytics</w:t>
      </w:r>
    </w:p>
    <w:p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4.2.2.2.1-1, step 1, to create an "Individual ADRF Data Store Record" according to the information in the message body. The NadrfDataStoreRecord data structure provided in the request body shall include: </w:t>
      </w:r>
    </w:p>
    <w:p w:rsidR="007E79B2" w:rsidRDefault="007E79B2" w:rsidP="007E79B2">
      <w:pPr>
        <w:pStyle w:val="B1"/>
      </w:pPr>
      <w:r>
        <w:t>-</w:t>
      </w:r>
      <w:r>
        <w:tab/>
        <w:t>one of the following:</w:t>
      </w:r>
    </w:p>
    <w:p w:rsidR="007E79B2" w:rsidRDefault="007E79B2" w:rsidP="007E79B2">
      <w:pPr>
        <w:pStyle w:val="B2"/>
      </w:pPr>
      <w:r>
        <w:t>-</w:t>
      </w:r>
      <w:r>
        <w:tab/>
        <w:t>analytics subscription notification(s) within the "anaNotifications" attribute;</w:t>
      </w:r>
    </w:p>
    <w:p w:rsidR="007E79B2" w:rsidRDefault="007E79B2" w:rsidP="007E79B2">
      <w:pPr>
        <w:pStyle w:val="B2"/>
      </w:pPr>
      <w:r>
        <w:t>-</w:t>
      </w:r>
      <w:r>
        <w:tab/>
        <w:t>network exposure function event exposure subscription notification(s) within the "nefEventNotifs" attribute;</w:t>
      </w:r>
    </w:p>
    <w:p w:rsidR="007E79B2" w:rsidRDefault="007E79B2" w:rsidP="007E79B2">
      <w:pPr>
        <w:pStyle w:val="B2"/>
      </w:pPr>
      <w:r>
        <w:t>-</w:t>
      </w:r>
      <w:r>
        <w:tab/>
        <w:t>application function event exposure subscription notification(s) within the "afEventNotifs" attribute;</w:t>
      </w:r>
    </w:p>
    <w:p w:rsidR="007E79B2" w:rsidRDefault="007E79B2" w:rsidP="007E79B2">
      <w:pPr>
        <w:pStyle w:val="B2"/>
      </w:pPr>
      <w:r>
        <w:t>-</w:t>
      </w:r>
      <w:r>
        <w:tab/>
        <w:t>access and mobility function event exposure subscription notification(s) within the "amfEventNotifs" attribute;</w:t>
      </w:r>
    </w:p>
    <w:p w:rsidR="007E79B2" w:rsidRDefault="007E79B2" w:rsidP="007E79B2">
      <w:pPr>
        <w:pStyle w:val="B2"/>
      </w:pPr>
      <w:r>
        <w:t>-</w:t>
      </w:r>
      <w:r>
        <w:tab/>
        <w:t>session management function event exposure subscription notification(s) within the "smfEventNotifs" attribute;</w:t>
      </w:r>
    </w:p>
    <w:p w:rsidR="007E79B2" w:rsidRDefault="007E79B2" w:rsidP="007E79B2">
      <w:pPr>
        <w:pStyle w:val="B2"/>
      </w:pPr>
      <w:r>
        <w:t>-</w:t>
      </w:r>
      <w:r>
        <w:tab/>
        <w:t>unified data management event exposure subscription notification(s) within the "udmEventNotifs" attribute;</w:t>
      </w:r>
    </w:p>
    <w:p w:rsidR="007E79B2" w:rsidRDefault="007E79B2" w:rsidP="007E79B2">
      <w:r>
        <w:t xml:space="preserve">Upon the reception of an HTTP POST request with "{apiRoot}/nadrf-datamanagement/v1/data-store-records" as Resource URI and NadrfDataStoreRecord data structure as request body, the ADRF shall: </w:t>
      </w:r>
    </w:p>
    <w:p w:rsidR="007E79B2" w:rsidRDefault="007E79B2" w:rsidP="007E79B2">
      <w:pPr>
        <w:pStyle w:val="B1"/>
      </w:pPr>
      <w:r>
        <w:t>-</w:t>
      </w:r>
      <w:r>
        <w:tab/>
        <w:t>create a new data store record;</w:t>
      </w:r>
    </w:p>
    <w:p w:rsidR="007E79B2" w:rsidRDefault="007E79B2" w:rsidP="007E79B2">
      <w:pPr>
        <w:pStyle w:val="B1"/>
      </w:pPr>
      <w:r>
        <w:t>-</w:t>
      </w:r>
      <w:r>
        <w:tab/>
        <w:t>assign a storeTransId;</w:t>
      </w:r>
    </w:p>
    <w:p w:rsidR="007E79B2" w:rsidRDefault="007E79B2" w:rsidP="007E79B2">
      <w:pPr>
        <w:pStyle w:val="B1"/>
      </w:pPr>
      <w:r>
        <w:t>-</w:t>
      </w:r>
      <w:r>
        <w:tab/>
        <w:t>store the data or analytics.</w:t>
      </w:r>
    </w:p>
    <w:p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p>
    <w:p w:rsidR="007E79B2" w:rsidRPr="0080012D" w:rsidRDefault="007E79B2" w:rsidP="007E79B2">
      <w:r>
        <w:t>If an error occurs when processing the HTTP POST request, the ADRF shall send an HTTP error response as specified in subclause 5.1.7.</w:t>
      </w:r>
    </w:p>
    <w:p w:rsidR="00277C0C" w:rsidRDefault="00277C0C" w:rsidP="00277C0C">
      <w:pPr>
        <w:pStyle w:val="4"/>
      </w:pPr>
      <w:bookmarkStart w:id="211" w:name="_Toc88643076"/>
      <w:r>
        <w:t>4.2.2.3</w:t>
      </w:r>
      <w:r>
        <w:tab/>
        <w:t>Nadrf_DataManagement_StorageSubscriptionRequest service operation</w:t>
      </w:r>
      <w:bookmarkEnd w:id="211"/>
    </w:p>
    <w:p w:rsidR="00277C0C" w:rsidRDefault="00277C0C" w:rsidP="00277C0C">
      <w:pPr>
        <w:pStyle w:val="5"/>
      </w:pPr>
      <w:bookmarkStart w:id="212" w:name="_Toc88643077"/>
      <w:r>
        <w:t>4.2.2.3.1</w:t>
      </w:r>
      <w:r>
        <w:tab/>
        <w:t>General</w:t>
      </w:r>
      <w:bookmarkEnd w:id="212"/>
    </w:p>
    <w:p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rsidR="00277C0C" w:rsidRPr="004D666A" w:rsidRDefault="00277C0C" w:rsidP="00277C0C">
      <w:pPr>
        <w:pStyle w:val="5"/>
      </w:pPr>
      <w:bookmarkStart w:id="213" w:name="_Toc88643078"/>
      <w:r>
        <w:t>4.2.2.3.2</w:t>
      </w:r>
      <w:r>
        <w:tab/>
        <w:t>Requesting subscription and store of data or analytics</w:t>
      </w:r>
      <w:bookmarkEnd w:id="213"/>
    </w:p>
    <w:p w:rsidR="00277C0C" w:rsidRDefault="00277C0C" w:rsidP="00277C0C">
      <w:r>
        <w:t>Figure 4.2.2.3.2-1 shows a scenario where the NF service consumer sends a request to the ADRF to subscribe for data or analytics to be stored in the ADRF.</w:t>
      </w:r>
    </w:p>
    <w:p w:rsidR="00277C0C" w:rsidRDefault="00277C0C" w:rsidP="00277C0C">
      <w:pPr>
        <w:pStyle w:val="TH"/>
        <w:rPr>
          <w:lang w:eastAsia="zh-CN"/>
        </w:rPr>
      </w:pPr>
      <w:r>
        <w:object w:dxaOrig="10121" w:dyaOrig="3311">
          <v:shape id="_x0000_i1277" type="#_x0000_t75" style="width:455.25pt;height:149.25pt" o:ole="">
            <v:imagedata r:id="rId18" o:title=""/>
          </v:shape>
          <o:OLEObject Type="Embed" ProgID="Visio.Drawing.15" ShapeID="_x0000_i1277" DrawAspect="Content" ObjectID="_1699256101" r:id="rId19"/>
        </w:object>
      </w:r>
    </w:p>
    <w:p w:rsidR="00277C0C" w:rsidRDefault="00277C0C" w:rsidP="00277C0C">
      <w:pPr>
        <w:pStyle w:val="TF"/>
      </w:pPr>
      <w:r>
        <w:t>Figure 4.2.2.3.2-1: NF service consumer requesting that the ADRF subscribes to and subsequently stores data or analytics</w:t>
      </w:r>
    </w:p>
    <w:p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rsidR="00277C0C" w:rsidRDefault="00277C0C" w:rsidP="00277C0C">
      <w:pPr>
        <w:pStyle w:val="B1"/>
      </w:pPr>
      <w:r>
        <w:t>-</w:t>
      </w:r>
      <w:r>
        <w:tab/>
        <w:t>one of the following subscription attributes:</w:t>
      </w:r>
    </w:p>
    <w:p w:rsidR="00277C0C" w:rsidRDefault="00277C0C" w:rsidP="00277C0C">
      <w:pPr>
        <w:pStyle w:val="B2"/>
      </w:pPr>
      <w:r>
        <w:t>-</w:t>
      </w:r>
      <w:r>
        <w:tab/>
        <w:t>analytics subscription information within the "anaSub" attribute;</w:t>
      </w:r>
    </w:p>
    <w:p w:rsidR="00277C0C" w:rsidRDefault="00277C0C" w:rsidP="00277C0C">
      <w:pPr>
        <w:pStyle w:val="B2"/>
      </w:pPr>
      <w:r>
        <w:t>-</w:t>
      </w:r>
      <w:r>
        <w:tab/>
        <w:t>access and mobility function event exposure subscription within the "amfDataSub" attribute;</w:t>
      </w:r>
    </w:p>
    <w:p w:rsidR="00277C0C" w:rsidRDefault="00277C0C" w:rsidP="00277C0C">
      <w:pPr>
        <w:pStyle w:val="B2"/>
      </w:pPr>
      <w:r>
        <w:t>-</w:t>
      </w:r>
      <w:r>
        <w:tab/>
        <w:t>session management function event exposure subscription within the "smfDataSub" attribute;</w:t>
      </w:r>
    </w:p>
    <w:p w:rsidR="00277C0C" w:rsidRDefault="00277C0C" w:rsidP="00277C0C">
      <w:pPr>
        <w:pStyle w:val="B2"/>
      </w:pPr>
      <w:r>
        <w:t>-</w:t>
      </w:r>
      <w:r>
        <w:tab/>
        <w:t xml:space="preserve">unified data management event exposure subscription within the "udmDataSub" attribute; </w:t>
      </w:r>
    </w:p>
    <w:p w:rsidR="00277C0C" w:rsidRDefault="00277C0C" w:rsidP="00277C0C">
      <w:pPr>
        <w:pStyle w:val="B2"/>
      </w:pPr>
      <w:r>
        <w:t>-</w:t>
      </w:r>
      <w:r>
        <w:tab/>
        <w:t>network exposure function event exposure subscription within the "nefDataSub" attribute;</w:t>
      </w:r>
    </w:p>
    <w:p w:rsidR="00277C0C" w:rsidRDefault="00277C0C" w:rsidP="00277C0C">
      <w:pPr>
        <w:pStyle w:val="B2"/>
      </w:pPr>
      <w:r>
        <w:t>-</w:t>
      </w:r>
      <w:r>
        <w:tab/>
        <w:t>application function event exposure subscription within the "afDataSub" attribute;</w:t>
      </w:r>
    </w:p>
    <w:p w:rsidR="00277C0C" w:rsidRDefault="00277C0C" w:rsidP="00277C0C">
      <w:pPr>
        <w:pStyle w:val="B1"/>
      </w:pPr>
      <w:r>
        <w:t>-</w:t>
      </w:r>
      <w:r>
        <w:tab/>
        <w:t>one of the following target identifiers:</w:t>
      </w:r>
    </w:p>
    <w:p w:rsidR="00277C0C" w:rsidRDefault="00277C0C" w:rsidP="00277C0C">
      <w:pPr>
        <w:pStyle w:val="B2"/>
      </w:pPr>
      <w:r>
        <w:t>-</w:t>
      </w:r>
      <w:r>
        <w:tab/>
        <w:t>DCCF or NWDAF instance identifier within the "targetNfId" attribute;</w:t>
      </w:r>
    </w:p>
    <w:p w:rsidR="00277C0C" w:rsidRDefault="00277C0C" w:rsidP="00277C0C">
      <w:pPr>
        <w:pStyle w:val="B2"/>
      </w:pPr>
      <w:r>
        <w:t>-</w:t>
      </w:r>
      <w:r>
        <w:tab/>
        <w:t>DCCF or NWDAF NF set identifier within the "targetNfSetId" attribute;</w:t>
      </w:r>
    </w:p>
    <w:p w:rsidR="00277C0C" w:rsidRDefault="00277C0C" w:rsidP="00277C0C">
      <w:pPr>
        <w:rPr>
          <w:noProof/>
        </w:rPr>
      </w:pPr>
      <w:r>
        <w:rPr>
          <w:noProof/>
        </w:rPr>
        <w:t>and may include:</w:t>
      </w:r>
    </w:p>
    <w:p w:rsidR="00277C0C" w:rsidRDefault="00277C0C" w:rsidP="00277C0C">
      <w:pPr>
        <w:pStyle w:val="B1"/>
        <w:rPr>
          <w:noProof/>
        </w:rPr>
      </w:pPr>
      <w:r>
        <w:rPr>
          <w:noProof/>
        </w:rPr>
        <w:t>-</w:t>
      </w:r>
      <w:r>
        <w:rPr>
          <w:noProof/>
        </w:rPr>
        <w:tab/>
        <w:t>formatting instructions within the "formatInstruct" attribute;</w:t>
      </w:r>
    </w:p>
    <w:p w:rsidR="00277C0C" w:rsidRDefault="00277C0C" w:rsidP="00277C0C">
      <w:pPr>
        <w:pStyle w:val="B1"/>
        <w:rPr>
          <w:noProof/>
        </w:rPr>
      </w:pPr>
      <w:r>
        <w:rPr>
          <w:noProof/>
        </w:rPr>
        <w:t>-</w:t>
      </w:r>
      <w:r>
        <w:rPr>
          <w:noProof/>
        </w:rPr>
        <w:tab/>
        <w:t>processing instructions within the "procInstruct" attribute.</w:t>
      </w:r>
    </w:p>
    <w:p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rsidR="00277C0C" w:rsidRDefault="00277C0C" w:rsidP="00277C0C">
      <w:r>
        <w:t>If an error occurs when processing the HTTP POST request, the ADRF shall send an HTTP error response as specified in subclause 5.1.7.</w:t>
      </w:r>
    </w:p>
    <w:p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rsidR="009238C8" w:rsidRDefault="009238C8" w:rsidP="009238C8">
      <w:pPr>
        <w:pStyle w:val="4"/>
      </w:pPr>
      <w:bookmarkStart w:id="214" w:name="_Toc88643079"/>
      <w:r>
        <w:lastRenderedPageBreak/>
        <w:t>4.2.2.4</w:t>
      </w:r>
      <w:r>
        <w:tab/>
        <w:t>Nadrf_DataManagement_StorageSubscriptionRemoval service operation</w:t>
      </w:r>
      <w:bookmarkEnd w:id="214"/>
    </w:p>
    <w:p w:rsidR="009238C8" w:rsidRDefault="009238C8" w:rsidP="009238C8">
      <w:pPr>
        <w:pStyle w:val="5"/>
      </w:pPr>
      <w:bookmarkStart w:id="215" w:name="_Toc88643080"/>
      <w:r>
        <w:t>4.2.2.4.1</w:t>
      </w:r>
      <w:r>
        <w:tab/>
        <w:t>General</w:t>
      </w:r>
      <w:bookmarkEnd w:id="215"/>
    </w:p>
    <w:p w:rsidR="009238C8" w:rsidRPr="00C479EA" w:rsidRDefault="009238C8" w:rsidP="009238C8">
      <w:r>
        <w:t>The Nadrf_DataManagement_StorageSubscriptionRemoval service operation is used by an NF service consumer to request the ADRF to remove a subscription for data or analytics.</w:t>
      </w:r>
    </w:p>
    <w:p w:rsidR="009238C8" w:rsidRDefault="009238C8" w:rsidP="009238C8">
      <w:pPr>
        <w:pStyle w:val="5"/>
      </w:pPr>
      <w:bookmarkStart w:id="216" w:name="_Toc88643081"/>
      <w:r>
        <w:t>4.2.2.4.2</w:t>
      </w:r>
      <w:r>
        <w:tab/>
        <w:t>Requesting removal of subscription of data or analytics</w:t>
      </w:r>
      <w:bookmarkEnd w:id="216"/>
    </w:p>
    <w:p w:rsidR="009238C8" w:rsidRDefault="009238C8" w:rsidP="009238C8">
      <w:r>
        <w:t>Figure 4.2.2.4.2-1 shows a scenario where the NF service consumer sends a request to the ADRF to unsubscribe for storage of data or analytics.</w:t>
      </w:r>
    </w:p>
    <w:p w:rsidR="009238C8" w:rsidRDefault="009238C8" w:rsidP="009238C8">
      <w:pPr>
        <w:pStyle w:val="TH"/>
        <w:rPr>
          <w:lang w:eastAsia="zh-CN"/>
        </w:rPr>
      </w:pPr>
      <w:r>
        <w:object w:dxaOrig="10121" w:dyaOrig="3311">
          <v:shape id="_x0000_i1276" type="#_x0000_t75" style="width:455.25pt;height:149.25pt" o:ole="">
            <v:imagedata r:id="rId20" o:title=""/>
          </v:shape>
          <o:OLEObject Type="Embed" ProgID="Visio.Drawing.15" ShapeID="_x0000_i1276" DrawAspect="Content" ObjectID="_1699256102" r:id="rId21"/>
        </w:object>
      </w:r>
    </w:p>
    <w:p w:rsidR="009238C8" w:rsidRDefault="009238C8" w:rsidP="009238C8">
      <w:pPr>
        <w:pStyle w:val="TF"/>
      </w:pPr>
      <w:r>
        <w:t>Figure 4.2.2.4.2-1: NF service consumer requesting the removal of a subscription to storage of data or analytics</w:t>
      </w:r>
    </w:p>
    <w:p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rsidR="00315576" w:rsidRDefault="009238C8" w:rsidP="00315576">
      <w:pPr>
        <w:pStyle w:val="4"/>
      </w:pPr>
      <w:r>
        <w:t>If errors occur when processing the HTTP POST request, the ADRF shall send an HTTP error response as specified in subclause 5.1.7.</w:t>
      </w:r>
      <w:bookmarkStart w:id="217" w:name="_Toc88643082"/>
      <w:r w:rsidR="00315576">
        <w:t>4.2.2.5</w:t>
      </w:r>
      <w:r w:rsidR="00315576">
        <w:tab/>
        <w:t>Nadrf_DataManagement_RetrievalRequest service operation</w:t>
      </w:r>
      <w:bookmarkEnd w:id="217"/>
    </w:p>
    <w:p w:rsidR="00315576" w:rsidRDefault="00315576" w:rsidP="00315576">
      <w:pPr>
        <w:pStyle w:val="5"/>
      </w:pPr>
      <w:bookmarkStart w:id="218" w:name="_Toc88643083"/>
      <w:r>
        <w:t>4.2.2.5.1</w:t>
      </w:r>
      <w:r>
        <w:tab/>
        <w:t>General</w:t>
      </w:r>
      <w:bookmarkEnd w:id="218"/>
    </w:p>
    <w:p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rsidR="00315576" w:rsidRDefault="00315576" w:rsidP="00315576">
      <w:pPr>
        <w:pStyle w:val="5"/>
      </w:pPr>
      <w:bookmarkStart w:id="219" w:name="_Toc88643084"/>
      <w:r>
        <w:t>4.2.2.5.2</w:t>
      </w:r>
      <w:r>
        <w:tab/>
        <w:t>Request and get stored data or analytics from ADRF Data Store</w:t>
      </w:r>
      <w:bookmarkEnd w:id="219"/>
    </w:p>
    <w:p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rsidR="00315576" w:rsidRDefault="00315576" w:rsidP="00315576">
      <w:pPr>
        <w:pStyle w:val="TH"/>
        <w:rPr>
          <w:lang w:eastAsia="zh-CN"/>
        </w:rPr>
      </w:pPr>
      <w:r>
        <w:object w:dxaOrig="10120" w:dyaOrig="3310">
          <v:shape id="_x0000_i1272" type="#_x0000_t75" style="width:455.25pt;height:149.25pt" o:ole="">
            <v:imagedata r:id="rId22" o:title=""/>
          </v:shape>
          <o:OLEObject Type="Embed" ProgID="Visio.Drawing.15" ShapeID="_x0000_i1272" DrawAspect="Content" ObjectID="_1699256103" r:id="rId23"/>
        </w:object>
      </w:r>
    </w:p>
    <w:p w:rsidR="00315576" w:rsidRDefault="00315576" w:rsidP="00315576">
      <w:pPr>
        <w:pStyle w:val="TF"/>
      </w:pPr>
      <w:r>
        <w:t xml:space="preserve">Figure 4.2.2.5.2-1: NF service consumer requesting to </w:t>
      </w:r>
      <w:r>
        <w:rPr>
          <w:lang w:eastAsia="ja-JP"/>
        </w:rPr>
        <w:t xml:space="preserve">retrieve </w:t>
      </w:r>
      <w:r>
        <w:t>stored data or analytics</w:t>
      </w:r>
    </w:p>
    <w:p w:rsidR="00315576" w:rsidRDefault="00315576" w:rsidP="00315576">
      <w:pPr>
        <w:pStyle w:val="TF"/>
      </w:pPr>
    </w:p>
    <w:p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rsidR="00315576" w:rsidRPr="002B6CF0" w:rsidRDefault="00315576" w:rsidP="00315576">
      <w:pPr>
        <w:pStyle w:val="B1"/>
      </w:pPr>
      <w:r w:rsidRPr="002B6CF0">
        <w:t>-</w:t>
      </w:r>
      <w:r w:rsidRPr="002B6CF0">
        <w:tab/>
      </w:r>
      <w:r>
        <w:t>analytics subscription information within the "</w:t>
      </w:r>
      <w:r w:rsidRPr="002B6CF0">
        <w:t>ana-sub</w:t>
      </w:r>
      <w:r>
        <w:t>" attribute;</w:t>
      </w:r>
    </w:p>
    <w:p w:rsidR="00315576" w:rsidRPr="002B6CF0" w:rsidRDefault="00315576" w:rsidP="00315576">
      <w:pPr>
        <w:pStyle w:val="B1"/>
      </w:pPr>
      <w:r w:rsidRPr="002B6CF0">
        <w:t>-</w:t>
      </w:r>
      <w:r w:rsidRPr="002B6CF0">
        <w:tab/>
      </w:r>
      <w:r>
        <w:t>AMF event subscription information within the "</w:t>
      </w:r>
      <w:r w:rsidRPr="002B6CF0">
        <w:t>amf-data-sub</w:t>
      </w:r>
      <w:r>
        <w:t>" attribute;</w:t>
      </w:r>
    </w:p>
    <w:p w:rsidR="00315576" w:rsidRPr="002B6CF0" w:rsidRDefault="00315576" w:rsidP="00315576">
      <w:pPr>
        <w:pStyle w:val="B1"/>
      </w:pPr>
      <w:r w:rsidRPr="002B6CF0">
        <w:t>-</w:t>
      </w:r>
      <w:r w:rsidRPr="002B6CF0">
        <w:tab/>
      </w:r>
      <w:r>
        <w:t>SMF event subscription information within the "</w:t>
      </w:r>
      <w:r w:rsidRPr="002B6CF0">
        <w:t>smf-data-sub</w:t>
      </w:r>
      <w:r>
        <w:t>" attribute;</w:t>
      </w:r>
    </w:p>
    <w:p w:rsidR="00315576" w:rsidRPr="002B6CF0" w:rsidRDefault="00315576" w:rsidP="00315576">
      <w:pPr>
        <w:pStyle w:val="B1"/>
      </w:pPr>
      <w:r w:rsidRPr="002B6CF0">
        <w:t>-</w:t>
      </w:r>
      <w:r w:rsidRPr="002B6CF0">
        <w:tab/>
      </w:r>
      <w:r>
        <w:t>NEF event subscription information within the "</w:t>
      </w:r>
      <w:r w:rsidRPr="002B6CF0">
        <w:t>nef-data-sub</w:t>
      </w:r>
      <w:r>
        <w:t>" attribute;</w:t>
      </w:r>
    </w:p>
    <w:p w:rsidR="00315576" w:rsidRPr="002B6CF0" w:rsidRDefault="00315576" w:rsidP="00315576">
      <w:pPr>
        <w:pStyle w:val="B1"/>
      </w:pPr>
      <w:r w:rsidRPr="002B6CF0">
        <w:t>-</w:t>
      </w:r>
      <w:r w:rsidRPr="002B6CF0">
        <w:tab/>
      </w:r>
      <w:r>
        <w:t>UDM event subscription information within the "</w:t>
      </w:r>
      <w:r w:rsidRPr="002B6CF0">
        <w:t>udm-data-sub</w:t>
      </w:r>
      <w:r>
        <w:t>" attribute;</w:t>
      </w:r>
    </w:p>
    <w:p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rsidR="00315576" w:rsidRDefault="00315576" w:rsidP="00315576">
      <w:r>
        <w:t>Upon the reception of the HTTP GET request, the ADRF shall:</w:t>
      </w:r>
    </w:p>
    <w:p w:rsidR="00315576" w:rsidRDefault="00315576" w:rsidP="00315576">
      <w:pPr>
        <w:pStyle w:val="B1"/>
      </w:pPr>
      <w:r>
        <w:t>-</w:t>
      </w:r>
      <w:r>
        <w:tab/>
        <w:t>find the data or analytics according to the requested parameters.</w:t>
      </w:r>
    </w:p>
    <w:p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rsidR="00315576" w:rsidRDefault="00315576" w:rsidP="00315576">
      <w:pPr>
        <w:pStyle w:val="B1"/>
      </w:pPr>
      <w:r>
        <w:t>-</w:t>
      </w:r>
      <w:r>
        <w:tab/>
        <w:t>one of the following:</w:t>
      </w:r>
    </w:p>
    <w:p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rsidR="00315576" w:rsidRDefault="00315576" w:rsidP="00315576">
      <w:pPr>
        <w:pStyle w:val="B2"/>
        <w:rPr>
          <w:noProof/>
          <w:lang w:eastAsia="zh-CN"/>
        </w:rPr>
      </w:pPr>
      <w:r>
        <w:t>-</w:t>
      </w:r>
      <w:r>
        <w:tab/>
        <w:t>network exposure events that occurred in the "nefEventNotifs" attribute;</w:t>
      </w:r>
    </w:p>
    <w:p w:rsidR="00315576" w:rsidRDefault="00315576" w:rsidP="00315576">
      <w:pPr>
        <w:pStyle w:val="B2"/>
        <w:rPr>
          <w:noProof/>
          <w:lang w:eastAsia="zh-CN"/>
        </w:rPr>
      </w:pPr>
      <w:r>
        <w:t>-</w:t>
      </w:r>
      <w:r>
        <w:tab/>
        <w:t>application function events that occurred in the "afEventNotifs" attribute;</w:t>
      </w:r>
    </w:p>
    <w:p w:rsidR="00315576" w:rsidRDefault="00315576" w:rsidP="00315576">
      <w:pPr>
        <w:pStyle w:val="B2"/>
        <w:rPr>
          <w:noProof/>
          <w:lang w:eastAsia="zh-CN"/>
        </w:rPr>
      </w:pPr>
      <w:r>
        <w:t>-</w:t>
      </w:r>
      <w:r>
        <w:tab/>
        <w:t>access and mobility function events that occurred in the "amfEventNotifs" attribute;</w:t>
      </w:r>
    </w:p>
    <w:p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rsidR="00315576" w:rsidRDefault="00315576" w:rsidP="00315576">
      <w:pPr>
        <w:pStyle w:val="B2"/>
      </w:pPr>
      <w:r>
        <w:t>-</w:t>
      </w:r>
      <w:r>
        <w:tab/>
        <w:t>monitoring report events that occurred in the "udmEventNotifs" attribute.</w:t>
      </w:r>
    </w:p>
    <w:p w:rsidR="00315576" w:rsidRPr="0080012D" w:rsidRDefault="00315576" w:rsidP="00315576">
      <w:r>
        <w:t>If the requested analytics or data does not exist, the ADRF shall respond with "204 No Content".If an error occurs when processing the HTTP GET request, the ADRF shall send an HTTP error response as specified in subclause 5.1.7.</w:t>
      </w:r>
    </w:p>
    <w:p w:rsidR="007644F6" w:rsidRDefault="007644F6" w:rsidP="007644F6">
      <w:pPr>
        <w:pStyle w:val="4"/>
      </w:pPr>
      <w:bookmarkStart w:id="220" w:name="_Toc88643085"/>
      <w:r>
        <w:lastRenderedPageBreak/>
        <w:t>4.2.2.6</w:t>
      </w:r>
      <w:r>
        <w:tab/>
        <w:t>Nadrf_DataManagement_RetrievalSubscribe service operation</w:t>
      </w:r>
      <w:bookmarkEnd w:id="220"/>
    </w:p>
    <w:p w:rsidR="007644F6" w:rsidRDefault="007644F6" w:rsidP="007644F6">
      <w:pPr>
        <w:pStyle w:val="5"/>
      </w:pPr>
      <w:bookmarkStart w:id="221" w:name="_Toc88643086"/>
      <w:r>
        <w:t>4.2.2.6.1</w:t>
      </w:r>
      <w:r>
        <w:tab/>
        <w:t>General</w:t>
      </w:r>
      <w:bookmarkEnd w:id="221"/>
    </w:p>
    <w:p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rsidR="007644F6" w:rsidRDefault="007644F6" w:rsidP="007644F6">
      <w:pPr>
        <w:pStyle w:val="5"/>
      </w:pPr>
      <w:bookmarkStart w:id="222" w:name="_Toc88643087"/>
      <w:r>
        <w:t>4.2.2.6.2</w:t>
      </w:r>
      <w:r>
        <w:tab/>
        <w:t>Requesting retrieval and subscription of data or analytics</w:t>
      </w:r>
      <w:bookmarkEnd w:id="222"/>
    </w:p>
    <w:p w:rsidR="007644F6" w:rsidRDefault="007644F6" w:rsidP="007644F6">
      <w:r>
        <w:t>Figure 4.2.2.6.2-1 shows a scenario where the NF service consumer sends a request to the ADRF to retrieve and subscribe to data or analytics.</w:t>
      </w:r>
    </w:p>
    <w:p w:rsidR="007644F6" w:rsidRDefault="007644F6" w:rsidP="007644F6">
      <w:pPr>
        <w:pStyle w:val="TH"/>
        <w:rPr>
          <w:lang w:eastAsia="zh-CN"/>
        </w:rPr>
      </w:pPr>
      <w:r>
        <w:object w:dxaOrig="10120" w:dyaOrig="3310">
          <v:shape id="_x0000_i1273" type="#_x0000_t75" style="width:455.25pt;height:149.25pt" o:ole="">
            <v:imagedata r:id="rId24" o:title=""/>
          </v:shape>
          <o:OLEObject Type="Embed" ProgID="Visio.Drawing.15" ShapeID="_x0000_i1273" DrawAspect="Content" ObjectID="_1699256104" r:id="rId25"/>
        </w:object>
      </w:r>
    </w:p>
    <w:p w:rsidR="007644F6" w:rsidRDefault="007644F6" w:rsidP="007644F6">
      <w:pPr>
        <w:pStyle w:val="TF"/>
      </w:pPr>
      <w:r>
        <w:t>Figure 4.2.2.6.2-1: NF service consumer requesting to retrieve and subscribe to data or analytics</w:t>
      </w:r>
    </w:p>
    <w:p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rsidR="007644F6" w:rsidRDefault="007644F6" w:rsidP="007644F6">
      <w:pPr>
        <w:pStyle w:val="B1"/>
      </w:pPr>
      <w:r>
        <w:t>-</w:t>
      </w:r>
      <w:r>
        <w:tab/>
        <w:t>one of the following:</w:t>
      </w:r>
    </w:p>
    <w:p w:rsidR="007644F6" w:rsidRDefault="007644F6" w:rsidP="007644F6">
      <w:pPr>
        <w:pStyle w:val="B1"/>
        <w:ind w:left="283" w:firstLine="284"/>
      </w:pPr>
      <w:r>
        <w:t>-</w:t>
      </w:r>
      <w:r>
        <w:tab/>
        <w:t>analytics subscription information within the "anaSub" attribute;</w:t>
      </w:r>
    </w:p>
    <w:p w:rsidR="007644F6" w:rsidRDefault="007644F6" w:rsidP="007644F6">
      <w:pPr>
        <w:pStyle w:val="B2"/>
      </w:pPr>
      <w:r>
        <w:t>-</w:t>
      </w:r>
      <w:r>
        <w:tab/>
        <w:t>access and mobility function event exposure subscription within the "amfDataSub" attribute;</w:t>
      </w:r>
    </w:p>
    <w:p w:rsidR="007644F6" w:rsidRDefault="007644F6" w:rsidP="007644F6">
      <w:pPr>
        <w:pStyle w:val="B2"/>
      </w:pPr>
      <w:r>
        <w:t>-</w:t>
      </w:r>
      <w:r>
        <w:tab/>
        <w:t>session management function event exposure subscription within the "smfDataSub" attribute;</w:t>
      </w:r>
    </w:p>
    <w:p w:rsidR="007644F6" w:rsidRDefault="007644F6" w:rsidP="007644F6">
      <w:pPr>
        <w:pStyle w:val="B2"/>
      </w:pPr>
      <w:r>
        <w:t>-</w:t>
      </w:r>
      <w:r>
        <w:tab/>
        <w:t xml:space="preserve">unified data management event exposure subscription within the "udmDataSub" attribute; </w:t>
      </w:r>
    </w:p>
    <w:p w:rsidR="007644F6" w:rsidRDefault="007644F6" w:rsidP="007644F6">
      <w:pPr>
        <w:pStyle w:val="B2"/>
      </w:pPr>
      <w:r>
        <w:t>-</w:t>
      </w:r>
      <w:r>
        <w:tab/>
        <w:t>network exposure function event exposure subscription within the "nefDataSub" attribute;</w:t>
      </w:r>
    </w:p>
    <w:p w:rsidR="007644F6" w:rsidRDefault="007644F6" w:rsidP="007644F6">
      <w:pPr>
        <w:pStyle w:val="B2"/>
      </w:pPr>
      <w:r>
        <w:t>-</w:t>
      </w:r>
      <w:r>
        <w:tab/>
        <w:t>application function event exposure subscription within the "afDataSub" attribute;</w:t>
      </w:r>
    </w:p>
    <w:p w:rsidR="007644F6" w:rsidRDefault="007644F6" w:rsidP="007644F6">
      <w:pPr>
        <w:pStyle w:val="B1"/>
      </w:pPr>
      <w:r>
        <w:t>-</w:t>
      </w:r>
      <w:r>
        <w:tab/>
        <w:t>a notification target address within the "notificationURI" attribute;</w:t>
      </w:r>
    </w:p>
    <w:p w:rsidR="007644F6" w:rsidRDefault="007644F6" w:rsidP="007644F6">
      <w:pPr>
        <w:pStyle w:val="B1"/>
      </w:pPr>
      <w:r>
        <w:t>-</w:t>
      </w:r>
      <w:r>
        <w:tab/>
        <w:t>a time window for the data retrieval and subscription within the "timePeriod" attribute;</w:t>
      </w:r>
    </w:p>
    <w:p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rsidR="007644F6" w:rsidRDefault="007644F6" w:rsidP="007644F6">
      <w:pPr>
        <w:pStyle w:val="B1"/>
      </w:pPr>
      <w:r>
        <w:t>-</w:t>
      </w:r>
      <w:r>
        <w:tab/>
        <w:t>create a new subscription;</w:t>
      </w:r>
    </w:p>
    <w:p w:rsidR="007644F6" w:rsidRDefault="007644F6" w:rsidP="007644F6">
      <w:pPr>
        <w:pStyle w:val="B1"/>
      </w:pPr>
      <w:r>
        <w:t>-</w:t>
      </w:r>
      <w:r>
        <w:tab/>
        <w:t>assign a subscriptionId;</w:t>
      </w:r>
    </w:p>
    <w:p w:rsidR="007644F6" w:rsidRDefault="007644F6" w:rsidP="007644F6">
      <w:pPr>
        <w:pStyle w:val="B1"/>
      </w:pPr>
      <w:r>
        <w:t>-</w:t>
      </w:r>
      <w:r>
        <w:tab/>
        <w:t>store the subscription.</w:t>
      </w:r>
    </w:p>
    <w:p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rsidR="007644F6" w:rsidRPr="0080012D" w:rsidRDefault="007644F6" w:rsidP="007644F6">
      <w:r>
        <w:t>If an error occurs when processing the HTTP POST request, the ADRF shall send an HTTP error response as specified in subclause 5.1.7.</w:t>
      </w:r>
    </w:p>
    <w:p w:rsidR="0031736A" w:rsidRDefault="0031736A" w:rsidP="0031736A">
      <w:pPr>
        <w:pStyle w:val="4"/>
      </w:pPr>
      <w:bookmarkStart w:id="223" w:name="_Toc88643088"/>
      <w:r>
        <w:t>4.2.2.7</w:t>
      </w:r>
      <w:r>
        <w:tab/>
        <w:t>Nadrf_DataManagement_RetrievalUnsubscribe service operation</w:t>
      </w:r>
      <w:bookmarkEnd w:id="223"/>
    </w:p>
    <w:p w:rsidR="0031736A" w:rsidRDefault="0031736A" w:rsidP="0031736A">
      <w:pPr>
        <w:pStyle w:val="5"/>
      </w:pPr>
      <w:bookmarkStart w:id="224" w:name="_Toc88643089"/>
      <w:r>
        <w:t>4.2.2.7.1</w:t>
      </w:r>
      <w:r>
        <w:tab/>
        <w:t>General</w:t>
      </w:r>
      <w:bookmarkEnd w:id="224"/>
    </w:p>
    <w:p w:rsidR="0031736A" w:rsidRPr="00C479EA" w:rsidRDefault="0031736A" w:rsidP="0031736A">
      <w:r>
        <w:t>The Nadrf_DataManagement_RetrievalUnsubscribe service operation is used by an NF service consumer to remove a retrieval subscription to data or analytics.</w:t>
      </w:r>
    </w:p>
    <w:p w:rsidR="0031736A" w:rsidRDefault="0031736A" w:rsidP="0031736A">
      <w:pPr>
        <w:pStyle w:val="5"/>
      </w:pPr>
      <w:bookmarkStart w:id="225" w:name="_Toc88643090"/>
      <w:r>
        <w:t>4.2.2.7.2</w:t>
      </w:r>
      <w:r>
        <w:tab/>
        <w:t>Requesting removal of retrieval subscription for data or analytics</w:t>
      </w:r>
      <w:bookmarkEnd w:id="225"/>
    </w:p>
    <w:p w:rsidR="0031736A" w:rsidRDefault="0031736A" w:rsidP="0031736A">
      <w:r>
        <w:t>Figure 4.2.2.7.2-1 shows a scenario where the NF service consumer sends a request to the ADRF to remove a retrieval subscription for data or analytics.</w:t>
      </w:r>
    </w:p>
    <w:p w:rsidR="0031736A" w:rsidRDefault="0031736A" w:rsidP="0031736A">
      <w:pPr>
        <w:pStyle w:val="TH"/>
        <w:rPr>
          <w:lang w:eastAsia="zh-CN"/>
        </w:rPr>
      </w:pPr>
      <w:r>
        <w:object w:dxaOrig="10120" w:dyaOrig="3310">
          <v:shape id="_x0000_i1274" type="#_x0000_t75" style="width:455.25pt;height:149.25pt" o:ole="">
            <v:imagedata r:id="rId26" o:title=""/>
          </v:shape>
          <o:OLEObject Type="Embed" ProgID="Visio.Drawing.15" ShapeID="_x0000_i1274" DrawAspect="Content" ObjectID="_1699256105" r:id="rId27"/>
        </w:object>
      </w:r>
    </w:p>
    <w:p w:rsidR="0031736A" w:rsidRDefault="0031736A" w:rsidP="0031736A">
      <w:pPr>
        <w:pStyle w:val="TF"/>
      </w:pPr>
      <w:r>
        <w:t>Figure 4.2.2.7.2-1: NF service consumer requesting to remove retrieval subscription for data or analytics</w:t>
      </w:r>
    </w:p>
    <w:p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rsidR="0031736A" w:rsidRDefault="0031736A" w:rsidP="0031736A">
      <w:pPr>
        <w:pStyle w:val="B1"/>
      </w:pPr>
      <w:r>
        <w:t>-</w:t>
      </w:r>
      <w:r>
        <w:tab/>
        <w:t>remove the corresponding subscription;</w:t>
      </w:r>
    </w:p>
    <w:p w:rsidR="0031736A" w:rsidRDefault="0031736A" w:rsidP="0031736A">
      <w:pPr>
        <w:pStyle w:val="B1"/>
      </w:pPr>
      <w:r>
        <w:t>-</w:t>
      </w:r>
      <w:r>
        <w:tab/>
        <w:t>respond</w:t>
      </w:r>
      <w:r>
        <w:rPr>
          <w:rFonts w:eastAsia="Batang"/>
        </w:rPr>
        <w:t xml:space="preserve"> </w:t>
      </w:r>
      <w:r>
        <w:t>with HTTP "204 No Content" status.</w:t>
      </w:r>
    </w:p>
    <w:p w:rsidR="0031736A" w:rsidRPr="0080012D" w:rsidRDefault="0031736A" w:rsidP="0031736A">
      <w:r>
        <w:t>If errors occur when processing the HTTP DELETE request, the ADRF shall send an HTTP error response as specified in subclause 5.1.7.</w:t>
      </w:r>
    </w:p>
    <w:p w:rsidR="00B4072B" w:rsidRDefault="00B4072B" w:rsidP="00B4072B">
      <w:pPr>
        <w:pStyle w:val="4"/>
      </w:pPr>
      <w:bookmarkStart w:id="226" w:name="_Toc88643091"/>
      <w:r>
        <w:t>4.2.2.8</w:t>
      </w:r>
      <w:r>
        <w:tab/>
        <w:t>Nadrf_DataManagement_RetrievalNotify service operation</w:t>
      </w:r>
      <w:bookmarkEnd w:id="226"/>
    </w:p>
    <w:p w:rsidR="00B4072B" w:rsidRDefault="00B4072B" w:rsidP="00B4072B">
      <w:pPr>
        <w:pStyle w:val="5"/>
      </w:pPr>
      <w:bookmarkStart w:id="227" w:name="_Toc88643092"/>
      <w:r>
        <w:t>4.2.2.8.1</w:t>
      </w:r>
      <w:r>
        <w:tab/>
        <w:t>General</w:t>
      </w:r>
      <w:bookmarkEnd w:id="227"/>
    </w:p>
    <w:p w:rsidR="00B4072B" w:rsidRPr="00C479EA" w:rsidRDefault="00B4072B" w:rsidP="00B4072B">
      <w:r>
        <w:t>The Nadrf_DataManagement_RetrievalNotify service operation is used by ADRF to notify NF service consumers about subscribed events related to data or analytics.</w:t>
      </w:r>
    </w:p>
    <w:p w:rsidR="00B4072B" w:rsidRDefault="00B4072B" w:rsidP="00B4072B">
      <w:pPr>
        <w:pStyle w:val="5"/>
      </w:pPr>
      <w:bookmarkStart w:id="228" w:name="_Toc88643093"/>
      <w:r>
        <w:lastRenderedPageBreak/>
        <w:t>4.2.2.8.2</w:t>
      </w:r>
      <w:r>
        <w:tab/>
        <w:t>Notification about subscribed data or analytics</w:t>
      </w:r>
      <w:bookmarkEnd w:id="228"/>
      <w:r w:rsidDel="00A13B1B">
        <w:t xml:space="preserve"> </w:t>
      </w:r>
    </w:p>
    <w:p w:rsidR="00B4072B" w:rsidRDefault="00B4072B" w:rsidP="00B4072B">
      <w:r>
        <w:t>Figure 4.2.2.8.2-1 shows a scenario where the ADRF sends a request to the NF service consumer to notify it about data or analytics events.</w:t>
      </w:r>
    </w:p>
    <w:p w:rsidR="00B4072B" w:rsidRDefault="00B4072B" w:rsidP="00B4072B">
      <w:pPr>
        <w:pStyle w:val="TH"/>
        <w:rPr>
          <w:lang w:eastAsia="zh-CN"/>
        </w:rPr>
      </w:pPr>
      <w:r>
        <w:object w:dxaOrig="10120" w:dyaOrig="3310">
          <v:shape id="_x0000_i1271" type="#_x0000_t75" style="width:455.25pt;height:149.25pt" o:ole="">
            <v:imagedata r:id="rId28" o:title=""/>
          </v:shape>
          <o:OLEObject Type="Embed" ProgID="Visio.Drawing.15" ShapeID="_x0000_i1271" DrawAspect="Content" ObjectID="_1699256106" r:id="rId29"/>
        </w:object>
      </w:r>
    </w:p>
    <w:p w:rsidR="00B4072B" w:rsidRDefault="00B4072B" w:rsidP="00B4072B">
      <w:pPr>
        <w:pStyle w:val="TF"/>
      </w:pPr>
      <w:r>
        <w:t>Figure 4.2.2.8.2-1: ADRF notifies the NF service consumer about subscribed data or analytics</w:t>
      </w:r>
    </w:p>
    <w:p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rsidR="00B4072B" w:rsidRDefault="00B4072B" w:rsidP="00B4072B">
      <w:pPr>
        <w:pStyle w:val="B1"/>
      </w:pPr>
      <w:r>
        <w:t>-</w:t>
      </w:r>
      <w:r>
        <w:tab/>
        <w:t>one of the following:</w:t>
      </w:r>
    </w:p>
    <w:p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rsidR="00B4072B" w:rsidRDefault="00B4072B" w:rsidP="00B4072B">
      <w:pPr>
        <w:pStyle w:val="B2"/>
        <w:rPr>
          <w:noProof/>
          <w:lang w:eastAsia="zh-CN"/>
        </w:rPr>
      </w:pPr>
      <w:r>
        <w:t>-</w:t>
      </w:r>
      <w:r>
        <w:tab/>
        <w:t>network exposure events that occurred in the "nefEventNotifs" attribute;</w:t>
      </w:r>
    </w:p>
    <w:p w:rsidR="00B4072B" w:rsidRDefault="00B4072B" w:rsidP="00B4072B">
      <w:pPr>
        <w:pStyle w:val="B2"/>
        <w:rPr>
          <w:noProof/>
          <w:lang w:eastAsia="zh-CN"/>
        </w:rPr>
      </w:pPr>
      <w:r>
        <w:t>-</w:t>
      </w:r>
      <w:r>
        <w:tab/>
        <w:t>application function events that occurred in the "afEventNotifs" attribute;</w:t>
      </w:r>
    </w:p>
    <w:p w:rsidR="00B4072B" w:rsidRDefault="00B4072B" w:rsidP="00B4072B">
      <w:pPr>
        <w:pStyle w:val="B2"/>
        <w:rPr>
          <w:noProof/>
          <w:lang w:eastAsia="zh-CN"/>
        </w:rPr>
      </w:pPr>
      <w:r>
        <w:t>-</w:t>
      </w:r>
      <w:r>
        <w:tab/>
        <w:t>access and mobility function events that occurred in the "amfEventNotifs" attribute;</w:t>
      </w:r>
    </w:p>
    <w:p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rsidR="00B4072B" w:rsidRPr="005B4E02" w:rsidRDefault="00B4072B" w:rsidP="00B4072B">
      <w:pPr>
        <w:pStyle w:val="B2"/>
      </w:pPr>
      <w:r>
        <w:t>-</w:t>
      </w:r>
      <w:r>
        <w:tab/>
        <w:t>monitoring report events that occurred in the "udmEventNotifs" attribute.</w:t>
      </w:r>
    </w:p>
    <w:p w:rsidR="00B4072B" w:rsidRDefault="00B4072B" w:rsidP="00B4072B">
      <w:r>
        <w:t xml:space="preserve">Upon the reception of an HTTP POST request with "{notificationURI}"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p>
    <w:p w:rsidR="00B4072B" w:rsidRDefault="00B4072B" w:rsidP="00B4072B">
      <w:pPr>
        <w:pStyle w:val="B1"/>
      </w:pPr>
      <w:r>
        <w:t>-</w:t>
      </w:r>
      <w:r>
        <w:tab/>
        <w:t>store the notification;</w:t>
      </w:r>
    </w:p>
    <w:p w:rsidR="00B4072B" w:rsidRDefault="00B4072B" w:rsidP="00B4072B">
      <w:pPr>
        <w:pStyle w:val="B1"/>
      </w:pPr>
      <w:r>
        <w:t>-</w:t>
      </w:r>
      <w:r>
        <w:tab/>
        <w:t>respond with HTTP "204 No Content" status code.</w:t>
      </w:r>
    </w:p>
    <w:p w:rsidR="00B4072B" w:rsidRPr="006A722D" w:rsidRDefault="00B4072B" w:rsidP="00B4072B">
      <w:r>
        <w:t>If errors occur when processing the HTTP POST request, the NF service consumer shall send an HTTP error response as specified in subclause 5.1.7.</w:t>
      </w:r>
    </w:p>
    <w:p w:rsidR="00000773" w:rsidRDefault="00000773" w:rsidP="00000773">
      <w:pPr>
        <w:pStyle w:val="4"/>
      </w:pPr>
      <w:bookmarkStart w:id="229" w:name="_Toc88643094"/>
      <w:r>
        <w:t>4.2.2.9</w:t>
      </w:r>
      <w:r>
        <w:tab/>
        <w:t>Nadrf_DataManagement_Delete service operation</w:t>
      </w:r>
      <w:bookmarkEnd w:id="229"/>
    </w:p>
    <w:p w:rsidR="00000773" w:rsidRDefault="00000773" w:rsidP="00000773">
      <w:pPr>
        <w:pStyle w:val="5"/>
      </w:pPr>
      <w:bookmarkStart w:id="230" w:name="_Toc88643095"/>
      <w:r>
        <w:t>4.2.2.9.1</w:t>
      </w:r>
      <w:r>
        <w:tab/>
        <w:t>General</w:t>
      </w:r>
      <w:bookmarkEnd w:id="230"/>
    </w:p>
    <w:p w:rsidR="00000773" w:rsidRPr="00C479EA" w:rsidRDefault="00000773" w:rsidP="00000773">
      <w:bookmarkStart w:id="231" w:name="_Hlk83722130"/>
      <w:r>
        <w:t>The Nadrf_DataManagement_Delete service operation is used by an NF service consumer to delete stored data or analytics.</w:t>
      </w:r>
      <w:bookmarkEnd w:id="231"/>
    </w:p>
    <w:p w:rsidR="00000773" w:rsidRDefault="00000773" w:rsidP="00000773">
      <w:pPr>
        <w:pStyle w:val="5"/>
      </w:pPr>
      <w:bookmarkStart w:id="232" w:name="_Toc88643096"/>
      <w:r>
        <w:t>4.2.2.9.2</w:t>
      </w:r>
      <w:r>
        <w:tab/>
        <w:t>Requesting removal of stored data or analytics</w:t>
      </w:r>
      <w:bookmarkEnd w:id="232"/>
    </w:p>
    <w:bookmarkEnd w:id="200"/>
    <w:bookmarkEnd w:id="201"/>
    <w:bookmarkEnd w:id="202"/>
    <w:bookmarkEnd w:id="203"/>
    <w:bookmarkEnd w:id="204"/>
    <w:p w:rsidR="00000773" w:rsidRDefault="00000773" w:rsidP="00000773">
      <w:r>
        <w:t xml:space="preserve">Figure 4.2.2.9.2-1 shows a scenario </w:t>
      </w:r>
      <w:bookmarkStart w:id="233" w:name="_Hlk83722186"/>
      <w:r>
        <w:t>where the NF service consumer sends a request to the ADRF to</w:t>
      </w:r>
      <w:bookmarkEnd w:id="233"/>
      <w:r>
        <w:t xml:space="preserve"> delete stored data or analytics.</w:t>
      </w:r>
    </w:p>
    <w:bookmarkStart w:id="234" w:name="_Hlk83638051"/>
    <w:p w:rsidR="00000773" w:rsidRDefault="00000773" w:rsidP="00000773">
      <w:pPr>
        <w:pStyle w:val="TH"/>
        <w:rPr>
          <w:lang w:eastAsia="zh-CN"/>
        </w:rPr>
      </w:pPr>
      <w:r>
        <w:object w:dxaOrig="10120" w:dyaOrig="3310">
          <v:shape id="_x0000_i1268" type="#_x0000_t75" style="width:455.25pt;height:149.25pt" o:ole="">
            <v:imagedata r:id="rId30" o:title=""/>
          </v:shape>
          <o:OLEObject Type="Embed" ProgID="Visio.Drawing.15" ShapeID="_x0000_i1268" DrawAspect="Content" ObjectID="_1699256107" r:id="rId31"/>
        </w:object>
      </w:r>
      <w:bookmarkEnd w:id="234"/>
    </w:p>
    <w:p w:rsidR="00000773" w:rsidRDefault="00000773" w:rsidP="00000773">
      <w:pPr>
        <w:pStyle w:val="TF"/>
      </w:pPr>
      <w:r>
        <w:t>Figure 4.2.2.9.2-1: NF service consumer requesting to remove stored data or analytics</w:t>
      </w:r>
    </w:p>
    <w:p w:rsidR="00000773" w:rsidRDefault="00000773" w:rsidP="00000773">
      <w:pPr>
        <w:pStyle w:val="TF"/>
      </w:pPr>
    </w:p>
    <w:p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235" w:name="_Hlk83722371"/>
      <w:r w:rsidRPr="009F01D1">
        <w:t>representing an "Individual ADRF Data Store Record" resource, as shown in figure 4.2.2.9.2-1, step 1,</w:t>
      </w:r>
      <w:bookmarkEnd w:id="235"/>
      <w:r w:rsidRPr="009F01D1">
        <w:t xml:space="preserve"> where "{storeTransId}" is the transaction identifier of the stored record that is to be deleted.</w:t>
      </w:r>
    </w:p>
    <w:p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rsidR="00000773" w:rsidRDefault="00000773" w:rsidP="00000773">
      <w:pPr>
        <w:pStyle w:val="B1"/>
      </w:pPr>
      <w:r>
        <w:t>-</w:t>
      </w:r>
      <w:r>
        <w:tab/>
        <w:t>remove the corresponding stored record;</w:t>
      </w:r>
    </w:p>
    <w:p w:rsidR="00000773" w:rsidRDefault="00000773" w:rsidP="00000773">
      <w:pPr>
        <w:pStyle w:val="B1"/>
      </w:pPr>
      <w:r>
        <w:t>-</w:t>
      </w:r>
      <w:r>
        <w:tab/>
        <w:t>respond</w:t>
      </w:r>
      <w:r>
        <w:rPr>
          <w:rFonts w:eastAsia="Batang"/>
        </w:rPr>
        <w:t xml:space="preserve"> </w:t>
      </w:r>
      <w:r>
        <w:t>with HTTP "204 No Content" status code.</w:t>
      </w:r>
    </w:p>
    <w:p w:rsidR="00000773" w:rsidRDefault="00000773" w:rsidP="00000773">
      <w:r>
        <w:t>If errors occur when processing the HTTP DELETE request, the ADRF shall send an HTTP error response as specified in subclause 5.1.7.</w:t>
      </w:r>
    </w:p>
    <w:p w:rsidR="00000773" w:rsidRPr="0080012D" w:rsidRDefault="00000773" w:rsidP="00000773">
      <w:r>
        <w:t>If the Individual ADRF Data Record resource does not exist, the ADRF shall respond with "404 Not Found".</w:t>
      </w:r>
    </w:p>
    <w:bookmarkEnd w:id="196"/>
    <w:bookmarkEnd w:id="197"/>
    <w:bookmarkEnd w:id="198"/>
    <w:bookmarkEnd w:id="199"/>
    <w:bookmarkEnd w:id="205"/>
    <w:bookmarkEnd w:id="206"/>
    <w:bookmarkEnd w:id="207"/>
    <w:p w:rsidR="00876C3C" w:rsidRDefault="00876C3C"/>
    <w:p w:rsidR="00876C3C" w:rsidRDefault="00A10542">
      <w:pPr>
        <w:pStyle w:val="1"/>
      </w:pPr>
      <w:bookmarkStart w:id="236" w:name="_Toc510696597"/>
      <w:bookmarkStart w:id="237" w:name="_Toc35971389"/>
      <w:bookmarkStart w:id="238" w:name="_Toc36812120"/>
      <w:bookmarkStart w:id="239" w:name="_Toc72766434"/>
      <w:bookmarkStart w:id="240" w:name="_Toc72767001"/>
      <w:bookmarkStart w:id="241" w:name="_Toc73042453"/>
      <w:bookmarkStart w:id="242" w:name="_Toc81242797"/>
      <w:bookmarkStart w:id="243" w:name="_Toc88643097"/>
      <w:r>
        <w:t>5</w:t>
      </w:r>
      <w:r>
        <w:tab/>
        <w:t>API Definitions</w:t>
      </w:r>
      <w:bookmarkEnd w:id="236"/>
      <w:bookmarkEnd w:id="237"/>
      <w:bookmarkEnd w:id="238"/>
      <w:bookmarkEnd w:id="239"/>
      <w:bookmarkEnd w:id="240"/>
      <w:bookmarkEnd w:id="241"/>
      <w:bookmarkEnd w:id="242"/>
      <w:bookmarkEnd w:id="243"/>
    </w:p>
    <w:p w:rsidR="00876C3C" w:rsidRDefault="00A10542">
      <w:pPr>
        <w:pStyle w:val="2"/>
      </w:pPr>
      <w:bookmarkStart w:id="244" w:name="_Toc72766435"/>
      <w:bookmarkStart w:id="245" w:name="_Toc72767002"/>
      <w:bookmarkStart w:id="246" w:name="_Toc73042454"/>
      <w:bookmarkStart w:id="247" w:name="_Toc81242798"/>
      <w:bookmarkStart w:id="248" w:name="_Toc510696649"/>
      <w:bookmarkStart w:id="249" w:name="_Hlk530142087"/>
      <w:bookmarkStart w:id="250" w:name="_Toc88643098"/>
      <w:r>
        <w:t>5.1</w:t>
      </w:r>
      <w:r>
        <w:tab/>
        <w:t>Nadrf_DataManagement Service API</w:t>
      </w:r>
      <w:bookmarkEnd w:id="244"/>
      <w:bookmarkEnd w:id="245"/>
      <w:bookmarkEnd w:id="246"/>
      <w:bookmarkEnd w:id="247"/>
      <w:bookmarkEnd w:id="250"/>
    </w:p>
    <w:p w:rsidR="00876C3C" w:rsidRDefault="00A10542">
      <w:pPr>
        <w:pStyle w:val="Guidance"/>
      </w:pPr>
      <w:r>
        <w:t>One clause per service, where &lt;service 1&gt; is to be replaced by the service name (e.g. Nsmf_PDUSession).</w:t>
      </w:r>
    </w:p>
    <w:p w:rsidR="00876C3C" w:rsidRDefault="00A10542">
      <w:pPr>
        <w:pStyle w:val="3"/>
      </w:pPr>
      <w:bookmarkStart w:id="251" w:name="_Toc72766436"/>
      <w:bookmarkStart w:id="252" w:name="_Toc72767003"/>
      <w:bookmarkStart w:id="253" w:name="_Toc73042455"/>
      <w:bookmarkStart w:id="254" w:name="_Toc81242799"/>
      <w:bookmarkStart w:id="255" w:name="_Toc88643099"/>
      <w:r>
        <w:t>5.1.1</w:t>
      </w:r>
      <w:r>
        <w:tab/>
        <w:t>Introduction</w:t>
      </w:r>
      <w:bookmarkEnd w:id="251"/>
      <w:bookmarkEnd w:id="252"/>
      <w:bookmarkEnd w:id="253"/>
      <w:bookmarkEnd w:id="254"/>
      <w:bookmarkEnd w:id="255"/>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lastRenderedPageBreak/>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256" w:name="_Toc72766437"/>
      <w:bookmarkStart w:id="257" w:name="_Toc72767004"/>
      <w:bookmarkStart w:id="258" w:name="_Toc73042456"/>
      <w:bookmarkStart w:id="259" w:name="_Toc81242800"/>
      <w:bookmarkStart w:id="260" w:name="_Toc88643100"/>
      <w:r>
        <w:t>5.1.2</w:t>
      </w:r>
      <w:r>
        <w:tab/>
        <w:t>Usage of HTTP</w:t>
      </w:r>
      <w:bookmarkEnd w:id="256"/>
      <w:bookmarkEnd w:id="257"/>
      <w:bookmarkEnd w:id="258"/>
      <w:bookmarkEnd w:id="259"/>
      <w:bookmarkEnd w:id="260"/>
    </w:p>
    <w:p w:rsidR="00876C3C" w:rsidRDefault="00A10542">
      <w:pPr>
        <w:pStyle w:val="4"/>
      </w:pPr>
      <w:bookmarkStart w:id="261" w:name="_Toc72766438"/>
      <w:bookmarkStart w:id="262" w:name="_Toc72767005"/>
      <w:bookmarkStart w:id="263" w:name="_Toc73042457"/>
      <w:bookmarkStart w:id="264" w:name="_Toc81242801"/>
      <w:bookmarkStart w:id="265" w:name="_Toc88643101"/>
      <w:r>
        <w:t>5.1.2.1</w:t>
      </w:r>
      <w:r>
        <w:tab/>
        <w:t>General</w:t>
      </w:r>
      <w:bookmarkEnd w:id="261"/>
      <w:bookmarkEnd w:id="262"/>
      <w:bookmarkEnd w:id="263"/>
      <w:bookmarkEnd w:id="264"/>
      <w:bookmarkEnd w:id="265"/>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266" w:name="_Toc72766439"/>
      <w:bookmarkStart w:id="267" w:name="_Toc72767006"/>
      <w:bookmarkStart w:id="268" w:name="_Toc73042458"/>
      <w:bookmarkStart w:id="269" w:name="_Toc81242802"/>
      <w:bookmarkStart w:id="270" w:name="_Toc88643102"/>
      <w:r>
        <w:t>5.1.2.2</w:t>
      </w:r>
      <w:r>
        <w:tab/>
        <w:t>HTTP standard headers</w:t>
      </w:r>
      <w:bookmarkEnd w:id="266"/>
      <w:bookmarkEnd w:id="267"/>
      <w:bookmarkEnd w:id="268"/>
      <w:bookmarkEnd w:id="269"/>
      <w:bookmarkEnd w:id="270"/>
    </w:p>
    <w:p w:rsidR="00876C3C" w:rsidRDefault="00A10542">
      <w:pPr>
        <w:pStyle w:val="5"/>
        <w:rPr>
          <w:lang w:eastAsia="zh-CN"/>
        </w:rPr>
      </w:pPr>
      <w:bookmarkStart w:id="271" w:name="_Toc72766440"/>
      <w:bookmarkStart w:id="272" w:name="_Toc72767007"/>
      <w:bookmarkStart w:id="273" w:name="_Toc73042459"/>
      <w:bookmarkStart w:id="274" w:name="_Toc81242803"/>
      <w:bookmarkStart w:id="275" w:name="_Toc88643103"/>
      <w:r>
        <w:t>5.1.2.2.1</w:t>
      </w:r>
      <w:r>
        <w:rPr>
          <w:rFonts w:hint="eastAsia"/>
          <w:lang w:eastAsia="zh-CN"/>
        </w:rPr>
        <w:tab/>
      </w:r>
      <w:r>
        <w:rPr>
          <w:lang w:eastAsia="zh-CN"/>
        </w:rPr>
        <w:t>General</w:t>
      </w:r>
      <w:bookmarkEnd w:id="271"/>
      <w:bookmarkEnd w:id="272"/>
      <w:bookmarkEnd w:id="273"/>
      <w:bookmarkEnd w:id="274"/>
      <w:bookmarkEnd w:id="275"/>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276" w:name="_Toc72766441"/>
      <w:bookmarkStart w:id="277" w:name="_Toc72767008"/>
      <w:bookmarkStart w:id="278" w:name="_Toc73042460"/>
      <w:bookmarkStart w:id="279" w:name="_Toc81242804"/>
      <w:bookmarkStart w:id="280" w:name="_Toc88643104"/>
      <w:r>
        <w:t>5.1.2.2.2</w:t>
      </w:r>
      <w:r>
        <w:tab/>
        <w:t>Content type</w:t>
      </w:r>
      <w:bookmarkEnd w:id="276"/>
      <w:bookmarkEnd w:id="277"/>
      <w:bookmarkEnd w:id="278"/>
      <w:bookmarkEnd w:id="279"/>
      <w:bookmarkEnd w:id="280"/>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876C3C" w:rsidRDefault="00A10542">
      <w:pPr>
        <w:pStyle w:val="4"/>
      </w:pPr>
      <w:bookmarkStart w:id="281" w:name="_Toc72766442"/>
      <w:bookmarkStart w:id="282" w:name="_Toc72767009"/>
      <w:bookmarkStart w:id="283" w:name="_Toc73042461"/>
      <w:bookmarkStart w:id="284" w:name="_Toc81242805"/>
      <w:bookmarkStart w:id="285" w:name="_Toc88643105"/>
      <w:r>
        <w:t>5.1.2.3</w:t>
      </w:r>
      <w:r>
        <w:tab/>
        <w:t>HTTP custom headers</w:t>
      </w:r>
      <w:bookmarkEnd w:id="281"/>
      <w:bookmarkEnd w:id="282"/>
      <w:bookmarkEnd w:id="283"/>
      <w:bookmarkEnd w:id="284"/>
      <w:bookmarkEnd w:id="285"/>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286" w:name="_Toc72766443"/>
      <w:bookmarkStart w:id="287" w:name="_Toc72767010"/>
      <w:bookmarkStart w:id="288" w:name="_Toc73042462"/>
      <w:bookmarkStart w:id="289" w:name="_Toc81242806"/>
      <w:bookmarkStart w:id="290" w:name="_Toc88643106"/>
      <w:r>
        <w:lastRenderedPageBreak/>
        <w:t>5.1.3</w:t>
      </w:r>
      <w:r>
        <w:tab/>
        <w:t>Resources</w:t>
      </w:r>
      <w:bookmarkEnd w:id="286"/>
      <w:bookmarkEnd w:id="287"/>
      <w:bookmarkEnd w:id="288"/>
      <w:bookmarkEnd w:id="289"/>
      <w:bookmarkEnd w:id="290"/>
    </w:p>
    <w:p w:rsidR="00876C3C" w:rsidRDefault="00A10542">
      <w:pPr>
        <w:pStyle w:val="4"/>
      </w:pPr>
      <w:bookmarkStart w:id="291" w:name="_Toc72766444"/>
      <w:bookmarkStart w:id="292" w:name="_Toc72767011"/>
      <w:bookmarkStart w:id="293" w:name="_Toc73042463"/>
      <w:bookmarkStart w:id="294" w:name="_Toc81242807"/>
      <w:bookmarkStart w:id="295" w:name="_Toc88643107"/>
      <w:r>
        <w:t>5.1.3.1</w:t>
      </w:r>
      <w:r>
        <w:tab/>
        <w:t>Overview</w:t>
      </w:r>
      <w:bookmarkEnd w:id="291"/>
      <w:bookmarkEnd w:id="292"/>
      <w:bookmarkEnd w:id="293"/>
      <w:bookmarkEnd w:id="294"/>
      <w:bookmarkEnd w:id="295"/>
    </w:p>
    <w:p w:rsidR="00876C3C" w:rsidRDefault="00BD127F">
      <w:pPr>
        <w:pStyle w:val="TH"/>
        <w:rPr>
          <w:lang w:val="en-US"/>
        </w:rPr>
      </w:pPr>
      <w:r>
        <w:object w:dxaOrig="7611" w:dyaOrig="3211">
          <v:shape id="_x0000_i1269" type="#_x0000_t75" style="width:381pt;height:157.5pt" o:ole="">
            <v:imagedata r:id="rId32" o:title="" cropbottom="7081f" cropright="4734f"/>
          </v:shape>
          <o:OLEObject Type="Embed" ProgID="Visio.Drawing.15" ShapeID="_x0000_i1269" DrawAspect="Content" ObjectID="_1699256108" r:id="rId33"/>
        </w:object>
      </w:r>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BD127F">
        <w:trPr>
          <w:jc w:val="center"/>
        </w:trPr>
        <w:tc>
          <w:tcPr>
            <w:tcW w:w="1339" w:type="pct"/>
            <w:vMerge w:val="restart"/>
            <w:tcBorders>
              <w:top w:val="single" w:sz="4" w:space="0" w:color="auto"/>
              <w:left w:val="single" w:sz="4" w:space="0" w:color="auto"/>
              <w:right w:val="single" w:sz="4" w:space="0" w:color="auto"/>
            </w:tcBorders>
            <w:hideMark/>
          </w:tcPr>
          <w:p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r>
              <w:t>Retrieve the stored data or analytics</w:t>
            </w:r>
          </w:p>
        </w:tc>
      </w:tr>
      <w:tr w:rsidR="00876C3C" w:rsidTr="00BD127F">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r>
              <w:t>Creates a new Individual Data Store resource.</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 an individual ARDF Data Store Record identified by {storeTransId}.</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Creates a new Individual ADRF Data Retrieval Subscription resource.</w:t>
            </w:r>
          </w:p>
        </w:tc>
      </w:tr>
      <w:tr w:rsidR="00BD127F" w:rsidTr="00BD127F">
        <w:trPr>
          <w:jc w:val="center"/>
        </w:trPr>
        <w:tc>
          <w:tcPr>
            <w:tcW w:w="0" w:type="auto"/>
            <w:tcBorders>
              <w:left w:val="single" w:sz="4" w:space="0" w:color="auto"/>
              <w:right w:val="single" w:sz="4" w:space="0" w:color="auto"/>
            </w:tcBorders>
            <w:vAlign w:val="center"/>
          </w:tcPr>
          <w:p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pPr>
            <w:r>
              <w:t>Delete an individual ADRF Data Retrieval Subscription identified by {subscriptionId}.</w:t>
            </w:r>
          </w:p>
        </w:tc>
      </w:tr>
    </w:tbl>
    <w:p w:rsidR="00876C3C" w:rsidRDefault="00876C3C">
      <w:pPr>
        <w:pStyle w:val="Guidance"/>
      </w:pPr>
    </w:p>
    <w:p w:rsidR="00876C3C" w:rsidRDefault="00A10542">
      <w:pPr>
        <w:pStyle w:val="4"/>
      </w:pPr>
      <w:bookmarkStart w:id="296" w:name="_Toc72766445"/>
      <w:bookmarkStart w:id="297" w:name="_Toc72767012"/>
      <w:bookmarkStart w:id="298" w:name="_Toc73042464"/>
      <w:bookmarkStart w:id="299" w:name="_Toc81242808"/>
      <w:bookmarkStart w:id="300" w:name="_Toc88643108"/>
      <w:r>
        <w:t>5.1.3.2</w:t>
      </w:r>
      <w:r>
        <w:tab/>
        <w:t>Resource:</w:t>
      </w:r>
      <w:r w:rsidR="00BD4B03" w:rsidRPr="00BD4B03">
        <w:t xml:space="preserve"> </w:t>
      </w:r>
      <w:r w:rsidR="00BD4B03">
        <w:t>ADRF Data Store Records</w:t>
      </w:r>
      <w:bookmarkEnd w:id="296"/>
      <w:bookmarkEnd w:id="297"/>
      <w:bookmarkEnd w:id="298"/>
      <w:bookmarkEnd w:id="299"/>
      <w:bookmarkEnd w:id="300"/>
    </w:p>
    <w:p w:rsidR="00876C3C" w:rsidRDefault="00A10542">
      <w:pPr>
        <w:pStyle w:val="5"/>
      </w:pPr>
      <w:bookmarkStart w:id="301" w:name="_Toc72766446"/>
      <w:bookmarkStart w:id="302" w:name="_Toc72767013"/>
      <w:bookmarkStart w:id="303" w:name="_Toc73042465"/>
      <w:bookmarkStart w:id="304" w:name="_Toc81242809"/>
      <w:bookmarkStart w:id="305" w:name="_Toc88643109"/>
      <w:r>
        <w:t>5.1.3.2.1</w:t>
      </w:r>
      <w:r>
        <w:tab/>
        <w:t>Description</w:t>
      </w:r>
      <w:bookmarkEnd w:id="301"/>
      <w:bookmarkEnd w:id="302"/>
      <w:bookmarkEnd w:id="303"/>
      <w:bookmarkEnd w:id="304"/>
      <w:bookmarkEnd w:id="305"/>
    </w:p>
    <w:p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rsidR="00876C3C" w:rsidRDefault="00A10542">
      <w:pPr>
        <w:pStyle w:val="4"/>
      </w:pPr>
      <w:bookmarkStart w:id="306" w:name="_Toc72766447"/>
      <w:bookmarkStart w:id="307" w:name="_Toc72767014"/>
      <w:bookmarkStart w:id="308" w:name="_Toc73042466"/>
      <w:bookmarkStart w:id="309" w:name="_Toc81242810"/>
      <w:bookmarkStart w:id="310" w:name="_Toc88643110"/>
      <w:r>
        <w:t>5.1.3.2.2</w:t>
      </w:r>
      <w:r>
        <w:tab/>
        <w:t>Resource Definition</w:t>
      </w:r>
      <w:bookmarkEnd w:id="306"/>
      <w:bookmarkEnd w:id="307"/>
      <w:bookmarkEnd w:id="308"/>
      <w:bookmarkEnd w:id="309"/>
      <w:bookmarkEnd w:id="310"/>
    </w:p>
    <w:p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bl>
    <w:p w:rsidR="00876C3C" w:rsidRDefault="00876C3C">
      <w:pPr>
        <w:pStyle w:val="Guidance"/>
      </w:pPr>
    </w:p>
    <w:p w:rsidR="00876C3C" w:rsidRDefault="00A10542">
      <w:pPr>
        <w:pStyle w:val="5"/>
      </w:pPr>
      <w:bookmarkStart w:id="311" w:name="_Toc72766448"/>
      <w:bookmarkStart w:id="312" w:name="_Toc72767015"/>
      <w:bookmarkStart w:id="313" w:name="_Toc73042467"/>
      <w:bookmarkStart w:id="314" w:name="_Toc81242811"/>
      <w:bookmarkStart w:id="315" w:name="_Toc88643111"/>
      <w:r>
        <w:lastRenderedPageBreak/>
        <w:t>5.1.3.2.3</w:t>
      </w:r>
      <w:r>
        <w:tab/>
        <w:t>Resource Standard Methods</w:t>
      </w:r>
      <w:bookmarkEnd w:id="311"/>
      <w:bookmarkEnd w:id="312"/>
      <w:bookmarkEnd w:id="313"/>
      <w:bookmarkEnd w:id="314"/>
      <w:bookmarkEnd w:id="315"/>
    </w:p>
    <w:p w:rsidR="00876C3C" w:rsidRDefault="00A10542">
      <w:pPr>
        <w:pStyle w:val="6"/>
      </w:pPr>
      <w:bookmarkStart w:id="316" w:name="_Toc72766449"/>
      <w:bookmarkStart w:id="317" w:name="_Toc72767016"/>
      <w:bookmarkStart w:id="318" w:name="_Toc73042468"/>
      <w:bookmarkStart w:id="319" w:name="_Toc81242812"/>
      <w:bookmarkStart w:id="320" w:name="_Toc88643112"/>
      <w:r>
        <w:t>5.1.3.2.3.1</w:t>
      </w:r>
      <w:r>
        <w:tab/>
      </w:r>
      <w:r w:rsidR="00144871">
        <w:t>POST</w:t>
      </w:r>
      <w:bookmarkEnd w:id="316"/>
      <w:bookmarkEnd w:id="317"/>
      <w:bookmarkEnd w:id="318"/>
      <w:bookmarkEnd w:id="319"/>
      <w:bookmarkEnd w:id="320"/>
    </w:p>
    <w:p w:rsidR="00876C3C" w:rsidRDefault="00A10542">
      <w:r>
        <w:t>This method shall support the URI query parameters specified in table 5.1.3.2.3.1-1.</w:t>
      </w:r>
    </w:p>
    <w:p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r>
              <w:t>New individual Data Store Record to be created</w:t>
            </w:r>
          </w:p>
        </w:tc>
      </w:tr>
    </w:tbl>
    <w:p w:rsidR="00876C3C" w:rsidRDefault="00876C3C"/>
    <w:p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r>
              <w:t>The creation of an Individual Data Store Record resource is confirmed, and a representation of that resource is returned.</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rsidR="00876C3C" w:rsidRDefault="00876C3C"/>
    <w:p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1461F3">
            <w:pPr>
              <w:pStyle w:val="TAL"/>
            </w:pPr>
            <w:r>
              <w:t>Contains the URI of the newly created resource, according to the structure: {apiRoot}/nadrf-datamanagement/v1/data-store-records/{storeTransId}</w:t>
            </w:r>
          </w:p>
        </w:tc>
      </w:tr>
    </w:tbl>
    <w:p w:rsidR="00876C3C" w:rsidRDefault="00876C3C"/>
    <w:p w:rsidR="00876C3C" w:rsidRDefault="00A10542">
      <w:pPr>
        <w:pStyle w:val="6"/>
      </w:pPr>
      <w:bookmarkStart w:id="321" w:name="_Toc72766450"/>
      <w:bookmarkStart w:id="322" w:name="_Toc72767017"/>
      <w:bookmarkStart w:id="323" w:name="_Toc73042469"/>
      <w:bookmarkStart w:id="324" w:name="_Toc81242813"/>
      <w:bookmarkStart w:id="325" w:name="_Toc88643113"/>
      <w:r>
        <w:t>5.1.3.2.3.2</w:t>
      </w:r>
      <w:r>
        <w:tab/>
      </w:r>
      <w:r w:rsidR="001461F3">
        <w:t>GET</w:t>
      </w:r>
      <w:bookmarkEnd w:id="321"/>
      <w:bookmarkEnd w:id="322"/>
      <w:bookmarkEnd w:id="323"/>
      <w:bookmarkEnd w:id="324"/>
      <w:bookmarkEnd w:id="325"/>
    </w:p>
    <w:p w:rsidR="00FD50D8" w:rsidRDefault="00FD50D8" w:rsidP="00FD50D8">
      <w:r>
        <w:t>This method shall support the URI query parameters specified in table 5.1.3.2.3.2-1.</w:t>
      </w:r>
    </w:p>
    <w:p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rsidTr="00257945">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Identifies the “</w:t>
            </w:r>
            <w:r>
              <w:rPr>
                <w:lang w:eastAsia="ja-JP"/>
              </w:rPr>
              <w:t>Storage Transaction Identifier</w:t>
            </w:r>
            <w:r>
              <w:t>” of data store record in ADRF.</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Identifies fetch correlation identifiers received as part of fetch instruction.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analytics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pcf-data-sub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152017">
              <w:t>PcEventExposureSubsc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PCF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AMF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SMF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NEF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UDM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Represents AF event subscription.</w:t>
            </w:r>
          </w:p>
        </w:tc>
      </w:tr>
      <w:tr w:rsidR="00FD50D8" w:rsidTr="00257945">
        <w:trPr>
          <w:jc w:val="center"/>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lang w:eastAsia="zh-CN"/>
              </w:rPr>
            </w:pPr>
            <w:r>
              <w:rPr>
                <w:lang w:eastAsia="zh-CN"/>
              </w:rPr>
              <w:t>Represents a start time and a stop time during which requested data is collected or to be collected.</w:t>
            </w:r>
          </w:p>
          <w:p w:rsidR="00FD50D8" w:rsidRDefault="00FD50D8" w:rsidP="00257945">
            <w:pPr>
              <w:pStyle w:val="TAL"/>
            </w:pPr>
            <w:r>
              <w:rPr>
                <w:lang w:eastAsia="zh-CN"/>
              </w:rPr>
              <w:t>This query parameter shall be included only when one of (</w:t>
            </w:r>
            <w:r>
              <w:t>ana-sub</w:t>
            </w:r>
            <w:r>
              <w:rPr>
                <w:lang w:eastAsia="zh-CN"/>
              </w:rPr>
              <w:t>,</w:t>
            </w:r>
            <w:r>
              <w:t xml:space="preserve"> pcf-data-sub,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rsidTr="00257945">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"pcf-data-sub", "amf-data-sub", "smf-data-sub", "nef-data-sub", "udm-data-sub", "af-data-sub" shall be provided.</w:t>
            </w:r>
          </w:p>
        </w:tc>
      </w:tr>
    </w:tbl>
    <w:p w:rsidR="00FD50D8" w:rsidRDefault="00FD50D8" w:rsidP="00FD50D8"/>
    <w:p w:rsidR="00FD50D8" w:rsidRDefault="00FD50D8" w:rsidP="00FD50D8">
      <w:r>
        <w:t>This method shall support the request data structures specified in table 5.1.3.2.3.1-2 and the response data structures and response codes specified in table 5.1.3.2.3.1-3.</w:t>
      </w:r>
    </w:p>
    <w:p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Response</w:t>
            </w:r>
          </w:p>
          <w:p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Description</w:t>
            </w:r>
          </w:p>
        </w:tc>
      </w:tr>
      <w:tr w:rsidR="00FD50D8"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pPr>
            <w:r>
              <w:t>Data Store record.</w:t>
            </w:r>
          </w:p>
        </w:tc>
      </w:tr>
      <w:tr w:rsidR="00FD50D8" w:rsidTr="00257945">
        <w:trPr>
          <w:jc w:val="center"/>
        </w:trPr>
        <w:tc>
          <w:tcPr>
            <w:tcW w:w="1118"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If the request ADRF Data Store Record does not exist, the ADRF shall respond with "204 No Content ".</w:t>
            </w:r>
          </w:p>
        </w:tc>
      </w:tr>
      <w:tr w:rsidR="00FD50D8"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D50D8" w:rsidRDefault="00FD50D8" w:rsidP="00257945">
            <w:pPr>
              <w:pStyle w:val="TAN"/>
            </w:pPr>
            <w:r>
              <w:t>NOTE:</w:t>
            </w:r>
            <w:r>
              <w:tab/>
              <w:t>The mandatory HTTP error status codes for the GET method listed in table 5.2.7.1-1 of 3GPP TS 29.500 [6] also apply.</w:t>
            </w:r>
          </w:p>
        </w:tc>
      </w:tr>
    </w:tbl>
    <w:p w:rsidR="00FD50D8" w:rsidRDefault="00FD50D8" w:rsidP="00FD50D8"/>
    <w:p w:rsidR="00FD50D8" w:rsidRDefault="00FD50D8" w:rsidP="00FD50D8">
      <w:pPr>
        <w:pStyle w:val="EditorsNote"/>
      </w:pPr>
      <w:r>
        <w:t>Editor's Note:</w:t>
      </w:r>
      <w:r>
        <w:tab/>
        <w:t>It is FFS to define also the DELETE of (multiple) data store records based on detailed inputs (</w:t>
      </w:r>
      <w:r>
        <w:rPr>
          <w:lang w:val="en-IN" w:eastAsia="ja-JP"/>
        </w:rPr>
        <w:t>Service Operation, Analytics Specification or Data Specification and Time Window) as required in 23.288 10.2.9.</w:t>
      </w:r>
    </w:p>
    <w:p w:rsidR="00FD50D8" w:rsidRPr="00FD50D8" w:rsidRDefault="00FD50D8" w:rsidP="00882227"/>
    <w:p w:rsidR="00876C3C" w:rsidRDefault="00A10542">
      <w:pPr>
        <w:pStyle w:val="5"/>
      </w:pPr>
      <w:bookmarkStart w:id="326" w:name="_Toc72766451"/>
      <w:bookmarkStart w:id="327" w:name="_Toc72767018"/>
      <w:bookmarkStart w:id="328" w:name="_Toc73042470"/>
      <w:bookmarkStart w:id="329" w:name="_Toc81242814"/>
      <w:bookmarkStart w:id="330" w:name="_Toc88643114"/>
      <w:r>
        <w:t>5.1.3.2.4</w:t>
      </w:r>
      <w:r>
        <w:tab/>
        <w:t>Resource Custom Operations</w:t>
      </w:r>
      <w:bookmarkEnd w:id="326"/>
      <w:bookmarkEnd w:id="327"/>
      <w:bookmarkEnd w:id="328"/>
      <w:bookmarkEnd w:id="329"/>
      <w:bookmarkEnd w:id="330"/>
    </w:p>
    <w:p w:rsidR="00876C3C" w:rsidRDefault="00A10542">
      <w:pPr>
        <w:pStyle w:val="4"/>
      </w:pPr>
      <w:bookmarkStart w:id="331" w:name="_Toc72766457"/>
      <w:bookmarkStart w:id="332" w:name="_Toc72767024"/>
      <w:bookmarkStart w:id="333" w:name="_Toc73042476"/>
      <w:bookmarkStart w:id="334" w:name="_Toc81242820"/>
      <w:bookmarkStart w:id="335" w:name="_Toc88643115"/>
      <w:r>
        <w:t>5.1.3.3</w:t>
      </w:r>
      <w:r>
        <w:tab/>
        <w:t>Resource:</w:t>
      </w:r>
      <w:r w:rsidR="00FD50D8">
        <w:t xml:space="preserve"> Individual ADRF Data Store Record</w:t>
      </w:r>
      <w:bookmarkEnd w:id="331"/>
      <w:bookmarkEnd w:id="332"/>
      <w:bookmarkEnd w:id="333"/>
      <w:bookmarkEnd w:id="334"/>
      <w:bookmarkEnd w:id="335"/>
    </w:p>
    <w:p w:rsidR="00FD50D8" w:rsidRDefault="00FD50D8" w:rsidP="00FD50D8">
      <w:pPr>
        <w:pStyle w:val="5"/>
      </w:pPr>
      <w:bookmarkStart w:id="336" w:name="_Toc88643116"/>
      <w:r>
        <w:t>5.1.3.3.1</w:t>
      </w:r>
      <w:r>
        <w:tab/>
        <w:t>Description</w:t>
      </w:r>
      <w:bookmarkEnd w:id="336"/>
    </w:p>
    <w:p w:rsidR="00FD50D8" w:rsidRDefault="00FD50D8" w:rsidP="00FD50D8">
      <w:r>
        <w:t xml:space="preserve">The Individual ADRF Data Store Record resource represents data or analytics stored via the </w:t>
      </w:r>
      <w:r>
        <w:rPr>
          <w:lang w:eastAsia="ja-JP"/>
        </w:rPr>
        <w:t>Nadrf_DataManagement_StorageRequest in ADRF</w:t>
      </w:r>
      <w:r>
        <w:t>.</w:t>
      </w:r>
    </w:p>
    <w:p w:rsidR="00FD50D8" w:rsidRDefault="00FD50D8" w:rsidP="00FD50D8">
      <w:pPr>
        <w:pStyle w:val="5"/>
      </w:pPr>
      <w:bookmarkStart w:id="337" w:name="_Toc88643117"/>
      <w:r>
        <w:lastRenderedPageBreak/>
        <w:t>5.1.3.3.2</w:t>
      </w:r>
      <w:r>
        <w:tab/>
        <w:t>Resource Definition</w:t>
      </w:r>
      <w:bookmarkEnd w:id="337"/>
    </w:p>
    <w:p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rsidR="00FD50D8" w:rsidRDefault="00FD50D8" w:rsidP="00FD50D8">
      <w:pPr>
        <w:rPr>
          <w:rFonts w:ascii="Arial" w:hAnsi="Arial" w:cs="Arial"/>
        </w:rPr>
      </w:pPr>
      <w:r>
        <w:t>This resource shall support the resource URI variables defined in table 5.1.3.3.2-1</w:t>
      </w:r>
      <w:r>
        <w:rPr>
          <w:rFonts w:ascii="Arial" w:hAnsi="Arial" w:cs="Arial"/>
        </w:rPr>
        <w:t>.</w:t>
      </w:r>
    </w:p>
    <w:p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FD50D8" w:rsidRDefault="00FD50D8" w:rsidP="00257945">
            <w:pPr>
              <w:pStyle w:val="TAL"/>
            </w:pPr>
            <w:r>
              <w:rPr>
                <w:rFonts w:eastAsia="Batang"/>
              </w:rPr>
              <w:t xml:space="preserve">Identifies an </w:t>
            </w:r>
            <w:r>
              <w:t>individual data store record.</w:t>
            </w:r>
          </w:p>
        </w:tc>
      </w:tr>
    </w:tbl>
    <w:p w:rsidR="00FD50D8" w:rsidRDefault="00FD50D8" w:rsidP="00FD50D8"/>
    <w:p w:rsidR="00FD50D8" w:rsidRDefault="00FD50D8" w:rsidP="00FD50D8">
      <w:pPr>
        <w:pStyle w:val="5"/>
      </w:pPr>
      <w:bookmarkStart w:id="338" w:name="_Toc88643118"/>
      <w:r>
        <w:t>5.1.3.3.3</w:t>
      </w:r>
      <w:r>
        <w:tab/>
        <w:t>Resource Standard Methods</w:t>
      </w:r>
      <w:bookmarkEnd w:id="338"/>
    </w:p>
    <w:p w:rsidR="00FD50D8" w:rsidRDefault="00FD50D8" w:rsidP="00FD50D8">
      <w:pPr>
        <w:pStyle w:val="6"/>
      </w:pPr>
      <w:bookmarkStart w:id="339" w:name="_Toc88643119"/>
      <w:r>
        <w:t>5.1.3.3.3.1</w:t>
      </w:r>
      <w:r>
        <w:tab/>
        <w:t>DELETE</w:t>
      </w:r>
      <w:bookmarkEnd w:id="339"/>
    </w:p>
    <w:p w:rsidR="00FD50D8" w:rsidRDefault="00FD50D8" w:rsidP="00FD50D8">
      <w:r>
        <w:t>This method shall support the URI query parameters specified in table 5.1.3.3.3.1-1.</w:t>
      </w:r>
    </w:p>
    <w:p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5.1.3.3.3.1-2 and the response data structures and response codes specified in table 5.1.3.3.3.1-3.</w:t>
      </w:r>
    </w:p>
    <w:p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r>
    </w:tbl>
    <w:p w:rsidR="00FD50D8" w:rsidRDefault="00FD50D8" w:rsidP="00FD50D8"/>
    <w:p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Individual ADRF Data Store Record resource was deleted successfully.</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rsidR="00FD50D8" w:rsidRDefault="00FD50D8" w:rsidP="00FD50D8">
      <w:pPr>
        <w:pStyle w:val="TH"/>
      </w:pPr>
    </w:p>
    <w:p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5"/>
      </w:pPr>
      <w:bookmarkStart w:id="340" w:name="_Toc88643120"/>
      <w:r>
        <w:t>5.1.3.3.4</w:t>
      </w:r>
      <w:r>
        <w:tab/>
        <w:t>Resource Custom Operations</w:t>
      </w:r>
      <w:bookmarkEnd w:id="340"/>
    </w:p>
    <w:p w:rsidR="00FD50D8" w:rsidRDefault="00FD50D8" w:rsidP="00FD50D8">
      <w:r>
        <w:t>None in this release of the specification.</w:t>
      </w:r>
    </w:p>
    <w:p w:rsidR="00FD50D8" w:rsidRDefault="00FD50D8" w:rsidP="00FD50D8">
      <w:pPr>
        <w:pStyle w:val="4"/>
      </w:pPr>
      <w:bookmarkStart w:id="341" w:name="_Toc88643121"/>
      <w:r>
        <w:t>5.1.3.4</w:t>
      </w:r>
      <w:r>
        <w:tab/>
        <w:t>Resource: ADRF Data Retrieval Subscriptions</w:t>
      </w:r>
      <w:bookmarkEnd w:id="341"/>
    </w:p>
    <w:p w:rsidR="00FD50D8" w:rsidRDefault="00FD50D8" w:rsidP="00FD50D8">
      <w:pPr>
        <w:pStyle w:val="5"/>
      </w:pPr>
      <w:bookmarkStart w:id="342" w:name="_Toc88643122"/>
      <w:r>
        <w:t>5.1.3.4.1</w:t>
      </w:r>
      <w:r>
        <w:tab/>
        <w:t>Description</w:t>
      </w:r>
      <w:bookmarkEnd w:id="342"/>
    </w:p>
    <w:p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rsidR="00FD50D8" w:rsidRDefault="00FD50D8" w:rsidP="00FD50D8">
      <w:pPr>
        <w:pStyle w:val="5"/>
      </w:pPr>
      <w:bookmarkStart w:id="343" w:name="_Toc88643123"/>
      <w:r>
        <w:t>5.1.3.4.2</w:t>
      </w:r>
      <w:r>
        <w:tab/>
        <w:t>Resource Definition</w:t>
      </w:r>
      <w:bookmarkEnd w:id="343"/>
    </w:p>
    <w:p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rsidR="00FD50D8" w:rsidRDefault="00FD50D8" w:rsidP="00FD50D8">
      <w:pPr>
        <w:rPr>
          <w:rFonts w:ascii="Arial" w:hAnsi="Arial" w:cs="Arial"/>
        </w:rPr>
      </w:pPr>
      <w:r>
        <w:t>This resource shall support the resource URI variables defined in table 5.1.3.4.2-1</w:t>
      </w:r>
      <w:r>
        <w:rPr>
          <w:rFonts w:ascii="Arial" w:hAnsi="Arial" w:cs="Arial"/>
        </w:rPr>
        <w:t>.</w:t>
      </w:r>
    </w:p>
    <w:p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bl>
    <w:p w:rsidR="00FD50D8" w:rsidRDefault="00FD50D8" w:rsidP="00FD50D8"/>
    <w:p w:rsidR="00FD50D8" w:rsidRDefault="00FD50D8" w:rsidP="00FD50D8">
      <w:pPr>
        <w:pStyle w:val="5"/>
      </w:pPr>
      <w:bookmarkStart w:id="344" w:name="_Toc88643124"/>
      <w:r>
        <w:t>5.1.3.4.3</w:t>
      </w:r>
      <w:r>
        <w:tab/>
        <w:t>Resource Standard Methods</w:t>
      </w:r>
      <w:bookmarkEnd w:id="344"/>
    </w:p>
    <w:p w:rsidR="00FD50D8" w:rsidRDefault="00FD50D8" w:rsidP="00FD50D8">
      <w:pPr>
        <w:pStyle w:val="6"/>
      </w:pPr>
      <w:bookmarkStart w:id="345" w:name="_Toc88643125"/>
      <w:r>
        <w:t>5.1.3.4.3.1</w:t>
      </w:r>
      <w:r>
        <w:tab/>
        <w:t>POST</w:t>
      </w:r>
      <w:bookmarkEnd w:id="345"/>
    </w:p>
    <w:p w:rsidR="00FD50D8" w:rsidRDefault="00FD50D8" w:rsidP="00FD50D8">
      <w:r>
        <w:t>This method shall support the URI query parameters specified in table 5.1.3.4.3.1-1.</w:t>
      </w:r>
    </w:p>
    <w:p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5.1.3.4.3.1-2 and the response data structures and response codes specified in table 5.1.3.4.3.1-3.</w:t>
      </w:r>
    </w:p>
    <w:p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Individual ADRF Data Retrieval Subscription resource to be created.</w:t>
            </w:r>
          </w:p>
        </w:tc>
      </w:tr>
    </w:tbl>
    <w:p w:rsidR="00FD50D8" w:rsidRDefault="00FD50D8" w:rsidP="00FD50D8"/>
    <w:p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creation of an Individual ADRF Data Retrieval Subscription resource is confirmed and a representation of that resource is returned.</w:t>
            </w: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rsidR="00FD50D8" w:rsidRDefault="00FD50D8" w:rsidP="00FD50D8"/>
    <w:p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t>Contains the URI of the newly created resource, according to the structure: {apiRoot}/nadrf-datamanagement/v1/data-retrieval-subscriptions/{subscriptionId}</w:t>
            </w:r>
          </w:p>
        </w:tc>
      </w:tr>
    </w:tbl>
    <w:p w:rsidR="00FD50D8" w:rsidRDefault="00FD50D8" w:rsidP="00FD50D8"/>
    <w:p w:rsidR="00FD50D8" w:rsidRDefault="00FD50D8" w:rsidP="00FD50D8">
      <w:pPr>
        <w:pStyle w:val="5"/>
      </w:pPr>
      <w:bookmarkStart w:id="346" w:name="_Toc88643126"/>
      <w:r>
        <w:t>5.1.3.4.4</w:t>
      </w:r>
      <w:r>
        <w:tab/>
        <w:t>Resource Custom Operations</w:t>
      </w:r>
      <w:bookmarkEnd w:id="346"/>
    </w:p>
    <w:p w:rsidR="00FD50D8" w:rsidRDefault="00FD50D8" w:rsidP="00FD50D8">
      <w:r>
        <w:t>None in this release of the specification.</w:t>
      </w:r>
    </w:p>
    <w:p w:rsidR="00FD50D8" w:rsidRDefault="00FD50D8" w:rsidP="00FD50D8">
      <w:pPr>
        <w:pStyle w:val="4"/>
      </w:pPr>
      <w:bookmarkStart w:id="347" w:name="_Toc88643127"/>
      <w:r>
        <w:t>5.1.3.5</w:t>
      </w:r>
      <w:r>
        <w:tab/>
        <w:t>Resource: Individual ADRF Data Retrieval Subscription</w:t>
      </w:r>
      <w:bookmarkEnd w:id="347"/>
    </w:p>
    <w:p w:rsidR="00FD50D8" w:rsidRDefault="00FD50D8" w:rsidP="00FD50D8">
      <w:pPr>
        <w:pStyle w:val="5"/>
      </w:pPr>
      <w:bookmarkStart w:id="348" w:name="_Toc88643128"/>
      <w:r>
        <w:t>5.1.3.5.1</w:t>
      </w:r>
      <w:r>
        <w:tab/>
        <w:t>Description</w:t>
      </w:r>
      <w:bookmarkEnd w:id="348"/>
    </w:p>
    <w:p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rsidR="00FD50D8" w:rsidRDefault="00FD50D8" w:rsidP="00FD50D8">
      <w:pPr>
        <w:pStyle w:val="5"/>
      </w:pPr>
      <w:bookmarkStart w:id="349" w:name="_Toc88643129"/>
      <w:r>
        <w:t>5.1.3.5.2</w:t>
      </w:r>
      <w:r>
        <w:tab/>
        <w:t>Resource Definition</w:t>
      </w:r>
      <w:bookmarkEnd w:id="349"/>
    </w:p>
    <w:p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rsidR="00FD50D8" w:rsidRDefault="00FD50D8" w:rsidP="00FD50D8">
      <w:pPr>
        <w:rPr>
          <w:rFonts w:ascii="Arial" w:hAnsi="Arial" w:cs="Arial"/>
        </w:rPr>
      </w:pPr>
      <w:r>
        <w:t>This resource shall support the resource URI variables defined in table 5.1.3.5.2-1</w:t>
      </w:r>
      <w:r>
        <w:rPr>
          <w:rFonts w:ascii="Arial" w:hAnsi="Arial" w:cs="Arial"/>
        </w:rPr>
        <w:t>.</w:t>
      </w:r>
    </w:p>
    <w:p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pPr>
            <w:r>
              <w:t>Definition</w:t>
            </w:r>
          </w:p>
        </w:tc>
      </w:tr>
      <w:tr w:rsidR="00FD50D8"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pPr>
            <w:r>
              <w:t>See clause</w:t>
            </w:r>
            <w:r>
              <w:rPr>
                <w:lang w:val="en-US" w:eastAsia="zh-CN"/>
              </w:rPr>
              <w:t> </w:t>
            </w:r>
            <w:r>
              <w:t>5.1.1</w:t>
            </w:r>
          </w:p>
        </w:tc>
      </w:tr>
    </w:tbl>
    <w:p w:rsidR="00FD50D8" w:rsidRDefault="00FD50D8" w:rsidP="00FD50D8"/>
    <w:p w:rsidR="00FD50D8" w:rsidRDefault="00FD50D8" w:rsidP="00FD50D8">
      <w:pPr>
        <w:pStyle w:val="5"/>
      </w:pPr>
      <w:bookmarkStart w:id="350" w:name="_Toc88643130"/>
      <w:r>
        <w:t>5.1.3.5.3</w:t>
      </w:r>
      <w:r>
        <w:tab/>
        <w:t>Resource Standard Methods</w:t>
      </w:r>
      <w:bookmarkEnd w:id="350"/>
    </w:p>
    <w:p w:rsidR="00FD50D8" w:rsidRDefault="00FD50D8" w:rsidP="00FD50D8">
      <w:pPr>
        <w:pStyle w:val="6"/>
      </w:pPr>
      <w:bookmarkStart w:id="351" w:name="_Toc88643131"/>
      <w:r>
        <w:t>5.1.3.5.3.1</w:t>
      </w:r>
      <w:r>
        <w:tab/>
        <w:t>DELETE</w:t>
      </w:r>
      <w:bookmarkEnd w:id="351"/>
    </w:p>
    <w:p w:rsidR="00FD50D8" w:rsidRDefault="00FD50D8" w:rsidP="00FD50D8">
      <w:r>
        <w:t>This method shall support the URI query parameters specified in table 5.1.3.5.3.1-1.</w:t>
      </w:r>
    </w:p>
    <w:p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Applicability</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r>
    </w:tbl>
    <w:p w:rsidR="00FD50D8" w:rsidRDefault="00FD50D8" w:rsidP="00FD50D8"/>
    <w:p w:rsidR="00FD50D8" w:rsidRDefault="00FD50D8" w:rsidP="00FD50D8">
      <w:r>
        <w:t>This method shall support the request data structures specified in table 5.1.3.5.3.1-2 and the response data structures and response codes specified in table 5.1.3.5.3.1-3.</w:t>
      </w:r>
    </w:p>
    <w:p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pPr>
            <w:r>
              <w:t>Description</w:t>
            </w:r>
          </w:p>
        </w:tc>
      </w:tr>
      <w:tr w:rsidR="00FD50D8"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pPr>
          </w:p>
        </w:tc>
      </w:tr>
    </w:tbl>
    <w:p w:rsidR="00FD50D8" w:rsidRDefault="00FD50D8" w:rsidP="00FD50D8"/>
    <w:p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Response</w:t>
            </w:r>
          </w:p>
          <w:p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Description</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The Individual ADRF Data Retrieval Subscription resource was deleted successfully.</w:t>
            </w: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rsidR="00FD50D8" w:rsidRPr="002F33DB" w:rsidRDefault="00FD50D8" w:rsidP="00257945">
            <w:pPr>
              <w:pStyle w:val="TAL"/>
              <w:rPr>
                <w:strike/>
              </w:rPr>
            </w:pPr>
          </w:p>
        </w:tc>
      </w:tr>
      <w:tr w:rsidR="00FD50D8"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rsidR="00FD50D8" w:rsidRDefault="00FD50D8" w:rsidP="00FD50D8">
      <w:pPr>
        <w:pStyle w:val="TH"/>
      </w:pPr>
    </w:p>
    <w:p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pPr>
            <w:r>
              <w:t>Description</w:t>
            </w:r>
          </w:p>
        </w:tc>
      </w:tr>
      <w:tr w:rsidR="00FD50D8"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pPr>
            <w:r>
              <w:t>An alternative URI of the resource located in an alternative ADRF (service) instance.</w:t>
            </w:r>
          </w:p>
        </w:tc>
      </w:tr>
      <w:tr w:rsidR="00FD50D8"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pPr>
            <w:r>
              <w:rPr>
                <w:lang w:eastAsia="fr-FR"/>
              </w:rPr>
              <w:t>Identifier of the target NF (service) instance towards which the request is redirected.</w:t>
            </w:r>
          </w:p>
        </w:tc>
      </w:tr>
    </w:tbl>
    <w:p w:rsidR="00FD50D8" w:rsidRDefault="00FD50D8" w:rsidP="00FD50D8"/>
    <w:p w:rsidR="00FD50D8" w:rsidRDefault="00FD50D8" w:rsidP="00FD50D8">
      <w:pPr>
        <w:pStyle w:val="5"/>
      </w:pPr>
      <w:bookmarkStart w:id="352" w:name="_Toc88643132"/>
      <w:r>
        <w:t>5.1.3.5.4</w:t>
      </w:r>
      <w:r>
        <w:tab/>
        <w:t>Resource Custom Operations</w:t>
      </w:r>
      <w:bookmarkEnd w:id="352"/>
    </w:p>
    <w:p w:rsidR="00FD50D8" w:rsidRPr="00FD50D8" w:rsidRDefault="00FD50D8" w:rsidP="00FD50D8">
      <w:r>
        <w:t>None in this release of the specification.</w:t>
      </w:r>
    </w:p>
    <w:p w:rsidR="00876C3C" w:rsidRDefault="00A10542">
      <w:pPr>
        <w:pStyle w:val="3"/>
      </w:pPr>
      <w:bookmarkStart w:id="353" w:name="_Toc72766458"/>
      <w:bookmarkStart w:id="354" w:name="_Toc72767025"/>
      <w:bookmarkStart w:id="355" w:name="_Toc73042477"/>
      <w:bookmarkStart w:id="356" w:name="_Toc81242821"/>
      <w:bookmarkStart w:id="357" w:name="_Toc88643133"/>
      <w:r>
        <w:lastRenderedPageBreak/>
        <w:t>5.1.4</w:t>
      </w:r>
      <w:r>
        <w:tab/>
        <w:t>Custom Operations without associated resources</w:t>
      </w:r>
      <w:bookmarkEnd w:id="353"/>
      <w:bookmarkEnd w:id="354"/>
      <w:bookmarkEnd w:id="355"/>
      <w:bookmarkEnd w:id="356"/>
      <w:bookmarkEnd w:id="357"/>
    </w:p>
    <w:p w:rsidR="00876C3C" w:rsidRDefault="00A10542">
      <w:pPr>
        <w:pStyle w:val="4"/>
      </w:pPr>
      <w:bookmarkStart w:id="358" w:name="_Toc72766459"/>
      <w:bookmarkStart w:id="359" w:name="_Toc72767026"/>
      <w:bookmarkStart w:id="360" w:name="_Toc73042478"/>
      <w:bookmarkStart w:id="361" w:name="_Toc81242822"/>
      <w:bookmarkStart w:id="362" w:name="_Toc88643134"/>
      <w:r>
        <w:t>5.1.4.1</w:t>
      </w:r>
      <w:r>
        <w:tab/>
        <w:t>Overview</w:t>
      </w:r>
      <w:bookmarkEnd w:id="358"/>
      <w:bookmarkEnd w:id="359"/>
      <w:bookmarkEnd w:id="360"/>
      <w:bookmarkEnd w:id="361"/>
      <w:bookmarkEnd w:id="362"/>
    </w:p>
    <w:p w:rsidR="00257945" w:rsidRPr="009879C2" w:rsidRDefault="00257945" w:rsidP="00257945">
      <w:pPr>
        <w:pStyle w:val="TH"/>
        <w:rPr>
          <w:lang w:val="en-US"/>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r>
        <w:object w:dxaOrig="7611" w:dyaOrig="2881">
          <v:shape id="_x0000_i1270" type="#_x0000_t75" style="width:381pt;height:141.75pt" o:ole="">
            <v:imagedata r:id="rId34" o:title="" cropbottom="7081f" cropright="4734f"/>
          </v:shape>
          <o:OLEObject Type="Embed" ProgID="Visio.Drawing.15" ShapeID="_x0000_i1270" DrawAspect="Content" ObjectID="_1699256109" r:id="rId35"/>
        </w:object>
      </w:r>
    </w:p>
    <w:p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rsidR="00257945" w:rsidRPr="009879C2" w:rsidRDefault="00257945" w:rsidP="00257945">
      <w:r>
        <w:t xml:space="preserve">Table 5.1.4.1-1 provides an overview of the </w:t>
      </w:r>
      <w:r>
        <w:rPr>
          <w:lang w:eastAsia="zh-CN"/>
        </w:rPr>
        <w:t>custom operations</w:t>
      </w:r>
      <w:r>
        <w:t xml:space="preserve"> and applicable HTTP methods.</w:t>
      </w:r>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r>
              <w:t>Request the ADRF to create a subscription for data or analytics and then store the received data or analytics in the ADRF.</w:t>
            </w:r>
          </w:p>
        </w:tc>
      </w:tr>
      <w:tr w:rsidR="00257945" w:rsidTr="00257945">
        <w:trPr>
          <w:jc w:val="center"/>
        </w:trPr>
        <w:tc>
          <w:tcPr>
            <w:tcW w:w="1894" w:type="pct"/>
            <w:tcBorders>
              <w:top w:val="single" w:sz="4" w:space="0" w:color="auto"/>
              <w:left w:val="single" w:sz="4" w:space="0" w:color="auto"/>
              <w:right w:val="single" w:sz="4" w:space="0" w:color="auto"/>
            </w:tcBorders>
          </w:tcPr>
          <w:p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r>
              <w:t>Request the ADRF to remove a subscription for data or analytics.</w:t>
            </w:r>
          </w:p>
        </w:tc>
      </w:tr>
    </w:tbl>
    <w:p w:rsidR="00876C3C" w:rsidRDefault="00876C3C">
      <w:pPr>
        <w:pStyle w:val="Guidance"/>
      </w:pPr>
    </w:p>
    <w:p w:rsidR="00876C3C" w:rsidRDefault="00A10542">
      <w:pPr>
        <w:pStyle w:val="4"/>
      </w:pPr>
      <w:bookmarkStart w:id="363" w:name="_Toc72766460"/>
      <w:bookmarkStart w:id="364" w:name="_Toc72767027"/>
      <w:bookmarkStart w:id="365" w:name="_Toc73042479"/>
      <w:bookmarkStart w:id="366" w:name="_Toc81242823"/>
      <w:bookmarkStart w:id="367" w:name="_Toc88643135"/>
      <w:r>
        <w:t>5.1.4.2</w:t>
      </w:r>
      <w:r>
        <w:tab/>
        <w:t xml:space="preserve">Operation: </w:t>
      </w:r>
      <w:r w:rsidR="00257945">
        <w:t>request-storage-sub</w:t>
      </w:r>
      <w:bookmarkEnd w:id="363"/>
      <w:bookmarkEnd w:id="364"/>
      <w:bookmarkEnd w:id="365"/>
      <w:bookmarkEnd w:id="366"/>
      <w:bookmarkEnd w:id="367"/>
    </w:p>
    <w:p w:rsidR="00876C3C" w:rsidRDefault="00A10542">
      <w:pPr>
        <w:pStyle w:val="5"/>
      </w:pPr>
      <w:bookmarkStart w:id="368" w:name="_Toc72766461"/>
      <w:bookmarkStart w:id="369" w:name="_Toc72767028"/>
      <w:bookmarkStart w:id="370" w:name="_Toc73042480"/>
      <w:bookmarkStart w:id="371" w:name="_Toc81242824"/>
      <w:bookmarkStart w:id="372" w:name="_Toc88643136"/>
      <w:r>
        <w:t>5.1.4.2.1</w:t>
      </w:r>
      <w:r>
        <w:tab/>
        <w:t>Description</w:t>
      </w:r>
      <w:bookmarkEnd w:id="368"/>
      <w:bookmarkEnd w:id="369"/>
      <w:bookmarkEnd w:id="370"/>
      <w:bookmarkEnd w:id="371"/>
      <w:bookmarkEnd w:id="372"/>
    </w:p>
    <w:p w:rsidR="00257945" w:rsidRDefault="00257945" w:rsidP="00257945">
      <w:r>
        <w:t>The operation is used by the NF service consumer to request the ADRF to create a subscription for data or analytics and then store the received data or analytics in the ADRF.</w:t>
      </w:r>
    </w:p>
    <w:p w:rsidR="00876C3C" w:rsidRDefault="00A10542">
      <w:pPr>
        <w:pStyle w:val="5"/>
      </w:pPr>
      <w:bookmarkStart w:id="373" w:name="_Toc72766462"/>
      <w:bookmarkStart w:id="374" w:name="_Toc72767029"/>
      <w:bookmarkStart w:id="375" w:name="_Toc73042481"/>
      <w:bookmarkStart w:id="376" w:name="_Toc81242825"/>
      <w:bookmarkStart w:id="377" w:name="_Toc88643137"/>
      <w:r>
        <w:t>5.1.4.2.2</w:t>
      </w:r>
      <w:r>
        <w:tab/>
        <w:t>Operation Definition</w:t>
      </w:r>
      <w:bookmarkEnd w:id="373"/>
      <w:bookmarkEnd w:id="374"/>
      <w:bookmarkEnd w:id="375"/>
      <w:bookmarkEnd w:id="376"/>
      <w:bookmarkEnd w:id="377"/>
    </w:p>
    <w:p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w:t>
      </w:r>
      <w:r w:rsidR="008F5ADE">
        <w:t>ables</w:t>
      </w:r>
      <w:r w:rsidR="008F5ADE">
        <w:t> </w:t>
      </w:r>
      <w:r>
        <w:t>5.1.4.2.2-2.</w:t>
      </w:r>
    </w:p>
    <w:p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Information about the storage subscription that the ADRF shall create.</w:t>
            </w:r>
          </w:p>
        </w:tc>
      </w:tr>
    </w:tbl>
    <w:p w:rsidR="00876C3C" w:rsidRDefault="00876C3C"/>
    <w:p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r w:rsidRPr="0089392E">
              <w:t xml:space="preserve">Successful request </w:t>
            </w:r>
            <w:r>
              <w:t>to trigger the creation of a subscription for data or analytics at the ADRF. A reference is provided.</w:t>
            </w:r>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HTTP error status code for the POST method listed in Table 5.1.7.1-1 of 3GPP TS 29.500 [4] also apply.</w:t>
            </w:r>
          </w:p>
        </w:tc>
      </w:tr>
    </w:tbl>
    <w:p w:rsidR="00876C3C" w:rsidRDefault="00876C3C"/>
    <w:p w:rsidR="00876C3C" w:rsidRDefault="00A10542">
      <w:pPr>
        <w:pStyle w:val="4"/>
      </w:pPr>
      <w:bookmarkStart w:id="378" w:name="_Toc72766463"/>
      <w:bookmarkStart w:id="379" w:name="_Toc72767030"/>
      <w:bookmarkStart w:id="380" w:name="_Toc73042482"/>
      <w:bookmarkStart w:id="381" w:name="_Toc81242826"/>
      <w:bookmarkStart w:id="382" w:name="_Toc88643138"/>
      <w:r>
        <w:t>5.1.4.3</w:t>
      </w:r>
      <w:r>
        <w:tab/>
        <w:t xml:space="preserve">Operation: </w:t>
      </w:r>
      <w:r w:rsidR="00A736E7">
        <w:t>request-storage-sub-removal</w:t>
      </w:r>
      <w:bookmarkEnd w:id="378"/>
      <w:bookmarkEnd w:id="379"/>
      <w:bookmarkEnd w:id="380"/>
      <w:bookmarkEnd w:id="381"/>
      <w:bookmarkEnd w:id="382"/>
    </w:p>
    <w:p w:rsidR="00A736E7" w:rsidRDefault="00A736E7" w:rsidP="00A736E7">
      <w:pPr>
        <w:pStyle w:val="5"/>
      </w:pPr>
      <w:bookmarkStart w:id="383" w:name="_Toc88643139"/>
      <w:r>
        <w:t>5.1.4.3.1</w:t>
      </w:r>
      <w:r>
        <w:tab/>
        <w:t>Description</w:t>
      </w:r>
      <w:bookmarkEnd w:id="383"/>
    </w:p>
    <w:p w:rsidR="00A736E7" w:rsidRDefault="00A736E7" w:rsidP="00A736E7">
      <w:r>
        <w:t>The operation is used by the NF service consumer to request the ADRF to remove a subscription for data or analytics which was used to store the received data or analytics in the ADRF.</w:t>
      </w:r>
    </w:p>
    <w:p w:rsidR="00A736E7" w:rsidRDefault="00A736E7" w:rsidP="00A736E7">
      <w:pPr>
        <w:pStyle w:val="5"/>
      </w:pPr>
      <w:bookmarkStart w:id="384" w:name="_Toc88643140"/>
      <w:r>
        <w:t>5.1.4.3.2</w:t>
      </w:r>
      <w:r>
        <w:tab/>
        <w:t>Operation Definition</w:t>
      </w:r>
      <w:bookmarkEnd w:id="384"/>
    </w:p>
    <w:p w:rsidR="00A736E7" w:rsidRDefault="00A736E7" w:rsidP="00A736E7">
      <w:r>
        <w:t>This operation shall support the request data structures shown in Table 5.1.4.3.2-1 and the response data structures and error codes specified in Tables 5.1.4.3.2-2.</w:t>
      </w:r>
    </w:p>
    <w:p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rsidTr="0092607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736E7" w:rsidRDefault="00A736E7" w:rsidP="00926072">
            <w:pPr>
              <w:pStyle w:val="TAH"/>
            </w:pPr>
            <w:r>
              <w:t>Description</w:t>
            </w:r>
          </w:p>
        </w:tc>
      </w:tr>
      <w:tr w:rsidR="00A736E7" w:rsidTr="00926072">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Reference used to identify the subscription that the ADRF shall remove.</w:t>
            </w:r>
          </w:p>
        </w:tc>
      </w:tr>
    </w:tbl>
    <w:p w:rsidR="00A736E7" w:rsidRDefault="00A736E7" w:rsidP="00A736E7"/>
    <w:p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Response</w:t>
            </w:r>
          </w:p>
          <w:p w:rsidR="00A736E7" w:rsidRDefault="00A736E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pPr>
            <w:r>
              <w:t>Description</w:t>
            </w:r>
          </w:p>
        </w:tc>
      </w:tr>
      <w:tr w:rsidR="00A736E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A736E7" w:rsidRPr="00FA0AEB" w:rsidRDefault="00A736E7" w:rsidP="00926072">
            <w:pPr>
              <w:pStyle w:val="TAL"/>
            </w:pPr>
          </w:p>
        </w:tc>
        <w:tc>
          <w:tcPr>
            <w:tcW w:w="583"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pPr>
            <w:r w:rsidRPr="0089392E">
              <w:t xml:space="preserve">Successful </w:t>
            </w:r>
            <w:r>
              <w:t>request to trigger the removal of a subscription for data or analytics at the ADRF.</w:t>
            </w:r>
          </w:p>
        </w:tc>
      </w:tr>
      <w:tr w:rsidR="00A736E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N"/>
            </w:pPr>
            <w:r>
              <w:t>NOTE:</w:t>
            </w:r>
            <w:r>
              <w:rPr>
                <w:noProof/>
              </w:rPr>
              <w:tab/>
              <w:t xml:space="preserve">The manadatory </w:t>
            </w:r>
            <w:r>
              <w:t>HTTP error status code for the POST method listed in Table 5.1.7.1-1 of 3GPP TS 29.500 [4] also apply.</w:t>
            </w:r>
          </w:p>
        </w:tc>
      </w:tr>
    </w:tbl>
    <w:p w:rsidR="00A736E7" w:rsidRPr="00A736E7" w:rsidRDefault="00A736E7" w:rsidP="00882227"/>
    <w:p w:rsidR="00876C3C" w:rsidRDefault="00A10542">
      <w:pPr>
        <w:pStyle w:val="3"/>
      </w:pPr>
      <w:bookmarkStart w:id="385" w:name="_Toc72766464"/>
      <w:bookmarkStart w:id="386" w:name="_Toc72767031"/>
      <w:bookmarkStart w:id="387" w:name="_Toc73042483"/>
      <w:bookmarkStart w:id="388" w:name="_Toc81242827"/>
      <w:bookmarkStart w:id="389" w:name="_Toc88643141"/>
      <w:r>
        <w:t>5.1.5</w:t>
      </w:r>
      <w:r>
        <w:tab/>
        <w:t>Notifications</w:t>
      </w:r>
      <w:bookmarkEnd w:id="385"/>
      <w:bookmarkEnd w:id="386"/>
      <w:bookmarkEnd w:id="387"/>
      <w:bookmarkEnd w:id="388"/>
      <w:bookmarkEnd w:id="389"/>
    </w:p>
    <w:p w:rsidR="00876C3C" w:rsidRDefault="00A10542">
      <w:pPr>
        <w:pStyle w:val="4"/>
      </w:pPr>
      <w:bookmarkStart w:id="390" w:name="_Toc72766465"/>
      <w:bookmarkStart w:id="391" w:name="_Toc72767032"/>
      <w:bookmarkStart w:id="392" w:name="_Toc73042484"/>
      <w:bookmarkStart w:id="393" w:name="_Toc81242828"/>
      <w:bookmarkStart w:id="394" w:name="_Toc88643142"/>
      <w:r>
        <w:t>5.1.5.1</w:t>
      </w:r>
      <w:r>
        <w:tab/>
        <w:t>General</w:t>
      </w:r>
      <w:bookmarkEnd w:id="390"/>
      <w:bookmarkEnd w:id="391"/>
      <w:bookmarkEnd w:id="392"/>
      <w:bookmarkEnd w:id="393"/>
      <w:bookmarkEnd w:id="394"/>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p w:rsidR="00876C3C" w:rsidRDefault="00A10542">
            <w:pPr>
              <w:pStyle w:val="TAH"/>
            </w:pPr>
            <w:r>
              <w:t>(service operation)</w:t>
            </w:r>
          </w:p>
        </w:tc>
      </w:tr>
      <w:tr w:rsidR="00876C3C" w:rsidTr="00882227">
        <w:trPr>
          <w:jc w:val="center"/>
        </w:trPr>
        <w:tc>
          <w:tcPr>
            <w:tcW w:w="1154" w:type="pct"/>
            <w:tcBorders>
              <w:left w:val="single" w:sz="4" w:space="0" w:color="auto"/>
              <w:right w:val="single" w:sz="4" w:space="0" w:color="auto"/>
            </w:tcBorders>
            <w:vAlign w:val="center"/>
          </w:tcPr>
          <w:p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rsidR="00876C3C" w:rsidRDefault="00876C3C">
            <w:pPr>
              <w:pStyle w:val="TAC"/>
              <w:rPr>
                <w:lang w:val="fr-FR"/>
              </w:rPr>
            </w:pPr>
          </w:p>
          <w:p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rsidR="00876C3C" w:rsidRDefault="00CA5F5C">
            <w:pPr>
              <w:pStyle w:val="TAL"/>
              <w:rPr>
                <w:lang w:val="en-US"/>
              </w:rPr>
            </w:pPr>
            <w:r>
              <w:rPr>
                <w:lang w:val="en-US"/>
              </w:rPr>
              <w:t>Report data or analytics from ADRF.</w:t>
            </w:r>
          </w:p>
        </w:tc>
      </w:tr>
    </w:tbl>
    <w:p w:rsidR="00876C3C" w:rsidRDefault="00876C3C">
      <w:pPr>
        <w:rPr>
          <w:noProof/>
        </w:rPr>
      </w:pPr>
    </w:p>
    <w:p w:rsidR="00876C3C" w:rsidRDefault="00A10542">
      <w:pPr>
        <w:pStyle w:val="4"/>
      </w:pPr>
      <w:bookmarkStart w:id="395" w:name="_Toc72766466"/>
      <w:bookmarkStart w:id="396" w:name="_Toc72767033"/>
      <w:bookmarkStart w:id="397" w:name="_Toc73042485"/>
      <w:bookmarkStart w:id="398" w:name="_Toc81242829"/>
      <w:bookmarkStart w:id="399" w:name="_Toc88643143"/>
      <w:r>
        <w:t>5.1.5.2</w:t>
      </w:r>
      <w:r>
        <w:tab/>
      </w:r>
      <w:r w:rsidR="000151EF">
        <w:t>Retrieval Notification</w:t>
      </w:r>
      <w:bookmarkEnd w:id="395"/>
      <w:bookmarkEnd w:id="396"/>
      <w:bookmarkEnd w:id="397"/>
      <w:bookmarkEnd w:id="398"/>
      <w:bookmarkEnd w:id="399"/>
    </w:p>
    <w:p w:rsidR="00876C3C" w:rsidRDefault="00A10542">
      <w:pPr>
        <w:pStyle w:val="5"/>
        <w:rPr>
          <w:noProof/>
        </w:rPr>
      </w:pPr>
      <w:bookmarkStart w:id="400" w:name="_Toc72766467"/>
      <w:bookmarkStart w:id="401" w:name="_Toc72767034"/>
      <w:bookmarkStart w:id="402" w:name="_Toc73042486"/>
      <w:bookmarkStart w:id="403" w:name="_Toc81242830"/>
      <w:bookmarkStart w:id="404" w:name="_Toc88643144"/>
      <w:r>
        <w:t>5.1.5.2</w:t>
      </w:r>
      <w:r>
        <w:rPr>
          <w:noProof/>
        </w:rPr>
        <w:t>.1</w:t>
      </w:r>
      <w:r>
        <w:rPr>
          <w:noProof/>
        </w:rPr>
        <w:tab/>
        <w:t>Description</w:t>
      </w:r>
      <w:bookmarkEnd w:id="400"/>
      <w:bookmarkEnd w:id="401"/>
      <w:bookmarkEnd w:id="402"/>
      <w:bookmarkEnd w:id="403"/>
      <w:bookmarkEnd w:id="404"/>
    </w:p>
    <w:p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rsidR="00876C3C" w:rsidRDefault="00A10542">
      <w:pPr>
        <w:pStyle w:val="5"/>
        <w:rPr>
          <w:noProof/>
        </w:rPr>
      </w:pPr>
      <w:bookmarkStart w:id="405" w:name="_Toc72766468"/>
      <w:bookmarkStart w:id="406" w:name="_Toc72767035"/>
      <w:bookmarkStart w:id="407" w:name="_Toc73042487"/>
      <w:bookmarkStart w:id="408" w:name="_Toc81242831"/>
      <w:bookmarkStart w:id="409" w:name="_Toc88643145"/>
      <w:r>
        <w:lastRenderedPageBreak/>
        <w:t>5.1.5.2</w:t>
      </w:r>
      <w:r>
        <w:rPr>
          <w:noProof/>
        </w:rPr>
        <w:t>.2</w:t>
      </w:r>
      <w:r>
        <w:rPr>
          <w:noProof/>
        </w:rPr>
        <w:tab/>
        <w:t>Target URI</w:t>
      </w:r>
      <w:bookmarkEnd w:id="405"/>
      <w:bookmarkEnd w:id="406"/>
      <w:bookmarkEnd w:id="407"/>
      <w:bookmarkEnd w:id="408"/>
      <w:bookmarkEnd w:id="409"/>
    </w:p>
    <w:p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410" w:name="_Toc72766469"/>
      <w:bookmarkStart w:id="411" w:name="_Toc72767036"/>
      <w:bookmarkStart w:id="412" w:name="_Toc73042488"/>
      <w:bookmarkStart w:id="413" w:name="_Toc81242832"/>
      <w:bookmarkStart w:id="414" w:name="_Toc88643146"/>
      <w:r>
        <w:t>5.1.5.2</w:t>
      </w:r>
      <w:r>
        <w:rPr>
          <w:noProof/>
        </w:rPr>
        <w:t>.3</w:t>
      </w:r>
      <w:r>
        <w:rPr>
          <w:noProof/>
        </w:rPr>
        <w:tab/>
        <w:t>Standard Methods</w:t>
      </w:r>
      <w:bookmarkEnd w:id="410"/>
      <w:bookmarkEnd w:id="411"/>
      <w:bookmarkEnd w:id="412"/>
      <w:bookmarkEnd w:id="413"/>
      <w:bookmarkEnd w:id="414"/>
    </w:p>
    <w:p w:rsidR="00876C3C" w:rsidRDefault="00A10542">
      <w:pPr>
        <w:pStyle w:val="6"/>
        <w:rPr>
          <w:noProof/>
        </w:rPr>
      </w:pPr>
      <w:bookmarkStart w:id="415" w:name="_Toc72766470"/>
      <w:bookmarkStart w:id="416" w:name="_Toc72767037"/>
      <w:bookmarkStart w:id="417" w:name="_Toc73042489"/>
      <w:bookmarkStart w:id="418" w:name="_Toc81242833"/>
      <w:bookmarkStart w:id="419" w:name="_Toc88643147"/>
      <w:r>
        <w:t>5.1.5.2.3</w:t>
      </w:r>
      <w:r>
        <w:rPr>
          <w:noProof/>
        </w:rPr>
        <w:t>.1</w:t>
      </w:r>
      <w:r>
        <w:rPr>
          <w:noProof/>
        </w:rPr>
        <w:tab/>
        <w:t>POST</w:t>
      </w:r>
      <w:bookmarkEnd w:id="415"/>
      <w:bookmarkEnd w:id="416"/>
      <w:bookmarkEnd w:id="417"/>
      <w:bookmarkEnd w:id="418"/>
      <w:bookmarkEnd w:id="419"/>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7258F7">
            <w:pPr>
              <w:pStyle w:val="TAL"/>
              <w:rPr>
                <w:rFonts w:hint="eastAsia"/>
                <w:noProof/>
                <w:lang w:eastAsia="zh-CN"/>
              </w:rPr>
            </w:pPr>
            <w:r>
              <w:t>array(</w:t>
            </w:r>
            <w:r>
              <w:rPr>
                <w:noProof/>
              </w:rPr>
              <w:t>NadrfDataRetrievalSubscriptionNotification</w:t>
            </w:r>
            <w:r>
              <w:t>)</w:t>
            </w:r>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L"/>
              <w:rPr>
                <w:noProof/>
              </w:rPr>
            </w:pPr>
            <w:r>
              <w:t>Provides information about observed data or analytics.</w:t>
            </w:r>
          </w:p>
        </w:tc>
      </w:tr>
    </w:tbl>
    <w:p w:rsidR="00876C3C" w:rsidRDefault="00876C3C">
      <w:pPr>
        <w:rPr>
          <w:noProof/>
        </w:rPr>
      </w:pPr>
    </w:p>
    <w:p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CC7693" w:rsidRDefault="00CC7693" w:rsidP="00257945">
            <w:pPr>
              <w:pStyle w:val="TAL"/>
              <w:rPr>
                <w:noProof/>
              </w:rPr>
            </w:pPr>
            <w:r>
              <w:t>The receipt of the Notification is acknowledged.</w:t>
            </w:r>
            <w:r w:rsidR="0073232B" w:rsidDel="001807D0">
              <w:t xml:space="preserve"> </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rsidR="00CC7693" w:rsidRDefault="00CC7693" w:rsidP="00CC7693">
            <w:pPr>
              <w:pStyle w:val="TAL"/>
            </w:pP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rsidR="00CC7693" w:rsidRDefault="00CC7693" w:rsidP="00CC7693">
            <w:pPr>
              <w:pStyle w:val="TAL"/>
            </w:pPr>
          </w:p>
        </w:tc>
      </w:tr>
      <w:tr w:rsidR="00876C3C"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73232B" w:rsidRDefault="0073232B" w:rsidP="0073232B">
      <w:pPr>
        <w:rPr>
          <w:noProof/>
        </w:rPr>
      </w:pPr>
    </w:p>
    <w:p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pPr>
            <w:r>
              <w:t>Description</w:t>
            </w:r>
          </w:p>
        </w:tc>
      </w:tr>
      <w:tr w:rsidR="0073232B"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pPr>
            <w:r>
              <w:rPr>
                <w:lang w:eastAsia="fr-FR"/>
              </w:rPr>
              <w:t>Identifier of the target NF (service) instance towards which the notification request is redirected.</w:t>
            </w:r>
          </w:p>
        </w:tc>
      </w:tr>
    </w:tbl>
    <w:p w:rsidR="0073232B" w:rsidRDefault="0073232B" w:rsidP="0073232B"/>
    <w:p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pPr>
            <w:r>
              <w:t>Description</w:t>
            </w:r>
          </w:p>
        </w:tc>
      </w:tr>
      <w:tr w:rsidR="0073232B"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pPr>
            <w:r>
              <w:rPr>
                <w:lang w:eastAsia="fr-FR"/>
              </w:rPr>
              <w:t>Identifier of the target NF (service) instance towards which the notification request is redirected.</w:t>
            </w:r>
          </w:p>
        </w:tc>
      </w:tr>
    </w:tbl>
    <w:p w:rsidR="00876C3C" w:rsidRPr="00FD50D8" w:rsidRDefault="00876C3C">
      <w:pPr>
        <w:rPr>
          <w:noProof/>
        </w:rPr>
      </w:pPr>
    </w:p>
    <w:p w:rsidR="00876C3C" w:rsidRDefault="00A10542">
      <w:pPr>
        <w:pStyle w:val="4"/>
      </w:pPr>
      <w:bookmarkStart w:id="420" w:name="_Toc72766471"/>
      <w:bookmarkStart w:id="421" w:name="_Toc72767038"/>
      <w:bookmarkStart w:id="422" w:name="_Toc73042490"/>
      <w:bookmarkStart w:id="423" w:name="_Toc81242834"/>
      <w:bookmarkStart w:id="424" w:name="_Toc88643148"/>
      <w:r>
        <w:lastRenderedPageBreak/>
        <w:t>5.1.5.3</w:t>
      </w:r>
      <w:r>
        <w:tab/>
        <w:t>&lt;notification 2&gt;</w:t>
      </w:r>
      <w:bookmarkEnd w:id="420"/>
      <w:bookmarkEnd w:id="421"/>
      <w:bookmarkEnd w:id="422"/>
      <w:bookmarkEnd w:id="423"/>
      <w:bookmarkEnd w:id="424"/>
    </w:p>
    <w:p w:rsidR="00876C3C" w:rsidRDefault="00A10542">
      <w:pPr>
        <w:pStyle w:val="Guidance"/>
      </w:pPr>
      <w:r>
        <w:t>And so on if there are more than one notifications supported by the service. Same structure as in clause 5.1.5.2.</w:t>
      </w:r>
    </w:p>
    <w:p w:rsidR="00876C3C" w:rsidRDefault="00A10542">
      <w:pPr>
        <w:pStyle w:val="3"/>
      </w:pPr>
      <w:bookmarkStart w:id="425" w:name="_Toc72766472"/>
      <w:bookmarkStart w:id="426" w:name="_Toc72767039"/>
      <w:bookmarkStart w:id="427" w:name="_Toc73042491"/>
      <w:bookmarkStart w:id="428" w:name="_Toc81242835"/>
      <w:bookmarkStart w:id="429" w:name="_Toc88643149"/>
      <w:r>
        <w:t>5.1.6</w:t>
      </w:r>
      <w:r>
        <w:tab/>
        <w:t>Data Model</w:t>
      </w:r>
      <w:bookmarkEnd w:id="425"/>
      <w:bookmarkEnd w:id="426"/>
      <w:bookmarkEnd w:id="427"/>
      <w:bookmarkEnd w:id="428"/>
      <w:bookmarkEnd w:id="429"/>
    </w:p>
    <w:p w:rsidR="00876C3C" w:rsidRDefault="00A10542">
      <w:pPr>
        <w:pStyle w:val="4"/>
      </w:pPr>
      <w:bookmarkStart w:id="430" w:name="_Toc72766473"/>
      <w:bookmarkStart w:id="431" w:name="_Toc72767040"/>
      <w:bookmarkStart w:id="432" w:name="_Toc73042492"/>
      <w:bookmarkStart w:id="433" w:name="_Toc81242836"/>
      <w:bookmarkStart w:id="434" w:name="_Toc88643150"/>
      <w:r>
        <w:t>5.1.6.1</w:t>
      </w:r>
      <w:r>
        <w:tab/>
        <w:t>General</w:t>
      </w:r>
      <w:bookmarkEnd w:id="430"/>
      <w:bookmarkEnd w:id="431"/>
      <w:bookmarkEnd w:id="432"/>
      <w:bookmarkEnd w:id="433"/>
      <w:bookmarkEnd w:id="434"/>
    </w:p>
    <w:p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rsidR="00876C3C" w:rsidRDefault="00876C3C"/>
    <w:p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rsidTr="000002B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NadrfDataRetrievalSubscription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5.1.6.2.4</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rPr>
                <w:noProof/>
              </w:rPr>
              <w:t>NadrfDataRetrievalNotification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5.1.6.2.5</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NadrfDataStoreRecord</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5.1.6.2.2</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Represents an Individual ADRF Data Store Record resource.</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NadrfDataStoreSubscription</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5.1.6.2.3</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Contains information to be used by the ADRF to create a Data or Analytics subscription.</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NadrfDataStoreSubscriptionRef</w:t>
            </w:r>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r>
              <w:t>5.1.6.2.6</w:t>
            </w:r>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r>
              <w:rPr>
                <w:lang w:eastAsia="zh-CN"/>
              </w:rPr>
              <w:t>Contains a reference to a request for a Data or Analytics subscription.</w:t>
            </w:r>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bl>
    <w:p w:rsidR="00876C3C" w:rsidRDefault="00876C3C"/>
    <w:p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bl>
    <w:p w:rsidR="00876C3C" w:rsidRDefault="00876C3C"/>
    <w:p w:rsidR="00876C3C" w:rsidRDefault="00A10542">
      <w:pPr>
        <w:pStyle w:val="4"/>
        <w:rPr>
          <w:lang w:val="en-US"/>
        </w:rPr>
      </w:pPr>
      <w:bookmarkStart w:id="435" w:name="_Toc72766474"/>
      <w:bookmarkStart w:id="436" w:name="_Toc72767041"/>
      <w:bookmarkStart w:id="437" w:name="_Toc73042493"/>
      <w:bookmarkStart w:id="438" w:name="_Toc81242837"/>
      <w:bookmarkStart w:id="439" w:name="_Toc88643151"/>
      <w:r>
        <w:rPr>
          <w:lang w:val="en-US"/>
        </w:rPr>
        <w:t>5.1.6.2</w:t>
      </w:r>
      <w:r>
        <w:rPr>
          <w:lang w:val="en-US"/>
        </w:rPr>
        <w:tab/>
        <w:t>Structured data types</w:t>
      </w:r>
      <w:bookmarkEnd w:id="435"/>
      <w:bookmarkEnd w:id="436"/>
      <w:bookmarkEnd w:id="437"/>
      <w:bookmarkEnd w:id="438"/>
      <w:bookmarkEnd w:id="439"/>
    </w:p>
    <w:p w:rsidR="00876C3C" w:rsidRDefault="00A10542">
      <w:pPr>
        <w:pStyle w:val="5"/>
      </w:pPr>
      <w:bookmarkStart w:id="440" w:name="_Toc72766475"/>
      <w:bookmarkStart w:id="441" w:name="_Toc72767042"/>
      <w:bookmarkStart w:id="442" w:name="_Toc73042494"/>
      <w:bookmarkStart w:id="443" w:name="_Toc81242838"/>
      <w:bookmarkStart w:id="444" w:name="_Toc88643152"/>
      <w:r>
        <w:t>5.1.6.2.1</w:t>
      </w:r>
      <w:r>
        <w:tab/>
        <w:t>Introduction</w:t>
      </w:r>
      <w:bookmarkEnd w:id="440"/>
      <w:bookmarkEnd w:id="441"/>
      <w:bookmarkEnd w:id="442"/>
      <w:bookmarkEnd w:id="443"/>
      <w:bookmarkEnd w:id="444"/>
    </w:p>
    <w:p w:rsidR="00876C3C" w:rsidRDefault="00A10542">
      <w:r>
        <w:t>This clause defines the structures to be used in resource representations.</w:t>
      </w:r>
    </w:p>
    <w:p w:rsidR="00876C3C" w:rsidRDefault="00A10542">
      <w:pPr>
        <w:pStyle w:val="5"/>
      </w:pPr>
      <w:bookmarkStart w:id="445" w:name="_Toc72766476"/>
      <w:bookmarkStart w:id="446" w:name="_Toc72767043"/>
      <w:bookmarkStart w:id="447" w:name="_Toc73042495"/>
      <w:bookmarkStart w:id="448" w:name="_Toc81242839"/>
      <w:bookmarkStart w:id="449" w:name="_Toc88643153"/>
      <w:r>
        <w:lastRenderedPageBreak/>
        <w:t>5.1.6.2.2</w:t>
      </w:r>
      <w:r>
        <w:tab/>
        <w:t xml:space="preserve">Type: </w:t>
      </w:r>
      <w:r w:rsidR="00467621">
        <w:t>NadrfDataStoreRecord</w:t>
      </w:r>
      <w:bookmarkEnd w:id="445"/>
      <w:bookmarkEnd w:id="446"/>
      <w:bookmarkEnd w:id="447"/>
      <w:bookmarkEnd w:id="448"/>
      <w:bookmarkEnd w:id="449"/>
    </w:p>
    <w:p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t>1</w:t>
            </w:r>
            <w:r>
              <w:t>..N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rsidR="00876C3C" w:rsidRDefault="00A10542">
      <w:pPr>
        <w:pStyle w:val="5"/>
      </w:pPr>
      <w:bookmarkStart w:id="450" w:name="_Toc72766477"/>
      <w:bookmarkStart w:id="451" w:name="_Toc72767044"/>
      <w:bookmarkStart w:id="452" w:name="_Toc73042496"/>
      <w:bookmarkStart w:id="453" w:name="_Toc81242840"/>
      <w:bookmarkStart w:id="454" w:name="_Toc88643154"/>
      <w:r>
        <w:lastRenderedPageBreak/>
        <w:t>5.1.6.2.3</w:t>
      </w:r>
      <w:r>
        <w:tab/>
        <w:t xml:space="preserve">Type: </w:t>
      </w:r>
      <w:r w:rsidR="00467621">
        <w:t>NadrfDataStoreSubscription</w:t>
      </w:r>
      <w:bookmarkEnd w:id="450"/>
      <w:bookmarkEnd w:id="451"/>
      <w:bookmarkEnd w:id="452"/>
      <w:bookmarkEnd w:id="453"/>
      <w:bookmarkEnd w:id="454"/>
    </w:p>
    <w:p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AMF Events subscription.</w:t>
            </w:r>
          </w:p>
          <w:p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SMF Events subscription.</w:t>
            </w:r>
          </w:p>
          <w:p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UDM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NEF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AF Events subscription.</w:t>
            </w:r>
          </w:p>
          <w:p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rsidR="00467621" w:rsidRDefault="00467621" w:rsidP="001F4F85">
            <w:pPr>
              <w:pStyle w:val="TAL"/>
              <w:rPr>
                <w:rFonts w:cs="Arial"/>
                <w:szCs w:val="18"/>
              </w:rPr>
            </w:pPr>
            <w:r>
              <w:t>NOTE</w:t>
            </w:r>
            <w:r w:rsidRPr="00CD26C6">
              <w:t> </w:t>
            </w:r>
            <w:r>
              <w:t>2:</w:t>
            </w:r>
            <w:r>
              <w:tab/>
              <w:t>One of "targetNfId" and "targetNfSetId" shall be provided.</w:t>
            </w:r>
          </w:p>
        </w:tc>
      </w:tr>
    </w:tbl>
    <w:p w:rsidR="00467621" w:rsidRDefault="00467621" w:rsidP="00467621"/>
    <w:p w:rsidR="00467621" w:rsidRDefault="00467621" w:rsidP="00467621">
      <w:pPr>
        <w:pStyle w:val="5"/>
      </w:pPr>
      <w:bookmarkStart w:id="455" w:name="_Toc88643155"/>
      <w:r>
        <w:lastRenderedPageBreak/>
        <w:t>5.1.6.2.4</w:t>
      </w:r>
      <w:r>
        <w:tab/>
        <w:t xml:space="preserve">Type: </w:t>
      </w:r>
      <w:bookmarkStart w:id="456" w:name="_Hlk86138818"/>
      <w:r>
        <w:t>NadrfDataRetrievalSubscription</w:t>
      </w:r>
      <w:bookmarkEnd w:id="455"/>
      <w:bookmarkEnd w:id="456"/>
    </w:p>
    <w:p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AMF Events subscription.</w:t>
            </w:r>
          </w:p>
          <w:p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SMF Events subscription.</w:t>
            </w:r>
          </w:p>
          <w:p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UDM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NEF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Represents requested AF Events subscription.</w:t>
            </w:r>
          </w:p>
          <w:p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Pr>
        <w:pStyle w:val="Guidance"/>
      </w:pPr>
    </w:p>
    <w:p w:rsidR="00467621" w:rsidRDefault="00467621" w:rsidP="00467621">
      <w:pPr>
        <w:pStyle w:val="5"/>
      </w:pPr>
      <w:bookmarkStart w:id="457" w:name="_Toc88643156"/>
      <w:r>
        <w:lastRenderedPageBreak/>
        <w:t>5.1.6.2.5</w:t>
      </w:r>
      <w:r>
        <w:tab/>
        <w:t xml:space="preserve">Type: </w:t>
      </w:r>
      <w:r>
        <w:rPr>
          <w:noProof/>
        </w:rPr>
        <w:t>NadrfDataRetrievalNotification</w:t>
      </w:r>
      <w:bookmarkEnd w:id="457"/>
    </w:p>
    <w:p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p>
        </w:tc>
      </w:tr>
      <w:tr w:rsidR="00467621"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rsidR="00467621" w:rsidRDefault="00467621" w:rsidP="00467621">
      <w:pPr>
        <w:pStyle w:val="Guidance"/>
        <w:rPr>
          <w:i w:val="0"/>
          <w:iCs/>
        </w:rPr>
      </w:pPr>
    </w:p>
    <w:p w:rsidR="00467621" w:rsidRDefault="00467621" w:rsidP="00467621">
      <w:pPr>
        <w:pStyle w:val="5"/>
      </w:pPr>
      <w:bookmarkStart w:id="458" w:name="_Toc88643157"/>
      <w:r>
        <w:t>5.1.6.2.6</w:t>
      </w:r>
      <w:r>
        <w:tab/>
        <w:t xml:space="preserve">Type: </w:t>
      </w:r>
      <w:r>
        <w:rPr>
          <w:noProof/>
        </w:rPr>
        <w:t>NadrfDataStoreSubscriptionRef</w:t>
      </w:r>
      <w:bookmarkEnd w:id="458"/>
    </w:p>
    <w:p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rFonts w:cs="Arial"/>
                <w:szCs w:val="18"/>
              </w:rPr>
            </w:pPr>
            <w:r>
              <w:rPr>
                <w:rFonts w:cs="Arial"/>
                <w:szCs w:val="18"/>
              </w:rPr>
              <w:t>Applicability</w:t>
            </w:r>
          </w:p>
        </w:tc>
      </w:tr>
      <w:tr w:rsidR="00467621"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transRef</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pPr>
          </w:p>
        </w:tc>
      </w:tr>
    </w:tbl>
    <w:p w:rsidR="00467621" w:rsidRPr="00FD50D8" w:rsidRDefault="00467621" w:rsidP="00467621"/>
    <w:p w:rsidR="00876C3C" w:rsidRDefault="00A10542">
      <w:pPr>
        <w:pStyle w:val="4"/>
        <w:rPr>
          <w:lang w:val="en-US"/>
        </w:rPr>
      </w:pPr>
      <w:bookmarkStart w:id="459" w:name="_Toc72766478"/>
      <w:bookmarkStart w:id="460" w:name="_Toc72767045"/>
      <w:bookmarkStart w:id="461" w:name="_Toc73042497"/>
      <w:bookmarkStart w:id="462" w:name="_Toc81242841"/>
      <w:bookmarkStart w:id="463" w:name="_Toc88643158"/>
      <w:r>
        <w:rPr>
          <w:lang w:val="en-US"/>
        </w:rPr>
        <w:t>5.1.6.3</w:t>
      </w:r>
      <w:r>
        <w:rPr>
          <w:lang w:val="en-US"/>
        </w:rPr>
        <w:tab/>
        <w:t>Simple data types and enumerations</w:t>
      </w:r>
      <w:bookmarkEnd w:id="459"/>
      <w:bookmarkEnd w:id="460"/>
      <w:bookmarkEnd w:id="461"/>
      <w:bookmarkEnd w:id="462"/>
      <w:bookmarkEnd w:id="463"/>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464" w:name="_Toc72766479"/>
      <w:bookmarkStart w:id="465" w:name="_Toc72767046"/>
      <w:bookmarkStart w:id="466" w:name="_Toc73042498"/>
      <w:bookmarkStart w:id="467" w:name="_Toc81242842"/>
      <w:bookmarkStart w:id="468" w:name="_Toc88643159"/>
      <w:r>
        <w:t>5.1.6.3.1</w:t>
      </w:r>
      <w:r>
        <w:tab/>
        <w:t>Introduction</w:t>
      </w:r>
      <w:bookmarkEnd w:id="464"/>
      <w:bookmarkEnd w:id="465"/>
      <w:bookmarkEnd w:id="466"/>
      <w:bookmarkEnd w:id="467"/>
      <w:bookmarkEnd w:id="468"/>
    </w:p>
    <w:p w:rsidR="00876C3C" w:rsidRDefault="00A10542">
      <w:r>
        <w:t>This clause defines simple data types and enumerations that can be referenced from data structures defined in the previous clauses.</w:t>
      </w:r>
    </w:p>
    <w:p w:rsidR="00876C3C" w:rsidRDefault="00A10542">
      <w:pPr>
        <w:pStyle w:val="5"/>
      </w:pPr>
      <w:bookmarkStart w:id="469" w:name="_Toc72766480"/>
      <w:bookmarkStart w:id="470" w:name="_Toc72767047"/>
      <w:bookmarkStart w:id="471" w:name="_Toc73042499"/>
      <w:bookmarkStart w:id="472" w:name="_Toc81242843"/>
      <w:bookmarkStart w:id="473" w:name="_Toc88643160"/>
      <w:r>
        <w:t>5.1.6.3.2</w:t>
      </w:r>
      <w:r>
        <w:tab/>
        <w:t>Simple data types</w:t>
      </w:r>
      <w:bookmarkEnd w:id="469"/>
      <w:bookmarkEnd w:id="470"/>
      <w:bookmarkEnd w:id="471"/>
      <w:bookmarkEnd w:id="472"/>
      <w:bookmarkEnd w:id="473"/>
    </w:p>
    <w:p w:rsidR="00876C3C" w:rsidRDefault="00A10542">
      <w:r>
        <w:t>The simple data types defined in table 5.1.6.3.2-1 shall be supported.</w:t>
      </w:r>
    </w:p>
    <w:p w:rsidR="00876C3C" w:rsidRDefault="00A10542">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474" w:name="_Toc72766481"/>
      <w:bookmarkStart w:id="475" w:name="_Toc72767048"/>
      <w:bookmarkStart w:id="476" w:name="_Toc73042500"/>
      <w:bookmarkStart w:id="477" w:name="_Toc81242844"/>
      <w:bookmarkStart w:id="478" w:name="_Toc88643161"/>
      <w:r>
        <w:t>5.1.6.3.3</w:t>
      </w:r>
      <w:r>
        <w:tab/>
        <w:t>Enumeration: &lt;EnumType1&gt;</w:t>
      </w:r>
      <w:bookmarkEnd w:id="474"/>
      <w:bookmarkEnd w:id="475"/>
      <w:bookmarkEnd w:id="476"/>
      <w:bookmarkEnd w:id="477"/>
      <w:bookmarkEnd w:id="478"/>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479" w:name="_Toc72766482"/>
      <w:bookmarkStart w:id="480" w:name="_Toc72767049"/>
      <w:bookmarkStart w:id="481" w:name="_Toc73042501"/>
      <w:bookmarkStart w:id="482" w:name="_Toc81242845"/>
      <w:bookmarkStart w:id="483" w:name="_Toc88643162"/>
      <w:r>
        <w:t>5.1.6.3.4</w:t>
      </w:r>
      <w:r>
        <w:tab/>
        <w:t>Enumeration: &lt;EnumType2&gt;</w:t>
      </w:r>
      <w:bookmarkEnd w:id="479"/>
      <w:bookmarkEnd w:id="480"/>
      <w:bookmarkEnd w:id="481"/>
      <w:bookmarkEnd w:id="482"/>
      <w:bookmarkEnd w:id="483"/>
    </w:p>
    <w:p w:rsidR="00876C3C" w:rsidRDefault="00A10542">
      <w:pPr>
        <w:pStyle w:val="Guidance"/>
      </w:pPr>
      <w:r>
        <w:t>And so on if there are more enumerations to define.</w:t>
      </w:r>
    </w:p>
    <w:p w:rsidR="00876C3C" w:rsidRDefault="00A10542">
      <w:pPr>
        <w:pStyle w:val="4"/>
        <w:rPr>
          <w:lang w:val="en-US"/>
        </w:rPr>
      </w:pPr>
      <w:bookmarkStart w:id="484" w:name="_Toc72766483"/>
      <w:bookmarkStart w:id="485" w:name="_Toc72767050"/>
      <w:bookmarkStart w:id="486" w:name="_Toc73042502"/>
      <w:bookmarkStart w:id="487" w:name="_Toc81242846"/>
      <w:bookmarkStart w:id="488" w:name="_Toc886431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rsidR="00876C3C" w:rsidRDefault="00A10542">
      <w:pPr>
        <w:pStyle w:val="5"/>
      </w:pPr>
      <w:bookmarkStart w:id="489" w:name="_Toc72766484"/>
      <w:bookmarkStart w:id="490" w:name="_Toc72767051"/>
      <w:bookmarkStart w:id="491" w:name="_Toc73042503"/>
      <w:bookmarkStart w:id="492" w:name="_Toc81242847"/>
      <w:bookmarkStart w:id="493" w:name="_Toc88643164"/>
      <w:r>
        <w:t>5.1.6.4.1</w:t>
      </w:r>
      <w:r>
        <w:tab/>
        <w:t>Type: &lt;TypeName 1&gt;</w:t>
      </w:r>
      <w:bookmarkEnd w:id="489"/>
      <w:bookmarkEnd w:id="490"/>
      <w:bookmarkEnd w:id="491"/>
      <w:bookmarkEnd w:id="492"/>
      <w:bookmarkEnd w:id="493"/>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494" w:name="_Toc72766485"/>
      <w:bookmarkStart w:id="495" w:name="_Toc72767052"/>
      <w:bookmarkStart w:id="496" w:name="_Toc73042504"/>
      <w:bookmarkStart w:id="497" w:name="_Toc81242848"/>
      <w:bookmarkStart w:id="498" w:name="_Toc88643165"/>
      <w:r>
        <w:t>5.1.6.4.2</w:t>
      </w:r>
      <w:r>
        <w:tab/>
        <w:t>Type: &lt;TypeName 2&gt;</w:t>
      </w:r>
      <w:bookmarkEnd w:id="494"/>
      <w:bookmarkEnd w:id="495"/>
      <w:bookmarkEnd w:id="496"/>
      <w:bookmarkEnd w:id="497"/>
      <w:bookmarkEnd w:id="498"/>
    </w:p>
    <w:p w:rsidR="00876C3C" w:rsidRDefault="00A10542">
      <w:pPr>
        <w:pStyle w:val="Guidance"/>
      </w:pPr>
      <w:r>
        <w:t>And so on if there are more types to specify.</w:t>
      </w:r>
    </w:p>
    <w:p w:rsidR="00876C3C" w:rsidRDefault="00A10542">
      <w:pPr>
        <w:pStyle w:val="4"/>
      </w:pPr>
      <w:bookmarkStart w:id="499" w:name="_Toc72766486"/>
      <w:bookmarkStart w:id="500" w:name="_Toc72767053"/>
      <w:bookmarkStart w:id="501" w:name="_Toc73042505"/>
      <w:bookmarkStart w:id="502" w:name="_Toc81242849"/>
      <w:bookmarkStart w:id="503" w:name="_Toc88643166"/>
      <w:r>
        <w:t>5.1.6.5</w:t>
      </w:r>
      <w:r>
        <w:tab/>
        <w:t>Binary data</w:t>
      </w:r>
      <w:bookmarkEnd w:id="499"/>
      <w:bookmarkEnd w:id="500"/>
      <w:bookmarkEnd w:id="501"/>
      <w:bookmarkEnd w:id="502"/>
      <w:bookmarkEnd w:id="503"/>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504" w:name="_Toc72766487"/>
      <w:bookmarkStart w:id="505" w:name="_Toc72767054"/>
      <w:bookmarkStart w:id="506" w:name="_Toc73042506"/>
      <w:bookmarkStart w:id="507" w:name="_Toc81242850"/>
      <w:bookmarkStart w:id="508" w:name="_Toc88643167"/>
      <w:r>
        <w:t>5.1.6.5.1</w:t>
      </w:r>
      <w:r>
        <w:tab/>
        <w:t>Binary Data Types</w:t>
      </w:r>
      <w:bookmarkEnd w:id="504"/>
      <w:bookmarkEnd w:id="505"/>
      <w:bookmarkEnd w:id="506"/>
      <w:bookmarkEnd w:id="507"/>
      <w:bookmarkEnd w:id="508"/>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509" w:name="_Toc72766488"/>
      <w:bookmarkStart w:id="510" w:name="_Toc72767055"/>
      <w:bookmarkStart w:id="511" w:name="_Toc73042507"/>
      <w:bookmarkStart w:id="512" w:name="_Toc81242851"/>
      <w:bookmarkStart w:id="513" w:name="_Toc88643168"/>
      <w:r>
        <w:t>5.1.7</w:t>
      </w:r>
      <w:r>
        <w:tab/>
        <w:t>Error Handling</w:t>
      </w:r>
      <w:bookmarkEnd w:id="509"/>
      <w:bookmarkEnd w:id="510"/>
      <w:bookmarkEnd w:id="511"/>
      <w:bookmarkEnd w:id="512"/>
      <w:bookmarkEnd w:id="513"/>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514" w:name="_Toc72766489"/>
      <w:bookmarkStart w:id="515" w:name="_Toc72767056"/>
      <w:bookmarkStart w:id="516" w:name="_Toc73042508"/>
      <w:bookmarkStart w:id="517" w:name="_Toc81242852"/>
      <w:bookmarkStart w:id="518" w:name="_Toc88643169"/>
      <w:r>
        <w:t>5.1.7.1</w:t>
      </w:r>
      <w:r>
        <w:tab/>
        <w:t>General</w:t>
      </w:r>
      <w:bookmarkEnd w:id="514"/>
      <w:bookmarkEnd w:id="515"/>
      <w:bookmarkEnd w:id="516"/>
      <w:bookmarkEnd w:id="517"/>
      <w:bookmarkEnd w:id="518"/>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519" w:name="_Toc72766490"/>
      <w:bookmarkStart w:id="520" w:name="_Toc72767057"/>
      <w:bookmarkStart w:id="521" w:name="_Toc73042509"/>
      <w:bookmarkStart w:id="522" w:name="_Toc81242853"/>
      <w:bookmarkStart w:id="523" w:name="_Toc88643170"/>
      <w:r>
        <w:t>5.1.7.2</w:t>
      </w:r>
      <w:r>
        <w:tab/>
        <w:t>Protocol Errors</w:t>
      </w:r>
      <w:bookmarkEnd w:id="519"/>
      <w:bookmarkEnd w:id="520"/>
      <w:bookmarkEnd w:id="521"/>
      <w:bookmarkEnd w:id="522"/>
      <w:bookmarkEnd w:id="523"/>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524" w:name="_Toc72766491"/>
      <w:bookmarkStart w:id="525" w:name="_Toc72767058"/>
      <w:bookmarkStart w:id="526" w:name="_Toc73042510"/>
      <w:bookmarkStart w:id="527" w:name="_Toc81242854"/>
      <w:bookmarkStart w:id="528" w:name="_Toc88643171"/>
      <w:r>
        <w:lastRenderedPageBreak/>
        <w:t>5.1.7.3</w:t>
      </w:r>
      <w:r>
        <w:tab/>
        <w:t>Application Errors</w:t>
      </w:r>
      <w:bookmarkEnd w:id="524"/>
      <w:bookmarkEnd w:id="525"/>
      <w:bookmarkEnd w:id="526"/>
      <w:bookmarkEnd w:id="527"/>
      <w:bookmarkEnd w:id="528"/>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529" w:name="_Toc72766492"/>
      <w:bookmarkStart w:id="530" w:name="_Toc72767059"/>
      <w:bookmarkStart w:id="531" w:name="_Toc73042511"/>
      <w:bookmarkStart w:id="532" w:name="_Toc81242855"/>
      <w:bookmarkStart w:id="533" w:name="_Toc88643172"/>
      <w:r>
        <w:t>5.1.8</w:t>
      </w:r>
      <w:r>
        <w:rPr>
          <w:lang w:eastAsia="zh-CN"/>
        </w:rPr>
        <w:tab/>
        <w:t>Feature negotiation</w:t>
      </w:r>
      <w:bookmarkEnd w:id="529"/>
      <w:bookmarkEnd w:id="530"/>
      <w:bookmarkEnd w:id="531"/>
      <w:bookmarkEnd w:id="532"/>
      <w:bookmarkEnd w:id="533"/>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534" w:name="_Toc72766493"/>
      <w:bookmarkStart w:id="535" w:name="_Toc72767060"/>
      <w:bookmarkStart w:id="536" w:name="_Toc73042512"/>
      <w:bookmarkStart w:id="537" w:name="_Toc81242856"/>
      <w:bookmarkStart w:id="538" w:name="_Toc88643173"/>
      <w:r>
        <w:t>5.1.9</w:t>
      </w:r>
      <w:r>
        <w:tab/>
        <w:t>Security</w:t>
      </w:r>
      <w:bookmarkEnd w:id="534"/>
      <w:bookmarkEnd w:id="535"/>
      <w:bookmarkEnd w:id="536"/>
      <w:bookmarkEnd w:id="537"/>
      <w:bookmarkEnd w:id="538"/>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248"/>
    <w:bookmarkEnd w:id="249"/>
    <w:p w:rsidR="00876C3C" w:rsidRDefault="00A10542">
      <w:pPr>
        <w:pStyle w:val="8"/>
      </w:pPr>
      <w:r>
        <w:br w:type="page"/>
      </w:r>
      <w:bookmarkStart w:id="539" w:name="_Toc510696650"/>
      <w:bookmarkStart w:id="540" w:name="_Toc35971450"/>
      <w:bookmarkStart w:id="541" w:name="_Toc36812181"/>
      <w:bookmarkStart w:id="542" w:name="_Toc72766494"/>
      <w:bookmarkStart w:id="543" w:name="_Toc72767061"/>
      <w:bookmarkStart w:id="544" w:name="_Toc73042513"/>
      <w:bookmarkStart w:id="545" w:name="_Toc81242857"/>
      <w:bookmarkStart w:id="546" w:name="_Toc88643174"/>
      <w:r>
        <w:lastRenderedPageBreak/>
        <w:t>Annex A (normative):</w:t>
      </w:r>
      <w:r>
        <w:br/>
        <w:t>OpenAPI specification</w:t>
      </w:r>
      <w:bookmarkEnd w:id="539"/>
      <w:bookmarkEnd w:id="540"/>
      <w:bookmarkEnd w:id="541"/>
      <w:bookmarkEnd w:id="542"/>
      <w:bookmarkEnd w:id="543"/>
      <w:bookmarkEnd w:id="544"/>
      <w:bookmarkEnd w:id="545"/>
      <w:bookmarkEnd w:id="546"/>
    </w:p>
    <w:p w:rsidR="00876C3C" w:rsidRDefault="00A10542">
      <w:pPr>
        <w:pStyle w:val="2"/>
      </w:pPr>
      <w:bookmarkStart w:id="547" w:name="_Toc510696651"/>
      <w:bookmarkStart w:id="548" w:name="_Toc35971451"/>
      <w:bookmarkStart w:id="549" w:name="_Toc36812182"/>
      <w:bookmarkStart w:id="550" w:name="_Toc72766495"/>
      <w:bookmarkStart w:id="551" w:name="_Toc72767062"/>
      <w:bookmarkStart w:id="552" w:name="_Toc73042514"/>
      <w:bookmarkStart w:id="553" w:name="_Toc81242858"/>
      <w:bookmarkStart w:id="554" w:name="_Toc88643175"/>
      <w:r>
        <w:t>A.1</w:t>
      </w:r>
      <w:r>
        <w:tab/>
        <w:t>General</w:t>
      </w:r>
      <w:bookmarkEnd w:id="547"/>
      <w:bookmarkEnd w:id="548"/>
      <w:bookmarkEnd w:id="549"/>
      <w:bookmarkEnd w:id="550"/>
      <w:bookmarkEnd w:id="551"/>
      <w:bookmarkEnd w:id="552"/>
      <w:bookmarkEnd w:id="553"/>
      <w:bookmarkEnd w:id="554"/>
    </w:p>
    <w:p w:rsidR="00876C3C" w:rsidRDefault="00A10542">
      <w:bookmarkStart w:id="555"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5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557" w:name="_Toc72766496"/>
      <w:bookmarkStart w:id="558" w:name="_Toc72767063"/>
      <w:bookmarkStart w:id="559" w:name="_Toc73042515"/>
      <w:bookmarkStart w:id="560" w:name="_Toc81242859"/>
      <w:bookmarkStart w:id="561" w:name="_Toc88643176"/>
      <w:bookmarkEnd w:id="555"/>
      <w:bookmarkEnd w:id="556"/>
      <w:r>
        <w:t>A.2</w:t>
      </w:r>
      <w:r>
        <w:tab/>
        <w:t>Nadrf_DataManagement API</w:t>
      </w:r>
      <w:bookmarkEnd w:id="557"/>
      <w:bookmarkEnd w:id="558"/>
      <w:bookmarkEnd w:id="559"/>
      <w:bookmarkEnd w:id="560"/>
      <w:bookmarkEnd w:id="561"/>
    </w:p>
    <w:p w:rsidR="00876C3C" w:rsidRDefault="00876C3C"/>
    <w:p w:rsidR="00876C3C" w:rsidRDefault="00A10542">
      <w:pPr>
        <w:pStyle w:val="8"/>
      </w:pPr>
      <w:bookmarkStart w:id="562" w:name="historyclause"/>
      <w:r>
        <w:br w:type="page"/>
      </w:r>
      <w:bookmarkStart w:id="563" w:name="_Toc2086459"/>
      <w:bookmarkStart w:id="564" w:name="_Toc72766497"/>
      <w:bookmarkStart w:id="565" w:name="_Toc72767064"/>
      <w:bookmarkStart w:id="566" w:name="_Toc73042516"/>
      <w:bookmarkStart w:id="567" w:name="_Toc81242860"/>
      <w:bookmarkStart w:id="568" w:name="_Toc88643177"/>
      <w:bookmarkEnd w:id="562"/>
      <w:r>
        <w:lastRenderedPageBreak/>
        <w:t>Annex B (informative):</w:t>
      </w:r>
      <w:r>
        <w:br/>
        <w:t>Change history</w:t>
      </w:r>
      <w:bookmarkEnd w:id="563"/>
      <w:bookmarkEnd w:id="564"/>
      <w:bookmarkEnd w:id="565"/>
      <w:bookmarkEnd w:id="566"/>
      <w:bookmarkEnd w:id="567"/>
      <w:bookmarkEnd w:id="568"/>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rsidR="00E24E14" w:rsidRDefault="00E24E14" w:rsidP="00E24E14">
            <w:pPr>
              <w:pStyle w:val="TAL"/>
              <w:rPr>
                <w:sz w:val="16"/>
                <w:szCs w:val="16"/>
              </w:rPr>
            </w:pPr>
            <w:r w:rsidRPr="00BC2831">
              <w:t>0.0.0</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A10542" w:rsidP="00E24E14">
            <w:pPr>
              <w:pStyle w:val="TAL"/>
              <w:rPr>
                <w:sz w:val="16"/>
                <w:szCs w:val="16"/>
              </w:rPr>
            </w:pPr>
            <w:r w:rsidRPr="00A10542">
              <w:rPr>
                <w:sz w:val="16"/>
                <w:szCs w:val="16"/>
              </w:rPr>
              <w:t>C3-213501</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rsidR="00E24E14" w:rsidRDefault="00E24E14" w:rsidP="00E24E14">
            <w:pPr>
              <w:pStyle w:val="TAL"/>
              <w:rPr>
                <w:sz w:val="16"/>
                <w:szCs w:val="16"/>
              </w:rPr>
            </w:pPr>
            <w:r w:rsidRPr="00BC2831">
              <w:t>0.</w:t>
            </w:r>
            <w:r>
              <w:t>1</w:t>
            </w:r>
            <w:r w:rsidRPr="00BC2831">
              <w:t>.0</w:t>
            </w:r>
          </w:p>
        </w:tc>
      </w:tr>
      <w:tr w:rsidR="00E24E14">
        <w:tc>
          <w:tcPr>
            <w:tcW w:w="800" w:type="dxa"/>
            <w:shd w:val="solid" w:color="FFFFFF" w:fill="auto"/>
          </w:tcPr>
          <w:p w:rsidR="00E24E14" w:rsidRPr="00E24E14" w:rsidRDefault="00E24E14" w:rsidP="00E24E14">
            <w:pPr>
              <w:pStyle w:val="TAL"/>
            </w:pPr>
            <w:r w:rsidRPr="00E24E14">
              <w:rPr>
                <w:rFonts w:hint="eastAsia"/>
              </w:rPr>
              <w:t>2</w:t>
            </w:r>
            <w:r w:rsidRPr="00E24E14">
              <w:t>021-08</w:t>
            </w:r>
          </w:p>
        </w:tc>
        <w:tc>
          <w:tcPr>
            <w:tcW w:w="800" w:type="dxa"/>
            <w:shd w:val="solid" w:color="FFFFFF" w:fill="auto"/>
          </w:tcPr>
          <w:p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rsidR="00E24E14" w:rsidRDefault="00E24E14" w:rsidP="00E24E14">
            <w:pPr>
              <w:pStyle w:val="TAL"/>
              <w:rPr>
                <w:sz w:val="16"/>
                <w:szCs w:val="16"/>
              </w:rPr>
            </w:pPr>
            <w:r w:rsidRPr="00BC2831">
              <w:t>0.</w:t>
            </w:r>
            <w:r>
              <w:t>2</w:t>
            </w:r>
            <w:r w:rsidRPr="00BC2831">
              <w:t>.0</w:t>
            </w:r>
          </w:p>
        </w:tc>
      </w:tr>
      <w:tr w:rsidR="007D708F">
        <w:tc>
          <w:tcPr>
            <w:tcW w:w="800" w:type="dxa"/>
            <w:shd w:val="solid" w:color="FFFFFF" w:fill="auto"/>
          </w:tcPr>
          <w:p w:rsidR="007D708F" w:rsidRPr="00E24E14" w:rsidRDefault="007D708F" w:rsidP="007D708F">
            <w:pPr>
              <w:pStyle w:val="TAL"/>
              <w:rPr>
                <w:rFonts w:hint="eastAsia"/>
              </w:rPr>
            </w:pPr>
            <w:r w:rsidRPr="00E24E14">
              <w:rPr>
                <w:rFonts w:hint="eastAsia"/>
              </w:rPr>
              <w:t>2</w:t>
            </w:r>
            <w:r w:rsidRPr="00E24E14">
              <w:t>021-</w:t>
            </w:r>
            <w:r>
              <w:t>11</w:t>
            </w:r>
          </w:p>
        </w:tc>
        <w:tc>
          <w:tcPr>
            <w:tcW w:w="800" w:type="dxa"/>
            <w:shd w:val="solid" w:color="FFFFFF" w:fill="auto"/>
          </w:tcPr>
          <w:p w:rsidR="007D708F" w:rsidRDefault="007D708F" w:rsidP="007D708F">
            <w:pPr>
              <w:pStyle w:val="TAL"/>
              <w:rPr>
                <w:rFonts w:hint="eastAsia"/>
                <w:sz w:val="16"/>
                <w:szCs w:val="16"/>
              </w:rPr>
            </w:pPr>
            <w:r>
              <w:rPr>
                <w:rFonts w:hint="eastAsia"/>
                <w:sz w:val="16"/>
                <w:szCs w:val="16"/>
              </w:rPr>
              <w:t>C</w:t>
            </w:r>
            <w:r>
              <w:rPr>
                <w:sz w:val="16"/>
                <w:szCs w:val="16"/>
              </w:rPr>
              <w:t>T3#11</w:t>
            </w:r>
            <w:r>
              <w:rPr>
                <w:sz w:val="16"/>
                <w:szCs w:val="16"/>
              </w:rPr>
              <w:t>9</w:t>
            </w:r>
            <w:r>
              <w:rPr>
                <w:sz w:val="16"/>
                <w:szCs w:val="16"/>
              </w:rPr>
              <w:t>e</w:t>
            </w:r>
          </w:p>
        </w:tc>
        <w:tc>
          <w:tcPr>
            <w:tcW w:w="1094" w:type="dxa"/>
            <w:shd w:val="solid" w:color="FFFFFF" w:fill="auto"/>
          </w:tcPr>
          <w:p w:rsidR="007D708F" w:rsidRDefault="007D708F" w:rsidP="007D708F">
            <w:pPr>
              <w:pStyle w:val="TAL"/>
              <w:rPr>
                <w:rFonts w:hint="eastAsia"/>
                <w:sz w:val="16"/>
                <w:szCs w:val="16"/>
              </w:rPr>
            </w:pPr>
            <w:r>
              <w:rPr>
                <w:rFonts w:hint="eastAsia"/>
                <w:sz w:val="16"/>
                <w:szCs w:val="16"/>
              </w:rPr>
              <w:t>C</w:t>
            </w:r>
            <w:r>
              <w:rPr>
                <w:sz w:val="16"/>
                <w:szCs w:val="16"/>
              </w:rPr>
              <w:t>3-21</w:t>
            </w:r>
            <w:r>
              <w:rPr>
                <w:sz w:val="16"/>
                <w:szCs w:val="16"/>
              </w:rPr>
              <w:t>6521</w:t>
            </w:r>
          </w:p>
        </w:tc>
        <w:tc>
          <w:tcPr>
            <w:tcW w:w="425" w:type="dxa"/>
            <w:shd w:val="solid" w:color="FFFFFF" w:fill="auto"/>
          </w:tcPr>
          <w:p w:rsidR="007D708F" w:rsidRDefault="007D708F" w:rsidP="007D708F">
            <w:pPr>
              <w:pStyle w:val="TAL"/>
              <w:rPr>
                <w:sz w:val="16"/>
                <w:szCs w:val="16"/>
              </w:rPr>
            </w:pPr>
          </w:p>
        </w:tc>
        <w:tc>
          <w:tcPr>
            <w:tcW w:w="425" w:type="dxa"/>
            <w:shd w:val="solid" w:color="FFFFFF" w:fill="auto"/>
          </w:tcPr>
          <w:p w:rsidR="007D708F" w:rsidRDefault="007D708F" w:rsidP="007D708F">
            <w:pPr>
              <w:pStyle w:val="TAL"/>
              <w:rPr>
                <w:sz w:val="16"/>
                <w:szCs w:val="16"/>
              </w:rPr>
            </w:pPr>
          </w:p>
        </w:tc>
        <w:tc>
          <w:tcPr>
            <w:tcW w:w="425" w:type="dxa"/>
            <w:shd w:val="solid" w:color="FFFFFF" w:fill="auto"/>
          </w:tcPr>
          <w:p w:rsidR="007D708F" w:rsidRDefault="007D708F" w:rsidP="007D708F">
            <w:pPr>
              <w:pStyle w:val="TAL"/>
              <w:rPr>
                <w:sz w:val="16"/>
                <w:szCs w:val="16"/>
              </w:rPr>
            </w:pPr>
          </w:p>
        </w:tc>
        <w:tc>
          <w:tcPr>
            <w:tcW w:w="4962" w:type="dxa"/>
            <w:shd w:val="solid" w:color="FFFFFF" w:fill="auto"/>
          </w:tcPr>
          <w:p w:rsidR="007D708F" w:rsidRPr="00BC2831" w:rsidRDefault="007D708F" w:rsidP="007D708F">
            <w:pPr>
              <w:pStyle w:val="TAL"/>
            </w:pPr>
            <w:r w:rsidRPr="00BC2831">
              <w:t>Inclusion of documents agreed in CT3#</w:t>
            </w:r>
            <w:r>
              <w:t>11</w:t>
            </w:r>
            <w:r>
              <w:t>9</w:t>
            </w:r>
            <w:r>
              <w:t>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216456</w:t>
            </w:r>
            <w:r w:rsidR="007073D3">
              <w:t xml:space="preserve">, </w:t>
            </w:r>
            <w:r w:rsidR="00DC389A" w:rsidRPr="00BC2831">
              <w:t>C3-</w:t>
            </w:r>
            <w:r w:rsidR="00DC389A">
              <w:t>216</w:t>
            </w:r>
            <w:r w:rsidR="00DC389A">
              <w:t>457</w:t>
            </w:r>
            <w:r w:rsidR="00000773">
              <w:t xml:space="preserve">, </w:t>
            </w:r>
            <w:r w:rsidR="00B4072B" w:rsidRPr="00BC2831">
              <w:t>C3-</w:t>
            </w:r>
            <w:r w:rsidR="00B4072B">
              <w:t>216</w:t>
            </w:r>
            <w:r w:rsidR="00B4072B">
              <w:t>45</w:t>
            </w:r>
            <w:r w:rsidR="00B4072B">
              <w:t>8</w:t>
            </w:r>
            <w:r w:rsidR="00B4072B">
              <w:t>,</w:t>
            </w:r>
            <w:r w:rsidR="00B4072B">
              <w:t xml:space="preserve"> </w:t>
            </w:r>
            <w:r w:rsidR="00DD3210" w:rsidRPr="00BC2831">
              <w:t>C3-</w:t>
            </w:r>
            <w:r w:rsidR="00DD3210">
              <w:t>216</w:t>
            </w:r>
            <w:r w:rsidR="00DD3210">
              <w:t>45</w:t>
            </w:r>
            <w:r w:rsidR="00DD3210">
              <w:t>9</w:t>
            </w:r>
            <w:r w:rsidR="00DD3210">
              <w:t>,</w:t>
            </w:r>
            <w:r w:rsidR="00450FA8">
              <w:t xml:space="preserve"> </w:t>
            </w:r>
            <w:r w:rsidR="00450FA8" w:rsidRPr="00BC2831">
              <w:t>C3-</w:t>
            </w:r>
            <w:r w:rsidR="00450FA8">
              <w:t>216</w:t>
            </w:r>
            <w:r w:rsidR="00450FA8">
              <w:t>4</w:t>
            </w:r>
            <w:r w:rsidR="00450FA8">
              <w:t>60</w:t>
            </w:r>
            <w:r w:rsidR="00450FA8">
              <w:t>,</w:t>
            </w:r>
            <w:r w:rsidR="00DD3210">
              <w:t xml:space="preserve"> </w:t>
            </w:r>
            <w:r w:rsidR="007E79B2" w:rsidRPr="00BC2831">
              <w:t>C3-</w:t>
            </w:r>
            <w:r w:rsidR="007E79B2">
              <w:t>216</w:t>
            </w:r>
            <w:r w:rsidR="007E79B2">
              <w:t>46</w:t>
            </w:r>
            <w:r w:rsidR="007E79B2">
              <w:t>2</w:t>
            </w:r>
            <w:r w:rsidR="007E79B2">
              <w:t>,</w:t>
            </w:r>
            <w:r w:rsidR="007E79B2">
              <w:t xml:space="preserve"> </w:t>
            </w:r>
            <w:r w:rsidR="00D45296" w:rsidRPr="00BC2831">
              <w:t>C3-</w:t>
            </w:r>
            <w:r w:rsidR="00D45296">
              <w:t>216</w:t>
            </w:r>
            <w:r w:rsidR="00D45296">
              <w:t>4</w:t>
            </w:r>
            <w:r w:rsidR="00D45296">
              <w:t>69</w:t>
            </w:r>
            <w:r w:rsidR="00D45296">
              <w:t>,</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w:t>
            </w:r>
            <w:r w:rsidR="009238C8">
              <w:t>59</w:t>
            </w:r>
            <w:r w:rsidR="009238C8">
              <w:t>3</w:t>
            </w:r>
            <w:r w:rsidRPr="00BC2831">
              <w:t>.</w:t>
            </w:r>
          </w:p>
        </w:tc>
        <w:tc>
          <w:tcPr>
            <w:tcW w:w="708" w:type="dxa"/>
            <w:shd w:val="solid" w:color="FFFFFF" w:fill="auto"/>
          </w:tcPr>
          <w:p w:rsidR="007D708F" w:rsidRPr="00BC2831" w:rsidRDefault="007D708F" w:rsidP="007D708F">
            <w:pPr>
              <w:pStyle w:val="TAL"/>
            </w:pPr>
            <w:r w:rsidRPr="00BC2831">
              <w:t>0.</w:t>
            </w:r>
            <w:r>
              <w:t>3</w:t>
            </w:r>
            <w:r w:rsidRPr="00BC2831">
              <w:t>.0</w:t>
            </w:r>
          </w:p>
        </w:tc>
      </w:tr>
    </w:tbl>
    <w:p w:rsidR="00876C3C" w:rsidRDefault="00876C3C"/>
    <w:sectPr w:rsidR="00876C3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DA5" w:rsidRDefault="00963DA5">
      <w:r>
        <w:separator/>
      </w:r>
    </w:p>
  </w:endnote>
  <w:endnote w:type="continuationSeparator" w:id="0">
    <w:p w:rsidR="00963DA5" w:rsidRDefault="0096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DA5" w:rsidRDefault="00963DA5">
      <w:r>
        <w:separator/>
      </w:r>
    </w:p>
  </w:footnote>
  <w:footnote w:type="continuationSeparator" w:id="0">
    <w:p w:rsidR="00963DA5" w:rsidRDefault="0096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227">
      <w:rPr>
        <w:rFonts w:ascii="Arial" w:hAnsi="Arial" w:cs="Arial"/>
        <w:b/>
        <w:noProof/>
        <w:sz w:val="18"/>
        <w:szCs w:val="18"/>
      </w:rPr>
      <w:t>3GPP TS 29.575 V0.3.0 (2021-11)</w:t>
    </w:r>
    <w:r>
      <w:rPr>
        <w:rFonts w:ascii="Arial" w:hAnsi="Arial" w:cs="Arial"/>
        <w:b/>
        <w:sz w:val="18"/>
        <w:szCs w:val="18"/>
      </w:rPr>
      <w:fldChar w:fldCharType="end"/>
    </w:r>
  </w:p>
  <w:p w:rsidR="00257945" w:rsidRDefault="002579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257945" w:rsidRDefault="002579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227">
      <w:rPr>
        <w:rFonts w:ascii="Arial" w:hAnsi="Arial" w:cs="Arial"/>
        <w:b/>
        <w:noProof/>
        <w:sz w:val="18"/>
        <w:szCs w:val="18"/>
      </w:rPr>
      <w:t>Release 17</w:t>
    </w:r>
    <w:r>
      <w:rPr>
        <w:rFonts w:ascii="Arial" w:hAnsi="Arial" w:cs="Arial"/>
        <w:b/>
        <w:sz w:val="18"/>
        <w:szCs w:val="18"/>
      </w:rPr>
      <w:fldChar w:fldCharType="end"/>
    </w:r>
  </w:p>
  <w:p w:rsidR="00257945" w:rsidRDefault="002579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2203E0"/>
    <w:rsid w:val="00257945"/>
    <w:rsid w:val="00277C0C"/>
    <w:rsid w:val="002978A1"/>
    <w:rsid w:val="002B24CB"/>
    <w:rsid w:val="00315576"/>
    <w:rsid w:val="0031736A"/>
    <w:rsid w:val="00370804"/>
    <w:rsid w:val="003771F2"/>
    <w:rsid w:val="00450FA8"/>
    <w:rsid w:val="00467621"/>
    <w:rsid w:val="00521098"/>
    <w:rsid w:val="005E7502"/>
    <w:rsid w:val="005E7F43"/>
    <w:rsid w:val="007073D3"/>
    <w:rsid w:val="007258F7"/>
    <w:rsid w:val="0073232B"/>
    <w:rsid w:val="007644F6"/>
    <w:rsid w:val="007B728F"/>
    <w:rsid w:val="007C4BB4"/>
    <w:rsid w:val="007D708F"/>
    <w:rsid w:val="007E79B2"/>
    <w:rsid w:val="00876C3C"/>
    <w:rsid w:val="00882227"/>
    <w:rsid w:val="008D1FF7"/>
    <w:rsid w:val="008F5ADE"/>
    <w:rsid w:val="009238C8"/>
    <w:rsid w:val="00963DA5"/>
    <w:rsid w:val="0097630B"/>
    <w:rsid w:val="00A10542"/>
    <w:rsid w:val="00A53AAC"/>
    <w:rsid w:val="00A736E7"/>
    <w:rsid w:val="00B17ACF"/>
    <w:rsid w:val="00B346FF"/>
    <w:rsid w:val="00B4072B"/>
    <w:rsid w:val="00B742CE"/>
    <w:rsid w:val="00BD127F"/>
    <w:rsid w:val="00BD4B03"/>
    <w:rsid w:val="00CA5F5C"/>
    <w:rsid w:val="00CC338A"/>
    <w:rsid w:val="00CC7693"/>
    <w:rsid w:val="00CE2746"/>
    <w:rsid w:val="00D45296"/>
    <w:rsid w:val="00D472A5"/>
    <w:rsid w:val="00DB3143"/>
    <w:rsid w:val="00DC389A"/>
    <w:rsid w:val="00DD3210"/>
    <w:rsid w:val="00DE199C"/>
    <w:rsid w:val="00DF54A3"/>
    <w:rsid w:val="00E0799B"/>
    <w:rsid w:val="00E24E14"/>
    <w:rsid w:val="00E95463"/>
    <w:rsid w:val="00EB6275"/>
    <w:rsid w:val="00F40CA7"/>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AA9FC63"/>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EditorsNoteChar">
    <w:name w:val="Editor's Note Char"/>
    <w:aliases w:val="EN Char"/>
    <w:link w:val="EditorsNote"/>
    <w:rsid w:val="00467621"/>
    <w:rPr>
      <w:color w:val="FF0000"/>
      <w:lang w:eastAsia="en-US"/>
    </w:rPr>
  </w:style>
  <w:style w:type="character" w:customStyle="1" w:styleId="TFChar">
    <w:name w:val="TF Char"/>
    <w:link w:val="TF"/>
    <w:qFormat/>
    <w:rsid w:val="00000773"/>
    <w:rPr>
      <w:rFonts w:ascii="Arial" w:hAnsi="Arial"/>
      <w:b/>
      <w:lang w:eastAsia="en-US"/>
    </w:rPr>
  </w:style>
  <w:style w:type="character" w:customStyle="1" w:styleId="B2Char">
    <w:name w:val="B2 Char"/>
    <w:link w:val="B2"/>
    <w:rsid w:val="00B4072B"/>
    <w:rPr>
      <w:lang w:eastAsia="en-US"/>
    </w:rPr>
  </w:style>
  <w:style w:type="character" w:customStyle="1" w:styleId="NOChar">
    <w:name w:val="NO Char"/>
    <w:rsid w:val="00E9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B288F-B450-43E4-AFC4-4F3C291C6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12082</Words>
  <Characters>68870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2021-11-24T02:44:00Z</dcterms:created>
  <dcterms:modified xsi:type="dcterms:W3CDTF">2021-11-24T02:44:00Z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